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755D" w14:textId="77777777" w:rsidR="0033157D" w:rsidRDefault="00000000">
      <w:pPr>
        <w:ind w:left="23"/>
        <w:rPr>
          <w:sz w:val="20"/>
        </w:rPr>
      </w:pPr>
      <w:r>
        <w:rPr>
          <w:noProof/>
          <w:sz w:val="20"/>
        </w:rPr>
        <w:drawing>
          <wp:inline distT="0" distB="0" distL="0" distR="0" wp14:anchorId="210641D6" wp14:editId="08187661">
            <wp:extent cx="1604170" cy="12699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170" cy="126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F3FC2" w14:textId="77777777" w:rsidR="0033157D" w:rsidRDefault="0033157D">
      <w:pPr>
        <w:pStyle w:val="BodyText"/>
        <w:spacing w:before="8"/>
        <w:ind w:left="0"/>
      </w:pPr>
    </w:p>
    <w:p w14:paraId="3E9DE08D" w14:textId="77777777" w:rsidR="0033157D" w:rsidRDefault="00000000">
      <w:pPr>
        <w:pStyle w:val="BodyText"/>
        <w:ind w:right="6249"/>
      </w:pPr>
      <w:proofErr w:type="spellStart"/>
      <w:r>
        <w:t>Ms</w:t>
      </w:r>
      <w:proofErr w:type="spellEnd"/>
      <w:r>
        <w:rPr>
          <w:spacing w:val="-15"/>
        </w:rPr>
        <w:t xml:space="preserve"> </w:t>
      </w:r>
      <w:r>
        <w:t>Joanna</w:t>
      </w:r>
      <w:r>
        <w:rPr>
          <w:spacing w:val="-15"/>
        </w:rPr>
        <w:t xml:space="preserve"> </w:t>
      </w:r>
      <w:r>
        <w:t>Abhayaratna Executive Director</w:t>
      </w:r>
    </w:p>
    <w:p w14:paraId="49BC4A6D" w14:textId="77777777" w:rsidR="0033157D" w:rsidRDefault="00000000">
      <w:pPr>
        <w:pStyle w:val="BodyText"/>
      </w:pP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Analysis</w:t>
      </w:r>
    </w:p>
    <w:p w14:paraId="57802332" w14:textId="77777777" w:rsidR="0033157D" w:rsidRDefault="00000000">
      <w:pPr>
        <w:pStyle w:val="BodyText"/>
        <w:ind w:right="4951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Prime</w:t>
      </w:r>
      <w:r>
        <w:rPr>
          <w:spacing w:val="-7"/>
        </w:rPr>
        <w:t xml:space="preserve"> </w:t>
      </w:r>
      <w:r>
        <w:t>Minister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Cabinet 1 National Circuit</w:t>
      </w:r>
    </w:p>
    <w:p w14:paraId="69D308B5" w14:textId="77777777" w:rsidR="0033157D" w:rsidRDefault="00000000">
      <w:pPr>
        <w:pStyle w:val="BodyText"/>
      </w:pPr>
      <w:r>
        <w:t>BARTON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4"/>
        </w:rPr>
        <w:t>2600</w:t>
      </w:r>
    </w:p>
    <w:p w14:paraId="6001F5E6" w14:textId="77777777" w:rsidR="0033157D" w:rsidRDefault="00000000">
      <w:pPr>
        <w:pStyle w:val="BodyText"/>
        <w:spacing w:before="162" w:line="448" w:lineRule="auto"/>
        <w:ind w:right="6072"/>
      </w:pPr>
      <w:r>
        <w:t>Email:</w:t>
      </w:r>
      <w:r>
        <w:rPr>
          <w:spacing w:val="-15"/>
        </w:rPr>
        <w:t xml:space="preserve"> </w:t>
      </w:r>
      <w:hyperlink r:id="rId8">
        <w:r w:rsidR="0033157D">
          <w:t>helpdesk-OIA@pmc.gov.au</w:t>
        </w:r>
      </w:hyperlink>
      <w:r>
        <w:t xml:space="preserve"> Dear </w:t>
      </w:r>
      <w:proofErr w:type="spellStart"/>
      <w:r>
        <w:t>Ms</w:t>
      </w:r>
      <w:proofErr w:type="spellEnd"/>
      <w:r>
        <w:t xml:space="preserve"> Abhayaratna</w:t>
      </w:r>
    </w:p>
    <w:p w14:paraId="464352D8" w14:textId="77777777" w:rsidR="0033157D" w:rsidRDefault="00000000">
      <w:pPr>
        <w:pStyle w:val="Heading2"/>
        <w:spacing w:line="261" w:lineRule="auto"/>
      </w:pPr>
      <w:r>
        <w:t>Impact</w:t>
      </w:r>
      <w:r>
        <w:rPr>
          <w:spacing w:val="-4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Modernising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Rebate –</w:t>
      </w:r>
      <w:r>
        <w:rPr>
          <w:spacing w:val="-5"/>
        </w:rPr>
        <w:t xml:space="preserve"> </w:t>
      </w:r>
      <w:r>
        <w:t>Second Pass Final Assessment</w:t>
      </w:r>
    </w:p>
    <w:p w14:paraId="1FCDFD97" w14:textId="77777777" w:rsidR="0033157D" w:rsidRDefault="00000000">
      <w:pPr>
        <w:pStyle w:val="BodyText"/>
        <w:spacing w:before="120" w:line="261" w:lineRule="auto"/>
        <w:ind w:right="561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 Impact</w:t>
      </w:r>
      <w:r>
        <w:rPr>
          <w:spacing w:val="-3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(IA)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modernising</w:t>
      </w:r>
      <w:proofErr w:type="spellEnd"/>
      <w:r>
        <w:rPr>
          <w:spacing w:val="-3"/>
        </w:rPr>
        <w:t xml:space="preserve"> </w:t>
      </w:r>
      <w:r>
        <w:t>the Private Health Insurance (PHI) Rebate.</w:t>
      </w:r>
    </w:p>
    <w:p w14:paraId="3C864A85" w14:textId="77777777" w:rsidR="0033157D" w:rsidRDefault="00000000">
      <w:pPr>
        <w:pStyle w:val="BodyText"/>
        <w:spacing w:before="118" w:line="261" w:lineRule="auto"/>
        <w:ind w:right="561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IA</w:t>
      </w:r>
      <w:r>
        <w:rPr>
          <w:spacing w:val="-2"/>
        </w:rPr>
        <w:t xml:space="preserve"> </w:t>
      </w:r>
      <w:r>
        <w:t>addresses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2026. Specifically, the IA has been amended to:</w:t>
      </w:r>
    </w:p>
    <w:p w14:paraId="06E5A0CB" w14:textId="77777777" w:rsidR="0033157D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01" w:line="259" w:lineRule="auto"/>
        <w:ind w:right="1326"/>
        <w:rPr>
          <w:sz w:val="24"/>
        </w:rPr>
      </w:pP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impacts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affected </w:t>
      </w:r>
      <w:r>
        <w:rPr>
          <w:spacing w:val="-2"/>
          <w:sz w:val="24"/>
        </w:rPr>
        <w:t>stakeholders</w:t>
      </w:r>
    </w:p>
    <w:p w14:paraId="3256425F" w14:textId="77777777" w:rsidR="0033157D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59" w:lineRule="auto"/>
        <w:ind w:right="934"/>
        <w:rPr>
          <w:sz w:val="24"/>
        </w:rPr>
      </w:pPr>
      <w:proofErr w:type="spellStart"/>
      <w:r>
        <w:rPr>
          <w:sz w:val="24"/>
        </w:rPr>
        <w:t>Utilise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multi-criteria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‘net</w:t>
      </w:r>
      <w:r>
        <w:rPr>
          <w:spacing w:val="-3"/>
          <w:sz w:val="24"/>
        </w:rPr>
        <w:t xml:space="preserve"> </w:t>
      </w:r>
      <w:r>
        <w:rPr>
          <w:sz w:val="24"/>
        </w:rPr>
        <w:t>benefit’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proposed </w:t>
      </w:r>
      <w:r>
        <w:rPr>
          <w:spacing w:val="-2"/>
          <w:sz w:val="24"/>
        </w:rPr>
        <w:t>option</w:t>
      </w:r>
    </w:p>
    <w:p w14:paraId="323CF9F3" w14:textId="77777777" w:rsidR="0033157D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04" w:line="259" w:lineRule="auto"/>
        <w:ind w:right="977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accounts</w:t>
      </w:r>
      <w:r>
        <w:rPr>
          <w:spacing w:val="-3"/>
          <w:sz w:val="24"/>
        </w:rPr>
        <w:t xml:space="preserve"> </w:t>
      </w:r>
      <w:r>
        <w:rPr>
          <w:sz w:val="24"/>
        </w:rPr>
        <w:t>for stakeholder views</w:t>
      </w:r>
    </w:p>
    <w:p w14:paraId="684DA509" w14:textId="77777777" w:rsidR="0033157D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59" w:lineRule="auto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methodology, responsibilities and key decision points.</w:t>
      </w:r>
    </w:p>
    <w:p w14:paraId="05C1283C" w14:textId="77777777" w:rsidR="0033157D" w:rsidRDefault="00000000">
      <w:pPr>
        <w:pStyle w:val="BodyText"/>
        <w:spacing w:before="241" w:line="261" w:lineRule="auto"/>
        <w:ind w:right="561"/>
      </w:pPr>
      <w:r>
        <w:t>The</w:t>
      </w:r>
      <w:r>
        <w:rPr>
          <w:spacing w:val="-6"/>
        </w:rPr>
        <w:t xml:space="preserve"> </w:t>
      </w:r>
      <w:r>
        <w:t>regulatory</w:t>
      </w:r>
      <w:r>
        <w:rPr>
          <w:spacing w:val="-4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proofErr w:type="spellStart"/>
      <w:r>
        <w:t>organisations</w:t>
      </w:r>
      <w:proofErr w:type="spellEnd"/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quantified using the Australian Government’s </w:t>
      </w:r>
      <w:r>
        <w:rPr>
          <w:i/>
        </w:rPr>
        <w:t xml:space="preserve">Regulatory Burden Measurement </w:t>
      </w:r>
      <w:r>
        <w:t>framework and is provided below.</w:t>
      </w:r>
    </w:p>
    <w:p w14:paraId="5E3130BB" w14:textId="77777777" w:rsidR="0033157D" w:rsidRDefault="0033157D">
      <w:pPr>
        <w:pStyle w:val="BodyText"/>
        <w:spacing w:line="261" w:lineRule="auto"/>
        <w:sectPr w:rsidR="0033157D">
          <w:footerReference w:type="default" r:id="rId9"/>
          <w:type w:val="continuous"/>
          <w:pgSz w:w="11910" w:h="16840"/>
          <w:pgMar w:top="1420" w:right="992" w:bottom="580" w:left="1417" w:header="0" w:footer="391" w:gutter="0"/>
          <w:pgNumType w:start="1"/>
          <w:cols w:space="720"/>
        </w:sectPr>
      </w:pPr>
    </w:p>
    <w:p w14:paraId="202752D9" w14:textId="77777777" w:rsidR="0033157D" w:rsidRDefault="00000000">
      <w:pPr>
        <w:pStyle w:val="Heading1"/>
      </w:pPr>
      <w:r>
        <w:lastRenderedPageBreak/>
        <w:t>Regulatory</w:t>
      </w:r>
      <w:r>
        <w:rPr>
          <w:spacing w:val="-10"/>
        </w:rPr>
        <w:t xml:space="preserve"> </w:t>
      </w:r>
      <w:r>
        <w:t>burden</w:t>
      </w:r>
      <w:r>
        <w:rPr>
          <w:spacing w:val="-9"/>
        </w:rPr>
        <w:t xml:space="preserve"> </w:t>
      </w:r>
      <w:r>
        <w:t>estimate</w:t>
      </w:r>
      <w:r>
        <w:rPr>
          <w:spacing w:val="-9"/>
        </w:rPr>
        <w:t xml:space="preserve"> </w:t>
      </w:r>
      <w:r>
        <w:rPr>
          <w:spacing w:val="-2"/>
        </w:rPr>
        <w:t>table</w:t>
      </w: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870"/>
        <w:gridCol w:w="1872"/>
        <w:gridCol w:w="1869"/>
        <w:gridCol w:w="1872"/>
      </w:tblGrid>
      <w:tr w:rsidR="0033157D" w14:paraId="269852DB" w14:textId="77777777">
        <w:trPr>
          <w:trHeight w:val="480"/>
        </w:trPr>
        <w:tc>
          <w:tcPr>
            <w:tcW w:w="9355" w:type="dxa"/>
            <w:gridSpan w:val="5"/>
            <w:shd w:val="clear" w:color="auto" w:fill="0E233D"/>
          </w:tcPr>
          <w:p w14:paraId="1FA20B4D" w14:textId="77777777" w:rsidR="0033157D" w:rsidRDefault="00000000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One-off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regulatory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costs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(from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business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usual)</w:t>
            </w:r>
          </w:p>
        </w:tc>
      </w:tr>
      <w:tr w:rsidR="0033157D" w14:paraId="6EC9CDA8" w14:textId="77777777">
        <w:trPr>
          <w:trHeight w:val="719"/>
        </w:trPr>
        <w:tc>
          <w:tcPr>
            <w:tcW w:w="1872" w:type="dxa"/>
          </w:tcPr>
          <w:p w14:paraId="3CAF52C8" w14:textId="77777777" w:rsidR="0033157D" w:rsidRDefault="00000000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($)</w:t>
            </w:r>
          </w:p>
        </w:tc>
        <w:tc>
          <w:tcPr>
            <w:tcW w:w="1870" w:type="dxa"/>
          </w:tcPr>
          <w:p w14:paraId="2D07977A" w14:textId="77777777" w:rsidR="0033157D" w:rsidRDefault="00000000"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1872" w:type="dxa"/>
          </w:tcPr>
          <w:p w14:paraId="174AEE7A" w14:textId="77777777" w:rsidR="0033157D" w:rsidRDefault="00000000">
            <w:pPr>
              <w:pStyle w:val="TableParagraph"/>
              <w:spacing w:before="130" w:line="24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Community </w:t>
            </w:r>
            <w:proofErr w:type="spellStart"/>
            <w:r>
              <w:rPr>
                <w:spacing w:val="-2"/>
                <w:sz w:val="20"/>
              </w:rPr>
              <w:t>organisations</w:t>
            </w:r>
            <w:proofErr w:type="spellEnd"/>
          </w:p>
        </w:tc>
        <w:tc>
          <w:tcPr>
            <w:tcW w:w="1869" w:type="dxa"/>
          </w:tcPr>
          <w:p w14:paraId="30AB78EA" w14:textId="77777777" w:rsidR="0033157D" w:rsidRDefault="00000000">
            <w:pPr>
              <w:pStyle w:val="TableParagraph"/>
              <w:spacing w:before="13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1872" w:type="dxa"/>
          </w:tcPr>
          <w:p w14:paraId="3D4A847F" w14:textId="77777777" w:rsidR="0033157D" w:rsidRDefault="00000000">
            <w:pPr>
              <w:pStyle w:val="TableParagraph"/>
              <w:spacing w:before="130" w:line="249" w:lineRule="auto"/>
              <w:ind w:left="108" w:right="16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costs</w:t>
            </w:r>
          </w:p>
        </w:tc>
      </w:tr>
      <w:tr w:rsidR="0033157D" w14:paraId="06E793E4" w14:textId="77777777">
        <w:trPr>
          <w:trHeight w:val="865"/>
        </w:trPr>
        <w:tc>
          <w:tcPr>
            <w:tcW w:w="1872" w:type="dxa"/>
          </w:tcPr>
          <w:p w14:paraId="4EE397D9" w14:textId="77777777" w:rsidR="0033157D" w:rsidRDefault="00000000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70" w:type="dxa"/>
          </w:tcPr>
          <w:p w14:paraId="0C453661" w14:textId="77777777" w:rsidR="0033157D" w:rsidRDefault="00000000">
            <w:pPr>
              <w:pStyle w:val="TableParagraph"/>
            </w:pPr>
            <w:r>
              <w:rPr>
                <w:spacing w:val="-2"/>
              </w:rPr>
              <w:t>$689,584</w:t>
            </w:r>
          </w:p>
        </w:tc>
        <w:tc>
          <w:tcPr>
            <w:tcW w:w="1872" w:type="dxa"/>
          </w:tcPr>
          <w:p w14:paraId="5643D2D8" w14:textId="77777777" w:rsidR="0033157D" w:rsidRDefault="00000000">
            <w:pPr>
              <w:pStyle w:val="TableParagraph"/>
            </w:pPr>
            <w:r>
              <w:rPr>
                <w:spacing w:val="-5"/>
              </w:rPr>
              <w:t>$0</w:t>
            </w:r>
          </w:p>
        </w:tc>
        <w:tc>
          <w:tcPr>
            <w:tcW w:w="1869" w:type="dxa"/>
          </w:tcPr>
          <w:p w14:paraId="02FC9DBC" w14:textId="77777777" w:rsidR="0033157D" w:rsidRDefault="00000000">
            <w:pPr>
              <w:pStyle w:val="TableParagraph"/>
              <w:ind w:left="108"/>
            </w:pPr>
            <w:r>
              <w:rPr>
                <w:spacing w:val="-5"/>
              </w:rPr>
              <w:t>$0</w:t>
            </w:r>
          </w:p>
        </w:tc>
        <w:tc>
          <w:tcPr>
            <w:tcW w:w="1872" w:type="dxa"/>
          </w:tcPr>
          <w:p w14:paraId="303BF30A" w14:textId="77777777" w:rsidR="0033157D" w:rsidRDefault="00000000">
            <w:pPr>
              <w:pStyle w:val="TableParagraph"/>
              <w:ind w:left="108"/>
            </w:pPr>
            <w:r>
              <w:rPr>
                <w:spacing w:val="-2"/>
              </w:rPr>
              <w:t>$689,584</w:t>
            </w:r>
          </w:p>
        </w:tc>
      </w:tr>
      <w:tr w:rsidR="0033157D" w14:paraId="50FE7027" w14:textId="77777777">
        <w:trPr>
          <w:trHeight w:val="645"/>
        </w:trPr>
        <w:tc>
          <w:tcPr>
            <w:tcW w:w="1872" w:type="dxa"/>
          </w:tcPr>
          <w:p w14:paraId="7D21405B" w14:textId="77777777" w:rsidR="0033157D" w:rsidRDefault="00000000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870" w:type="dxa"/>
          </w:tcPr>
          <w:p w14:paraId="7FAEDB8A" w14:textId="77777777" w:rsidR="0033157D" w:rsidRDefault="00000000">
            <w:pPr>
              <w:pStyle w:val="TableParagraph"/>
            </w:pPr>
            <w:r>
              <w:rPr>
                <w:spacing w:val="-2"/>
              </w:rPr>
              <w:t>$1,324,140</w:t>
            </w:r>
          </w:p>
        </w:tc>
        <w:tc>
          <w:tcPr>
            <w:tcW w:w="1872" w:type="dxa"/>
          </w:tcPr>
          <w:p w14:paraId="72294054" w14:textId="77777777" w:rsidR="0033157D" w:rsidRDefault="00000000">
            <w:pPr>
              <w:pStyle w:val="TableParagraph"/>
            </w:pPr>
            <w:r>
              <w:rPr>
                <w:spacing w:val="-5"/>
              </w:rPr>
              <w:t>$0</w:t>
            </w:r>
          </w:p>
        </w:tc>
        <w:tc>
          <w:tcPr>
            <w:tcW w:w="1869" w:type="dxa"/>
          </w:tcPr>
          <w:p w14:paraId="3395D8D1" w14:textId="77777777" w:rsidR="0033157D" w:rsidRDefault="00000000">
            <w:pPr>
              <w:pStyle w:val="TableParagraph"/>
              <w:ind w:left="108"/>
            </w:pPr>
            <w:r>
              <w:rPr>
                <w:spacing w:val="-5"/>
              </w:rPr>
              <w:t>$0</w:t>
            </w:r>
          </w:p>
        </w:tc>
        <w:tc>
          <w:tcPr>
            <w:tcW w:w="1872" w:type="dxa"/>
          </w:tcPr>
          <w:p w14:paraId="16AB9EF9" w14:textId="77777777" w:rsidR="0033157D" w:rsidRDefault="00000000">
            <w:pPr>
              <w:pStyle w:val="TableParagraph"/>
              <w:ind w:left="108"/>
            </w:pPr>
            <w:r>
              <w:rPr>
                <w:spacing w:val="-2"/>
              </w:rPr>
              <w:t>$1,324,140</w:t>
            </w:r>
          </w:p>
        </w:tc>
      </w:tr>
    </w:tbl>
    <w:p w14:paraId="4C215CC3" w14:textId="77777777" w:rsidR="0033157D" w:rsidRDefault="0033157D">
      <w:pPr>
        <w:pStyle w:val="BodyText"/>
        <w:spacing w:before="114"/>
        <w:ind w:left="0"/>
        <w:rPr>
          <w:b/>
          <w:sz w:val="26"/>
        </w:rPr>
      </w:pPr>
    </w:p>
    <w:p w14:paraId="36F08174" w14:textId="77777777" w:rsidR="0033157D" w:rsidRDefault="00000000">
      <w:pPr>
        <w:spacing w:line="261" w:lineRule="auto"/>
        <w:ind w:left="23"/>
        <w:rPr>
          <w:sz w:val="24"/>
        </w:rPr>
      </w:pPr>
      <w:r>
        <w:rPr>
          <w:sz w:val="24"/>
        </w:rPr>
        <w:t>Accordingly, I am satisfied that the IA is consistent with the six principles for Australian 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makers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Australian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Impact </w:t>
      </w:r>
      <w:r>
        <w:rPr>
          <w:i/>
          <w:spacing w:val="-2"/>
          <w:sz w:val="24"/>
        </w:rPr>
        <w:t>Analysis</w:t>
      </w:r>
      <w:r>
        <w:rPr>
          <w:spacing w:val="-2"/>
          <w:sz w:val="24"/>
        </w:rPr>
        <w:t>.</w:t>
      </w:r>
    </w:p>
    <w:p w14:paraId="43A30619" w14:textId="77777777" w:rsidR="0033157D" w:rsidRDefault="00000000">
      <w:pPr>
        <w:pStyle w:val="BodyText"/>
        <w:spacing w:before="118" w:line="350" w:lineRule="auto"/>
        <w:ind w:right="1605"/>
      </w:pPr>
      <w:r>
        <w:t>I</w:t>
      </w:r>
      <w:r>
        <w:rPr>
          <w:spacing w:val="-7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 Impact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assessment. Yours sincerely</w:t>
      </w:r>
    </w:p>
    <w:p w14:paraId="602DC772" w14:textId="5BABAD31" w:rsidR="0033157D" w:rsidRDefault="0033157D">
      <w:pPr>
        <w:pStyle w:val="BodyText"/>
        <w:spacing w:before="135"/>
        <w:ind w:left="0"/>
        <w:rPr>
          <w:noProof/>
          <w:sz w:val="20"/>
        </w:rPr>
      </w:pPr>
    </w:p>
    <w:p w14:paraId="3C8A0426" w14:textId="77777777" w:rsidR="00323580" w:rsidRDefault="00323580">
      <w:pPr>
        <w:pStyle w:val="BodyText"/>
        <w:spacing w:before="135"/>
        <w:ind w:left="0"/>
        <w:rPr>
          <w:sz w:val="20"/>
        </w:rPr>
      </w:pPr>
    </w:p>
    <w:p w14:paraId="57493C80" w14:textId="77777777" w:rsidR="0033157D" w:rsidRDefault="0033157D">
      <w:pPr>
        <w:pStyle w:val="BodyText"/>
        <w:spacing w:before="240"/>
        <w:ind w:left="0"/>
      </w:pPr>
    </w:p>
    <w:p w14:paraId="2FA2DD68" w14:textId="77777777" w:rsidR="0033157D" w:rsidRDefault="00000000">
      <w:pPr>
        <w:pStyle w:val="BodyText"/>
        <w:ind w:right="7800"/>
      </w:pPr>
      <w:r>
        <w:t>Celia Street Deputy</w:t>
      </w:r>
      <w:r>
        <w:rPr>
          <w:spacing w:val="-15"/>
        </w:rPr>
        <w:t xml:space="preserve"> </w:t>
      </w:r>
      <w:r>
        <w:t>Secretary</w:t>
      </w:r>
    </w:p>
    <w:p w14:paraId="1614AFA2" w14:textId="77777777" w:rsidR="0033157D" w:rsidRDefault="00000000">
      <w:pPr>
        <w:pStyle w:val="BodyText"/>
      </w:pPr>
      <w:r>
        <w:t>Systems</w:t>
      </w:r>
      <w:r>
        <w:rPr>
          <w:spacing w:val="-4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rPr>
          <w:spacing w:val="-2"/>
        </w:rPr>
        <w:t>Group</w:t>
      </w:r>
    </w:p>
    <w:p w14:paraId="32A28CF4" w14:textId="77777777" w:rsidR="0033157D" w:rsidRDefault="00000000">
      <w:pPr>
        <w:pStyle w:val="BodyText"/>
        <w:ind w:right="4964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Health,</w:t>
      </w:r>
      <w:r>
        <w:rPr>
          <w:spacing w:val="-8"/>
        </w:rPr>
        <w:t xml:space="preserve"> </w:t>
      </w:r>
      <w:r>
        <w:t>Disability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Ageing 11 May 2026</w:t>
      </w:r>
    </w:p>
    <w:sectPr w:rsidR="0033157D">
      <w:pgSz w:w="11910" w:h="16840"/>
      <w:pgMar w:top="1360" w:right="992" w:bottom="580" w:left="1417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6F89" w14:textId="77777777" w:rsidR="00D43827" w:rsidRDefault="00D43827">
      <w:r>
        <w:separator/>
      </w:r>
    </w:p>
  </w:endnote>
  <w:endnote w:type="continuationSeparator" w:id="0">
    <w:p w14:paraId="22C07520" w14:textId="77777777" w:rsidR="00D43827" w:rsidRDefault="00D4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5B84" w14:textId="77777777" w:rsidR="0033157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2A93AAD0" wp14:editId="7E0CA5D5">
              <wp:simplePos x="0" y="0"/>
              <wp:positionH relativeFrom="page">
                <wp:posOffset>3359022</wp:posOffset>
              </wp:positionH>
              <wp:positionV relativeFrom="page">
                <wp:posOffset>10304633</wp:posOffset>
              </wp:positionV>
              <wp:extent cx="84328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328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2C607" w14:textId="28828B62" w:rsidR="0033157D" w:rsidRDefault="0033157D">
                          <w:pPr>
                            <w:pStyle w:val="BodyText"/>
                            <w:spacing w:before="17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3AA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4.5pt;margin-top:811.4pt;width:66.4pt;height:16.6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v2kwEAABoDAAAOAAAAZHJzL2Uyb0RvYy54bWysUsGO0zAQvSPxD5bv1G0pqIqaroAVCGkF&#10;SLt8gOvYTUTsMTNuk/49YzdtEdxWe7HHnvGb9954czf6XhwtUgehlovZXAobDDRd2Nfy59PnN2sp&#10;KOnQ6B6CreXJkrzbvn61GWJll9BC31gUDBKoGmIt25RipRSZ1npNM4g2cNIBep34iHvVoB4Y3fdq&#10;OZ+/VwNgExGMJeLb+3NSbgu+c9ak786RTaKvJXNLZcWy7vKqthtd7VHHtjMTDf0MFl53gZteoe51&#10;0uKA3X9QvjMIBC7NDHgFznXGFg2sZjH/R81jq6MtWtgcileb6OVgzbfjY/yBIo0fYeQBFhEUH8D8&#10;IvZGDZGqqSZ7ShVxdRY6OvR5ZwmCH7K3p6ufdkzC8OV69Xa55ozh1HKxWL1bZb/V7XFESl8seJGD&#10;WiKPqxDQxwdK59JLycTl3D4TSeNu5JIc7qA5sYaBx1hL+n3QaKXovwb2Kc/8EuAl2F0CTP0nKD8j&#10;Swnw4ZDAdaXzDXfqzAMo3KfPkif897lU3b709g8AAAD//wMAUEsDBBQABgAIAAAAIQDwNODs4AAA&#10;AA0BAAAPAAAAZHJzL2Rvd25yZXYueG1sTI9BT8MwDIXvSPyHyEjcWNpKi1hpOk0ITkiIrhw4po3X&#10;Vmuc0mRb+fd4J7jZfk/P7yu2ixvFGecweNKQrhIQSK23A3UaPuvXh0cQIRqyZvSEGn4wwLa8vSlM&#10;bv2FKjzvYyc4hEJuNPQxTrmUoe3RmbDyExJrBz87E3mdO2lnc+FwN8osSZR0ZiD+0JsJn3tsj/uT&#10;07D7oupl+H5vPqpDNdT1JqE3ddT6/m7ZPYGIuMQ/M1zrc3UouVPjT2SDGDWssw2zRBZUljEEW5RK&#10;eWiup7VKQZaF/E9R/gIAAP//AwBQSwECLQAUAAYACAAAACEAtoM4kv4AAADhAQAAEwAAAAAAAAAA&#10;AAAAAAAAAAAAW0NvbnRlbnRfVHlwZXNdLnhtbFBLAQItABQABgAIAAAAIQA4/SH/1gAAAJQBAAAL&#10;AAAAAAAAAAAAAAAAAC8BAABfcmVscy8ucmVsc1BLAQItABQABgAIAAAAIQB1FXv2kwEAABoDAAAO&#10;AAAAAAAAAAAAAAAAAC4CAABkcnMvZTJvRG9jLnhtbFBLAQItABQABgAIAAAAIQDwNODs4AAAAA0B&#10;AAAPAAAAAAAAAAAAAAAAAO0DAABkcnMvZG93bnJldi54bWxQSwUGAAAAAAQABADzAAAA+gQAAAAA&#10;" filled="f" stroked="f">
              <v:textbox inset="0,0,0,0">
                <w:txbxContent>
                  <w:p w14:paraId="4642C607" w14:textId="28828B62" w:rsidR="0033157D" w:rsidRDefault="0033157D">
                    <w:pPr>
                      <w:pStyle w:val="BodyText"/>
                      <w:spacing w:before="17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A565" w14:textId="77777777" w:rsidR="00D43827" w:rsidRDefault="00D43827">
      <w:r>
        <w:separator/>
      </w:r>
    </w:p>
  </w:footnote>
  <w:footnote w:type="continuationSeparator" w:id="0">
    <w:p w14:paraId="3D298315" w14:textId="77777777" w:rsidR="00D43827" w:rsidRDefault="00D43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A1B"/>
    <w:multiLevelType w:val="hybridMultilevel"/>
    <w:tmpl w:val="CD66718E"/>
    <w:lvl w:ilvl="0" w:tplc="C5500B5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06EEA6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12383D52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DF06AB5A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518CF3D2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65144916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325080BE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673CBEF4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4CBAFC76">
      <w:numFmt w:val="bullet"/>
      <w:lvlText w:val="•"/>
      <w:lvlJc w:val="left"/>
      <w:pPr>
        <w:ind w:left="7745" w:hanging="360"/>
      </w:pPr>
      <w:rPr>
        <w:rFonts w:hint="default"/>
        <w:lang w:val="en-US" w:eastAsia="en-US" w:bidi="ar-SA"/>
      </w:rPr>
    </w:lvl>
  </w:abstractNum>
  <w:num w:numId="1" w16cid:durableId="131317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57D"/>
    <w:rsid w:val="001E5427"/>
    <w:rsid w:val="00323580"/>
    <w:rsid w:val="0033157D"/>
    <w:rsid w:val="003520DA"/>
    <w:rsid w:val="00AA5D41"/>
    <w:rsid w:val="00AD1527"/>
    <w:rsid w:val="00AF15F0"/>
    <w:rsid w:val="00B033D0"/>
    <w:rsid w:val="00D33138"/>
    <w:rsid w:val="00D4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5B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2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23" w:right="5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5"/>
      <w:ind w:left="743" w:right="876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07"/>
    </w:pPr>
  </w:style>
  <w:style w:type="paragraph" w:styleId="Header">
    <w:name w:val="header"/>
    <w:basedOn w:val="Normal"/>
    <w:link w:val="HeaderChar"/>
    <w:uiPriority w:val="99"/>
    <w:unhideWhenUsed/>
    <w:rsid w:val="001E54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4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54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42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-OIA@pmc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1577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2026-05-12T23:31:00Z</dcterms:created>
  <dcterms:modified xsi:type="dcterms:W3CDTF">2026-05-12T23:31:00Z</dcterms:modified>
</cp:coreProperties>
</file>