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D9C0" w14:textId="1162046E" w:rsidR="00AB4923" w:rsidRPr="00AB4923" w:rsidRDefault="00AB4923" w:rsidP="00AB4923">
      <w:pPr>
        <w:contextualSpacing/>
        <w:jc w:val="right"/>
        <w:rPr>
          <w:sz w:val="18"/>
        </w:rPr>
      </w:pPr>
      <w:r w:rsidRPr="00AB4923">
        <w:rPr>
          <w:sz w:val="18"/>
        </w:rPr>
        <w:t xml:space="preserve">Reference: </w:t>
      </w:r>
      <w:r w:rsidR="00923106">
        <w:rPr>
          <w:rStyle w:val="normaltextrun"/>
          <w:rFonts w:ascii="Segoe UI Symbol" w:hAnsi="Segoe UI Symbol"/>
          <w:color w:val="000000"/>
          <w:sz w:val="18"/>
          <w:szCs w:val="18"/>
          <w:shd w:val="clear" w:color="auto" w:fill="FFFFFF"/>
        </w:rPr>
        <w:t>OIA23-05403</w:t>
      </w:r>
    </w:p>
    <w:p w14:paraId="25004503" w14:textId="77777777" w:rsidR="00AB4923" w:rsidRPr="00AB4923" w:rsidRDefault="00AB4923" w:rsidP="00AB4923">
      <w:pPr>
        <w:contextualSpacing/>
        <w:jc w:val="right"/>
        <w:rPr>
          <w:sz w:val="18"/>
        </w:rPr>
      </w:pPr>
      <w:r w:rsidRPr="00AB4923">
        <w:rPr>
          <w:sz w:val="18"/>
        </w:rPr>
        <w:t>Telephone: 6271 6270</w:t>
      </w:r>
    </w:p>
    <w:p w14:paraId="166448A7" w14:textId="77777777" w:rsidR="00AB4923" w:rsidRDefault="00AB4923" w:rsidP="00AB4923">
      <w:pPr>
        <w:spacing w:after="240"/>
        <w:jc w:val="right"/>
      </w:pPr>
      <w:r w:rsidRPr="00AB4923">
        <w:rPr>
          <w:sz w:val="18"/>
        </w:rPr>
        <w:t xml:space="preserve">e-mail: </w:t>
      </w:r>
      <w:hyperlink r:id="rId7" w:history="1">
        <w:r w:rsidRPr="00F061CC">
          <w:rPr>
            <w:rStyle w:val="Hyperlink"/>
            <w:sz w:val="18"/>
          </w:rPr>
          <w:t>helpdesk-oia@pmc.gov.au</w:t>
        </w:r>
      </w:hyperlink>
    </w:p>
    <w:p w14:paraId="34A4485F" w14:textId="77777777" w:rsidR="00923106" w:rsidRDefault="00923106" w:rsidP="00923106">
      <w:pPr>
        <w:pStyle w:val="paragraph"/>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Ms Kylie Crane</w:t>
      </w:r>
      <w:r>
        <w:rPr>
          <w:rStyle w:val="eop"/>
          <w:rFonts w:ascii="Segoe UI Symbol" w:eastAsiaTheme="majorEastAsia" w:hAnsi="Segoe UI Symbol" w:cs="Segoe UI"/>
          <w:sz w:val="22"/>
          <w:szCs w:val="22"/>
        </w:rPr>
        <w:t> </w:t>
      </w:r>
    </w:p>
    <w:p w14:paraId="1D7938E2" w14:textId="77777777" w:rsidR="00923106" w:rsidRDefault="00923106" w:rsidP="00923106">
      <w:pPr>
        <w:pStyle w:val="paragraph"/>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Deputy Secretary</w:t>
      </w:r>
      <w:r>
        <w:rPr>
          <w:rStyle w:val="eop"/>
          <w:rFonts w:ascii="Segoe UI Symbol" w:eastAsiaTheme="majorEastAsia" w:hAnsi="Segoe UI Symbol" w:cs="Segoe UI"/>
          <w:sz w:val="22"/>
          <w:szCs w:val="22"/>
        </w:rPr>
        <w:t> </w:t>
      </w:r>
    </w:p>
    <w:p w14:paraId="4E87FDCF" w14:textId="77777777" w:rsidR="00923106" w:rsidRDefault="00923106" w:rsidP="00923106">
      <w:pPr>
        <w:pStyle w:val="paragraph"/>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Early Childhood and Youth </w:t>
      </w:r>
      <w:r>
        <w:rPr>
          <w:rStyle w:val="eop"/>
          <w:rFonts w:ascii="Segoe UI Symbol" w:eastAsiaTheme="majorEastAsia" w:hAnsi="Segoe UI Symbol" w:cs="Segoe UI"/>
          <w:sz w:val="22"/>
          <w:szCs w:val="22"/>
        </w:rPr>
        <w:t> </w:t>
      </w:r>
    </w:p>
    <w:p w14:paraId="5220C185" w14:textId="77777777" w:rsidR="00923106" w:rsidRDefault="00923106" w:rsidP="00923106">
      <w:pPr>
        <w:pStyle w:val="paragraph"/>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Department of Education</w:t>
      </w:r>
      <w:r>
        <w:rPr>
          <w:rStyle w:val="eop"/>
          <w:rFonts w:ascii="Segoe UI Symbol" w:eastAsiaTheme="majorEastAsia" w:hAnsi="Segoe UI Symbol" w:cs="Segoe UI"/>
          <w:sz w:val="22"/>
          <w:szCs w:val="22"/>
        </w:rPr>
        <w:t> </w:t>
      </w:r>
    </w:p>
    <w:p w14:paraId="2D9151B5" w14:textId="77777777" w:rsidR="00923106" w:rsidRDefault="00923106" w:rsidP="00923106">
      <w:pPr>
        <w:pStyle w:val="paragraph"/>
        <w:spacing w:before="0" w:beforeAutospacing="0" w:after="0" w:afterAutospacing="0"/>
        <w:textAlignment w:val="baseline"/>
        <w:rPr>
          <w:rStyle w:val="normaltextrun"/>
          <w:rFonts w:ascii="Segoe UI Symbol" w:eastAsiaTheme="majorEastAsia" w:hAnsi="Segoe UI Symbol" w:cs="Segoe UI"/>
          <w:sz w:val="22"/>
          <w:szCs w:val="22"/>
        </w:rPr>
      </w:pPr>
    </w:p>
    <w:p w14:paraId="4DACE48E" w14:textId="1DFA7CC5" w:rsidR="00923106" w:rsidRDefault="00923106" w:rsidP="00923106">
      <w:pPr>
        <w:pStyle w:val="paragraph"/>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Dear Ms Crane</w:t>
      </w:r>
      <w:r>
        <w:rPr>
          <w:rStyle w:val="eop"/>
          <w:rFonts w:ascii="Segoe UI Symbol" w:eastAsiaTheme="majorEastAsia" w:hAnsi="Segoe UI Symbol" w:cs="Segoe UI"/>
          <w:sz w:val="22"/>
          <w:szCs w:val="22"/>
        </w:rPr>
        <w:t> </w:t>
      </w:r>
    </w:p>
    <w:p w14:paraId="519268C5" w14:textId="76C7D8E0" w:rsidR="00AB4923" w:rsidRDefault="00AB4923" w:rsidP="00923106">
      <w:pPr>
        <w:pStyle w:val="Heading3"/>
      </w:pPr>
      <w:r>
        <w:t xml:space="preserve">Impact Analysis – Second Pass Final Assessment – </w:t>
      </w:r>
      <w:r w:rsidR="00923106">
        <w:rPr>
          <w:rStyle w:val="normaltextrun"/>
          <w:rFonts w:ascii="Segoe UI Semibold" w:hAnsi="Segoe UI Semibold" w:cs="Segoe UI Semibold"/>
          <w:color w:val="1C2B39"/>
          <w:shd w:val="clear" w:color="auto" w:fill="FFFFFF"/>
        </w:rPr>
        <w:t>Early Childhood Education and Care (ECEC) Wage Case</w:t>
      </w:r>
      <w:r w:rsidR="00923106">
        <w:rPr>
          <w:rStyle w:val="eop"/>
          <w:rFonts w:ascii="Segoe UI Semibold" w:hAnsi="Segoe UI Semibold" w:cs="Segoe UI Semibold"/>
          <w:color w:val="1C2B39"/>
          <w:shd w:val="clear" w:color="auto" w:fill="FFFFFF"/>
        </w:rPr>
        <w:t> </w:t>
      </w:r>
    </w:p>
    <w:p w14:paraId="78CA3D82" w14:textId="2BEC2955" w:rsidR="00AB4923" w:rsidRDefault="00AB4923" w:rsidP="00AB4923">
      <w:r>
        <w:t xml:space="preserve">Thank you for your </w:t>
      </w:r>
      <w:r w:rsidRPr="00923106">
        <w:t xml:space="preserve">letter </w:t>
      </w:r>
      <w:r w:rsidR="00BC05EA" w:rsidRPr="00923106">
        <w:t xml:space="preserve">of </w:t>
      </w:r>
      <w:r w:rsidR="00923106" w:rsidRPr="00923106">
        <w:t>18 June 2024</w:t>
      </w:r>
      <w:r w:rsidR="00BC05EA" w:rsidRPr="00923106">
        <w:t xml:space="preserve"> </w:t>
      </w:r>
      <w:r w:rsidRPr="00923106">
        <w:t>submitting an Impact Analysis (IA) for formal Second Pass Final Assessment. I note the IA has been formally certified at the Deputy Secretary level consistent with the Australian Government Guide to Policy Impact Analysis.</w:t>
      </w:r>
    </w:p>
    <w:p w14:paraId="01A68C4E" w14:textId="4EEC9A8E" w:rsidR="00AB4923" w:rsidRDefault="00AB4923" w:rsidP="00AB4923">
      <w:r w:rsidRPr="00923106">
        <w:t xml:space="preserve">I appreciate the </w:t>
      </w:r>
      <w:r w:rsidR="00923106" w:rsidRPr="00923106">
        <w:t>Department of Education’s</w:t>
      </w:r>
      <w:r w:rsidRPr="00923106">
        <w:t xml:space="preserve"> constructive engagement on the IA. The</w:t>
      </w:r>
      <w:r>
        <w:t xml:space="preserve"> Office of Impact Analysis’ (OIA) assessment is that the quality of the analysis in the IA is </w:t>
      </w:r>
      <w:r w:rsidR="00923106">
        <w:t>‘Good Practice’.</w:t>
      </w:r>
      <w:r>
        <w:t xml:space="preserve"> </w:t>
      </w:r>
    </w:p>
    <w:p w14:paraId="57B93AE3" w14:textId="3A0B0E4A" w:rsidR="00AB4923" w:rsidRDefault="00AB4923" w:rsidP="00AB4923">
      <w:r>
        <w:t>The IA addresses the seven IA questions and follows an appropriate policy development process commensurate with the significance of the problem and magnitude of the proposed intervention. In particular, the IA</w:t>
      </w:r>
      <w:r w:rsidR="00923106">
        <w:t xml:space="preserve"> provides a strong overview of the distributional and gender impacts for the ECEC Wage Case. The Second Pass also provides a comprehensive overview of international benchmarks.</w:t>
      </w:r>
    </w:p>
    <w:p w14:paraId="7E1E9FB6" w14:textId="7EA5B35D" w:rsidR="00923106" w:rsidRDefault="00923106" w:rsidP="00AB4923">
      <w:r>
        <w:t>To achieve ‘Exemplary’ the IA needed to articulate a more comprehensive evaluation plan, identifying responsibilities and timeframes.</w:t>
      </w:r>
    </w:p>
    <w:p w14:paraId="206AE890" w14:textId="77777777" w:rsidR="00AB4923" w:rsidRDefault="00AB4923" w:rsidP="00AC76B7">
      <w:pPr>
        <w:pStyle w:val="Heading3"/>
      </w:pPr>
      <w:r>
        <w:t>Next steps</w:t>
      </w:r>
    </w:p>
    <w:p w14:paraId="4068A3F2" w14:textId="6067C65E" w:rsidR="00AB4923" w:rsidRDefault="00AB4923" w:rsidP="00AB4923">
      <w:r>
        <w:t xml:space="preserve">After a final decision has been announced, I ask that your agency work with </w:t>
      </w:r>
      <w:r w:rsidR="00012C6B">
        <w:t xml:space="preserve">the </w:t>
      </w:r>
      <w:r>
        <w:t>OIA to finalise this material for public release. This includes providing a copy of the IA in Word and PDF format for web accessibility purposes. The IA must be included in any Explanatory Memorandum or Statement giving effect to the proposals in the IA.</w:t>
      </w:r>
    </w:p>
    <w:p w14:paraId="1E2F304D" w14:textId="77777777" w:rsidR="00923106" w:rsidRDefault="00923106" w:rsidP="00AB4923"/>
    <w:p w14:paraId="093A071C" w14:textId="77777777" w:rsidR="00923106" w:rsidRDefault="00923106" w:rsidP="00AB4923"/>
    <w:p w14:paraId="7723A889" w14:textId="77777777" w:rsidR="00923106" w:rsidRDefault="00923106" w:rsidP="00AB4923"/>
    <w:p w14:paraId="1221C160" w14:textId="77777777" w:rsidR="00923106" w:rsidRDefault="00923106" w:rsidP="00AB4923"/>
    <w:p w14:paraId="09664745" w14:textId="69523756" w:rsidR="00AB4923" w:rsidRDefault="00AB4923" w:rsidP="00AB4923">
      <w:r>
        <w:lastRenderedPageBreak/>
        <w:t>If you have any further queries, please do not hesitate to contact me.</w:t>
      </w:r>
    </w:p>
    <w:p w14:paraId="33C8D911" w14:textId="07D3F5B6" w:rsidR="00AB4923" w:rsidRDefault="00AB4923" w:rsidP="00A8030E">
      <w:pPr>
        <w:spacing w:before="240" w:after="120"/>
      </w:pPr>
      <w:r>
        <w:t>Yours sincerely</w:t>
      </w:r>
    </w:p>
    <w:p w14:paraId="4DCA0111" w14:textId="2D425B89" w:rsidR="00A8030E" w:rsidRDefault="055A664A" w:rsidP="00A8030E">
      <w:pPr>
        <w:spacing w:after="0"/>
      </w:pPr>
      <w:r>
        <w:rPr>
          <w:noProof/>
          <w:lang w:eastAsia="en-AU"/>
        </w:rPr>
        <w:drawing>
          <wp:inline distT="0" distB="0" distL="0" distR="0" wp14:anchorId="7472D7DD" wp14:editId="2E15F2ED">
            <wp:extent cx="1356591" cy="541542"/>
            <wp:effectExtent l="0" t="0" r="0" b="0"/>
            <wp:docPr id="1971058792" name="Picture 197105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56591" cy="541542"/>
                    </a:xfrm>
                    <a:prstGeom prst="rect">
                      <a:avLst/>
                    </a:prstGeom>
                  </pic:spPr>
                </pic:pic>
              </a:graphicData>
            </a:graphic>
          </wp:inline>
        </w:drawing>
      </w:r>
    </w:p>
    <w:p w14:paraId="7546536D" w14:textId="77777777" w:rsidR="00937E4B" w:rsidRDefault="00937E4B" w:rsidP="00937E4B">
      <w:pPr>
        <w:spacing w:line="240" w:lineRule="auto"/>
        <w:contextualSpacing/>
      </w:pPr>
      <w:r>
        <w:t>Joanna Abhayaratna</w:t>
      </w:r>
    </w:p>
    <w:p w14:paraId="0CCE46E0" w14:textId="25FB63DA" w:rsidR="00AB4923" w:rsidRDefault="00937E4B" w:rsidP="00937E4B">
      <w:pPr>
        <w:spacing w:line="240" w:lineRule="auto"/>
        <w:contextualSpacing/>
      </w:pPr>
      <w:r>
        <w:t>Executive Director</w:t>
      </w:r>
    </w:p>
    <w:p w14:paraId="6081B8D8" w14:textId="77777777" w:rsidR="00AB4923" w:rsidRDefault="00AB4923" w:rsidP="00AC76B7">
      <w:pPr>
        <w:spacing w:line="240" w:lineRule="auto"/>
        <w:contextualSpacing/>
      </w:pPr>
      <w:r>
        <w:t>Office of Impact Analysis</w:t>
      </w:r>
    </w:p>
    <w:p w14:paraId="6B9D1C85" w14:textId="73F3696E" w:rsidR="00BD171D" w:rsidRPr="00A62EF3" w:rsidRDefault="00923106" w:rsidP="00AC76B7">
      <w:pPr>
        <w:spacing w:line="240" w:lineRule="auto"/>
        <w:contextualSpacing/>
      </w:pPr>
      <w:r>
        <w:t>19 June 2024</w:t>
      </w:r>
    </w:p>
    <w:sectPr w:rsidR="00BD171D" w:rsidRPr="00A62EF3" w:rsidSect="00D83264">
      <w:footerReference w:type="default" r:id="rId9"/>
      <w:headerReference w:type="first" r:id="rId10"/>
      <w:footerReference w:type="first" r:id="rId11"/>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EFA5" w14:textId="77777777" w:rsidR="00AB4923" w:rsidRDefault="00AB4923" w:rsidP="00F957C6">
      <w:pPr>
        <w:spacing w:after="0" w:line="240" w:lineRule="auto"/>
      </w:pPr>
      <w:r>
        <w:separator/>
      </w:r>
    </w:p>
  </w:endnote>
  <w:endnote w:type="continuationSeparator" w:id="0">
    <w:p w14:paraId="4DF35CBD" w14:textId="77777777" w:rsidR="00AB4923" w:rsidRDefault="00AB4923"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F33A" w14:textId="77777777" w:rsidR="00037513" w:rsidRPr="00852F35" w:rsidRDefault="000673ED" w:rsidP="000673ED">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A6B2" w14:textId="77777777" w:rsidR="00464D89" w:rsidRPr="00BB1526" w:rsidRDefault="00D74E7D" w:rsidP="00D74E7D">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E5D0" w14:textId="77777777" w:rsidR="00AB4923" w:rsidRDefault="00AB4923" w:rsidP="00F957C6">
      <w:pPr>
        <w:spacing w:after="0" w:line="240" w:lineRule="auto"/>
      </w:pPr>
      <w:r>
        <w:separator/>
      </w:r>
    </w:p>
  </w:footnote>
  <w:footnote w:type="continuationSeparator" w:id="0">
    <w:p w14:paraId="2AF62CD0" w14:textId="77777777" w:rsidR="00AB4923" w:rsidRDefault="00AB4923"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1888" w14:textId="044A6035" w:rsidR="00037513" w:rsidRPr="00391B2E" w:rsidRDefault="00391B2E" w:rsidP="00391B2E">
    <w:pPr>
      <w:pStyle w:val="Header"/>
      <w:jc w:val="center"/>
      <w:rPr>
        <w:rFonts w:ascii="Segoe UI" w:hAnsi="Segoe UI"/>
        <w:caps/>
        <w:color w:val="BD3432" w:themeColor="accent6"/>
        <w:sz w:val="18"/>
      </w:rPr>
    </w:pPr>
    <w:r>
      <w:rPr>
        <w:noProof/>
        <w:lang w:eastAsia="en-AU"/>
      </w:rPr>
      <w:drawing>
        <wp:anchor distT="0" distB="0" distL="114300" distR="114300" simplePos="0" relativeHeight="251659264" behindDoc="1" locked="0" layoutInCell="1" allowOverlap="1" wp14:anchorId="69493BC0" wp14:editId="1AC11881">
          <wp:simplePos x="0" y="0"/>
          <wp:positionH relativeFrom="column">
            <wp:posOffset>-720090</wp:posOffset>
          </wp:positionH>
          <wp:positionV relativeFrom="paragraph">
            <wp:posOffset>-635635</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8787893">
    <w:abstractNumId w:val="11"/>
  </w:num>
  <w:num w:numId="2" w16cid:durableId="1444035643">
    <w:abstractNumId w:val="9"/>
  </w:num>
  <w:num w:numId="3" w16cid:durableId="1429429648">
    <w:abstractNumId w:val="7"/>
  </w:num>
  <w:num w:numId="4" w16cid:durableId="1633897494">
    <w:abstractNumId w:val="6"/>
  </w:num>
  <w:num w:numId="5" w16cid:durableId="1958945679">
    <w:abstractNumId w:val="5"/>
  </w:num>
  <w:num w:numId="6" w16cid:durableId="642854156">
    <w:abstractNumId w:val="4"/>
  </w:num>
  <w:num w:numId="7" w16cid:durableId="1771000539">
    <w:abstractNumId w:val="8"/>
  </w:num>
  <w:num w:numId="8" w16cid:durableId="1293944137">
    <w:abstractNumId w:val="3"/>
  </w:num>
  <w:num w:numId="9" w16cid:durableId="150608774">
    <w:abstractNumId w:val="2"/>
  </w:num>
  <w:num w:numId="10" w16cid:durableId="1026759948">
    <w:abstractNumId w:val="1"/>
  </w:num>
  <w:num w:numId="11" w16cid:durableId="697780945">
    <w:abstractNumId w:val="0"/>
  </w:num>
  <w:num w:numId="12" w16cid:durableId="193933571">
    <w:abstractNumId w:val="10"/>
  </w:num>
  <w:num w:numId="13" w16cid:durableId="1622110224">
    <w:abstractNumId w:val="20"/>
  </w:num>
  <w:num w:numId="14" w16cid:durableId="264045644">
    <w:abstractNumId w:val="16"/>
  </w:num>
  <w:num w:numId="15" w16cid:durableId="1973554075">
    <w:abstractNumId w:val="16"/>
    <w:lvlOverride w:ilvl="0">
      <w:startOverride w:val="1"/>
    </w:lvlOverride>
  </w:num>
  <w:num w:numId="16" w16cid:durableId="1344162648">
    <w:abstractNumId w:val="16"/>
    <w:lvlOverride w:ilvl="0">
      <w:startOverride w:val="1"/>
    </w:lvlOverride>
  </w:num>
  <w:num w:numId="17" w16cid:durableId="173424701">
    <w:abstractNumId w:val="16"/>
    <w:lvlOverride w:ilvl="0">
      <w:startOverride w:val="1"/>
    </w:lvlOverride>
  </w:num>
  <w:num w:numId="18" w16cid:durableId="1392843528">
    <w:abstractNumId w:val="16"/>
    <w:lvlOverride w:ilvl="0">
      <w:startOverride w:val="1"/>
    </w:lvlOverride>
  </w:num>
  <w:num w:numId="19" w16cid:durableId="267276713">
    <w:abstractNumId w:val="18"/>
  </w:num>
  <w:num w:numId="20" w16cid:durableId="215702776">
    <w:abstractNumId w:val="18"/>
    <w:lvlOverride w:ilvl="0">
      <w:startOverride w:val="1"/>
    </w:lvlOverride>
  </w:num>
  <w:num w:numId="21" w16cid:durableId="41289011">
    <w:abstractNumId w:val="21"/>
  </w:num>
  <w:num w:numId="22" w16cid:durableId="665716549">
    <w:abstractNumId w:val="19"/>
  </w:num>
  <w:num w:numId="23" w16cid:durableId="1259560143">
    <w:abstractNumId w:val="11"/>
    <w:lvlOverride w:ilvl="0">
      <w:startOverride w:val="1"/>
    </w:lvlOverride>
  </w:num>
  <w:num w:numId="24" w16cid:durableId="811287549">
    <w:abstractNumId w:val="21"/>
    <w:lvlOverride w:ilvl="0">
      <w:startOverride w:val="1"/>
    </w:lvlOverride>
  </w:num>
  <w:num w:numId="25" w16cid:durableId="960919750">
    <w:abstractNumId w:val="19"/>
    <w:lvlOverride w:ilvl="0">
      <w:startOverride w:val="1"/>
    </w:lvlOverride>
  </w:num>
  <w:num w:numId="26" w16cid:durableId="1581909545">
    <w:abstractNumId w:val="19"/>
    <w:lvlOverride w:ilvl="0">
      <w:startOverride w:val="1"/>
    </w:lvlOverride>
  </w:num>
  <w:num w:numId="27" w16cid:durableId="1601990674">
    <w:abstractNumId w:val="14"/>
  </w:num>
  <w:num w:numId="28" w16cid:durableId="1949390106">
    <w:abstractNumId w:val="17"/>
  </w:num>
  <w:num w:numId="29" w16cid:durableId="1815366540">
    <w:abstractNumId w:val="13"/>
  </w:num>
  <w:num w:numId="30" w16cid:durableId="1131554">
    <w:abstractNumId w:val="15"/>
  </w:num>
  <w:num w:numId="31" w16cid:durableId="78134882">
    <w:abstractNumId w:val="12"/>
  </w:num>
  <w:num w:numId="32" w16cid:durableId="492719925">
    <w:abstractNumId w:val="21"/>
    <w:lvlOverride w:ilvl="0">
      <w:startOverride w:val="1"/>
    </w:lvlOverride>
  </w:num>
  <w:num w:numId="33" w16cid:durableId="1856067786">
    <w:abstractNumId w:val="21"/>
    <w:lvlOverride w:ilvl="0">
      <w:startOverride w:val="1"/>
    </w:lvlOverride>
  </w:num>
  <w:num w:numId="34" w16cid:durableId="2029942620">
    <w:abstractNumId w:val="21"/>
    <w:lvlOverride w:ilvl="0">
      <w:startOverride w:val="1"/>
    </w:lvlOverride>
  </w:num>
  <w:num w:numId="35" w16cid:durableId="846213491">
    <w:abstractNumId w:val="20"/>
    <w:lvlOverride w:ilvl="0">
      <w:startOverride w:val="1"/>
    </w:lvlOverride>
  </w:num>
  <w:num w:numId="36" w16cid:durableId="1117798426">
    <w:abstractNumId w:val="20"/>
    <w:lvlOverride w:ilvl="0">
      <w:startOverride w:val="1"/>
    </w:lvlOverride>
  </w:num>
  <w:num w:numId="37" w16cid:durableId="71693080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12C6B"/>
    <w:rsid w:val="00027038"/>
    <w:rsid w:val="0003154E"/>
    <w:rsid w:val="00037513"/>
    <w:rsid w:val="00050E86"/>
    <w:rsid w:val="0006627F"/>
    <w:rsid w:val="000673ED"/>
    <w:rsid w:val="000B3417"/>
    <w:rsid w:val="000B6A28"/>
    <w:rsid w:val="000D749D"/>
    <w:rsid w:val="000F5F7A"/>
    <w:rsid w:val="00115264"/>
    <w:rsid w:val="00117A77"/>
    <w:rsid w:val="001611BF"/>
    <w:rsid w:val="0016139C"/>
    <w:rsid w:val="0017436A"/>
    <w:rsid w:val="001954B4"/>
    <w:rsid w:val="001B2D56"/>
    <w:rsid w:val="00212443"/>
    <w:rsid w:val="00220DDA"/>
    <w:rsid w:val="00227DB5"/>
    <w:rsid w:val="00266CCC"/>
    <w:rsid w:val="00274D42"/>
    <w:rsid w:val="00285CAF"/>
    <w:rsid w:val="00292BFC"/>
    <w:rsid w:val="002B661A"/>
    <w:rsid w:val="002C7A05"/>
    <w:rsid w:val="002D6B3D"/>
    <w:rsid w:val="002E5916"/>
    <w:rsid w:val="00303C55"/>
    <w:rsid w:val="00311C2D"/>
    <w:rsid w:val="00317030"/>
    <w:rsid w:val="00333C8F"/>
    <w:rsid w:val="00353E5E"/>
    <w:rsid w:val="00361020"/>
    <w:rsid w:val="00370B8B"/>
    <w:rsid w:val="00374D2A"/>
    <w:rsid w:val="00376FE6"/>
    <w:rsid w:val="00385BD5"/>
    <w:rsid w:val="00391B2E"/>
    <w:rsid w:val="003C181D"/>
    <w:rsid w:val="003D676D"/>
    <w:rsid w:val="003F23E9"/>
    <w:rsid w:val="00443F97"/>
    <w:rsid w:val="00446B02"/>
    <w:rsid w:val="00464D89"/>
    <w:rsid w:val="00490B90"/>
    <w:rsid w:val="004B2C90"/>
    <w:rsid w:val="004C17DE"/>
    <w:rsid w:val="004C3F06"/>
    <w:rsid w:val="004E5759"/>
    <w:rsid w:val="004F4C4F"/>
    <w:rsid w:val="005226B9"/>
    <w:rsid w:val="00534803"/>
    <w:rsid w:val="005575FF"/>
    <w:rsid w:val="00561FB9"/>
    <w:rsid w:val="00591288"/>
    <w:rsid w:val="005917FD"/>
    <w:rsid w:val="005A4AA1"/>
    <w:rsid w:val="005B3358"/>
    <w:rsid w:val="005C0F15"/>
    <w:rsid w:val="005C3C13"/>
    <w:rsid w:val="005D4706"/>
    <w:rsid w:val="0060011C"/>
    <w:rsid w:val="006147EB"/>
    <w:rsid w:val="006200EB"/>
    <w:rsid w:val="00621EA3"/>
    <w:rsid w:val="00640234"/>
    <w:rsid w:val="0064343A"/>
    <w:rsid w:val="00665FB6"/>
    <w:rsid w:val="00693385"/>
    <w:rsid w:val="006A008F"/>
    <w:rsid w:val="006A5AA6"/>
    <w:rsid w:val="006E170D"/>
    <w:rsid w:val="006E698B"/>
    <w:rsid w:val="006F1DD4"/>
    <w:rsid w:val="0071548B"/>
    <w:rsid w:val="007203E4"/>
    <w:rsid w:val="007204A9"/>
    <w:rsid w:val="007452E8"/>
    <w:rsid w:val="00756929"/>
    <w:rsid w:val="00767DBB"/>
    <w:rsid w:val="00774646"/>
    <w:rsid w:val="00781695"/>
    <w:rsid w:val="007A02A7"/>
    <w:rsid w:val="007C0935"/>
    <w:rsid w:val="007F4E93"/>
    <w:rsid w:val="008046D4"/>
    <w:rsid w:val="00815583"/>
    <w:rsid w:val="00826C51"/>
    <w:rsid w:val="00833792"/>
    <w:rsid w:val="00852F35"/>
    <w:rsid w:val="00857363"/>
    <w:rsid w:val="00880485"/>
    <w:rsid w:val="00883248"/>
    <w:rsid w:val="008A0614"/>
    <w:rsid w:val="008B44F5"/>
    <w:rsid w:val="008C30B9"/>
    <w:rsid w:val="008C47A1"/>
    <w:rsid w:val="008C738F"/>
    <w:rsid w:val="008D6B9E"/>
    <w:rsid w:val="008E1024"/>
    <w:rsid w:val="00912C03"/>
    <w:rsid w:val="00913ED0"/>
    <w:rsid w:val="00923106"/>
    <w:rsid w:val="00927650"/>
    <w:rsid w:val="00937E4B"/>
    <w:rsid w:val="00942CB6"/>
    <w:rsid w:val="00942CE9"/>
    <w:rsid w:val="00954FF2"/>
    <w:rsid w:val="009615D2"/>
    <w:rsid w:val="00962EE8"/>
    <w:rsid w:val="00976EE9"/>
    <w:rsid w:val="00984376"/>
    <w:rsid w:val="009A6D9C"/>
    <w:rsid w:val="009B4666"/>
    <w:rsid w:val="009C60F6"/>
    <w:rsid w:val="009D2DBC"/>
    <w:rsid w:val="009F0889"/>
    <w:rsid w:val="009F53B7"/>
    <w:rsid w:val="009F6A0F"/>
    <w:rsid w:val="00A008E6"/>
    <w:rsid w:val="00A12C83"/>
    <w:rsid w:val="00A62EF3"/>
    <w:rsid w:val="00A77F7A"/>
    <w:rsid w:val="00A8030E"/>
    <w:rsid w:val="00A918A7"/>
    <w:rsid w:val="00AA12EC"/>
    <w:rsid w:val="00AA705F"/>
    <w:rsid w:val="00AB0931"/>
    <w:rsid w:val="00AB4923"/>
    <w:rsid w:val="00AC2CDC"/>
    <w:rsid w:val="00AC76B7"/>
    <w:rsid w:val="00AD7805"/>
    <w:rsid w:val="00B56736"/>
    <w:rsid w:val="00B6596F"/>
    <w:rsid w:val="00BB1526"/>
    <w:rsid w:val="00BC05EA"/>
    <w:rsid w:val="00BD1686"/>
    <w:rsid w:val="00BD171D"/>
    <w:rsid w:val="00BD57F5"/>
    <w:rsid w:val="00BE48A4"/>
    <w:rsid w:val="00BE56F0"/>
    <w:rsid w:val="00C12D35"/>
    <w:rsid w:val="00C47620"/>
    <w:rsid w:val="00C61D53"/>
    <w:rsid w:val="00C70947"/>
    <w:rsid w:val="00CC6110"/>
    <w:rsid w:val="00CD2896"/>
    <w:rsid w:val="00D03799"/>
    <w:rsid w:val="00D04E61"/>
    <w:rsid w:val="00D10635"/>
    <w:rsid w:val="00D500C1"/>
    <w:rsid w:val="00D525B8"/>
    <w:rsid w:val="00D55354"/>
    <w:rsid w:val="00D74E7D"/>
    <w:rsid w:val="00D83264"/>
    <w:rsid w:val="00DA18A2"/>
    <w:rsid w:val="00DF2F8D"/>
    <w:rsid w:val="00E023DA"/>
    <w:rsid w:val="00E05FA4"/>
    <w:rsid w:val="00E224F4"/>
    <w:rsid w:val="00E2753F"/>
    <w:rsid w:val="00E84F06"/>
    <w:rsid w:val="00E92551"/>
    <w:rsid w:val="00E9516C"/>
    <w:rsid w:val="00EA558C"/>
    <w:rsid w:val="00ED0697"/>
    <w:rsid w:val="00EE5E8A"/>
    <w:rsid w:val="00F03073"/>
    <w:rsid w:val="00F05263"/>
    <w:rsid w:val="00F429C9"/>
    <w:rsid w:val="00F4464D"/>
    <w:rsid w:val="00F630E3"/>
    <w:rsid w:val="00F66078"/>
    <w:rsid w:val="00F8025E"/>
    <w:rsid w:val="00F86700"/>
    <w:rsid w:val="00F87586"/>
    <w:rsid w:val="00F957C6"/>
    <w:rsid w:val="00FD20A5"/>
    <w:rsid w:val="00FD2C22"/>
    <w:rsid w:val="00FE2C7F"/>
    <w:rsid w:val="00FF75BA"/>
    <w:rsid w:val="055A664A"/>
    <w:rsid w:val="528030EF"/>
    <w:rsid w:val="5DE699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5C0B3B"/>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2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 w:type="character" w:customStyle="1" w:styleId="normaltextrun">
    <w:name w:val="normaltextrun"/>
    <w:basedOn w:val="DefaultParagraphFont"/>
    <w:rsid w:val="00923106"/>
  </w:style>
  <w:style w:type="paragraph" w:customStyle="1" w:styleId="paragraph">
    <w:name w:val="paragraph"/>
    <w:basedOn w:val="Normal"/>
    <w:rsid w:val="0092310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92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735815723">
      <w:bodyDiv w:val="1"/>
      <w:marLeft w:val="0"/>
      <w:marRight w:val="0"/>
      <w:marTop w:val="0"/>
      <w:marBottom w:val="0"/>
      <w:divBdr>
        <w:top w:val="none" w:sz="0" w:space="0" w:color="auto"/>
        <w:left w:val="none" w:sz="0" w:space="0" w:color="auto"/>
        <w:bottom w:val="none" w:sz="0" w:space="0" w:color="auto"/>
        <w:right w:val="none" w:sz="0" w:space="0" w:color="auto"/>
      </w:divBdr>
      <w:divsChild>
        <w:div w:id="245572507">
          <w:marLeft w:val="0"/>
          <w:marRight w:val="0"/>
          <w:marTop w:val="0"/>
          <w:marBottom w:val="0"/>
          <w:divBdr>
            <w:top w:val="none" w:sz="0" w:space="0" w:color="auto"/>
            <w:left w:val="none" w:sz="0" w:space="0" w:color="auto"/>
            <w:bottom w:val="none" w:sz="0" w:space="0" w:color="auto"/>
            <w:right w:val="none" w:sz="0" w:space="0" w:color="auto"/>
          </w:divBdr>
        </w:div>
        <w:div w:id="1938056516">
          <w:marLeft w:val="0"/>
          <w:marRight w:val="0"/>
          <w:marTop w:val="0"/>
          <w:marBottom w:val="0"/>
          <w:divBdr>
            <w:top w:val="none" w:sz="0" w:space="0" w:color="auto"/>
            <w:left w:val="none" w:sz="0" w:space="0" w:color="auto"/>
            <w:bottom w:val="none" w:sz="0" w:space="0" w:color="auto"/>
            <w:right w:val="none" w:sz="0" w:space="0" w:color="auto"/>
          </w:divBdr>
        </w:div>
        <w:div w:id="43257194">
          <w:marLeft w:val="0"/>
          <w:marRight w:val="0"/>
          <w:marTop w:val="0"/>
          <w:marBottom w:val="0"/>
          <w:divBdr>
            <w:top w:val="none" w:sz="0" w:space="0" w:color="auto"/>
            <w:left w:val="none" w:sz="0" w:space="0" w:color="auto"/>
            <w:bottom w:val="none" w:sz="0" w:space="0" w:color="auto"/>
            <w:right w:val="none" w:sz="0" w:space="0" w:color="auto"/>
          </w:divBdr>
        </w:div>
        <w:div w:id="385760707">
          <w:marLeft w:val="0"/>
          <w:marRight w:val="0"/>
          <w:marTop w:val="0"/>
          <w:marBottom w:val="0"/>
          <w:divBdr>
            <w:top w:val="none" w:sz="0" w:space="0" w:color="auto"/>
            <w:left w:val="none" w:sz="0" w:space="0" w:color="auto"/>
            <w:bottom w:val="none" w:sz="0" w:space="0" w:color="auto"/>
            <w:right w:val="none" w:sz="0" w:space="0" w:color="auto"/>
          </w:divBdr>
        </w:div>
        <w:div w:id="1967463252">
          <w:marLeft w:val="0"/>
          <w:marRight w:val="0"/>
          <w:marTop w:val="0"/>
          <w:marBottom w:val="0"/>
          <w:divBdr>
            <w:top w:val="none" w:sz="0" w:space="0" w:color="auto"/>
            <w:left w:val="none" w:sz="0" w:space="0" w:color="auto"/>
            <w:bottom w:val="none" w:sz="0" w:space="0" w:color="auto"/>
            <w:right w:val="none" w:sz="0" w:space="0" w:color="auto"/>
          </w:divBdr>
        </w:div>
      </w:divsChild>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pdesk-oia@pmc.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2026-03-16T05:11:00Z</dcterms:created>
  <dcterms:modified xsi:type="dcterms:W3CDTF">2026-03-16T05:12:00Z</dcterms:modified>
  <cp:category/>
</cp:coreProperties>
</file>