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5127B" w14:textId="65679B21" w:rsidR="00A62EF3" w:rsidRPr="00FC5955" w:rsidRDefault="002C6947" w:rsidP="006D71DA">
      <w:pPr>
        <w:pStyle w:val="Title"/>
        <w:spacing w:after="120"/>
        <w:rPr>
          <w:rFonts w:ascii="Calibri" w:hAnsi="Calibri" w:cs="Calibri"/>
          <w:sz w:val="52"/>
        </w:rPr>
      </w:pPr>
      <w:bookmarkStart w:id="0" w:name="_Toc96326909"/>
      <w:bookmarkStart w:id="1" w:name="_GoBack"/>
      <w:bookmarkEnd w:id="1"/>
      <w:r>
        <w:rPr>
          <w:rFonts w:ascii="Calibri" w:hAnsi="Calibri" w:cs="Calibri"/>
          <w:sz w:val="52"/>
        </w:rPr>
        <w:t>Cash Acceptance Mandate</w:t>
      </w:r>
    </w:p>
    <w:p w14:paraId="3CE5127C" w14:textId="014D412E" w:rsidR="00A62EF3" w:rsidRPr="008059CB" w:rsidRDefault="00C379F1" w:rsidP="00A62EF3">
      <w:pPr>
        <w:pStyle w:val="Subtitle"/>
        <w:rPr>
          <w:rFonts w:cs="Calibri Light"/>
        </w:rPr>
      </w:pPr>
      <w:r>
        <w:rPr>
          <w:rFonts w:cs="Calibri Light"/>
        </w:rPr>
        <w:t>Department of the Treasury</w:t>
      </w:r>
    </w:p>
    <w:p w14:paraId="3CE5127D" w14:textId="7078A241" w:rsidR="00A62EF3" w:rsidRDefault="00E0177D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.65pt;margin-top:65.7pt;width:38.65pt;height:38.65pt;z-index:251658241;mso-position-horizontal-relative:margin;mso-position-vertical-relative:margin">
            <v:imagedata r:id="rId7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2375FA15" w14:textId="59234E5F" w:rsidR="003F7A01" w:rsidRDefault="00FC0C40" w:rsidP="00F449ED">
      <w:pPr>
        <w:pStyle w:val="BOXBulletedList"/>
        <w:pBdr>
          <w:bottom w:val="single" w:sz="48" w:space="0" w:color="F2F2F2" w:themeColor="background1" w:themeShade="F2"/>
        </w:pBdr>
        <w:spacing w:after="0"/>
      </w:pPr>
      <w:r w:rsidRPr="00544EB5">
        <w:t>Businesses</w:t>
      </w:r>
      <w:r>
        <w:t xml:space="preserve"> are</w:t>
      </w:r>
      <w:r w:rsidRPr="00544EB5">
        <w:t xml:space="preserve"> increasingly </w:t>
      </w:r>
      <w:r>
        <w:t xml:space="preserve">not </w:t>
      </w:r>
      <w:r w:rsidRPr="00544EB5">
        <w:t>accepting cash</w:t>
      </w:r>
      <w:r w:rsidR="00F449ED">
        <w:t>.</w:t>
      </w:r>
      <w:r w:rsidRPr="00544EB5">
        <w:t xml:space="preserve"> </w:t>
      </w:r>
      <w:r w:rsidR="00F449ED">
        <w:t>T</w:t>
      </w:r>
      <w:r>
        <w:t xml:space="preserve">his is </w:t>
      </w:r>
      <w:r w:rsidRPr="00544EB5">
        <w:t>creating significant social and economic inclusion concerns for Australians who rely on cash for essential purchases. Without a mandate, there is no guarantee Australians can use cash for essential goods in the future.</w:t>
      </w:r>
      <w:r>
        <w:t xml:space="preserve"> RBA data shows that a</w:t>
      </w:r>
      <w:r w:rsidR="003F7A01">
        <w:t>round 1.5 million Australians continue to rely on cash for 80 per cent or more of their in-person transactions.</w:t>
      </w:r>
      <w:r w:rsidR="003F7A01" w:rsidRPr="00BA6DB8">
        <w:t xml:space="preserve"> </w:t>
      </w:r>
      <w:r w:rsidR="00F449ED">
        <w:t>A cash acceptance mandate</w:t>
      </w:r>
      <w:r w:rsidR="003F7A01">
        <w:t xml:space="preserve"> will ensure that these Australians can continue to access essential fuel and groceries using cash.</w:t>
      </w:r>
    </w:p>
    <w:p w14:paraId="47405223" w14:textId="2F88EDF3" w:rsidR="003F7A01" w:rsidRDefault="00127831" w:rsidP="46FEB1ED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 xml:space="preserve">A cash acceptance </w:t>
      </w:r>
      <w:r w:rsidR="003F7A01">
        <w:t>mandate</w:t>
      </w:r>
      <w:r>
        <w:t xml:space="preserve"> for</w:t>
      </w:r>
      <w:r w:rsidR="003F7A01">
        <w:t xml:space="preserve"> </w:t>
      </w:r>
      <w:r>
        <w:t>fuel and grocery retailers is the preferred approach, as it best meets consumer expectations to be able to pay for</w:t>
      </w:r>
      <w:r w:rsidR="008C3552">
        <w:t xml:space="preserve"> the</w:t>
      </w:r>
      <w:r>
        <w:t xml:space="preserve"> essential goods</w:t>
      </w:r>
      <w:r w:rsidR="008C3552">
        <w:t xml:space="preserve"> of fuel and groceries</w:t>
      </w:r>
      <w:r>
        <w:t xml:space="preserve"> in cash, while minimising the costs and risks borne by businesses. </w:t>
      </w:r>
      <w:r w:rsidR="00CD037C">
        <w:t xml:space="preserve">Supporting </w:t>
      </w:r>
      <w:r w:rsidR="00D53F27">
        <w:t>features</w:t>
      </w:r>
      <w:r w:rsidR="00CD037C">
        <w:t>, including a time limit</w:t>
      </w:r>
      <w:r w:rsidR="00D53F27">
        <w:t xml:space="preserve"> of operation </w:t>
      </w:r>
      <w:r w:rsidR="00CD037C">
        <w:t xml:space="preserve">between </w:t>
      </w:r>
      <w:r w:rsidR="00A142E1">
        <w:t>7am and 9pm</w:t>
      </w:r>
      <w:r w:rsidR="00CD037C">
        <w:t xml:space="preserve">, a transaction limit of </w:t>
      </w:r>
      <w:r w:rsidR="00A142E1">
        <w:t xml:space="preserve">$500, and </w:t>
      </w:r>
      <w:r w:rsidR="00CD037C">
        <w:t>an appropriate exemptions framework recognise the c</w:t>
      </w:r>
      <w:r w:rsidR="004548F3">
        <w:t>ash handling costs incurred</w:t>
      </w:r>
      <w:r w:rsidR="00D53F27">
        <w:t xml:space="preserve"> by businesses. </w:t>
      </w:r>
    </w:p>
    <w:p w14:paraId="3CE51282" w14:textId="77777777" w:rsidR="005505E3" w:rsidRPr="00D859BB" w:rsidRDefault="00E0177D" w:rsidP="003C1C2C">
      <w:pPr>
        <w:pStyle w:val="BOXHeading2"/>
        <w:spacing w:before="120"/>
        <w:ind w:firstLine="493"/>
      </w:pPr>
      <w:r>
        <w:rPr>
          <w:noProof/>
        </w:rPr>
        <w:pict w14:anchorId="3CE512A7">
          <v:shape id="_x0000_s1031" type="#_x0000_t75" style="position:absolute;left:0;text-align:left;margin-left:0;margin-top:232.05pt;width:38pt;height:38pt;z-index:251658240;mso-position-horizontal-relative:margin;mso-position-vertical-relative:margin;mso-width-relative:page;mso-height-relative:page">
            <v:imagedata r:id="rId8" o:title="Icons16"/>
            <w10:wrap anchorx="margin" anchory="margin"/>
          </v:shape>
        </w:pict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152412" w:rsidRPr="005505E3" w14:paraId="3CE51284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4E5C486E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3CE5128D" w14:textId="77777777" w:rsidTr="00A8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5"/>
        </w:trPr>
        <w:tc>
          <w:tcPr>
            <w:tcW w:w="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1C45060C" w14:textId="20E3B0E6" w:rsidR="00CD2DBB" w:rsidRDefault="00FC0C40" w:rsidP="0081199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The policy </w:t>
            </w:r>
            <w:r w:rsidR="00466732">
              <w:rPr>
                <w:bCs/>
                <w:szCs w:val="18"/>
              </w:rPr>
              <w:t>will</w:t>
            </w:r>
            <w:r w:rsidR="00CD2DBB">
              <w:rPr>
                <w:bCs/>
                <w:szCs w:val="18"/>
              </w:rPr>
              <w:t xml:space="preserve"> ensure that cash-dependent cohorts, including older Australians, regional and remote communities, Australians living with a disability, First Nations peoples, culturally and linguistically diverse groups, and victim-survivors of family and domestic violence are able to pay in cash for their basic needs. </w:t>
            </w:r>
          </w:p>
          <w:p w14:paraId="40A74FD2" w14:textId="41B0828E" w:rsidR="001C0741" w:rsidRPr="00AF2005" w:rsidRDefault="00CD2DBB" w:rsidP="00AF200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A targeted mandate </w:t>
            </w:r>
            <w:r w:rsidR="00AF2005">
              <w:rPr>
                <w:bCs/>
                <w:szCs w:val="18"/>
              </w:rPr>
              <w:t xml:space="preserve">manages costs to business while reflecting community feedback. Consultation revealed </w:t>
            </w:r>
            <w:r w:rsidR="001C0741" w:rsidRPr="00AF2005">
              <w:rPr>
                <w:bCs/>
                <w:szCs w:val="18"/>
              </w:rPr>
              <w:t>received strong support for a mandate covering the fuel and grocery sectors</w:t>
            </w:r>
            <w:r w:rsidR="00AF2005">
              <w:rPr>
                <w:bCs/>
                <w:szCs w:val="18"/>
              </w:rPr>
              <w:t>, with appropriate safety and security mechanisms</w:t>
            </w:r>
            <w:r w:rsidR="001C0741" w:rsidRPr="00AF2005">
              <w:rPr>
                <w:bCs/>
                <w:szCs w:val="18"/>
              </w:rPr>
              <w:t xml:space="preserve">. </w:t>
            </w:r>
          </w:p>
          <w:p w14:paraId="3CE5128C" w14:textId="098285F1" w:rsidR="00EE32B0" w:rsidRPr="0032432A" w:rsidRDefault="0032432A" w:rsidP="0032432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Cs w:val="18"/>
              </w:rPr>
            </w:pPr>
            <w:r>
              <w:rPr>
                <w:bCs/>
                <w:szCs w:val="18"/>
              </w:rPr>
              <w:t xml:space="preserve">Treasury estimates that it will cost fuel retailers $5.8 million to install cash-accepting terminals at sites which cannot currently accept cash. In-scope retailers may be subject to regulatory costs within </w:t>
            </w:r>
            <w:r w:rsidR="001C0741" w:rsidRPr="0032432A">
              <w:rPr>
                <w:bCs/>
                <w:szCs w:val="18"/>
              </w:rPr>
              <w:t>the range of</w:t>
            </w:r>
            <w:r w:rsidR="00EE32B0" w:rsidRPr="0032432A">
              <w:rPr>
                <w:bCs/>
                <w:szCs w:val="18"/>
              </w:rPr>
              <w:t xml:space="preserve"> $</w:t>
            </w:r>
            <w:r w:rsidR="0081199B" w:rsidRPr="0032432A">
              <w:rPr>
                <w:bCs/>
                <w:szCs w:val="18"/>
              </w:rPr>
              <w:t>14.2</w:t>
            </w:r>
            <w:r w:rsidR="001C0741" w:rsidRPr="0032432A">
              <w:rPr>
                <w:bCs/>
                <w:szCs w:val="18"/>
              </w:rPr>
              <w:t xml:space="preserve"> </w:t>
            </w:r>
            <w:r w:rsidR="0081199B" w:rsidRPr="0032432A">
              <w:rPr>
                <w:bCs/>
                <w:szCs w:val="18"/>
              </w:rPr>
              <w:t>to</w:t>
            </w:r>
            <w:r w:rsidR="001C0741" w:rsidRPr="0032432A">
              <w:rPr>
                <w:bCs/>
                <w:szCs w:val="18"/>
              </w:rPr>
              <w:t xml:space="preserve"> $</w:t>
            </w:r>
            <w:r w:rsidR="0081199B" w:rsidRPr="0032432A">
              <w:rPr>
                <w:bCs/>
                <w:szCs w:val="18"/>
              </w:rPr>
              <w:t>28.3</w:t>
            </w:r>
            <w:r w:rsidR="00EE32B0" w:rsidRPr="0032432A">
              <w:rPr>
                <w:bCs/>
                <w:szCs w:val="18"/>
              </w:rPr>
              <w:t xml:space="preserve"> million</w:t>
            </w:r>
            <w:r w:rsidR="00613832">
              <w:rPr>
                <w:bCs/>
                <w:szCs w:val="18"/>
              </w:rPr>
              <w:t xml:space="preserve">. </w:t>
            </w:r>
          </w:p>
        </w:tc>
      </w:tr>
    </w:tbl>
    <w:p w14:paraId="3CE512A5" w14:textId="4AA905DA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  <w:r w:rsidR="00C31D4D">
        <w:rPr>
          <w:rFonts w:ascii="Calibri" w:hAnsi="Calibri" w:cs="Calibri"/>
          <w:b/>
          <w:color w:val="FFFFFF" w:themeColor="background1"/>
          <w:sz w:val="24"/>
        </w:rPr>
        <w:t>?</w:t>
      </w:r>
    </w:p>
    <w:tbl>
      <w:tblPr>
        <w:tblStyle w:val="Custom11"/>
        <w:tblW w:w="5008" w:type="pct"/>
        <w:tblLook w:val="0420" w:firstRow="1" w:lastRow="0" w:firstColumn="0" w:lastColumn="0" w:noHBand="0" w:noVBand="1"/>
      </w:tblPr>
      <w:tblGrid>
        <w:gridCol w:w="3705"/>
        <w:gridCol w:w="3705"/>
        <w:gridCol w:w="3379"/>
      </w:tblGrid>
      <w:tr w:rsidR="005C66F5" w14:paraId="189C75F0" w14:textId="77777777" w:rsidTr="00B80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6"/>
          <w:tblHeader/>
        </w:trPr>
        <w:tc>
          <w:tcPr>
            <w:tcW w:w="171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171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566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C66F5" w:rsidRPr="00402E24" w14:paraId="0EF0ECA2" w14:textId="77777777" w:rsidTr="00A8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tcW w:w="0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2E346B82" w14:textId="7CD558E5" w:rsidR="00B522F2" w:rsidRDefault="00B522F2" w:rsidP="00506155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Cash dependent cohorts, including those outlined above, will benefit from ongoing certainty that they can pay in cash for the essential goods of fuel and groceries.</w:t>
            </w:r>
          </w:p>
          <w:p w14:paraId="25A03EFC" w14:textId="7F400ACB" w:rsidR="005C66F5" w:rsidRPr="00402E24" w:rsidRDefault="005C66F5" w:rsidP="00506155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0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28848E84" w:rsidR="00B522F2" w:rsidRPr="00850A58" w:rsidRDefault="00850A58" w:rsidP="00506155">
            <w:pPr>
              <w:spacing w:after="0" w:line="240" w:lineRule="auto"/>
              <w:rPr>
                <w:rFonts w:ascii="Calibri" w:hAnsi="Calibri" w:cs="Calibri"/>
                <w:bCs/>
                <w:szCs w:val="18"/>
              </w:rPr>
            </w:pPr>
            <w:r>
              <w:rPr>
                <w:rFonts w:cs="Calibri"/>
                <w:bCs/>
                <w:szCs w:val="18"/>
              </w:rPr>
              <w:t xml:space="preserve">In-scope businesses will be </w:t>
            </w:r>
            <w:r w:rsidR="005A6162">
              <w:rPr>
                <w:rFonts w:cs="Calibri"/>
                <w:bCs/>
                <w:szCs w:val="18"/>
              </w:rPr>
              <w:t>obligated</w:t>
            </w:r>
            <w:r>
              <w:rPr>
                <w:rFonts w:cs="Calibri"/>
                <w:bCs/>
                <w:szCs w:val="18"/>
              </w:rPr>
              <w:t xml:space="preserve"> to accept cash payment. While a small subset of businesses will be required to install cash-accepting infrastructure, most in-scope retailers already maintain this. </w:t>
            </w:r>
          </w:p>
        </w:tc>
        <w:tc>
          <w:tcPr>
            <w:tcW w:w="0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34FD07F6" w:rsidR="00B522F2" w:rsidRPr="00B522F2" w:rsidRDefault="00B522F2" w:rsidP="00506155">
            <w:pPr>
              <w:spacing w:after="0" w:line="240" w:lineRule="auto"/>
              <w:rPr>
                <w:rFonts w:ascii="Calibri" w:hAnsi="Calibri" w:cs="Calibri"/>
                <w:bCs/>
                <w:szCs w:val="18"/>
              </w:rPr>
            </w:pPr>
            <w:r w:rsidRPr="00B522F2">
              <w:rPr>
                <w:rFonts w:cs="Calibri"/>
                <w:bCs/>
                <w:szCs w:val="18"/>
              </w:rPr>
              <w:t xml:space="preserve">Community organisations expressed strong support for the objectives of a cash acceptance mandate. There will be no immediate impacts to these organisations. </w:t>
            </w:r>
          </w:p>
        </w:tc>
      </w:tr>
    </w:tbl>
    <w:p w14:paraId="25C3B3D9" w14:textId="21A36018" w:rsidR="005C66F5" w:rsidRPr="005C66F5" w:rsidRDefault="00A07B61" w:rsidP="005C66F5">
      <w:pPr>
        <w:rPr>
          <w:sz w:val="2"/>
        </w:rPr>
      </w:pPr>
      <w:r>
        <w:rPr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29119E4E" wp14:editId="5C7D7E12">
            <wp:simplePos x="0" y="0"/>
            <wp:positionH relativeFrom="margin">
              <wp:posOffset>60960</wp:posOffset>
            </wp:positionH>
            <wp:positionV relativeFrom="margin">
              <wp:posOffset>6673850</wp:posOffset>
            </wp:positionV>
            <wp:extent cx="497205" cy="497205"/>
            <wp:effectExtent l="0" t="0" r="0" b="0"/>
            <wp:wrapNone/>
            <wp:docPr id="2" name="Picture 2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E01CA" w14:textId="28C6C764" w:rsidR="005C66F5" w:rsidRPr="00E2196D" w:rsidRDefault="005C66F5" w:rsidP="005C66F5">
      <w:pPr>
        <w:pStyle w:val="BOXHeading2"/>
        <w:ind w:firstLine="493"/>
        <w:rPr>
          <w:noProof/>
        </w:rPr>
      </w:pPr>
      <w:r>
        <w:rPr>
          <w:noProof/>
        </w:rPr>
        <w:t xml:space="preserve">  Other</w:t>
      </w:r>
      <w:r w:rsidRPr="00E2196D">
        <w:rPr>
          <w:noProof/>
        </w:rPr>
        <w:t xml:space="preserve"> </w:t>
      </w:r>
      <w:r>
        <w:rPr>
          <w:noProof/>
        </w:rPr>
        <w:t>considerations and i</w:t>
      </w:r>
      <w:r w:rsidRPr="00534819">
        <w:rPr>
          <w:noProof/>
        </w:rPr>
        <w:t>mplementation</w:t>
      </w:r>
    </w:p>
    <w:p w14:paraId="37C8EF3E" w14:textId="56CCCEEB" w:rsidR="00A934D8" w:rsidRPr="00F17130" w:rsidRDefault="00A934D8" w:rsidP="005C66F5">
      <w:pPr>
        <w:pStyle w:val="BOXBulletedList"/>
        <w:pBdr>
          <w:bottom w:val="single" w:sz="48" w:space="31" w:color="F2F2F2" w:themeColor="background1" w:themeShade="F2"/>
        </w:pBdr>
        <w:spacing w:after="0"/>
      </w:pPr>
      <w:r>
        <w:rPr>
          <w:bCs/>
        </w:rPr>
        <w:t>Other policy option</w:t>
      </w:r>
      <w:r w:rsidR="00FF3D7F">
        <w:rPr>
          <w:bCs/>
        </w:rPr>
        <w:t>s</w:t>
      </w:r>
      <w:r w:rsidR="00417124">
        <w:rPr>
          <w:bCs/>
        </w:rPr>
        <w:t xml:space="preserve"> considered</w:t>
      </w:r>
      <w:r>
        <w:rPr>
          <w:bCs/>
        </w:rPr>
        <w:t xml:space="preserve"> included </w:t>
      </w:r>
      <w:r w:rsidR="00417124">
        <w:rPr>
          <w:bCs/>
        </w:rPr>
        <w:t>maintaining the status quo</w:t>
      </w:r>
      <w:r>
        <w:rPr>
          <w:bCs/>
        </w:rPr>
        <w:t xml:space="preserve"> </w:t>
      </w:r>
      <w:r w:rsidR="00FF3D7F">
        <w:rPr>
          <w:bCs/>
        </w:rPr>
        <w:t>or</w:t>
      </w:r>
      <w:r>
        <w:rPr>
          <w:bCs/>
        </w:rPr>
        <w:t xml:space="preserve"> </w:t>
      </w:r>
      <w:r w:rsidR="00417124">
        <w:rPr>
          <w:bCs/>
        </w:rPr>
        <w:t>pursuing an expanded mandate to include</w:t>
      </w:r>
      <w:r w:rsidR="001F4D22">
        <w:rPr>
          <w:bCs/>
        </w:rPr>
        <w:t xml:space="preserve"> non-discretionary retail</w:t>
      </w:r>
      <w:r w:rsidR="00417124">
        <w:rPr>
          <w:bCs/>
        </w:rPr>
        <w:t xml:space="preserve"> businesses</w:t>
      </w:r>
      <w:r w:rsidR="001F4D22">
        <w:rPr>
          <w:bCs/>
        </w:rPr>
        <w:t xml:space="preserve">. </w:t>
      </w:r>
    </w:p>
    <w:p w14:paraId="33A844B2" w14:textId="57AAFADB" w:rsidR="005C66F5" w:rsidRPr="000770FA" w:rsidRDefault="00F17130" w:rsidP="005C66F5">
      <w:pPr>
        <w:pStyle w:val="BOXBulletedList"/>
        <w:pBdr>
          <w:bottom w:val="single" w:sz="48" w:space="31" w:color="F2F2F2" w:themeColor="background1" w:themeShade="F2"/>
        </w:pBdr>
        <w:spacing w:after="0"/>
      </w:pPr>
      <w:r>
        <w:rPr>
          <w:bCs/>
        </w:rPr>
        <w:t xml:space="preserve">The mandate </w:t>
      </w:r>
      <w:r w:rsidR="00417124">
        <w:rPr>
          <w:bCs/>
        </w:rPr>
        <w:t xml:space="preserve">will be implemented via prescribed industry codes under the </w:t>
      </w:r>
      <w:r w:rsidR="00417124">
        <w:rPr>
          <w:bCs/>
          <w:i/>
          <w:iCs/>
        </w:rPr>
        <w:t>Competition and Consumer Act 2010</w:t>
      </w:r>
      <w:r w:rsidR="00AF2005">
        <w:rPr>
          <w:bCs/>
          <w:i/>
          <w:iCs/>
        </w:rPr>
        <w:t xml:space="preserve"> </w:t>
      </w:r>
      <w:r w:rsidR="00AF2005">
        <w:rPr>
          <w:bCs/>
        </w:rPr>
        <w:t>and overseen by the ACCC</w:t>
      </w:r>
      <w:r w:rsidR="00417124">
        <w:rPr>
          <w:bCs/>
          <w:i/>
          <w:iCs/>
        </w:rPr>
        <w:t xml:space="preserve">. </w:t>
      </w:r>
      <w:r w:rsidR="00417124">
        <w:rPr>
          <w:bCs/>
        </w:rPr>
        <w:t xml:space="preserve">It will be subject to </w:t>
      </w:r>
      <w:r>
        <w:rPr>
          <w:bCs/>
        </w:rPr>
        <w:t xml:space="preserve">a </w:t>
      </w:r>
      <w:r w:rsidR="003B0DDB">
        <w:rPr>
          <w:bCs/>
        </w:rPr>
        <w:t>6-month</w:t>
      </w:r>
      <w:r>
        <w:rPr>
          <w:bCs/>
        </w:rPr>
        <w:t xml:space="preserve"> </w:t>
      </w:r>
      <w:r w:rsidR="00417124">
        <w:rPr>
          <w:bCs/>
        </w:rPr>
        <w:t>transitional</w:t>
      </w:r>
      <w:r>
        <w:rPr>
          <w:bCs/>
        </w:rPr>
        <w:t xml:space="preserve"> period, </w:t>
      </w:r>
      <w:r w:rsidR="008909A8">
        <w:rPr>
          <w:bCs/>
        </w:rPr>
        <w:t>which will enable in-scope</w:t>
      </w:r>
      <w:r>
        <w:rPr>
          <w:bCs/>
        </w:rPr>
        <w:t xml:space="preserve"> businesses to implement any required changes to comply with the mandate. </w:t>
      </w:r>
    </w:p>
    <w:sectPr w:rsidR="005C66F5" w:rsidRPr="000770FA" w:rsidSect="005C6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276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B3691" w14:textId="77777777" w:rsidR="003A54A7" w:rsidRDefault="003A54A7" w:rsidP="00F957C6">
      <w:pPr>
        <w:spacing w:after="0" w:line="240" w:lineRule="auto"/>
      </w:pPr>
      <w:r>
        <w:separator/>
      </w:r>
    </w:p>
  </w:endnote>
  <w:endnote w:type="continuationSeparator" w:id="0">
    <w:p w14:paraId="510921F1" w14:textId="77777777" w:rsidR="003A54A7" w:rsidRDefault="003A54A7" w:rsidP="00F957C6">
      <w:pPr>
        <w:spacing w:after="0" w:line="240" w:lineRule="auto"/>
      </w:pPr>
      <w:r>
        <w:continuationSeparator/>
      </w:r>
    </w:p>
  </w:endnote>
  <w:endnote w:type="continuationNotice" w:id="1">
    <w:p w14:paraId="407E6AD1" w14:textId="77777777" w:rsidR="005B151F" w:rsidRDefault="005B15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F73B" w14:textId="77777777" w:rsidR="00962199" w:rsidRDefault="001E3961">
    <w:pPr>
      <w:pStyle w:val="Footer"/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F90433" wp14:editId="6DAB3B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143697380" name="Text Box 5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0B7AE" w14:textId="30C3747D" w:rsidR="001E3961" w:rsidRPr="001E3961" w:rsidRDefault="001E3961" w:rsidP="001E39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E39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2F90433">
              <v:stroke joinstyle="miter"/>
              <v:path gradientshapeok="t" o:connecttype="rect"/>
            </v:shapetype>
            <v:shape id="Text Box 5" style="position:absolute;margin-left:0;margin-top:0;width:43.45pt;height:31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">
              <v:textbox style="mso-fit-shape-to-text:t" inset="0,0,0,15pt">
                <w:txbxContent>
                  <w:p w:rsidRPr="001E3961" w:rsidR="001E3961" w:rsidP="001E3961" w:rsidRDefault="001E3961" w14:paraId="5FF0B7AE" w14:textId="30C3747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E39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AEB2E5" w14:textId="2941456C" w:rsidR="001E3961" w:rsidRDefault="00BA6DB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4B45858" wp14:editId="0A8DC7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904369720" name="Text Box 5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0CDDB" w14:textId="0B25F7AB" w:rsidR="00BA6DB8" w:rsidRPr="00BA6DB8" w:rsidRDefault="00BA6DB8" w:rsidP="00BA6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6D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 id="_x0000_s1031" style="position:absolute;margin-left:0;margin-top:0;width:43.45pt;height:31.1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" w14:anchorId="14B45858">
              <v:textbox style="mso-fit-shape-to-text:t" inset="0,0,0,15pt">
                <w:txbxContent>
                  <w:p w:rsidRPr="00BA6DB8" w:rsidR="00BA6DB8" w:rsidP="00BA6DB8" w:rsidRDefault="00BA6DB8" w14:paraId="0240CDDB" w14:textId="0B25F7A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6DB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B1" w14:textId="2335A1C8" w:rsidR="00D10635" w:rsidRPr="00F86700" w:rsidRDefault="00BA6DB8" w:rsidP="00F86700">
    <w:pPr>
      <w:pStyle w:val="CLASSIFICATION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B8C4BE6" wp14:editId="3B6CC2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63359461" name="Text Box 6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3F75A" w14:textId="2B14ECAC" w:rsidR="00BA6DB8" w:rsidRPr="00BA6DB8" w:rsidRDefault="00BA6DB8" w:rsidP="00BA6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6D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B8C4BE6">
              <v:stroke joinstyle="miter"/>
              <v:path gradientshapeok="t" o:connecttype="rect"/>
            </v:shapetype>
            <v:shape id="Text Box 6" style="position:absolute;left:0;text-align:left;margin-left:0;margin-top:0;width:43.45pt;height:31.1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">
              <v:textbox style="mso-fit-shape-to-text:t" inset="0,0,0,15pt">
                <w:txbxContent>
                  <w:p w:rsidRPr="00BA6DB8" w:rsidR="00BA6DB8" w:rsidP="00BA6DB8" w:rsidRDefault="00BA6DB8" w14:paraId="1963F75A" w14:textId="2B14ECA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6DB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961"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1C9292F" wp14:editId="6D716E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162803617" name="Text Box 6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5450F" w14:textId="50C71F20" w:rsidR="001E3961" w:rsidRPr="001E3961" w:rsidRDefault="001E3961" w:rsidP="001E39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E39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 id="_x0000_s1033" style="position:absolute;left:0;text-align:left;margin-left:0;margin-top:0;width:43.45pt;height:31.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" w14:anchorId="31C9292F">
              <v:textbox style="mso-fit-shape-to-text:t" inset="0,0,0,15pt">
                <w:txbxContent>
                  <w:p w:rsidRPr="001E3961" w:rsidR="001E3961" w:rsidP="001E3961" w:rsidRDefault="001E3961" w14:paraId="40D5450F" w14:textId="50C71F2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E39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  <w:caps/>
        </w:rPr>
        <w:alias w:val="Classification"/>
        <w:tag w:val="Classification"/>
        <w:id w:val="-187692350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  <w:caps/>
          </w:rPr>
          <w:t>Classification</w:t>
        </w:r>
      </w:sdtContent>
    </w:sdt>
  </w:p>
  <w:p w14:paraId="3CE512B2" w14:textId="57E73DA1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2C6947">
      <w:rPr>
        <w:color w:val="6E6E6E"/>
        <w:sz w:val="18"/>
        <w:szCs w:val="18"/>
      </w:rPr>
      <w:t>Cash Acceptance Mandate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B4" w14:textId="681E96C3" w:rsidR="00464D89" w:rsidRPr="00BB1526" w:rsidRDefault="00BA6DB8" w:rsidP="00BB1526">
    <w:pPr>
      <w:pStyle w:val="Header"/>
      <w:rPr>
        <w:rFonts w:ascii="Segoe UI" w:hAnsi="Segoe UI" w:cs="Segoe UI"/>
        <w:color w:val="6E6E6E"/>
        <w:sz w:val="18"/>
      </w:rPr>
    </w:pPr>
    <w:r>
      <w:rPr>
        <w:noProof/>
        <w:color w:val="6E6E6E"/>
        <w:sz w:val="18"/>
        <w:szCs w:val="18"/>
        <w:lang w:eastAsia="en-AU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9B6A818" wp14:editId="76EBB90E">
              <wp:simplePos x="36195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32056167" name="Text Box 4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57B1F" w14:textId="0C9116F4" w:rsidR="00BA6DB8" w:rsidRPr="00BA6DB8" w:rsidRDefault="00BA6DB8" w:rsidP="00BA6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6D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9B6A818">
              <v:stroke joinstyle="miter"/>
              <v:path gradientshapeok="t" o:connecttype="rect"/>
            </v:shapetype>
            <v:shape id="Text Box 4" style="position:absolute;margin-left:0;margin-top:0;width:43.45pt;height:31.1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">
              <v:textbox style="mso-fit-shape-to-text:t" inset="0,0,0,15pt">
                <w:txbxContent>
                  <w:p w:rsidRPr="00BA6DB8" w:rsidR="00BA6DB8" w:rsidP="00BA6DB8" w:rsidRDefault="00BA6DB8" w14:paraId="28457B1F" w14:textId="0C9116F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6DB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961">
      <w:rPr>
        <w:noProof/>
        <w:color w:val="6E6E6E"/>
        <w:sz w:val="18"/>
        <w:szCs w:val="18"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4F1646" wp14:editId="5A29E39D">
              <wp:simplePos x="36195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663381761" name="Text Box 4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9AED4" w14:textId="55D4E556" w:rsidR="001E3961" w:rsidRPr="001E3961" w:rsidRDefault="001E3961" w:rsidP="001E39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E39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 id="_x0000_s1037" style="position:absolute;margin-left:0;margin-top:0;width:43.45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" w14:anchorId="114F1646">
              <v:textbox style="mso-fit-shape-to-text:t" inset="0,0,0,15pt">
                <w:txbxContent>
                  <w:p w:rsidRPr="001E3961" w:rsidR="001E3961" w:rsidP="001E3961" w:rsidRDefault="001E3961" w14:paraId="4F99AED4" w14:textId="55D4E55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E39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632">
      <w:rPr>
        <w:color w:val="6E6E6E"/>
        <w:sz w:val="18"/>
        <w:szCs w:val="18"/>
      </w:rPr>
      <w:t xml:space="preserve">Australian Government </w:t>
    </w:r>
    <w:r w:rsidR="005A3632"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2C6947">
      <w:rPr>
        <w:color w:val="6E6E6E"/>
        <w:sz w:val="18"/>
        <w:szCs w:val="18"/>
      </w:rPr>
      <w:t>Cash Acceptance Mandate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E0177D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15F7" w14:textId="77777777" w:rsidR="003A54A7" w:rsidRDefault="003A54A7" w:rsidP="00F957C6">
      <w:pPr>
        <w:spacing w:after="0" w:line="240" w:lineRule="auto"/>
      </w:pPr>
      <w:r>
        <w:separator/>
      </w:r>
    </w:p>
  </w:footnote>
  <w:footnote w:type="continuationSeparator" w:id="0">
    <w:p w14:paraId="411C398B" w14:textId="77777777" w:rsidR="003A54A7" w:rsidRDefault="003A54A7" w:rsidP="00F957C6">
      <w:pPr>
        <w:spacing w:after="0" w:line="240" w:lineRule="auto"/>
      </w:pPr>
      <w:r>
        <w:continuationSeparator/>
      </w:r>
    </w:p>
  </w:footnote>
  <w:footnote w:type="continuationNotice" w:id="1">
    <w:p w14:paraId="72FA4551" w14:textId="77777777" w:rsidR="005B151F" w:rsidRDefault="005B15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8A44" w14:textId="77777777" w:rsidR="00962199" w:rsidRDefault="001E3961">
    <w:pPr>
      <w:pStyle w:val="Header"/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407A2F" wp14:editId="09BC6C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837714383" name="Text Box 2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8BE1F" w14:textId="5782876C" w:rsidR="001E3961" w:rsidRPr="001E3961" w:rsidRDefault="001E3961" w:rsidP="001E39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E39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F407A2F">
              <v:stroke joinstyle="miter"/>
              <v:path gradientshapeok="t" o:connecttype="rect"/>
            </v:shapetype>
            <v:shape id="Text Box 2" style="position:absolute;margin-left:0;margin-top:0;width:43.45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">
              <v:textbox style="mso-fit-shape-to-text:t" inset="0,15pt,0,0">
                <w:txbxContent>
                  <w:p w:rsidRPr="001E3961" w:rsidR="001E3961" w:rsidP="001E3961" w:rsidRDefault="001E3961" w14:paraId="3058BE1F" w14:textId="5782876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E39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5E0653" w14:textId="322EFCFF" w:rsidR="001E3961" w:rsidRDefault="00BA6DB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B2EEFA1" wp14:editId="5307CC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775038630" name="Text Box 2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1E417" w14:textId="4B283ED7" w:rsidR="00BA6DB8" w:rsidRPr="00BA6DB8" w:rsidRDefault="00BA6DB8" w:rsidP="00BA6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6D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 id="_x0000_s1027" style="position:absolute;margin-left:0;margin-top:0;width:43.45pt;height:31.1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" w14:anchorId="6B2EEFA1">
              <v:textbox style="mso-fit-shape-to-text:t" inset="0,15pt,0,0">
                <w:txbxContent>
                  <w:p w:rsidRPr="00BA6DB8" w:rsidR="00BA6DB8" w:rsidP="00BA6DB8" w:rsidRDefault="00BA6DB8" w14:paraId="6CD1E417" w14:textId="4B283ED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6DB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AF" w14:textId="393E572F" w:rsidR="00037513" w:rsidRPr="00D10635" w:rsidRDefault="00BA6DB8" w:rsidP="00464D89">
    <w:pPr>
      <w:pStyle w:val="Header"/>
      <w:jc w:val="center"/>
    </w:pPr>
    <w:r>
      <w:rPr>
        <w:rFonts w:ascii="Segoe UI" w:hAnsi="Segoe UI"/>
        <w:caps/>
        <w:noProof/>
        <w:color w:val="C00000"/>
        <w:sz w:val="18"/>
        <w:lang w:eastAsia="en-AU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7A36B89" wp14:editId="289D4A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952246593" name="Text Box 3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65405" w14:textId="1CA20E60" w:rsidR="00BA6DB8" w:rsidRPr="00BA6DB8" w:rsidRDefault="00BA6DB8" w:rsidP="00BA6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6D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7A36B89">
              <v:stroke joinstyle="miter"/>
              <v:path gradientshapeok="t" o:connecttype="rect"/>
            </v:shapetype>
            <v:shape id="Text Box 3" style="position:absolute;left:0;text-align:left;margin-left:0;margin-top:0;width:43.45pt;height:31.1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">
              <v:textbox style="mso-fit-shape-to-text:t" inset="0,15pt,0,0">
                <w:txbxContent>
                  <w:p w:rsidRPr="00BA6DB8" w:rsidR="00BA6DB8" w:rsidP="00BA6DB8" w:rsidRDefault="00BA6DB8" w14:paraId="3D165405" w14:textId="1CA20E6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6DB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961">
      <w:rPr>
        <w:rFonts w:ascii="Segoe UI" w:hAnsi="Segoe UI"/>
        <w:caps/>
        <w:noProof/>
        <w:color w:val="C00000"/>
        <w:sz w:val="18"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8D818B" wp14:editId="001045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811003489" name="Text Box 3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3A96B" w14:textId="3EE7556C" w:rsidR="001E3961" w:rsidRPr="001E3961" w:rsidRDefault="001E3961" w:rsidP="001E39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E39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>
          <w:pict>
            <v:shape id="_x0000_s1029" style="position:absolute;left:0;text-align:left;margin-left:0;margin-top:0;width:43.45pt;height:31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" w14:anchorId="538D818B">
              <v:textbox style="mso-fit-shape-to-text:t" inset="0,15pt,0,0">
                <w:txbxContent>
                  <w:p w:rsidRPr="001E3961" w:rsidR="001E3961" w:rsidP="001E3961" w:rsidRDefault="001E3961" w14:paraId="3EE3A96B" w14:textId="3EE7556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E39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13886510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</w:rPr>
          <w:t>Classification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B3" w14:textId="152371AC" w:rsidR="00037513" w:rsidRDefault="00BA6DB8" w:rsidP="00D75A12">
    <w:pPr>
      <w:pStyle w:val="Header"/>
      <w:jc w:val="center"/>
    </w:pPr>
    <w:r>
      <w:rPr>
        <w:rFonts w:ascii="Segoe UI" w:hAnsi="Segoe UI"/>
        <w:caps/>
        <w:noProof/>
        <w:color w:val="C00000"/>
        <w:sz w:val="18"/>
        <w:lang w:eastAsia="en-AU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BCC99EC" wp14:editId="05F82C6A">
              <wp:simplePos x="361950" y="6286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2061031425" name="Text Box 1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a14="http://schemas.microsoft.com/office/drawing/2010/main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951B4" w14:textId="03504FE5" w:rsidR="00BA6DB8" w:rsidRPr="00BA6DB8" w:rsidRDefault="00BA6DB8" w:rsidP="00BA6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6D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0BCC99EC">
              <v:stroke joinstyle="miter"/>
              <v:path gradientshapeok="t" o:connecttype="rect"/>
            </v:shapetype>
            <v:shape id="Text Box 1" style="position:absolute;left:0;text-align:left;margin-left:0;margin-top:0;width:43.45pt;height:31.1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">
              <v:textbox style="mso-fit-shape-to-text:t" inset="0,15pt,0,0">
                <w:txbxContent>
                  <w:p w:rsidRPr="00BA6DB8" w:rsidR="00BA6DB8" w:rsidP="00BA6DB8" w:rsidRDefault="00BA6DB8" w14:paraId="61C951B4" w14:textId="03504FE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6DB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961">
      <w:rPr>
        <w:rFonts w:ascii="Segoe UI" w:hAnsi="Segoe UI"/>
        <w:caps/>
        <w:noProof/>
        <w:color w:val="C00000"/>
        <w:sz w:val="18"/>
        <w:lang w:eastAsia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277F758" wp14:editId="29E1A8CC">
              <wp:simplePos x="361950" y="6286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655817621" name="Text Box 1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a14="http://schemas.microsoft.com/office/drawing/2010/main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D492E" w14:textId="634D4160" w:rsidR="001E3961" w:rsidRPr="001E3961" w:rsidRDefault="001E3961" w:rsidP="001E39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E39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 id="_x0000_s1035" style="position:absolute;left:0;text-align:left;margin-left:0;margin-top:0;width:43.45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" w14:anchorId="0277F758">
              <v:textbox style="mso-fit-shape-to-text:t" inset="0,15pt,0,0">
                <w:txbxContent>
                  <w:p w:rsidRPr="001E3961" w:rsidR="001E3961" w:rsidP="001E3961" w:rsidRDefault="001E3961" w14:paraId="2BDD492E" w14:textId="634D416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E39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632"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2BDDF14E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4" name="Picture 4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34F1"/>
    <w:multiLevelType w:val="hybridMultilevel"/>
    <w:tmpl w:val="7CDA5842"/>
    <w:lvl w:ilvl="0" w:tplc="5A0E32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B96BE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88C1B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2B09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76A3F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68C4F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7C286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4FCE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2072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3FFE3E21"/>
    <w:multiLevelType w:val="hybridMultilevel"/>
    <w:tmpl w:val="83364774"/>
    <w:lvl w:ilvl="0" w:tplc="AA5298F6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1" w:tplc="B8B0B600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2" w:tplc="B080AC28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3" w:tplc="30DE375C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4" w:tplc="22FA4792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5" w:tplc="21CCF0E6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6" w:tplc="6B344C60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7" w:tplc="7F205B54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8" w:tplc="2F149564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</w:abstractNum>
  <w:abstractNum w:abstractNumId="21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67AC0"/>
    <w:multiLevelType w:val="hybridMultilevel"/>
    <w:tmpl w:val="DB26FA72"/>
    <w:lvl w:ilvl="0" w:tplc="836EA7FC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1" w:tplc="E74C0C88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2" w:tplc="041E2DAC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3" w:tplc="9250AE6E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4" w:tplc="5A9A603E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5" w:tplc="A6EEAC78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6" w:tplc="2E167814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7" w:tplc="1D42E930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8" w:tplc="89C61750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</w:abstractNum>
  <w:abstractNum w:abstractNumId="28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6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8"/>
  </w:num>
  <w:num w:numId="22">
    <w:abstractNumId w:val="25"/>
  </w:num>
  <w:num w:numId="23">
    <w:abstractNumId w:val="11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4"/>
  </w:num>
  <w:num w:numId="28">
    <w:abstractNumId w:val="22"/>
  </w:num>
  <w:num w:numId="29">
    <w:abstractNumId w:val="13"/>
  </w:num>
  <w:num w:numId="30">
    <w:abstractNumId w:val="15"/>
  </w:num>
  <w:num w:numId="31">
    <w:abstractNumId w:val="12"/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24"/>
  </w:num>
  <w:num w:numId="39">
    <w:abstractNumId w:val="21"/>
  </w:num>
  <w:num w:numId="40">
    <w:abstractNumId w:val="17"/>
  </w:num>
  <w:num w:numId="41">
    <w:abstractNumId w:val="18"/>
  </w:num>
  <w:num w:numId="42">
    <w:abstractNumId w:val="19"/>
  </w:num>
  <w:num w:numId="43">
    <w:abstractNumId w:val="2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removePersonalInformation/>
  <w:removeDateAndTime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F3"/>
    <w:rsid w:val="00003AF2"/>
    <w:rsid w:val="00014F6B"/>
    <w:rsid w:val="00027038"/>
    <w:rsid w:val="00030B92"/>
    <w:rsid w:val="0003154E"/>
    <w:rsid w:val="00032139"/>
    <w:rsid w:val="00037513"/>
    <w:rsid w:val="0006501B"/>
    <w:rsid w:val="0006627F"/>
    <w:rsid w:val="000668BB"/>
    <w:rsid w:val="00075F8A"/>
    <w:rsid w:val="000770FA"/>
    <w:rsid w:val="00080B17"/>
    <w:rsid w:val="000B3417"/>
    <w:rsid w:val="000B6A28"/>
    <w:rsid w:val="000D749D"/>
    <w:rsid w:val="00115264"/>
    <w:rsid w:val="00117A77"/>
    <w:rsid w:val="00125770"/>
    <w:rsid w:val="001259AE"/>
    <w:rsid w:val="00127831"/>
    <w:rsid w:val="00132068"/>
    <w:rsid w:val="00132887"/>
    <w:rsid w:val="00147E4C"/>
    <w:rsid w:val="00152412"/>
    <w:rsid w:val="001611BF"/>
    <w:rsid w:val="0017436A"/>
    <w:rsid w:val="00175841"/>
    <w:rsid w:val="001778D0"/>
    <w:rsid w:val="001954B4"/>
    <w:rsid w:val="001A5157"/>
    <w:rsid w:val="001A77B8"/>
    <w:rsid w:val="001B2134"/>
    <w:rsid w:val="001B2D56"/>
    <w:rsid w:val="001C0741"/>
    <w:rsid w:val="001C5831"/>
    <w:rsid w:val="001D16C5"/>
    <w:rsid w:val="001E3961"/>
    <w:rsid w:val="001F4D22"/>
    <w:rsid w:val="001F6E20"/>
    <w:rsid w:val="002002ED"/>
    <w:rsid w:val="00202E07"/>
    <w:rsid w:val="00212443"/>
    <w:rsid w:val="00220DDA"/>
    <w:rsid w:val="00227DB5"/>
    <w:rsid w:val="002336DD"/>
    <w:rsid w:val="00255046"/>
    <w:rsid w:val="00266CCC"/>
    <w:rsid w:val="00274D42"/>
    <w:rsid w:val="00285CAF"/>
    <w:rsid w:val="002A137E"/>
    <w:rsid w:val="002B53AF"/>
    <w:rsid w:val="002B661A"/>
    <w:rsid w:val="002C6947"/>
    <w:rsid w:val="002C7A05"/>
    <w:rsid w:val="002D30E8"/>
    <w:rsid w:val="002D37AE"/>
    <w:rsid w:val="002D6B3D"/>
    <w:rsid w:val="002E5916"/>
    <w:rsid w:val="002E61BD"/>
    <w:rsid w:val="002F382A"/>
    <w:rsid w:val="00303C55"/>
    <w:rsid w:val="00304D47"/>
    <w:rsid w:val="00311C2D"/>
    <w:rsid w:val="00316AF7"/>
    <w:rsid w:val="00317030"/>
    <w:rsid w:val="0032432A"/>
    <w:rsid w:val="00330A33"/>
    <w:rsid w:val="00346D39"/>
    <w:rsid w:val="00352C46"/>
    <w:rsid w:val="00353E5E"/>
    <w:rsid w:val="00361020"/>
    <w:rsid w:val="00364F46"/>
    <w:rsid w:val="00374D2A"/>
    <w:rsid w:val="00376FE6"/>
    <w:rsid w:val="00385BD5"/>
    <w:rsid w:val="0039384F"/>
    <w:rsid w:val="00397D1D"/>
    <w:rsid w:val="003A3BE6"/>
    <w:rsid w:val="003A54A7"/>
    <w:rsid w:val="003B05DC"/>
    <w:rsid w:val="003B0DDB"/>
    <w:rsid w:val="003C181D"/>
    <w:rsid w:val="003C1C2C"/>
    <w:rsid w:val="003C1F2E"/>
    <w:rsid w:val="003D1319"/>
    <w:rsid w:val="003D51B5"/>
    <w:rsid w:val="003D676D"/>
    <w:rsid w:val="003F23E9"/>
    <w:rsid w:val="003F7A01"/>
    <w:rsid w:val="00402E24"/>
    <w:rsid w:val="004059A1"/>
    <w:rsid w:val="004073E7"/>
    <w:rsid w:val="00413312"/>
    <w:rsid w:val="00417124"/>
    <w:rsid w:val="004179AC"/>
    <w:rsid w:val="0042451B"/>
    <w:rsid w:val="00427B60"/>
    <w:rsid w:val="00434E89"/>
    <w:rsid w:val="00443614"/>
    <w:rsid w:val="0044397A"/>
    <w:rsid w:val="00443F97"/>
    <w:rsid w:val="00450E66"/>
    <w:rsid w:val="00454582"/>
    <w:rsid w:val="004548F3"/>
    <w:rsid w:val="00464D89"/>
    <w:rsid w:val="00466732"/>
    <w:rsid w:val="0046695D"/>
    <w:rsid w:val="004715AE"/>
    <w:rsid w:val="00476A0E"/>
    <w:rsid w:val="00490B90"/>
    <w:rsid w:val="00490E25"/>
    <w:rsid w:val="004B088C"/>
    <w:rsid w:val="004B0FDA"/>
    <w:rsid w:val="004B2C90"/>
    <w:rsid w:val="004C17DE"/>
    <w:rsid w:val="004C24CE"/>
    <w:rsid w:val="004C58F3"/>
    <w:rsid w:val="004C630E"/>
    <w:rsid w:val="004D2BF9"/>
    <w:rsid w:val="004E6EA7"/>
    <w:rsid w:val="004F4C4F"/>
    <w:rsid w:val="004F6CF1"/>
    <w:rsid w:val="00500883"/>
    <w:rsid w:val="00516260"/>
    <w:rsid w:val="005226B9"/>
    <w:rsid w:val="00522D9C"/>
    <w:rsid w:val="005272E6"/>
    <w:rsid w:val="0052777A"/>
    <w:rsid w:val="00527EBB"/>
    <w:rsid w:val="005318D5"/>
    <w:rsid w:val="00534819"/>
    <w:rsid w:val="005505E3"/>
    <w:rsid w:val="00551CB9"/>
    <w:rsid w:val="0055713D"/>
    <w:rsid w:val="00561FB9"/>
    <w:rsid w:val="00591288"/>
    <w:rsid w:val="005917FD"/>
    <w:rsid w:val="005951E0"/>
    <w:rsid w:val="005A3632"/>
    <w:rsid w:val="005A4AA1"/>
    <w:rsid w:val="005A6162"/>
    <w:rsid w:val="005B151F"/>
    <w:rsid w:val="005B3358"/>
    <w:rsid w:val="005C0F15"/>
    <w:rsid w:val="005C3C13"/>
    <w:rsid w:val="005C5269"/>
    <w:rsid w:val="005C66F5"/>
    <w:rsid w:val="005D4706"/>
    <w:rsid w:val="005E0DC7"/>
    <w:rsid w:val="005E6E22"/>
    <w:rsid w:val="0060069E"/>
    <w:rsid w:val="00610C0F"/>
    <w:rsid w:val="00613832"/>
    <w:rsid w:val="006147EB"/>
    <w:rsid w:val="006200EB"/>
    <w:rsid w:val="00621EA3"/>
    <w:rsid w:val="00625EDA"/>
    <w:rsid w:val="006324E0"/>
    <w:rsid w:val="00640234"/>
    <w:rsid w:val="0064343A"/>
    <w:rsid w:val="00646AFB"/>
    <w:rsid w:val="00665FB6"/>
    <w:rsid w:val="00667B5E"/>
    <w:rsid w:val="00675478"/>
    <w:rsid w:val="0068015B"/>
    <w:rsid w:val="006949AF"/>
    <w:rsid w:val="006A008F"/>
    <w:rsid w:val="006A2ABA"/>
    <w:rsid w:val="006A2BCA"/>
    <w:rsid w:val="006A5AA6"/>
    <w:rsid w:val="006B349C"/>
    <w:rsid w:val="006C737C"/>
    <w:rsid w:val="006D71DA"/>
    <w:rsid w:val="006E170D"/>
    <w:rsid w:val="006E698B"/>
    <w:rsid w:val="006F25A1"/>
    <w:rsid w:val="0071548B"/>
    <w:rsid w:val="00715568"/>
    <w:rsid w:val="00715A4A"/>
    <w:rsid w:val="007203E4"/>
    <w:rsid w:val="007204A9"/>
    <w:rsid w:val="0072538D"/>
    <w:rsid w:val="007311A4"/>
    <w:rsid w:val="00733C81"/>
    <w:rsid w:val="00733C9F"/>
    <w:rsid w:val="00736008"/>
    <w:rsid w:val="00740E77"/>
    <w:rsid w:val="0075249A"/>
    <w:rsid w:val="00756929"/>
    <w:rsid w:val="0076767C"/>
    <w:rsid w:val="00767DBB"/>
    <w:rsid w:val="00771DC8"/>
    <w:rsid w:val="00774646"/>
    <w:rsid w:val="00780840"/>
    <w:rsid w:val="00781695"/>
    <w:rsid w:val="00783EC4"/>
    <w:rsid w:val="007848E4"/>
    <w:rsid w:val="007851BE"/>
    <w:rsid w:val="007A02A7"/>
    <w:rsid w:val="007A038F"/>
    <w:rsid w:val="007A3AD4"/>
    <w:rsid w:val="007B1434"/>
    <w:rsid w:val="007C0935"/>
    <w:rsid w:val="007C4469"/>
    <w:rsid w:val="007E1C98"/>
    <w:rsid w:val="007E74EE"/>
    <w:rsid w:val="007F4E93"/>
    <w:rsid w:val="007F6CC4"/>
    <w:rsid w:val="008046D4"/>
    <w:rsid w:val="008059CB"/>
    <w:rsid w:val="0081199B"/>
    <w:rsid w:val="008173BC"/>
    <w:rsid w:val="008204E7"/>
    <w:rsid w:val="008250D8"/>
    <w:rsid w:val="00833792"/>
    <w:rsid w:val="00835B4D"/>
    <w:rsid w:val="00836E02"/>
    <w:rsid w:val="00837A21"/>
    <w:rsid w:val="00850A58"/>
    <w:rsid w:val="00852F35"/>
    <w:rsid w:val="00857363"/>
    <w:rsid w:val="0086394C"/>
    <w:rsid w:val="00874998"/>
    <w:rsid w:val="00876109"/>
    <w:rsid w:val="00880485"/>
    <w:rsid w:val="00881C26"/>
    <w:rsid w:val="00883248"/>
    <w:rsid w:val="008909A8"/>
    <w:rsid w:val="008A0614"/>
    <w:rsid w:val="008A5EDC"/>
    <w:rsid w:val="008B44F5"/>
    <w:rsid w:val="008B59FE"/>
    <w:rsid w:val="008C0558"/>
    <w:rsid w:val="008C3552"/>
    <w:rsid w:val="008C47A1"/>
    <w:rsid w:val="008C738F"/>
    <w:rsid w:val="008D6B9E"/>
    <w:rsid w:val="008E0E09"/>
    <w:rsid w:val="008E1024"/>
    <w:rsid w:val="008E240D"/>
    <w:rsid w:val="008F2BB2"/>
    <w:rsid w:val="008F491B"/>
    <w:rsid w:val="008F5A1A"/>
    <w:rsid w:val="009111F2"/>
    <w:rsid w:val="00913ED0"/>
    <w:rsid w:val="0091434F"/>
    <w:rsid w:val="00927650"/>
    <w:rsid w:val="0093222B"/>
    <w:rsid w:val="009429FD"/>
    <w:rsid w:val="00942CB6"/>
    <w:rsid w:val="00942CE9"/>
    <w:rsid w:val="00942F26"/>
    <w:rsid w:val="00954FF2"/>
    <w:rsid w:val="00956E03"/>
    <w:rsid w:val="009615D2"/>
    <w:rsid w:val="00962199"/>
    <w:rsid w:val="00962EE8"/>
    <w:rsid w:val="0097010D"/>
    <w:rsid w:val="00976EE9"/>
    <w:rsid w:val="009821BE"/>
    <w:rsid w:val="0098267F"/>
    <w:rsid w:val="00984376"/>
    <w:rsid w:val="009A0E0B"/>
    <w:rsid w:val="009A2CC0"/>
    <w:rsid w:val="009A350B"/>
    <w:rsid w:val="009A6D9C"/>
    <w:rsid w:val="009C14AA"/>
    <w:rsid w:val="009C60F6"/>
    <w:rsid w:val="009E350A"/>
    <w:rsid w:val="009F0889"/>
    <w:rsid w:val="009F1353"/>
    <w:rsid w:val="009F16DE"/>
    <w:rsid w:val="009F62F4"/>
    <w:rsid w:val="009F6A0F"/>
    <w:rsid w:val="00A008E6"/>
    <w:rsid w:val="00A01ACC"/>
    <w:rsid w:val="00A06DF8"/>
    <w:rsid w:val="00A07B61"/>
    <w:rsid w:val="00A12C83"/>
    <w:rsid w:val="00A12F96"/>
    <w:rsid w:val="00A142E1"/>
    <w:rsid w:val="00A15A87"/>
    <w:rsid w:val="00A32996"/>
    <w:rsid w:val="00A42517"/>
    <w:rsid w:val="00A50EC9"/>
    <w:rsid w:val="00A57585"/>
    <w:rsid w:val="00A57FF6"/>
    <w:rsid w:val="00A62EF3"/>
    <w:rsid w:val="00A704F3"/>
    <w:rsid w:val="00A7461B"/>
    <w:rsid w:val="00A82A58"/>
    <w:rsid w:val="00A848DB"/>
    <w:rsid w:val="00A9045D"/>
    <w:rsid w:val="00A918A7"/>
    <w:rsid w:val="00A934D8"/>
    <w:rsid w:val="00AA1C38"/>
    <w:rsid w:val="00AA705F"/>
    <w:rsid w:val="00AC2CDC"/>
    <w:rsid w:val="00AD358D"/>
    <w:rsid w:val="00AD7805"/>
    <w:rsid w:val="00AE2B22"/>
    <w:rsid w:val="00AF2005"/>
    <w:rsid w:val="00B05108"/>
    <w:rsid w:val="00B23B3E"/>
    <w:rsid w:val="00B45F90"/>
    <w:rsid w:val="00B522F2"/>
    <w:rsid w:val="00B56736"/>
    <w:rsid w:val="00B6596F"/>
    <w:rsid w:val="00B73343"/>
    <w:rsid w:val="00B764E1"/>
    <w:rsid w:val="00B80D11"/>
    <w:rsid w:val="00B81D3E"/>
    <w:rsid w:val="00B92E61"/>
    <w:rsid w:val="00B97D3A"/>
    <w:rsid w:val="00BA6DB8"/>
    <w:rsid w:val="00BA7071"/>
    <w:rsid w:val="00BB0685"/>
    <w:rsid w:val="00BB1526"/>
    <w:rsid w:val="00BC75F1"/>
    <w:rsid w:val="00BC75F3"/>
    <w:rsid w:val="00BD171D"/>
    <w:rsid w:val="00BD57F5"/>
    <w:rsid w:val="00BE0F4D"/>
    <w:rsid w:val="00BE2F60"/>
    <w:rsid w:val="00BE48A4"/>
    <w:rsid w:val="00BE56F0"/>
    <w:rsid w:val="00C034D3"/>
    <w:rsid w:val="00C03CD2"/>
    <w:rsid w:val="00C12D35"/>
    <w:rsid w:val="00C13310"/>
    <w:rsid w:val="00C17F81"/>
    <w:rsid w:val="00C31D4D"/>
    <w:rsid w:val="00C32E9F"/>
    <w:rsid w:val="00C33F01"/>
    <w:rsid w:val="00C379F1"/>
    <w:rsid w:val="00C47620"/>
    <w:rsid w:val="00C70947"/>
    <w:rsid w:val="00C909FF"/>
    <w:rsid w:val="00C972BE"/>
    <w:rsid w:val="00CC08D8"/>
    <w:rsid w:val="00CC42EA"/>
    <w:rsid w:val="00CC6110"/>
    <w:rsid w:val="00CD0193"/>
    <w:rsid w:val="00CD037C"/>
    <w:rsid w:val="00CD2DBB"/>
    <w:rsid w:val="00CF55DD"/>
    <w:rsid w:val="00D03799"/>
    <w:rsid w:val="00D04E61"/>
    <w:rsid w:val="00D10635"/>
    <w:rsid w:val="00D11157"/>
    <w:rsid w:val="00D13C0A"/>
    <w:rsid w:val="00D35DB3"/>
    <w:rsid w:val="00D36CB6"/>
    <w:rsid w:val="00D500C1"/>
    <w:rsid w:val="00D525B8"/>
    <w:rsid w:val="00D53F27"/>
    <w:rsid w:val="00D75A12"/>
    <w:rsid w:val="00D8019E"/>
    <w:rsid w:val="00D859BB"/>
    <w:rsid w:val="00D878EE"/>
    <w:rsid w:val="00D928DB"/>
    <w:rsid w:val="00D9417E"/>
    <w:rsid w:val="00DA18A2"/>
    <w:rsid w:val="00DB61AC"/>
    <w:rsid w:val="00DE7385"/>
    <w:rsid w:val="00DF2F8D"/>
    <w:rsid w:val="00E0177D"/>
    <w:rsid w:val="00E05FA4"/>
    <w:rsid w:val="00E12AB4"/>
    <w:rsid w:val="00E13082"/>
    <w:rsid w:val="00E155C1"/>
    <w:rsid w:val="00E2196D"/>
    <w:rsid w:val="00E224F4"/>
    <w:rsid w:val="00E2753F"/>
    <w:rsid w:val="00E27786"/>
    <w:rsid w:val="00E27CA0"/>
    <w:rsid w:val="00E43127"/>
    <w:rsid w:val="00E63FC4"/>
    <w:rsid w:val="00E70D3C"/>
    <w:rsid w:val="00E84F06"/>
    <w:rsid w:val="00E86296"/>
    <w:rsid w:val="00E92551"/>
    <w:rsid w:val="00E9456E"/>
    <w:rsid w:val="00EB6AA9"/>
    <w:rsid w:val="00EC4A85"/>
    <w:rsid w:val="00EC68BE"/>
    <w:rsid w:val="00ED0697"/>
    <w:rsid w:val="00ED58EA"/>
    <w:rsid w:val="00EE32B0"/>
    <w:rsid w:val="00EF5C81"/>
    <w:rsid w:val="00F03073"/>
    <w:rsid w:val="00F049AA"/>
    <w:rsid w:val="00F135EF"/>
    <w:rsid w:val="00F17130"/>
    <w:rsid w:val="00F262A6"/>
    <w:rsid w:val="00F449ED"/>
    <w:rsid w:val="00F46DB7"/>
    <w:rsid w:val="00F572A1"/>
    <w:rsid w:val="00F620FD"/>
    <w:rsid w:val="00F64736"/>
    <w:rsid w:val="00F66078"/>
    <w:rsid w:val="00F736AF"/>
    <w:rsid w:val="00F82BE7"/>
    <w:rsid w:val="00F83A8A"/>
    <w:rsid w:val="00F86700"/>
    <w:rsid w:val="00F87586"/>
    <w:rsid w:val="00F957C6"/>
    <w:rsid w:val="00FA4504"/>
    <w:rsid w:val="00FA6219"/>
    <w:rsid w:val="00FB32B3"/>
    <w:rsid w:val="00FB3AF5"/>
    <w:rsid w:val="00FB7CAD"/>
    <w:rsid w:val="00FC0C40"/>
    <w:rsid w:val="00FC5955"/>
    <w:rsid w:val="00FC7090"/>
    <w:rsid w:val="00FD20A5"/>
    <w:rsid w:val="00FD2C22"/>
    <w:rsid w:val="00FE2C7F"/>
    <w:rsid w:val="00FF3D7F"/>
    <w:rsid w:val="00FF5F92"/>
    <w:rsid w:val="00FF75BA"/>
    <w:rsid w:val="46FEB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24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51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51B"/>
    <w:rPr>
      <w:rFonts w:ascii="Calibri Light" w:hAnsi="Calibri Light"/>
      <w:color w:val="1C2B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51B"/>
    <w:rPr>
      <w:rFonts w:ascii="Calibri Light" w:hAnsi="Calibri Light"/>
      <w:b/>
      <w:bCs/>
      <w:color w:val="1C2B39"/>
      <w:sz w:val="20"/>
      <w:szCs w:val="20"/>
    </w:rPr>
  </w:style>
  <w:style w:type="paragraph" w:styleId="Revision">
    <w:name w:val="Revision"/>
    <w:hidden/>
    <w:uiPriority w:val="99"/>
    <w:semiHidden/>
    <w:rsid w:val="00B764E1"/>
    <w:pPr>
      <w:spacing w:after="0" w:line="240" w:lineRule="auto"/>
    </w:pPr>
    <w:rPr>
      <w:rFonts w:ascii="Calibri Light" w:hAnsi="Calibri Light"/>
      <w:color w:val="1C2B3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92"/>
    <w:rsid w:val="00030B92"/>
    <w:rsid w:val="00214040"/>
    <w:rsid w:val="0039384F"/>
    <w:rsid w:val="008075C8"/>
    <w:rsid w:val="00987945"/>
    <w:rsid w:val="00A5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E34991C9F1408FB1312CB63DDEC188">
    <w:name w:val="8FE34991C9F1408FB1312CB63DDEC188"/>
  </w:style>
  <w:style w:type="paragraph" w:customStyle="1" w:styleId="AC9ED6C5216F4AB39880D8C2FB20B9BE">
    <w:name w:val="AC9ED6C5216F4AB39880D8C2FB20B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2025-12-15T01:21:00Z</dcterms:created>
  <dcterms:modified xsi:type="dcterms:W3CDTF">2025-12-15T01:21:00Z</dcterms:modified>
  <cp:category/>
</cp:coreProperties>
</file>