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C8E7" w14:textId="77777777" w:rsidR="00775FE4" w:rsidRDefault="00540C58" w:rsidP="00EC4A7B">
      <w:pPr>
        <w:spacing w:after="48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9F4318" wp14:editId="68DDB64D">
            <wp:extent cx="1610543" cy="1271751"/>
            <wp:effectExtent l="0" t="0" r="8890" b="5080"/>
            <wp:docPr id="526176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21" cy="12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1950" w14:textId="7F2B1104" w:rsidR="00775FE4" w:rsidRPr="00EC4A7B" w:rsidRDefault="00CA7A2E" w:rsidP="00251E49">
      <w:pPr>
        <w:pStyle w:val="Heading1"/>
        <w:spacing w:before="720"/>
        <w:jc w:val="right"/>
      </w:pPr>
      <w:bookmarkStart w:id="0" w:name="Title"/>
      <w:bookmarkEnd w:id="0"/>
      <w:r>
        <w:t>Deputy Secretary</w:t>
      </w:r>
    </w:p>
    <w:p w14:paraId="5D7FE153" w14:textId="7900A620" w:rsidR="00CA7A2E" w:rsidRPr="00D55A42" w:rsidRDefault="00D73387" w:rsidP="00CA7A2E">
      <w:r>
        <w:br/>
      </w:r>
      <w:r w:rsidR="00CA7A2E" w:rsidRPr="00D55A42">
        <w:t>Ms Joanna Abhayaratna</w:t>
      </w:r>
    </w:p>
    <w:p w14:paraId="0DF41528" w14:textId="77777777" w:rsidR="00CA7A2E" w:rsidRPr="00D55A42" w:rsidRDefault="00CA7A2E" w:rsidP="00CA7A2E">
      <w:r w:rsidRPr="00D55A42">
        <w:t xml:space="preserve">Executive Director </w:t>
      </w:r>
    </w:p>
    <w:p w14:paraId="67DC5780" w14:textId="77777777" w:rsidR="00CA7A2E" w:rsidRPr="00D55A42" w:rsidRDefault="00CA7A2E" w:rsidP="00CA7A2E">
      <w:r w:rsidRPr="00D55A42">
        <w:t>Office of Impact Analysis</w:t>
      </w:r>
    </w:p>
    <w:p w14:paraId="0B15BDA4" w14:textId="77777777" w:rsidR="00CA7A2E" w:rsidRPr="00D55A42" w:rsidRDefault="00CA7A2E" w:rsidP="00CA7A2E">
      <w:r w:rsidRPr="00D55A42">
        <w:t xml:space="preserve">Department of the Prime Minister and Cabinet </w:t>
      </w:r>
    </w:p>
    <w:p w14:paraId="5C1904E2" w14:textId="77777777" w:rsidR="00CA7A2E" w:rsidRPr="00D55A42" w:rsidRDefault="00CA7A2E" w:rsidP="00CA7A2E">
      <w:r w:rsidRPr="00D55A42">
        <w:t>1 National Circuit</w:t>
      </w:r>
    </w:p>
    <w:p w14:paraId="46DD36CE" w14:textId="77777777" w:rsidR="00CA7A2E" w:rsidRPr="00D55A42" w:rsidRDefault="00CA7A2E" w:rsidP="00CA7A2E">
      <w:r w:rsidRPr="00D55A42">
        <w:t>BARTON ACT 2600</w:t>
      </w:r>
    </w:p>
    <w:p w14:paraId="770B34E8" w14:textId="2F8C5B79" w:rsidR="004735A2" w:rsidRPr="004A75DE" w:rsidRDefault="004735A2" w:rsidP="00CA7A2E">
      <w:pPr>
        <w:pStyle w:val="Header"/>
        <w:tabs>
          <w:tab w:val="left" w:pos="720"/>
        </w:tabs>
      </w:pPr>
    </w:p>
    <w:p w14:paraId="475A8612" w14:textId="77777777" w:rsidR="00CA7A2E" w:rsidRPr="00D55A42" w:rsidRDefault="00CA7A2E" w:rsidP="00CA7A2E">
      <w:r w:rsidRPr="00D55A42">
        <w:t>Email: Helpdesk-OIA@pmc.gov.au</w:t>
      </w:r>
    </w:p>
    <w:p w14:paraId="03F98EF0" w14:textId="77777777" w:rsidR="004735A2" w:rsidRPr="004A75DE" w:rsidRDefault="004735A2" w:rsidP="004735A2"/>
    <w:p w14:paraId="17ED3AF9" w14:textId="77777777" w:rsidR="00556242" w:rsidRPr="004A75DE" w:rsidRDefault="00556242" w:rsidP="004735A2"/>
    <w:p w14:paraId="02FC1543" w14:textId="77777777" w:rsidR="00556242" w:rsidRPr="004A75DE" w:rsidRDefault="00556242" w:rsidP="004735A2"/>
    <w:p w14:paraId="1BC864AA" w14:textId="6573C94D" w:rsidR="00B53800" w:rsidRPr="00D55A42" w:rsidRDefault="009E3D9F" w:rsidP="004735A2">
      <w:r w:rsidRPr="004A75DE">
        <w:t xml:space="preserve">Dear </w:t>
      </w:r>
      <w:r w:rsidR="00CA7A2E" w:rsidRPr="00D55A42">
        <w:t>Ms Abhayaratna</w:t>
      </w:r>
    </w:p>
    <w:p w14:paraId="005A2EA7" w14:textId="77777777" w:rsidR="00CA7A2E" w:rsidRPr="004A75DE" w:rsidRDefault="00CA7A2E" w:rsidP="004735A2"/>
    <w:p w14:paraId="5574856A" w14:textId="77777777" w:rsidR="00334698" w:rsidRPr="004A75DE" w:rsidRDefault="00334698" w:rsidP="00334698">
      <w:pPr>
        <w:pStyle w:val="Heading1"/>
        <w:spacing w:before="120" w:after="120" w:line="300" w:lineRule="exact"/>
        <w:rPr>
          <w:szCs w:val="24"/>
        </w:rPr>
      </w:pPr>
      <w:r w:rsidRPr="004A75DE">
        <w:rPr>
          <w:szCs w:val="24"/>
        </w:rPr>
        <w:t>Impact Analysis – Linking Care Funding to Care Minute Delivery in Residential Aged Care – Second Pass Final Assessment</w:t>
      </w:r>
    </w:p>
    <w:p w14:paraId="722F1343" w14:textId="77777777" w:rsidR="00334698" w:rsidRPr="00D55A42" w:rsidRDefault="00334698" w:rsidP="00334698">
      <w:pPr>
        <w:pStyle w:val="BodyText"/>
        <w:spacing w:before="120" w:after="120"/>
        <w:jc w:val="left"/>
        <w:rPr>
          <w:rFonts w:ascii="Book Antiqua" w:hAnsi="Book Antiqua"/>
        </w:rPr>
      </w:pPr>
      <w:r w:rsidRPr="00D55A42">
        <w:rPr>
          <w:rFonts w:ascii="Book Antiqua" w:hAnsi="Book Antiqua"/>
        </w:rPr>
        <w:t xml:space="preserve">I am writing in relation to the attached Impact Analysis (IA) prepared for linking funding for care to the delivery of care minutes delivered in residential aged care. </w:t>
      </w:r>
    </w:p>
    <w:p w14:paraId="1302F6CA" w14:textId="0208B609" w:rsidR="00334698" w:rsidRPr="00D55A42" w:rsidRDefault="00334698" w:rsidP="00334698">
      <w:pPr>
        <w:pStyle w:val="BodyText"/>
        <w:spacing w:before="120" w:after="120"/>
        <w:jc w:val="left"/>
        <w:rPr>
          <w:rFonts w:ascii="Book Antiqua" w:hAnsi="Book Antiqua"/>
        </w:rPr>
      </w:pPr>
      <w:r w:rsidRPr="00D55A42">
        <w:rPr>
          <w:rFonts w:ascii="Book Antiqua" w:hAnsi="Book Antiqua"/>
        </w:rPr>
        <w:t xml:space="preserve">I am satisfied that the IA addresses the concerns raised in </w:t>
      </w:r>
      <w:r w:rsidR="00E623A3" w:rsidRPr="00D55A42">
        <w:rPr>
          <w:rFonts w:ascii="Book Antiqua" w:hAnsi="Book Antiqua"/>
        </w:rPr>
        <w:t xml:space="preserve">Mr </w:t>
      </w:r>
      <w:r w:rsidRPr="00D55A42">
        <w:rPr>
          <w:rFonts w:ascii="Book Antiqua" w:hAnsi="Book Antiqua"/>
        </w:rPr>
        <w:t xml:space="preserve">Mick Graham’s letter of </w:t>
      </w:r>
      <w:r w:rsidR="00E623A3" w:rsidRPr="00D55A42">
        <w:rPr>
          <w:rFonts w:ascii="Book Antiqua" w:hAnsi="Book Antiqua"/>
        </w:rPr>
        <w:t xml:space="preserve">           </w:t>
      </w:r>
      <w:r w:rsidRPr="00D55A42">
        <w:rPr>
          <w:rFonts w:ascii="Book Antiqua" w:hAnsi="Book Antiqua"/>
        </w:rPr>
        <w:t xml:space="preserve">1 August 2025. Specifically, I can confirm that the analysis includes: </w:t>
      </w:r>
    </w:p>
    <w:p w14:paraId="73C26A30" w14:textId="77777777" w:rsidR="00334698" w:rsidRPr="00D55A42" w:rsidRDefault="00334698" w:rsidP="00334698">
      <w:pPr>
        <w:pStyle w:val="BodyText"/>
        <w:numPr>
          <w:ilvl w:val="0"/>
          <w:numId w:val="5"/>
        </w:numPr>
        <w:spacing w:before="120" w:after="120"/>
        <w:jc w:val="left"/>
        <w:rPr>
          <w:rFonts w:ascii="Book Antiqua" w:hAnsi="Book Antiqua"/>
        </w:rPr>
      </w:pPr>
      <w:r w:rsidRPr="00D55A42">
        <w:rPr>
          <w:rFonts w:ascii="Book Antiqua" w:hAnsi="Book Antiqua"/>
        </w:rPr>
        <w:t xml:space="preserve">Further discussion on the barriers to achieving the policy objectives and the reasons why existing Government interventions are not overcoming these barriers. </w:t>
      </w:r>
    </w:p>
    <w:p w14:paraId="0470A63B" w14:textId="01234E19" w:rsidR="00334698" w:rsidRPr="001B3A35" w:rsidRDefault="00334698" w:rsidP="00334698">
      <w:pPr>
        <w:pStyle w:val="BodyText"/>
        <w:numPr>
          <w:ilvl w:val="0"/>
          <w:numId w:val="5"/>
        </w:numPr>
        <w:spacing w:before="120" w:after="120"/>
        <w:jc w:val="left"/>
        <w:rPr>
          <w:rFonts w:ascii="Book Antiqua" w:hAnsi="Book Antiqua"/>
        </w:rPr>
      </w:pPr>
      <w:r w:rsidRPr="00D55A42">
        <w:rPr>
          <w:rFonts w:ascii="Book Antiqua" w:hAnsi="Book Antiqua"/>
        </w:rPr>
        <w:t>More detail on the distributional impacts of introducing policy options 2</w:t>
      </w:r>
      <w:r w:rsidR="00E623A3" w:rsidRPr="00D55A42">
        <w:rPr>
          <w:rFonts w:ascii="Book Antiqua" w:hAnsi="Book Antiqua"/>
        </w:rPr>
        <w:t xml:space="preserve"> (</w:t>
      </w:r>
      <w:r w:rsidR="002F1288" w:rsidRPr="00D55A42">
        <w:rPr>
          <w:rFonts w:ascii="Book Antiqua" w:hAnsi="Book Antiqua"/>
        </w:rPr>
        <w:t>Linking care minutes funding to care minutes performance for non</w:t>
      </w:r>
      <w:r w:rsidR="002F1288" w:rsidRPr="00D55A42">
        <w:rPr>
          <w:rFonts w:ascii="Book Antiqua" w:hAnsi="Book Antiqua"/>
        </w:rPr>
        <w:noBreakHyphen/>
        <w:t>specialised residential aged care homes located in metropolitan areas without additional assurance arrangements</w:t>
      </w:r>
      <w:r w:rsidR="00E623A3" w:rsidRPr="00D55A42">
        <w:rPr>
          <w:rFonts w:ascii="Book Antiqua" w:hAnsi="Book Antiqua"/>
        </w:rPr>
        <w:t xml:space="preserve">) </w:t>
      </w:r>
      <w:r w:rsidRPr="00D55A42">
        <w:rPr>
          <w:rFonts w:ascii="Book Antiqua" w:hAnsi="Book Antiqua"/>
        </w:rPr>
        <w:t>and 3</w:t>
      </w:r>
      <w:r w:rsidR="002F1288" w:rsidRPr="00D55A42">
        <w:rPr>
          <w:rFonts w:ascii="Book Antiqua" w:hAnsi="Book Antiqua"/>
        </w:rPr>
        <w:t> </w:t>
      </w:r>
      <w:r w:rsidR="00E623A3" w:rsidRPr="00D55A42">
        <w:rPr>
          <w:rFonts w:ascii="Book Antiqua" w:hAnsi="Book Antiqua"/>
        </w:rPr>
        <w:t>(</w:t>
      </w:r>
      <w:r w:rsidR="002F1288" w:rsidRPr="00D55A42">
        <w:rPr>
          <w:rFonts w:ascii="Book Antiqua" w:hAnsi="Book Antiqua"/>
        </w:rPr>
        <w:t>Linking care minutes funding to care minutes performance for non</w:t>
      </w:r>
      <w:r w:rsidR="002F1288" w:rsidRPr="00D55A42">
        <w:rPr>
          <w:rFonts w:ascii="Book Antiqua" w:hAnsi="Book Antiqua"/>
        </w:rPr>
        <w:noBreakHyphen/>
        <w:t>specialised residential aged care homes located in metropolitan areas with additional assurance arrangements to manage the risk that providers may misreport their care minutes performance</w:t>
      </w:r>
      <w:r w:rsidR="00E623A3" w:rsidRPr="00D55A42">
        <w:rPr>
          <w:rFonts w:ascii="Book Antiqua" w:hAnsi="Book Antiqua"/>
        </w:rPr>
        <w:t xml:space="preserve">) </w:t>
      </w:r>
      <w:r w:rsidRPr="001B3A35">
        <w:rPr>
          <w:rFonts w:ascii="Book Antiqua" w:hAnsi="Book Antiqua"/>
        </w:rPr>
        <w:t>including the rationale and impacts for only linking care funding to care minute delivery in approved residential aged care homes operating in metropolitan areas.</w:t>
      </w:r>
    </w:p>
    <w:p w14:paraId="70A5E366" w14:textId="77777777" w:rsidR="00334698" w:rsidRPr="001B3A35" w:rsidRDefault="00334698" w:rsidP="00334698">
      <w:pPr>
        <w:pStyle w:val="BodyText"/>
        <w:numPr>
          <w:ilvl w:val="0"/>
          <w:numId w:val="5"/>
        </w:numPr>
        <w:spacing w:before="120" w:after="120"/>
        <w:jc w:val="left"/>
        <w:rPr>
          <w:rFonts w:ascii="Book Antiqua" w:hAnsi="Book Antiqua"/>
        </w:rPr>
      </w:pPr>
      <w:r w:rsidRPr="001B3A35">
        <w:rPr>
          <w:rFonts w:ascii="Book Antiqua" w:hAnsi="Book Antiqua"/>
        </w:rPr>
        <w:t xml:space="preserve">More information on how stakeholders will be engaged when implementing and evaluating the proposed policy options.  </w:t>
      </w:r>
    </w:p>
    <w:p w14:paraId="2711A236" w14:textId="3959A35E" w:rsidR="00334698" w:rsidRPr="004A75DE" w:rsidRDefault="00334698" w:rsidP="00334698">
      <w:pPr>
        <w:spacing w:before="120" w:after="120" w:line="300" w:lineRule="exact"/>
      </w:pPr>
      <w:r w:rsidRPr="004A75DE">
        <w:lastRenderedPageBreak/>
        <w:t xml:space="preserve">The regulatory burden to business, community organisations or individuals is quantified using the Australian Government’s </w:t>
      </w:r>
      <w:r w:rsidRPr="004A75DE">
        <w:rPr>
          <w:i/>
          <w:iCs/>
        </w:rPr>
        <w:t xml:space="preserve">Regulatory Burden Measurement </w:t>
      </w:r>
      <w:r w:rsidRPr="004A75DE">
        <w:t>framework for each policy option and is provided below.</w:t>
      </w:r>
    </w:p>
    <w:p w14:paraId="6A88C9A8" w14:textId="77777777" w:rsidR="00334698" w:rsidRPr="00E82EEF" w:rsidRDefault="00334698" w:rsidP="00334698">
      <w:pPr>
        <w:rPr>
          <w:color w:val="FF0000"/>
        </w:rPr>
      </w:pPr>
    </w:p>
    <w:p w14:paraId="1CAD1C48" w14:textId="77777777" w:rsidR="00334698" w:rsidRPr="00E82EEF" w:rsidDel="00417431" w:rsidRDefault="00334698" w:rsidP="00334698">
      <w:pPr>
        <w:keepNext/>
        <w:keepLines/>
        <w:spacing w:before="40"/>
        <w:outlineLvl w:val="1"/>
        <w:rPr>
          <w:rFonts w:ascii="Cambria" w:hAnsi="Cambria"/>
          <w:b/>
          <w:bCs/>
          <w:color w:val="000000"/>
          <w:sz w:val="26"/>
          <w:szCs w:val="26"/>
        </w:rPr>
      </w:pPr>
      <w:r w:rsidRPr="62206B63">
        <w:rPr>
          <w:rFonts w:ascii="Cambria" w:hAnsi="Cambria"/>
          <w:b/>
          <w:bCs/>
          <w:color w:val="000000" w:themeColor="text1"/>
          <w:sz w:val="26"/>
          <w:szCs w:val="26"/>
        </w:rPr>
        <w:t>Regulatory burden estimate table</w:t>
      </w:r>
    </w:p>
    <w:tbl>
      <w:tblPr>
        <w:tblStyle w:val="LightGrid-Accent21"/>
        <w:tblW w:w="93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334698" w:rsidRPr="00E82EEF" w14:paraId="28141805" w14:textId="77777777" w:rsidTr="0045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 w:themeFill="text2" w:themeFillShade="80"/>
            <w:noWrap/>
          </w:tcPr>
          <w:p w14:paraId="3822BF5D" w14:textId="77777777" w:rsidR="00334698" w:rsidRPr="00E82EEF" w:rsidRDefault="00334698" w:rsidP="00334698">
            <w:pPr>
              <w:keepNext/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Average annual regulatory costs (from business as usual)</w:t>
            </w:r>
          </w:p>
        </w:tc>
      </w:tr>
      <w:tr w:rsidR="00334698" w:rsidRPr="00E82EEF" w14:paraId="71E2F964" w14:textId="77777777" w:rsidTr="00453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25EA4B5D" w14:textId="77777777" w:rsidR="00334698" w:rsidRPr="00E82EEF" w:rsidRDefault="00334698" w:rsidP="00334698">
            <w:pPr>
              <w:keepNext/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2859F691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E82EEF">
              <w:rPr>
                <w:rFonts w:ascii="Arial" w:hAnsi="Arial" w:cs="Arial"/>
                <w:bCs/>
                <w:sz w:val="20"/>
              </w:rPr>
              <w:t>Business</w:t>
            </w:r>
          </w:p>
        </w:tc>
        <w:tc>
          <w:tcPr>
            <w:tcW w:w="1871" w:type="dxa"/>
            <w:noWrap/>
          </w:tcPr>
          <w:p w14:paraId="1E54F2F7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14:paraId="3BF9C2D9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14:paraId="77B4E5DB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Total change in costs</w:t>
            </w:r>
          </w:p>
        </w:tc>
      </w:tr>
      <w:tr w:rsidR="00334698" w:rsidRPr="00E82EEF" w14:paraId="73D1E83A" w14:textId="77777777" w:rsidTr="004532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2B8674D4" w14:textId="77777777" w:rsidR="00334698" w:rsidRDefault="00334698" w:rsidP="00334698">
            <w:pPr>
              <w:keepNext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Option 2</w:t>
            </w:r>
          </w:p>
          <w:p w14:paraId="603CBA76" w14:textId="77777777" w:rsidR="00334698" w:rsidRPr="00E82EEF" w:rsidRDefault="00334698" w:rsidP="00334698">
            <w:pPr>
              <w:keepNext/>
              <w:spacing w:before="120" w:after="12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14CA2BB8" w14:textId="77777777" w:rsidR="00334698" w:rsidRPr="00E82EEF" w:rsidRDefault="00334698" w:rsidP="00334698">
            <w:pPr>
              <w:keepNext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71" w:type="dxa"/>
            <w:noWrap/>
          </w:tcPr>
          <w:p w14:paraId="2AFBE612" w14:textId="77777777" w:rsidR="00334698" w:rsidRPr="00E82EEF" w:rsidRDefault="00334698" w:rsidP="00334698">
            <w:pPr>
              <w:keepNext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71" w:type="dxa"/>
            <w:noWrap/>
          </w:tcPr>
          <w:p w14:paraId="1CB60B2C" w14:textId="77777777" w:rsidR="00334698" w:rsidRPr="00E82EEF" w:rsidRDefault="00334698" w:rsidP="00334698">
            <w:pPr>
              <w:keepNext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72" w:type="dxa"/>
            <w:noWrap/>
          </w:tcPr>
          <w:p w14:paraId="0ED7472B" w14:textId="77777777" w:rsidR="00334698" w:rsidRPr="00E82EEF" w:rsidRDefault="00334698" w:rsidP="00334698">
            <w:pPr>
              <w:keepNext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$0</w:t>
            </w:r>
          </w:p>
        </w:tc>
      </w:tr>
      <w:tr w:rsidR="00334698" w:rsidRPr="00E82EEF" w14:paraId="4282D1D7" w14:textId="77777777" w:rsidTr="00453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56C6EE55" w14:textId="77777777" w:rsidR="00334698" w:rsidRPr="00E82EEF" w:rsidRDefault="00334698" w:rsidP="00334698">
            <w:pPr>
              <w:keepNext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Option 3, </w:t>
            </w:r>
            <w:r w:rsidRPr="62206B63">
              <w:rPr>
                <w:rFonts w:ascii="Arial" w:hAnsi="Arial" w:cs="Arial"/>
                <w:sz w:val="20"/>
                <w:szCs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28B2170F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$1.78</w:t>
            </w:r>
          </w:p>
        </w:tc>
        <w:tc>
          <w:tcPr>
            <w:tcW w:w="1871" w:type="dxa"/>
            <w:noWrap/>
          </w:tcPr>
          <w:p w14:paraId="532B6EAB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$3.16</w:t>
            </w:r>
          </w:p>
        </w:tc>
        <w:tc>
          <w:tcPr>
            <w:tcW w:w="1871" w:type="dxa"/>
            <w:noWrap/>
          </w:tcPr>
          <w:p w14:paraId="44417641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72" w:type="dxa"/>
            <w:noWrap/>
          </w:tcPr>
          <w:p w14:paraId="1E62772E" w14:textId="77777777" w:rsidR="00334698" w:rsidRPr="00E82EEF" w:rsidRDefault="00334698" w:rsidP="00334698">
            <w:pPr>
              <w:keepNext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62206B63">
              <w:rPr>
                <w:rFonts w:ascii="Arial" w:hAnsi="Arial" w:cs="Arial"/>
                <w:sz w:val="20"/>
                <w:szCs w:val="20"/>
              </w:rPr>
              <w:t>$4.93</w:t>
            </w:r>
          </w:p>
        </w:tc>
      </w:tr>
    </w:tbl>
    <w:p w14:paraId="2FB8EC70" w14:textId="77777777" w:rsidR="00334698" w:rsidRPr="00E82EEF" w:rsidRDefault="00334698" w:rsidP="00334698">
      <w:pPr>
        <w:rPr>
          <w:color w:val="FF0000"/>
        </w:rPr>
      </w:pPr>
    </w:p>
    <w:p w14:paraId="64535B87" w14:textId="77777777" w:rsidR="00334698" w:rsidRPr="001B3A35" w:rsidRDefault="00334698" w:rsidP="00334698">
      <w:pPr>
        <w:pStyle w:val="BodyText"/>
        <w:spacing w:before="120" w:after="120"/>
        <w:jc w:val="left"/>
        <w:rPr>
          <w:rFonts w:ascii="Book Antiqua" w:hAnsi="Book Antiqua"/>
          <w:szCs w:val="24"/>
        </w:rPr>
      </w:pPr>
      <w:r w:rsidRPr="001B3A35">
        <w:rPr>
          <w:rFonts w:ascii="Book Antiqua" w:hAnsi="Book Antiqua"/>
          <w:szCs w:val="24"/>
        </w:rPr>
        <w:t xml:space="preserve">Accordingly, I am satisfied that the IA is consistent with the six principles for Australian Government policy makers as specified in the </w:t>
      </w:r>
      <w:r w:rsidRPr="001B3A35">
        <w:rPr>
          <w:rFonts w:ascii="Book Antiqua" w:hAnsi="Book Antiqua"/>
          <w:i/>
          <w:szCs w:val="24"/>
        </w:rPr>
        <w:t>Australian Government Guide to Policy Impact Analysis</w:t>
      </w:r>
      <w:r w:rsidRPr="001B3A35">
        <w:rPr>
          <w:rFonts w:ascii="Book Antiqua" w:hAnsi="Book Antiqua"/>
          <w:szCs w:val="24"/>
        </w:rPr>
        <w:t>.</w:t>
      </w:r>
    </w:p>
    <w:p w14:paraId="6CEB37E3" w14:textId="77777777" w:rsidR="00334698" w:rsidRPr="001B3A35" w:rsidRDefault="00334698" w:rsidP="00334698">
      <w:pPr>
        <w:pStyle w:val="BodyText"/>
        <w:spacing w:before="120" w:after="120"/>
        <w:jc w:val="left"/>
        <w:rPr>
          <w:rFonts w:ascii="Book Antiqua" w:hAnsi="Book Antiqua"/>
          <w:szCs w:val="24"/>
        </w:rPr>
      </w:pPr>
      <w:r w:rsidRPr="001B3A35">
        <w:rPr>
          <w:rFonts w:ascii="Book Antiqua" w:hAnsi="Book Antiqua"/>
          <w:szCs w:val="24"/>
        </w:rPr>
        <w:t>I submit the IA to the Office of Impact Analysis for formal final assessment.</w:t>
      </w:r>
    </w:p>
    <w:p w14:paraId="5736C131" w14:textId="77777777" w:rsidR="00D73387" w:rsidRDefault="00D73387" w:rsidP="006E7D7A">
      <w:pPr>
        <w:pStyle w:val="NoSpacing"/>
        <w:rPr>
          <w:rFonts w:ascii="Book Antiqua" w:hAnsi="Book Antiqua"/>
        </w:rPr>
      </w:pPr>
    </w:p>
    <w:p w14:paraId="6A9E5A2D" w14:textId="77777777" w:rsidR="00775FE4" w:rsidRPr="00EC4A7B" w:rsidRDefault="00775FE4" w:rsidP="006E7D7A">
      <w:pPr>
        <w:pStyle w:val="NoSpacing"/>
        <w:rPr>
          <w:rFonts w:ascii="Book Antiqua" w:hAnsi="Book Antiqua"/>
        </w:rPr>
      </w:pPr>
      <w:r w:rsidRPr="00EC4A7B">
        <w:rPr>
          <w:rFonts w:ascii="Book Antiqua" w:hAnsi="Book Antiqua"/>
        </w:rPr>
        <w:t>Yours sincerely</w:t>
      </w:r>
    </w:p>
    <w:p w14:paraId="57F66755" w14:textId="77777777" w:rsidR="006E7D7A" w:rsidRPr="00EC4A7B" w:rsidRDefault="006E7D7A" w:rsidP="006E7D7A">
      <w:pPr>
        <w:pStyle w:val="NoSpacing"/>
        <w:rPr>
          <w:rFonts w:ascii="Book Antiqua" w:hAnsi="Book Antiqua"/>
        </w:rPr>
      </w:pPr>
    </w:p>
    <w:p w14:paraId="22E712CE" w14:textId="1CC0B3F7" w:rsidR="006E7D7A" w:rsidRDefault="006E7D7A" w:rsidP="1DFFAF96"/>
    <w:p w14:paraId="27C4D07E" w14:textId="77777777" w:rsidR="00CA0399" w:rsidRPr="00EC4A7B" w:rsidRDefault="00CA0399" w:rsidP="1DFFAF96">
      <w:bookmarkStart w:id="1" w:name="_GoBack"/>
      <w:bookmarkEnd w:id="1"/>
    </w:p>
    <w:p w14:paraId="15C92408" w14:textId="77777777" w:rsidR="006E7D7A" w:rsidRPr="00EC4A7B" w:rsidRDefault="006E7D7A" w:rsidP="006E7D7A">
      <w:pPr>
        <w:pStyle w:val="NoSpacing"/>
        <w:rPr>
          <w:rFonts w:ascii="Book Antiqua" w:hAnsi="Book Antiqua"/>
        </w:rPr>
      </w:pPr>
    </w:p>
    <w:p w14:paraId="481B61EA" w14:textId="66F1A137" w:rsidR="00CA7A2E" w:rsidRDefault="00CA7A2E" w:rsidP="3B665125">
      <w:bookmarkStart w:id="2" w:name="Signature"/>
      <w:bookmarkEnd w:id="2"/>
      <w:r>
        <w:t>Sonja Stewart</w:t>
      </w:r>
    </w:p>
    <w:p w14:paraId="78A7726C" w14:textId="5D882D77" w:rsidR="00676983" w:rsidRPr="00EC4A7B" w:rsidRDefault="00CA7A2E" w:rsidP="00676983">
      <w:r>
        <w:t>Ageing &amp; Aged Care</w:t>
      </w:r>
    </w:p>
    <w:p w14:paraId="4ADD8E0C" w14:textId="390BE5E0" w:rsidR="006E7D7A" w:rsidRPr="00EC4A7B" w:rsidRDefault="001162DE" w:rsidP="007F3885">
      <w:pPr>
        <w:tabs>
          <w:tab w:val="right" w:pos="9072"/>
        </w:tabs>
        <w:spacing w:after="720"/>
      </w:pPr>
      <w:r>
        <w:br/>
      </w:r>
      <w:r w:rsidR="00AF08B4">
        <w:t xml:space="preserve">   </w:t>
      </w:r>
      <w:r w:rsidR="2876C08E">
        <w:t>5</w:t>
      </w:r>
      <w:r w:rsidR="00B7391A">
        <w:t xml:space="preserve">   </w:t>
      </w:r>
      <w:r w:rsidR="00E623A3">
        <w:t xml:space="preserve">September </w:t>
      </w:r>
      <w:r w:rsidR="00CD6D40">
        <w:t xml:space="preserve">2025 </w:t>
      </w:r>
    </w:p>
    <w:sectPr w:rsidR="006E7D7A" w:rsidRPr="00EC4A7B" w:rsidSect="00966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CF85" w14:textId="77777777" w:rsidR="000F78DC" w:rsidRDefault="000F78DC">
      <w:r>
        <w:separator/>
      </w:r>
    </w:p>
  </w:endnote>
  <w:endnote w:type="continuationSeparator" w:id="0">
    <w:p w14:paraId="563716F1" w14:textId="77777777" w:rsidR="000F78DC" w:rsidRDefault="000F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143D" w14:textId="5D074973" w:rsidR="00F567B0" w:rsidRDefault="00D55A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99AE52" wp14:editId="2DB639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693044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E6240" w14:textId="7C9BF5E2" w:rsidR="00D55A42" w:rsidRPr="00D55A42" w:rsidRDefault="00D55A42" w:rsidP="00D55A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5A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9AE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RaFFBW8CAACw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04CE6240" w14:textId="7C9BF5E2" w:rsidR="00D55A42" w:rsidRPr="00D55A42" w:rsidRDefault="00D55A42" w:rsidP="00D55A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5A4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9E0A" w14:textId="25EADD43" w:rsidR="00F567B0" w:rsidRDefault="00F56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91770" w14:textId="748A268D" w:rsidR="00D912DB" w:rsidRDefault="00D912DB" w:rsidP="11D0B8B6">
    <w:pPr>
      <w:pStyle w:val="Footer"/>
      <w:jc w:val="center"/>
      <w:rPr>
        <w:noProof/>
        <w:position w:val="4"/>
        <w:sz w:val="18"/>
        <w:szCs w:val="18"/>
      </w:rPr>
    </w:pPr>
  </w:p>
  <w:p w14:paraId="4064F210" w14:textId="6EF6891E" w:rsidR="00D912DB" w:rsidRPr="00CF3477" w:rsidRDefault="00CA7A2E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Phone: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(02) 5132 2475</w:t>
    </w:r>
    <w:r w:rsidR="00DB0AD2">
      <w:rPr>
        <w:rFonts w:ascii="Arial" w:hAnsi="Arial" w:cs="Arial"/>
        <w:sz w:val="14"/>
        <w:szCs w:val="14"/>
      </w:rPr>
      <w:t xml:space="preserve">  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Email: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Sonja.Stewart@Health.gov.au</w:t>
    </w:r>
    <w:r w:rsidR="00DD5414"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t>Yaradhang Building, 23 Furzer Street, Woden ACT 2606 - 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B9140" w14:textId="77777777" w:rsidR="000F78DC" w:rsidRDefault="000F78DC">
      <w:r>
        <w:separator/>
      </w:r>
    </w:p>
  </w:footnote>
  <w:footnote w:type="continuationSeparator" w:id="0">
    <w:p w14:paraId="5F261883" w14:textId="77777777" w:rsidR="000F78DC" w:rsidRDefault="000F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B3EA" w14:textId="312C41BA" w:rsidR="00F567B0" w:rsidRDefault="00D55A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9E242EE" wp14:editId="5FF832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973323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95EBE" w14:textId="26247EEF" w:rsidR="00D55A42" w:rsidRPr="00D55A42" w:rsidRDefault="00D55A42" w:rsidP="00D55A4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5A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24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" filled="f" stroked="f">
              <v:textbox style="mso-fit-shape-to-text:t" inset="0,15pt,0,0">
                <w:txbxContent>
                  <w:p w14:paraId="38295EBE" w14:textId="26247EEF" w:rsidR="00D55A42" w:rsidRPr="00D55A42" w:rsidRDefault="00D55A42" w:rsidP="00D55A4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5A4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58FC" w14:textId="51A9C15E" w:rsidR="00D912DB" w:rsidRDefault="11D0B8B6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="00D912DB" w:rsidRPr="11D0B8B6">
      <w:rPr>
        <w:rStyle w:val="PageNumber"/>
        <w:noProof/>
        <w:sz w:val="20"/>
        <w:szCs w:val="20"/>
      </w:rPr>
      <w:fldChar w:fldCharType="begin"/>
    </w:r>
    <w:r w:rsidR="00D912DB">
      <w:rPr>
        <w:rStyle w:val="PageNumber"/>
        <w:sz w:val="20"/>
        <w:szCs w:val="20"/>
      </w:rPr>
      <w:instrText xml:space="preserve"> PAGE </w:instrText>
    </w:r>
    <w:r w:rsidR="00D912DB" w:rsidRPr="11D0B8B6">
      <w:rPr>
        <w:rStyle w:val="PageNumber"/>
        <w:sz w:val="20"/>
        <w:szCs w:val="20"/>
      </w:rPr>
      <w:fldChar w:fldCharType="separate"/>
    </w:r>
    <w:r w:rsidR="006A18C8">
      <w:rPr>
        <w:rStyle w:val="PageNumber"/>
        <w:noProof/>
        <w:sz w:val="20"/>
        <w:szCs w:val="20"/>
      </w:rPr>
      <w:t>2</w:t>
    </w:r>
    <w:r w:rsidR="00D912DB" w:rsidRPr="11D0B8B6">
      <w:rPr>
        <w:rStyle w:val="PageNumber"/>
        <w:noProof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0CF" w14:textId="3B7F8060" w:rsidR="00F567B0" w:rsidRDefault="00F56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F0C3F"/>
    <w:multiLevelType w:val="hybridMultilevel"/>
    <w:tmpl w:val="F28CAF5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B571B32"/>
    <w:multiLevelType w:val="hybridMultilevel"/>
    <w:tmpl w:val="EBBAC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10280"/>
    <w:multiLevelType w:val="hybridMultilevel"/>
    <w:tmpl w:val="800A5E84"/>
    <w:lvl w:ilvl="0" w:tplc="68E6AE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011E7"/>
    <w:multiLevelType w:val="hybridMultilevel"/>
    <w:tmpl w:val="F0BE72A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EC02FE"/>
    <w:multiLevelType w:val="hybridMultilevel"/>
    <w:tmpl w:val="E392F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2E"/>
    <w:rsid w:val="0000021D"/>
    <w:rsid w:val="00041E2E"/>
    <w:rsid w:val="000460C4"/>
    <w:rsid w:val="00047105"/>
    <w:rsid w:val="00055944"/>
    <w:rsid w:val="00063FB6"/>
    <w:rsid w:val="00072F0C"/>
    <w:rsid w:val="000906BD"/>
    <w:rsid w:val="00091BE7"/>
    <w:rsid w:val="00096347"/>
    <w:rsid w:val="000B478D"/>
    <w:rsid w:val="000D2846"/>
    <w:rsid w:val="000E4D22"/>
    <w:rsid w:val="000F2591"/>
    <w:rsid w:val="000F78DC"/>
    <w:rsid w:val="001014B8"/>
    <w:rsid w:val="00112C73"/>
    <w:rsid w:val="001162DE"/>
    <w:rsid w:val="001305E2"/>
    <w:rsid w:val="001360C1"/>
    <w:rsid w:val="001572D2"/>
    <w:rsid w:val="00160564"/>
    <w:rsid w:val="0017608F"/>
    <w:rsid w:val="00182C46"/>
    <w:rsid w:val="001872A9"/>
    <w:rsid w:val="00190EE6"/>
    <w:rsid w:val="0019136C"/>
    <w:rsid w:val="001970A9"/>
    <w:rsid w:val="001B3A35"/>
    <w:rsid w:val="001D75A2"/>
    <w:rsid w:val="001E4026"/>
    <w:rsid w:val="001E4F10"/>
    <w:rsid w:val="001F0D48"/>
    <w:rsid w:val="002222C2"/>
    <w:rsid w:val="00225DD5"/>
    <w:rsid w:val="00230813"/>
    <w:rsid w:val="00235958"/>
    <w:rsid w:val="002426B3"/>
    <w:rsid w:val="0024276B"/>
    <w:rsid w:val="00250594"/>
    <w:rsid w:val="00251E49"/>
    <w:rsid w:val="0026397D"/>
    <w:rsid w:val="00273053"/>
    <w:rsid w:val="002C40F2"/>
    <w:rsid w:val="002D1A4C"/>
    <w:rsid w:val="002D2EE7"/>
    <w:rsid w:val="002E45FF"/>
    <w:rsid w:val="002F1288"/>
    <w:rsid w:val="002F3611"/>
    <w:rsid w:val="00300F73"/>
    <w:rsid w:val="00304706"/>
    <w:rsid w:val="00305883"/>
    <w:rsid w:val="003060D2"/>
    <w:rsid w:val="0030702A"/>
    <w:rsid w:val="00310CDA"/>
    <w:rsid w:val="00320BFC"/>
    <w:rsid w:val="0033209C"/>
    <w:rsid w:val="00334698"/>
    <w:rsid w:val="00337C8C"/>
    <w:rsid w:val="00355413"/>
    <w:rsid w:val="00362E68"/>
    <w:rsid w:val="00363CF2"/>
    <w:rsid w:val="00365AE3"/>
    <w:rsid w:val="00372506"/>
    <w:rsid w:val="00385578"/>
    <w:rsid w:val="0039163B"/>
    <w:rsid w:val="003A235E"/>
    <w:rsid w:val="003C1944"/>
    <w:rsid w:val="003C464D"/>
    <w:rsid w:val="004124E0"/>
    <w:rsid w:val="00413130"/>
    <w:rsid w:val="00420B2C"/>
    <w:rsid w:val="004227ED"/>
    <w:rsid w:val="00430932"/>
    <w:rsid w:val="004352FF"/>
    <w:rsid w:val="0044416F"/>
    <w:rsid w:val="0044779A"/>
    <w:rsid w:val="004557B9"/>
    <w:rsid w:val="00461016"/>
    <w:rsid w:val="00465451"/>
    <w:rsid w:val="004701C4"/>
    <w:rsid w:val="004722E8"/>
    <w:rsid w:val="004735A2"/>
    <w:rsid w:val="004776E8"/>
    <w:rsid w:val="0048137D"/>
    <w:rsid w:val="004864D9"/>
    <w:rsid w:val="004972B9"/>
    <w:rsid w:val="004A0525"/>
    <w:rsid w:val="004A67B6"/>
    <w:rsid w:val="004A75DE"/>
    <w:rsid w:val="004A7774"/>
    <w:rsid w:val="004C0B1F"/>
    <w:rsid w:val="004C7B6B"/>
    <w:rsid w:val="004E33D9"/>
    <w:rsid w:val="004E37D3"/>
    <w:rsid w:val="004F3200"/>
    <w:rsid w:val="005025B0"/>
    <w:rsid w:val="005041DA"/>
    <w:rsid w:val="00516621"/>
    <w:rsid w:val="00526126"/>
    <w:rsid w:val="00527705"/>
    <w:rsid w:val="00531B2D"/>
    <w:rsid w:val="00536627"/>
    <w:rsid w:val="0054002A"/>
    <w:rsid w:val="00540C58"/>
    <w:rsid w:val="005527BE"/>
    <w:rsid w:val="00552FCD"/>
    <w:rsid w:val="00556242"/>
    <w:rsid w:val="00562816"/>
    <w:rsid w:val="0057330E"/>
    <w:rsid w:val="0057442F"/>
    <w:rsid w:val="00575EEC"/>
    <w:rsid w:val="00594712"/>
    <w:rsid w:val="005A272C"/>
    <w:rsid w:val="005D2DB1"/>
    <w:rsid w:val="005E3018"/>
    <w:rsid w:val="005E57FD"/>
    <w:rsid w:val="005F028C"/>
    <w:rsid w:val="005F2882"/>
    <w:rsid w:val="005F7556"/>
    <w:rsid w:val="006138EB"/>
    <w:rsid w:val="00622641"/>
    <w:rsid w:val="00631ADC"/>
    <w:rsid w:val="006344A2"/>
    <w:rsid w:val="0063526B"/>
    <w:rsid w:val="006353C6"/>
    <w:rsid w:val="00635412"/>
    <w:rsid w:val="00641F00"/>
    <w:rsid w:val="00650E1D"/>
    <w:rsid w:val="00654CE5"/>
    <w:rsid w:val="0066260C"/>
    <w:rsid w:val="00676983"/>
    <w:rsid w:val="0068129F"/>
    <w:rsid w:val="00684AF8"/>
    <w:rsid w:val="00691B7D"/>
    <w:rsid w:val="006A18C8"/>
    <w:rsid w:val="006A3B8F"/>
    <w:rsid w:val="006B4D31"/>
    <w:rsid w:val="006E7D7A"/>
    <w:rsid w:val="006F025E"/>
    <w:rsid w:val="006F3DF8"/>
    <w:rsid w:val="007004A3"/>
    <w:rsid w:val="00701E4C"/>
    <w:rsid w:val="00706A24"/>
    <w:rsid w:val="007211BC"/>
    <w:rsid w:val="0072510E"/>
    <w:rsid w:val="00730354"/>
    <w:rsid w:val="00731FCD"/>
    <w:rsid w:val="00743106"/>
    <w:rsid w:val="007744F2"/>
    <w:rsid w:val="00775FE4"/>
    <w:rsid w:val="00782FCB"/>
    <w:rsid w:val="0079549C"/>
    <w:rsid w:val="007A3D38"/>
    <w:rsid w:val="007A6745"/>
    <w:rsid w:val="007B097B"/>
    <w:rsid w:val="007C7AFD"/>
    <w:rsid w:val="007F3885"/>
    <w:rsid w:val="007F7682"/>
    <w:rsid w:val="00820DF9"/>
    <w:rsid w:val="00822C1A"/>
    <w:rsid w:val="00834CB4"/>
    <w:rsid w:val="00837E3C"/>
    <w:rsid w:val="00842232"/>
    <w:rsid w:val="00845233"/>
    <w:rsid w:val="00855778"/>
    <w:rsid w:val="008621C3"/>
    <w:rsid w:val="0089317D"/>
    <w:rsid w:val="00893978"/>
    <w:rsid w:val="0089439E"/>
    <w:rsid w:val="00894F47"/>
    <w:rsid w:val="008A4ACD"/>
    <w:rsid w:val="008A79A4"/>
    <w:rsid w:val="008B0D7D"/>
    <w:rsid w:val="00910FFC"/>
    <w:rsid w:val="00911F6E"/>
    <w:rsid w:val="00912F75"/>
    <w:rsid w:val="00915116"/>
    <w:rsid w:val="0093202A"/>
    <w:rsid w:val="0093466D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80C45"/>
    <w:rsid w:val="00990457"/>
    <w:rsid w:val="009A2CD9"/>
    <w:rsid w:val="009A7761"/>
    <w:rsid w:val="009C3F3F"/>
    <w:rsid w:val="009D7150"/>
    <w:rsid w:val="009E3D9F"/>
    <w:rsid w:val="009F2C8F"/>
    <w:rsid w:val="009F4DAC"/>
    <w:rsid w:val="009F5453"/>
    <w:rsid w:val="00A05943"/>
    <w:rsid w:val="00A07D4C"/>
    <w:rsid w:val="00A114A1"/>
    <w:rsid w:val="00A20BC6"/>
    <w:rsid w:val="00A235B4"/>
    <w:rsid w:val="00A241EB"/>
    <w:rsid w:val="00A309A6"/>
    <w:rsid w:val="00A53488"/>
    <w:rsid w:val="00A832DF"/>
    <w:rsid w:val="00A84ACC"/>
    <w:rsid w:val="00A932D3"/>
    <w:rsid w:val="00AA2DC6"/>
    <w:rsid w:val="00AB2279"/>
    <w:rsid w:val="00AC08BB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067"/>
    <w:rsid w:val="00B21ED6"/>
    <w:rsid w:val="00B33270"/>
    <w:rsid w:val="00B33F57"/>
    <w:rsid w:val="00B372F0"/>
    <w:rsid w:val="00B51A40"/>
    <w:rsid w:val="00B53800"/>
    <w:rsid w:val="00B53BE7"/>
    <w:rsid w:val="00B5725E"/>
    <w:rsid w:val="00B60BFA"/>
    <w:rsid w:val="00B61C58"/>
    <w:rsid w:val="00B7391A"/>
    <w:rsid w:val="00B8737D"/>
    <w:rsid w:val="00BD192B"/>
    <w:rsid w:val="00BE388C"/>
    <w:rsid w:val="00BF7CB2"/>
    <w:rsid w:val="00C003EA"/>
    <w:rsid w:val="00C03226"/>
    <w:rsid w:val="00C12EEB"/>
    <w:rsid w:val="00C153B7"/>
    <w:rsid w:val="00C21B8C"/>
    <w:rsid w:val="00C21FDA"/>
    <w:rsid w:val="00C23A31"/>
    <w:rsid w:val="00C45D29"/>
    <w:rsid w:val="00C63711"/>
    <w:rsid w:val="00C63FF6"/>
    <w:rsid w:val="00C67E28"/>
    <w:rsid w:val="00C74A99"/>
    <w:rsid w:val="00C8019D"/>
    <w:rsid w:val="00C80D41"/>
    <w:rsid w:val="00C853DD"/>
    <w:rsid w:val="00C91ACF"/>
    <w:rsid w:val="00CA0399"/>
    <w:rsid w:val="00CA627A"/>
    <w:rsid w:val="00CA7A2E"/>
    <w:rsid w:val="00CB6189"/>
    <w:rsid w:val="00CC0246"/>
    <w:rsid w:val="00CD5206"/>
    <w:rsid w:val="00CD6D40"/>
    <w:rsid w:val="00CE3906"/>
    <w:rsid w:val="00CE4691"/>
    <w:rsid w:val="00CE4823"/>
    <w:rsid w:val="00CF3477"/>
    <w:rsid w:val="00D23FF4"/>
    <w:rsid w:val="00D451B8"/>
    <w:rsid w:val="00D55A42"/>
    <w:rsid w:val="00D67CDE"/>
    <w:rsid w:val="00D73387"/>
    <w:rsid w:val="00D8450A"/>
    <w:rsid w:val="00D912DB"/>
    <w:rsid w:val="00D91587"/>
    <w:rsid w:val="00DA0569"/>
    <w:rsid w:val="00DB0AD2"/>
    <w:rsid w:val="00DD23B9"/>
    <w:rsid w:val="00DD5414"/>
    <w:rsid w:val="00DF116F"/>
    <w:rsid w:val="00E25AED"/>
    <w:rsid w:val="00E4209F"/>
    <w:rsid w:val="00E50657"/>
    <w:rsid w:val="00E5369D"/>
    <w:rsid w:val="00E5582E"/>
    <w:rsid w:val="00E579D8"/>
    <w:rsid w:val="00E623A3"/>
    <w:rsid w:val="00E645C6"/>
    <w:rsid w:val="00E6675A"/>
    <w:rsid w:val="00E774DC"/>
    <w:rsid w:val="00E873F1"/>
    <w:rsid w:val="00E90961"/>
    <w:rsid w:val="00EB0ED3"/>
    <w:rsid w:val="00EC415E"/>
    <w:rsid w:val="00EC4A7B"/>
    <w:rsid w:val="00EC7114"/>
    <w:rsid w:val="00ED7514"/>
    <w:rsid w:val="00EF14F5"/>
    <w:rsid w:val="00EF396E"/>
    <w:rsid w:val="00F00237"/>
    <w:rsid w:val="00F016A4"/>
    <w:rsid w:val="00F054E3"/>
    <w:rsid w:val="00F10981"/>
    <w:rsid w:val="00F141C6"/>
    <w:rsid w:val="00F21E8A"/>
    <w:rsid w:val="00F22B7C"/>
    <w:rsid w:val="00F309D3"/>
    <w:rsid w:val="00F35708"/>
    <w:rsid w:val="00F41061"/>
    <w:rsid w:val="00F5062D"/>
    <w:rsid w:val="00F50E7F"/>
    <w:rsid w:val="00F54B4A"/>
    <w:rsid w:val="00F567B0"/>
    <w:rsid w:val="00F71E3D"/>
    <w:rsid w:val="00F72B1B"/>
    <w:rsid w:val="00F955EA"/>
    <w:rsid w:val="00F97EC2"/>
    <w:rsid w:val="00FA37B6"/>
    <w:rsid w:val="00FC3B9C"/>
    <w:rsid w:val="00FC639D"/>
    <w:rsid w:val="00FE41DE"/>
    <w:rsid w:val="00FF4CC6"/>
    <w:rsid w:val="11D0B8B6"/>
    <w:rsid w:val="1DFFAF96"/>
    <w:rsid w:val="2876C08E"/>
    <w:rsid w:val="3B665125"/>
    <w:rsid w:val="4067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7E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text">
    <w:name w:val="Paragraph text"/>
    <w:basedOn w:val="Normal"/>
    <w:qFormat/>
    <w:rsid w:val="00CA7A2E"/>
    <w:pPr>
      <w:spacing w:before="120" w:after="60"/>
    </w:pPr>
    <w:rPr>
      <w:rFonts w:ascii="Arial" w:hAnsi="Arial"/>
      <w:color w:val="000000" w:themeColor="text1"/>
      <w:sz w:val="21"/>
      <w:lang w:eastAsia="en-US"/>
    </w:rPr>
  </w:style>
  <w:style w:type="paragraph" w:styleId="Revision">
    <w:name w:val="Revision"/>
    <w:hidden/>
    <w:uiPriority w:val="99"/>
    <w:semiHidden/>
    <w:rsid w:val="001872A9"/>
    <w:rPr>
      <w:rFonts w:ascii="Book Antiqua" w:hAnsi="Book Antiqu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34698"/>
    <w:pPr>
      <w:spacing w:before="240" w:line="300" w:lineRule="exact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34698"/>
    <w:rPr>
      <w:sz w:val="24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334698"/>
    <w:rPr>
      <w:rFonts w:asciiTheme="minorHAnsi" w:hAnsiTheme="minorHAns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46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2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3A3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3A3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D9F9-D8AE-46F9-814C-BACC9DDB10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2025-09-15T02:34:00Z</dcterms:created>
  <dcterms:modified xsi:type="dcterms:W3CDTF">2025-09-15T02:35:00Z</dcterms:modified>
</cp:coreProperties>
</file>