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19696" w14:textId="77777777" w:rsidR="003345EC" w:rsidRPr="003345EC" w:rsidRDefault="003345EC" w:rsidP="003345EC">
      <w:pPr>
        <w:rPr>
          <w:szCs w:val="22"/>
        </w:rPr>
      </w:pPr>
      <w:bookmarkStart w:id="0" w:name="_GoBack"/>
      <w:bookmarkEnd w:id="0"/>
    </w:p>
    <w:p w14:paraId="64EAB15C" w14:textId="77777777" w:rsidR="003345EC" w:rsidRDefault="003345EC" w:rsidP="003345EC">
      <w:pPr>
        <w:rPr>
          <w:szCs w:val="22"/>
        </w:rPr>
      </w:pPr>
    </w:p>
    <w:p w14:paraId="479B4651" w14:textId="77777777" w:rsidR="007D3558" w:rsidRPr="007D3558" w:rsidRDefault="007D3558" w:rsidP="007D3558">
      <w:pPr>
        <w:rPr>
          <w:szCs w:val="22"/>
        </w:rPr>
      </w:pPr>
      <w:r w:rsidRPr="007D3558">
        <w:rPr>
          <w:szCs w:val="22"/>
        </w:rPr>
        <w:t>Ms Joanna Abhayaratna</w:t>
      </w:r>
    </w:p>
    <w:p w14:paraId="2AE57010" w14:textId="77777777" w:rsidR="007D3558" w:rsidRPr="007D3558" w:rsidRDefault="007D3558" w:rsidP="007D3558">
      <w:pPr>
        <w:rPr>
          <w:szCs w:val="22"/>
        </w:rPr>
      </w:pPr>
      <w:r w:rsidRPr="007D3558">
        <w:rPr>
          <w:szCs w:val="22"/>
        </w:rPr>
        <w:t>Executive Director</w:t>
      </w:r>
    </w:p>
    <w:p w14:paraId="3F08D919" w14:textId="77777777" w:rsidR="007D3558" w:rsidRPr="007D3558" w:rsidRDefault="007D3558" w:rsidP="007D3558">
      <w:pPr>
        <w:rPr>
          <w:szCs w:val="22"/>
        </w:rPr>
      </w:pPr>
      <w:r w:rsidRPr="007D3558">
        <w:rPr>
          <w:szCs w:val="22"/>
        </w:rPr>
        <w:t>Office of Impact Analysis</w:t>
      </w:r>
    </w:p>
    <w:p w14:paraId="517D7244" w14:textId="77777777" w:rsidR="007D3558" w:rsidRPr="007D3558" w:rsidRDefault="007D3558" w:rsidP="007D3558">
      <w:pPr>
        <w:rPr>
          <w:szCs w:val="22"/>
        </w:rPr>
      </w:pPr>
      <w:r w:rsidRPr="007D3558">
        <w:rPr>
          <w:szCs w:val="22"/>
        </w:rPr>
        <w:t>Department of the Prime Minister and Cabinet</w:t>
      </w:r>
    </w:p>
    <w:p w14:paraId="549580E8" w14:textId="77777777" w:rsidR="007D3558" w:rsidRPr="007D3558" w:rsidRDefault="007D3558" w:rsidP="007D3558">
      <w:pPr>
        <w:rPr>
          <w:szCs w:val="22"/>
        </w:rPr>
      </w:pPr>
      <w:r w:rsidRPr="007D3558">
        <w:rPr>
          <w:szCs w:val="22"/>
        </w:rPr>
        <w:t>1 National Circuit</w:t>
      </w:r>
    </w:p>
    <w:p w14:paraId="15F43377" w14:textId="067F14D5" w:rsidR="007D3558" w:rsidRDefault="007D3558" w:rsidP="007D3558">
      <w:pPr>
        <w:rPr>
          <w:szCs w:val="22"/>
        </w:rPr>
      </w:pPr>
      <w:r w:rsidRPr="007D3558">
        <w:rPr>
          <w:szCs w:val="22"/>
        </w:rPr>
        <w:t>BARTON ACT 2600</w:t>
      </w:r>
    </w:p>
    <w:p w14:paraId="11EC17C1" w14:textId="77777777" w:rsidR="007D3558" w:rsidRDefault="007D3558" w:rsidP="003345EC">
      <w:pPr>
        <w:rPr>
          <w:szCs w:val="22"/>
        </w:rPr>
      </w:pPr>
    </w:p>
    <w:p w14:paraId="31DBA602" w14:textId="09311309" w:rsidR="007D3558" w:rsidRDefault="007D3558" w:rsidP="003345EC">
      <w:pPr>
        <w:rPr>
          <w:szCs w:val="22"/>
        </w:rPr>
      </w:pPr>
      <w:r w:rsidRPr="007D3558">
        <w:rPr>
          <w:szCs w:val="22"/>
        </w:rPr>
        <w:t>Email: Helpdesk-OIA@pmc.gov.au</w:t>
      </w:r>
    </w:p>
    <w:p w14:paraId="6FFAE60A" w14:textId="77777777" w:rsidR="003345EC" w:rsidRPr="003345EC" w:rsidRDefault="003345EC" w:rsidP="003345EC">
      <w:pPr>
        <w:jc w:val="center"/>
        <w:rPr>
          <w:szCs w:val="22"/>
        </w:rPr>
      </w:pPr>
    </w:p>
    <w:p w14:paraId="24447BF1" w14:textId="77777777" w:rsidR="007D3558" w:rsidRDefault="007D3558" w:rsidP="007D3558">
      <w:pPr>
        <w:rPr>
          <w:szCs w:val="22"/>
        </w:rPr>
      </w:pPr>
    </w:p>
    <w:p w14:paraId="0999D040" w14:textId="77777777" w:rsidR="007D3558" w:rsidRDefault="007D3558" w:rsidP="007D3558">
      <w:pPr>
        <w:rPr>
          <w:szCs w:val="22"/>
        </w:rPr>
      </w:pPr>
    </w:p>
    <w:p w14:paraId="53B1BF2A" w14:textId="01AA37E2" w:rsidR="007D3558" w:rsidRDefault="007D3558" w:rsidP="007D3558">
      <w:pPr>
        <w:rPr>
          <w:szCs w:val="22"/>
        </w:rPr>
      </w:pPr>
      <w:r w:rsidRPr="003345EC">
        <w:rPr>
          <w:szCs w:val="22"/>
        </w:rPr>
        <w:t>Dear</w:t>
      </w:r>
      <w:r>
        <w:rPr>
          <w:szCs w:val="22"/>
        </w:rPr>
        <w:t xml:space="preserve"> Ms Abhayaratna</w:t>
      </w:r>
      <w:r w:rsidR="009017E9">
        <w:rPr>
          <w:szCs w:val="22"/>
        </w:rPr>
        <w:t xml:space="preserve">  </w:t>
      </w:r>
    </w:p>
    <w:p w14:paraId="64FF9595" w14:textId="77777777" w:rsidR="007D3558" w:rsidRDefault="007D3558" w:rsidP="007D3558">
      <w:pPr>
        <w:rPr>
          <w:szCs w:val="22"/>
        </w:rPr>
      </w:pPr>
    </w:p>
    <w:p w14:paraId="5B1A51D2" w14:textId="357D64BE" w:rsidR="007D3558" w:rsidRDefault="00AE34AE" w:rsidP="007D3558">
      <w:pPr>
        <w:rPr>
          <w:b/>
          <w:bCs/>
          <w:szCs w:val="22"/>
        </w:rPr>
      </w:pPr>
      <w:r w:rsidRPr="00AE34AE">
        <w:rPr>
          <w:b/>
          <w:bCs/>
          <w:szCs w:val="22"/>
        </w:rPr>
        <w:t xml:space="preserve">ASIC Class Order [CO 14/1262] </w:t>
      </w:r>
      <w:r w:rsidRPr="00AE34AE">
        <w:rPr>
          <w:b/>
          <w:bCs/>
          <w:i/>
          <w:iCs/>
          <w:szCs w:val="22"/>
        </w:rPr>
        <w:t>31-day notice term deposits</w:t>
      </w:r>
    </w:p>
    <w:p w14:paraId="4B73B085" w14:textId="77777777" w:rsidR="00AE34AE" w:rsidRPr="005606DE" w:rsidRDefault="00AE34AE" w:rsidP="007D3558">
      <w:pPr>
        <w:rPr>
          <w:szCs w:val="22"/>
        </w:rPr>
      </w:pPr>
    </w:p>
    <w:p w14:paraId="1BC1D097" w14:textId="13E3ED72" w:rsidR="007D3558" w:rsidRPr="005606DE" w:rsidRDefault="007D3558" w:rsidP="007D3558">
      <w:pPr>
        <w:rPr>
          <w:szCs w:val="22"/>
        </w:rPr>
      </w:pPr>
      <w:r w:rsidRPr="005606DE">
        <w:rPr>
          <w:szCs w:val="22"/>
        </w:rPr>
        <w:t xml:space="preserve">I am writing to the Office of Impact Analysis (OIA) regarding </w:t>
      </w:r>
      <w:r w:rsidR="00AE34AE" w:rsidRPr="00AE34AE">
        <w:rPr>
          <w:szCs w:val="22"/>
        </w:rPr>
        <w:t xml:space="preserve">ASIC Class Order [CO 14/1262] </w:t>
      </w:r>
      <w:r w:rsidR="00AE34AE" w:rsidRPr="00AE34AE">
        <w:rPr>
          <w:i/>
          <w:iCs/>
          <w:szCs w:val="22"/>
        </w:rPr>
        <w:t>31-day notice term deposits</w:t>
      </w:r>
      <w:r w:rsidRPr="005606DE">
        <w:rPr>
          <w:szCs w:val="22"/>
        </w:rPr>
        <w:t xml:space="preserve">, which, as per the Legislation Act 2003, had been scheduled to sunset on </w:t>
      </w:r>
      <w:r w:rsidR="00AE34AE">
        <w:rPr>
          <w:szCs w:val="22"/>
        </w:rPr>
        <w:t>1 April 2025</w:t>
      </w:r>
      <w:r w:rsidRPr="005606DE">
        <w:rPr>
          <w:szCs w:val="22"/>
        </w:rPr>
        <w:t>. However, it has been decided that the instrument is to be remade without significant amendment.</w:t>
      </w:r>
    </w:p>
    <w:p w14:paraId="756BE886" w14:textId="77777777" w:rsidR="007D3558" w:rsidRPr="005606DE" w:rsidRDefault="007D3558" w:rsidP="007D3558">
      <w:pPr>
        <w:rPr>
          <w:szCs w:val="22"/>
        </w:rPr>
      </w:pPr>
    </w:p>
    <w:p w14:paraId="47C45B4F" w14:textId="1841A94C" w:rsidR="007D3558" w:rsidRDefault="007D3558" w:rsidP="007D3558">
      <w:pPr>
        <w:rPr>
          <w:szCs w:val="22"/>
        </w:rPr>
      </w:pPr>
      <w:r w:rsidRPr="005606DE">
        <w:rPr>
          <w:szCs w:val="22"/>
        </w:rPr>
        <w:t xml:space="preserve">The </w:t>
      </w:r>
      <w:r>
        <w:rPr>
          <w:szCs w:val="22"/>
        </w:rPr>
        <w:t>Australian Securities and Investments Commission</w:t>
      </w:r>
      <w:r w:rsidRPr="005606DE">
        <w:rPr>
          <w:szCs w:val="22"/>
        </w:rPr>
        <w:t xml:space="preserve"> certifies that </w:t>
      </w:r>
      <w:r w:rsidR="00AE34AE" w:rsidRPr="00AE34AE">
        <w:rPr>
          <w:szCs w:val="22"/>
        </w:rPr>
        <w:t>CO</w:t>
      </w:r>
      <w:r w:rsidR="0016546D">
        <w:rPr>
          <w:szCs w:val="22"/>
        </w:rPr>
        <w:t> </w:t>
      </w:r>
      <w:r w:rsidR="00AE34AE" w:rsidRPr="00AE34AE">
        <w:rPr>
          <w:szCs w:val="22"/>
        </w:rPr>
        <w:t>14/1262</w:t>
      </w:r>
      <w:r w:rsidRPr="005606DE">
        <w:rPr>
          <w:szCs w:val="22"/>
        </w:rPr>
        <w:t xml:space="preserve"> is operating effectively and efficiently, and that therefore an Impact Analysis is not required for this legislation to be remade.</w:t>
      </w:r>
    </w:p>
    <w:p w14:paraId="144D67C3" w14:textId="77777777" w:rsidR="0016546D" w:rsidRDefault="0016546D" w:rsidP="007D3558">
      <w:pPr>
        <w:rPr>
          <w:szCs w:val="22"/>
        </w:rPr>
      </w:pPr>
    </w:p>
    <w:p w14:paraId="23267957" w14:textId="1E3C55DA" w:rsidR="0016546D" w:rsidRPr="005606DE" w:rsidRDefault="0016546D" w:rsidP="007D3558">
      <w:pPr>
        <w:rPr>
          <w:szCs w:val="22"/>
        </w:rPr>
      </w:pPr>
      <w:r>
        <w:rPr>
          <w:szCs w:val="22"/>
        </w:rPr>
        <w:t xml:space="preserve">The relief under CO 14/1262 will be remade as </w:t>
      </w:r>
      <w:r w:rsidR="001E0DE8" w:rsidRPr="001E0DE8">
        <w:rPr>
          <w:i/>
          <w:iCs/>
          <w:szCs w:val="22"/>
        </w:rPr>
        <w:t>ASIC Corporations (31-day Term Deposits) Instrument 2025/172</w:t>
      </w:r>
      <w:r w:rsidR="001E0DE8">
        <w:rPr>
          <w:szCs w:val="22"/>
        </w:rPr>
        <w:t xml:space="preserve">. </w:t>
      </w:r>
    </w:p>
    <w:p w14:paraId="52EFBEA3" w14:textId="77777777" w:rsidR="007D3558" w:rsidRPr="005606DE" w:rsidRDefault="007D3558" w:rsidP="007D3558">
      <w:pPr>
        <w:rPr>
          <w:szCs w:val="22"/>
        </w:rPr>
      </w:pPr>
    </w:p>
    <w:p w14:paraId="7B3AA133" w14:textId="5B12DBFE" w:rsidR="004B5AAC" w:rsidRPr="004B5AAC" w:rsidRDefault="007D3558" w:rsidP="004B5AAC">
      <w:pPr>
        <w:rPr>
          <w:szCs w:val="22"/>
        </w:rPr>
      </w:pPr>
      <w:r w:rsidRPr="005606DE">
        <w:rPr>
          <w:szCs w:val="22"/>
        </w:rPr>
        <w:t>The assessment that the legislation is operating effectively and efficiently has been informed by a consultation process</w:t>
      </w:r>
      <w:r w:rsidR="004B5AAC">
        <w:rPr>
          <w:szCs w:val="22"/>
        </w:rPr>
        <w:t xml:space="preserve">. </w:t>
      </w:r>
      <w:r w:rsidR="004B5AAC" w:rsidRPr="004B5AAC">
        <w:rPr>
          <w:szCs w:val="22"/>
        </w:rPr>
        <w:t>On 10 December 2024, ASIC issued a news item summarising our proposal to remake the relief</w:t>
      </w:r>
      <w:r w:rsidR="00CF6040">
        <w:rPr>
          <w:szCs w:val="22"/>
        </w:rPr>
        <w:t xml:space="preserve"> with a minor ame</w:t>
      </w:r>
      <w:r w:rsidR="000251A7">
        <w:rPr>
          <w:szCs w:val="22"/>
        </w:rPr>
        <w:t xml:space="preserve">ndment to </w:t>
      </w:r>
      <w:r w:rsidR="003311EF">
        <w:rPr>
          <w:szCs w:val="22"/>
        </w:rPr>
        <w:t xml:space="preserve">the timing and method of </w:t>
      </w:r>
      <w:r w:rsidR="00DF2456">
        <w:rPr>
          <w:szCs w:val="22"/>
        </w:rPr>
        <w:t>giving depositor warning notices</w:t>
      </w:r>
      <w:r w:rsidR="004B5AAC" w:rsidRPr="004B5AAC">
        <w:rPr>
          <w:szCs w:val="22"/>
        </w:rPr>
        <w:t xml:space="preserve">. ASIC received four submissions (including three non-confidential submissions), which were generally supportive of the proposals. Submissions also called for greater facilitation of electronic communication of notices required under the relief. </w:t>
      </w:r>
    </w:p>
    <w:p w14:paraId="134710E0" w14:textId="77777777" w:rsidR="004B5AAC" w:rsidRPr="004B5AAC" w:rsidRDefault="004B5AAC" w:rsidP="004B5AAC">
      <w:pPr>
        <w:rPr>
          <w:szCs w:val="22"/>
        </w:rPr>
      </w:pPr>
    </w:p>
    <w:p w14:paraId="5271645B" w14:textId="5E4585B3" w:rsidR="007D3558" w:rsidRDefault="004B5AAC" w:rsidP="004B5AAC">
      <w:pPr>
        <w:rPr>
          <w:szCs w:val="22"/>
        </w:rPr>
      </w:pPr>
      <w:r w:rsidRPr="004B5AAC">
        <w:rPr>
          <w:szCs w:val="22"/>
        </w:rPr>
        <w:t xml:space="preserve">ASIC also provided an initial draft version of </w:t>
      </w:r>
      <w:r w:rsidR="0016546D">
        <w:rPr>
          <w:szCs w:val="22"/>
        </w:rPr>
        <w:t xml:space="preserve">the </w:t>
      </w:r>
      <w:r w:rsidR="001E0DE8">
        <w:rPr>
          <w:szCs w:val="22"/>
        </w:rPr>
        <w:t>remade</w:t>
      </w:r>
      <w:r w:rsidR="0016546D">
        <w:rPr>
          <w:szCs w:val="22"/>
        </w:rPr>
        <w:t xml:space="preserve"> legislative instrument</w:t>
      </w:r>
      <w:r w:rsidRPr="004B5AAC">
        <w:rPr>
          <w:szCs w:val="22"/>
        </w:rPr>
        <w:t xml:space="preserve"> to a targeted set of stakeholders (those who had made a submission to the public consultation) for their feedback. ASIC incorporated some minor additional changes to the draft instrument as a result. </w:t>
      </w:r>
    </w:p>
    <w:p w14:paraId="6725E588" w14:textId="77777777" w:rsidR="009E04F5" w:rsidRDefault="009E04F5" w:rsidP="004B5AAC">
      <w:pPr>
        <w:rPr>
          <w:szCs w:val="22"/>
        </w:rPr>
      </w:pPr>
    </w:p>
    <w:p w14:paraId="377FF5C4" w14:textId="2881AB11" w:rsidR="009E04F5" w:rsidRPr="005606DE" w:rsidRDefault="009E04F5" w:rsidP="004B5AAC">
      <w:pPr>
        <w:rPr>
          <w:szCs w:val="22"/>
        </w:rPr>
      </w:pPr>
      <w:r>
        <w:rPr>
          <w:szCs w:val="22"/>
        </w:rPr>
        <w:lastRenderedPageBreak/>
        <w:t>As the instrument is being remade without significant changes, there is no change to the regulatory burden to business, community organisa</w:t>
      </w:r>
      <w:r w:rsidR="00FD23CD">
        <w:rPr>
          <w:szCs w:val="22"/>
        </w:rPr>
        <w:t xml:space="preserve">tions or individuals. </w:t>
      </w:r>
    </w:p>
    <w:p w14:paraId="6323DB89" w14:textId="77777777" w:rsidR="007D3558" w:rsidRPr="005606DE" w:rsidRDefault="007D3558" w:rsidP="007D3558">
      <w:pPr>
        <w:rPr>
          <w:szCs w:val="22"/>
        </w:rPr>
      </w:pPr>
    </w:p>
    <w:p w14:paraId="34F27079" w14:textId="77777777" w:rsidR="007D3558" w:rsidRPr="005606DE" w:rsidRDefault="007D3558" w:rsidP="007D3558">
      <w:pPr>
        <w:rPr>
          <w:szCs w:val="22"/>
        </w:rPr>
      </w:pPr>
      <w:r w:rsidRPr="005606DE">
        <w:rPr>
          <w:szCs w:val="22"/>
        </w:rPr>
        <w:t>I acknowledge that the OIA will publish this letter for transparency purposes.</w:t>
      </w:r>
    </w:p>
    <w:p w14:paraId="53D19624" w14:textId="77777777" w:rsidR="007D3558" w:rsidRPr="005606DE" w:rsidRDefault="007D3558" w:rsidP="007D3558">
      <w:pPr>
        <w:rPr>
          <w:szCs w:val="22"/>
        </w:rPr>
      </w:pPr>
    </w:p>
    <w:p w14:paraId="2A79C828" w14:textId="77777777" w:rsidR="007D3558" w:rsidRPr="005606DE" w:rsidRDefault="007D3558" w:rsidP="007D3558">
      <w:pPr>
        <w:rPr>
          <w:szCs w:val="22"/>
        </w:rPr>
      </w:pPr>
      <w:r w:rsidRPr="005606DE">
        <w:rPr>
          <w:szCs w:val="22"/>
        </w:rPr>
        <w:t>Yours sincerely</w:t>
      </w:r>
    </w:p>
    <w:p w14:paraId="1D0081A6" w14:textId="77777777" w:rsidR="007D3558" w:rsidRPr="005606DE" w:rsidRDefault="007D3558" w:rsidP="007D3558">
      <w:pPr>
        <w:rPr>
          <w:szCs w:val="22"/>
        </w:rPr>
      </w:pPr>
    </w:p>
    <w:p w14:paraId="377A6BFC" w14:textId="77777777" w:rsidR="007D3558" w:rsidRPr="005606DE" w:rsidRDefault="007D3558" w:rsidP="007D3558">
      <w:pPr>
        <w:rPr>
          <w:szCs w:val="22"/>
        </w:rPr>
      </w:pPr>
    </w:p>
    <w:p w14:paraId="6E8D829A" w14:textId="77777777" w:rsidR="007D3558" w:rsidRPr="005606DE" w:rsidRDefault="007D3558" w:rsidP="007D3558">
      <w:pPr>
        <w:rPr>
          <w:szCs w:val="22"/>
        </w:rPr>
      </w:pPr>
    </w:p>
    <w:p w14:paraId="45D848E7" w14:textId="77777777" w:rsidR="007D3558" w:rsidRPr="005606DE" w:rsidRDefault="007D3558" w:rsidP="007D3558">
      <w:pPr>
        <w:rPr>
          <w:szCs w:val="22"/>
        </w:rPr>
      </w:pPr>
    </w:p>
    <w:p w14:paraId="1571A29B" w14:textId="77777777" w:rsidR="007D3558" w:rsidRDefault="007D3558" w:rsidP="007D3558">
      <w:pPr>
        <w:rPr>
          <w:szCs w:val="22"/>
        </w:rPr>
      </w:pPr>
      <w:r>
        <w:rPr>
          <w:szCs w:val="22"/>
        </w:rPr>
        <w:t>Joseph Longo</w:t>
      </w:r>
    </w:p>
    <w:p w14:paraId="4377E23C" w14:textId="77777777" w:rsidR="007D3558" w:rsidRDefault="007D3558" w:rsidP="007D3558">
      <w:pPr>
        <w:rPr>
          <w:szCs w:val="22"/>
        </w:rPr>
      </w:pPr>
      <w:r>
        <w:rPr>
          <w:szCs w:val="22"/>
        </w:rPr>
        <w:t>Chair</w:t>
      </w:r>
    </w:p>
    <w:p w14:paraId="486ED218" w14:textId="77777777" w:rsidR="007D3558" w:rsidRPr="005606DE" w:rsidRDefault="007D3558" w:rsidP="007D3558">
      <w:pPr>
        <w:rPr>
          <w:szCs w:val="22"/>
        </w:rPr>
      </w:pPr>
    </w:p>
    <w:p w14:paraId="7CE9E65D" w14:textId="77777777" w:rsidR="0008778A" w:rsidRPr="003345EC" w:rsidRDefault="0008778A" w:rsidP="007D3558">
      <w:pPr>
        <w:rPr>
          <w:szCs w:val="22"/>
        </w:rPr>
      </w:pPr>
    </w:p>
    <w:sectPr w:rsidR="0008778A" w:rsidRPr="003345EC" w:rsidSect="007D3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261" w:right="1797" w:bottom="1440" w:left="1797" w:header="839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69C5" w14:textId="77777777" w:rsidR="00C81B59" w:rsidRDefault="00C81B59">
      <w:r>
        <w:separator/>
      </w:r>
    </w:p>
  </w:endnote>
  <w:endnote w:type="continuationSeparator" w:id="0">
    <w:p w14:paraId="5FB72BA2" w14:textId="77777777" w:rsidR="00C81B59" w:rsidRDefault="00C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9404B" w14:textId="77777777" w:rsidR="00114FD8" w:rsidRDefault="00114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D0A1" w14:textId="77777777" w:rsidR="00114FD8" w:rsidRDefault="00114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A01F" w14:textId="77777777" w:rsidR="00114FD8" w:rsidRDefault="00114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CB89" w14:textId="77777777" w:rsidR="00C81B59" w:rsidRDefault="00C81B59">
      <w:r>
        <w:separator/>
      </w:r>
    </w:p>
  </w:footnote>
  <w:footnote w:type="continuationSeparator" w:id="0">
    <w:p w14:paraId="79602124" w14:textId="77777777" w:rsidR="00C81B59" w:rsidRDefault="00C8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E26B" w14:textId="77777777" w:rsidR="00114FD8" w:rsidRDefault="00114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01652" w14:textId="74124A71" w:rsidR="00A03BAF" w:rsidRDefault="003345E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114FD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C317" w14:textId="77777777" w:rsidR="00A03BAF" w:rsidRPr="00C0750D" w:rsidRDefault="003345EC" w:rsidP="00216468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3838F" wp14:editId="05EAC684">
              <wp:simplePos x="0" y="0"/>
              <wp:positionH relativeFrom="page">
                <wp:posOffset>5572125</wp:posOffset>
              </wp:positionH>
              <wp:positionV relativeFrom="page">
                <wp:posOffset>571500</wp:posOffset>
              </wp:positionV>
              <wp:extent cx="1828800" cy="22288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9E3D9" w14:textId="77777777" w:rsidR="00A03BAF" w:rsidRPr="000F5B45" w:rsidRDefault="003345EC" w:rsidP="00C0750D">
                          <w:pPr>
                            <w:spacing w:after="120"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3F66E40F" w14:textId="77777777" w:rsidR="00A03BAF" w:rsidRDefault="003345EC" w:rsidP="00C0750D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Office address (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inc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courier deliveries)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sz w:val="15"/>
                              <w:szCs w:val="15"/>
                            </w:rPr>
                            <w:br/>
                            <w:t>Level 5, 100 Market Street,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Sydney NSW 2000</w:t>
                          </w:r>
                        </w:p>
                        <w:p w14:paraId="6947E053" w14:textId="77777777" w:rsidR="00A03BAF" w:rsidRPr="000F5B45" w:rsidRDefault="003345EC" w:rsidP="00C0750D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Mail address for Sydney office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sz w:val="15"/>
                              <w:szCs w:val="15"/>
                            </w:rPr>
                            <w:br/>
                            <w:t>GPO Box 9827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="009207B0">
                            <w:rPr>
                              <w:sz w:val="15"/>
                              <w:szCs w:val="15"/>
                            </w:rPr>
                            <w:t>Melbourne VIC 3001</w:t>
                          </w:r>
                        </w:p>
                        <w:p w14:paraId="0575B7EF" w14:textId="77777777" w:rsidR="00A03BAF" w:rsidRPr="000F5B45" w:rsidRDefault="003345EC" w:rsidP="00C0750D">
                          <w:pPr>
                            <w:spacing w:line="242" w:lineRule="atLeast"/>
                            <w:rPr>
                              <w:sz w:val="15"/>
                              <w:szCs w:val="15"/>
                            </w:rPr>
                          </w:pPr>
                          <w:r w:rsidRPr="009755BF">
                            <w:rPr>
                              <w:sz w:val="15"/>
                              <w:szCs w:val="15"/>
                            </w:rPr>
                            <w:t>Tel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+</w:t>
                          </w:r>
                          <w:r>
                            <w:rPr>
                              <w:sz w:val="15"/>
                              <w:szCs w:val="15"/>
                            </w:rPr>
                            <w:t>61 1300 935 075</w:t>
                          </w:r>
                        </w:p>
                        <w:p w14:paraId="101DEEE5" w14:textId="77777777" w:rsidR="00A03BAF" w:rsidRPr="000F5B45" w:rsidRDefault="00C81B59" w:rsidP="00C0750D">
                          <w:pPr>
                            <w:spacing w:before="40" w:line="242" w:lineRule="atLeast"/>
                            <w:rPr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AA63C8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www.asic.gov.au/</w:t>
                            </w:r>
                          </w:hyperlink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5383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75pt;margin-top:45pt;width:2in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" stroked="f">
              <v:textbox inset="1mm,1mm,1mm,1mm">
                <w:txbxContent>
                  <w:p w14:paraId="5DB9E3D9" w14:textId="77777777" w:rsidR="00A03BAF" w:rsidRPr="000F5B45" w:rsidRDefault="003345EC" w:rsidP="00C0750D">
                    <w:pPr>
                      <w:spacing w:after="120" w:line="288" w:lineRule="auto"/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3F66E40F" w14:textId="77777777" w:rsidR="00A03BAF" w:rsidRDefault="003345EC" w:rsidP="00C0750D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Office address (inc courier deliveries):</w:t>
                    </w:r>
                    <w:r>
                      <w:rPr>
                        <w:sz w:val="15"/>
                        <w:szCs w:val="15"/>
                      </w:rPr>
                      <w:br/>
                      <w:t>Level 5, 100 Market Street,</w:t>
                    </w:r>
                    <w:r>
                      <w:rPr>
                        <w:sz w:val="15"/>
                        <w:szCs w:val="15"/>
                      </w:rPr>
                      <w:br/>
                      <w:t>Sydney NSW 2000</w:t>
                    </w:r>
                  </w:p>
                  <w:p w14:paraId="6947E053" w14:textId="77777777" w:rsidR="00A03BAF" w:rsidRPr="000F5B45" w:rsidRDefault="003345EC" w:rsidP="00C0750D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Mail address for Sydney office:</w:t>
                    </w:r>
                    <w:r>
                      <w:rPr>
                        <w:sz w:val="15"/>
                        <w:szCs w:val="15"/>
                      </w:rPr>
                      <w:br/>
                      <w:t>GPO Box 9827</w:t>
                    </w:r>
                    <w:r w:rsidRPr="000F5B45">
                      <w:rPr>
                        <w:sz w:val="15"/>
                        <w:szCs w:val="15"/>
                      </w:rPr>
                      <w:t>,</w:t>
                    </w:r>
                    <w:r>
                      <w:rPr>
                        <w:sz w:val="15"/>
                        <w:szCs w:val="15"/>
                      </w:rPr>
                      <w:br/>
                    </w:r>
                    <w:r w:rsidR="009207B0">
                      <w:rPr>
                        <w:sz w:val="15"/>
                        <w:szCs w:val="15"/>
                      </w:rPr>
                      <w:t>Melbourne VIC 3001</w:t>
                    </w:r>
                  </w:p>
                  <w:p w14:paraId="0575B7EF" w14:textId="77777777" w:rsidR="00A03BAF" w:rsidRPr="000F5B45" w:rsidRDefault="003345EC" w:rsidP="00C0750D">
                    <w:pPr>
                      <w:spacing w:line="242" w:lineRule="atLeast"/>
                      <w:rPr>
                        <w:sz w:val="15"/>
                        <w:szCs w:val="15"/>
                      </w:rPr>
                    </w:pPr>
                    <w:r w:rsidRPr="009755BF">
                      <w:rPr>
                        <w:sz w:val="15"/>
                        <w:szCs w:val="15"/>
                      </w:rPr>
                      <w:t>Tel</w:t>
                    </w:r>
                    <w:r>
                      <w:rPr>
                        <w:sz w:val="15"/>
                        <w:szCs w:val="15"/>
                      </w:rPr>
                      <w:t xml:space="preserve">: </w:t>
                    </w:r>
                    <w:r w:rsidRPr="000F5B45">
                      <w:rPr>
                        <w:sz w:val="15"/>
                        <w:szCs w:val="15"/>
                      </w:rPr>
                      <w:t>+</w:t>
                    </w:r>
                    <w:r>
                      <w:rPr>
                        <w:sz w:val="15"/>
                        <w:szCs w:val="15"/>
                      </w:rPr>
                      <w:t>61 1300 935 075</w:t>
                    </w:r>
                  </w:p>
                  <w:p w14:paraId="101DEEE5" w14:textId="77777777" w:rsidR="00A03BAF" w:rsidRPr="000F5B45" w:rsidRDefault="00AA63C8" w:rsidP="00C0750D">
                    <w:pPr>
                      <w:spacing w:before="40" w:line="242" w:lineRule="atLeast"/>
                      <w:rPr>
                        <w:sz w:val="15"/>
                        <w:szCs w:val="15"/>
                      </w:rPr>
                    </w:pPr>
                    <w:hyperlink r:id="rId2" w:history="1">
                      <w:r>
                        <w:rPr>
                          <w:rStyle w:val="Hyperlink"/>
                          <w:sz w:val="15"/>
                          <w:szCs w:val="15"/>
                        </w:rPr>
                        <w:t>www.asic.gov.au/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1ACE66F5" wp14:editId="7B5096E6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1883076315" name="Picture 1883076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52E5B" w14:textId="77777777" w:rsidR="00A03BAF" w:rsidRPr="00C0750D" w:rsidRDefault="00A03BAF" w:rsidP="00652B57">
    <w:pPr>
      <w:pStyle w:val="Header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val="bestFit" w:percent="22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C"/>
    <w:rsid w:val="000017A1"/>
    <w:rsid w:val="000251A7"/>
    <w:rsid w:val="0008778A"/>
    <w:rsid w:val="000C1219"/>
    <w:rsid w:val="000C7F9E"/>
    <w:rsid w:val="00114FD8"/>
    <w:rsid w:val="0016546D"/>
    <w:rsid w:val="001D16B0"/>
    <w:rsid w:val="001E0DE8"/>
    <w:rsid w:val="002A132B"/>
    <w:rsid w:val="003311EF"/>
    <w:rsid w:val="003345EC"/>
    <w:rsid w:val="003438CB"/>
    <w:rsid w:val="003D3817"/>
    <w:rsid w:val="00457718"/>
    <w:rsid w:val="004B5AAC"/>
    <w:rsid w:val="00567485"/>
    <w:rsid w:val="005F28BE"/>
    <w:rsid w:val="007D3558"/>
    <w:rsid w:val="008916B8"/>
    <w:rsid w:val="008B7A93"/>
    <w:rsid w:val="009017E9"/>
    <w:rsid w:val="009207B0"/>
    <w:rsid w:val="00926718"/>
    <w:rsid w:val="009E04F5"/>
    <w:rsid w:val="00A03BAF"/>
    <w:rsid w:val="00AA63C8"/>
    <w:rsid w:val="00AB5B7E"/>
    <w:rsid w:val="00AE34AE"/>
    <w:rsid w:val="00B75D27"/>
    <w:rsid w:val="00C00C9D"/>
    <w:rsid w:val="00C421FF"/>
    <w:rsid w:val="00C81B59"/>
    <w:rsid w:val="00CF6040"/>
    <w:rsid w:val="00D20FB1"/>
    <w:rsid w:val="00DF2456"/>
    <w:rsid w:val="00E3353D"/>
    <w:rsid w:val="00ED7435"/>
    <w:rsid w:val="00EE036C"/>
    <w:rsid w:val="00F9256A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17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asic.gov.au/" TargetMode="External"/><Relationship Id="rId1" Type="http://schemas.openxmlformats.org/officeDocument/2006/relationships/hyperlink" Target="https://www.asic.gov.au/" TargetMode="External"/></Relationship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2025-07-01T01:39:00Z</dcterms:created>
  <dcterms:modified xsi:type="dcterms:W3CDTF">2025-07-01T01:39:00Z</dcterms:modified>
</cp:coreProperties>
</file>