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D5A71" w14:textId="4B12B14D" w:rsidR="00C76B32" w:rsidRDefault="00845CDD" w:rsidP="3895B8E1">
      <w:pPr>
        <w:spacing w:after="200" w:line="288" w:lineRule="auto"/>
        <w:rPr>
          <w:rFonts w:ascii="Century Gothic" w:eastAsia="Century Gothic" w:hAnsi="Century Gothic" w:cs="Century Gothic"/>
          <w:sz w:val="96"/>
          <w:szCs w:val="96"/>
        </w:rPr>
      </w:pPr>
      <w:bookmarkStart w:id="0" w:name="_GoBack"/>
      <w:bookmarkEnd w:id="0"/>
      <w:r w:rsidRPr="3895B8E1">
        <w:rPr>
          <w:rStyle w:val="Emphasis"/>
          <w:i w:val="0"/>
          <w:iCs w:val="0"/>
        </w:rPr>
        <w:t xml:space="preserve"> </w:t>
      </w:r>
    </w:p>
    <w:p w14:paraId="305EF9CD" w14:textId="21BBD937" w:rsidR="00C76B32" w:rsidRPr="00247CA3" w:rsidRDefault="3895B8E1" w:rsidP="3895B8E1">
      <w:pPr>
        <w:spacing w:after="200" w:line="288" w:lineRule="auto"/>
      </w:pPr>
      <w:r w:rsidRPr="00247CA3">
        <w:rPr>
          <w:noProof/>
          <w:lang w:eastAsia="en-AU"/>
        </w:rPr>
        <w:drawing>
          <wp:inline distT="0" distB="0" distL="0" distR="0" wp14:anchorId="5F14B5AB" wp14:editId="3E57180C">
            <wp:extent cx="4848902" cy="1133633"/>
            <wp:effectExtent l="0" t="0" r="8890" b="9525"/>
            <wp:docPr id="1864195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848902" cy="1133633"/>
                    </a:xfrm>
                    <a:prstGeom prst="rect">
                      <a:avLst/>
                    </a:prstGeom>
                  </pic:spPr>
                </pic:pic>
              </a:graphicData>
            </a:graphic>
          </wp:inline>
        </w:drawing>
      </w:r>
    </w:p>
    <w:p w14:paraId="6976557E" w14:textId="3302BD48" w:rsidR="00A62EF3" w:rsidRPr="00247CA3" w:rsidRDefault="00845CDD" w:rsidP="34E6CA28">
      <w:pPr>
        <w:spacing w:after="200" w:line="288" w:lineRule="auto"/>
        <w:rPr>
          <w:rFonts w:ascii="Century Gothic" w:eastAsia="Century Gothic" w:hAnsi="Century Gothic" w:cs="Century Gothic"/>
          <w:sz w:val="96"/>
          <w:szCs w:val="96"/>
        </w:rPr>
      </w:pPr>
      <w:r w:rsidRPr="00247CA3">
        <w:rPr>
          <w:rFonts w:ascii="Century Gothic" w:eastAsia="Century Gothic" w:hAnsi="Century Gothic" w:cs="Century Gothic"/>
          <w:sz w:val="96"/>
          <w:szCs w:val="96"/>
        </w:rPr>
        <w:t>Supporting Remote Cost-of-Living and Food Security</w:t>
      </w:r>
    </w:p>
    <w:p w14:paraId="09E8F207" w14:textId="1BE10F65" w:rsidR="00A62EF3" w:rsidRPr="00247CA3" w:rsidRDefault="00C76B32" w:rsidP="5ADD8534">
      <w:pPr>
        <w:pStyle w:val="Subtitle"/>
        <w:spacing w:after="200" w:line="288" w:lineRule="auto"/>
      </w:pPr>
      <w:r w:rsidRPr="00247CA3">
        <w:t>Impact Analysis</w:t>
      </w:r>
      <w:r w:rsidR="00845CDD" w:rsidRPr="00247CA3">
        <w:t xml:space="preserve"> </w:t>
      </w:r>
      <w:r w:rsidR="47C1409D" w:rsidRPr="00247CA3">
        <w:t>-</w:t>
      </w:r>
      <w:r w:rsidR="32E34F2C" w:rsidRPr="00247CA3">
        <w:t xml:space="preserve"> OIA24-08816</w:t>
      </w:r>
    </w:p>
    <w:p w14:paraId="4B45C428" w14:textId="7A495817" w:rsidR="00C76B32" w:rsidRPr="00247CA3" w:rsidRDefault="00845CDD" w:rsidP="09E1FD38">
      <w:pPr>
        <w:spacing w:after="200" w:line="288" w:lineRule="auto"/>
      </w:pPr>
      <w:r w:rsidRPr="00247CA3">
        <w:br/>
      </w:r>
      <w:r w:rsidRPr="00247CA3">
        <w:br/>
      </w:r>
      <w:r w:rsidR="12E58C7B" w:rsidRPr="00247CA3">
        <w:rPr>
          <w:rStyle w:val="Emphasis"/>
          <w:i w:val="0"/>
          <w:iCs w:val="0"/>
        </w:rPr>
        <w:t>Prepared by the National Indigenous Australians Agency</w:t>
      </w:r>
      <w:r w:rsidRPr="00247CA3">
        <w:br/>
      </w:r>
      <w:r w:rsidR="561DF958" w:rsidRPr="00247CA3">
        <w:rPr>
          <w:rStyle w:val="Emphasis"/>
          <w:i w:val="0"/>
          <w:iCs w:val="0"/>
        </w:rPr>
        <w:t>P</w:t>
      </w:r>
      <w:r w:rsidR="12E58C7B" w:rsidRPr="00247CA3">
        <w:rPr>
          <w:rStyle w:val="Emphasis"/>
          <w:i w:val="0"/>
          <w:iCs w:val="0"/>
        </w:rPr>
        <w:t>O Box 2191</w:t>
      </w:r>
      <w:r w:rsidRPr="00247CA3">
        <w:br/>
      </w:r>
      <w:r w:rsidR="12E58C7B" w:rsidRPr="00247CA3">
        <w:t>Canberra ACT 2600</w:t>
      </w:r>
    </w:p>
    <w:p w14:paraId="771F2106" w14:textId="48B7F656" w:rsidR="3D5D96F6" w:rsidRPr="00247CA3" w:rsidRDefault="00845CDD" w:rsidP="6503E76D">
      <w:pPr>
        <w:rPr>
          <w:rFonts w:ascii="Segoe UI Symbol" w:eastAsia="Segoe UI Symbol" w:hAnsi="Segoe UI Symbol" w:cs="Segoe UI Symbol"/>
          <w:sz w:val="20"/>
          <w:szCs w:val="20"/>
        </w:rPr>
      </w:pPr>
      <w:r w:rsidRPr="00247CA3">
        <w:br w:type="page"/>
      </w:r>
      <w:r w:rsidR="3D5D96F6" w:rsidRPr="00247CA3">
        <w:lastRenderedPageBreak/>
        <w:br/>
      </w:r>
      <w:r w:rsidR="3D5D96F6" w:rsidRPr="00247CA3">
        <w:br/>
      </w:r>
      <w:r w:rsidR="3D5D96F6" w:rsidRPr="00247CA3">
        <w:rPr>
          <w:rFonts w:ascii="Segoe UI Symbol" w:eastAsia="Segoe UI Symbol" w:hAnsi="Segoe UI Symbol" w:cs="Segoe UI Symbol"/>
          <w:sz w:val="20"/>
          <w:szCs w:val="20"/>
        </w:rPr>
        <w:t xml:space="preserve">© Commonwealth of Australia 2024 </w:t>
      </w:r>
    </w:p>
    <w:p w14:paraId="6096FCD5" w14:textId="03209E70" w:rsidR="3D5D96F6" w:rsidRPr="00247CA3" w:rsidRDefault="3D5D96F6" w:rsidP="55B0EDA4">
      <w:pPr>
        <w:rPr>
          <w:rFonts w:ascii="Segoe UI Symbol" w:eastAsia="Segoe UI Symbol" w:hAnsi="Segoe UI Symbol" w:cs="Segoe UI Symbol"/>
          <w:sz w:val="19"/>
          <w:szCs w:val="19"/>
        </w:rPr>
      </w:pPr>
      <w:r w:rsidRPr="00247CA3">
        <w:rPr>
          <w:rFonts w:ascii="Segoe UI Symbol" w:eastAsia="Segoe UI Symbol" w:hAnsi="Segoe UI Symbol" w:cs="Segoe UI Symbol"/>
          <w:b/>
          <w:sz w:val="19"/>
          <w:szCs w:val="19"/>
        </w:rPr>
        <w:t xml:space="preserve">Creative Commons licence </w:t>
      </w:r>
    </w:p>
    <w:p w14:paraId="2F6DF40A" w14:textId="7492DA8F" w:rsidR="3D5D96F6" w:rsidRPr="00247CA3" w:rsidRDefault="3D5D96F6" w:rsidP="6A0B92FC">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The material in this publication is available for your use under a Creative Commons BY Attribution 4.0 International licence, with the exception of: </w:t>
      </w:r>
    </w:p>
    <w:p w14:paraId="30608F98" w14:textId="18E39D4E" w:rsidR="3D5D96F6" w:rsidRPr="00247CA3" w:rsidRDefault="3D5D96F6" w:rsidP="26C54B1E">
      <w:pPr>
        <w:pStyle w:val="ListParagraph"/>
        <w:numPr>
          <w:ilvl w:val="0"/>
          <w:numId w:val="26"/>
        </w:num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the Commonwealth Coat of Arms </w:t>
      </w:r>
    </w:p>
    <w:p w14:paraId="0384EE29" w14:textId="359A4FB9" w:rsidR="3D5D96F6" w:rsidRPr="00247CA3" w:rsidRDefault="3D5D96F6" w:rsidP="21C94C68">
      <w:pPr>
        <w:pStyle w:val="ListParagraph"/>
        <w:numPr>
          <w:ilvl w:val="0"/>
          <w:numId w:val="26"/>
        </w:num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the Department of Veterans’ Affairs logo, branding and any other material protected by a trademark </w:t>
      </w:r>
    </w:p>
    <w:p w14:paraId="5589BBC5" w14:textId="5F021461" w:rsidR="3D5D96F6" w:rsidRPr="00247CA3" w:rsidRDefault="3D5D96F6" w:rsidP="21C94C68">
      <w:pPr>
        <w:pStyle w:val="ListParagraph"/>
        <w:numPr>
          <w:ilvl w:val="0"/>
          <w:numId w:val="26"/>
        </w:num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any photographs, images, and signatures </w:t>
      </w:r>
    </w:p>
    <w:p w14:paraId="2027ABFB" w14:textId="7E9A6643" w:rsidR="3D5D96F6" w:rsidRPr="00247CA3" w:rsidRDefault="3D5D96F6" w:rsidP="21C94C68">
      <w:pPr>
        <w:pStyle w:val="ListParagraph"/>
        <w:numPr>
          <w:ilvl w:val="0"/>
          <w:numId w:val="26"/>
        </w:num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any third-party material, and </w:t>
      </w:r>
    </w:p>
    <w:p w14:paraId="468F1BE9" w14:textId="4A687EC6" w:rsidR="3D5D96F6" w:rsidRPr="00247CA3" w:rsidRDefault="3D5D96F6" w:rsidP="21C94C68">
      <w:pPr>
        <w:pStyle w:val="ListParagraph"/>
        <w:numPr>
          <w:ilvl w:val="0"/>
          <w:numId w:val="26"/>
        </w:num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any material otherwise stated. </w:t>
      </w:r>
    </w:p>
    <w:p w14:paraId="568429DD" w14:textId="581CD79E" w:rsidR="3D5D96F6" w:rsidRPr="00247CA3" w:rsidRDefault="3D5D96F6" w:rsidP="419BA1DE">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The Creative Commons Attribution BY Attribution 4.0 International licence is a public copyright licence that allows you to copy, distribute, display, and adapt this publication on the condition that you attribute the work and abide by the other licence terms. </w:t>
      </w:r>
    </w:p>
    <w:p w14:paraId="21FF1674" w14:textId="79C3CE67" w:rsidR="3D5D96F6" w:rsidRPr="00247CA3" w:rsidRDefault="3D5D96F6" w:rsidP="4448E6AB">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The full legal code for the licence (which includes any relevant licence conditions) is available on the Creative Commons website: </w:t>
      </w:r>
      <w:hyperlink r:id="rId8">
        <w:r w:rsidRPr="00247CA3">
          <w:rPr>
            <w:rStyle w:val="Hyperlink"/>
            <w:rFonts w:ascii="Segoe UI Symbol" w:eastAsia="Segoe UI Symbol" w:hAnsi="Segoe UI Symbol" w:cs="Segoe UI Symbol"/>
            <w:sz w:val="19"/>
            <w:szCs w:val="19"/>
          </w:rPr>
          <w:t>https://creativecommons.org/licenses/by/4.0/legalcode</w:t>
        </w:r>
      </w:hyperlink>
      <w:r w:rsidRPr="00247CA3">
        <w:rPr>
          <w:rFonts w:ascii="Segoe UI Symbol" w:eastAsia="Segoe UI Symbol" w:hAnsi="Segoe UI Symbol" w:cs="Segoe UI Symbol"/>
          <w:sz w:val="19"/>
          <w:szCs w:val="19"/>
        </w:rPr>
        <w:t xml:space="preserve">  </w:t>
      </w:r>
    </w:p>
    <w:p w14:paraId="65BFB411" w14:textId="50E831AB" w:rsidR="3D5D96F6" w:rsidRPr="00247CA3" w:rsidRDefault="3D5D96F6" w:rsidP="311F9394">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This publication (and any material sourced from it) should be attributed using the following wording: </w:t>
      </w:r>
    </w:p>
    <w:p w14:paraId="78342580" w14:textId="609E9524" w:rsidR="3D5D96F6" w:rsidRPr="00247CA3" w:rsidRDefault="3D5D96F6" w:rsidP="7E15AED1">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Veterans’ Compensation and Rehabilitation Legislation Reform Impact Analysis 2024. ©</w:t>
      </w:r>
    </w:p>
    <w:p w14:paraId="65EBE722" w14:textId="5EE2C26A" w:rsidR="3D5D96F6" w:rsidRPr="00247CA3" w:rsidRDefault="3D5D96F6" w:rsidP="15DB6F45">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 Commonwealth of Australia 2024. Licensed from the Commonwealth of Australia under a Creative Commons Attribution 4.0 International licence </w:t>
      </w:r>
    </w:p>
    <w:p w14:paraId="07626429" w14:textId="73D67885" w:rsidR="3D5D96F6" w:rsidRPr="00247CA3" w:rsidRDefault="3D5D96F6" w:rsidP="42329535">
      <w:pPr>
        <w:rPr>
          <w:rFonts w:ascii="Segoe UI Symbol" w:eastAsia="Segoe UI Symbol" w:hAnsi="Segoe UI Symbol" w:cs="Segoe UI Symbol"/>
          <w:sz w:val="19"/>
          <w:szCs w:val="19"/>
        </w:rPr>
      </w:pPr>
      <w:r w:rsidRPr="00247CA3">
        <w:rPr>
          <w:rFonts w:ascii="Segoe UI Symbol" w:eastAsia="Segoe UI Symbol" w:hAnsi="Segoe UI Symbol" w:cs="Segoe UI Symbol"/>
          <w:b/>
          <w:sz w:val="19"/>
          <w:szCs w:val="19"/>
        </w:rPr>
        <w:t>Use of the Coat of Arms</w:t>
      </w:r>
      <w:r w:rsidRPr="00247CA3">
        <w:rPr>
          <w:rFonts w:ascii="Segoe UI Symbol" w:eastAsia="Segoe UI Symbol" w:hAnsi="Segoe UI Symbol" w:cs="Segoe UI Symbol"/>
          <w:sz w:val="19"/>
          <w:szCs w:val="19"/>
        </w:rPr>
        <w:t xml:space="preserve"> </w:t>
      </w:r>
    </w:p>
    <w:p w14:paraId="3F00EF0E" w14:textId="52B4DDD8" w:rsidR="3D5D96F6" w:rsidRPr="00247CA3" w:rsidRDefault="3D5D96F6" w:rsidP="266C247B">
      <w:pPr>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 xml:space="preserve">The terms under which the Coat of Arms can be used are detailed on the Department of the Prime Minister and Cabinet website: </w:t>
      </w:r>
      <w:hyperlink r:id="rId9">
        <w:r w:rsidRPr="00247CA3">
          <w:rPr>
            <w:rStyle w:val="Hyperlink"/>
            <w:rFonts w:ascii="Segoe UI Symbol" w:eastAsia="Segoe UI Symbol" w:hAnsi="Segoe UI Symbol" w:cs="Segoe UI Symbol"/>
            <w:sz w:val="19"/>
            <w:szCs w:val="19"/>
          </w:rPr>
          <w:t>https://www.pmc.gov.au/resources/commonwealth-coat-armsinformation-and-guidelines</w:t>
        </w:r>
      </w:hyperlink>
      <w:r w:rsidRPr="00247CA3">
        <w:rPr>
          <w:rFonts w:ascii="Segoe UI Symbol" w:eastAsia="Segoe UI Symbol" w:hAnsi="Segoe UI Symbol" w:cs="Segoe UI Symbol"/>
          <w:sz w:val="19"/>
          <w:szCs w:val="19"/>
        </w:rPr>
        <w:t xml:space="preserve">  </w:t>
      </w:r>
    </w:p>
    <w:p w14:paraId="396FE8BA" w14:textId="08359EC5" w:rsidR="3D5D96F6" w:rsidRPr="00247CA3" w:rsidRDefault="3D5D96F6" w:rsidP="09DBF3DD">
      <w:pPr>
        <w:rPr>
          <w:rFonts w:ascii="Segoe UI Symbol" w:eastAsia="Segoe UI Symbol" w:hAnsi="Segoe UI Symbol" w:cs="Segoe UI Symbol"/>
          <w:sz w:val="20"/>
          <w:szCs w:val="20"/>
        </w:rPr>
      </w:pPr>
      <w:r w:rsidRPr="00247CA3">
        <w:t xml:space="preserve">Third party materials </w:t>
      </w:r>
    </w:p>
    <w:p w14:paraId="7AC91405" w14:textId="27C93E71" w:rsidR="00792847" w:rsidRPr="00247CA3" w:rsidRDefault="002C134C">
      <w:pPr>
        <w:pStyle w:val="TOCHeading"/>
        <w:rPr>
          <w:rFonts w:ascii="Segoe UI Symbol" w:eastAsia="Segoe UI Symbol" w:hAnsi="Segoe UI Symbol" w:cs="Segoe UI Symbol"/>
          <w:sz w:val="19"/>
          <w:szCs w:val="19"/>
        </w:rPr>
      </w:pPr>
      <w:r w:rsidRPr="00247CA3">
        <w:rPr>
          <w:rFonts w:ascii="Segoe UI Symbol" w:eastAsia="Segoe UI Symbol" w:hAnsi="Segoe UI Symbol" w:cs="Segoe UI Symbol"/>
          <w:sz w:val="19"/>
          <w:szCs w:val="19"/>
        </w:rPr>
        <w:t>All reasonable efforts have been made to clearly identify material in the publication where the copyright is owned by a third party. If a third party owns copyright in materials in the publication, the copyright remains with that party and their permission may be required to use the material.</w:t>
      </w:r>
    </w:p>
    <w:p w14:paraId="6E6D3869" w14:textId="77777777" w:rsidR="00F879DC" w:rsidRPr="00247CA3" w:rsidRDefault="00F879DC">
      <w:pPr>
        <w:spacing w:after="200" w:line="288" w:lineRule="auto"/>
        <w:rPr>
          <w:rFonts w:ascii="Segoe UI Symbol" w:eastAsia="Segoe UI Symbol" w:hAnsi="Segoe UI Symbol" w:cs="Segoe UI Symbol"/>
          <w:color w:val="1C2B39" w:themeColor="accent1"/>
          <w:sz w:val="19"/>
          <w:szCs w:val="19"/>
        </w:rPr>
      </w:pPr>
      <w:r w:rsidRPr="00247CA3">
        <w:rPr>
          <w:rFonts w:ascii="Segoe UI Symbol" w:eastAsia="Segoe UI Symbol" w:hAnsi="Segoe UI Symbol" w:cs="Segoe UI Symbol"/>
          <w:sz w:val="19"/>
          <w:szCs w:val="19"/>
        </w:rPr>
        <w:br w:type="page"/>
      </w:r>
    </w:p>
    <w:sdt>
      <w:sdtPr>
        <w:rPr>
          <w:rFonts w:asciiTheme="minorHAnsi" w:eastAsiaTheme="minorEastAsia" w:hAnsiTheme="minorHAnsi" w:cstheme="minorBidi"/>
          <w:color w:val="auto"/>
          <w:sz w:val="22"/>
          <w:szCs w:val="22"/>
        </w:rPr>
        <w:id w:val="-1788813055"/>
        <w:docPartObj>
          <w:docPartGallery w:val="Table of Contents"/>
          <w:docPartUnique/>
        </w:docPartObj>
      </w:sdtPr>
      <w:sdtEndPr>
        <w:rPr>
          <w:b/>
          <w:bCs/>
        </w:rPr>
      </w:sdtEndPr>
      <w:sdtContent>
        <w:p w14:paraId="3EB6A2F8" w14:textId="51C023AE" w:rsidR="00523595" w:rsidRPr="00247CA3" w:rsidRDefault="00523595" w:rsidP="0092682B">
          <w:pPr>
            <w:pStyle w:val="TOCHeading"/>
            <w:spacing w:before="120"/>
          </w:pPr>
          <w:r w:rsidRPr="00247CA3">
            <w:t>Contents</w:t>
          </w:r>
        </w:p>
        <w:p w14:paraId="1879B665" w14:textId="61296D0B" w:rsidR="00017ECF" w:rsidRDefault="00523595">
          <w:pPr>
            <w:pStyle w:val="TOC1"/>
            <w:tabs>
              <w:tab w:val="right" w:leader="dot" w:pos="9628"/>
            </w:tabs>
            <w:rPr>
              <w:noProof/>
              <w:kern w:val="2"/>
              <w:sz w:val="24"/>
              <w:szCs w:val="24"/>
              <w:lang w:eastAsia="en-AU"/>
              <w14:ligatures w14:val="standardContextual"/>
            </w:rPr>
          </w:pPr>
          <w:r w:rsidRPr="00247CA3">
            <w:fldChar w:fldCharType="begin"/>
          </w:r>
          <w:r w:rsidRPr="00247CA3">
            <w:instrText xml:space="preserve"> TOC \o "1-3" \h \z \u </w:instrText>
          </w:r>
          <w:r w:rsidRPr="00247CA3">
            <w:fldChar w:fldCharType="separate"/>
          </w:r>
          <w:hyperlink w:anchor="_Toc190251078" w:history="1">
            <w:r w:rsidR="00017ECF" w:rsidRPr="00093EAB">
              <w:rPr>
                <w:rStyle w:val="Hyperlink"/>
                <w:noProof/>
              </w:rPr>
              <w:t>Introduction</w:t>
            </w:r>
            <w:r w:rsidR="00017ECF">
              <w:rPr>
                <w:noProof/>
                <w:webHidden/>
              </w:rPr>
              <w:tab/>
            </w:r>
            <w:r w:rsidR="00017ECF">
              <w:rPr>
                <w:noProof/>
                <w:webHidden/>
              </w:rPr>
              <w:fldChar w:fldCharType="begin"/>
            </w:r>
            <w:r w:rsidR="00017ECF">
              <w:rPr>
                <w:noProof/>
                <w:webHidden/>
              </w:rPr>
              <w:instrText xml:space="preserve"> PAGEREF _Toc190251078 \h </w:instrText>
            </w:r>
            <w:r w:rsidR="00017ECF">
              <w:rPr>
                <w:noProof/>
                <w:webHidden/>
              </w:rPr>
            </w:r>
            <w:r w:rsidR="00017ECF">
              <w:rPr>
                <w:noProof/>
                <w:webHidden/>
              </w:rPr>
              <w:fldChar w:fldCharType="separate"/>
            </w:r>
            <w:r w:rsidR="0032086D">
              <w:rPr>
                <w:noProof/>
                <w:webHidden/>
              </w:rPr>
              <w:t>5</w:t>
            </w:r>
            <w:r w:rsidR="00017ECF">
              <w:rPr>
                <w:noProof/>
                <w:webHidden/>
              </w:rPr>
              <w:fldChar w:fldCharType="end"/>
            </w:r>
          </w:hyperlink>
        </w:p>
        <w:p w14:paraId="1057099A" w14:textId="6D93907B" w:rsidR="00017ECF" w:rsidRDefault="00702251">
          <w:pPr>
            <w:pStyle w:val="TOC2"/>
            <w:tabs>
              <w:tab w:val="right" w:leader="dot" w:pos="9628"/>
            </w:tabs>
            <w:rPr>
              <w:noProof/>
              <w:kern w:val="2"/>
              <w:sz w:val="24"/>
              <w:szCs w:val="24"/>
              <w:lang w:eastAsia="en-AU"/>
              <w14:ligatures w14:val="standardContextual"/>
            </w:rPr>
          </w:pPr>
          <w:hyperlink w:anchor="_Toc190251079" w:history="1">
            <w:r w:rsidR="00017ECF" w:rsidRPr="00093EAB">
              <w:rPr>
                <w:rStyle w:val="Hyperlink"/>
                <w:noProof/>
              </w:rPr>
              <w:t>Context</w:t>
            </w:r>
            <w:r w:rsidR="00017ECF">
              <w:rPr>
                <w:noProof/>
                <w:webHidden/>
              </w:rPr>
              <w:tab/>
            </w:r>
            <w:r w:rsidR="00017ECF">
              <w:rPr>
                <w:noProof/>
                <w:webHidden/>
              </w:rPr>
              <w:fldChar w:fldCharType="begin"/>
            </w:r>
            <w:r w:rsidR="00017ECF">
              <w:rPr>
                <w:noProof/>
                <w:webHidden/>
              </w:rPr>
              <w:instrText xml:space="preserve"> PAGEREF _Toc190251079 \h </w:instrText>
            </w:r>
            <w:r w:rsidR="00017ECF">
              <w:rPr>
                <w:noProof/>
                <w:webHidden/>
              </w:rPr>
            </w:r>
            <w:r w:rsidR="00017ECF">
              <w:rPr>
                <w:noProof/>
                <w:webHidden/>
              </w:rPr>
              <w:fldChar w:fldCharType="separate"/>
            </w:r>
            <w:r w:rsidR="0032086D">
              <w:rPr>
                <w:noProof/>
                <w:webHidden/>
              </w:rPr>
              <w:t>5</w:t>
            </w:r>
            <w:r w:rsidR="00017ECF">
              <w:rPr>
                <w:noProof/>
                <w:webHidden/>
              </w:rPr>
              <w:fldChar w:fldCharType="end"/>
            </w:r>
          </w:hyperlink>
        </w:p>
        <w:p w14:paraId="7618024E" w14:textId="081193B3" w:rsidR="00017ECF" w:rsidRDefault="00702251">
          <w:pPr>
            <w:pStyle w:val="TOC2"/>
            <w:tabs>
              <w:tab w:val="right" w:leader="dot" w:pos="9628"/>
            </w:tabs>
            <w:rPr>
              <w:noProof/>
              <w:kern w:val="2"/>
              <w:sz w:val="24"/>
              <w:szCs w:val="24"/>
              <w:lang w:eastAsia="en-AU"/>
              <w14:ligatures w14:val="standardContextual"/>
            </w:rPr>
          </w:pPr>
          <w:hyperlink w:anchor="_Toc190251080" w:history="1">
            <w:r w:rsidR="00017ECF" w:rsidRPr="00093EAB">
              <w:rPr>
                <w:rStyle w:val="Hyperlink"/>
                <w:noProof/>
              </w:rPr>
              <w:t>Current Status</w:t>
            </w:r>
            <w:r w:rsidR="00017ECF">
              <w:rPr>
                <w:noProof/>
                <w:webHidden/>
              </w:rPr>
              <w:tab/>
            </w:r>
            <w:r w:rsidR="00017ECF">
              <w:rPr>
                <w:noProof/>
                <w:webHidden/>
              </w:rPr>
              <w:fldChar w:fldCharType="begin"/>
            </w:r>
            <w:r w:rsidR="00017ECF">
              <w:rPr>
                <w:noProof/>
                <w:webHidden/>
              </w:rPr>
              <w:instrText xml:space="preserve"> PAGEREF _Toc190251080 \h </w:instrText>
            </w:r>
            <w:r w:rsidR="00017ECF">
              <w:rPr>
                <w:noProof/>
                <w:webHidden/>
              </w:rPr>
            </w:r>
            <w:r w:rsidR="00017ECF">
              <w:rPr>
                <w:noProof/>
                <w:webHidden/>
              </w:rPr>
              <w:fldChar w:fldCharType="separate"/>
            </w:r>
            <w:r w:rsidR="0032086D">
              <w:rPr>
                <w:noProof/>
                <w:webHidden/>
              </w:rPr>
              <w:t>6</w:t>
            </w:r>
            <w:r w:rsidR="00017ECF">
              <w:rPr>
                <w:noProof/>
                <w:webHidden/>
              </w:rPr>
              <w:fldChar w:fldCharType="end"/>
            </w:r>
          </w:hyperlink>
        </w:p>
        <w:p w14:paraId="121D4E5E" w14:textId="51856D1D" w:rsidR="00017ECF" w:rsidRDefault="00702251">
          <w:pPr>
            <w:pStyle w:val="TOC2"/>
            <w:tabs>
              <w:tab w:val="right" w:leader="dot" w:pos="9628"/>
            </w:tabs>
            <w:rPr>
              <w:noProof/>
              <w:kern w:val="2"/>
              <w:sz w:val="24"/>
              <w:szCs w:val="24"/>
              <w:lang w:eastAsia="en-AU"/>
              <w14:ligatures w14:val="standardContextual"/>
            </w:rPr>
          </w:pPr>
          <w:hyperlink w:anchor="_Toc190251081" w:history="1">
            <w:r w:rsidR="00017ECF" w:rsidRPr="00093EAB">
              <w:rPr>
                <w:rStyle w:val="Hyperlink"/>
                <w:noProof/>
              </w:rPr>
              <w:t>Executive Summary</w:t>
            </w:r>
            <w:r w:rsidR="00017ECF">
              <w:rPr>
                <w:noProof/>
                <w:webHidden/>
              </w:rPr>
              <w:tab/>
            </w:r>
            <w:r w:rsidR="00017ECF">
              <w:rPr>
                <w:noProof/>
                <w:webHidden/>
              </w:rPr>
              <w:fldChar w:fldCharType="begin"/>
            </w:r>
            <w:r w:rsidR="00017ECF">
              <w:rPr>
                <w:noProof/>
                <w:webHidden/>
              </w:rPr>
              <w:instrText xml:space="preserve"> PAGEREF _Toc190251081 \h </w:instrText>
            </w:r>
            <w:r w:rsidR="00017ECF">
              <w:rPr>
                <w:noProof/>
                <w:webHidden/>
              </w:rPr>
            </w:r>
            <w:r w:rsidR="00017ECF">
              <w:rPr>
                <w:noProof/>
                <w:webHidden/>
              </w:rPr>
              <w:fldChar w:fldCharType="separate"/>
            </w:r>
            <w:r w:rsidR="0032086D">
              <w:rPr>
                <w:noProof/>
                <w:webHidden/>
              </w:rPr>
              <w:t>7</w:t>
            </w:r>
            <w:r w:rsidR="00017ECF">
              <w:rPr>
                <w:noProof/>
                <w:webHidden/>
              </w:rPr>
              <w:fldChar w:fldCharType="end"/>
            </w:r>
          </w:hyperlink>
        </w:p>
        <w:p w14:paraId="09543283" w14:textId="558BC1D4" w:rsidR="00017ECF" w:rsidRDefault="00702251">
          <w:pPr>
            <w:pStyle w:val="TOC1"/>
            <w:tabs>
              <w:tab w:val="right" w:leader="dot" w:pos="9628"/>
            </w:tabs>
            <w:rPr>
              <w:noProof/>
              <w:kern w:val="2"/>
              <w:sz w:val="24"/>
              <w:szCs w:val="24"/>
              <w:lang w:eastAsia="en-AU"/>
              <w14:ligatures w14:val="standardContextual"/>
            </w:rPr>
          </w:pPr>
          <w:hyperlink w:anchor="_Toc190251082" w:history="1">
            <w:r w:rsidR="00017ECF" w:rsidRPr="00093EAB">
              <w:rPr>
                <w:rStyle w:val="Hyperlink"/>
                <w:noProof/>
              </w:rPr>
              <w:t>Background</w:t>
            </w:r>
            <w:r w:rsidR="00017ECF">
              <w:rPr>
                <w:noProof/>
                <w:webHidden/>
              </w:rPr>
              <w:tab/>
            </w:r>
            <w:r w:rsidR="00017ECF">
              <w:rPr>
                <w:noProof/>
                <w:webHidden/>
              </w:rPr>
              <w:fldChar w:fldCharType="begin"/>
            </w:r>
            <w:r w:rsidR="00017ECF">
              <w:rPr>
                <w:noProof/>
                <w:webHidden/>
              </w:rPr>
              <w:instrText xml:space="preserve"> PAGEREF _Toc190251082 \h </w:instrText>
            </w:r>
            <w:r w:rsidR="00017ECF">
              <w:rPr>
                <w:noProof/>
                <w:webHidden/>
              </w:rPr>
            </w:r>
            <w:r w:rsidR="00017ECF">
              <w:rPr>
                <w:noProof/>
                <w:webHidden/>
              </w:rPr>
              <w:fldChar w:fldCharType="separate"/>
            </w:r>
            <w:r w:rsidR="0032086D">
              <w:rPr>
                <w:noProof/>
                <w:webHidden/>
              </w:rPr>
              <w:t>9</w:t>
            </w:r>
            <w:r w:rsidR="00017ECF">
              <w:rPr>
                <w:noProof/>
                <w:webHidden/>
              </w:rPr>
              <w:fldChar w:fldCharType="end"/>
            </w:r>
          </w:hyperlink>
        </w:p>
        <w:p w14:paraId="7E226E34" w14:textId="729E2040" w:rsidR="00017ECF" w:rsidRDefault="00702251">
          <w:pPr>
            <w:pStyle w:val="TOC2"/>
            <w:tabs>
              <w:tab w:val="right" w:leader="dot" w:pos="9628"/>
            </w:tabs>
            <w:rPr>
              <w:noProof/>
              <w:kern w:val="2"/>
              <w:sz w:val="24"/>
              <w:szCs w:val="24"/>
              <w:lang w:eastAsia="en-AU"/>
              <w14:ligatures w14:val="standardContextual"/>
            </w:rPr>
          </w:pPr>
          <w:hyperlink w:anchor="_Toc190251083" w:history="1">
            <w:r w:rsidR="00017ECF" w:rsidRPr="00093EAB">
              <w:rPr>
                <w:rStyle w:val="Hyperlink"/>
                <w:noProof/>
              </w:rPr>
              <w:t>Remote Stores</w:t>
            </w:r>
            <w:r w:rsidR="00017ECF">
              <w:rPr>
                <w:noProof/>
                <w:webHidden/>
              </w:rPr>
              <w:tab/>
            </w:r>
            <w:r w:rsidR="00017ECF">
              <w:rPr>
                <w:noProof/>
                <w:webHidden/>
              </w:rPr>
              <w:fldChar w:fldCharType="begin"/>
            </w:r>
            <w:r w:rsidR="00017ECF">
              <w:rPr>
                <w:noProof/>
                <w:webHidden/>
              </w:rPr>
              <w:instrText xml:space="preserve"> PAGEREF _Toc190251083 \h </w:instrText>
            </w:r>
            <w:r w:rsidR="00017ECF">
              <w:rPr>
                <w:noProof/>
                <w:webHidden/>
              </w:rPr>
            </w:r>
            <w:r w:rsidR="00017ECF">
              <w:rPr>
                <w:noProof/>
                <w:webHidden/>
              </w:rPr>
              <w:fldChar w:fldCharType="separate"/>
            </w:r>
            <w:r w:rsidR="0032086D">
              <w:rPr>
                <w:noProof/>
                <w:webHidden/>
              </w:rPr>
              <w:t>9</w:t>
            </w:r>
            <w:r w:rsidR="00017ECF">
              <w:rPr>
                <w:noProof/>
                <w:webHidden/>
              </w:rPr>
              <w:fldChar w:fldCharType="end"/>
            </w:r>
          </w:hyperlink>
        </w:p>
        <w:p w14:paraId="09EABDF3" w14:textId="68DA6B01" w:rsidR="00017ECF" w:rsidRDefault="00702251">
          <w:pPr>
            <w:pStyle w:val="TOC2"/>
            <w:tabs>
              <w:tab w:val="right" w:leader="dot" w:pos="9628"/>
            </w:tabs>
            <w:rPr>
              <w:noProof/>
              <w:kern w:val="2"/>
              <w:sz w:val="24"/>
              <w:szCs w:val="24"/>
              <w:lang w:eastAsia="en-AU"/>
              <w14:ligatures w14:val="standardContextual"/>
            </w:rPr>
          </w:pPr>
          <w:hyperlink w:anchor="_Toc190251084" w:history="1">
            <w:r w:rsidR="00017ECF" w:rsidRPr="00093EAB">
              <w:rPr>
                <w:rStyle w:val="Hyperlink"/>
                <w:noProof/>
              </w:rPr>
              <w:t>The Remote Supply Chain</w:t>
            </w:r>
            <w:r w:rsidR="00017ECF">
              <w:rPr>
                <w:noProof/>
                <w:webHidden/>
              </w:rPr>
              <w:tab/>
            </w:r>
            <w:r w:rsidR="00017ECF">
              <w:rPr>
                <w:noProof/>
                <w:webHidden/>
              </w:rPr>
              <w:fldChar w:fldCharType="begin"/>
            </w:r>
            <w:r w:rsidR="00017ECF">
              <w:rPr>
                <w:noProof/>
                <w:webHidden/>
              </w:rPr>
              <w:instrText xml:space="preserve"> PAGEREF _Toc190251084 \h </w:instrText>
            </w:r>
            <w:r w:rsidR="00017ECF">
              <w:rPr>
                <w:noProof/>
                <w:webHidden/>
              </w:rPr>
            </w:r>
            <w:r w:rsidR="00017ECF">
              <w:rPr>
                <w:noProof/>
                <w:webHidden/>
              </w:rPr>
              <w:fldChar w:fldCharType="separate"/>
            </w:r>
            <w:r w:rsidR="0032086D">
              <w:rPr>
                <w:noProof/>
                <w:webHidden/>
              </w:rPr>
              <w:t>10</w:t>
            </w:r>
            <w:r w:rsidR="00017ECF">
              <w:rPr>
                <w:noProof/>
                <w:webHidden/>
              </w:rPr>
              <w:fldChar w:fldCharType="end"/>
            </w:r>
          </w:hyperlink>
        </w:p>
        <w:p w14:paraId="0D85CCE7" w14:textId="4BBCC0D7" w:rsidR="00017ECF" w:rsidRDefault="00702251">
          <w:pPr>
            <w:pStyle w:val="TOC1"/>
            <w:tabs>
              <w:tab w:val="left" w:pos="440"/>
              <w:tab w:val="right" w:leader="dot" w:pos="9628"/>
            </w:tabs>
            <w:rPr>
              <w:noProof/>
              <w:kern w:val="2"/>
              <w:sz w:val="24"/>
              <w:szCs w:val="24"/>
              <w:lang w:eastAsia="en-AU"/>
              <w14:ligatures w14:val="standardContextual"/>
            </w:rPr>
          </w:pPr>
          <w:hyperlink w:anchor="_Toc190251085" w:history="1">
            <w:r w:rsidR="00017ECF" w:rsidRPr="00093EAB">
              <w:rPr>
                <w:rStyle w:val="Hyperlink"/>
                <w:noProof/>
              </w:rPr>
              <w:t>1.</w:t>
            </w:r>
            <w:r w:rsidR="00017ECF">
              <w:rPr>
                <w:noProof/>
                <w:kern w:val="2"/>
                <w:sz w:val="24"/>
                <w:szCs w:val="24"/>
                <w:lang w:eastAsia="en-AU"/>
                <w14:ligatures w14:val="standardContextual"/>
              </w:rPr>
              <w:tab/>
            </w:r>
            <w:r w:rsidR="00017ECF" w:rsidRPr="00093EAB">
              <w:rPr>
                <w:rStyle w:val="Hyperlink"/>
                <w:noProof/>
              </w:rPr>
              <w:t>What is the policy problem you are trying to solve and what data is available?</w:t>
            </w:r>
            <w:r w:rsidR="00017ECF">
              <w:rPr>
                <w:noProof/>
                <w:webHidden/>
              </w:rPr>
              <w:tab/>
            </w:r>
            <w:r w:rsidR="00017ECF">
              <w:rPr>
                <w:noProof/>
                <w:webHidden/>
              </w:rPr>
              <w:fldChar w:fldCharType="begin"/>
            </w:r>
            <w:r w:rsidR="00017ECF">
              <w:rPr>
                <w:noProof/>
                <w:webHidden/>
              </w:rPr>
              <w:instrText xml:space="preserve"> PAGEREF _Toc190251085 \h </w:instrText>
            </w:r>
            <w:r w:rsidR="00017ECF">
              <w:rPr>
                <w:noProof/>
                <w:webHidden/>
              </w:rPr>
            </w:r>
            <w:r w:rsidR="00017ECF">
              <w:rPr>
                <w:noProof/>
                <w:webHidden/>
              </w:rPr>
              <w:fldChar w:fldCharType="separate"/>
            </w:r>
            <w:r w:rsidR="0032086D">
              <w:rPr>
                <w:noProof/>
                <w:webHidden/>
              </w:rPr>
              <w:t>13</w:t>
            </w:r>
            <w:r w:rsidR="00017ECF">
              <w:rPr>
                <w:noProof/>
                <w:webHidden/>
              </w:rPr>
              <w:fldChar w:fldCharType="end"/>
            </w:r>
          </w:hyperlink>
        </w:p>
        <w:p w14:paraId="6112612E" w14:textId="3B6529F5" w:rsidR="00017ECF" w:rsidRDefault="00702251">
          <w:pPr>
            <w:pStyle w:val="TOC2"/>
            <w:tabs>
              <w:tab w:val="right" w:leader="dot" w:pos="9628"/>
            </w:tabs>
            <w:rPr>
              <w:noProof/>
              <w:kern w:val="2"/>
              <w:sz w:val="24"/>
              <w:szCs w:val="24"/>
              <w:lang w:eastAsia="en-AU"/>
              <w14:ligatures w14:val="standardContextual"/>
            </w:rPr>
          </w:pPr>
          <w:hyperlink w:anchor="_Toc190251086" w:history="1">
            <w:r w:rsidR="00017ECF" w:rsidRPr="00093EAB">
              <w:rPr>
                <w:rStyle w:val="Hyperlink"/>
                <w:noProof/>
              </w:rPr>
              <w:t>Problem 1: High cost of food and essential items in remote First Nations communities</w:t>
            </w:r>
            <w:r w:rsidR="00017ECF">
              <w:rPr>
                <w:noProof/>
                <w:webHidden/>
              </w:rPr>
              <w:tab/>
            </w:r>
            <w:r w:rsidR="00017ECF">
              <w:rPr>
                <w:noProof/>
                <w:webHidden/>
              </w:rPr>
              <w:fldChar w:fldCharType="begin"/>
            </w:r>
            <w:r w:rsidR="00017ECF">
              <w:rPr>
                <w:noProof/>
                <w:webHidden/>
              </w:rPr>
              <w:instrText xml:space="preserve"> PAGEREF _Toc190251086 \h </w:instrText>
            </w:r>
            <w:r w:rsidR="00017ECF">
              <w:rPr>
                <w:noProof/>
                <w:webHidden/>
              </w:rPr>
            </w:r>
            <w:r w:rsidR="00017ECF">
              <w:rPr>
                <w:noProof/>
                <w:webHidden/>
              </w:rPr>
              <w:fldChar w:fldCharType="separate"/>
            </w:r>
            <w:r w:rsidR="0032086D">
              <w:rPr>
                <w:noProof/>
                <w:webHidden/>
              </w:rPr>
              <w:t>13</w:t>
            </w:r>
            <w:r w:rsidR="00017ECF">
              <w:rPr>
                <w:noProof/>
                <w:webHidden/>
              </w:rPr>
              <w:fldChar w:fldCharType="end"/>
            </w:r>
          </w:hyperlink>
        </w:p>
        <w:p w14:paraId="19270272" w14:textId="40E489C5" w:rsidR="00017ECF" w:rsidRDefault="00702251">
          <w:pPr>
            <w:pStyle w:val="TOC2"/>
            <w:tabs>
              <w:tab w:val="right" w:leader="dot" w:pos="9628"/>
            </w:tabs>
            <w:rPr>
              <w:noProof/>
              <w:kern w:val="2"/>
              <w:sz w:val="24"/>
              <w:szCs w:val="24"/>
              <w:lang w:eastAsia="en-AU"/>
              <w14:ligatures w14:val="standardContextual"/>
            </w:rPr>
          </w:pPr>
          <w:hyperlink w:anchor="_Toc190251087" w:history="1">
            <w:r w:rsidR="00017ECF" w:rsidRPr="00093EAB">
              <w:rPr>
                <w:rStyle w:val="Hyperlink"/>
                <w:noProof/>
              </w:rPr>
              <w:t>Problem 2: Remote food insecurity impacts already poor health outcomes</w:t>
            </w:r>
            <w:r w:rsidR="00017ECF">
              <w:rPr>
                <w:noProof/>
                <w:webHidden/>
              </w:rPr>
              <w:tab/>
            </w:r>
            <w:r w:rsidR="00017ECF">
              <w:rPr>
                <w:noProof/>
                <w:webHidden/>
              </w:rPr>
              <w:fldChar w:fldCharType="begin"/>
            </w:r>
            <w:r w:rsidR="00017ECF">
              <w:rPr>
                <w:noProof/>
                <w:webHidden/>
              </w:rPr>
              <w:instrText xml:space="preserve"> PAGEREF _Toc190251087 \h </w:instrText>
            </w:r>
            <w:r w:rsidR="00017ECF">
              <w:rPr>
                <w:noProof/>
                <w:webHidden/>
              </w:rPr>
            </w:r>
            <w:r w:rsidR="00017ECF">
              <w:rPr>
                <w:noProof/>
                <w:webHidden/>
              </w:rPr>
              <w:fldChar w:fldCharType="separate"/>
            </w:r>
            <w:r w:rsidR="0032086D">
              <w:rPr>
                <w:noProof/>
                <w:webHidden/>
              </w:rPr>
              <w:t>16</w:t>
            </w:r>
            <w:r w:rsidR="00017ECF">
              <w:rPr>
                <w:noProof/>
                <w:webHidden/>
              </w:rPr>
              <w:fldChar w:fldCharType="end"/>
            </w:r>
          </w:hyperlink>
        </w:p>
        <w:p w14:paraId="08959600" w14:textId="26692461" w:rsidR="00017ECF" w:rsidRDefault="00702251">
          <w:pPr>
            <w:pStyle w:val="TOC2"/>
            <w:tabs>
              <w:tab w:val="right" w:leader="dot" w:pos="9628"/>
            </w:tabs>
            <w:rPr>
              <w:noProof/>
              <w:kern w:val="2"/>
              <w:sz w:val="24"/>
              <w:szCs w:val="24"/>
              <w:lang w:eastAsia="en-AU"/>
              <w14:ligatures w14:val="standardContextual"/>
            </w:rPr>
          </w:pPr>
          <w:hyperlink w:anchor="_Toc190251088" w:history="1">
            <w:r w:rsidR="00017ECF" w:rsidRPr="00093EAB">
              <w:rPr>
                <w:rStyle w:val="Hyperlink"/>
                <w:noProof/>
              </w:rPr>
              <w:t>Problem 3: Addressing remote food security requires coordination and strengthened governance</w:t>
            </w:r>
            <w:r w:rsidR="00017ECF">
              <w:rPr>
                <w:noProof/>
                <w:webHidden/>
              </w:rPr>
              <w:tab/>
            </w:r>
            <w:r w:rsidR="00017ECF">
              <w:rPr>
                <w:noProof/>
                <w:webHidden/>
              </w:rPr>
              <w:fldChar w:fldCharType="begin"/>
            </w:r>
            <w:r w:rsidR="00017ECF">
              <w:rPr>
                <w:noProof/>
                <w:webHidden/>
              </w:rPr>
              <w:instrText xml:space="preserve"> PAGEREF _Toc190251088 \h </w:instrText>
            </w:r>
            <w:r w:rsidR="00017ECF">
              <w:rPr>
                <w:noProof/>
                <w:webHidden/>
              </w:rPr>
            </w:r>
            <w:r w:rsidR="00017ECF">
              <w:rPr>
                <w:noProof/>
                <w:webHidden/>
              </w:rPr>
              <w:fldChar w:fldCharType="separate"/>
            </w:r>
            <w:r w:rsidR="0032086D">
              <w:rPr>
                <w:noProof/>
                <w:webHidden/>
              </w:rPr>
              <w:t>17</w:t>
            </w:r>
            <w:r w:rsidR="00017ECF">
              <w:rPr>
                <w:noProof/>
                <w:webHidden/>
              </w:rPr>
              <w:fldChar w:fldCharType="end"/>
            </w:r>
          </w:hyperlink>
        </w:p>
        <w:p w14:paraId="6DA83585" w14:textId="256393A4" w:rsidR="00017ECF" w:rsidRDefault="00702251">
          <w:pPr>
            <w:pStyle w:val="TOC2"/>
            <w:tabs>
              <w:tab w:val="right" w:leader="dot" w:pos="9628"/>
            </w:tabs>
            <w:rPr>
              <w:noProof/>
              <w:kern w:val="2"/>
              <w:sz w:val="24"/>
              <w:szCs w:val="24"/>
              <w:lang w:eastAsia="en-AU"/>
              <w14:ligatures w14:val="standardContextual"/>
            </w:rPr>
          </w:pPr>
          <w:hyperlink w:anchor="_Toc190251089" w:history="1">
            <w:r w:rsidR="00017ECF" w:rsidRPr="00093EAB">
              <w:rPr>
                <w:rStyle w:val="Hyperlink"/>
                <w:noProof/>
              </w:rPr>
              <w:t>Data Availability</w:t>
            </w:r>
            <w:r w:rsidR="00017ECF">
              <w:rPr>
                <w:noProof/>
                <w:webHidden/>
              </w:rPr>
              <w:tab/>
            </w:r>
            <w:r w:rsidR="00017ECF">
              <w:rPr>
                <w:noProof/>
                <w:webHidden/>
              </w:rPr>
              <w:fldChar w:fldCharType="begin"/>
            </w:r>
            <w:r w:rsidR="00017ECF">
              <w:rPr>
                <w:noProof/>
                <w:webHidden/>
              </w:rPr>
              <w:instrText xml:space="preserve"> PAGEREF _Toc190251089 \h </w:instrText>
            </w:r>
            <w:r w:rsidR="00017ECF">
              <w:rPr>
                <w:noProof/>
                <w:webHidden/>
              </w:rPr>
            </w:r>
            <w:r w:rsidR="00017ECF">
              <w:rPr>
                <w:noProof/>
                <w:webHidden/>
              </w:rPr>
              <w:fldChar w:fldCharType="separate"/>
            </w:r>
            <w:r w:rsidR="0032086D">
              <w:rPr>
                <w:noProof/>
                <w:webHidden/>
              </w:rPr>
              <w:t>19</w:t>
            </w:r>
            <w:r w:rsidR="00017ECF">
              <w:rPr>
                <w:noProof/>
                <w:webHidden/>
              </w:rPr>
              <w:fldChar w:fldCharType="end"/>
            </w:r>
          </w:hyperlink>
        </w:p>
        <w:p w14:paraId="691A2002" w14:textId="116800BF" w:rsidR="00017ECF" w:rsidRDefault="00702251">
          <w:pPr>
            <w:pStyle w:val="TOC1"/>
            <w:tabs>
              <w:tab w:val="left" w:pos="440"/>
              <w:tab w:val="right" w:leader="dot" w:pos="9628"/>
            </w:tabs>
            <w:rPr>
              <w:noProof/>
              <w:kern w:val="2"/>
              <w:sz w:val="24"/>
              <w:szCs w:val="24"/>
              <w:lang w:eastAsia="en-AU"/>
              <w14:ligatures w14:val="standardContextual"/>
            </w:rPr>
          </w:pPr>
          <w:hyperlink w:anchor="_Toc190251090" w:history="1">
            <w:r w:rsidR="00017ECF" w:rsidRPr="00093EAB">
              <w:rPr>
                <w:rStyle w:val="Hyperlink"/>
                <w:noProof/>
              </w:rPr>
              <w:t>2.</w:t>
            </w:r>
            <w:r w:rsidR="00017ECF">
              <w:rPr>
                <w:noProof/>
                <w:kern w:val="2"/>
                <w:sz w:val="24"/>
                <w:szCs w:val="24"/>
                <w:lang w:eastAsia="en-AU"/>
                <w14:ligatures w14:val="standardContextual"/>
              </w:rPr>
              <w:tab/>
            </w:r>
            <w:r w:rsidR="00017ECF" w:rsidRPr="00093EAB">
              <w:rPr>
                <w:rStyle w:val="Hyperlink"/>
                <w:noProof/>
              </w:rPr>
              <w:t>What are the objectives, why is government intervention needed to achieve them, and how will success be measured?</w:t>
            </w:r>
            <w:r w:rsidR="00017ECF">
              <w:rPr>
                <w:noProof/>
                <w:webHidden/>
              </w:rPr>
              <w:tab/>
            </w:r>
            <w:r w:rsidR="00017ECF">
              <w:rPr>
                <w:noProof/>
                <w:webHidden/>
              </w:rPr>
              <w:fldChar w:fldCharType="begin"/>
            </w:r>
            <w:r w:rsidR="00017ECF">
              <w:rPr>
                <w:noProof/>
                <w:webHidden/>
              </w:rPr>
              <w:instrText xml:space="preserve"> PAGEREF _Toc190251090 \h </w:instrText>
            </w:r>
            <w:r w:rsidR="00017ECF">
              <w:rPr>
                <w:noProof/>
                <w:webHidden/>
              </w:rPr>
            </w:r>
            <w:r w:rsidR="00017ECF">
              <w:rPr>
                <w:noProof/>
                <w:webHidden/>
              </w:rPr>
              <w:fldChar w:fldCharType="separate"/>
            </w:r>
            <w:r w:rsidR="0032086D">
              <w:rPr>
                <w:noProof/>
                <w:webHidden/>
              </w:rPr>
              <w:t>20</w:t>
            </w:r>
            <w:r w:rsidR="00017ECF">
              <w:rPr>
                <w:noProof/>
                <w:webHidden/>
              </w:rPr>
              <w:fldChar w:fldCharType="end"/>
            </w:r>
          </w:hyperlink>
        </w:p>
        <w:p w14:paraId="2A4ACDC3" w14:textId="0CF6861E" w:rsidR="00017ECF" w:rsidRDefault="00702251">
          <w:pPr>
            <w:pStyle w:val="TOC2"/>
            <w:tabs>
              <w:tab w:val="right" w:leader="dot" w:pos="9628"/>
            </w:tabs>
            <w:rPr>
              <w:noProof/>
              <w:kern w:val="2"/>
              <w:sz w:val="24"/>
              <w:szCs w:val="24"/>
              <w:lang w:eastAsia="en-AU"/>
              <w14:ligatures w14:val="standardContextual"/>
            </w:rPr>
          </w:pPr>
          <w:hyperlink w:anchor="_Toc190251091" w:history="1">
            <w:r w:rsidR="00017ECF" w:rsidRPr="00093EAB">
              <w:rPr>
                <w:rStyle w:val="Hyperlink"/>
                <w:noProof/>
              </w:rPr>
              <w:t>Policy Objectives</w:t>
            </w:r>
            <w:r w:rsidR="00017ECF">
              <w:rPr>
                <w:noProof/>
                <w:webHidden/>
              </w:rPr>
              <w:tab/>
            </w:r>
            <w:r w:rsidR="00017ECF">
              <w:rPr>
                <w:noProof/>
                <w:webHidden/>
              </w:rPr>
              <w:fldChar w:fldCharType="begin"/>
            </w:r>
            <w:r w:rsidR="00017ECF">
              <w:rPr>
                <w:noProof/>
                <w:webHidden/>
              </w:rPr>
              <w:instrText xml:space="preserve"> PAGEREF _Toc190251091 \h </w:instrText>
            </w:r>
            <w:r w:rsidR="00017ECF">
              <w:rPr>
                <w:noProof/>
                <w:webHidden/>
              </w:rPr>
            </w:r>
            <w:r w:rsidR="00017ECF">
              <w:rPr>
                <w:noProof/>
                <w:webHidden/>
              </w:rPr>
              <w:fldChar w:fldCharType="separate"/>
            </w:r>
            <w:r w:rsidR="0032086D">
              <w:rPr>
                <w:noProof/>
                <w:webHidden/>
              </w:rPr>
              <w:t>20</w:t>
            </w:r>
            <w:r w:rsidR="00017ECF">
              <w:rPr>
                <w:noProof/>
                <w:webHidden/>
              </w:rPr>
              <w:fldChar w:fldCharType="end"/>
            </w:r>
          </w:hyperlink>
        </w:p>
        <w:p w14:paraId="12C46DEF" w14:textId="26C20EDC" w:rsidR="00017ECF" w:rsidRDefault="00702251">
          <w:pPr>
            <w:pStyle w:val="TOC2"/>
            <w:tabs>
              <w:tab w:val="right" w:leader="dot" w:pos="9628"/>
            </w:tabs>
            <w:rPr>
              <w:noProof/>
              <w:kern w:val="2"/>
              <w:sz w:val="24"/>
              <w:szCs w:val="24"/>
              <w:lang w:eastAsia="en-AU"/>
              <w14:ligatures w14:val="standardContextual"/>
            </w:rPr>
          </w:pPr>
          <w:hyperlink w:anchor="_Toc190251092" w:history="1">
            <w:r w:rsidR="00017ECF" w:rsidRPr="00093EAB">
              <w:rPr>
                <w:rStyle w:val="Hyperlink"/>
                <w:noProof/>
              </w:rPr>
              <w:t>Why is Government Intervention Needed?</w:t>
            </w:r>
            <w:r w:rsidR="00017ECF">
              <w:rPr>
                <w:noProof/>
                <w:webHidden/>
              </w:rPr>
              <w:tab/>
            </w:r>
            <w:r w:rsidR="00017ECF">
              <w:rPr>
                <w:noProof/>
                <w:webHidden/>
              </w:rPr>
              <w:fldChar w:fldCharType="begin"/>
            </w:r>
            <w:r w:rsidR="00017ECF">
              <w:rPr>
                <w:noProof/>
                <w:webHidden/>
              </w:rPr>
              <w:instrText xml:space="preserve"> PAGEREF _Toc190251092 \h </w:instrText>
            </w:r>
            <w:r w:rsidR="00017ECF">
              <w:rPr>
                <w:noProof/>
                <w:webHidden/>
              </w:rPr>
            </w:r>
            <w:r w:rsidR="00017ECF">
              <w:rPr>
                <w:noProof/>
                <w:webHidden/>
              </w:rPr>
              <w:fldChar w:fldCharType="separate"/>
            </w:r>
            <w:r w:rsidR="0032086D">
              <w:rPr>
                <w:noProof/>
                <w:webHidden/>
              </w:rPr>
              <w:t>20</w:t>
            </w:r>
            <w:r w:rsidR="00017ECF">
              <w:rPr>
                <w:noProof/>
                <w:webHidden/>
              </w:rPr>
              <w:fldChar w:fldCharType="end"/>
            </w:r>
          </w:hyperlink>
        </w:p>
        <w:p w14:paraId="14BA373A" w14:textId="68496665" w:rsidR="00017ECF" w:rsidRDefault="00702251">
          <w:pPr>
            <w:pStyle w:val="TOC2"/>
            <w:tabs>
              <w:tab w:val="right" w:leader="dot" w:pos="9628"/>
            </w:tabs>
            <w:rPr>
              <w:noProof/>
              <w:kern w:val="2"/>
              <w:sz w:val="24"/>
              <w:szCs w:val="24"/>
              <w:lang w:eastAsia="en-AU"/>
              <w14:ligatures w14:val="standardContextual"/>
            </w:rPr>
          </w:pPr>
          <w:hyperlink w:anchor="_Toc190251093" w:history="1">
            <w:r w:rsidR="00017ECF" w:rsidRPr="00093EAB">
              <w:rPr>
                <w:rStyle w:val="Hyperlink"/>
                <w:noProof/>
              </w:rPr>
              <w:t>Calls for Government to Intervene to Address Remote Food Affordability and Food Insecurity</w:t>
            </w:r>
            <w:r w:rsidR="00017ECF">
              <w:rPr>
                <w:noProof/>
                <w:webHidden/>
              </w:rPr>
              <w:tab/>
            </w:r>
            <w:r w:rsidR="00017ECF">
              <w:rPr>
                <w:noProof/>
                <w:webHidden/>
              </w:rPr>
              <w:fldChar w:fldCharType="begin"/>
            </w:r>
            <w:r w:rsidR="00017ECF">
              <w:rPr>
                <w:noProof/>
                <w:webHidden/>
              </w:rPr>
              <w:instrText xml:space="preserve"> PAGEREF _Toc190251093 \h </w:instrText>
            </w:r>
            <w:r w:rsidR="00017ECF">
              <w:rPr>
                <w:noProof/>
                <w:webHidden/>
              </w:rPr>
            </w:r>
            <w:r w:rsidR="00017ECF">
              <w:rPr>
                <w:noProof/>
                <w:webHidden/>
              </w:rPr>
              <w:fldChar w:fldCharType="separate"/>
            </w:r>
            <w:r w:rsidR="0032086D">
              <w:rPr>
                <w:noProof/>
                <w:webHidden/>
              </w:rPr>
              <w:t>23</w:t>
            </w:r>
            <w:r w:rsidR="00017ECF">
              <w:rPr>
                <w:noProof/>
                <w:webHidden/>
              </w:rPr>
              <w:fldChar w:fldCharType="end"/>
            </w:r>
          </w:hyperlink>
        </w:p>
        <w:p w14:paraId="46E577E6" w14:textId="4B0CADC3" w:rsidR="00017ECF" w:rsidRDefault="00702251">
          <w:pPr>
            <w:pStyle w:val="TOC2"/>
            <w:tabs>
              <w:tab w:val="right" w:leader="dot" w:pos="9628"/>
            </w:tabs>
            <w:rPr>
              <w:noProof/>
              <w:kern w:val="2"/>
              <w:sz w:val="24"/>
              <w:szCs w:val="24"/>
              <w:lang w:eastAsia="en-AU"/>
              <w14:ligatures w14:val="standardContextual"/>
            </w:rPr>
          </w:pPr>
          <w:hyperlink w:anchor="_Toc190251094" w:history="1">
            <w:r w:rsidR="00017ECF" w:rsidRPr="00093EAB">
              <w:rPr>
                <w:rStyle w:val="Hyperlink"/>
                <w:noProof/>
              </w:rPr>
              <w:t>Measuring Success</w:t>
            </w:r>
            <w:r w:rsidR="00017ECF">
              <w:rPr>
                <w:noProof/>
                <w:webHidden/>
              </w:rPr>
              <w:tab/>
            </w:r>
            <w:r w:rsidR="00017ECF">
              <w:rPr>
                <w:noProof/>
                <w:webHidden/>
              </w:rPr>
              <w:fldChar w:fldCharType="begin"/>
            </w:r>
            <w:r w:rsidR="00017ECF">
              <w:rPr>
                <w:noProof/>
                <w:webHidden/>
              </w:rPr>
              <w:instrText xml:space="preserve"> PAGEREF _Toc190251094 \h </w:instrText>
            </w:r>
            <w:r w:rsidR="00017ECF">
              <w:rPr>
                <w:noProof/>
                <w:webHidden/>
              </w:rPr>
            </w:r>
            <w:r w:rsidR="00017ECF">
              <w:rPr>
                <w:noProof/>
                <w:webHidden/>
              </w:rPr>
              <w:fldChar w:fldCharType="separate"/>
            </w:r>
            <w:r w:rsidR="0032086D">
              <w:rPr>
                <w:noProof/>
                <w:webHidden/>
              </w:rPr>
              <w:t>24</w:t>
            </w:r>
            <w:r w:rsidR="00017ECF">
              <w:rPr>
                <w:noProof/>
                <w:webHidden/>
              </w:rPr>
              <w:fldChar w:fldCharType="end"/>
            </w:r>
          </w:hyperlink>
        </w:p>
        <w:p w14:paraId="6C35857F" w14:textId="15B0EDE6" w:rsidR="00017ECF" w:rsidRDefault="00702251">
          <w:pPr>
            <w:pStyle w:val="TOC1"/>
            <w:tabs>
              <w:tab w:val="left" w:pos="440"/>
              <w:tab w:val="right" w:leader="dot" w:pos="9628"/>
            </w:tabs>
            <w:rPr>
              <w:noProof/>
              <w:kern w:val="2"/>
              <w:sz w:val="24"/>
              <w:szCs w:val="24"/>
              <w:lang w:eastAsia="en-AU"/>
              <w14:ligatures w14:val="standardContextual"/>
            </w:rPr>
          </w:pPr>
          <w:hyperlink w:anchor="_Toc190251095" w:history="1">
            <w:r w:rsidR="00017ECF" w:rsidRPr="00093EAB">
              <w:rPr>
                <w:rStyle w:val="Hyperlink"/>
                <w:noProof/>
              </w:rPr>
              <w:t>3.</w:t>
            </w:r>
            <w:r w:rsidR="00017ECF">
              <w:rPr>
                <w:noProof/>
                <w:kern w:val="2"/>
                <w:sz w:val="24"/>
                <w:szCs w:val="24"/>
                <w:lang w:eastAsia="en-AU"/>
                <w14:ligatures w14:val="standardContextual"/>
              </w:rPr>
              <w:tab/>
            </w:r>
            <w:r w:rsidR="00017ECF" w:rsidRPr="00093EAB">
              <w:rPr>
                <w:rStyle w:val="Hyperlink"/>
                <w:noProof/>
              </w:rPr>
              <w:t>What policy options are you considering?</w:t>
            </w:r>
            <w:r w:rsidR="00017ECF">
              <w:rPr>
                <w:noProof/>
                <w:webHidden/>
              </w:rPr>
              <w:tab/>
            </w:r>
            <w:r w:rsidR="00017ECF">
              <w:rPr>
                <w:noProof/>
                <w:webHidden/>
              </w:rPr>
              <w:fldChar w:fldCharType="begin"/>
            </w:r>
            <w:r w:rsidR="00017ECF">
              <w:rPr>
                <w:noProof/>
                <w:webHidden/>
              </w:rPr>
              <w:instrText xml:space="preserve"> PAGEREF _Toc190251095 \h </w:instrText>
            </w:r>
            <w:r w:rsidR="00017ECF">
              <w:rPr>
                <w:noProof/>
                <w:webHidden/>
              </w:rPr>
            </w:r>
            <w:r w:rsidR="00017ECF">
              <w:rPr>
                <w:noProof/>
                <w:webHidden/>
              </w:rPr>
              <w:fldChar w:fldCharType="separate"/>
            </w:r>
            <w:r w:rsidR="0032086D">
              <w:rPr>
                <w:noProof/>
                <w:webHidden/>
              </w:rPr>
              <w:t>24</w:t>
            </w:r>
            <w:r w:rsidR="00017ECF">
              <w:rPr>
                <w:noProof/>
                <w:webHidden/>
              </w:rPr>
              <w:fldChar w:fldCharType="end"/>
            </w:r>
          </w:hyperlink>
        </w:p>
        <w:p w14:paraId="5C4F5C43" w14:textId="79A30877" w:rsidR="00017ECF" w:rsidRDefault="00702251">
          <w:pPr>
            <w:pStyle w:val="TOC2"/>
            <w:tabs>
              <w:tab w:val="right" w:leader="dot" w:pos="9628"/>
            </w:tabs>
            <w:rPr>
              <w:noProof/>
              <w:kern w:val="2"/>
              <w:sz w:val="24"/>
              <w:szCs w:val="24"/>
              <w:lang w:eastAsia="en-AU"/>
              <w14:ligatures w14:val="standardContextual"/>
            </w:rPr>
          </w:pPr>
          <w:hyperlink w:anchor="_Toc190251096" w:history="1">
            <w:r w:rsidR="00017ECF" w:rsidRPr="00093EAB">
              <w:rPr>
                <w:rStyle w:val="Hyperlink"/>
                <w:noProof/>
              </w:rPr>
              <w:t>3.1 Option 1 – Status Quo</w:t>
            </w:r>
            <w:r w:rsidR="00017ECF">
              <w:rPr>
                <w:noProof/>
                <w:webHidden/>
              </w:rPr>
              <w:tab/>
            </w:r>
            <w:r w:rsidR="00017ECF">
              <w:rPr>
                <w:noProof/>
                <w:webHidden/>
              </w:rPr>
              <w:fldChar w:fldCharType="begin"/>
            </w:r>
            <w:r w:rsidR="00017ECF">
              <w:rPr>
                <w:noProof/>
                <w:webHidden/>
              </w:rPr>
              <w:instrText xml:space="preserve"> PAGEREF _Toc190251096 \h </w:instrText>
            </w:r>
            <w:r w:rsidR="00017ECF">
              <w:rPr>
                <w:noProof/>
                <w:webHidden/>
              </w:rPr>
            </w:r>
            <w:r w:rsidR="00017ECF">
              <w:rPr>
                <w:noProof/>
                <w:webHidden/>
              </w:rPr>
              <w:fldChar w:fldCharType="separate"/>
            </w:r>
            <w:r w:rsidR="0032086D">
              <w:rPr>
                <w:noProof/>
                <w:webHidden/>
              </w:rPr>
              <w:t>24</w:t>
            </w:r>
            <w:r w:rsidR="00017ECF">
              <w:rPr>
                <w:noProof/>
                <w:webHidden/>
              </w:rPr>
              <w:fldChar w:fldCharType="end"/>
            </w:r>
          </w:hyperlink>
        </w:p>
        <w:p w14:paraId="6B934B62" w14:textId="5F005B42" w:rsidR="00017ECF" w:rsidRDefault="00702251">
          <w:pPr>
            <w:pStyle w:val="TOC2"/>
            <w:tabs>
              <w:tab w:val="right" w:leader="dot" w:pos="9628"/>
            </w:tabs>
            <w:rPr>
              <w:noProof/>
              <w:kern w:val="2"/>
              <w:sz w:val="24"/>
              <w:szCs w:val="24"/>
              <w:lang w:eastAsia="en-AU"/>
              <w14:ligatures w14:val="standardContextual"/>
            </w:rPr>
          </w:pPr>
          <w:hyperlink w:anchor="_Toc190251097" w:history="1">
            <w:r w:rsidR="00017ECF" w:rsidRPr="00093EAB">
              <w:rPr>
                <w:rStyle w:val="Hyperlink"/>
                <w:noProof/>
              </w:rPr>
              <w:t>3.2 Option 2 – Mandate cheaper prices</w:t>
            </w:r>
            <w:r w:rsidR="00017ECF">
              <w:rPr>
                <w:noProof/>
                <w:webHidden/>
              </w:rPr>
              <w:tab/>
            </w:r>
            <w:r w:rsidR="00017ECF">
              <w:rPr>
                <w:noProof/>
                <w:webHidden/>
              </w:rPr>
              <w:fldChar w:fldCharType="begin"/>
            </w:r>
            <w:r w:rsidR="00017ECF">
              <w:rPr>
                <w:noProof/>
                <w:webHidden/>
              </w:rPr>
              <w:instrText xml:space="preserve"> PAGEREF _Toc190251097 \h </w:instrText>
            </w:r>
            <w:r w:rsidR="00017ECF">
              <w:rPr>
                <w:noProof/>
                <w:webHidden/>
              </w:rPr>
            </w:r>
            <w:r w:rsidR="00017ECF">
              <w:rPr>
                <w:noProof/>
                <w:webHidden/>
              </w:rPr>
              <w:fldChar w:fldCharType="separate"/>
            </w:r>
            <w:r w:rsidR="0032086D">
              <w:rPr>
                <w:noProof/>
                <w:webHidden/>
              </w:rPr>
              <w:t>25</w:t>
            </w:r>
            <w:r w:rsidR="00017ECF">
              <w:rPr>
                <w:noProof/>
                <w:webHidden/>
              </w:rPr>
              <w:fldChar w:fldCharType="end"/>
            </w:r>
          </w:hyperlink>
        </w:p>
        <w:p w14:paraId="0CBFCEAA" w14:textId="15CA535F" w:rsidR="00017ECF" w:rsidRDefault="00702251">
          <w:pPr>
            <w:pStyle w:val="TOC2"/>
            <w:tabs>
              <w:tab w:val="right" w:leader="dot" w:pos="9628"/>
            </w:tabs>
            <w:rPr>
              <w:noProof/>
              <w:kern w:val="2"/>
              <w:sz w:val="24"/>
              <w:szCs w:val="24"/>
              <w:lang w:eastAsia="en-AU"/>
              <w14:ligatures w14:val="standardContextual"/>
            </w:rPr>
          </w:pPr>
          <w:hyperlink w:anchor="_Toc190251098" w:history="1">
            <w:r w:rsidR="00017ECF" w:rsidRPr="00093EAB">
              <w:rPr>
                <w:rStyle w:val="Hyperlink"/>
                <w:noProof/>
              </w:rPr>
              <w:t>3.3 Option 3 – Freight subsidy applied in-store</w:t>
            </w:r>
            <w:r w:rsidR="00017ECF">
              <w:rPr>
                <w:noProof/>
                <w:webHidden/>
              </w:rPr>
              <w:tab/>
            </w:r>
            <w:r w:rsidR="00017ECF">
              <w:rPr>
                <w:noProof/>
                <w:webHidden/>
              </w:rPr>
              <w:fldChar w:fldCharType="begin"/>
            </w:r>
            <w:r w:rsidR="00017ECF">
              <w:rPr>
                <w:noProof/>
                <w:webHidden/>
              </w:rPr>
              <w:instrText xml:space="preserve"> PAGEREF _Toc190251098 \h </w:instrText>
            </w:r>
            <w:r w:rsidR="00017ECF">
              <w:rPr>
                <w:noProof/>
                <w:webHidden/>
              </w:rPr>
            </w:r>
            <w:r w:rsidR="00017ECF">
              <w:rPr>
                <w:noProof/>
                <w:webHidden/>
              </w:rPr>
              <w:fldChar w:fldCharType="separate"/>
            </w:r>
            <w:r w:rsidR="0032086D">
              <w:rPr>
                <w:noProof/>
                <w:webHidden/>
              </w:rPr>
              <w:t>26</w:t>
            </w:r>
            <w:r w:rsidR="00017ECF">
              <w:rPr>
                <w:noProof/>
                <w:webHidden/>
              </w:rPr>
              <w:fldChar w:fldCharType="end"/>
            </w:r>
          </w:hyperlink>
        </w:p>
        <w:p w14:paraId="3567FE24" w14:textId="5D07A907" w:rsidR="00017ECF" w:rsidRDefault="00702251">
          <w:pPr>
            <w:pStyle w:val="TOC2"/>
            <w:tabs>
              <w:tab w:val="right" w:leader="dot" w:pos="9628"/>
            </w:tabs>
            <w:rPr>
              <w:noProof/>
              <w:kern w:val="2"/>
              <w:sz w:val="24"/>
              <w:szCs w:val="24"/>
              <w:lang w:eastAsia="en-AU"/>
              <w14:ligatures w14:val="standardContextual"/>
            </w:rPr>
          </w:pPr>
          <w:hyperlink w:anchor="_Toc190251099" w:history="1">
            <w:r w:rsidR="00017ECF" w:rsidRPr="00093EAB">
              <w:rPr>
                <w:rStyle w:val="Hyperlink"/>
                <w:noProof/>
              </w:rPr>
              <w:t xml:space="preserve">3.4 Option 4 – Subsidy applied through Outback Stores </w:t>
            </w:r>
            <w:r w:rsidR="00017ECF" w:rsidRPr="00093EAB">
              <w:rPr>
                <w:rStyle w:val="Hyperlink"/>
                <w:i/>
                <w:iCs/>
                <w:noProof/>
              </w:rPr>
              <w:t>(preferred option)</w:t>
            </w:r>
            <w:r w:rsidR="00017ECF">
              <w:rPr>
                <w:noProof/>
                <w:webHidden/>
              </w:rPr>
              <w:tab/>
            </w:r>
            <w:r w:rsidR="00017ECF">
              <w:rPr>
                <w:noProof/>
                <w:webHidden/>
              </w:rPr>
              <w:fldChar w:fldCharType="begin"/>
            </w:r>
            <w:r w:rsidR="00017ECF">
              <w:rPr>
                <w:noProof/>
                <w:webHidden/>
              </w:rPr>
              <w:instrText xml:space="preserve"> PAGEREF _Toc190251099 \h </w:instrText>
            </w:r>
            <w:r w:rsidR="00017ECF">
              <w:rPr>
                <w:noProof/>
                <w:webHidden/>
              </w:rPr>
            </w:r>
            <w:r w:rsidR="00017ECF">
              <w:rPr>
                <w:noProof/>
                <w:webHidden/>
              </w:rPr>
              <w:fldChar w:fldCharType="separate"/>
            </w:r>
            <w:r w:rsidR="0032086D">
              <w:rPr>
                <w:noProof/>
                <w:webHidden/>
              </w:rPr>
              <w:t>27</w:t>
            </w:r>
            <w:r w:rsidR="00017ECF">
              <w:rPr>
                <w:noProof/>
                <w:webHidden/>
              </w:rPr>
              <w:fldChar w:fldCharType="end"/>
            </w:r>
          </w:hyperlink>
        </w:p>
        <w:p w14:paraId="718D6F43" w14:textId="4A73707F" w:rsidR="00017ECF" w:rsidRDefault="00702251">
          <w:pPr>
            <w:pStyle w:val="TOC2"/>
            <w:tabs>
              <w:tab w:val="right" w:leader="dot" w:pos="9628"/>
            </w:tabs>
            <w:rPr>
              <w:noProof/>
              <w:kern w:val="2"/>
              <w:sz w:val="24"/>
              <w:szCs w:val="24"/>
              <w:lang w:eastAsia="en-AU"/>
              <w14:ligatures w14:val="standardContextual"/>
            </w:rPr>
          </w:pPr>
          <w:hyperlink w:anchor="_Toc190251100" w:history="1">
            <w:r w:rsidR="00017ECF" w:rsidRPr="00093EAB">
              <w:rPr>
                <w:rStyle w:val="Hyperlink"/>
                <w:noProof/>
              </w:rPr>
              <w:t xml:space="preserve">3.5 Option 5 – Subsidy to lower prices below urban supermarket prices </w:t>
            </w:r>
            <w:r w:rsidR="00017ECF" w:rsidRPr="00093EAB">
              <w:rPr>
                <w:rStyle w:val="Hyperlink"/>
                <w:i/>
                <w:iCs/>
                <w:noProof/>
              </w:rPr>
              <w:t>(expanded Option 4)</w:t>
            </w:r>
            <w:r w:rsidR="00017ECF">
              <w:rPr>
                <w:noProof/>
                <w:webHidden/>
              </w:rPr>
              <w:tab/>
            </w:r>
            <w:r w:rsidR="00017ECF">
              <w:rPr>
                <w:noProof/>
                <w:webHidden/>
              </w:rPr>
              <w:fldChar w:fldCharType="begin"/>
            </w:r>
            <w:r w:rsidR="00017ECF">
              <w:rPr>
                <w:noProof/>
                <w:webHidden/>
              </w:rPr>
              <w:instrText xml:space="preserve"> PAGEREF _Toc190251100 \h </w:instrText>
            </w:r>
            <w:r w:rsidR="00017ECF">
              <w:rPr>
                <w:noProof/>
                <w:webHidden/>
              </w:rPr>
            </w:r>
            <w:r w:rsidR="00017ECF">
              <w:rPr>
                <w:noProof/>
                <w:webHidden/>
              </w:rPr>
              <w:fldChar w:fldCharType="separate"/>
            </w:r>
            <w:r w:rsidR="0032086D">
              <w:rPr>
                <w:noProof/>
                <w:webHidden/>
              </w:rPr>
              <w:t>30</w:t>
            </w:r>
            <w:r w:rsidR="00017ECF">
              <w:rPr>
                <w:noProof/>
                <w:webHidden/>
              </w:rPr>
              <w:fldChar w:fldCharType="end"/>
            </w:r>
          </w:hyperlink>
        </w:p>
        <w:p w14:paraId="59F2426B" w14:textId="6ED37D40" w:rsidR="00017ECF" w:rsidRDefault="00702251">
          <w:pPr>
            <w:pStyle w:val="TOC1"/>
            <w:tabs>
              <w:tab w:val="left" w:pos="440"/>
              <w:tab w:val="right" w:leader="dot" w:pos="9628"/>
            </w:tabs>
            <w:rPr>
              <w:noProof/>
              <w:kern w:val="2"/>
              <w:sz w:val="24"/>
              <w:szCs w:val="24"/>
              <w:lang w:eastAsia="en-AU"/>
              <w14:ligatures w14:val="standardContextual"/>
            </w:rPr>
          </w:pPr>
          <w:hyperlink w:anchor="_Toc190251101" w:history="1">
            <w:r w:rsidR="00017ECF" w:rsidRPr="00093EAB">
              <w:rPr>
                <w:rStyle w:val="Hyperlink"/>
                <w:noProof/>
              </w:rPr>
              <w:t>4.</w:t>
            </w:r>
            <w:r w:rsidR="00017ECF">
              <w:rPr>
                <w:noProof/>
                <w:kern w:val="2"/>
                <w:sz w:val="24"/>
                <w:szCs w:val="24"/>
                <w:lang w:eastAsia="en-AU"/>
                <w14:ligatures w14:val="standardContextual"/>
              </w:rPr>
              <w:tab/>
            </w:r>
            <w:r w:rsidR="00017ECF" w:rsidRPr="00093EAB">
              <w:rPr>
                <w:rStyle w:val="Hyperlink"/>
                <w:noProof/>
              </w:rPr>
              <w:t>What is the likely net benefit of each option?</w:t>
            </w:r>
            <w:r w:rsidR="00017ECF">
              <w:rPr>
                <w:noProof/>
                <w:webHidden/>
              </w:rPr>
              <w:tab/>
            </w:r>
            <w:r w:rsidR="00017ECF">
              <w:rPr>
                <w:noProof/>
                <w:webHidden/>
              </w:rPr>
              <w:fldChar w:fldCharType="begin"/>
            </w:r>
            <w:r w:rsidR="00017ECF">
              <w:rPr>
                <w:noProof/>
                <w:webHidden/>
              </w:rPr>
              <w:instrText xml:space="preserve"> PAGEREF _Toc190251101 \h </w:instrText>
            </w:r>
            <w:r w:rsidR="00017ECF">
              <w:rPr>
                <w:noProof/>
                <w:webHidden/>
              </w:rPr>
            </w:r>
            <w:r w:rsidR="00017ECF">
              <w:rPr>
                <w:noProof/>
                <w:webHidden/>
              </w:rPr>
              <w:fldChar w:fldCharType="separate"/>
            </w:r>
            <w:r w:rsidR="0032086D">
              <w:rPr>
                <w:noProof/>
                <w:webHidden/>
              </w:rPr>
              <w:t>32</w:t>
            </w:r>
            <w:r w:rsidR="00017ECF">
              <w:rPr>
                <w:noProof/>
                <w:webHidden/>
              </w:rPr>
              <w:fldChar w:fldCharType="end"/>
            </w:r>
          </w:hyperlink>
        </w:p>
        <w:p w14:paraId="3DEADE0F" w14:textId="33D19965" w:rsidR="00017ECF" w:rsidRDefault="00702251">
          <w:pPr>
            <w:pStyle w:val="TOC2"/>
            <w:tabs>
              <w:tab w:val="right" w:leader="dot" w:pos="9628"/>
            </w:tabs>
            <w:rPr>
              <w:noProof/>
              <w:kern w:val="2"/>
              <w:sz w:val="24"/>
              <w:szCs w:val="24"/>
              <w:lang w:eastAsia="en-AU"/>
              <w14:ligatures w14:val="standardContextual"/>
            </w:rPr>
          </w:pPr>
          <w:hyperlink w:anchor="_Toc190251102" w:history="1">
            <w:r w:rsidR="00017ECF" w:rsidRPr="00093EAB">
              <w:rPr>
                <w:rStyle w:val="Hyperlink"/>
                <w:noProof/>
                <w:lang w:val="en-US"/>
              </w:rPr>
              <w:t>4.1 Option 1 – Status Quo</w:t>
            </w:r>
            <w:r w:rsidR="00017ECF">
              <w:rPr>
                <w:noProof/>
                <w:webHidden/>
              </w:rPr>
              <w:tab/>
            </w:r>
            <w:r w:rsidR="00017ECF">
              <w:rPr>
                <w:noProof/>
                <w:webHidden/>
              </w:rPr>
              <w:fldChar w:fldCharType="begin"/>
            </w:r>
            <w:r w:rsidR="00017ECF">
              <w:rPr>
                <w:noProof/>
                <w:webHidden/>
              </w:rPr>
              <w:instrText xml:space="preserve"> PAGEREF _Toc190251102 \h </w:instrText>
            </w:r>
            <w:r w:rsidR="00017ECF">
              <w:rPr>
                <w:noProof/>
                <w:webHidden/>
              </w:rPr>
            </w:r>
            <w:r w:rsidR="00017ECF">
              <w:rPr>
                <w:noProof/>
                <w:webHidden/>
              </w:rPr>
              <w:fldChar w:fldCharType="separate"/>
            </w:r>
            <w:r w:rsidR="0032086D">
              <w:rPr>
                <w:noProof/>
                <w:webHidden/>
              </w:rPr>
              <w:t>32</w:t>
            </w:r>
            <w:r w:rsidR="00017ECF">
              <w:rPr>
                <w:noProof/>
                <w:webHidden/>
              </w:rPr>
              <w:fldChar w:fldCharType="end"/>
            </w:r>
          </w:hyperlink>
        </w:p>
        <w:p w14:paraId="7655C175" w14:textId="2C546CF5" w:rsidR="00017ECF" w:rsidRDefault="00702251">
          <w:pPr>
            <w:pStyle w:val="TOC2"/>
            <w:tabs>
              <w:tab w:val="right" w:leader="dot" w:pos="9628"/>
            </w:tabs>
            <w:rPr>
              <w:noProof/>
              <w:kern w:val="2"/>
              <w:sz w:val="24"/>
              <w:szCs w:val="24"/>
              <w:lang w:eastAsia="en-AU"/>
              <w14:ligatures w14:val="standardContextual"/>
            </w:rPr>
          </w:pPr>
          <w:hyperlink w:anchor="_Toc190251103" w:history="1">
            <w:r w:rsidR="00017ECF" w:rsidRPr="00093EAB">
              <w:rPr>
                <w:rStyle w:val="Hyperlink"/>
                <w:noProof/>
                <w:lang w:val="en-US"/>
              </w:rPr>
              <w:t>4.2 Option 2 – Mandate cheaper prices</w:t>
            </w:r>
            <w:r w:rsidR="00017ECF">
              <w:rPr>
                <w:noProof/>
                <w:webHidden/>
              </w:rPr>
              <w:tab/>
            </w:r>
            <w:r w:rsidR="00017ECF">
              <w:rPr>
                <w:noProof/>
                <w:webHidden/>
              </w:rPr>
              <w:fldChar w:fldCharType="begin"/>
            </w:r>
            <w:r w:rsidR="00017ECF">
              <w:rPr>
                <w:noProof/>
                <w:webHidden/>
              </w:rPr>
              <w:instrText xml:space="preserve"> PAGEREF _Toc190251103 \h </w:instrText>
            </w:r>
            <w:r w:rsidR="00017ECF">
              <w:rPr>
                <w:noProof/>
                <w:webHidden/>
              </w:rPr>
            </w:r>
            <w:r w:rsidR="00017ECF">
              <w:rPr>
                <w:noProof/>
                <w:webHidden/>
              </w:rPr>
              <w:fldChar w:fldCharType="separate"/>
            </w:r>
            <w:r w:rsidR="0032086D">
              <w:rPr>
                <w:noProof/>
                <w:webHidden/>
              </w:rPr>
              <w:t>33</w:t>
            </w:r>
            <w:r w:rsidR="00017ECF">
              <w:rPr>
                <w:noProof/>
                <w:webHidden/>
              </w:rPr>
              <w:fldChar w:fldCharType="end"/>
            </w:r>
          </w:hyperlink>
        </w:p>
        <w:p w14:paraId="52EBA7CE" w14:textId="09579CE6" w:rsidR="00017ECF" w:rsidRDefault="00702251">
          <w:pPr>
            <w:pStyle w:val="TOC2"/>
            <w:tabs>
              <w:tab w:val="right" w:leader="dot" w:pos="9628"/>
            </w:tabs>
            <w:rPr>
              <w:noProof/>
              <w:kern w:val="2"/>
              <w:sz w:val="24"/>
              <w:szCs w:val="24"/>
              <w:lang w:eastAsia="en-AU"/>
              <w14:ligatures w14:val="standardContextual"/>
            </w:rPr>
          </w:pPr>
          <w:hyperlink w:anchor="_Toc190251104" w:history="1">
            <w:r w:rsidR="00017ECF" w:rsidRPr="00093EAB">
              <w:rPr>
                <w:rStyle w:val="Hyperlink"/>
                <w:rFonts w:ascii="Segoe UI Semibold" w:eastAsia="Segoe UI Semibold" w:hAnsi="Segoe UI Semibold" w:cs="Segoe UI Semibold"/>
                <w:noProof/>
              </w:rPr>
              <w:t>4.3 Option 3 – Freight subsidy applied in-store</w:t>
            </w:r>
            <w:r w:rsidR="00017ECF">
              <w:rPr>
                <w:noProof/>
                <w:webHidden/>
              </w:rPr>
              <w:tab/>
            </w:r>
            <w:r w:rsidR="00017ECF">
              <w:rPr>
                <w:noProof/>
                <w:webHidden/>
              </w:rPr>
              <w:fldChar w:fldCharType="begin"/>
            </w:r>
            <w:r w:rsidR="00017ECF">
              <w:rPr>
                <w:noProof/>
                <w:webHidden/>
              </w:rPr>
              <w:instrText xml:space="preserve"> PAGEREF _Toc190251104 \h </w:instrText>
            </w:r>
            <w:r w:rsidR="00017ECF">
              <w:rPr>
                <w:noProof/>
                <w:webHidden/>
              </w:rPr>
            </w:r>
            <w:r w:rsidR="00017ECF">
              <w:rPr>
                <w:noProof/>
                <w:webHidden/>
              </w:rPr>
              <w:fldChar w:fldCharType="separate"/>
            </w:r>
            <w:r w:rsidR="0032086D">
              <w:rPr>
                <w:noProof/>
                <w:webHidden/>
              </w:rPr>
              <w:t>34</w:t>
            </w:r>
            <w:r w:rsidR="00017ECF">
              <w:rPr>
                <w:noProof/>
                <w:webHidden/>
              </w:rPr>
              <w:fldChar w:fldCharType="end"/>
            </w:r>
          </w:hyperlink>
        </w:p>
        <w:p w14:paraId="35915EE1" w14:textId="6653DF60" w:rsidR="00017ECF" w:rsidRDefault="00702251">
          <w:pPr>
            <w:pStyle w:val="TOC2"/>
            <w:tabs>
              <w:tab w:val="right" w:leader="dot" w:pos="9628"/>
            </w:tabs>
            <w:rPr>
              <w:noProof/>
              <w:kern w:val="2"/>
              <w:sz w:val="24"/>
              <w:szCs w:val="24"/>
              <w:lang w:eastAsia="en-AU"/>
              <w14:ligatures w14:val="standardContextual"/>
            </w:rPr>
          </w:pPr>
          <w:hyperlink w:anchor="_Toc190251105" w:history="1">
            <w:r w:rsidR="00017ECF" w:rsidRPr="00093EAB">
              <w:rPr>
                <w:rStyle w:val="Hyperlink"/>
                <w:rFonts w:ascii="Segoe UI Semibold" w:eastAsia="Segoe UI Semibold" w:hAnsi="Segoe UI Semibold" w:cs="Segoe UI Semibold"/>
                <w:noProof/>
              </w:rPr>
              <w:t>4.4 Option 4 – Subsidy applied through Outback Stores</w:t>
            </w:r>
            <w:r w:rsidR="00017ECF">
              <w:rPr>
                <w:noProof/>
                <w:webHidden/>
              </w:rPr>
              <w:tab/>
            </w:r>
            <w:r w:rsidR="00017ECF">
              <w:rPr>
                <w:noProof/>
                <w:webHidden/>
              </w:rPr>
              <w:fldChar w:fldCharType="begin"/>
            </w:r>
            <w:r w:rsidR="00017ECF">
              <w:rPr>
                <w:noProof/>
                <w:webHidden/>
              </w:rPr>
              <w:instrText xml:space="preserve"> PAGEREF _Toc190251105 \h </w:instrText>
            </w:r>
            <w:r w:rsidR="00017ECF">
              <w:rPr>
                <w:noProof/>
                <w:webHidden/>
              </w:rPr>
            </w:r>
            <w:r w:rsidR="00017ECF">
              <w:rPr>
                <w:noProof/>
                <w:webHidden/>
              </w:rPr>
              <w:fldChar w:fldCharType="separate"/>
            </w:r>
            <w:r w:rsidR="0032086D">
              <w:rPr>
                <w:noProof/>
                <w:webHidden/>
              </w:rPr>
              <w:t>35</w:t>
            </w:r>
            <w:r w:rsidR="00017ECF">
              <w:rPr>
                <w:noProof/>
                <w:webHidden/>
              </w:rPr>
              <w:fldChar w:fldCharType="end"/>
            </w:r>
          </w:hyperlink>
        </w:p>
        <w:p w14:paraId="24F1BDCC" w14:textId="24D3BCB6" w:rsidR="00017ECF" w:rsidRDefault="00702251">
          <w:pPr>
            <w:pStyle w:val="TOC2"/>
            <w:tabs>
              <w:tab w:val="right" w:leader="dot" w:pos="9628"/>
            </w:tabs>
            <w:rPr>
              <w:noProof/>
              <w:kern w:val="2"/>
              <w:sz w:val="24"/>
              <w:szCs w:val="24"/>
              <w:lang w:eastAsia="en-AU"/>
              <w14:ligatures w14:val="standardContextual"/>
            </w:rPr>
          </w:pPr>
          <w:hyperlink w:anchor="_Toc190251106" w:history="1">
            <w:r w:rsidR="00017ECF" w:rsidRPr="00093EAB">
              <w:rPr>
                <w:rStyle w:val="Hyperlink"/>
                <w:rFonts w:ascii="Segoe UI Semibold" w:eastAsia="Segoe UI Semibold" w:hAnsi="Segoe UI Semibold" w:cs="Segoe UI Semibold"/>
                <w:noProof/>
              </w:rPr>
              <w:t xml:space="preserve">4.5 Option 5 – </w:t>
            </w:r>
            <w:r w:rsidR="00017ECF" w:rsidRPr="00093EAB">
              <w:rPr>
                <w:rStyle w:val="Hyperlink"/>
                <w:noProof/>
              </w:rPr>
              <w:t xml:space="preserve">Subsidy to lower prices below urban supermarket prices </w:t>
            </w:r>
            <w:r w:rsidR="00017ECF" w:rsidRPr="00093EAB">
              <w:rPr>
                <w:rStyle w:val="Hyperlink"/>
                <w:i/>
                <w:iCs/>
                <w:noProof/>
              </w:rPr>
              <w:t>(expanded Option 4)</w:t>
            </w:r>
            <w:r w:rsidR="00017ECF">
              <w:rPr>
                <w:noProof/>
                <w:webHidden/>
              </w:rPr>
              <w:tab/>
            </w:r>
            <w:r w:rsidR="00017ECF">
              <w:rPr>
                <w:noProof/>
                <w:webHidden/>
              </w:rPr>
              <w:fldChar w:fldCharType="begin"/>
            </w:r>
            <w:r w:rsidR="00017ECF">
              <w:rPr>
                <w:noProof/>
                <w:webHidden/>
              </w:rPr>
              <w:instrText xml:space="preserve"> PAGEREF _Toc190251106 \h </w:instrText>
            </w:r>
            <w:r w:rsidR="00017ECF">
              <w:rPr>
                <w:noProof/>
                <w:webHidden/>
              </w:rPr>
            </w:r>
            <w:r w:rsidR="00017ECF">
              <w:rPr>
                <w:noProof/>
                <w:webHidden/>
              </w:rPr>
              <w:fldChar w:fldCharType="separate"/>
            </w:r>
            <w:r w:rsidR="0032086D">
              <w:rPr>
                <w:noProof/>
                <w:webHidden/>
              </w:rPr>
              <w:t>37</w:t>
            </w:r>
            <w:r w:rsidR="00017ECF">
              <w:rPr>
                <w:noProof/>
                <w:webHidden/>
              </w:rPr>
              <w:fldChar w:fldCharType="end"/>
            </w:r>
          </w:hyperlink>
        </w:p>
        <w:p w14:paraId="690B0FB4" w14:textId="6AEB4462" w:rsidR="00017ECF" w:rsidRDefault="00702251">
          <w:pPr>
            <w:pStyle w:val="TOC2"/>
            <w:tabs>
              <w:tab w:val="right" w:leader="dot" w:pos="9628"/>
            </w:tabs>
            <w:rPr>
              <w:noProof/>
              <w:kern w:val="2"/>
              <w:sz w:val="24"/>
              <w:szCs w:val="24"/>
              <w:lang w:eastAsia="en-AU"/>
              <w14:ligatures w14:val="standardContextual"/>
            </w:rPr>
          </w:pPr>
          <w:hyperlink w:anchor="_Toc190251107" w:history="1">
            <w:r w:rsidR="00017ECF" w:rsidRPr="00093EAB">
              <w:rPr>
                <w:rStyle w:val="Hyperlink"/>
                <w:noProof/>
              </w:rPr>
              <w:t>Multi-criteria Analysis</w:t>
            </w:r>
            <w:r w:rsidR="00017ECF">
              <w:rPr>
                <w:noProof/>
                <w:webHidden/>
              </w:rPr>
              <w:tab/>
            </w:r>
            <w:r w:rsidR="00017ECF">
              <w:rPr>
                <w:noProof/>
                <w:webHidden/>
              </w:rPr>
              <w:fldChar w:fldCharType="begin"/>
            </w:r>
            <w:r w:rsidR="00017ECF">
              <w:rPr>
                <w:noProof/>
                <w:webHidden/>
              </w:rPr>
              <w:instrText xml:space="preserve"> PAGEREF _Toc190251107 \h </w:instrText>
            </w:r>
            <w:r w:rsidR="00017ECF">
              <w:rPr>
                <w:noProof/>
                <w:webHidden/>
              </w:rPr>
            </w:r>
            <w:r w:rsidR="00017ECF">
              <w:rPr>
                <w:noProof/>
                <w:webHidden/>
              </w:rPr>
              <w:fldChar w:fldCharType="separate"/>
            </w:r>
            <w:r w:rsidR="0032086D">
              <w:rPr>
                <w:noProof/>
                <w:webHidden/>
              </w:rPr>
              <w:t>39</w:t>
            </w:r>
            <w:r w:rsidR="00017ECF">
              <w:rPr>
                <w:noProof/>
                <w:webHidden/>
              </w:rPr>
              <w:fldChar w:fldCharType="end"/>
            </w:r>
          </w:hyperlink>
        </w:p>
        <w:p w14:paraId="68664900" w14:textId="6F2F3272" w:rsidR="00017ECF" w:rsidRDefault="00702251">
          <w:pPr>
            <w:pStyle w:val="TOC1"/>
            <w:tabs>
              <w:tab w:val="left" w:pos="440"/>
              <w:tab w:val="right" w:leader="dot" w:pos="9628"/>
            </w:tabs>
            <w:rPr>
              <w:noProof/>
              <w:kern w:val="2"/>
              <w:sz w:val="24"/>
              <w:szCs w:val="24"/>
              <w:lang w:eastAsia="en-AU"/>
              <w14:ligatures w14:val="standardContextual"/>
            </w:rPr>
          </w:pPr>
          <w:hyperlink w:anchor="_Toc190251108" w:history="1">
            <w:r w:rsidR="00017ECF" w:rsidRPr="00093EAB">
              <w:rPr>
                <w:rStyle w:val="Hyperlink"/>
                <w:noProof/>
              </w:rPr>
              <w:t>5.</w:t>
            </w:r>
            <w:r w:rsidR="00017ECF">
              <w:rPr>
                <w:noProof/>
                <w:kern w:val="2"/>
                <w:sz w:val="24"/>
                <w:szCs w:val="24"/>
                <w:lang w:eastAsia="en-AU"/>
                <w14:ligatures w14:val="standardContextual"/>
              </w:rPr>
              <w:tab/>
            </w:r>
            <w:r w:rsidR="00017ECF" w:rsidRPr="00093EAB">
              <w:rPr>
                <w:rStyle w:val="Hyperlink"/>
                <w:noProof/>
              </w:rPr>
              <w:t>Who did you consult and how did you incorporate their feedback?</w:t>
            </w:r>
            <w:r w:rsidR="00017ECF">
              <w:rPr>
                <w:noProof/>
                <w:webHidden/>
              </w:rPr>
              <w:tab/>
            </w:r>
            <w:r w:rsidR="00017ECF">
              <w:rPr>
                <w:noProof/>
                <w:webHidden/>
              </w:rPr>
              <w:fldChar w:fldCharType="begin"/>
            </w:r>
            <w:r w:rsidR="00017ECF">
              <w:rPr>
                <w:noProof/>
                <w:webHidden/>
              </w:rPr>
              <w:instrText xml:space="preserve"> PAGEREF _Toc190251108 \h </w:instrText>
            </w:r>
            <w:r w:rsidR="00017ECF">
              <w:rPr>
                <w:noProof/>
                <w:webHidden/>
              </w:rPr>
            </w:r>
            <w:r w:rsidR="00017ECF">
              <w:rPr>
                <w:noProof/>
                <w:webHidden/>
              </w:rPr>
              <w:fldChar w:fldCharType="separate"/>
            </w:r>
            <w:r w:rsidR="0032086D">
              <w:rPr>
                <w:noProof/>
                <w:webHidden/>
              </w:rPr>
              <w:t>42</w:t>
            </w:r>
            <w:r w:rsidR="00017ECF">
              <w:rPr>
                <w:noProof/>
                <w:webHidden/>
              </w:rPr>
              <w:fldChar w:fldCharType="end"/>
            </w:r>
          </w:hyperlink>
        </w:p>
        <w:p w14:paraId="370B7252" w14:textId="598537A1" w:rsidR="00017ECF" w:rsidRDefault="00702251">
          <w:pPr>
            <w:pStyle w:val="TOC1"/>
            <w:tabs>
              <w:tab w:val="left" w:pos="440"/>
              <w:tab w:val="right" w:leader="dot" w:pos="9628"/>
            </w:tabs>
            <w:rPr>
              <w:noProof/>
              <w:kern w:val="2"/>
              <w:sz w:val="24"/>
              <w:szCs w:val="24"/>
              <w:lang w:eastAsia="en-AU"/>
              <w14:ligatures w14:val="standardContextual"/>
            </w:rPr>
          </w:pPr>
          <w:hyperlink w:anchor="_Toc190251109" w:history="1">
            <w:r w:rsidR="00017ECF" w:rsidRPr="00093EAB">
              <w:rPr>
                <w:rStyle w:val="Hyperlink"/>
                <w:noProof/>
              </w:rPr>
              <w:t>6.</w:t>
            </w:r>
            <w:r w:rsidR="00017ECF">
              <w:rPr>
                <w:noProof/>
                <w:kern w:val="2"/>
                <w:sz w:val="24"/>
                <w:szCs w:val="24"/>
                <w:lang w:eastAsia="en-AU"/>
                <w14:ligatures w14:val="standardContextual"/>
              </w:rPr>
              <w:tab/>
            </w:r>
            <w:r w:rsidR="00017ECF" w:rsidRPr="00093EAB">
              <w:rPr>
                <w:rStyle w:val="Hyperlink"/>
                <w:noProof/>
              </w:rPr>
              <w:t>What is the best option from those you have considered and how will it be implemented?</w:t>
            </w:r>
            <w:r w:rsidR="00017ECF">
              <w:rPr>
                <w:noProof/>
                <w:webHidden/>
              </w:rPr>
              <w:tab/>
            </w:r>
            <w:r w:rsidR="00017ECF">
              <w:rPr>
                <w:noProof/>
                <w:webHidden/>
              </w:rPr>
              <w:fldChar w:fldCharType="begin"/>
            </w:r>
            <w:r w:rsidR="00017ECF">
              <w:rPr>
                <w:noProof/>
                <w:webHidden/>
              </w:rPr>
              <w:instrText xml:space="preserve"> PAGEREF _Toc190251109 \h </w:instrText>
            </w:r>
            <w:r w:rsidR="00017ECF">
              <w:rPr>
                <w:noProof/>
                <w:webHidden/>
              </w:rPr>
            </w:r>
            <w:r w:rsidR="00017ECF">
              <w:rPr>
                <w:noProof/>
                <w:webHidden/>
              </w:rPr>
              <w:fldChar w:fldCharType="separate"/>
            </w:r>
            <w:r w:rsidR="0032086D">
              <w:rPr>
                <w:noProof/>
                <w:webHidden/>
              </w:rPr>
              <w:t>44</w:t>
            </w:r>
            <w:r w:rsidR="00017ECF">
              <w:rPr>
                <w:noProof/>
                <w:webHidden/>
              </w:rPr>
              <w:fldChar w:fldCharType="end"/>
            </w:r>
          </w:hyperlink>
        </w:p>
        <w:p w14:paraId="4D2D8E27" w14:textId="24F66531" w:rsidR="00017ECF" w:rsidRDefault="00702251">
          <w:pPr>
            <w:pStyle w:val="TOC2"/>
            <w:tabs>
              <w:tab w:val="right" w:leader="dot" w:pos="9628"/>
            </w:tabs>
            <w:rPr>
              <w:noProof/>
              <w:kern w:val="2"/>
              <w:sz w:val="24"/>
              <w:szCs w:val="24"/>
              <w:lang w:eastAsia="en-AU"/>
              <w14:ligatures w14:val="standardContextual"/>
            </w:rPr>
          </w:pPr>
          <w:hyperlink w:anchor="_Toc190251110" w:history="1">
            <w:r w:rsidR="00017ECF" w:rsidRPr="00093EAB">
              <w:rPr>
                <w:rStyle w:val="Hyperlink"/>
                <w:noProof/>
              </w:rPr>
              <w:t>Consideration of Best Option</w:t>
            </w:r>
            <w:r w:rsidR="00017ECF">
              <w:rPr>
                <w:noProof/>
                <w:webHidden/>
              </w:rPr>
              <w:tab/>
            </w:r>
            <w:r w:rsidR="00017ECF">
              <w:rPr>
                <w:noProof/>
                <w:webHidden/>
              </w:rPr>
              <w:fldChar w:fldCharType="begin"/>
            </w:r>
            <w:r w:rsidR="00017ECF">
              <w:rPr>
                <w:noProof/>
                <w:webHidden/>
              </w:rPr>
              <w:instrText xml:space="preserve"> PAGEREF _Toc190251110 \h </w:instrText>
            </w:r>
            <w:r w:rsidR="00017ECF">
              <w:rPr>
                <w:noProof/>
                <w:webHidden/>
              </w:rPr>
            </w:r>
            <w:r w:rsidR="00017ECF">
              <w:rPr>
                <w:noProof/>
                <w:webHidden/>
              </w:rPr>
              <w:fldChar w:fldCharType="separate"/>
            </w:r>
            <w:r w:rsidR="0032086D">
              <w:rPr>
                <w:noProof/>
                <w:webHidden/>
              </w:rPr>
              <w:t>44</w:t>
            </w:r>
            <w:r w:rsidR="00017ECF">
              <w:rPr>
                <w:noProof/>
                <w:webHidden/>
              </w:rPr>
              <w:fldChar w:fldCharType="end"/>
            </w:r>
          </w:hyperlink>
        </w:p>
        <w:p w14:paraId="67B34A41" w14:textId="3612E9EE" w:rsidR="00017ECF" w:rsidRDefault="00702251">
          <w:pPr>
            <w:pStyle w:val="TOC2"/>
            <w:tabs>
              <w:tab w:val="right" w:leader="dot" w:pos="9628"/>
            </w:tabs>
            <w:rPr>
              <w:noProof/>
              <w:kern w:val="2"/>
              <w:sz w:val="24"/>
              <w:szCs w:val="24"/>
              <w:lang w:eastAsia="en-AU"/>
              <w14:ligatures w14:val="standardContextual"/>
            </w:rPr>
          </w:pPr>
          <w:hyperlink w:anchor="_Toc190251111" w:history="1">
            <w:r w:rsidR="00017ECF" w:rsidRPr="00093EAB">
              <w:rPr>
                <w:rStyle w:val="Hyperlink"/>
                <w:noProof/>
              </w:rPr>
              <w:t>Option Implementation</w:t>
            </w:r>
            <w:r w:rsidR="00017ECF">
              <w:rPr>
                <w:noProof/>
                <w:webHidden/>
              </w:rPr>
              <w:tab/>
            </w:r>
            <w:r w:rsidR="00017ECF">
              <w:rPr>
                <w:noProof/>
                <w:webHidden/>
              </w:rPr>
              <w:fldChar w:fldCharType="begin"/>
            </w:r>
            <w:r w:rsidR="00017ECF">
              <w:rPr>
                <w:noProof/>
                <w:webHidden/>
              </w:rPr>
              <w:instrText xml:space="preserve"> PAGEREF _Toc190251111 \h </w:instrText>
            </w:r>
            <w:r w:rsidR="00017ECF">
              <w:rPr>
                <w:noProof/>
                <w:webHidden/>
              </w:rPr>
            </w:r>
            <w:r w:rsidR="00017ECF">
              <w:rPr>
                <w:noProof/>
                <w:webHidden/>
              </w:rPr>
              <w:fldChar w:fldCharType="separate"/>
            </w:r>
            <w:r w:rsidR="0032086D">
              <w:rPr>
                <w:noProof/>
                <w:webHidden/>
              </w:rPr>
              <w:t>47</w:t>
            </w:r>
            <w:r w:rsidR="00017ECF">
              <w:rPr>
                <w:noProof/>
                <w:webHidden/>
              </w:rPr>
              <w:fldChar w:fldCharType="end"/>
            </w:r>
          </w:hyperlink>
        </w:p>
        <w:p w14:paraId="64348284" w14:textId="6DF265E3" w:rsidR="00017ECF" w:rsidRDefault="00702251">
          <w:pPr>
            <w:pStyle w:val="TOC1"/>
            <w:tabs>
              <w:tab w:val="left" w:pos="440"/>
              <w:tab w:val="right" w:leader="dot" w:pos="9628"/>
            </w:tabs>
            <w:rPr>
              <w:noProof/>
              <w:kern w:val="2"/>
              <w:sz w:val="24"/>
              <w:szCs w:val="24"/>
              <w:lang w:eastAsia="en-AU"/>
              <w14:ligatures w14:val="standardContextual"/>
            </w:rPr>
          </w:pPr>
          <w:hyperlink w:anchor="_Toc190251112" w:history="1">
            <w:r w:rsidR="00017ECF" w:rsidRPr="00093EAB">
              <w:rPr>
                <w:rStyle w:val="Hyperlink"/>
                <w:noProof/>
              </w:rPr>
              <w:t>7.</w:t>
            </w:r>
            <w:r w:rsidR="00017ECF">
              <w:rPr>
                <w:noProof/>
                <w:kern w:val="2"/>
                <w:sz w:val="24"/>
                <w:szCs w:val="24"/>
                <w:lang w:eastAsia="en-AU"/>
                <w14:ligatures w14:val="standardContextual"/>
              </w:rPr>
              <w:tab/>
            </w:r>
            <w:r w:rsidR="00017ECF" w:rsidRPr="00093EAB">
              <w:rPr>
                <w:rStyle w:val="Hyperlink"/>
                <w:noProof/>
              </w:rPr>
              <w:t>How will you evaluate your chosen option against the success metrics?</w:t>
            </w:r>
            <w:r w:rsidR="00017ECF">
              <w:rPr>
                <w:noProof/>
                <w:webHidden/>
              </w:rPr>
              <w:tab/>
            </w:r>
            <w:r w:rsidR="00017ECF">
              <w:rPr>
                <w:noProof/>
                <w:webHidden/>
              </w:rPr>
              <w:fldChar w:fldCharType="begin"/>
            </w:r>
            <w:r w:rsidR="00017ECF">
              <w:rPr>
                <w:noProof/>
                <w:webHidden/>
              </w:rPr>
              <w:instrText xml:space="preserve"> PAGEREF _Toc190251112 \h </w:instrText>
            </w:r>
            <w:r w:rsidR="00017ECF">
              <w:rPr>
                <w:noProof/>
                <w:webHidden/>
              </w:rPr>
            </w:r>
            <w:r w:rsidR="00017ECF">
              <w:rPr>
                <w:noProof/>
                <w:webHidden/>
              </w:rPr>
              <w:fldChar w:fldCharType="separate"/>
            </w:r>
            <w:r w:rsidR="0032086D">
              <w:rPr>
                <w:noProof/>
                <w:webHidden/>
              </w:rPr>
              <w:t>52</w:t>
            </w:r>
            <w:r w:rsidR="00017ECF">
              <w:rPr>
                <w:noProof/>
                <w:webHidden/>
              </w:rPr>
              <w:fldChar w:fldCharType="end"/>
            </w:r>
          </w:hyperlink>
        </w:p>
        <w:p w14:paraId="4D7FF92A" w14:textId="1847F7C9" w:rsidR="00017ECF" w:rsidRDefault="00702251">
          <w:pPr>
            <w:pStyle w:val="TOC1"/>
            <w:tabs>
              <w:tab w:val="right" w:leader="dot" w:pos="9628"/>
            </w:tabs>
            <w:rPr>
              <w:noProof/>
              <w:kern w:val="2"/>
              <w:sz w:val="24"/>
              <w:szCs w:val="24"/>
              <w:lang w:eastAsia="en-AU"/>
              <w14:ligatures w14:val="standardContextual"/>
            </w:rPr>
          </w:pPr>
          <w:hyperlink w:anchor="_Toc190251113" w:history="1">
            <w:r w:rsidR="00017ECF" w:rsidRPr="00093EAB">
              <w:rPr>
                <w:rStyle w:val="Hyperlink"/>
                <w:noProof/>
              </w:rPr>
              <w:t>References</w:t>
            </w:r>
            <w:r w:rsidR="00017ECF">
              <w:rPr>
                <w:noProof/>
                <w:webHidden/>
              </w:rPr>
              <w:tab/>
            </w:r>
            <w:r w:rsidR="00017ECF">
              <w:rPr>
                <w:noProof/>
                <w:webHidden/>
              </w:rPr>
              <w:fldChar w:fldCharType="begin"/>
            </w:r>
            <w:r w:rsidR="00017ECF">
              <w:rPr>
                <w:noProof/>
                <w:webHidden/>
              </w:rPr>
              <w:instrText xml:space="preserve"> PAGEREF _Toc190251113 \h </w:instrText>
            </w:r>
            <w:r w:rsidR="00017ECF">
              <w:rPr>
                <w:noProof/>
                <w:webHidden/>
              </w:rPr>
            </w:r>
            <w:r w:rsidR="00017ECF">
              <w:rPr>
                <w:noProof/>
                <w:webHidden/>
              </w:rPr>
              <w:fldChar w:fldCharType="separate"/>
            </w:r>
            <w:r w:rsidR="0032086D">
              <w:rPr>
                <w:noProof/>
                <w:webHidden/>
              </w:rPr>
              <w:t>54</w:t>
            </w:r>
            <w:r w:rsidR="00017ECF">
              <w:rPr>
                <w:noProof/>
                <w:webHidden/>
              </w:rPr>
              <w:fldChar w:fldCharType="end"/>
            </w:r>
          </w:hyperlink>
        </w:p>
        <w:p w14:paraId="418699B9" w14:textId="5128E220" w:rsidR="00017ECF" w:rsidRDefault="00702251">
          <w:pPr>
            <w:pStyle w:val="TOC1"/>
            <w:tabs>
              <w:tab w:val="right" w:leader="dot" w:pos="9628"/>
            </w:tabs>
            <w:rPr>
              <w:noProof/>
              <w:kern w:val="2"/>
              <w:sz w:val="24"/>
              <w:szCs w:val="24"/>
              <w:lang w:eastAsia="en-AU"/>
              <w14:ligatures w14:val="standardContextual"/>
            </w:rPr>
          </w:pPr>
          <w:hyperlink w:anchor="_Toc190251114" w:history="1">
            <w:r w:rsidR="00017ECF" w:rsidRPr="00093EAB">
              <w:rPr>
                <w:rStyle w:val="Hyperlink"/>
                <w:noProof/>
              </w:rPr>
              <w:t>Appendix A – List of 30 Items (for further consultation and refinement)</w:t>
            </w:r>
            <w:r w:rsidR="00017ECF">
              <w:rPr>
                <w:noProof/>
                <w:webHidden/>
              </w:rPr>
              <w:tab/>
            </w:r>
            <w:r w:rsidR="00017ECF">
              <w:rPr>
                <w:noProof/>
                <w:webHidden/>
              </w:rPr>
              <w:fldChar w:fldCharType="begin"/>
            </w:r>
            <w:r w:rsidR="00017ECF">
              <w:rPr>
                <w:noProof/>
                <w:webHidden/>
              </w:rPr>
              <w:instrText xml:space="preserve"> PAGEREF _Toc190251114 \h </w:instrText>
            </w:r>
            <w:r w:rsidR="00017ECF">
              <w:rPr>
                <w:noProof/>
                <w:webHidden/>
              </w:rPr>
            </w:r>
            <w:r w:rsidR="00017ECF">
              <w:rPr>
                <w:noProof/>
                <w:webHidden/>
              </w:rPr>
              <w:fldChar w:fldCharType="separate"/>
            </w:r>
            <w:r w:rsidR="0032086D">
              <w:rPr>
                <w:noProof/>
                <w:webHidden/>
              </w:rPr>
              <w:t>57</w:t>
            </w:r>
            <w:r w:rsidR="00017ECF">
              <w:rPr>
                <w:noProof/>
                <w:webHidden/>
              </w:rPr>
              <w:fldChar w:fldCharType="end"/>
            </w:r>
          </w:hyperlink>
        </w:p>
        <w:p w14:paraId="63C42366" w14:textId="15B9A13E" w:rsidR="00017ECF" w:rsidRDefault="00702251">
          <w:pPr>
            <w:pStyle w:val="TOC1"/>
            <w:tabs>
              <w:tab w:val="right" w:leader="dot" w:pos="9628"/>
            </w:tabs>
            <w:rPr>
              <w:noProof/>
              <w:kern w:val="2"/>
              <w:sz w:val="24"/>
              <w:szCs w:val="24"/>
              <w:lang w:eastAsia="en-AU"/>
              <w14:ligatures w14:val="standardContextual"/>
            </w:rPr>
          </w:pPr>
          <w:hyperlink w:anchor="_Toc190251115" w:history="1">
            <w:r w:rsidR="00017ECF" w:rsidRPr="00093EAB">
              <w:rPr>
                <w:rStyle w:val="Hyperlink"/>
                <w:noProof/>
              </w:rPr>
              <w:t>Appendix B – Remote Food Security Working Group Membership</w:t>
            </w:r>
            <w:r w:rsidR="00017ECF">
              <w:rPr>
                <w:noProof/>
                <w:webHidden/>
              </w:rPr>
              <w:tab/>
            </w:r>
            <w:r w:rsidR="00017ECF">
              <w:rPr>
                <w:noProof/>
                <w:webHidden/>
              </w:rPr>
              <w:fldChar w:fldCharType="begin"/>
            </w:r>
            <w:r w:rsidR="00017ECF">
              <w:rPr>
                <w:noProof/>
                <w:webHidden/>
              </w:rPr>
              <w:instrText xml:space="preserve"> PAGEREF _Toc190251115 \h </w:instrText>
            </w:r>
            <w:r w:rsidR="00017ECF">
              <w:rPr>
                <w:noProof/>
                <w:webHidden/>
              </w:rPr>
            </w:r>
            <w:r w:rsidR="00017ECF">
              <w:rPr>
                <w:noProof/>
                <w:webHidden/>
              </w:rPr>
              <w:fldChar w:fldCharType="separate"/>
            </w:r>
            <w:r w:rsidR="0032086D">
              <w:rPr>
                <w:noProof/>
                <w:webHidden/>
              </w:rPr>
              <w:t>58</w:t>
            </w:r>
            <w:r w:rsidR="00017ECF">
              <w:rPr>
                <w:noProof/>
                <w:webHidden/>
              </w:rPr>
              <w:fldChar w:fldCharType="end"/>
            </w:r>
          </w:hyperlink>
        </w:p>
        <w:p w14:paraId="768EEE0C" w14:textId="6E26EE82" w:rsidR="00017ECF" w:rsidRDefault="00702251">
          <w:pPr>
            <w:pStyle w:val="TOC1"/>
            <w:tabs>
              <w:tab w:val="right" w:leader="dot" w:pos="9628"/>
            </w:tabs>
            <w:rPr>
              <w:noProof/>
              <w:kern w:val="2"/>
              <w:sz w:val="24"/>
              <w:szCs w:val="24"/>
              <w:lang w:eastAsia="en-AU"/>
              <w14:ligatures w14:val="standardContextual"/>
            </w:rPr>
          </w:pPr>
          <w:hyperlink w:anchor="_Toc190251116" w:history="1">
            <w:r w:rsidR="00017ECF" w:rsidRPr="00093EAB">
              <w:rPr>
                <w:rStyle w:val="Hyperlink"/>
                <w:noProof/>
              </w:rPr>
              <w:t>Appendix D: Options 4 and 5 Outback Stores Costings</w:t>
            </w:r>
            <w:r w:rsidR="00017ECF">
              <w:rPr>
                <w:noProof/>
                <w:webHidden/>
              </w:rPr>
              <w:tab/>
            </w:r>
            <w:r w:rsidR="00017ECF">
              <w:rPr>
                <w:noProof/>
                <w:webHidden/>
              </w:rPr>
              <w:fldChar w:fldCharType="begin"/>
            </w:r>
            <w:r w:rsidR="00017ECF">
              <w:rPr>
                <w:noProof/>
                <w:webHidden/>
              </w:rPr>
              <w:instrText xml:space="preserve"> PAGEREF _Toc190251116 \h </w:instrText>
            </w:r>
            <w:r w:rsidR="00017ECF">
              <w:rPr>
                <w:noProof/>
                <w:webHidden/>
              </w:rPr>
            </w:r>
            <w:r w:rsidR="00017ECF">
              <w:rPr>
                <w:noProof/>
                <w:webHidden/>
              </w:rPr>
              <w:fldChar w:fldCharType="separate"/>
            </w:r>
            <w:r w:rsidR="0032086D">
              <w:rPr>
                <w:noProof/>
                <w:webHidden/>
              </w:rPr>
              <w:t>60</w:t>
            </w:r>
            <w:r w:rsidR="00017ECF">
              <w:rPr>
                <w:noProof/>
                <w:webHidden/>
              </w:rPr>
              <w:fldChar w:fldCharType="end"/>
            </w:r>
          </w:hyperlink>
        </w:p>
        <w:p w14:paraId="7E10079E" w14:textId="644F3513" w:rsidR="003A41E1" w:rsidRPr="00247CA3" w:rsidRDefault="00523595" w:rsidP="003A41E1">
          <w:pPr>
            <w:pStyle w:val="Heading1"/>
            <w:spacing w:before="0" w:after="0"/>
            <w:rPr>
              <w:sz w:val="20"/>
              <w:szCs w:val="20"/>
            </w:rPr>
          </w:pPr>
          <w:r w:rsidRPr="00247CA3">
            <w:rPr>
              <w:b/>
              <w:bCs/>
              <w:noProof/>
            </w:rPr>
            <w:fldChar w:fldCharType="end"/>
          </w:r>
        </w:p>
        <w:p w14:paraId="216FDD81" w14:textId="4801469D" w:rsidR="00516DCB" w:rsidRPr="00247CA3" w:rsidRDefault="00702251" w:rsidP="00B438F8"/>
      </w:sdtContent>
    </w:sdt>
    <w:p w14:paraId="00B110A4" w14:textId="77777777" w:rsidR="00580DC5" w:rsidRPr="00247CA3" w:rsidRDefault="00580DC5" w:rsidP="0014151F">
      <w:pPr>
        <w:pStyle w:val="Heading1"/>
      </w:pPr>
      <w:r w:rsidRPr="00247CA3">
        <w:br w:type="page"/>
      </w:r>
    </w:p>
    <w:p w14:paraId="5B916E69" w14:textId="0C0714B7" w:rsidR="0014151F" w:rsidRPr="00247CA3" w:rsidRDefault="0014151F" w:rsidP="0014151F">
      <w:pPr>
        <w:pStyle w:val="Heading1"/>
      </w:pPr>
      <w:bookmarkStart w:id="1" w:name="_Toc188358884"/>
      <w:bookmarkStart w:id="2" w:name="_Toc190251078"/>
      <w:r w:rsidRPr="00247CA3">
        <w:lastRenderedPageBreak/>
        <w:t>Introduction</w:t>
      </w:r>
      <w:bookmarkEnd w:id="1"/>
      <w:bookmarkEnd w:id="2"/>
    </w:p>
    <w:p w14:paraId="3F60DBD0" w14:textId="6F92E1E6" w:rsidR="001F3CA9" w:rsidRPr="00247CA3" w:rsidRDefault="005556EF" w:rsidP="0014151F">
      <w:pPr>
        <w:pStyle w:val="Heading2"/>
        <w:rPr>
          <w:rFonts w:asciiTheme="minorHAnsi" w:eastAsiaTheme="minorEastAsia" w:hAnsiTheme="minorHAnsi" w:cstheme="minorBidi"/>
          <w:color w:val="auto"/>
          <w:sz w:val="22"/>
          <w:szCs w:val="21"/>
        </w:rPr>
      </w:pPr>
      <w:bookmarkStart w:id="3" w:name="_Toc190251079"/>
      <w:r w:rsidRPr="00247CA3">
        <w:t>Context</w:t>
      </w:r>
      <w:bookmarkEnd w:id="3"/>
    </w:p>
    <w:p w14:paraId="22F9363F" w14:textId="6D2D3860" w:rsidR="00387C77" w:rsidRPr="00247CA3" w:rsidRDefault="2ADB92EE" w:rsidP="00387C77">
      <w:pPr>
        <w:rPr>
          <w:rFonts w:eastAsia="Calibri"/>
          <w:color w:val="262626"/>
        </w:rPr>
      </w:pPr>
      <w:r w:rsidRPr="00247CA3">
        <w:t xml:space="preserve">The </w:t>
      </w:r>
      <w:r w:rsidR="7D761615" w:rsidRPr="00247CA3">
        <w:t>Australian</w:t>
      </w:r>
      <w:r w:rsidR="00B631B4" w:rsidRPr="00247CA3">
        <w:t xml:space="preserve"> Government is committed to addressing food insecurity</w:t>
      </w:r>
      <w:r w:rsidR="000F02A8" w:rsidRPr="00247CA3">
        <w:t xml:space="preserve"> in remote First Nations communities</w:t>
      </w:r>
      <w:r w:rsidR="00B631B4" w:rsidRPr="00247CA3">
        <w:t xml:space="preserve">. </w:t>
      </w:r>
      <w:r w:rsidR="00387C77" w:rsidRPr="00247CA3">
        <w:rPr>
          <w:lang w:val="en-US"/>
        </w:rPr>
        <w:t>For food security to be realised, six dimensions must be fulfilled</w:t>
      </w:r>
      <w:r w:rsidR="00387C77" w:rsidRPr="00247CA3">
        <w:rPr>
          <w:rFonts w:eastAsia="Calibri"/>
          <w:color w:val="262626"/>
        </w:rPr>
        <w:t>:</w:t>
      </w:r>
    </w:p>
    <w:p w14:paraId="4DA2DCE3" w14:textId="77777777" w:rsidR="00387C77" w:rsidRPr="00247CA3" w:rsidRDefault="00387C77" w:rsidP="00387C77">
      <w:pPr>
        <w:numPr>
          <w:ilvl w:val="0"/>
          <w:numId w:val="35"/>
        </w:numPr>
        <w:ind w:left="714" w:hanging="357"/>
        <w:rPr>
          <w:rFonts w:eastAsia="Calibri"/>
          <w:color w:val="262626"/>
        </w:rPr>
      </w:pPr>
      <w:r w:rsidRPr="00247CA3">
        <w:rPr>
          <w:rFonts w:eastAsia="Calibri"/>
          <w:color w:val="262626"/>
        </w:rPr>
        <w:t>Agency</w:t>
      </w:r>
    </w:p>
    <w:p w14:paraId="7C00CDAC" w14:textId="77777777" w:rsidR="00387C77" w:rsidRPr="00247CA3" w:rsidRDefault="00387C77" w:rsidP="00387C77">
      <w:pPr>
        <w:numPr>
          <w:ilvl w:val="0"/>
          <w:numId w:val="35"/>
        </w:numPr>
        <w:ind w:left="714" w:hanging="357"/>
        <w:rPr>
          <w:rFonts w:eastAsia="Calibri"/>
          <w:color w:val="262626"/>
        </w:rPr>
      </w:pPr>
      <w:r w:rsidRPr="00247CA3">
        <w:rPr>
          <w:rFonts w:eastAsia="Calibri"/>
          <w:color w:val="262626"/>
        </w:rPr>
        <w:t>Physical availability of food</w:t>
      </w:r>
    </w:p>
    <w:p w14:paraId="45DF3E30" w14:textId="77777777" w:rsidR="00387C77" w:rsidRPr="00247CA3" w:rsidRDefault="00387C77" w:rsidP="00387C77">
      <w:pPr>
        <w:numPr>
          <w:ilvl w:val="0"/>
          <w:numId w:val="35"/>
        </w:numPr>
        <w:ind w:left="714" w:hanging="357"/>
        <w:rPr>
          <w:rFonts w:eastAsia="Calibri"/>
          <w:color w:val="262626"/>
        </w:rPr>
      </w:pPr>
      <w:r w:rsidRPr="00247CA3">
        <w:rPr>
          <w:rFonts w:eastAsia="Calibri"/>
          <w:color w:val="262626"/>
        </w:rPr>
        <w:t>Economic and physical access to food</w:t>
      </w:r>
    </w:p>
    <w:p w14:paraId="20619746" w14:textId="77777777" w:rsidR="00387C77" w:rsidRPr="00247CA3" w:rsidRDefault="00387C77" w:rsidP="00387C77">
      <w:pPr>
        <w:numPr>
          <w:ilvl w:val="0"/>
          <w:numId w:val="35"/>
        </w:numPr>
        <w:ind w:left="714" w:hanging="357"/>
        <w:rPr>
          <w:rFonts w:eastAsia="Calibri"/>
          <w:color w:val="262626"/>
        </w:rPr>
      </w:pPr>
      <w:r w:rsidRPr="00247CA3">
        <w:rPr>
          <w:rFonts w:eastAsia="Calibri"/>
          <w:color w:val="262626"/>
        </w:rPr>
        <w:t>Food utilisation</w:t>
      </w:r>
    </w:p>
    <w:p w14:paraId="5AF5181E" w14:textId="77777777" w:rsidR="00387C77" w:rsidRPr="00247CA3" w:rsidRDefault="00387C77" w:rsidP="00387C77">
      <w:pPr>
        <w:numPr>
          <w:ilvl w:val="0"/>
          <w:numId w:val="35"/>
        </w:numPr>
        <w:ind w:left="714" w:hanging="357"/>
        <w:rPr>
          <w:rFonts w:eastAsia="Calibri"/>
          <w:color w:val="262626"/>
        </w:rPr>
      </w:pPr>
      <w:r w:rsidRPr="00247CA3">
        <w:rPr>
          <w:rFonts w:eastAsia="Calibri"/>
          <w:color w:val="262626"/>
        </w:rPr>
        <w:t>Stability</w:t>
      </w:r>
    </w:p>
    <w:p w14:paraId="07AB1FE0" w14:textId="040EE7E8" w:rsidR="00387C77" w:rsidRPr="00247CA3" w:rsidRDefault="00387C77" w:rsidP="00387C77">
      <w:pPr>
        <w:numPr>
          <w:ilvl w:val="0"/>
          <w:numId w:val="35"/>
        </w:numPr>
        <w:ind w:left="714" w:hanging="357"/>
        <w:rPr>
          <w:rFonts w:eastAsia="Calibri"/>
          <w:color w:val="262626"/>
        </w:rPr>
      </w:pPr>
      <w:r w:rsidRPr="00247CA3">
        <w:rPr>
          <w:rFonts w:eastAsia="Calibri"/>
          <w:color w:val="262626"/>
        </w:rPr>
        <w:t>Sustainability.</w:t>
      </w:r>
      <w:r w:rsidR="000F02A8" w:rsidRPr="00247CA3">
        <w:rPr>
          <w:rStyle w:val="FootnoteReference"/>
          <w:rFonts w:eastAsia="Calibri"/>
          <w:color w:val="262626"/>
        </w:rPr>
        <w:footnoteReference w:id="2"/>
      </w:r>
    </w:p>
    <w:p w14:paraId="44CA4FA0" w14:textId="6349A4D7" w:rsidR="00E15D1F" w:rsidRPr="00247CA3" w:rsidRDefault="00E15D1F" w:rsidP="00E15D1F">
      <w:r w:rsidRPr="00247CA3">
        <w:t>Th</w:t>
      </w:r>
      <w:r w:rsidR="0045339C" w:rsidRPr="00247CA3">
        <w:t xml:space="preserve">is proposal </w:t>
      </w:r>
      <w:r w:rsidR="0016648D" w:rsidRPr="00247CA3">
        <w:t>focuses on th</w:t>
      </w:r>
      <w:r w:rsidRPr="00247CA3">
        <w:t xml:space="preserve">e unaffordability of food </w:t>
      </w:r>
      <w:r w:rsidR="00A57E57" w:rsidRPr="00247CA3">
        <w:t>(</w:t>
      </w:r>
      <w:r w:rsidR="00A53B27" w:rsidRPr="00247CA3">
        <w:t xml:space="preserve">relating to the </w:t>
      </w:r>
      <w:r w:rsidR="00A57E57" w:rsidRPr="00247CA3">
        <w:t>economic and physical access to food</w:t>
      </w:r>
      <w:r w:rsidR="00A53B27" w:rsidRPr="00247CA3">
        <w:t xml:space="preserve"> dimension</w:t>
      </w:r>
      <w:r w:rsidR="00A57E57" w:rsidRPr="00247CA3">
        <w:t xml:space="preserve">) </w:t>
      </w:r>
      <w:r w:rsidR="0016648D" w:rsidRPr="00247CA3">
        <w:t xml:space="preserve">as it has </w:t>
      </w:r>
      <w:r w:rsidR="003146D3" w:rsidRPr="00247CA3">
        <w:t>a significant</w:t>
      </w:r>
      <w:r w:rsidRPr="00247CA3">
        <w:t xml:space="preserve"> impact</w:t>
      </w:r>
      <w:r w:rsidR="0016648D" w:rsidRPr="00247CA3">
        <w:t xml:space="preserve"> on</w:t>
      </w:r>
      <w:r w:rsidRPr="00247CA3">
        <w:t xml:space="preserve"> people living in remote First Nations communities’ ability to be food secure</w:t>
      </w:r>
      <w:r w:rsidR="00AE7FE0" w:rsidRPr="00247CA3">
        <w:t xml:space="preserve"> (Objective 1 relates)</w:t>
      </w:r>
      <w:r w:rsidRPr="00247CA3">
        <w:t>.</w:t>
      </w:r>
    </w:p>
    <w:p w14:paraId="7E1D698E" w14:textId="1BDB9CC1" w:rsidR="68370532" w:rsidRPr="00247CA3" w:rsidRDefault="27BD4B7B" w:rsidP="4008274D">
      <w:r w:rsidRPr="00247CA3">
        <w:t>Food security is essential to a person’s health and wellbeing. Experiencing food insecurity can contribute to the development of various health conditions including malnutrition</w:t>
      </w:r>
      <w:r w:rsidR="4671B01E" w:rsidRPr="00247CA3">
        <w:t>,</w:t>
      </w:r>
      <w:r w:rsidRPr="00247CA3">
        <w:t xml:space="preserve"> </w:t>
      </w:r>
      <w:r w:rsidR="00D43A7D" w:rsidRPr="00247CA3">
        <w:t>diabetes</w:t>
      </w:r>
      <w:r w:rsidR="4428F9C6" w:rsidRPr="00247CA3">
        <w:t xml:space="preserve"> and other chronic </w:t>
      </w:r>
      <w:r w:rsidR="71F89EF2" w:rsidRPr="00247CA3">
        <w:t>disease</w:t>
      </w:r>
      <w:r w:rsidR="4428F9C6" w:rsidRPr="00247CA3">
        <w:t>.</w:t>
      </w:r>
      <w:r w:rsidR="2F6BAC73" w:rsidRPr="00247CA3">
        <w:t xml:space="preserve"> </w:t>
      </w:r>
      <w:r w:rsidR="19AE516E" w:rsidRPr="00247CA3">
        <w:t xml:space="preserve">Many remote communities now experience food insecurity at a much higher rate than Australians as a whole. Food insecurity also </w:t>
      </w:r>
      <w:r w:rsidR="00BF4685" w:rsidRPr="00247CA3">
        <w:t>impacts</w:t>
      </w:r>
      <w:r w:rsidR="19AE516E" w:rsidRPr="00247CA3">
        <w:t xml:space="preserve"> workforce and educational participation, economic </w:t>
      </w:r>
      <w:r w:rsidR="435D6A1A" w:rsidRPr="00247CA3">
        <w:t>opportunities,</w:t>
      </w:r>
      <w:r w:rsidR="19AE516E" w:rsidRPr="00247CA3">
        <w:t xml:space="preserve"> and mental health. </w:t>
      </w:r>
    </w:p>
    <w:p w14:paraId="448EA157" w14:textId="41950DD2" w:rsidR="06AA7607" w:rsidRPr="00247CA3" w:rsidRDefault="06AA7607" w:rsidP="58DB484F">
      <w:r w:rsidRPr="00247CA3">
        <w:t>The life expectancy gap between First Nations people and non-Indigenous people in Australia is widest for people living in remote and very remote regions, at close to 12 years.</w:t>
      </w:r>
      <w:r w:rsidRPr="00247CA3">
        <w:rPr>
          <w:sz w:val="18"/>
          <w:szCs w:val="18"/>
          <w:vertAlign w:val="superscript"/>
        </w:rPr>
        <w:footnoteReference w:id="3"/>
      </w:r>
      <w:r w:rsidRPr="00247CA3">
        <w:rPr>
          <w:sz w:val="18"/>
          <w:szCs w:val="18"/>
          <w:vertAlign w:val="superscript"/>
        </w:rPr>
        <w:t xml:space="preserve"> </w:t>
      </w:r>
      <w:r w:rsidRPr="00247CA3">
        <w:t>Nutrition-related chronic diseases, such as cardiovascular disease, type 2 diabetes, chronic kidney disease and some cancers have previously been estimated to account for 75% of the mortality gap between First Nations people and other Australians.</w:t>
      </w:r>
      <w:r w:rsidRPr="00247CA3">
        <w:rPr>
          <w:sz w:val="18"/>
          <w:szCs w:val="18"/>
          <w:vertAlign w:val="superscript"/>
        </w:rPr>
        <w:footnoteReference w:id="4"/>
      </w:r>
      <w:r w:rsidRPr="00247CA3">
        <w:t xml:space="preserve"> Given the much higher rates of food insecurity in very remote areas and the rapid increase in chronic disease, this is likely to be an underestimate for remote areas.</w:t>
      </w:r>
      <w:r w:rsidRPr="00247CA3">
        <w:rPr>
          <w:sz w:val="18"/>
          <w:szCs w:val="18"/>
          <w:vertAlign w:val="superscript"/>
        </w:rPr>
        <w:footnoteReference w:id="5"/>
      </w:r>
      <w:r w:rsidRPr="00247CA3">
        <w:rPr>
          <w:sz w:val="18"/>
          <w:szCs w:val="18"/>
        </w:rPr>
        <w:t xml:space="preserve"> </w:t>
      </w:r>
      <w:r w:rsidRPr="00247CA3">
        <w:t xml:space="preserve">In the Northern Territory (NT), analysis of health and economic data found socio-economic disadvantage, along with obesity, caused just over half of the life expectancy gap </w:t>
      </w:r>
      <w:r w:rsidRPr="00247CA3">
        <w:lastRenderedPageBreak/>
        <w:t>between First Nations and non-Indigenous people, with food insecurity and obesity both strongly associated with poverty.</w:t>
      </w:r>
      <w:r w:rsidRPr="00247CA3">
        <w:rPr>
          <w:sz w:val="18"/>
          <w:szCs w:val="18"/>
          <w:vertAlign w:val="superscript"/>
        </w:rPr>
        <w:footnoteReference w:id="6"/>
      </w:r>
      <w:r w:rsidRPr="00247CA3">
        <w:rPr>
          <w:sz w:val="18"/>
          <w:szCs w:val="18"/>
          <w:vertAlign w:val="superscript"/>
        </w:rPr>
        <w:t xml:space="preserve">   </w:t>
      </w:r>
    </w:p>
    <w:p w14:paraId="0F3CE322" w14:textId="32830357" w:rsidR="00466A44" w:rsidRPr="00247CA3" w:rsidRDefault="00466A44" w:rsidP="00466A44">
      <w:pPr>
        <w:pStyle w:val="Heading2"/>
        <w:rPr>
          <w:rFonts w:asciiTheme="minorHAnsi" w:eastAsiaTheme="minorEastAsia" w:hAnsiTheme="minorHAnsi" w:cstheme="minorBidi"/>
          <w:color w:val="auto"/>
          <w:sz w:val="22"/>
          <w:szCs w:val="21"/>
        </w:rPr>
      </w:pPr>
      <w:bookmarkStart w:id="4" w:name="_Toc188358886"/>
      <w:bookmarkStart w:id="5" w:name="_Toc190251080"/>
      <w:r w:rsidRPr="00247CA3">
        <w:t>Current Status</w:t>
      </w:r>
      <w:bookmarkEnd w:id="4"/>
      <w:bookmarkEnd w:id="5"/>
    </w:p>
    <w:p w14:paraId="2C88430A" w14:textId="6F9E63E9" w:rsidR="00466A44" w:rsidRPr="00247CA3" w:rsidRDefault="00466A44" w:rsidP="00466A44">
      <w:pPr>
        <w:spacing w:before="120" w:after="120"/>
      </w:pPr>
      <w:r w:rsidRPr="00247CA3">
        <w:t xml:space="preserve">The </w:t>
      </w:r>
      <w:r w:rsidR="3C836EEC" w:rsidRPr="00247CA3">
        <w:t>Australian</w:t>
      </w:r>
      <w:r w:rsidRPr="00247CA3">
        <w:t xml:space="preserve"> Government is committed to action on remote food security, including the development of a National Strategy for Food Security in Remote Aboriginal and Torres Strait Islander Communities (the National Strategy) that addresses affordable, </w:t>
      </w:r>
      <w:r w:rsidR="080F382C" w:rsidRPr="00247CA3">
        <w:t>nutritious,</w:t>
      </w:r>
      <w:r w:rsidRPr="00247CA3">
        <w:t xml:space="preserve"> and safe food in remote communities. </w:t>
      </w:r>
    </w:p>
    <w:p w14:paraId="7B6D5091" w14:textId="4FD967CC" w:rsidR="00A53B27" w:rsidRPr="00247CA3" w:rsidRDefault="00466A44" w:rsidP="00466A44">
      <w:pPr>
        <w:spacing w:before="120" w:after="120"/>
      </w:pPr>
      <w:r w:rsidRPr="00247CA3">
        <w:t xml:space="preserve">The National Strategy is </w:t>
      </w:r>
      <w:r w:rsidR="00CF336D" w:rsidRPr="00247CA3">
        <w:t>due</w:t>
      </w:r>
      <w:r w:rsidRPr="00247CA3">
        <w:t xml:space="preserve"> to be finalised in </w:t>
      </w:r>
      <w:r w:rsidR="005E34E2" w:rsidRPr="00247CA3">
        <w:t xml:space="preserve">early </w:t>
      </w:r>
      <w:r w:rsidRPr="00247CA3">
        <w:t xml:space="preserve">2025 and will have a broad focus </w:t>
      </w:r>
      <w:r w:rsidR="00665A94" w:rsidRPr="00247CA3">
        <w:t xml:space="preserve">on addressing </w:t>
      </w:r>
      <w:r w:rsidRPr="00247CA3">
        <w:t>the barriers that affect food security</w:t>
      </w:r>
      <w:r w:rsidR="00665A94" w:rsidRPr="00247CA3">
        <w:t xml:space="preserve"> over the long term</w:t>
      </w:r>
      <w:r w:rsidRPr="00247CA3">
        <w:t xml:space="preserve">. The National Strategy will address these barriers through 7 </w:t>
      </w:r>
      <w:r w:rsidR="00F35EDF" w:rsidRPr="00247CA3">
        <w:t>pillars</w:t>
      </w:r>
      <w:r w:rsidR="00A53B27" w:rsidRPr="00247CA3">
        <w:t xml:space="preserve"> (noting there is a strong relationship between pillars):</w:t>
      </w:r>
    </w:p>
    <w:p w14:paraId="4AA61B30" w14:textId="77777777" w:rsidR="00A53B27" w:rsidRPr="00247CA3" w:rsidRDefault="00466A44" w:rsidP="00A53B27">
      <w:pPr>
        <w:pStyle w:val="ListParagraph"/>
        <w:numPr>
          <w:ilvl w:val="0"/>
          <w:numId w:val="40"/>
        </w:numPr>
        <w:spacing w:before="120" w:after="120"/>
      </w:pPr>
      <w:r w:rsidRPr="00247CA3">
        <w:t xml:space="preserve">Country and Culture; </w:t>
      </w:r>
    </w:p>
    <w:p w14:paraId="44815456" w14:textId="77777777" w:rsidR="00A53B27" w:rsidRPr="00247CA3" w:rsidRDefault="00466A44" w:rsidP="00A53B27">
      <w:pPr>
        <w:pStyle w:val="ListParagraph"/>
        <w:numPr>
          <w:ilvl w:val="0"/>
          <w:numId w:val="40"/>
        </w:numPr>
        <w:spacing w:before="120" w:after="120"/>
      </w:pPr>
      <w:r w:rsidRPr="00247CA3">
        <w:t xml:space="preserve">Health and Nutrition; </w:t>
      </w:r>
    </w:p>
    <w:p w14:paraId="66674DB8" w14:textId="77777777" w:rsidR="00A53B27" w:rsidRPr="00247CA3" w:rsidRDefault="00466A44" w:rsidP="00A53B27">
      <w:pPr>
        <w:pStyle w:val="ListParagraph"/>
        <w:numPr>
          <w:ilvl w:val="0"/>
          <w:numId w:val="40"/>
        </w:numPr>
        <w:spacing w:before="120" w:after="120"/>
      </w:pPr>
      <w:r w:rsidRPr="00247CA3">
        <w:t xml:space="preserve">Housing, Infrastructure and Environmental Health; </w:t>
      </w:r>
    </w:p>
    <w:p w14:paraId="2D696A35" w14:textId="77777777" w:rsidR="00A53B27" w:rsidRPr="00247CA3" w:rsidRDefault="00466A44" w:rsidP="00A53B27">
      <w:pPr>
        <w:pStyle w:val="ListParagraph"/>
        <w:numPr>
          <w:ilvl w:val="0"/>
          <w:numId w:val="40"/>
        </w:numPr>
        <w:spacing w:before="120" w:after="120"/>
      </w:pPr>
      <w:r w:rsidRPr="00247CA3">
        <w:t xml:space="preserve">Families and Communities; </w:t>
      </w:r>
    </w:p>
    <w:p w14:paraId="345ABCD8" w14:textId="5C2C5FF0" w:rsidR="00A53B27" w:rsidRPr="00247CA3" w:rsidRDefault="00466A44" w:rsidP="00A53B27">
      <w:pPr>
        <w:pStyle w:val="ListParagraph"/>
        <w:numPr>
          <w:ilvl w:val="0"/>
          <w:numId w:val="40"/>
        </w:numPr>
        <w:spacing w:before="120" w:after="120"/>
      </w:pPr>
      <w:r w:rsidRPr="00247CA3">
        <w:t xml:space="preserve">Remote Retail; </w:t>
      </w:r>
    </w:p>
    <w:p w14:paraId="14D6093B" w14:textId="77777777" w:rsidR="00A53B27" w:rsidRPr="00247CA3" w:rsidRDefault="00466A44" w:rsidP="00A53B27">
      <w:pPr>
        <w:pStyle w:val="ListParagraph"/>
        <w:numPr>
          <w:ilvl w:val="0"/>
          <w:numId w:val="40"/>
        </w:numPr>
        <w:spacing w:before="120" w:after="120"/>
      </w:pPr>
      <w:r w:rsidRPr="00247CA3">
        <w:t xml:space="preserve">Supply Chains; and </w:t>
      </w:r>
    </w:p>
    <w:p w14:paraId="02809C78" w14:textId="7481DDFB" w:rsidR="00466A44" w:rsidRPr="00247CA3" w:rsidRDefault="00466A44" w:rsidP="00A53B27">
      <w:pPr>
        <w:pStyle w:val="ListParagraph"/>
        <w:numPr>
          <w:ilvl w:val="0"/>
          <w:numId w:val="40"/>
        </w:numPr>
        <w:spacing w:before="120" w:after="120"/>
      </w:pPr>
      <w:r w:rsidRPr="00247CA3">
        <w:t>Healthy Economies</w:t>
      </w:r>
      <w:r w:rsidR="00A53B27" w:rsidRPr="00247CA3">
        <w:t>.</w:t>
      </w:r>
    </w:p>
    <w:p w14:paraId="46C1DF60" w14:textId="173F7A7D" w:rsidR="00466A44" w:rsidRPr="00247CA3" w:rsidRDefault="00C1367E" w:rsidP="00466A44">
      <w:pPr>
        <w:spacing w:before="120" w:after="120"/>
      </w:pPr>
      <w:r w:rsidRPr="00247CA3">
        <w:t xml:space="preserve">The NIAA also leads the operational Remote Food Security Working Group (FSWG). The FSWG was </w:t>
      </w:r>
      <w:r w:rsidR="00FD6A21" w:rsidRPr="00247CA3">
        <w:t>established i</w:t>
      </w:r>
      <w:r w:rsidR="00466A44" w:rsidRPr="00247CA3">
        <w:t xml:space="preserve">n response to </w:t>
      </w:r>
      <w:r w:rsidR="00BB3539" w:rsidRPr="00247CA3">
        <w:t xml:space="preserve">breaks in the supply chain </w:t>
      </w:r>
      <w:r w:rsidR="00D14500" w:rsidRPr="00247CA3">
        <w:t>that impacted food security in remote areas during</w:t>
      </w:r>
      <w:r w:rsidR="00E6200F" w:rsidRPr="00247CA3">
        <w:t xml:space="preserve"> </w:t>
      </w:r>
      <w:r w:rsidR="00466A44" w:rsidRPr="00247CA3">
        <w:t xml:space="preserve">COVID-19. The FSWG </w:t>
      </w:r>
      <w:r w:rsidR="00010788" w:rsidRPr="00247CA3">
        <w:t>includes</w:t>
      </w:r>
      <w:r w:rsidR="00466A44" w:rsidRPr="00247CA3">
        <w:t xml:space="preserve"> relevant federal and state government stakeholders, remote store management companies, industry and Aboriginal and Torres Strait Islander community-controlled organisations</w:t>
      </w:r>
      <w:r w:rsidR="00844F57" w:rsidRPr="00247CA3">
        <w:t xml:space="preserve"> (FSWG membership is at Appendix B)</w:t>
      </w:r>
      <w:r w:rsidR="00466A44" w:rsidRPr="00247CA3">
        <w:t xml:space="preserve">. The FSWG </w:t>
      </w:r>
      <w:r w:rsidR="00B15048" w:rsidRPr="00247CA3">
        <w:t>Terms of Reference now include</w:t>
      </w:r>
      <w:r w:rsidR="00466A44" w:rsidRPr="00247CA3">
        <w:t xml:space="preserve"> </w:t>
      </w:r>
      <w:r w:rsidR="00CD2018" w:rsidRPr="00247CA3">
        <w:t xml:space="preserve">broader </w:t>
      </w:r>
      <w:r w:rsidR="00466A44" w:rsidRPr="00247CA3">
        <w:t>improvements to remote supply chain logistics.</w:t>
      </w:r>
    </w:p>
    <w:p w14:paraId="506F005A" w14:textId="5ADEF70A" w:rsidR="009A2ADC" w:rsidRPr="00247CA3" w:rsidRDefault="002F5D6C" w:rsidP="009E678D">
      <w:pPr>
        <w:spacing w:before="120" w:after="120"/>
      </w:pPr>
      <w:r w:rsidRPr="00247CA3">
        <w:t xml:space="preserve">Additionally, </w:t>
      </w:r>
      <w:r w:rsidR="00C22AAA" w:rsidRPr="00247CA3">
        <w:t xml:space="preserve">to </w:t>
      </w:r>
      <w:r w:rsidR="009A2ADC" w:rsidRPr="00247CA3">
        <w:t xml:space="preserve">support remote stores to build </w:t>
      </w:r>
      <w:r w:rsidR="00BA2B37" w:rsidRPr="00247CA3">
        <w:t xml:space="preserve">extreme weather </w:t>
      </w:r>
      <w:r w:rsidR="009A2ADC" w:rsidRPr="00247CA3">
        <w:t xml:space="preserve">resilience, the Commonwealth </w:t>
      </w:r>
      <w:r w:rsidR="009E09BC" w:rsidRPr="00247CA3">
        <w:t>Government</w:t>
      </w:r>
      <w:r w:rsidR="009A2ADC" w:rsidRPr="00247CA3">
        <w:t xml:space="preserve"> is investing $9.</w:t>
      </w:r>
      <w:r w:rsidR="162EDB57" w:rsidRPr="00247CA3">
        <w:t>6 million</w:t>
      </w:r>
      <w:r w:rsidR="009A2ADC" w:rsidRPr="00247CA3">
        <w:t xml:space="preserve"> in a Stores Efficiency and Resilience Package. This </w:t>
      </w:r>
      <w:r w:rsidR="009E09BC" w:rsidRPr="00247CA3">
        <w:t>p</w:t>
      </w:r>
      <w:r w:rsidR="009A2ADC" w:rsidRPr="00247CA3">
        <w:t>ackage, delivered through grant opportunities, aims to increase resilience to breaks in the supply chain and reduce operating expenses</w:t>
      </w:r>
      <w:r w:rsidR="009E09BC" w:rsidRPr="00247CA3">
        <w:t xml:space="preserve"> for </w:t>
      </w:r>
      <w:r w:rsidR="009A2ADC" w:rsidRPr="00247CA3">
        <w:t>remote store</w:t>
      </w:r>
      <w:r w:rsidR="009E09BC" w:rsidRPr="00247CA3">
        <w:t>s</w:t>
      </w:r>
      <w:r w:rsidR="009A2ADC" w:rsidRPr="00247CA3">
        <w:t xml:space="preserve">. </w:t>
      </w:r>
      <w:r w:rsidR="009E678D" w:rsidRPr="00247CA3">
        <w:t xml:space="preserve">The </w:t>
      </w:r>
      <w:r w:rsidR="009E09BC" w:rsidRPr="00247CA3">
        <w:t>p</w:t>
      </w:r>
      <w:r w:rsidR="00BF3327" w:rsidRPr="00247CA3">
        <w:t>ackage</w:t>
      </w:r>
      <w:r w:rsidR="009E09BC" w:rsidRPr="00247CA3">
        <w:t>,</w:t>
      </w:r>
      <w:r w:rsidR="00BF3327" w:rsidRPr="00247CA3">
        <w:t xml:space="preserve"> </w:t>
      </w:r>
      <w:r w:rsidR="009E678D" w:rsidRPr="00247CA3">
        <w:t>f</w:t>
      </w:r>
      <w:r w:rsidR="00A04ACB" w:rsidRPr="00247CA3">
        <w:t>or example</w:t>
      </w:r>
      <w:r w:rsidR="009E09BC" w:rsidRPr="00247CA3">
        <w:t>,</w:t>
      </w:r>
      <w:r w:rsidR="009E678D" w:rsidRPr="00247CA3">
        <w:t xml:space="preserve"> will improve availability of food and essentials by improving capacity of remote stores to withstand supply interruptions and </w:t>
      </w:r>
      <w:r w:rsidR="009E09BC" w:rsidRPr="00247CA3">
        <w:t xml:space="preserve">extreme </w:t>
      </w:r>
      <w:r w:rsidR="009E678D" w:rsidRPr="00247CA3">
        <w:t>weather events by increasing both refrigerated and dry storage</w:t>
      </w:r>
      <w:r w:rsidR="37D58069" w:rsidRPr="00247CA3">
        <w:t xml:space="preserve">. </w:t>
      </w:r>
    </w:p>
    <w:p w14:paraId="5237C15A" w14:textId="4B53E1A3" w:rsidR="00913420" w:rsidRPr="00247CA3" w:rsidRDefault="004D357D" w:rsidP="00913420">
      <w:pPr>
        <w:spacing w:before="120" w:after="120"/>
      </w:pPr>
      <w:r w:rsidRPr="00247CA3">
        <w:t>Outback Stores Pty Ltd</w:t>
      </w:r>
      <w:r w:rsidR="0055729E" w:rsidRPr="00247CA3">
        <w:t xml:space="preserve"> </w:t>
      </w:r>
      <w:r w:rsidR="006E23A6" w:rsidRPr="00247CA3">
        <w:t xml:space="preserve">(Outback Stores) </w:t>
      </w:r>
      <w:r w:rsidR="0055729E" w:rsidRPr="00247CA3">
        <w:t xml:space="preserve">is a </w:t>
      </w:r>
      <w:r w:rsidR="009E09BC" w:rsidRPr="00247CA3">
        <w:t>C</w:t>
      </w:r>
      <w:r w:rsidR="0055729E" w:rsidRPr="00247CA3">
        <w:t xml:space="preserve">ommonwealth-owned company </w:t>
      </w:r>
      <w:r w:rsidR="00913420" w:rsidRPr="00247CA3">
        <w:t xml:space="preserve">established in 2006 to support access to healthy affordable food in remote </w:t>
      </w:r>
      <w:r w:rsidR="00D214F3" w:rsidRPr="00247CA3">
        <w:t>First Nations</w:t>
      </w:r>
      <w:r w:rsidR="00913420" w:rsidRPr="00247CA3">
        <w:t xml:space="preserve"> communities. Outback Stores has an independent </w:t>
      </w:r>
      <w:r w:rsidR="006A4804" w:rsidRPr="00247CA3">
        <w:t>b</w:t>
      </w:r>
      <w:r w:rsidR="00913420" w:rsidRPr="00247CA3">
        <w:t xml:space="preserve">oard of </w:t>
      </w:r>
      <w:r w:rsidR="00D214F3" w:rsidRPr="00247CA3">
        <w:t>d</w:t>
      </w:r>
      <w:r w:rsidR="00913420" w:rsidRPr="00247CA3">
        <w:t xml:space="preserve">irectors </w:t>
      </w:r>
      <w:r w:rsidR="00A71D08" w:rsidRPr="00247CA3">
        <w:t>who are</w:t>
      </w:r>
      <w:r w:rsidR="00913420" w:rsidRPr="00247CA3">
        <w:t xml:space="preserve"> responsible for the strategic direction of the </w:t>
      </w:r>
      <w:r w:rsidR="00A71D08" w:rsidRPr="00247CA3">
        <w:t>c</w:t>
      </w:r>
      <w:r w:rsidR="00913420" w:rsidRPr="00247CA3">
        <w:t xml:space="preserve">ompany and a </w:t>
      </w:r>
      <w:r w:rsidR="00A71D08" w:rsidRPr="00247CA3">
        <w:t>chief executive officer</w:t>
      </w:r>
      <w:r w:rsidR="00913420" w:rsidRPr="00247CA3">
        <w:t>. It is registered with the Australian Charities and Not-for-Profit Commission as a Public Benevolent Institution.</w:t>
      </w:r>
    </w:p>
    <w:p w14:paraId="40018657" w14:textId="69A96B3D" w:rsidR="00913420" w:rsidRPr="00247CA3" w:rsidRDefault="00913420" w:rsidP="00913420">
      <w:pPr>
        <w:spacing w:before="120" w:after="120"/>
      </w:pPr>
      <w:r w:rsidRPr="00247CA3">
        <w:lastRenderedPageBreak/>
        <w:t>The purpose of Outback Stores is to be a sustainable business that makes a positive difference in the health, employment</w:t>
      </w:r>
      <w:r w:rsidR="012A9968" w:rsidRPr="00247CA3">
        <w:t>,</w:t>
      </w:r>
      <w:r w:rsidRPr="00247CA3">
        <w:t xml:space="preserve"> and economy of remote First Nations communities by improving food affordability, availability, nutrition</w:t>
      </w:r>
      <w:r w:rsidR="1661CBD1" w:rsidRPr="00247CA3">
        <w:t>,</w:t>
      </w:r>
      <w:r w:rsidRPr="00247CA3">
        <w:t xml:space="preserve"> and community services.</w:t>
      </w:r>
    </w:p>
    <w:p w14:paraId="28853B00" w14:textId="7DAF36F3" w:rsidR="00913420" w:rsidRPr="00247CA3" w:rsidRDefault="00913420" w:rsidP="00913420">
      <w:pPr>
        <w:spacing w:before="120" w:after="120"/>
      </w:pPr>
      <w:r w:rsidRPr="00247CA3">
        <w:t>Outback Stores provides retail management services to remote community-owned stores on a fee-for-service basis. Where a store makes a profit, that profit remains with the community.</w:t>
      </w:r>
    </w:p>
    <w:p w14:paraId="1A35282C" w14:textId="3C62624E" w:rsidR="00913420" w:rsidRPr="00247CA3" w:rsidRDefault="00913420" w:rsidP="00913420">
      <w:pPr>
        <w:spacing w:before="120" w:after="120"/>
      </w:pPr>
      <w:r w:rsidRPr="00247CA3">
        <w:t>Where a store in a remote First Nations community is an important source of food</w:t>
      </w:r>
      <w:r w:rsidR="00712FE1" w:rsidRPr="00247CA3">
        <w:t>,</w:t>
      </w:r>
      <w:r w:rsidRPr="00247CA3">
        <w:t xml:space="preserve"> but is not financially viable, Outback Stores can provide financial support to ensure the store continues to operate and meet community food security needs.</w:t>
      </w:r>
    </w:p>
    <w:p w14:paraId="2772935B" w14:textId="402979F8" w:rsidR="00913420" w:rsidRPr="00247CA3" w:rsidRDefault="00913420" w:rsidP="009E678D">
      <w:pPr>
        <w:spacing w:before="120" w:after="120"/>
      </w:pPr>
      <w:r w:rsidRPr="00247CA3">
        <w:t xml:space="preserve">Outback Stores provides this support using their underpinning fund. </w:t>
      </w:r>
      <w:r w:rsidR="006F32A2" w:rsidRPr="00247CA3">
        <w:t>Outback Stores, through a fund manager</w:t>
      </w:r>
      <w:r w:rsidR="001734B2" w:rsidRPr="00247CA3">
        <w:t xml:space="preserve">, invests the balance of the fund with the fund serviced by income from grants and investment revenue. Activity of the fund is reported in </w:t>
      </w:r>
      <w:r w:rsidR="009152A9" w:rsidRPr="00247CA3">
        <w:t>their annual report</w:t>
      </w:r>
      <w:r w:rsidR="001734B2" w:rsidRPr="00247CA3">
        <w:t xml:space="preserve">. </w:t>
      </w:r>
    </w:p>
    <w:p w14:paraId="76652039" w14:textId="4C0C8D60" w:rsidR="00D94BEB" w:rsidRPr="00247CA3" w:rsidRDefault="34BDDA64" w:rsidP="00466A44">
      <w:pPr>
        <w:spacing w:before="120" w:after="120"/>
      </w:pPr>
      <w:r w:rsidRPr="00247CA3">
        <w:t>Whil</w:t>
      </w:r>
      <w:r w:rsidR="5EA415E7" w:rsidRPr="00247CA3">
        <w:t>e</w:t>
      </w:r>
      <w:r w:rsidR="00D94BEB" w:rsidRPr="00247CA3">
        <w:t xml:space="preserve"> there is work underway to address remote food insecurity, there is further need for </w:t>
      </w:r>
      <w:r w:rsidR="1D2931BF" w:rsidRPr="00247CA3">
        <w:t>g</w:t>
      </w:r>
      <w:r w:rsidRPr="00247CA3">
        <w:t>overnment</w:t>
      </w:r>
      <w:r w:rsidR="00D94BEB" w:rsidRPr="00247CA3">
        <w:t xml:space="preserve"> intervention. </w:t>
      </w:r>
    </w:p>
    <w:p w14:paraId="47626669" w14:textId="63FE8733" w:rsidR="004E12AA" w:rsidRPr="00247CA3" w:rsidRDefault="004E12AA" w:rsidP="004E12AA">
      <w:pPr>
        <w:pStyle w:val="Heading2"/>
      </w:pPr>
      <w:bookmarkStart w:id="6" w:name="_Toc188358887"/>
      <w:bookmarkStart w:id="7" w:name="_Toc190251081"/>
      <w:r w:rsidRPr="00247CA3">
        <w:t>Executive Summary</w:t>
      </w:r>
      <w:bookmarkEnd w:id="6"/>
      <w:bookmarkEnd w:id="7"/>
    </w:p>
    <w:p w14:paraId="224941A8" w14:textId="56962133" w:rsidR="000F5EFA" w:rsidRPr="00247CA3" w:rsidRDefault="00CC3739" w:rsidP="000F5EFA">
      <w:r w:rsidRPr="00247CA3">
        <w:t xml:space="preserve">Food and essentials in remote First Nations communities are significantly higher </w:t>
      </w:r>
      <w:r w:rsidR="7CE8DE2D" w:rsidRPr="00247CA3">
        <w:t xml:space="preserve">in price </w:t>
      </w:r>
      <w:r w:rsidRPr="00247CA3">
        <w:t xml:space="preserve">than </w:t>
      </w:r>
      <w:r w:rsidR="00E35499" w:rsidRPr="00247CA3">
        <w:t xml:space="preserve">the same products in </w:t>
      </w:r>
      <w:r w:rsidRPr="00247CA3">
        <w:t xml:space="preserve">urban </w:t>
      </w:r>
      <w:r w:rsidR="00E35499" w:rsidRPr="00247CA3">
        <w:t>centres. Th</w:t>
      </w:r>
      <w:r w:rsidR="00AD104A" w:rsidRPr="00247CA3">
        <w:t xml:space="preserve">e </w:t>
      </w:r>
      <w:r w:rsidR="00C22020" w:rsidRPr="00247CA3">
        <w:t>high cost</w:t>
      </w:r>
      <w:r w:rsidR="00AD104A" w:rsidRPr="00247CA3">
        <w:t xml:space="preserve"> of food and essentials, coupled with </w:t>
      </w:r>
      <w:r w:rsidR="000F5EFA" w:rsidRPr="00247CA3">
        <w:t>comparably</w:t>
      </w:r>
      <w:r w:rsidR="00AD104A" w:rsidRPr="00247CA3">
        <w:t xml:space="preserve"> low income</w:t>
      </w:r>
      <w:r w:rsidR="000F5EFA" w:rsidRPr="00247CA3">
        <w:t xml:space="preserve">, means many First Nations people living in remote communities are </w:t>
      </w:r>
      <w:r w:rsidR="00C22020" w:rsidRPr="00247CA3">
        <w:t xml:space="preserve">struggling with cost-of-living </w:t>
      </w:r>
      <w:r w:rsidR="0045569B" w:rsidRPr="00247CA3">
        <w:t>pressures</w:t>
      </w:r>
      <w:r w:rsidR="00C22020" w:rsidRPr="00247CA3">
        <w:t xml:space="preserve"> and overall </w:t>
      </w:r>
      <w:r w:rsidR="000F5EFA" w:rsidRPr="00247CA3">
        <w:t>food secur</w:t>
      </w:r>
      <w:r w:rsidR="00C22020" w:rsidRPr="00247CA3">
        <w:t>ity</w:t>
      </w:r>
      <w:r w:rsidR="000F5EFA" w:rsidRPr="00247CA3">
        <w:t xml:space="preserve">. </w:t>
      </w:r>
    </w:p>
    <w:p w14:paraId="2B5AAD90" w14:textId="512BEC55" w:rsidR="001E1FA9" w:rsidRPr="00247CA3" w:rsidRDefault="00C03104" w:rsidP="000F5EFA">
      <w:r w:rsidRPr="00247CA3">
        <w:t xml:space="preserve">This proposal seeks to address </w:t>
      </w:r>
      <w:r w:rsidR="0086528B" w:rsidRPr="00247CA3">
        <w:t>3</w:t>
      </w:r>
      <w:r w:rsidRPr="00247CA3">
        <w:t xml:space="preserve"> barriers that impact </w:t>
      </w:r>
      <w:r w:rsidR="00564135" w:rsidRPr="00247CA3">
        <w:t>remote food security</w:t>
      </w:r>
      <w:r w:rsidR="001E1FA9" w:rsidRPr="00247CA3">
        <w:t>:</w:t>
      </w:r>
    </w:p>
    <w:p w14:paraId="3E86B1A5" w14:textId="1D165CC3" w:rsidR="001E1FA9" w:rsidRPr="00247CA3" w:rsidRDefault="005D3C54" w:rsidP="000D0D74">
      <w:pPr>
        <w:pStyle w:val="ListParagraph"/>
        <w:numPr>
          <w:ilvl w:val="0"/>
          <w:numId w:val="37"/>
        </w:numPr>
      </w:pPr>
      <w:r w:rsidRPr="00247CA3">
        <w:t xml:space="preserve">reducing </w:t>
      </w:r>
      <w:r w:rsidR="00564135" w:rsidRPr="00247CA3">
        <w:t xml:space="preserve">the </w:t>
      </w:r>
      <w:r w:rsidR="009E0C5E" w:rsidRPr="00247CA3">
        <w:t xml:space="preserve">number of </w:t>
      </w:r>
      <w:r w:rsidRPr="00247CA3">
        <w:t xml:space="preserve">touch points in the </w:t>
      </w:r>
      <w:r w:rsidR="007F1616" w:rsidRPr="00247CA3">
        <w:t xml:space="preserve">remote supply chain </w:t>
      </w:r>
      <w:r w:rsidRPr="00247CA3">
        <w:t xml:space="preserve">to improve the </w:t>
      </w:r>
      <w:r w:rsidR="00564135" w:rsidRPr="00247CA3">
        <w:t>affordability of food and essential</w:t>
      </w:r>
      <w:r w:rsidR="00495B63" w:rsidRPr="00247CA3">
        <w:t>s</w:t>
      </w:r>
      <w:r w:rsidR="001C7CC2" w:rsidRPr="00247CA3">
        <w:t xml:space="preserve"> in remote stores</w:t>
      </w:r>
    </w:p>
    <w:p w14:paraId="7D88A7E3" w14:textId="7DF15D2F" w:rsidR="001E1FA9" w:rsidRPr="00247CA3" w:rsidRDefault="00667FA3" w:rsidP="000D0D74">
      <w:pPr>
        <w:pStyle w:val="ListParagraph"/>
        <w:numPr>
          <w:ilvl w:val="0"/>
          <w:numId w:val="37"/>
        </w:numPr>
      </w:pPr>
      <w:r w:rsidRPr="00247CA3">
        <w:t>support in-store health and nutrition activities</w:t>
      </w:r>
    </w:p>
    <w:p w14:paraId="0C57830C" w14:textId="6643DA95" w:rsidR="0086528B" w:rsidRPr="00247CA3" w:rsidRDefault="00667FA3" w:rsidP="000D0D74">
      <w:pPr>
        <w:pStyle w:val="ListParagraph"/>
        <w:numPr>
          <w:ilvl w:val="0"/>
          <w:numId w:val="37"/>
        </w:numPr>
      </w:pPr>
      <w:r w:rsidRPr="00247CA3">
        <w:t>improve remote store governance and operations</w:t>
      </w:r>
      <w:r w:rsidR="00495B63" w:rsidRPr="00247CA3">
        <w:t xml:space="preserve">. </w:t>
      </w:r>
    </w:p>
    <w:p w14:paraId="660A568F" w14:textId="57284AC9" w:rsidR="00A44973" w:rsidRPr="00247CA3" w:rsidRDefault="008218C2" w:rsidP="000F5EFA">
      <w:r w:rsidRPr="00247CA3">
        <w:t>This proposal will complement</w:t>
      </w:r>
      <w:r w:rsidR="00D52C4C" w:rsidRPr="00247CA3">
        <w:t xml:space="preserve"> other remote food security initiatives that collectively target improved food security in remote communities. </w:t>
      </w:r>
    </w:p>
    <w:p w14:paraId="5F890A68" w14:textId="5FD69470" w:rsidR="004E12AA" w:rsidRPr="00247CA3" w:rsidRDefault="001E2BBF" w:rsidP="000F5EFA">
      <w:r w:rsidRPr="00247CA3">
        <w:t>The preferred option seeks to implement a</w:t>
      </w:r>
      <w:r w:rsidR="00A44973" w:rsidRPr="00247CA3">
        <w:t xml:space="preserve"> </w:t>
      </w:r>
      <w:r w:rsidR="00495B63" w:rsidRPr="00247CA3">
        <w:t xml:space="preserve">subsidy </w:t>
      </w:r>
      <w:r w:rsidR="00173AEE" w:rsidRPr="00247CA3">
        <w:t xml:space="preserve">scheme </w:t>
      </w:r>
      <w:r w:rsidR="00495B63" w:rsidRPr="00247CA3">
        <w:t xml:space="preserve">administered </w:t>
      </w:r>
      <w:r w:rsidR="00173AEE" w:rsidRPr="00247CA3">
        <w:t xml:space="preserve">through </w:t>
      </w:r>
      <w:r w:rsidR="001C70B1" w:rsidRPr="00247CA3">
        <w:t>Outback Stores</w:t>
      </w:r>
      <w:r w:rsidR="00397456" w:rsidRPr="00247CA3">
        <w:t xml:space="preserve">, </w:t>
      </w:r>
      <w:r w:rsidR="004D2852" w:rsidRPr="00247CA3">
        <w:t>a Commonwealth-owned company</w:t>
      </w:r>
      <w:r w:rsidR="15C2CDA4" w:rsidRPr="00247CA3">
        <w:t xml:space="preserve">. The </w:t>
      </w:r>
      <w:r w:rsidR="1CB53EAA" w:rsidRPr="00247CA3">
        <w:t xml:space="preserve">scheme </w:t>
      </w:r>
      <w:r w:rsidR="15C2CDA4" w:rsidRPr="00247CA3">
        <w:t xml:space="preserve">starts with Outback Stores </w:t>
      </w:r>
      <w:r w:rsidRPr="00247CA3">
        <w:t>reduc</w:t>
      </w:r>
      <w:r w:rsidR="78107B4D" w:rsidRPr="00247CA3">
        <w:t>ing</w:t>
      </w:r>
      <w:r w:rsidRPr="00247CA3">
        <w:t xml:space="preserve"> the </w:t>
      </w:r>
      <w:r w:rsidR="5F3470C8" w:rsidRPr="00247CA3">
        <w:t xml:space="preserve">wholesale price </w:t>
      </w:r>
      <w:r w:rsidRPr="00247CA3">
        <w:t>of a select range of items for remote stores</w:t>
      </w:r>
      <w:r w:rsidR="00D73EFC" w:rsidRPr="00247CA3">
        <w:t xml:space="preserve"> (in the instance Outback Stores has not secured a reduction </w:t>
      </w:r>
      <w:r w:rsidR="00992977" w:rsidRPr="00247CA3">
        <w:t xml:space="preserve">to wholesale price </w:t>
      </w:r>
      <w:r w:rsidR="00D73EFC" w:rsidRPr="00247CA3">
        <w:t>from manufacturers</w:t>
      </w:r>
      <w:r w:rsidR="00992977" w:rsidRPr="00247CA3">
        <w:t>)</w:t>
      </w:r>
      <w:r w:rsidRPr="00247CA3">
        <w:t>. Outback Stores then organise</w:t>
      </w:r>
      <w:r w:rsidR="511A09F7" w:rsidRPr="00247CA3">
        <w:t>s</w:t>
      </w:r>
      <w:r w:rsidRPr="00247CA3">
        <w:t xml:space="preserve"> and </w:t>
      </w:r>
      <w:r w:rsidR="00DC543B" w:rsidRPr="00247CA3">
        <w:t>cover</w:t>
      </w:r>
      <w:r w:rsidR="45AC4677" w:rsidRPr="00247CA3">
        <w:t>s</w:t>
      </w:r>
      <w:r w:rsidRPr="00247CA3">
        <w:t xml:space="preserve"> </w:t>
      </w:r>
      <w:r w:rsidR="00DC543B" w:rsidRPr="00247CA3">
        <w:t xml:space="preserve">the </w:t>
      </w:r>
      <w:r w:rsidRPr="00247CA3">
        <w:t xml:space="preserve">cost of </w:t>
      </w:r>
      <w:r w:rsidR="004D2852" w:rsidRPr="00247CA3">
        <w:t xml:space="preserve">freight </w:t>
      </w:r>
      <w:r w:rsidR="00D1247D" w:rsidRPr="00247CA3">
        <w:t xml:space="preserve">for subsidised products </w:t>
      </w:r>
      <w:r w:rsidR="004D2852" w:rsidRPr="00247CA3">
        <w:t xml:space="preserve">to </w:t>
      </w:r>
      <w:r w:rsidR="1E0EA11D" w:rsidRPr="00247CA3">
        <w:t xml:space="preserve">participating </w:t>
      </w:r>
      <w:r w:rsidR="309A8221" w:rsidRPr="00247CA3">
        <w:t xml:space="preserve">remote </w:t>
      </w:r>
      <w:r w:rsidR="004D2852" w:rsidRPr="00247CA3">
        <w:t>store</w:t>
      </w:r>
      <w:r w:rsidR="2CEE69F5" w:rsidRPr="00247CA3">
        <w:t>s</w:t>
      </w:r>
      <w:r w:rsidRPr="00247CA3">
        <w:t xml:space="preserve">. </w:t>
      </w:r>
      <w:r w:rsidR="0000777F" w:rsidRPr="00247CA3">
        <w:t xml:space="preserve">This would reduce the number of touch points </w:t>
      </w:r>
      <w:r w:rsidR="008029E9" w:rsidRPr="00247CA3">
        <w:t xml:space="preserve">with </w:t>
      </w:r>
      <w:r w:rsidR="0000777F" w:rsidRPr="00247CA3">
        <w:t>Outback Stores act</w:t>
      </w:r>
      <w:r w:rsidR="008029E9" w:rsidRPr="00247CA3">
        <w:t>ing</w:t>
      </w:r>
      <w:r w:rsidR="0000777F" w:rsidRPr="00247CA3">
        <w:t xml:space="preserve"> as the conduit for the wholesaler and freight</w:t>
      </w:r>
      <w:r w:rsidR="00214CAB" w:rsidRPr="00247CA3">
        <w:t xml:space="preserve"> provider</w:t>
      </w:r>
      <w:r w:rsidR="0000777F" w:rsidRPr="00247CA3">
        <w:t xml:space="preserve"> for remote stores. </w:t>
      </w:r>
      <w:r w:rsidRPr="00247CA3">
        <w:t xml:space="preserve">This would result in </w:t>
      </w:r>
      <w:r w:rsidR="009E0DDF" w:rsidRPr="00247CA3">
        <w:t>consumers</w:t>
      </w:r>
      <w:r w:rsidR="004C6C6F" w:rsidRPr="00247CA3">
        <w:t xml:space="preserve"> </w:t>
      </w:r>
      <w:r w:rsidR="0666EC3E" w:rsidRPr="00247CA3">
        <w:t>having access to a</w:t>
      </w:r>
      <w:r w:rsidR="008B5A34" w:rsidRPr="00247CA3">
        <w:t xml:space="preserve"> select </w:t>
      </w:r>
      <w:r w:rsidR="255ECE87" w:rsidRPr="00247CA3">
        <w:t xml:space="preserve">range of </w:t>
      </w:r>
      <w:r w:rsidR="615A7F37" w:rsidRPr="00247CA3">
        <w:t xml:space="preserve">approximately 30 </w:t>
      </w:r>
      <w:r w:rsidR="004C6C6F" w:rsidRPr="00247CA3">
        <w:t>products at price</w:t>
      </w:r>
      <w:r w:rsidR="52606768" w:rsidRPr="00247CA3">
        <w:t>s</w:t>
      </w:r>
      <w:r w:rsidR="004C6C6F" w:rsidRPr="00247CA3">
        <w:t xml:space="preserve"> comparable to urban supermarkets</w:t>
      </w:r>
      <w:r w:rsidR="007C04EA" w:rsidRPr="00247CA3">
        <w:t xml:space="preserve">. </w:t>
      </w:r>
      <w:r w:rsidR="1A1C0BFB" w:rsidRPr="00247CA3">
        <w:t xml:space="preserve"> </w:t>
      </w:r>
    </w:p>
    <w:p w14:paraId="29DE488B" w14:textId="7C3E2A62" w:rsidR="00280EDD" w:rsidRPr="00247CA3" w:rsidRDefault="00280EDD" w:rsidP="000F5EFA">
      <w:r w:rsidRPr="00247CA3">
        <w:t xml:space="preserve">Improving affordability, in conjunction with improving remote store governance and in-store nutrition initiatives, will </w:t>
      </w:r>
      <w:r w:rsidR="003008A5" w:rsidRPr="00247CA3">
        <w:t>support remote First Nations communities in meeting the</w:t>
      </w:r>
      <w:r w:rsidR="1EA377C6" w:rsidRPr="00247CA3">
        <w:t>ir</w:t>
      </w:r>
      <w:r w:rsidR="003008A5" w:rsidRPr="00247CA3">
        <w:t xml:space="preserve"> high cost</w:t>
      </w:r>
      <w:r w:rsidR="78367D5D" w:rsidRPr="00247CA3">
        <w:t>s</w:t>
      </w:r>
      <w:r w:rsidR="003008A5" w:rsidRPr="00247CA3">
        <w:t>-of-living</w:t>
      </w:r>
      <w:r w:rsidR="42F2AC2D" w:rsidRPr="00247CA3">
        <w:t>,</w:t>
      </w:r>
      <w:r w:rsidR="003008A5" w:rsidRPr="00247CA3">
        <w:t xml:space="preserve"> </w:t>
      </w:r>
      <w:r w:rsidR="21FB86A6" w:rsidRPr="00247CA3">
        <w:t xml:space="preserve">and </w:t>
      </w:r>
      <w:r w:rsidR="003008A5" w:rsidRPr="00247CA3">
        <w:t xml:space="preserve">will have broader significant impacts </w:t>
      </w:r>
      <w:r w:rsidR="003F13A9" w:rsidRPr="00247CA3">
        <w:t>to improve remote food security.</w:t>
      </w:r>
      <w:r w:rsidR="00531E36" w:rsidRPr="00247CA3">
        <w:t xml:space="preserve"> </w:t>
      </w:r>
      <w:r w:rsidR="005E338F" w:rsidRPr="00247CA3">
        <w:t>I</w:t>
      </w:r>
      <w:r w:rsidR="009532E5" w:rsidRPr="00247CA3">
        <w:t xml:space="preserve">nitiatives </w:t>
      </w:r>
      <w:r w:rsidR="005E338F" w:rsidRPr="00247CA3">
        <w:t xml:space="preserve">that </w:t>
      </w:r>
      <w:r w:rsidR="005E338F" w:rsidRPr="00247CA3">
        <w:lastRenderedPageBreak/>
        <w:t xml:space="preserve">support </w:t>
      </w:r>
      <w:r w:rsidR="009532E5" w:rsidRPr="00247CA3">
        <w:t>improve</w:t>
      </w:r>
      <w:r w:rsidR="005E338F" w:rsidRPr="00247CA3">
        <w:t>d</w:t>
      </w:r>
      <w:r w:rsidR="009532E5" w:rsidRPr="00247CA3">
        <w:t xml:space="preserve"> </w:t>
      </w:r>
      <w:r w:rsidR="005E338F" w:rsidRPr="00247CA3">
        <w:t xml:space="preserve">nutrition and </w:t>
      </w:r>
      <w:r w:rsidR="006A0B69" w:rsidRPr="00247CA3">
        <w:t>food security</w:t>
      </w:r>
      <w:r w:rsidR="005E338F" w:rsidRPr="00247CA3">
        <w:t xml:space="preserve"> over the long term</w:t>
      </w:r>
      <w:r w:rsidR="006A0B69" w:rsidRPr="00247CA3">
        <w:t xml:space="preserve"> will </w:t>
      </w:r>
      <w:r w:rsidR="008D3796" w:rsidRPr="00247CA3">
        <w:t xml:space="preserve">also </w:t>
      </w:r>
      <w:r w:rsidR="006A0B69" w:rsidRPr="00247CA3">
        <w:t>have broader long</w:t>
      </w:r>
      <w:r w:rsidR="19EB0B36" w:rsidRPr="00247CA3">
        <w:t>-</w:t>
      </w:r>
      <w:r w:rsidR="006A0B69" w:rsidRPr="00247CA3">
        <w:t xml:space="preserve">term impacts on the health system. </w:t>
      </w:r>
    </w:p>
    <w:p w14:paraId="389946F3" w14:textId="2FF7811E" w:rsidR="009963B8" w:rsidRPr="00247CA3" w:rsidRDefault="009963B8" w:rsidP="001D32F4">
      <w:pPr>
        <w:spacing w:after="200" w:line="288" w:lineRule="auto"/>
      </w:pPr>
      <w:r w:rsidRPr="00247CA3">
        <w:t xml:space="preserve">The </w:t>
      </w:r>
      <w:r w:rsidR="00C92A28" w:rsidRPr="00247CA3">
        <w:t>subsidy</w:t>
      </w:r>
      <w:r w:rsidRPr="00247CA3">
        <w:t xml:space="preserve"> </w:t>
      </w:r>
      <w:r w:rsidR="0071684D" w:rsidRPr="00247CA3">
        <w:t xml:space="preserve">scheme </w:t>
      </w:r>
      <w:r w:rsidR="00DC0678" w:rsidRPr="00247CA3">
        <w:t xml:space="preserve">has been developed to have a low </w:t>
      </w:r>
      <w:r w:rsidRPr="00247CA3">
        <w:t xml:space="preserve">impact on </w:t>
      </w:r>
      <w:r w:rsidR="00DC0678" w:rsidRPr="00247CA3">
        <w:t>remote stores</w:t>
      </w:r>
      <w:r w:rsidR="00DF2E09" w:rsidRPr="00247CA3">
        <w:t xml:space="preserve"> with the administrati</w:t>
      </w:r>
      <w:r w:rsidR="002C6743" w:rsidRPr="00247CA3">
        <w:t xml:space="preserve">ve </w:t>
      </w:r>
      <w:r w:rsidR="00DF2E09" w:rsidRPr="00247CA3">
        <w:t>burden of the scheme materially l</w:t>
      </w:r>
      <w:r w:rsidR="00B00E3A" w:rsidRPr="00247CA3">
        <w:t>ying</w:t>
      </w:r>
      <w:r w:rsidR="00DF2E09" w:rsidRPr="00247CA3">
        <w:t xml:space="preserve"> with the Commonwealth</w:t>
      </w:r>
      <w:r w:rsidR="008F6AD8" w:rsidRPr="00247CA3">
        <w:t>.</w:t>
      </w:r>
      <w:r w:rsidR="009E2196" w:rsidRPr="00247CA3">
        <w:t xml:space="preserve"> </w:t>
      </w:r>
      <w:r w:rsidR="00635777" w:rsidRPr="00247CA3">
        <w:t>T</w:t>
      </w:r>
      <w:r w:rsidR="009E2196" w:rsidRPr="00247CA3">
        <w:t>his is through the NIAA and other Commonwealth agencies having oversight of the scheme mechanics and compliance</w:t>
      </w:r>
      <w:r w:rsidR="001F7B83" w:rsidRPr="00247CA3">
        <w:t xml:space="preserve"> activities</w:t>
      </w:r>
      <w:r w:rsidR="00601E89" w:rsidRPr="00247CA3">
        <w:t xml:space="preserve">; Outback Stores </w:t>
      </w:r>
      <w:r w:rsidR="001F7B83" w:rsidRPr="00247CA3">
        <w:t>utilis</w:t>
      </w:r>
      <w:r w:rsidR="00F9728D" w:rsidRPr="00247CA3">
        <w:t>ing</w:t>
      </w:r>
      <w:r w:rsidR="001F7B83" w:rsidRPr="00247CA3">
        <w:t xml:space="preserve"> </w:t>
      </w:r>
      <w:r w:rsidR="00601E89" w:rsidRPr="00247CA3">
        <w:t>and expand</w:t>
      </w:r>
      <w:r w:rsidR="00F9728D" w:rsidRPr="00247CA3">
        <w:t>ing</w:t>
      </w:r>
      <w:r w:rsidR="00601E89" w:rsidRPr="00247CA3">
        <w:t xml:space="preserve"> current </w:t>
      </w:r>
      <w:r w:rsidR="001F7B83" w:rsidRPr="00247CA3">
        <w:t xml:space="preserve">existing </w:t>
      </w:r>
      <w:r w:rsidR="00601E89" w:rsidRPr="00247CA3">
        <w:t xml:space="preserve">processes </w:t>
      </w:r>
      <w:r w:rsidR="005D7E69" w:rsidRPr="00247CA3">
        <w:t>to administer the scheme;</w:t>
      </w:r>
      <w:r w:rsidR="001941DF" w:rsidRPr="00247CA3">
        <w:t xml:space="preserve"> </w:t>
      </w:r>
      <w:r w:rsidR="005D7E69" w:rsidRPr="00247CA3">
        <w:t xml:space="preserve">and </w:t>
      </w:r>
      <w:r w:rsidR="00351E11" w:rsidRPr="00247CA3">
        <w:t xml:space="preserve">the low impact on </w:t>
      </w:r>
      <w:r w:rsidR="007E152B" w:rsidRPr="00247CA3">
        <w:t xml:space="preserve">remote stores </w:t>
      </w:r>
      <w:r w:rsidR="003A703D" w:rsidRPr="00247CA3">
        <w:t>o</w:t>
      </w:r>
      <w:r w:rsidR="003C0184" w:rsidRPr="00247CA3">
        <w:t>f</w:t>
      </w:r>
      <w:r w:rsidR="003A703D" w:rsidRPr="00247CA3">
        <w:t xml:space="preserve"> diverting</w:t>
      </w:r>
      <w:r w:rsidR="001F7B83" w:rsidRPr="00247CA3">
        <w:t xml:space="preserve"> a proportion of their operations </w:t>
      </w:r>
      <w:r w:rsidR="24AD978A" w:rsidRPr="00247CA3">
        <w:t>to Outback Stores</w:t>
      </w:r>
      <w:r w:rsidR="7138DA9C" w:rsidRPr="00247CA3">
        <w:t xml:space="preserve"> </w:t>
      </w:r>
      <w:r w:rsidR="001F7B83" w:rsidRPr="00247CA3">
        <w:t xml:space="preserve">(i.e. ordering through Outback Stores </w:t>
      </w:r>
      <w:r w:rsidR="00C7201E" w:rsidRPr="00247CA3">
        <w:t xml:space="preserve">for the selected </w:t>
      </w:r>
      <w:r w:rsidR="30CA94A2" w:rsidRPr="00247CA3">
        <w:t>ran</w:t>
      </w:r>
      <w:r w:rsidR="3F94F619" w:rsidRPr="00247CA3">
        <w:t>ge</w:t>
      </w:r>
      <w:r w:rsidR="00C7201E" w:rsidRPr="00247CA3">
        <w:t xml:space="preserve"> of products </w:t>
      </w:r>
      <w:r w:rsidR="001F7B83" w:rsidRPr="00247CA3">
        <w:t>rather than their usual wholesaler</w:t>
      </w:r>
      <w:r w:rsidR="7138DA9C" w:rsidRPr="00247CA3">
        <w:t>)</w:t>
      </w:r>
      <w:r w:rsidR="4D8A906F" w:rsidRPr="00247CA3">
        <w:t>.</w:t>
      </w:r>
      <w:r w:rsidR="00061B79" w:rsidRPr="00247CA3">
        <w:t xml:space="preserve"> There is likely to be little to no impact on manufacturers, wholesalers and distributers noting the small market value of remote store</w:t>
      </w:r>
      <w:r w:rsidR="00A81F70" w:rsidRPr="00247CA3">
        <w:t xml:space="preserve"> </w:t>
      </w:r>
      <w:r w:rsidR="00061B79" w:rsidRPr="00247CA3">
        <w:t>s</w:t>
      </w:r>
      <w:r w:rsidR="00A81F70" w:rsidRPr="00247CA3">
        <w:t>ales</w:t>
      </w:r>
      <w:r w:rsidR="00061B79" w:rsidRPr="00247CA3">
        <w:t xml:space="preserve"> (approximately 0.4% of total market value) and the low number of products to be subsidised (approximately 30 products).</w:t>
      </w:r>
      <w:r w:rsidR="048E902E" w:rsidRPr="00247CA3">
        <w:t xml:space="preserve"> Overall, </w:t>
      </w:r>
      <w:r w:rsidR="00416356" w:rsidRPr="00247CA3">
        <w:t>the subsidy is estimated to</w:t>
      </w:r>
      <w:r w:rsidR="048E902E" w:rsidRPr="00247CA3">
        <w:t xml:space="preserve"> affect 0.01% of </w:t>
      </w:r>
      <w:r w:rsidR="68B13477" w:rsidRPr="00247CA3">
        <w:t>total national sales</w:t>
      </w:r>
      <w:r w:rsidR="00416356" w:rsidRPr="00247CA3">
        <w:t>.</w:t>
      </w:r>
      <w:r w:rsidR="68B13477" w:rsidRPr="00247CA3">
        <w:t xml:space="preserve"> </w:t>
      </w:r>
      <w:r w:rsidR="00A64DDC" w:rsidRPr="00247CA3">
        <w:t>A</w:t>
      </w:r>
      <w:r w:rsidR="68B13477" w:rsidRPr="00247CA3">
        <w:t>lthough this impact is small nationally, it will have a signif</w:t>
      </w:r>
      <w:r w:rsidR="74FB9838" w:rsidRPr="00247CA3">
        <w:t>icant</w:t>
      </w:r>
      <w:r w:rsidR="68B13477" w:rsidRPr="00247CA3">
        <w:t xml:space="preserve"> impact on the </w:t>
      </w:r>
      <w:r w:rsidR="79C7C236" w:rsidRPr="00247CA3">
        <w:t xml:space="preserve">cost-of-living for </w:t>
      </w:r>
      <w:r w:rsidR="444D0497" w:rsidRPr="00247CA3">
        <w:t xml:space="preserve">many of </w:t>
      </w:r>
      <w:r w:rsidR="79C7C236" w:rsidRPr="00247CA3">
        <w:t>the</w:t>
      </w:r>
      <w:r w:rsidR="68B13477" w:rsidRPr="00247CA3">
        <w:t xml:space="preserve"> </w:t>
      </w:r>
      <w:r w:rsidR="008663B1" w:rsidRPr="00247CA3">
        <w:t xml:space="preserve">approximately </w:t>
      </w:r>
      <w:r w:rsidR="68B13477" w:rsidRPr="00247CA3">
        <w:t>1</w:t>
      </w:r>
      <w:r w:rsidR="46367FB8" w:rsidRPr="00247CA3">
        <w:t>50,</w:t>
      </w:r>
      <w:r w:rsidR="008663B1" w:rsidRPr="00247CA3">
        <w:t xml:space="preserve">000 </w:t>
      </w:r>
      <w:r w:rsidR="2DA90484" w:rsidRPr="00247CA3">
        <w:t>First Nations people</w:t>
      </w:r>
      <w:r w:rsidR="35CFF727" w:rsidRPr="00247CA3">
        <w:t xml:space="preserve"> living in remote Australia.</w:t>
      </w:r>
    </w:p>
    <w:p w14:paraId="2A2B82A3" w14:textId="145892F3" w:rsidR="00810445" w:rsidRPr="00247CA3" w:rsidRDefault="00B92094" w:rsidP="00810445">
      <w:r w:rsidRPr="00247CA3">
        <w:br w:type="page"/>
      </w:r>
    </w:p>
    <w:p w14:paraId="38AB158D" w14:textId="380DEFB3" w:rsidR="007D6E45" w:rsidRPr="00247CA3" w:rsidRDefault="00CA5B30" w:rsidP="00CA5B30">
      <w:pPr>
        <w:pStyle w:val="Heading1"/>
      </w:pPr>
      <w:bookmarkStart w:id="8" w:name="_Toc190251082"/>
      <w:r w:rsidRPr="00247CA3">
        <w:lastRenderedPageBreak/>
        <w:t>Background</w:t>
      </w:r>
      <w:bookmarkEnd w:id="8"/>
    </w:p>
    <w:p w14:paraId="28C72256" w14:textId="507A6301" w:rsidR="007D6E45" w:rsidRPr="00247CA3" w:rsidRDefault="007D6E45" w:rsidP="007D6E45">
      <w:pPr>
        <w:pStyle w:val="Heading2"/>
      </w:pPr>
      <w:bookmarkStart w:id="9" w:name="_Toc190251083"/>
      <w:r w:rsidRPr="00247CA3">
        <w:t>Remote Stores</w:t>
      </w:r>
      <w:bookmarkEnd w:id="9"/>
    </w:p>
    <w:p w14:paraId="040EFFBB" w14:textId="58340D77" w:rsidR="00D115CA" w:rsidRPr="00247CA3" w:rsidRDefault="009234F5" w:rsidP="009234F5">
      <w:r w:rsidRPr="00247CA3">
        <w:t xml:space="preserve">In 2024 there were more than 200 food and grocery stores servicing remote communities across Australia. Most estimates suggest 90-95% of food eaten in remote </w:t>
      </w:r>
      <w:r w:rsidR="00B246EA" w:rsidRPr="00247CA3">
        <w:t xml:space="preserve">First Nations </w:t>
      </w:r>
      <w:r w:rsidRPr="00247CA3">
        <w:t>communities is purchased in these stores, with traditional foods contributing a small but critical supplement to people’s dietary intake.</w:t>
      </w:r>
      <w:r w:rsidR="00D115CA" w:rsidRPr="00247CA3">
        <w:rPr>
          <w:rStyle w:val="FootnoteReference"/>
        </w:rPr>
        <w:footnoteReference w:id="7"/>
      </w:r>
    </w:p>
    <w:p w14:paraId="1AC4D429" w14:textId="15F5268B" w:rsidR="009234F5" w:rsidRPr="00247CA3" w:rsidRDefault="009234F5" w:rsidP="009234F5">
      <w:r>
        <w:t xml:space="preserve">Overall, the remote stores landscape supports an estimated 150,000 </w:t>
      </w:r>
      <w:r w:rsidR="00220CA7">
        <w:t xml:space="preserve">First Nations </w:t>
      </w:r>
      <w:r>
        <w:t xml:space="preserve">people living across more than 1,200 remote and very remote communities. Residents in communities with no </w:t>
      </w:r>
      <w:r w:rsidR="71096A00">
        <w:t>local</w:t>
      </w:r>
      <w:r w:rsidR="2712A43C">
        <w:t xml:space="preserve"> </w:t>
      </w:r>
      <w:r>
        <w:t xml:space="preserve">store will often travel hundreds of kilometres on unsealed, </w:t>
      </w:r>
      <w:r w:rsidR="7824B837">
        <w:t>damaged,</w:t>
      </w:r>
      <w:r>
        <w:t xml:space="preserve"> and/or seasonably inaccessible roads to the nearest retail provider in </w:t>
      </w:r>
      <w:r w:rsidR="00D13BC4">
        <w:t xml:space="preserve">larger </w:t>
      </w:r>
      <w:r w:rsidR="463FB562">
        <w:t xml:space="preserve">communities, a </w:t>
      </w:r>
      <w:r w:rsidDel="009234F5">
        <w:t>town</w:t>
      </w:r>
      <w:r w:rsidR="0209DA3A">
        <w:t>,</w:t>
      </w:r>
      <w:r>
        <w:t xml:space="preserve"> or </w:t>
      </w:r>
      <w:r w:rsidR="5C9EDA76">
        <w:t>a</w:t>
      </w:r>
      <w:r>
        <w:t xml:space="preserve"> </w:t>
      </w:r>
      <w:r w:rsidR="0ECE9209">
        <w:t>regional centre</w:t>
      </w:r>
      <w:r>
        <w:t>.</w:t>
      </w:r>
    </w:p>
    <w:p w14:paraId="3586BD5D" w14:textId="236C35F1" w:rsidR="00FE240F" w:rsidRPr="00247CA3" w:rsidRDefault="00BB273E" w:rsidP="00BB273E">
      <w:r w:rsidRPr="00247CA3">
        <w:t>For many communities, one store often meets all grocery needs of community members</w:t>
      </w:r>
      <w:r w:rsidR="00FE240F" w:rsidRPr="00247CA3">
        <w:t>.</w:t>
      </w:r>
      <w:r w:rsidR="00FE240F" w:rsidRPr="00247CA3">
        <w:rPr>
          <w:rStyle w:val="FootnoteReference"/>
        </w:rPr>
        <w:footnoteReference w:id="8"/>
      </w:r>
    </w:p>
    <w:p w14:paraId="46BBDB3D" w14:textId="20E26DC2" w:rsidR="00D115CA" w:rsidRPr="00247CA3" w:rsidRDefault="001F7ECB" w:rsidP="000D050C">
      <w:pPr>
        <w:jc w:val="center"/>
      </w:pPr>
      <w:r w:rsidRPr="00247CA3">
        <w:rPr>
          <w:noProof/>
          <w:lang w:eastAsia="en-AU"/>
        </w:rPr>
        <w:drawing>
          <wp:inline distT="0" distB="0" distL="0" distR="0" wp14:anchorId="7F5E8B64" wp14:editId="1E2BF182">
            <wp:extent cx="5624020" cy="3975560"/>
            <wp:effectExtent l="0" t="0" r="0" b="6350"/>
            <wp:docPr id="9" name="Picture 8" descr="Location map of all Aboriginal and Torres Strait Islander community stores in remote and very remote areas">
              <a:extLst xmlns:a="http://schemas.openxmlformats.org/drawingml/2006/main">
                <a:ext uri="{FF2B5EF4-FFF2-40B4-BE49-F238E27FC236}">
                  <a16:creationId xmlns:a16="http://schemas.microsoft.com/office/drawing/2014/main" id="{8B357A5E-F1A7-2B73-A2F1-D97B23CDA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cation map of all Aboriginal and Torres Strait Islander community stores in remote and very remote areas">
                      <a:extLst>
                        <a:ext uri="{FF2B5EF4-FFF2-40B4-BE49-F238E27FC236}">
                          <a16:creationId xmlns:a16="http://schemas.microsoft.com/office/drawing/2014/main" id="{8B357A5E-F1A7-2B73-A2F1-D97B23CDADF5}"/>
                        </a:ext>
                      </a:extLst>
                    </pic:cNvPr>
                    <pic:cNvPicPr>
                      <a:picLocks noChangeAspect="1"/>
                    </pic:cNvPicPr>
                  </pic:nvPicPr>
                  <pic:blipFill>
                    <a:blip r:embed="rId10"/>
                    <a:stretch>
                      <a:fillRect/>
                    </a:stretch>
                  </pic:blipFill>
                  <pic:spPr>
                    <a:xfrm>
                      <a:off x="0" y="0"/>
                      <a:ext cx="5633399" cy="3982190"/>
                    </a:xfrm>
                    <a:prstGeom prst="rect">
                      <a:avLst/>
                    </a:prstGeom>
                  </pic:spPr>
                </pic:pic>
              </a:graphicData>
            </a:graphic>
          </wp:inline>
        </w:drawing>
      </w:r>
    </w:p>
    <w:p w14:paraId="11E1242F" w14:textId="26CB57CF" w:rsidR="00D115CA" w:rsidRPr="00247CA3" w:rsidRDefault="000D050C" w:rsidP="000D050C">
      <w:pPr>
        <w:jc w:val="center"/>
        <w:rPr>
          <w:i/>
          <w:iCs/>
          <w:sz w:val="14"/>
          <w:szCs w:val="14"/>
        </w:rPr>
      </w:pPr>
      <w:r w:rsidRPr="00247CA3">
        <w:rPr>
          <w:i/>
          <w:iCs/>
          <w:sz w:val="14"/>
          <w:szCs w:val="14"/>
        </w:rPr>
        <w:t>Figure – Map of food and grocery stores located in remote Aboriginal and Torres Strait islander communities.</w:t>
      </w:r>
    </w:p>
    <w:p w14:paraId="3448C617" w14:textId="77777777" w:rsidR="002B5423" w:rsidRPr="00247CA3" w:rsidRDefault="00D115CA" w:rsidP="00D115CA">
      <w:r w:rsidRPr="00247CA3">
        <w:lastRenderedPageBreak/>
        <w:t>Similar to commercial businesses nationwide, remote stores operate under a range of ownership and operating models.</w:t>
      </w:r>
      <w:r w:rsidR="000D050C" w:rsidRPr="00247CA3">
        <w:rPr>
          <w:rStyle w:val="FootnoteReference"/>
        </w:rPr>
        <w:footnoteReference w:id="9"/>
      </w:r>
      <w:r w:rsidRPr="00247CA3">
        <w:t xml:space="preserve"> This includes community-owned and independently run, community-owned and managed under a management group, and fully private models. </w:t>
      </w:r>
    </w:p>
    <w:p w14:paraId="0EAB1B47" w14:textId="21DE95F6" w:rsidR="00D115CA" w:rsidRPr="00247CA3" w:rsidRDefault="00D115CA" w:rsidP="00D115CA">
      <w:pPr>
        <w:rPr>
          <w:lang w:eastAsia="ja-JP"/>
        </w:rPr>
      </w:pPr>
      <w:r w:rsidRPr="00247CA3">
        <w:rPr>
          <w:lang w:eastAsia="ja-JP"/>
        </w:rPr>
        <w:t>Around half of all remote stores, and three</w:t>
      </w:r>
      <w:r w:rsidR="00AC0C49" w:rsidRPr="00247CA3">
        <w:rPr>
          <w:lang w:eastAsia="ja-JP"/>
        </w:rPr>
        <w:t>-</w:t>
      </w:r>
      <w:r w:rsidRPr="00247CA3">
        <w:rPr>
          <w:lang w:eastAsia="ja-JP"/>
        </w:rPr>
        <w:t>quarters of community-owned stores</w:t>
      </w:r>
      <w:r w:rsidR="00AC0C49" w:rsidRPr="00247CA3">
        <w:rPr>
          <w:lang w:eastAsia="ja-JP"/>
        </w:rPr>
        <w:t>,</w:t>
      </w:r>
      <w:r w:rsidRPr="00247CA3">
        <w:rPr>
          <w:lang w:eastAsia="ja-JP"/>
        </w:rPr>
        <w:t xml:space="preserve"> are managed by store management companies, such as Arnhem Land Progress Aboriginal Corporation (ALPA), Community Enterprise Queensland (CEQ), Island and Cape Retail Enterprises, Mai Wiru</w:t>
      </w:r>
      <w:r w:rsidR="00907C88" w:rsidRPr="00247CA3">
        <w:rPr>
          <w:lang w:eastAsia="ja-JP"/>
        </w:rPr>
        <w:t xml:space="preserve"> Regional Stores Council Aboriginal Corporation</w:t>
      </w:r>
      <w:r w:rsidRPr="00247CA3">
        <w:rPr>
          <w:lang w:eastAsia="ja-JP"/>
        </w:rPr>
        <w:t xml:space="preserve">, and Outback Stores. </w:t>
      </w:r>
    </w:p>
    <w:p w14:paraId="7107515F" w14:textId="5FC187CC" w:rsidR="00CA5B30" w:rsidRPr="00247CA3" w:rsidRDefault="007D6E45" w:rsidP="007D6E45">
      <w:pPr>
        <w:pStyle w:val="Heading2"/>
      </w:pPr>
      <w:bookmarkStart w:id="10" w:name="_Toc190251084"/>
      <w:r w:rsidRPr="00247CA3">
        <w:t>T</w:t>
      </w:r>
      <w:r w:rsidR="00CA5B30" w:rsidRPr="00247CA3">
        <w:t>he Remote Supply Chain</w:t>
      </w:r>
      <w:bookmarkEnd w:id="10"/>
    </w:p>
    <w:p w14:paraId="14D52112" w14:textId="2AB6B353" w:rsidR="00EC3E27" w:rsidRPr="00247CA3" w:rsidRDefault="00EC3E27" w:rsidP="00EC3E27">
      <w:r>
        <w:t>Freighting goods to remote communities is a long, challenging</w:t>
      </w:r>
      <w:r w:rsidR="659EBE5B">
        <w:t>,</w:t>
      </w:r>
      <w:r>
        <w:t xml:space="preserve"> and high-cost process often reliant on weather and the condition of a single road, rail, air or barge access point. Geographical remoteness means there are long distances between the point of harvest or production and goods arriving at the community store.</w:t>
      </w:r>
    </w:p>
    <w:p w14:paraId="57E86ED2" w14:textId="79924CF2" w:rsidR="00EC3E27" w:rsidRPr="00247CA3" w:rsidRDefault="00EC3E27" w:rsidP="00EC3E27">
      <w:r w:rsidRPr="00247CA3">
        <w:t>Disruption to the supply chain is more likely to occur in remote and very remote First Nations communities. This is due to pressure points caused by vast distances, complex connection points and transport routes, geographical and seasonal isolation, inadequate storage infrastructure, poorly maintained freight infrastructure, and higher operating, repair</w:t>
      </w:r>
      <w:r w:rsidRPr="00247CA3" w:rsidDel="00D32689">
        <w:t>,</w:t>
      </w:r>
      <w:r w:rsidRPr="00247CA3">
        <w:t xml:space="preserve"> and maintenance costs.</w:t>
      </w:r>
      <w:r w:rsidR="6B80DDE0" w:rsidRPr="00247CA3">
        <w:t xml:space="preserve"> </w:t>
      </w:r>
    </w:p>
    <w:p w14:paraId="0AF04C07" w14:textId="4C8EA5DD" w:rsidR="00EC3E27" w:rsidRPr="00247CA3" w:rsidRDefault="00EC3E27" w:rsidP="00EC3E27">
      <w:r w:rsidRPr="00247CA3">
        <w:t xml:space="preserve">Seasonal and severe weather events, such as tropical monsoons, floods, and bushfires, can disrupt supply chains and limit the food supply in remote communities for prolonged periods. The already high-cost freighting process can become even more costly during these weather events. These weather events, combined with poorly maintained or inadequate freight infrastructure (such as barge landings and airstrips), can severely impact the </w:t>
      </w:r>
      <w:r w:rsidR="58B263B7" w:rsidRPr="00247CA3">
        <w:t>quantity</w:t>
      </w:r>
      <w:r w:rsidRPr="00247CA3">
        <w:t xml:space="preserve"> of goods able to be transported to community and the timing in which the supply is received. Even once the goods arrive in community, inadequate local storage capacity can limit remote community access to stock reserves that protect against supply shocks.</w:t>
      </w:r>
    </w:p>
    <w:p w14:paraId="3FA164EF" w14:textId="7080240C" w:rsidR="00EC3E27" w:rsidRPr="00247CA3" w:rsidRDefault="00EC3E27" w:rsidP="00C77A03">
      <w:r w:rsidRPr="00247CA3">
        <w:t>In addition to long distances and poor infrastructure, small consumer populations in remote communities</w:t>
      </w:r>
      <w:r w:rsidR="000366AD" w:rsidRPr="00247CA3">
        <w:t xml:space="preserve"> and</w:t>
      </w:r>
      <w:r w:rsidR="00807D36" w:rsidRPr="00247CA3">
        <w:t xml:space="preserve"> </w:t>
      </w:r>
      <w:r w:rsidRPr="00247CA3">
        <w:t xml:space="preserve">limited purchasing power, often means bulk pricing for products is unviable. </w:t>
      </w:r>
      <w:r w:rsidR="00C77A03" w:rsidRPr="00247CA3">
        <w:t>With the high operating costs and the lack of buying power to access nationally competitive wholesale prices,</w:t>
      </w:r>
      <w:r w:rsidR="00C77A03" w:rsidRPr="00247CA3">
        <w:rPr>
          <w:rStyle w:val="FootnoteReference"/>
        </w:rPr>
        <w:footnoteReference w:id="10"/>
      </w:r>
      <w:r w:rsidR="00C77A03" w:rsidRPr="00247CA3">
        <w:t xml:space="preserve"> remote stores operate in</w:t>
      </w:r>
      <w:r w:rsidR="000366AD" w:rsidRPr="00247CA3">
        <w:t xml:space="preserve"> </w:t>
      </w:r>
      <w:r w:rsidR="00C77A03" w:rsidRPr="00247CA3">
        <w:t xml:space="preserve">a </w:t>
      </w:r>
      <w:r w:rsidR="322560D5" w:rsidRPr="00247CA3">
        <w:t>thin</w:t>
      </w:r>
      <w:r w:rsidR="000366AD" w:rsidRPr="00247CA3">
        <w:t xml:space="preserve"> market</w:t>
      </w:r>
      <w:r w:rsidR="00C77A03" w:rsidRPr="00247CA3">
        <w:t xml:space="preserve"> environment.</w:t>
      </w:r>
    </w:p>
    <w:p w14:paraId="70CB972E" w14:textId="4B232B53" w:rsidR="00807D36" w:rsidRPr="00247CA3" w:rsidRDefault="00807D36" w:rsidP="00807D36">
      <w:pPr>
        <w:rPr>
          <w:color w:val="1C2B39" w:themeColor="text1"/>
        </w:rPr>
      </w:pPr>
      <w:r w:rsidRPr="00247CA3">
        <w:rPr>
          <w:color w:val="1C2A39"/>
        </w:rPr>
        <w:t>Most transport routes have limited volumes and so there is a</w:t>
      </w:r>
      <w:r w:rsidRPr="00247CA3">
        <w:t xml:space="preserve"> limited number of trucking</w:t>
      </w:r>
      <w:r w:rsidRPr="00247CA3">
        <w:rPr>
          <w:color w:val="1C2A39"/>
        </w:rPr>
        <w:t xml:space="preserve">, barging and airfreight services </w:t>
      </w:r>
      <w:r w:rsidRPr="00247CA3">
        <w:t xml:space="preserve">that will deliver to remote communities. There are generally two options for arranging </w:t>
      </w:r>
      <w:r w:rsidR="003146D3" w:rsidRPr="00247CA3">
        <w:t>transport:</w:t>
      </w:r>
      <w:r w:rsidRPr="00247CA3">
        <w:t xml:space="preserve"> booking space on regular shared customer deliveries, or arranging delivery, covering all costs. </w:t>
      </w:r>
      <w:r w:rsidRPr="00247CA3">
        <w:rPr>
          <w:color w:val="1C2A39"/>
        </w:rPr>
        <w:t xml:space="preserve"> </w:t>
      </w:r>
    </w:p>
    <w:p w14:paraId="1A7392D7" w14:textId="3E0A4C7F" w:rsidR="00EC3E27" w:rsidRPr="00247CA3" w:rsidRDefault="01390A33" w:rsidP="185975FF">
      <w:r>
        <w:t>S</w:t>
      </w:r>
      <w:r w:rsidR="54D67AC5">
        <w:t xml:space="preserve">horter supply chains are one way to improve resilience. </w:t>
      </w:r>
      <w:r w:rsidR="2AD7E7DE" w:rsidRPr="652DBF91">
        <w:rPr>
          <w:rFonts w:ascii="Segoe UI Symbol" w:eastAsia="Segoe UI Symbol" w:hAnsi="Segoe UI Symbol" w:cs="Segoe UI Symbol"/>
        </w:rPr>
        <w:t>Providing</w:t>
      </w:r>
      <w:r w:rsidR="54D67AC5">
        <w:t xml:space="preserve"> </w:t>
      </w:r>
      <w:r w:rsidR="571720FF" w:rsidRPr="652DBF91">
        <w:rPr>
          <w:rFonts w:ascii="Segoe UI Symbol" w:eastAsia="Segoe UI Symbol" w:hAnsi="Segoe UI Symbol" w:cs="Segoe UI Symbol"/>
        </w:rPr>
        <w:t>food to remote communities require</w:t>
      </w:r>
      <w:r w:rsidR="32E06B68" w:rsidRPr="652DBF91">
        <w:rPr>
          <w:rFonts w:ascii="Segoe UI Symbol" w:eastAsia="Segoe UI Symbol" w:hAnsi="Segoe UI Symbol" w:cs="Segoe UI Symbol"/>
        </w:rPr>
        <w:t>s</w:t>
      </w:r>
      <w:r w:rsidR="571720FF" w:rsidRPr="652DBF91">
        <w:rPr>
          <w:rFonts w:ascii="Segoe UI Symbol" w:eastAsia="Segoe UI Symbol" w:hAnsi="Segoe UI Symbol" w:cs="Segoe UI Symbol"/>
        </w:rPr>
        <w:t xml:space="preserve"> a complex </w:t>
      </w:r>
      <w:r w:rsidR="1059BD6F" w:rsidRPr="652DBF91">
        <w:rPr>
          <w:rFonts w:ascii="Segoe UI Symbol" w:eastAsia="Segoe UI Symbol" w:hAnsi="Segoe UI Symbol" w:cs="Segoe UI Symbol"/>
        </w:rPr>
        <w:t>supply chain with many different</w:t>
      </w:r>
      <w:r w:rsidR="09664418" w:rsidRPr="652DBF91">
        <w:rPr>
          <w:rFonts w:ascii="Segoe UI Symbol" w:eastAsia="Segoe UI Symbol" w:hAnsi="Segoe UI Symbol" w:cs="Segoe UI Symbol"/>
        </w:rPr>
        <w:t xml:space="preserve"> </w:t>
      </w:r>
      <w:r w:rsidR="20BFAEEB" w:rsidRPr="652DBF91">
        <w:rPr>
          <w:rFonts w:ascii="Segoe UI Symbol" w:eastAsia="Segoe UI Symbol" w:hAnsi="Segoe UI Symbol" w:cs="Segoe UI Symbol"/>
        </w:rPr>
        <w:t xml:space="preserve">modes of </w:t>
      </w:r>
      <w:r w:rsidR="09664418" w:rsidRPr="652DBF91">
        <w:rPr>
          <w:rFonts w:ascii="Segoe UI Symbol" w:eastAsia="Segoe UI Symbol" w:hAnsi="Segoe UI Symbol" w:cs="Segoe UI Symbol"/>
        </w:rPr>
        <w:t>transpor</w:t>
      </w:r>
      <w:r w:rsidR="0ADC5A4A" w:rsidRPr="652DBF91">
        <w:rPr>
          <w:rFonts w:ascii="Segoe UI Symbol" w:eastAsia="Segoe UI Symbol" w:hAnsi="Segoe UI Symbol" w:cs="Segoe UI Symbol"/>
        </w:rPr>
        <w:t>t</w:t>
      </w:r>
      <w:r w:rsidR="3F445164" w:rsidRPr="652DBF91">
        <w:rPr>
          <w:rFonts w:ascii="Segoe UI Symbol" w:eastAsia="Segoe UI Symbol" w:hAnsi="Segoe UI Symbol" w:cs="Segoe UI Symbol"/>
        </w:rPr>
        <w:t xml:space="preserve"> </w:t>
      </w:r>
      <w:r w:rsidR="09664418" w:rsidRPr="652DBF91">
        <w:rPr>
          <w:rFonts w:ascii="Segoe UI Symbol" w:eastAsia="Segoe UI Symbol" w:hAnsi="Segoe UI Symbol" w:cs="Segoe UI Symbol"/>
        </w:rPr>
        <w:t>such as truck, barge</w:t>
      </w:r>
      <w:r w:rsidR="4442F0C6" w:rsidRPr="652DBF91">
        <w:rPr>
          <w:rFonts w:ascii="Segoe UI Symbol" w:eastAsia="Segoe UI Symbol" w:hAnsi="Segoe UI Symbol" w:cs="Segoe UI Symbol"/>
        </w:rPr>
        <w:t xml:space="preserve"> and </w:t>
      </w:r>
      <w:r w:rsidR="4442F0C6" w:rsidRPr="652DBF91">
        <w:rPr>
          <w:rFonts w:ascii="Segoe UI Symbol" w:eastAsia="Segoe UI Symbol" w:hAnsi="Segoe UI Symbol" w:cs="Segoe UI Symbol"/>
        </w:rPr>
        <w:lastRenderedPageBreak/>
        <w:t>air freight</w:t>
      </w:r>
      <w:r w:rsidR="09664418" w:rsidRPr="652DBF91">
        <w:rPr>
          <w:rFonts w:ascii="Segoe UI Symbol" w:eastAsia="Segoe UI Symbol" w:hAnsi="Segoe UI Symbol" w:cs="Segoe UI Symbol"/>
        </w:rPr>
        <w:t xml:space="preserve">. </w:t>
      </w:r>
      <w:r w:rsidR="593CED73">
        <w:t xml:space="preserve">Some of the </w:t>
      </w:r>
      <w:r w:rsidR="02500B95">
        <w:t>major remote</w:t>
      </w:r>
      <w:r w:rsidR="593CED73">
        <w:t xml:space="preserve"> </w:t>
      </w:r>
      <w:r w:rsidR="00017ECF">
        <w:t xml:space="preserve">wholesaler and </w:t>
      </w:r>
      <w:r w:rsidR="593CED73">
        <w:t>freight companies</w:t>
      </w:r>
      <w:r w:rsidR="571720FF">
        <w:t xml:space="preserve"> includ</w:t>
      </w:r>
      <w:r w:rsidR="3632270F">
        <w:t>e</w:t>
      </w:r>
      <w:r w:rsidR="571720FF">
        <w:t xml:space="preserve"> </w:t>
      </w:r>
      <w:r w:rsidR="571720FF" w:rsidRPr="652DBF91">
        <w:rPr>
          <w:rFonts w:ascii="Segoe UI Symbol" w:eastAsia="Segoe UI Symbol" w:hAnsi="Segoe UI Symbol" w:cs="Segoe UI Symbol"/>
        </w:rPr>
        <w:t>Metcash, TAH Northern Trading, NightHawk Transpor</w:t>
      </w:r>
      <w:r w:rsidR="571720FF">
        <w:t>t</w:t>
      </w:r>
      <w:r w:rsidR="66674CBC">
        <w:t xml:space="preserve"> and </w:t>
      </w:r>
      <w:r w:rsidR="571720FF">
        <w:t>Sea</w:t>
      </w:r>
      <w:r w:rsidR="3DE05237">
        <w:t xml:space="preserve"> </w:t>
      </w:r>
      <w:r w:rsidR="4B4D5AC9">
        <w:t>S</w:t>
      </w:r>
      <w:r w:rsidR="571720FF">
        <w:t>wift</w:t>
      </w:r>
      <w:r w:rsidR="5B183785">
        <w:t xml:space="preserve">. </w:t>
      </w:r>
      <w:r w:rsidR="64226CDD">
        <w:t>M</w:t>
      </w:r>
      <w:r w:rsidR="5B183785">
        <w:t>any remote communities</w:t>
      </w:r>
      <w:r w:rsidR="5E7B7B45">
        <w:t xml:space="preserve"> in Arnhem Land</w:t>
      </w:r>
      <w:r w:rsidR="386E0FB0">
        <w:t xml:space="preserve"> in the NT including</w:t>
      </w:r>
      <w:r w:rsidR="1D050FF1">
        <w:t xml:space="preserve"> Warruwi, Minjilang</w:t>
      </w:r>
      <w:r w:rsidR="136C9DF9">
        <w:t>, Galiwin’ku, Maningrida, Ramingining, Gapuwiyak and the main town o</w:t>
      </w:r>
      <w:r w:rsidR="7F6AD1CF">
        <w:t>f</w:t>
      </w:r>
      <w:r w:rsidR="136C9DF9">
        <w:t xml:space="preserve"> Nhulunbuy (Gove)</w:t>
      </w:r>
      <w:r w:rsidR="5E7B7B45">
        <w:t xml:space="preserve"> re</w:t>
      </w:r>
      <w:r w:rsidR="32AE3983">
        <w:t xml:space="preserve">ly on a </w:t>
      </w:r>
      <w:r w:rsidR="7EEC6A2C">
        <w:t xml:space="preserve">regular </w:t>
      </w:r>
      <w:r w:rsidR="32AE3983">
        <w:t>barge</w:t>
      </w:r>
      <w:r w:rsidR="53BA3F73">
        <w:t xml:space="preserve"> from Darwin </w:t>
      </w:r>
      <w:r w:rsidR="0126857F">
        <w:t xml:space="preserve">for </w:t>
      </w:r>
      <w:r w:rsidR="15412371">
        <w:t xml:space="preserve">their supply of food. </w:t>
      </w:r>
      <w:r w:rsidR="0FA7196B">
        <w:t>A map is included below of Sea</w:t>
      </w:r>
      <w:r w:rsidR="6C88CE15">
        <w:t xml:space="preserve"> </w:t>
      </w:r>
      <w:r w:rsidR="0FA7196B">
        <w:t>Swifts</w:t>
      </w:r>
      <w:r w:rsidR="0450AAEE">
        <w:t>’</w:t>
      </w:r>
      <w:r w:rsidR="0FA7196B">
        <w:t xml:space="preserve"> barge routes across the NT and </w:t>
      </w:r>
      <w:r w:rsidR="0450AAEE">
        <w:t xml:space="preserve">northern </w:t>
      </w:r>
      <w:r w:rsidR="0FA7196B">
        <w:t>Queensland.</w:t>
      </w:r>
      <w:r w:rsidR="2E67143D" w:rsidRPr="652DBF91">
        <w:rPr>
          <w:rFonts w:ascii="Segoe UI Symbol" w:eastAsia="Segoe UI Symbol" w:hAnsi="Segoe UI Symbol" w:cs="Segoe UI Symbol"/>
        </w:rPr>
        <w:t xml:space="preserve"> </w:t>
      </w:r>
      <w:r w:rsidR="0450AAEE" w:rsidRPr="652DBF91">
        <w:rPr>
          <w:rFonts w:ascii="Segoe UI Symbol" w:eastAsia="Segoe UI Symbol" w:hAnsi="Segoe UI Symbol" w:cs="Segoe UI Symbol"/>
        </w:rPr>
        <w:t>These logistics mean that for</w:t>
      </w:r>
      <w:r w:rsidR="2E67143D" w:rsidRPr="652DBF91">
        <w:rPr>
          <w:rFonts w:ascii="Segoe UI Symbol" w:eastAsia="Segoe UI Symbol" w:hAnsi="Segoe UI Symbol" w:cs="Segoe UI Symbol"/>
        </w:rPr>
        <w:t xml:space="preserve"> remote food supply chains, the average distance travelled is 3500 km with an average of 8 touch points, compared to the urban supply chain where goods can be directly freighted from the manufacturer to the store. </w:t>
      </w:r>
      <w:r w:rsidR="0FA7196B">
        <w:t xml:space="preserve"> </w:t>
      </w:r>
    </w:p>
    <w:p w14:paraId="2DAA0E1A" w14:textId="52E90879" w:rsidR="00EC3E27" w:rsidRPr="00247CA3" w:rsidRDefault="2970BFCE" w:rsidP="00EC3E27">
      <w:r w:rsidRPr="00247CA3">
        <w:rPr>
          <w:noProof/>
          <w:lang w:eastAsia="en-AU"/>
        </w:rPr>
        <w:drawing>
          <wp:inline distT="0" distB="0" distL="0" distR="0" wp14:anchorId="65AC127F" wp14:editId="6799C346">
            <wp:extent cx="3559076" cy="2546152"/>
            <wp:effectExtent l="0" t="0" r="0" b="0"/>
            <wp:docPr id="237618158" name="Picture 23761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181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076" cy="2546152"/>
                    </a:xfrm>
                    <a:prstGeom prst="rect">
                      <a:avLst/>
                    </a:prstGeom>
                  </pic:spPr>
                </pic:pic>
              </a:graphicData>
            </a:graphic>
          </wp:inline>
        </w:drawing>
      </w:r>
      <w:r w:rsidR="39DFFB84" w:rsidRPr="00247CA3">
        <w:rPr>
          <w:noProof/>
          <w:lang w:eastAsia="en-AU"/>
        </w:rPr>
        <w:drawing>
          <wp:anchor distT="0" distB="0" distL="114300" distR="114300" simplePos="0" relativeHeight="251658240" behindDoc="0" locked="0" layoutInCell="1" allowOverlap="1" wp14:anchorId="6F2C4024" wp14:editId="6650C874">
            <wp:simplePos x="0" y="0"/>
            <wp:positionH relativeFrom="column">
              <wp:align>right</wp:align>
            </wp:positionH>
            <wp:positionV relativeFrom="paragraph">
              <wp:posOffset>0</wp:posOffset>
            </wp:positionV>
            <wp:extent cx="2547618" cy="3282802"/>
            <wp:effectExtent l="0" t="0" r="0" b="0"/>
            <wp:wrapSquare wrapText="bothSides"/>
            <wp:docPr id="139451157" name="Picture 190614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1415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7618" cy="3282802"/>
                    </a:xfrm>
                    <a:prstGeom prst="rect">
                      <a:avLst/>
                    </a:prstGeom>
                  </pic:spPr>
                </pic:pic>
              </a:graphicData>
            </a:graphic>
            <wp14:sizeRelH relativeFrom="page">
              <wp14:pctWidth>0</wp14:pctWidth>
            </wp14:sizeRelH>
            <wp14:sizeRelV relativeFrom="page">
              <wp14:pctHeight>0</wp14:pctHeight>
            </wp14:sizeRelV>
          </wp:anchor>
        </w:drawing>
      </w:r>
      <w:r w:rsidR="39DFFB84" w:rsidRPr="00247CA3">
        <w:t xml:space="preserve"> </w:t>
      </w:r>
      <w:r w:rsidR="71D880D7" w:rsidRPr="00247CA3">
        <w:t xml:space="preserve"> </w:t>
      </w:r>
      <w:r w:rsidR="00EC3E27" w:rsidRPr="00247CA3">
        <w:t xml:space="preserve"> </w:t>
      </w:r>
    </w:p>
    <w:p w14:paraId="500712E2" w14:textId="1710CE63" w:rsidR="0CA2DC0A" w:rsidRPr="00247CA3" w:rsidRDefault="06403A82">
      <w:pPr>
        <w:rPr>
          <w:rFonts w:ascii="Segoe UI Symbol" w:eastAsia="Segoe UI Symbol" w:hAnsi="Segoe UI Symbol" w:cs="Segoe UI Symbol"/>
          <w:sz w:val="14"/>
          <w:szCs w:val="14"/>
        </w:rPr>
      </w:pPr>
      <w:r w:rsidRPr="00247CA3">
        <w:rPr>
          <w:i/>
          <w:iCs/>
          <w:sz w:val="14"/>
          <w:szCs w:val="14"/>
        </w:rPr>
        <w:t xml:space="preserve">Figures show Sea Swift freight and vessel routes across Northern Australia </w:t>
      </w:r>
      <w:r w:rsidR="59B30AAA" w:rsidRPr="00247CA3">
        <w:rPr>
          <w:i/>
          <w:iCs/>
          <w:sz w:val="14"/>
          <w:szCs w:val="14"/>
        </w:rPr>
        <w:t>http://www.seaswift.com.au/</w:t>
      </w:r>
      <w:r w:rsidR="6DE0FB12" w:rsidRPr="00247CA3">
        <w:rPr>
          <w:i/>
          <w:iCs/>
          <w:sz w:val="14"/>
          <w:szCs w:val="14"/>
        </w:rPr>
        <w:t>schedules/</w:t>
      </w:r>
      <w:r w:rsidR="59B30AAA" w:rsidRPr="00247CA3">
        <w:rPr>
          <w:i/>
          <w:iCs/>
          <w:sz w:val="14"/>
          <w:szCs w:val="14"/>
        </w:rPr>
        <w:t xml:space="preserve"> </w:t>
      </w:r>
      <w:r w:rsidRPr="00247CA3">
        <w:rPr>
          <w:i/>
          <w:iCs/>
          <w:sz w:val="14"/>
          <w:szCs w:val="14"/>
        </w:rPr>
        <w:t xml:space="preserve"> </w:t>
      </w:r>
    </w:p>
    <w:p w14:paraId="4F2687CD" w14:textId="31326EAC" w:rsidR="00D67603" w:rsidRPr="00247CA3" w:rsidRDefault="00807D36" w:rsidP="00990251">
      <w:pPr>
        <w:rPr>
          <w:color w:val="1C2B39" w:themeColor="text1"/>
        </w:rPr>
      </w:pPr>
      <w:r w:rsidRPr="00247CA3">
        <w:t xml:space="preserve">Currently for remote wholesale there is </w:t>
      </w:r>
      <w:r w:rsidRPr="00247CA3">
        <w:rPr>
          <w:color w:val="1C2A39"/>
        </w:rPr>
        <w:t xml:space="preserve">a limited number of </w:t>
      </w:r>
      <w:r w:rsidRPr="00247CA3">
        <w:t>supplier</w:t>
      </w:r>
      <w:r w:rsidRPr="00247CA3">
        <w:rPr>
          <w:color w:val="1C2A39"/>
        </w:rPr>
        <w:t>s,</w:t>
      </w:r>
      <w:r w:rsidRPr="00247CA3">
        <w:t xml:space="preserve"> with a </w:t>
      </w:r>
      <w:r w:rsidRPr="00247CA3">
        <w:rPr>
          <w:color w:val="1C2A39"/>
        </w:rPr>
        <w:t xml:space="preserve">major wholesaler and </w:t>
      </w:r>
      <w:r w:rsidRPr="00247CA3">
        <w:t>several smaller, including specialised, providers.</w:t>
      </w:r>
    </w:p>
    <w:p w14:paraId="40DA3F5D" w14:textId="5EBE2545" w:rsidR="00D67603" w:rsidRPr="00247CA3" w:rsidRDefault="005958F0" w:rsidP="00990251">
      <w:pPr>
        <w:rPr>
          <w:color w:val="1C2B39" w:themeColor="text1"/>
        </w:rPr>
      </w:pPr>
      <w:r w:rsidRPr="00247CA3">
        <w:rPr>
          <w:noProof/>
          <w:lang w:eastAsia="en-AU"/>
        </w:rPr>
        <w:lastRenderedPageBreak/>
        <mc:AlternateContent>
          <mc:Choice Requires="wpg">
            <w:drawing>
              <wp:anchor distT="0" distB="0" distL="114300" distR="114300" simplePos="0" relativeHeight="251658241" behindDoc="1" locked="0" layoutInCell="1" allowOverlap="1" wp14:anchorId="1E10FE7B" wp14:editId="40EBCB66">
                <wp:simplePos x="0" y="0"/>
                <wp:positionH relativeFrom="margin">
                  <wp:posOffset>-7620</wp:posOffset>
                </wp:positionH>
                <wp:positionV relativeFrom="paragraph">
                  <wp:posOffset>26670</wp:posOffset>
                </wp:positionV>
                <wp:extent cx="6020435" cy="6757035"/>
                <wp:effectExtent l="0" t="0" r="0" b="0"/>
                <wp:wrapTight wrapText="bothSides">
                  <wp:wrapPolygon edited="0">
                    <wp:start x="2119" y="0"/>
                    <wp:lineTo x="2119" y="5846"/>
                    <wp:lineTo x="342" y="6090"/>
                    <wp:lineTo x="68" y="6211"/>
                    <wp:lineTo x="68" y="7734"/>
                    <wp:lineTo x="205" y="7795"/>
                    <wp:lineTo x="2119" y="7795"/>
                    <wp:lineTo x="2119" y="8769"/>
                    <wp:lineTo x="342" y="8952"/>
                    <wp:lineTo x="68" y="9134"/>
                    <wp:lineTo x="68" y="10596"/>
                    <wp:lineTo x="342" y="10718"/>
                    <wp:lineTo x="2119" y="10718"/>
                    <wp:lineTo x="2119" y="11692"/>
                    <wp:lineTo x="205" y="12118"/>
                    <wp:lineTo x="68" y="12240"/>
                    <wp:lineTo x="68" y="13763"/>
                    <wp:lineTo x="8748" y="14615"/>
                    <wp:lineTo x="137" y="14676"/>
                    <wp:lineTo x="68" y="21436"/>
                    <wp:lineTo x="21051" y="21436"/>
                    <wp:lineTo x="21256" y="20948"/>
                    <wp:lineTo x="21324" y="14737"/>
                    <wp:lineTo x="20778" y="14676"/>
                    <wp:lineTo x="11414" y="14615"/>
                    <wp:lineTo x="21188" y="13763"/>
                    <wp:lineTo x="21119" y="0"/>
                    <wp:lineTo x="2119" y="0"/>
                  </wp:wrapPolygon>
                </wp:wrapTight>
                <wp:docPr id="7" name="Group 6">
                  <a:extLst xmlns:a="http://schemas.openxmlformats.org/drawingml/2006/main">
                    <a:ext uri="{FF2B5EF4-FFF2-40B4-BE49-F238E27FC236}">
                      <a16:creationId xmlns:a16="http://schemas.microsoft.com/office/drawing/2014/main" id="{F868254A-D173-37C3-BE79-14680E051831}"/>
                    </a:ext>
                  </a:extLst>
                </wp:docPr>
                <wp:cNvGraphicFramePr/>
                <a:graphic xmlns:a="http://schemas.openxmlformats.org/drawingml/2006/main">
                  <a:graphicData uri="http://schemas.microsoft.com/office/word/2010/wordprocessingGroup">
                    <wpg:wgp>
                      <wpg:cNvGrpSpPr/>
                      <wpg:grpSpPr>
                        <a:xfrm>
                          <a:off x="0" y="0"/>
                          <a:ext cx="6020435" cy="6757035"/>
                          <a:chOff x="0" y="0"/>
                          <a:chExt cx="5165677" cy="6226369"/>
                        </a:xfrm>
                      </wpg:grpSpPr>
                      <wps:wsp>
                        <wps:cNvPr id="1977269497" name="Rectangle 1977269497">
                          <a:extLst>
                            <a:ext uri="{FF2B5EF4-FFF2-40B4-BE49-F238E27FC236}">
                              <a16:creationId xmlns:a16="http://schemas.microsoft.com/office/drawing/2014/main" id="{4AB0F5B0-AB70-709C-9C5B-034FB3B97E91}"/>
                            </a:ext>
                          </a:extLst>
                        </wps:cNvPr>
                        <wps:cNvSpPr/>
                        <wps:spPr>
                          <a:xfrm>
                            <a:off x="538773" y="6273"/>
                            <a:ext cx="818473" cy="3501037"/>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8371050" name="Rectangle 1328371050">
                          <a:extLst>
                            <a:ext uri="{FF2B5EF4-FFF2-40B4-BE49-F238E27FC236}">
                              <a16:creationId xmlns:a16="http://schemas.microsoft.com/office/drawing/2014/main" id="{93C477FB-5637-0FFB-8F5C-2C7566A85F55}"/>
                            </a:ext>
                          </a:extLst>
                        </wps:cNvPr>
                        <wps:cNvSpPr/>
                        <wps:spPr>
                          <a:xfrm>
                            <a:off x="4217024" y="0"/>
                            <a:ext cx="818473" cy="3512164"/>
                          </a:xfrm>
                          <a:prstGeom prst="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2103901" name="Rectangle 1592103901">
                          <a:extLst>
                            <a:ext uri="{FF2B5EF4-FFF2-40B4-BE49-F238E27FC236}">
                              <a16:creationId xmlns:a16="http://schemas.microsoft.com/office/drawing/2014/main" id="{6AD754EC-C66A-75EC-C4A7-D509E6A2EE5F}"/>
                            </a:ext>
                          </a:extLst>
                        </wps:cNvPr>
                        <wps:cNvSpPr/>
                        <wps:spPr>
                          <a:xfrm>
                            <a:off x="3271139" y="6274"/>
                            <a:ext cx="818473" cy="350589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7221783" name="Rectangle 1947221783">
                          <a:extLst>
                            <a:ext uri="{FF2B5EF4-FFF2-40B4-BE49-F238E27FC236}">
                              <a16:creationId xmlns:a16="http://schemas.microsoft.com/office/drawing/2014/main" id="{91A7EE07-66F3-B4C5-0197-238E3722198C}"/>
                            </a:ext>
                          </a:extLst>
                        </wps:cNvPr>
                        <wps:cNvSpPr/>
                        <wps:spPr>
                          <a:xfrm>
                            <a:off x="2340139" y="6273"/>
                            <a:ext cx="818473" cy="3501038"/>
                          </a:xfrm>
                          <a:prstGeom prst="rect">
                            <a:avLst/>
                          </a:prstGeom>
                          <a:solidFill>
                            <a:srgbClr val="FFCCC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1337478" name="Rectangle 1861337478">
                          <a:extLst>
                            <a:ext uri="{FF2B5EF4-FFF2-40B4-BE49-F238E27FC236}">
                              <a16:creationId xmlns:a16="http://schemas.microsoft.com/office/drawing/2014/main" id="{CF7F5783-2DE7-24A0-4C26-14D1BF0DE30D}"/>
                            </a:ext>
                          </a:extLst>
                        </wps:cNvPr>
                        <wps:cNvSpPr/>
                        <wps:spPr>
                          <a:xfrm>
                            <a:off x="1454590" y="6273"/>
                            <a:ext cx="818473" cy="3508319"/>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1258603" name="Graphic 5" descr="Banana outline">
                            <a:extLst>
                              <a:ext uri="{FF2B5EF4-FFF2-40B4-BE49-F238E27FC236}">
                                <a16:creationId xmlns:a16="http://schemas.microsoft.com/office/drawing/2014/main" id="{162A4DE3-C99E-3CF4-7784-F56F692A83F8}"/>
                              </a:ext>
                            </a:extLst>
                          </pic:cNvPr>
                          <pic:cNvPicPr>
                            <a:picLocks noChangeAspect="1"/>
                          </pic:cNvPicPr>
                        </pic:nvPicPr>
                        <pic:blipFill>
                          <a:blip r:embed="rId1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811978" y="205201"/>
                            <a:ext cx="430887" cy="430887"/>
                          </a:xfrm>
                          <a:prstGeom prst="rect">
                            <a:avLst/>
                          </a:prstGeom>
                        </pic:spPr>
                      </pic:pic>
                      <pic:pic xmlns:pic="http://schemas.openxmlformats.org/drawingml/2006/picture">
                        <pic:nvPicPr>
                          <pic:cNvPr id="341049134" name="Graphic 7" descr="Pumpkin outline">
                            <a:extLst>
                              <a:ext uri="{FF2B5EF4-FFF2-40B4-BE49-F238E27FC236}">
                                <a16:creationId xmlns:a16="http://schemas.microsoft.com/office/drawing/2014/main" id="{8E2AE42E-D9C8-1144-6769-5280B0770EC9}"/>
                              </a:ext>
                            </a:extLst>
                          </pic:cNvPr>
                          <pic:cNvPicPr>
                            <a:picLocks noChangeAspect="1"/>
                          </pic:cNvPicPr>
                        </pic:nvPicPr>
                        <pic:blipFill>
                          <a:blip r:embed="rId2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592719" y="42592"/>
                            <a:ext cx="437593" cy="437593"/>
                          </a:xfrm>
                          <a:prstGeom prst="rect">
                            <a:avLst/>
                          </a:prstGeom>
                        </pic:spPr>
                      </pic:pic>
                      <wps:wsp>
                        <wps:cNvPr id="1212642766" name="TextBox 8">
                          <a:extLst>
                            <a:ext uri="{FF2B5EF4-FFF2-40B4-BE49-F238E27FC236}">
                              <a16:creationId xmlns:a16="http://schemas.microsoft.com/office/drawing/2014/main" id="{80A24AE6-86D8-58A0-2090-4325960827DE}"/>
                            </a:ext>
                          </a:extLst>
                        </wps:cNvPr>
                        <wps:cNvSpPr txBox="1"/>
                        <wps:spPr>
                          <a:xfrm>
                            <a:off x="477006" y="533928"/>
                            <a:ext cx="941705" cy="568325"/>
                          </a:xfrm>
                          <a:prstGeom prst="rect">
                            <a:avLst/>
                          </a:prstGeom>
                          <a:noFill/>
                        </wps:spPr>
                        <wps:txbx>
                          <w:txbxContent>
                            <w:p w14:paraId="41668F3C"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Fruit and Vegetables</w:t>
                              </w:r>
                            </w:p>
                          </w:txbxContent>
                        </wps:txbx>
                        <wps:bodyPr wrap="square" rtlCol="0">
                          <a:noAutofit/>
                        </wps:bodyPr>
                      </wps:wsp>
                      <wps:wsp>
                        <wps:cNvPr id="1795298044" name="TextBox 9">
                          <a:extLst>
                            <a:ext uri="{FF2B5EF4-FFF2-40B4-BE49-F238E27FC236}">
                              <a16:creationId xmlns:a16="http://schemas.microsoft.com/office/drawing/2014/main" id="{DBCE0F71-7342-BF2E-4936-20F451BADC22}"/>
                            </a:ext>
                          </a:extLst>
                        </wps:cNvPr>
                        <wps:cNvSpPr txBox="1"/>
                        <wps:spPr>
                          <a:xfrm>
                            <a:off x="1405322" y="588028"/>
                            <a:ext cx="941705" cy="380365"/>
                          </a:xfrm>
                          <a:prstGeom prst="rect">
                            <a:avLst/>
                          </a:prstGeom>
                          <a:noFill/>
                        </wps:spPr>
                        <wps:txbx>
                          <w:txbxContent>
                            <w:p w14:paraId="6F0F83CD"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Red Meat</w:t>
                              </w:r>
                            </w:p>
                          </w:txbxContent>
                        </wps:txbx>
                        <wps:bodyPr wrap="square" rtlCol="0">
                          <a:noAutofit/>
                        </wps:bodyPr>
                      </wps:wsp>
                      <wps:wsp>
                        <wps:cNvPr id="1974915544" name="TextBox 10">
                          <a:extLst>
                            <a:ext uri="{FF2B5EF4-FFF2-40B4-BE49-F238E27FC236}">
                              <a16:creationId xmlns:a16="http://schemas.microsoft.com/office/drawing/2014/main" id="{03840915-678D-BF8A-4648-A313369634EF}"/>
                            </a:ext>
                          </a:extLst>
                        </wps:cNvPr>
                        <wps:cNvSpPr txBox="1"/>
                        <wps:spPr>
                          <a:xfrm>
                            <a:off x="2249728" y="599798"/>
                            <a:ext cx="941705" cy="380365"/>
                          </a:xfrm>
                          <a:prstGeom prst="rect">
                            <a:avLst/>
                          </a:prstGeom>
                          <a:noFill/>
                        </wps:spPr>
                        <wps:txbx>
                          <w:txbxContent>
                            <w:p w14:paraId="5B31F21C"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Chicken</w:t>
                              </w:r>
                            </w:p>
                          </w:txbxContent>
                        </wps:txbx>
                        <wps:bodyPr wrap="square" rtlCol="0">
                          <a:noAutofit/>
                        </wps:bodyPr>
                      </wps:wsp>
                      <wps:wsp>
                        <wps:cNvPr id="342315034" name="TextBox 11">
                          <a:extLst>
                            <a:ext uri="{FF2B5EF4-FFF2-40B4-BE49-F238E27FC236}">
                              <a16:creationId xmlns:a16="http://schemas.microsoft.com/office/drawing/2014/main" id="{1057E374-ABB2-E861-530B-6077E133FEA7}"/>
                            </a:ext>
                          </a:extLst>
                        </wps:cNvPr>
                        <wps:cNvSpPr txBox="1"/>
                        <wps:spPr>
                          <a:xfrm>
                            <a:off x="3219480" y="588028"/>
                            <a:ext cx="941705" cy="380365"/>
                          </a:xfrm>
                          <a:prstGeom prst="rect">
                            <a:avLst/>
                          </a:prstGeom>
                          <a:noFill/>
                        </wps:spPr>
                        <wps:txbx>
                          <w:txbxContent>
                            <w:p w14:paraId="035A1B10"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Dairy</w:t>
                              </w:r>
                            </w:p>
                          </w:txbxContent>
                        </wps:txbx>
                        <wps:bodyPr wrap="square" rtlCol="0">
                          <a:noAutofit/>
                        </wps:bodyPr>
                      </wps:wsp>
                      <wps:wsp>
                        <wps:cNvPr id="1821866042" name="TextBox 12">
                          <a:extLst>
                            <a:ext uri="{FF2B5EF4-FFF2-40B4-BE49-F238E27FC236}">
                              <a16:creationId xmlns:a16="http://schemas.microsoft.com/office/drawing/2014/main" id="{E8AC2269-B358-8CBD-899F-6FA575C2549A}"/>
                            </a:ext>
                          </a:extLst>
                        </wps:cNvPr>
                        <wps:cNvSpPr txBox="1"/>
                        <wps:spPr>
                          <a:xfrm>
                            <a:off x="4156118" y="470929"/>
                            <a:ext cx="941705" cy="568325"/>
                          </a:xfrm>
                          <a:prstGeom prst="rect">
                            <a:avLst/>
                          </a:prstGeom>
                          <a:noFill/>
                        </wps:spPr>
                        <wps:txbx>
                          <w:txbxContent>
                            <w:p w14:paraId="7A068FE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Grains and cereals</w:t>
                              </w:r>
                            </w:p>
                          </w:txbxContent>
                        </wps:txbx>
                        <wps:bodyPr wrap="square" rtlCol="0">
                          <a:noAutofit/>
                        </wps:bodyPr>
                      </wps:wsp>
                      <pic:pic xmlns:pic="http://schemas.openxmlformats.org/drawingml/2006/picture">
                        <pic:nvPicPr>
                          <pic:cNvPr id="8198151" name="Graphic 15" descr="Cow outline">
                            <a:extLst>
                              <a:ext uri="{FF2B5EF4-FFF2-40B4-BE49-F238E27FC236}">
                                <a16:creationId xmlns:a16="http://schemas.microsoft.com/office/drawing/2014/main" id="{F1092720-B524-7070-8EBA-9A3A99ED0E69}"/>
                              </a:ext>
                            </a:extLst>
                          </pic:cNvPr>
                          <pic:cNvPicPr>
                            <a:picLocks noChangeAspect="1"/>
                          </pic:cNvPicPr>
                        </pic:nvPicPr>
                        <pic:blipFill>
                          <a:blip r:embed="rId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1680322" y="200551"/>
                            <a:ext cx="457200" cy="457200"/>
                          </a:xfrm>
                          <a:prstGeom prst="rect">
                            <a:avLst/>
                          </a:prstGeom>
                        </pic:spPr>
                      </pic:pic>
                      <pic:pic xmlns:pic="http://schemas.openxmlformats.org/drawingml/2006/picture">
                        <pic:nvPicPr>
                          <pic:cNvPr id="979636743" name="Graphic 17" descr="Chicken outline">
                            <a:extLst>
                              <a:ext uri="{FF2B5EF4-FFF2-40B4-BE49-F238E27FC236}">
                                <a16:creationId xmlns:a16="http://schemas.microsoft.com/office/drawing/2014/main" id="{981F3F14-AB0E-F291-699A-1A5B1B8E5ACE}"/>
                              </a:ext>
                            </a:extLst>
                          </pic:cNvPr>
                          <pic:cNvPicPr>
                            <a:picLocks noChangeAspect="1"/>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2471612" y="176054"/>
                            <a:ext cx="510356" cy="510356"/>
                          </a:xfrm>
                          <a:prstGeom prst="rect">
                            <a:avLst/>
                          </a:prstGeom>
                        </pic:spPr>
                      </pic:pic>
                      <pic:pic xmlns:pic="http://schemas.openxmlformats.org/drawingml/2006/picture">
                        <pic:nvPicPr>
                          <pic:cNvPr id="568853626" name="Graphic 19" descr="Cheese outline">
                            <a:extLst>
                              <a:ext uri="{FF2B5EF4-FFF2-40B4-BE49-F238E27FC236}">
                                <a16:creationId xmlns:a16="http://schemas.microsoft.com/office/drawing/2014/main" id="{997EA456-DAC2-9418-8BAB-139CB21B71C7}"/>
                              </a:ext>
                            </a:extLst>
                          </pic:cNvPr>
                          <pic:cNvPicPr>
                            <a:picLocks noChangeAspect="1"/>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3433185" y="198499"/>
                            <a:ext cx="457200" cy="457200"/>
                          </a:xfrm>
                          <a:prstGeom prst="rect">
                            <a:avLst/>
                          </a:prstGeom>
                        </pic:spPr>
                      </pic:pic>
                      <pic:pic xmlns:pic="http://schemas.openxmlformats.org/drawingml/2006/picture">
                        <pic:nvPicPr>
                          <pic:cNvPr id="1371927679" name="Graphic 21" descr="Grain outline">
                            <a:extLst>
                              <a:ext uri="{FF2B5EF4-FFF2-40B4-BE49-F238E27FC236}">
                                <a16:creationId xmlns:a16="http://schemas.microsoft.com/office/drawing/2014/main" id="{003F5E01-4BDF-59BF-4362-4656AA39288D}"/>
                              </a:ext>
                            </a:extLst>
                          </pic:cNvPr>
                          <pic:cNvPicPr>
                            <a:picLocks noChangeAspect="1"/>
                          </pic:cNvPicPr>
                        </pic:nvPicPr>
                        <pic:blipFill>
                          <a:blip r:embed="rId2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4404218" y="148847"/>
                            <a:ext cx="430887" cy="430887"/>
                          </a:xfrm>
                          <a:prstGeom prst="rect">
                            <a:avLst/>
                          </a:prstGeom>
                        </pic:spPr>
                      </pic:pic>
                      <wps:wsp>
                        <wps:cNvPr id="401591341" name="TextBox 24">
                          <a:extLst>
                            <a:ext uri="{FF2B5EF4-FFF2-40B4-BE49-F238E27FC236}">
                              <a16:creationId xmlns:a16="http://schemas.microsoft.com/office/drawing/2014/main" id="{F78F11AE-7E3B-4196-69CB-8CCDD8D66BD3}"/>
                            </a:ext>
                          </a:extLst>
                        </wps:cNvPr>
                        <wps:cNvSpPr txBox="1"/>
                        <wps:spPr>
                          <a:xfrm>
                            <a:off x="622750" y="1366435"/>
                            <a:ext cx="705485" cy="568325"/>
                          </a:xfrm>
                          <a:prstGeom prst="rect">
                            <a:avLst/>
                          </a:prstGeom>
                          <a:noFill/>
                        </wps:spPr>
                        <wps:txbx>
                          <w:txbxContent>
                            <w:p w14:paraId="67232635"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National grower</w:t>
                              </w:r>
                            </w:p>
                          </w:txbxContent>
                        </wps:txbx>
                        <wps:bodyPr wrap="square" rtlCol="0">
                          <a:noAutofit/>
                        </wps:bodyPr>
                      </wps:wsp>
                      <wps:wsp>
                        <wps:cNvPr id="1024759411" name="TextBox 26">
                          <a:extLst>
                            <a:ext uri="{FF2B5EF4-FFF2-40B4-BE49-F238E27FC236}">
                              <a16:creationId xmlns:a16="http://schemas.microsoft.com/office/drawing/2014/main" id="{6782C7CA-B242-5A5B-5ECD-0949C139C093}"/>
                            </a:ext>
                          </a:extLst>
                        </wps:cNvPr>
                        <wps:cNvSpPr txBox="1"/>
                        <wps:spPr>
                          <a:xfrm>
                            <a:off x="1425919" y="1366435"/>
                            <a:ext cx="822325" cy="568325"/>
                          </a:xfrm>
                          <a:prstGeom prst="rect">
                            <a:avLst/>
                          </a:prstGeom>
                          <a:noFill/>
                        </wps:spPr>
                        <wps:txbx>
                          <w:txbxContent>
                            <w:p w14:paraId="527D7BD3"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producer</w:t>
                              </w:r>
                            </w:p>
                          </w:txbxContent>
                        </wps:txbx>
                        <wps:bodyPr wrap="square" rtlCol="0">
                          <a:noAutofit/>
                        </wps:bodyPr>
                      </wps:wsp>
                      <wps:wsp>
                        <wps:cNvPr id="846486943" name="TextBox 27">
                          <a:extLst>
                            <a:ext uri="{FF2B5EF4-FFF2-40B4-BE49-F238E27FC236}">
                              <a16:creationId xmlns:a16="http://schemas.microsoft.com/office/drawing/2014/main" id="{27BFB959-EC09-E531-6304-497C6D6276B2}"/>
                            </a:ext>
                          </a:extLst>
                        </wps:cNvPr>
                        <wps:cNvSpPr txBox="1"/>
                        <wps:spPr>
                          <a:xfrm>
                            <a:off x="2338860" y="1366435"/>
                            <a:ext cx="822960" cy="568325"/>
                          </a:xfrm>
                          <a:prstGeom prst="rect">
                            <a:avLst/>
                          </a:prstGeom>
                          <a:noFill/>
                        </wps:spPr>
                        <wps:txbx>
                          <w:txbxContent>
                            <w:p w14:paraId="43FE20D4"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producer</w:t>
                              </w:r>
                            </w:p>
                          </w:txbxContent>
                        </wps:txbx>
                        <wps:bodyPr wrap="square" rtlCol="0">
                          <a:noAutofit/>
                        </wps:bodyPr>
                      </wps:wsp>
                      <wps:wsp>
                        <wps:cNvPr id="436806205" name="TextBox 28">
                          <a:extLst>
                            <a:ext uri="{FF2B5EF4-FFF2-40B4-BE49-F238E27FC236}">
                              <a16:creationId xmlns:a16="http://schemas.microsoft.com/office/drawing/2014/main" id="{F01DC445-96E0-DC33-6F73-27035DBC31F2}"/>
                            </a:ext>
                          </a:extLst>
                        </wps:cNvPr>
                        <wps:cNvSpPr txBox="1"/>
                        <wps:spPr>
                          <a:xfrm>
                            <a:off x="3308612" y="1366435"/>
                            <a:ext cx="822960" cy="568325"/>
                          </a:xfrm>
                          <a:prstGeom prst="rect">
                            <a:avLst/>
                          </a:prstGeom>
                          <a:noFill/>
                        </wps:spPr>
                        <wps:txbx>
                          <w:txbxContent>
                            <w:p w14:paraId="7C3A2F7E"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producer</w:t>
                              </w:r>
                            </w:p>
                          </w:txbxContent>
                        </wps:txbx>
                        <wps:bodyPr wrap="square" rtlCol="0">
                          <a:noAutofit/>
                        </wps:bodyPr>
                      </wps:wsp>
                      <wps:wsp>
                        <wps:cNvPr id="504967860" name="TextBox 29">
                          <a:extLst>
                            <a:ext uri="{FF2B5EF4-FFF2-40B4-BE49-F238E27FC236}">
                              <a16:creationId xmlns:a16="http://schemas.microsoft.com/office/drawing/2014/main" id="{EED3689B-4FA0-787A-127B-89E09C6D38AA}"/>
                            </a:ext>
                          </a:extLst>
                        </wps:cNvPr>
                        <wps:cNvSpPr txBox="1"/>
                        <wps:spPr>
                          <a:xfrm>
                            <a:off x="4215442" y="1366435"/>
                            <a:ext cx="822960" cy="568325"/>
                          </a:xfrm>
                          <a:prstGeom prst="rect">
                            <a:avLst/>
                          </a:prstGeom>
                          <a:noFill/>
                        </wps:spPr>
                        <wps:txbx>
                          <w:txbxContent>
                            <w:p w14:paraId="3E52E63A"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grower</w:t>
                              </w:r>
                            </w:p>
                          </w:txbxContent>
                        </wps:txbx>
                        <wps:bodyPr wrap="square" rtlCol="0">
                          <a:noAutofit/>
                        </wps:bodyPr>
                      </wps:wsp>
                      <wps:wsp>
                        <wps:cNvPr id="1258345906" name="TextBox 30">
                          <a:extLst>
                            <a:ext uri="{FF2B5EF4-FFF2-40B4-BE49-F238E27FC236}">
                              <a16:creationId xmlns:a16="http://schemas.microsoft.com/office/drawing/2014/main" id="{BADC58A1-202E-DC0C-A362-93EEFBBF6ACD}"/>
                            </a:ext>
                          </a:extLst>
                        </wps:cNvPr>
                        <wps:cNvSpPr txBox="1"/>
                        <wps:spPr>
                          <a:xfrm>
                            <a:off x="563970" y="2292560"/>
                            <a:ext cx="822960" cy="380365"/>
                          </a:xfrm>
                          <a:prstGeom prst="rect">
                            <a:avLst/>
                          </a:prstGeom>
                          <a:noFill/>
                        </wps:spPr>
                        <wps:txbx>
                          <w:txbxContent>
                            <w:p w14:paraId="637CFC21"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Processor</w:t>
                              </w:r>
                            </w:p>
                          </w:txbxContent>
                        </wps:txbx>
                        <wps:bodyPr wrap="square" rtlCol="0">
                          <a:noAutofit/>
                        </wps:bodyPr>
                      </wps:wsp>
                      <wps:wsp>
                        <wps:cNvPr id="1561476035" name="TextBox 31">
                          <a:extLst>
                            <a:ext uri="{FF2B5EF4-FFF2-40B4-BE49-F238E27FC236}">
                              <a16:creationId xmlns:a16="http://schemas.microsoft.com/office/drawing/2014/main" id="{6433414B-BA5A-6DF3-1DCE-51FE12B2AE93}"/>
                            </a:ext>
                          </a:extLst>
                        </wps:cNvPr>
                        <wps:cNvSpPr txBox="1"/>
                        <wps:spPr>
                          <a:xfrm>
                            <a:off x="563970" y="3083456"/>
                            <a:ext cx="822960" cy="568325"/>
                          </a:xfrm>
                          <a:prstGeom prst="rect">
                            <a:avLst/>
                          </a:prstGeom>
                          <a:noFill/>
                        </wps:spPr>
                        <wps:txbx>
                          <w:txbxContent>
                            <w:p w14:paraId="01205613"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Wholesale market</w:t>
                              </w:r>
                            </w:p>
                          </w:txbxContent>
                        </wps:txbx>
                        <wps:bodyPr wrap="square" rtlCol="0">
                          <a:noAutofit/>
                        </wps:bodyPr>
                      </wps:wsp>
                      <wps:wsp>
                        <wps:cNvPr id="1752127603" name="TextBox 33">
                          <a:extLst>
                            <a:ext uri="{FF2B5EF4-FFF2-40B4-BE49-F238E27FC236}">
                              <a16:creationId xmlns:a16="http://schemas.microsoft.com/office/drawing/2014/main" id="{E7DEE56F-7102-C059-E425-8A35D9ADFC0A}"/>
                            </a:ext>
                          </a:extLst>
                        </wps:cNvPr>
                        <wps:cNvSpPr txBox="1"/>
                        <wps:spPr>
                          <a:xfrm>
                            <a:off x="1425919" y="2292560"/>
                            <a:ext cx="822325" cy="380365"/>
                          </a:xfrm>
                          <a:prstGeom prst="rect">
                            <a:avLst/>
                          </a:prstGeom>
                          <a:noFill/>
                        </wps:spPr>
                        <wps:txbx>
                          <w:txbxContent>
                            <w:p w14:paraId="275A003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Stock yards</w:t>
                              </w:r>
                            </w:p>
                          </w:txbxContent>
                        </wps:txbx>
                        <wps:bodyPr wrap="square" rtlCol="0">
                          <a:noAutofit/>
                        </wps:bodyPr>
                      </wps:wsp>
                      <wps:wsp>
                        <wps:cNvPr id="1041543781" name="TextBox 34">
                          <a:extLst>
                            <a:ext uri="{FF2B5EF4-FFF2-40B4-BE49-F238E27FC236}">
                              <a16:creationId xmlns:a16="http://schemas.microsoft.com/office/drawing/2014/main" id="{F4730FAB-1E30-30B0-B713-A17E34640933}"/>
                            </a:ext>
                          </a:extLst>
                        </wps:cNvPr>
                        <wps:cNvSpPr txBox="1"/>
                        <wps:spPr>
                          <a:xfrm>
                            <a:off x="1425919" y="3168087"/>
                            <a:ext cx="822325" cy="380365"/>
                          </a:xfrm>
                          <a:prstGeom prst="rect">
                            <a:avLst/>
                          </a:prstGeom>
                          <a:noFill/>
                        </wps:spPr>
                        <wps:txbx>
                          <w:txbxContent>
                            <w:p w14:paraId="6E703C5A"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Abattoir</w:t>
                              </w:r>
                            </w:p>
                          </w:txbxContent>
                        </wps:txbx>
                        <wps:bodyPr wrap="square" rtlCol="0">
                          <a:noAutofit/>
                        </wps:bodyPr>
                      </wps:wsp>
                      <wps:wsp>
                        <wps:cNvPr id="1491656212" name="TextBox 35">
                          <a:extLst>
                            <a:ext uri="{FF2B5EF4-FFF2-40B4-BE49-F238E27FC236}">
                              <a16:creationId xmlns:a16="http://schemas.microsoft.com/office/drawing/2014/main" id="{65D648A4-CD33-2936-C5D6-F1E360F72814}"/>
                            </a:ext>
                          </a:extLst>
                        </wps:cNvPr>
                        <wps:cNvSpPr txBox="1"/>
                        <wps:spPr>
                          <a:xfrm>
                            <a:off x="1910350" y="4259779"/>
                            <a:ext cx="967105" cy="568325"/>
                          </a:xfrm>
                          <a:prstGeom prst="rect">
                            <a:avLst/>
                          </a:prstGeom>
                          <a:noFill/>
                        </wps:spPr>
                        <wps:txbx>
                          <w:txbxContent>
                            <w:p w14:paraId="345D2272"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Distribution centre</w:t>
                              </w:r>
                            </w:p>
                          </w:txbxContent>
                        </wps:txbx>
                        <wps:bodyPr wrap="square" rtlCol="0">
                          <a:noAutofit/>
                        </wps:bodyPr>
                      </wps:wsp>
                      <wps:wsp>
                        <wps:cNvPr id="1015984994" name="TextBox 36">
                          <a:extLst>
                            <a:ext uri="{FF2B5EF4-FFF2-40B4-BE49-F238E27FC236}">
                              <a16:creationId xmlns:a16="http://schemas.microsoft.com/office/drawing/2014/main" id="{B4E8636E-DB44-77CB-E393-59146222D9CB}"/>
                            </a:ext>
                          </a:extLst>
                        </wps:cNvPr>
                        <wps:cNvSpPr txBox="1"/>
                        <wps:spPr>
                          <a:xfrm>
                            <a:off x="3181252" y="2207929"/>
                            <a:ext cx="1077595" cy="568325"/>
                          </a:xfrm>
                          <a:prstGeom prst="rect">
                            <a:avLst/>
                          </a:prstGeom>
                          <a:noFill/>
                        </wps:spPr>
                        <wps:txbx>
                          <w:txbxContent>
                            <w:p w14:paraId="239BB4EF"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 xml:space="preserve">Processor/ Manufacturer </w:t>
                              </w:r>
                            </w:p>
                          </w:txbxContent>
                        </wps:txbx>
                        <wps:bodyPr wrap="square" rtlCol="0">
                          <a:noAutofit/>
                        </wps:bodyPr>
                      </wps:wsp>
                      <wps:wsp>
                        <wps:cNvPr id="1448134576" name="TextBox 37">
                          <a:extLst>
                            <a:ext uri="{FF2B5EF4-FFF2-40B4-BE49-F238E27FC236}">
                              <a16:creationId xmlns:a16="http://schemas.microsoft.com/office/drawing/2014/main" id="{B5AFD1D5-6FC1-4523-4606-CEB36FDE6D70}"/>
                            </a:ext>
                          </a:extLst>
                        </wps:cNvPr>
                        <wps:cNvSpPr txBox="1"/>
                        <wps:spPr>
                          <a:xfrm>
                            <a:off x="1910349" y="4847187"/>
                            <a:ext cx="967105" cy="568325"/>
                          </a:xfrm>
                          <a:prstGeom prst="rect">
                            <a:avLst/>
                          </a:prstGeom>
                          <a:noFill/>
                        </wps:spPr>
                        <wps:txbx>
                          <w:txbxContent>
                            <w:p w14:paraId="677CC0B9"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Regional warehouse</w:t>
                              </w:r>
                            </w:p>
                          </w:txbxContent>
                        </wps:txbx>
                        <wps:bodyPr wrap="square" rtlCol="0">
                          <a:noAutofit/>
                        </wps:bodyPr>
                      </wps:wsp>
                      <wps:wsp>
                        <wps:cNvPr id="502547084" name="TextBox 38">
                          <a:extLst>
                            <a:ext uri="{FF2B5EF4-FFF2-40B4-BE49-F238E27FC236}">
                              <a16:creationId xmlns:a16="http://schemas.microsoft.com/office/drawing/2014/main" id="{24BB4D4C-BC20-236D-C264-D4F8A9E039B3}"/>
                            </a:ext>
                          </a:extLst>
                        </wps:cNvPr>
                        <wps:cNvSpPr txBox="1"/>
                        <wps:spPr>
                          <a:xfrm>
                            <a:off x="1910349" y="5658044"/>
                            <a:ext cx="967105" cy="568325"/>
                          </a:xfrm>
                          <a:prstGeom prst="rect">
                            <a:avLst/>
                          </a:prstGeom>
                          <a:noFill/>
                        </wps:spPr>
                        <wps:txbx>
                          <w:txbxContent>
                            <w:p w14:paraId="1EF983DA"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Community store</w:t>
                              </w:r>
                            </w:p>
                          </w:txbxContent>
                        </wps:txbx>
                        <wps:bodyPr wrap="square" rtlCol="0">
                          <a:noAutofit/>
                        </wps:bodyPr>
                      </wps:wsp>
                      <wps:wsp>
                        <wps:cNvPr id="666097579" name="Straight Arrow Connector 666097579">
                          <a:extLst>
                            <a:ext uri="{FF2B5EF4-FFF2-40B4-BE49-F238E27FC236}">
                              <a16:creationId xmlns:a16="http://schemas.microsoft.com/office/drawing/2014/main" id="{ED9E1EC0-579C-99F7-F681-D02ABF8A0A8B}"/>
                            </a:ext>
                          </a:extLst>
                        </wps:cNvPr>
                        <wps:cNvCnPr>
                          <a:cxnSpLocks/>
                          <a:stCxn id="401591341" idx="2"/>
                          <a:endCxn id="1258345906" idx="0"/>
                        </wps:cNvCnPr>
                        <wps:spPr>
                          <a:xfrm>
                            <a:off x="975477" y="1797434"/>
                            <a:ext cx="0" cy="49531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13585174" name="Straight Arrow Connector 2113585174">
                          <a:extLst>
                            <a:ext uri="{FF2B5EF4-FFF2-40B4-BE49-F238E27FC236}">
                              <a16:creationId xmlns:a16="http://schemas.microsoft.com/office/drawing/2014/main" id="{C88075EF-00B9-2A0B-6122-2B27132B0C08}"/>
                            </a:ext>
                          </a:extLst>
                        </wps:cNvPr>
                        <wps:cNvCnPr>
                          <a:cxnSpLocks/>
                          <a:endCxn id="1561476035" idx="0"/>
                        </wps:cNvCnPr>
                        <wps:spPr>
                          <a:xfrm>
                            <a:off x="975477" y="2582932"/>
                            <a:ext cx="0" cy="50077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616982967" name="Graphic 46" descr="Truck outline">
                            <a:extLst>
                              <a:ext uri="{FF2B5EF4-FFF2-40B4-BE49-F238E27FC236}">
                                <a16:creationId xmlns:a16="http://schemas.microsoft.com/office/drawing/2014/main" id="{9A7DA4C7-F9CB-EBEC-6466-5EF23DDEBAD4}"/>
                              </a:ext>
                            </a:extLst>
                          </pic:cNvPr>
                          <pic:cNvPicPr>
                            <a:picLocks noChangeAspect="1"/>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189897" y="1841602"/>
                            <a:ext cx="337261" cy="337261"/>
                          </a:xfrm>
                          <a:prstGeom prst="rect">
                            <a:avLst/>
                          </a:prstGeom>
                        </pic:spPr>
                      </pic:pic>
                      <pic:pic xmlns:pic="http://schemas.openxmlformats.org/drawingml/2006/picture">
                        <pic:nvPicPr>
                          <pic:cNvPr id="1546657246" name="Graphic 47" descr="Truck outline">
                            <a:extLst>
                              <a:ext uri="{FF2B5EF4-FFF2-40B4-BE49-F238E27FC236}">
                                <a16:creationId xmlns:a16="http://schemas.microsoft.com/office/drawing/2014/main" id="{E20540C9-4C60-6227-3CE9-B6FDDFC594FA}"/>
                              </a:ext>
                            </a:extLst>
                          </pic:cNvPr>
                          <pic:cNvPicPr>
                            <a:picLocks noChangeAspect="1"/>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189896" y="2659731"/>
                            <a:ext cx="337261" cy="337261"/>
                          </a:xfrm>
                          <a:prstGeom prst="rect">
                            <a:avLst/>
                          </a:prstGeom>
                        </pic:spPr>
                      </pic:pic>
                      <wps:wsp>
                        <wps:cNvPr id="710938879" name="Connector: Curved 710938879">
                          <a:extLst>
                            <a:ext uri="{FF2B5EF4-FFF2-40B4-BE49-F238E27FC236}">
                              <a16:creationId xmlns:a16="http://schemas.microsoft.com/office/drawing/2014/main" id="{6AB1E4D2-51B0-AE53-EEFF-7511308A8D9D}"/>
                            </a:ext>
                          </a:extLst>
                        </wps:cNvPr>
                        <wps:cNvCnPr>
                          <a:stCxn id="1561476035" idx="2"/>
                          <a:endCxn id="1491656212" idx="0"/>
                        </wps:cNvCnPr>
                        <wps:spPr>
                          <a:xfrm rot="16200000" flipH="1">
                            <a:off x="1311853" y="3178218"/>
                            <a:ext cx="745532" cy="1418285"/>
                          </a:xfrm>
                          <a:prstGeom prst="curved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78087380" name="TextBox 54">
                          <a:extLst>
                            <a:ext uri="{FF2B5EF4-FFF2-40B4-BE49-F238E27FC236}">
                              <a16:creationId xmlns:a16="http://schemas.microsoft.com/office/drawing/2014/main" id="{8DEB188B-61A1-A953-7413-84CFB1F23E03}"/>
                            </a:ext>
                          </a:extLst>
                        </wps:cNvPr>
                        <wps:cNvSpPr txBox="1"/>
                        <wps:spPr>
                          <a:xfrm>
                            <a:off x="4088082" y="3083612"/>
                            <a:ext cx="1077595" cy="568325"/>
                          </a:xfrm>
                          <a:prstGeom prst="rect">
                            <a:avLst/>
                          </a:prstGeom>
                          <a:noFill/>
                        </wps:spPr>
                        <wps:txbx>
                          <w:txbxContent>
                            <w:p w14:paraId="0014210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 xml:space="preserve">Processor/ Manufacturer </w:t>
                              </w:r>
                            </w:p>
                          </w:txbxContent>
                        </wps:txbx>
                        <wps:bodyPr wrap="square" rtlCol="0">
                          <a:noAutofit/>
                        </wps:bodyPr>
                      </wps:wsp>
                      <wps:wsp>
                        <wps:cNvPr id="170842115" name="TextBox 55">
                          <a:extLst>
                            <a:ext uri="{FF2B5EF4-FFF2-40B4-BE49-F238E27FC236}">
                              <a16:creationId xmlns:a16="http://schemas.microsoft.com/office/drawing/2014/main" id="{320E8D68-9A1F-62D7-4AE4-BACD7D6D384A}"/>
                            </a:ext>
                          </a:extLst>
                        </wps:cNvPr>
                        <wps:cNvSpPr txBox="1"/>
                        <wps:spPr>
                          <a:xfrm>
                            <a:off x="4215159" y="2292676"/>
                            <a:ext cx="822960" cy="380365"/>
                          </a:xfrm>
                          <a:prstGeom prst="rect">
                            <a:avLst/>
                          </a:prstGeom>
                          <a:noFill/>
                        </wps:spPr>
                        <wps:txbx>
                          <w:txbxContent>
                            <w:p w14:paraId="0C935FF7"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Grainery</w:t>
                              </w:r>
                            </w:p>
                          </w:txbxContent>
                        </wps:txbx>
                        <wps:bodyPr wrap="square" rtlCol="0">
                          <a:noAutofit/>
                        </wps:bodyPr>
                      </wps:wsp>
                      <wps:wsp>
                        <wps:cNvPr id="1858479012" name="Straight Arrow Connector 1858479012">
                          <a:extLst>
                            <a:ext uri="{FF2B5EF4-FFF2-40B4-BE49-F238E27FC236}">
                              <a16:creationId xmlns:a16="http://schemas.microsoft.com/office/drawing/2014/main" id="{F8B38703-B3C0-30B3-0177-26423AF418A2}"/>
                            </a:ext>
                          </a:extLst>
                        </wps:cNvPr>
                        <wps:cNvCnPr>
                          <a:stCxn id="1024759411" idx="2"/>
                          <a:endCxn id="1752127603" idx="0"/>
                        </wps:cNvCnPr>
                        <wps:spPr>
                          <a:xfrm>
                            <a:off x="1837466" y="1797434"/>
                            <a:ext cx="0" cy="49531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38256366" name="Straight Arrow Connector 2138256366">
                          <a:extLst>
                            <a:ext uri="{FF2B5EF4-FFF2-40B4-BE49-F238E27FC236}">
                              <a16:creationId xmlns:a16="http://schemas.microsoft.com/office/drawing/2014/main" id="{52CF7074-CB7F-9BCE-66E0-D385DD20F126}"/>
                            </a:ext>
                          </a:extLst>
                        </wps:cNvPr>
                        <wps:cNvCnPr>
                          <a:stCxn id="436806205" idx="2"/>
                          <a:endCxn id="1015984994" idx="0"/>
                        </wps:cNvCnPr>
                        <wps:spPr>
                          <a:xfrm>
                            <a:off x="3720247" y="1797434"/>
                            <a:ext cx="0" cy="410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41552344" name="Straight Arrow Connector 1741552344">
                          <a:extLst>
                            <a:ext uri="{FF2B5EF4-FFF2-40B4-BE49-F238E27FC236}">
                              <a16:creationId xmlns:a16="http://schemas.microsoft.com/office/drawing/2014/main" id="{4DF6E595-AAF7-277F-DEB2-EC96BF06CBF8}"/>
                            </a:ext>
                          </a:extLst>
                        </wps:cNvPr>
                        <wps:cNvCnPr>
                          <a:stCxn id="504967860" idx="2"/>
                          <a:endCxn id="170842115" idx="0"/>
                        </wps:cNvCnPr>
                        <wps:spPr>
                          <a:xfrm>
                            <a:off x="4627119" y="1797434"/>
                            <a:ext cx="0" cy="49531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97343016" name="Straight Arrow Connector 97343016">
                          <a:extLst>
                            <a:ext uri="{FF2B5EF4-FFF2-40B4-BE49-F238E27FC236}">
                              <a16:creationId xmlns:a16="http://schemas.microsoft.com/office/drawing/2014/main" id="{07637349-0078-FAB1-80A3-C1357AC572BB}"/>
                            </a:ext>
                          </a:extLst>
                        </wps:cNvPr>
                        <wps:cNvCnPr>
                          <a:cxnSpLocks/>
                          <a:endCxn id="478087380" idx="0"/>
                        </wps:cNvCnPr>
                        <wps:spPr>
                          <a:xfrm>
                            <a:off x="4627119" y="2582932"/>
                            <a:ext cx="0" cy="50077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894921693" name="Straight Arrow Connector 1894921693">
                          <a:extLst>
                            <a:ext uri="{FF2B5EF4-FFF2-40B4-BE49-F238E27FC236}">
                              <a16:creationId xmlns:a16="http://schemas.microsoft.com/office/drawing/2014/main" id="{1B764925-6F67-0930-462A-75B503ED872F}"/>
                            </a:ext>
                          </a:extLst>
                        </wps:cNvPr>
                        <wps:cNvCnPr>
                          <a:cxnSpLocks/>
                          <a:endCxn id="1041543781" idx="0"/>
                        </wps:cNvCnPr>
                        <wps:spPr>
                          <a:xfrm>
                            <a:off x="1837466" y="2582932"/>
                            <a:ext cx="0" cy="5854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353492940" name="Connector: Curved 1353492940">
                          <a:extLst>
                            <a:ext uri="{FF2B5EF4-FFF2-40B4-BE49-F238E27FC236}">
                              <a16:creationId xmlns:a16="http://schemas.microsoft.com/office/drawing/2014/main" id="{48C158EA-253F-5575-82A4-2E1C01637CDC}"/>
                            </a:ext>
                          </a:extLst>
                        </wps:cNvPr>
                        <wps:cNvCnPr>
                          <a:stCxn id="1041543781" idx="2"/>
                          <a:endCxn id="1491656212" idx="0"/>
                        </wps:cNvCnPr>
                        <wps:spPr>
                          <a:xfrm rot="16200000" flipH="1">
                            <a:off x="1700529" y="3566893"/>
                            <a:ext cx="830171" cy="556296"/>
                          </a:xfrm>
                          <a:prstGeom prst="curved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833762480" name="Straight Arrow Connector 1833762480">
                          <a:extLst>
                            <a:ext uri="{FF2B5EF4-FFF2-40B4-BE49-F238E27FC236}">
                              <a16:creationId xmlns:a16="http://schemas.microsoft.com/office/drawing/2014/main" id="{F481FC7D-E133-34C7-F870-5AFE62B50E3F}"/>
                            </a:ext>
                          </a:extLst>
                        </wps:cNvPr>
                        <wps:cNvCnPr>
                          <a:cxnSpLocks/>
                        </wps:cNvCnPr>
                        <wps:spPr>
                          <a:xfrm>
                            <a:off x="2387636" y="5241894"/>
                            <a:ext cx="0" cy="21564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77417506" name="TextBox 72">
                          <a:extLst>
                            <a:ext uri="{FF2B5EF4-FFF2-40B4-BE49-F238E27FC236}">
                              <a16:creationId xmlns:a16="http://schemas.microsoft.com/office/drawing/2014/main" id="{8718B7AA-E9E8-7CD7-4B84-1EDA4055E4BA}"/>
                            </a:ext>
                          </a:extLst>
                        </wps:cNvPr>
                        <wps:cNvSpPr txBox="1"/>
                        <wps:spPr>
                          <a:xfrm>
                            <a:off x="2211352" y="2208040"/>
                            <a:ext cx="1077595" cy="568325"/>
                          </a:xfrm>
                          <a:prstGeom prst="rect">
                            <a:avLst/>
                          </a:prstGeom>
                          <a:noFill/>
                        </wps:spPr>
                        <wps:txbx>
                          <w:txbxContent>
                            <w:p w14:paraId="6C014B1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 xml:space="preserve">Processor/ Manufacturer </w:t>
                              </w:r>
                            </w:p>
                          </w:txbxContent>
                        </wps:txbx>
                        <wps:bodyPr wrap="square" rtlCol="0">
                          <a:noAutofit/>
                        </wps:bodyPr>
                      </wps:wsp>
                      <wps:wsp>
                        <wps:cNvPr id="1504090678" name="Straight Arrow Connector 1504090678">
                          <a:extLst>
                            <a:ext uri="{FF2B5EF4-FFF2-40B4-BE49-F238E27FC236}">
                              <a16:creationId xmlns:a16="http://schemas.microsoft.com/office/drawing/2014/main" id="{7EE07AF9-E2CC-2AF5-9534-5B4A98405E2A}"/>
                            </a:ext>
                          </a:extLst>
                        </wps:cNvPr>
                        <wps:cNvCnPr>
                          <a:stCxn id="846486943" idx="2"/>
                          <a:endCxn id="77417506" idx="0"/>
                        </wps:cNvCnPr>
                        <wps:spPr>
                          <a:xfrm>
                            <a:off x="2750450" y="1797434"/>
                            <a:ext cx="0" cy="410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89171658" name="Connector: Curved 289171658">
                          <a:extLst>
                            <a:ext uri="{FF2B5EF4-FFF2-40B4-BE49-F238E27FC236}">
                              <a16:creationId xmlns:a16="http://schemas.microsoft.com/office/drawing/2014/main" id="{0DCC5078-2F87-1A5E-50F0-0D968D3991F4}"/>
                            </a:ext>
                          </a:extLst>
                        </wps:cNvPr>
                        <wps:cNvCnPr>
                          <a:stCxn id="478087380" idx="2"/>
                          <a:endCxn id="1491656212" idx="0"/>
                        </wps:cNvCnPr>
                        <wps:spPr>
                          <a:xfrm rot="5400000">
                            <a:off x="3137675" y="2770683"/>
                            <a:ext cx="745532" cy="2233357"/>
                          </a:xfrm>
                          <a:prstGeom prst="curved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920161770" name="Graphic 81" descr="Truck outline">
                            <a:extLst>
                              <a:ext uri="{FF2B5EF4-FFF2-40B4-BE49-F238E27FC236}">
                                <a16:creationId xmlns:a16="http://schemas.microsoft.com/office/drawing/2014/main" id="{9BF781D0-CA66-4D9B-4565-E9BCF2C1BA71}"/>
                              </a:ext>
                            </a:extLst>
                          </pic:cNvPr>
                          <pic:cNvPicPr>
                            <a:picLocks noChangeAspect="1"/>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189896" y="3562059"/>
                            <a:ext cx="337261" cy="337261"/>
                          </a:xfrm>
                          <a:prstGeom prst="rect">
                            <a:avLst/>
                          </a:prstGeom>
                        </pic:spPr>
                      </pic:pic>
                      <pic:pic xmlns:pic="http://schemas.openxmlformats.org/drawingml/2006/picture">
                        <pic:nvPicPr>
                          <pic:cNvPr id="1279399343" name="Graphic 84" descr="Truck outline">
                            <a:extLst>
                              <a:ext uri="{FF2B5EF4-FFF2-40B4-BE49-F238E27FC236}">
                                <a16:creationId xmlns:a16="http://schemas.microsoft.com/office/drawing/2014/main" id="{17A026E2-3766-B7FF-0409-15C164945740}"/>
                              </a:ext>
                            </a:extLst>
                          </pic:cNvPr>
                          <pic:cNvPicPr>
                            <a:picLocks noChangeAspect="1"/>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189895" y="4284657"/>
                            <a:ext cx="337261" cy="337261"/>
                          </a:xfrm>
                          <a:prstGeom prst="rect">
                            <a:avLst/>
                          </a:prstGeom>
                        </pic:spPr>
                      </pic:pic>
                      <pic:pic xmlns:pic="http://schemas.openxmlformats.org/drawingml/2006/picture">
                        <pic:nvPicPr>
                          <pic:cNvPr id="550717491" name="Graphic 88" descr="Tug boat outline">
                            <a:extLst>
                              <a:ext uri="{FF2B5EF4-FFF2-40B4-BE49-F238E27FC236}">
                                <a16:creationId xmlns:a16="http://schemas.microsoft.com/office/drawing/2014/main" id="{DE36A749-1DD1-9F6F-064E-D52A59676171}"/>
                              </a:ext>
                            </a:extLst>
                          </pic:cNvPr>
                          <pic:cNvPicPr>
                            <a:picLocks noChangeAspect="1"/>
                          </pic:cNvPicPr>
                        </pic:nvPicPr>
                        <pic:blipFill>
                          <a:blip r:embed="rId3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564429" y="5068710"/>
                            <a:ext cx="337261" cy="337261"/>
                          </a:xfrm>
                          <a:prstGeom prst="rect">
                            <a:avLst/>
                          </a:prstGeom>
                        </pic:spPr>
                      </pic:pic>
                      <pic:pic xmlns:pic="http://schemas.openxmlformats.org/drawingml/2006/picture">
                        <pic:nvPicPr>
                          <pic:cNvPr id="352894896" name="Graphic 89" descr="Truck outline">
                            <a:extLst>
                              <a:ext uri="{FF2B5EF4-FFF2-40B4-BE49-F238E27FC236}">
                                <a16:creationId xmlns:a16="http://schemas.microsoft.com/office/drawing/2014/main" id="{9867C99E-85C9-F889-C466-F626B4471231}"/>
                              </a:ext>
                            </a:extLst>
                          </pic:cNvPr>
                          <pic:cNvPicPr>
                            <a:picLocks noChangeAspect="1"/>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210495" y="5126118"/>
                            <a:ext cx="337261" cy="337261"/>
                          </a:xfrm>
                          <a:prstGeom prst="rect">
                            <a:avLst/>
                          </a:prstGeom>
                        </pic:spPr>
                      </pic:pic>
                      <pic:pic xmlns:pic="http://schemas.openxmlformats.org/drawingml/2006/picture">
                        <pic:nvPicPr>
                          <pic:cNvPr id="1122330786" name="Graphic 95" descr="Take Off outline">
                            <a:extLst>
                              <a:ext uri="{FF2B5EF4-FFF2-40B4-BE49-F238E27FC236}">
                                <a16:creationId xmlns:a16="http://schemas.microsoft.com/office/drawing/2014/main" id="{EBEABED7-ABE5-B794-6529-B283ED7C1445}"/>
                              </a:ext>
                            </a:extLst>
                          </pic:cNvPr>
                          <pic:cNvPicPr>
                            <a:picLocks noChangeAspect="1"/>
                          </pic:cNvPicPr>
                        </pic:nvPicPr>
                        <pic:blipFill>
                          <a:blip r:embed="rId3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994703" y="5062829"/>
                            <a:ext cx="431282" cy="431282"/>
                          </a:xfrm>
                          <a:prstGeom prst="rect">
                            <a:avLst/>
                          </a:prstGeom>
                        </pic:spPr>
                      </pic:pic>
                      <wps:wsp>
                        <wps:cNvPr id="1480731870" name="Connector: Curved 1480731870">
                          <a:extLst>
                            <a:ext uri="{FF2B5EF4-FFF2-40B4-BE49-F238E27FC236}">
                              <a16:creationId xmlns:a16="http://schemas.microsoft.com/office/drawing/2014/main" id="{11120F4C-7252-A9FD-2CFE-B3FA68D37249}"/>
                            </a:ext>
                          </a:extLst>
                        </wps:cNvPr>
                        <wps:cNvCnPr>
                          <a:cxnSpLocks/>
                          <a:endCxn id="1491656212" idx="0"/>
                        </wps:cNvCnPr>
                        <wps:spPr>
                          <a:xfrm rot="5400000">
                            <a:off x="1775828" y="3285505"/>
                            <a:ext cx="1592556" cy="356688"/>
                          </a:xfrm>
                          <a:prstGeom prst="curvedConnector3">
                            <a:avLst>
                              <a:gd name="adj1" fmla="val 5000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91593191" name="Connector: Curved 1291593191">
                          <a:extLst>
                            <a:ext uri="{FF2B5EF4-FFF2-40B4-BE49-F238E27FC236}">
                              <a16:creationId xmlns:a16="http://schemas.microsoft.com/office/drawing/2014/main" id="{6E75EB26-EA87-9560-1BAB-24DAD9CC1368}"/>
                            </a:ext>
                          </a:extLst>
                        </wps:cNvPr>
                        <wps:cNvCnPr>
                          <a:cxnSpLocks/>
                          <a:endCxn id="1491656212" idx="0"/>
                        </wps:cNvCnPr>
                        <wps:spPr>
                          <a:xfrm rot="5400000">
                            <a:off x="2260727" y="2800607"/>
                            <a:ext cx="1592556" cy="1326485"/>
                          </a:xfrm>
                          <a:prstGeom prst="curvedConnector3">
                            <a:avLst>
                              <a:gd name="adj1" fmla="val 5000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064116519" name="Rectangle 1064116519">
                          <a:extLst>
                            <a:ext uri="{FF2B5EF4-FFF2-40B4-BE49-F238E27FC236}">
                              <a16:creationId xmlns:a16="http://schemas.microsoft.com/office/drawing/2014/main" id="{01E7954F-6E5A-7119-6947-BE4DADE6945F}"/>
                            </a:ext>
                          </a:extLst>
                        </wps:cNvPr>
                        <wps:cNvSpPr/>
                        <wps:spPr>
                          <a:xfrm>
                            <a:off x="55973" y="1796509"/>
                            <a:ext cx="4979523" cy="440592"/>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4895449" name="Rectangle 794895449">
                          <a:extLst>
                            <a:ext uri="{FF2B5EF4-FFF2-40B4-BE49-F238E27FC236}">
                              <a16:creationId xmlns:a16="http://schemas.microsoft.com/office/drawing/2014/main" id="{6679D912-D024-C79D-1B2C-51F9C99D5299}"/>
                            </a:ext>
                          </a:extLst>
                        </wps:cNvPr>
                        <wps:cNvSpPr/>
                        <wps:spPr>
                          <a:xfrm>
                            <a:off x="55973" y="2606632"/>
                            <a:ext cx="4979523" cy="440592"/>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3545718" name="Rectangle 783545718">
                          <a:extLst>
                            <a:ext uri="{FF2B5EF4-FFF2-40B4-BE49-F238E27FC236}">
                              <a16:creationId xmlns:a16="http://schemas.microsoft.com/office/drawing/2014/main" id="{DE0CC6B5-88AE-0839-BC52-D193B7438311}"/>
                            </a:ext>
                          </a:extLst>
                        </wps:cNvPr>
                        <wps:cNvSpPr/>
                        <wps:spPr>
                          <a:xfrm>
                            <a:off x="55973" y="3512164"/>
                            <a:ext cx="4979523" cy="440592"/>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0138561" name="Straight Arrow Connector 1550138561">
                          <a:extLst>
                            <a:ext uri="{FF2B5EF4-FFF2-40B4-BE49-F238E27FC236}">
                              <a16:creationId xmlns:a16="http://schemas.microsoft.com/office/drawing/2014/main" id="{D57649AF-C088-343F-1F22-A6554F87FFE2}"/>
                            </a:ext>
                          </a:extLst>
                        </wps:cNvPr>
                        <wps:cNvCnPr>
                          <a:stCxn id="1491656212" idx="2"/>
                          <a:endCxn id="1448134576" idx="0"/>
                        </wps:cNvCnPr>
                        <wps:spPr>
                          <a:xfrm flipH="1">
                            <a:off x="2393761" y="4691014"/>
                            <a:ext cx="1" cy="1565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35007758" name="Rectangle 1935007758">
                          <a:extLst>
                            <a:ext uri="{FF2B5EF4-FFF2-40B4-BE49-F238E27FC236}">
                              <a16:creationId xmlns:a16="http://schemas.microsoft.com/office/drawing/2014/main" id="{A2C27E76-5F51-54A3-9421-1ECEA3B52FE8}"/>
                            </a:ext>
                          </a:extLst>
                        </wps:cNvPr>
                        <wps:cNvSpPr/>
                        <wps:spPr>
                          <a:xfrm>
                            <a:off x="55973" y="4255275"/>
                            <a:ext cx="4979523" cy="440592"/>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3710785" name="Rectangle 683710785">
                          <a:extLst>
                            <a:ext uri="{FF2B5EF4-FFF2-40B4-BE49-F238E27FC236}">
                              <a16:creationId xmlns:a16="http://schemas.microsoft.com/office/drawing/2014/main" id="{7264BC17-6F7C-3033-2ED0-48F42B70C75F}"/>
                            </a:ext>
                          </a:extLst>
                        </wps:cNvPr>
                        <wps:cNvSpPr/>
                        <wps:spPr>
                          <a:xfrm>
                            <a:off x="55973" y="4847584"/>
                            <a:ext cx="4979523" cy="1304798"/>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5586812" name="Rectangle: Rounded Corners 1225586812">
                          <a:extLst>
                            <a:ext uri="{FF2B5EF4-FFF2-40B4-BE49-F238E27FC236}">
                              <a16:creationId xmlns:a16="http://schemas.microsoft.com/office/drawing/2014/main" id="{46992203-1386-38BB-9D2E-63ECE3EADB8C}"/>
                            </a:ext>
                          </a:extLst>
                        </wps:cNvPr>
                        <wps:cNvSpPr/>
                        <wps:spPr>
                          <a:xfrm>
                            <a:off x="3513964" y="4926378"/>
                            <a:ext cx="1403348" cy="1066699"/>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9909847" name="TextBox 148">
                          <a:extLst>
                            <a:ext uri="{FF2B5EF4-FFF2-40B4-BE49-F238E27FC236}">
                              <a16:creationId xmlns:a16="http://schemas.microsoft.com/office/drawing/2014/main" id="{A2A06C36-C096-8521-B659-2A947F783572}"/>
                            </a:ext>
                          </a:extLst>
                        </wps:cNvPr>
                        <wps:cNvSpPr txBox="1"/>
                        <wps:spPr>
                          <a:xfrm>
                            <a:off x="3554487" y="4937063"/>
                            <a:ext cx="1406050" cy="988827"/>
                          </a:xfrm>
                          <a:prstGeom prst="rect">
                            <a:avLst/>
                          </a:prstGeom>
                          <a:noFill/>
                        </wps:spPr>
                        <wps:txbx>
                          <w:txbxContent>
                            <w:p w14:paraId="1C27961F" w14:textId="77777777" w:rsidR="00D67603" w:rsidRPr="006E61DC" w:rsidRDefault="00D67603" w:rsidP="00D67603">
                              <w:pPr>
                                <w:spacing w:after="120"/>
                                <w:rPr>
                                  <w:rFonts w:hAnsi="Segoe UI Symbol"/>
                                  <w:b/>
                                  <w:color w:val="007279" w:themeColor="accent3"/>
                                  <w:kern w:val="24"/>
                                  <w:sz w:val="18"/>
                                  <w:szCs w:val="18"/>
                                </w:rPr>
                              </w:pPr>
                              <w:r w:rsidRPr="006E61DC">
                                <w:rPr>
                                  <w:rFonts w:hAnsi="Segoe UI Symbol"/>
                                  <w:b/>
                                  <w:color w:val="007279" w:themeColor="accent3"/>
                                  <w:kern w:val="24"/>
                                  <w:sz w:val="18"/>
                                  <w:szCs w:val="18"/>
                                </w:rPr>
                                <w:t>Average distance: 3500km</w:t>
                              </w:r>
                            </w:p>
                            <w:p w14:paraId="35B6F6E2" w14:textId="77777777" w:rsidR="00D67603" w:rsidRPr="006E61DC" w:rsidRDefault="00D67603" w:rsidP="00D67603">
                              <w:pPr>
                                <w:spacing w:after="120"/>
                                <w:rPr>
                                  <w:rFonts w:hAnsi="Segoe UI Symbol"/>
                                  <w:b/>
                                  <w:color w:val="C85C1A" w:themeColor="accent5"/>
                                  <w:kern w:val="24"/>
                                  <w:sz w:val="18"/>
                                  <w:szCs w:val="18"/>
                                </w:rPr>
                              </w:pPr>
                              <w:r w:rsidRPr="006E61DC">
                                <w:rPr>
                                  <w:rFonts w:hAnsi="Segoe UI Symbol"/>
                                  <w:b/>
                                  <w:color w:val="C85C1A" w:themeColor="accent5"/>
                                  <w:kern w:val="24"/>
                                  <w:sz w:val="18"/>
                                  <w:szCs w:val="18"/>
                                </w:rPr>
                                <w:t>Average touch points: 8</w:t>
                              </w:r>
                            </w:p>
                            <w:p w14:paraId="472A0ADA" w14:textId="77777777" w:rsidR="00D67603" w:rsidRPr="006E61DC" w:rsidRDefault="00D67603" w:rsidP="00D67603">
                              <w:pPr>
                                <w:spacing w:after="120"/>
                                <w:rPr>
                                  <w:rFonts w:hAnsi="Segoe UI Symbol"/>
                                  <w:b/>
                                  <w:color w:val="1C2B39" w:themeColor="accent1"/>
                                  <w:kern w:val="24"/>
                                  <w:sz w:val="18"/>
                                  <w:szCs w:val="18"/>
                                </w:rPr>
                              </w:pPr>
                              <w:r w:rsidRPr="006E61DC">
                                <w:rPr>
                                  <w:rFonts w:hAnsi="Segoe UI Symbol"/>
                                  <w:b/>
                                  <w:color w:val="1C2B39" w:themeColor="accent1"/>
                                  <w:kern w:val="24"/>
                                  <w:sz w:val="18"/>
                                  <w:szCs w:val="18"/>
                                </w:rPr>
                                <w:t>Days: up to 7 days</w:t>
                              </w:r>
                            </w:p>
                          </w:txbxContent>
                        </wps:txbx>
                        <wps:bodyPr wrap="square" rtlCol="0">
                          <a:noAutofit/>
                        </wps:bodyPr>
                      </wps:wsp>
                      <wps:wsp>
                        <wps:cNvPr id="2041693422" name="TextBox 149">
                          <a:extLst>
                            <a:ext uri="{FF2B5EF4-FFF2-40B4-BE49-F238E27FC236}">
                              <a16:creationId xmlns:a16="http://schemas.microsoft.com/office/drawing/2014/main" id="{CE3FBA7D-D8BF-6DC7-B3D4-0B32B0CE515D}"/>
                            </a:ext>
                          </a:extLst>
                        </wps:cNvPr>
                        <wps:cNvSpPr txBox="1"/>
                        <wps:spPr>
                          <a:xfrm>
                            <a:off x="0" y="2012919"/>
                            <a:ext cx="2024380" cy="363855"/>
                          </a:xfrm>
                          <a:prstGeom prst="rect">
                            <a:avLst/>
                          </a:prstGeom>
                          <a:noFill/>
                        </wps:spPr>
                        <wps:txbx>
                          <w:txbxContent>
                            <w:p w14:paraId="1B2C7C48"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wps:txbx>
                        <wps:bodyPr wrap="square" rtlCol="0">
                          <a:noAutofit/>
                        </wps:bodyPr>
                      </wps:wsp>
                      <wps:wsp>
                        <wps:cNvPr id="1654834136" name="TextBox 150">
                          <a:extLst>
                            <a:ext uri="{FF2B5EF4-FFF2-40B4-BE49-F238E27FC236}">
                              <a16:creationId xmlns:a16="http://schemas.microsoft.com/office/drawing/2014/main" id="{1750E8BB-7ACA-6549-C85D-FA24AED26998}"/>
                            </a:ext>
                          </a:extLst>
                        </wps:cNvPr>
                        <wps:cNvSpPr txBox="1"/>
                        <wps:spPr>
                          <a:xfrm>
                            <a:off x="0" y="2856695"/>
                            <a:ext cx="2024380" cy="363855"/>
                          </a:xfrm>
                          <a:prstGeom prst="rect">
                            <a:avLst/>
                          </a:prstGeom>
                          <a:noFill/>
                        </wps:spPr>
                        <wps:txbx>
                          <w:txbxContent>
                            <w:p w14:paraId="2227ACD8"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wps:txbx>
                        <wps:bodyPr wrap="square" rtlCol="0">
                          <a:noAutofit/>
                        </wps:bodyPr>
                      </wps:wsp>
                      <wps:wsp>
                        <wps:cNvPr id="136741605" name="TextBox 151">
                          <a:extLst>
                            <a:ext uri="{FF2B5EF4-FFF2-40B4-BE49-F238E27FC236}">
                              <a16:creationId xmlns:a16="http://schemas.microsoft.com/office/drawing/2014/main" id="{639A87AB-1F7C-196A-B75F-746F8A748E48}"/>
                            </a:ext>
                          </a:extLst>
                        </wps:cNvPr>
                        <wps:cNvSpPr txBox="1"/>
                        <wps:spPr>
                          <a:xfrm>
                            <a:off x="0" y="3739594"/>
                            <a:ext cx="2024380" cy="363855"/>
                          </a:xfrm>
                          <a:prstGeom prst="rect">
                            <a:avLst/>
                          </a:prstGeom>
                          <a:noFill/>
                        </wps:spPr>
                        <wps:txbx>
                          <w:txbxContent>
                            <w:p w14:paraId="1AF8E5EC"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wps:txbx>
                        <wps:bodyPr wrap="square" rtlCol="0">
                          <a:noAutofit/>
                        </wps:bodyPr>
                      </wps:wsp>
                      <wps:wsp>
                        <wps:cNvPr id="383102804" name="TextBox 152">
                          <a:extLst>
                            <a:ext uri="{FF2B5EF4-FFF2-40B4-BE49-F238E27FC236}">
                              <a16:creationId xmlns:a16="http://schemas.microsoft.com/office/drawing/2014/main" id="{C17C02CF-5A71-30DC-1330-C301E0EE2341}"/>
                            </a:ext>
                          </a:extLst>
                        </wps:cNvPr>
                        <wps:cNvSpPr txBox="1"/>
                        <wps:spPr>
                          <a:xfrm>
                            <a:off x="6349" y="4486689"/>
                            <a:ext cx="2024380" cy="363855"/>
                          </a:xfrm>
                          <a:prstGeom prst="rect">
                            <a:avLst/>
                          </a:prstGeom>
                          <a:noFill/>
                        </wps:spPr>
                        <wps:txbx>
                          <w:txbxContent>
                            <w:p w14:paraId="6C1A0EE9"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wps:txbx>
                        <wps:bodyPr wrap="square" rtlCol="0">
                          <a:noAutofit/>
                        </wps:bodyPr>
                      </wps:wsp>
                      <wps:wsp>
                        <wps:cNvPr id="341608038" name="TextBox 153">
                          <a:extLst>
                            <a:ext uri="{FF2B5EF4-FFF2-40B4-BE49-F238E27FC236}">
                              <a16:creationId xmlns:a16="http://schemas.microsoft.com/office/drawing/2014/main" id="{DA83C6F9-C9B0-47AF-28A0-2C52F119090C}"/>
                            </a:ext>
                          </a:extLst>
                        </wps:cNvPr>
                        <wps:cNvSpPr txBox="1"/>
                        <wps:spPr>
                          <a:xfrm>
                            <a:off x="54896" y="5402777"/>
                            <a:ext cx="2024380" cy="363855"/>
                          </a:xfrm>
                          <a:prstGeom prst="rect">
                            <a:avLst/>
                          </a:prstGeom>
                          <a:noFill/>
                        </wps:spPr>
                        <wps:txbx>
                          <w:txbxContent>
                            <w:p w14:paraId="242298ED" w14:textId="663B5021"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 xml:space="preserve">Road, Barge </w:t>
                              </w:r>
                              <w:r w:rsidR="00185FFF">
                                <w:rPr>
                                  <w:rFonts w:ascii="Calibri Light" w:eastAsia="Calibri Light" w:hAnsi="Calibri Light" w:cs="Calibri Light"/>
                                  <w:color w:val="1C2B39" w:themeColor="text1"/>
                                  <w:kern w:val="24"/>
                                  <w:sz w:val="20"/>
                                  <w:szCs w:val="20"/>
                                </w:rPr>
                                <w:t>and</w:t>
                              </w:r>
                              <w:r w:rsidR="008E722D">
                                <w:rPr>
                                  <w:rFonts w:ascii="Calibri Light" w:eastAsia="Calibri Light" w:hAnsi="Calibri Light" w:cs="Calibri Light"/>
                                  <w:color w:val="1C2B39" w:themeColor="text1"/>
                                  <w:kern w:val="24"/>
                                  <w:sz w:val="20"/>
                                  <w:szCs w:val="20"/>
                                </w:rPr>
                                <w:t>/</w:t>
                              </w:r>
                              <w:r>
                                <w:rPr>
                                  <w:rFonts w:ascii="Calibri Light" w:eastAsia="Calibri Light" w:hAnsi="Calibri Light" w:cs="Calibri Light"/>
                                  <w:color w:val="1C2B39" w:themeColor="text1"/>
                                  <w:kern w:val="24"/>
                                  <w:sz w:val="20"/>
                                  <w:szCs w:val="20"/>
                                </w:rPr>
                                <w:t>or Plane transport</w:t>
                              </w:r>
                            </w:p>
                          </w:txbxContent>
                        </wps:txbx>
                        <wps:bodyPr wrap="square" rtlCol="0">
                          <a:noAutofit/>
                        </wps:bodyPr>
                      </wps:wsp>
                      <wps:wsp>
                        <wps:cNvPr id="1591043287" name="Straight Arrow Connector 1591043287">
                          <a:extLst>
                            <a:ext uri="{FF2B5EF4-FFF2-40B4-BE49-F238E27FC236}">
                              <a16:creationId xmlns:a16="http://schemas.microsoft.com/office/drawing/2014/main" id="{05842784-6AE8-071C-BAFB-0213230BEC78}"/>
                            </a:ext>
                          </a:extLst>
                        </wps:cNvPr>
                        <wps:cNvCnPr>
                          <a:cxnSpLocks/>
                        </wps:cNvCnPr>
                        <wps:spPr>
                          <a:xfrm>
                            <a:off x="2393732" y="5485734"/>
                            <a:ext cx="0" cy="21564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10FE7B" id="Group 6" o:spid="_x0000_s1026" style="position:absolute;margin-left:-.6pt;margin-top:2.1pt;width:474.05pt;height:532.05pt;z-index:-251658239;mso-position-horizontal-relative:margin;mso-width-relative:margin;mso-height-relative:margin" coordsize="51656,622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">
                <v:rect id="Rectangle 1977269497" o:spid="_x0000_s1027" style="position:absolute;left:5387;top:62;width:8185;height:3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" fillcolor="#b1faff [662]" stroked="f" strokeweight="1pt"/>
                <v:rect id="Rectangle 1328371050" o:spid="_x0000_s1028" style="position:absolute;left:42170;width:8184;height:3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" fillcolor="#ffc" stroked="f" strokeweight="1pt"/>
                <v:rect id="Rectangle 1592103901" o:spid="_x0000_s1029" style="position:absolute;left:32711;top:62;width:8185;height:3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" fillcolor="#d6f1ff [351]" stroked="f" strokeweight="1pt"/>
                <v:rect id="Rectangle 1947221783" o:spid="_x0000_s1030" style="position:absolute;left:23401;top:62;width:8185;height:3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" fillcolor="#fcc" stroked="f" strokeweight="1pt"/>
                <v:rect id="Rectangle 1861337478" o:spid="_x0000_s1031" style="position:absolute;left:14545;top:62;width:8185;height:3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" fillcolor="#ace4ff [66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2" type="#_x0000_t75" alt="Banana outline" style="position:absolute;left:8119;top:2052;width:4309;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">
                  <v:imagedata r:id="rId36" o:title="Banana outline"/>
                </v:shape>
                <v:shape id="Graphic 7" o:spid="_x0000_s1033" type="#_x0000_t75" alt="Pumpkin outline" style="position:absolute;left:5927;top:425;width:4376;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">
                  <v:imagedata r:id="rId37" o:title="Pumpkin outline"/>
                </v:shape>
                <v:shapetype id="_x0000_t202" coordsize="21600,21600" o:spt="202" path="m,l,21600r21600,l21600,xe">
                  <v:stroke joinstyle="miter"/>
                  <v:path gradientshapeok="t" o:connecttype="rect"/>
                </v:shapetype>
                <v:shape id="TextBox 8" o:spid="_x0000_s1034" type="#_x0000_t202" style="position:absolute;left:4770;top:5339;width:9417;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" filled="f" stroked="f">
                  <v:textbox>
                    <w:txbxContent>
                      <w:p w14:paraId="41668F3C"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Fruit and Vegetables</w:t>
                        </w:r>
                      </w:p>
                    </w:txbxContent>
                  </v:textbox>
                </v:shape>
                <v:shape id="TextBox 9" o:spid="_x0000_s1035" type="#_x0000_t202" style="position:absolute;left:14053;top:5880;width:941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" filled="f" stroked="f">
                  <v:textbox>
                    <w:txbxContent>
                      <w:p w14:paraId="6F0F83CD"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Red Meat</w:t>
                        </w:r>
                      </w:p>
                    </w:txbxContent>
                  </v:textbox>
                </v:shape>
                <v:shape id="TextBox 10" o:spid="_x0000_s1036" type="#_x0000_t202" style="position:absolute;left:22497;top:5997;width:9417;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" filled="f" stroked="f">
                  <v:textbox>
                    <w:txbxContent>
                      <w:p w14:paraId="5B31F21C"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Chicken</w:t>
                        </w:r>
                      </w:p>
                    </w:txbxContent>
                  </v:textbox>
                </v:shape>
                <v:shape id="TextBox 11" o:spid="_x0000_s1037" type="#_x0000_t202" style="position:absolute;left:32194;top:5880;width:941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" filled="f" stroked="f">
                  <v:textbox>
                    <w:txbxContent>
                      <w:p w14:paraId="035A1B10"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Dairy</w:t>
                        </w:r>
                      </w:p>
                    </w:txbxContent>
                  </v:textbox>
                </v:shape>
                <v:shape id="TextBox 12" o:spid="_x0000_s1038" type="#_x0000_t202" style="position:absolute;left:41561;top:4709;width:9417;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" filled="f" stroked="f">
                  <v:textbox>
                    <w:txbxContent>
                      <w:p w14:paraId="7A068FE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Grains and cereals</w:t>
                        </w:r>
                      </w:p>
                    </w:txbxContent>
                  </v:textbox>
                </v:shape>
                <v:shape id="Graphic 15" o:spid="_x0000_s1039" type="#_x0000_t75" alt="Cow outline" style="position:absolute;left:16803;top:200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">
                  <v:imagedata r:id="rId38" o:title="Cow outline"/>
                </v:shape>
                <v:shape id="Graphic 17" o:spid="_x0000_s1040" type="#_x0000_t75" alt="Chicken outline" style="position:absolute;left:24716;top:1760;width:5103;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">
                  <v:imagedata r:id="rId39" o:title="Chicken outline"/>
                </v:shape>
                <v:shape id="Graphic 19" o:spid="_x0000_s1041" type="#_x0000_t75" alt="Cheese outline" style="position:absolute;left:34331;top:198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">
                  <v:imagedata r:id="rId40" o:title="Cheese outline"/>
                </v:shape>
                <v:shape id="Graphic 21" o:spid="_x0000_s1042" type="#_x0000_t75" alt="Grain outline" style="position:absolute;left:44042;top:1488;width:4309;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">
                  <v:imagedata r:id="rId41" o:title="Grain outline"/>
                </v:shape>
                <v:shape id="TextBox 24" o:spid="_x0000_s1043" type="#_x0000_t202" style="position:absolute;left:6227;top:13664;width:7055;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" filled="f" stroked="f">
                  <v:textbox>
                    <w:txbxContent>
                      <w:p w14:paraId="67232635"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National grower</w:t>
                        </w:r>
                      </w:p>
                    </w:txbxContent>
                  </v:textbox>
                </v:shape>
                <v:shape id="TextBox 26" o:spid="_x0000_s1044" type="#_x0000_t202" style="position:absolute;left:14259;top:13664;width:8223;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" filled="f" stroked="f">
                  <v:textbox>
                    <w:txbxContent>
                      <w:p w14:paraId="527D7BD3"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producer</w:t>
                        </w:r>
                      </w:p>
                    </w:txbxContent>
                  </v:textbox>
                </v:shape>
                <v:shape id="TextBox 27" o:spid="_x0000_s1045" type="#_x0000_t202" style="position:absolute;left:23388;top:13664;width:823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" filled="f" stroked="f">
                  <v:textbox>
                    <w:txbxContent>
                      <w:p w14:paraId="43FE20D4"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producer</w:t>
                        </w:r>
                      </w:p>
                    </w:txbxContent>
                  </v:textbox>
                </v:shape>
                <v:shape id="TextBox 28" o:spid="_x0000_s1046" type="#_x0000_t202" style="position:absolute;left:33086;top:13664;width:8229;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" filled="f" stroked="f">
                  <v:textbox>
                    <w:txbxContent>
                      <w:p w14:paraId="7C3A2F7E"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producer</w:t>
                        </w:r>
                      </w:p>
                    </w:txbxContent>
                  </v:textbox>
                </v:shape>
                <v:shape id="TextBox 29" o:spid="_x0000_s1047" type="#_x0000_t202" style="position:absolute;left:42154;top:13664;width:823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" filled="f" stroked="f">
                  <v:textbox>
                    <w:txbxContent>
                      <w:p w14:paraId="3E52E63A"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Domestic grower</w:t>
                        </w:r>
                      </w:p>
                    </w:txbxContent>
                  </v:textbox>
                </v:shape>
                <v:shape id="TextBox 30" o:spid="_x0000_s1048" type="#_x0000_t202" style="position:absolute;left:5639;top:22925;width:823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" filled="f" stroked="f">
                  <v:textbox>
                    <w:txbxContent>
                      <w:p w14:paraId="637CFC21"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Processor</w:t>
                        </w:r>
                      </w:p>
                    </w:txbxContent>
                  </v:textbox>
                </v:shape>
                <v:shape id="TextBox 31" o:spid="_x0000_s1049" type="#_x0000_t202" style="position:absolute;left:5639;top:30834;width:823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" filled="f" stroked="f">
                  <v:textbox>
                    <w:txbxContent>
                      <w:p w14:paraId="01205613"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Wholesale market</w:t>
                        </w:r>
                      </w:p>
                    </w:txbxContent>
                  </v:textbox>
                </v:shape>
                <v:shape id="TextBox 33" o:spid="_x0000_s1050" type="#_x0000_t202" style="position:absolute;left:14259;top:22925;width:8223;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" filled="f" stroked="f">
                  <v:textbox>
                    <w:txbxContent>
                      <w:p w14:paraId="275A003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Stock yards</w:t>
                        </w:r>
                      </w:p>
                    </w:txbxContent>
                  </v:textbox>
                </v:shape>
                <v:shape id="TextBox 34" o:spid="_x0000_s1051" type="#_x0000_t202" style="position:absolute;left:14259;top:31680;width:8223;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" filled="f" stroked="f">
                  <v:textbox>
                    <w:txbxContent>
                      <w:p w14:paraId="6E703C5A"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Abattoir</w:t>
                        </w:r>
                      </w:p>
                    </w:txbxContent>
                  </v:textbox>
                </v:shape>
                <v:shape id="TextBox 35" o:spid="_x0000_s1052" type="#_x0000_t202" style="position:absolute;left:19103;top:42597;width:9671;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" filled="f" stroked="f">
                  <v:textbox>
                    <w:txbxContent>
                      <w:p w14:paraId="345D2272"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Distribution centre</w:t>
                        </w:r>
                      </w:p>
                    </w:txbxContent>
                  </v:textbox>
                </v:shape>
                <v:shape id="TextBox 36" o:spid="_x0000_s1053" type="#_x0000_t202" style="position:absolute;left:31812;top:22079;width:107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" filled="f" stroked="f">
                  <v:textbox>
                    <w:txbxContent>
                      <w:p w14:paraId="239BB4EF"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 xml:space="preserve">Processor/ Manufacturer </w:t>
                        </w:r>
                      </w:p>
                    </w:txbxContent>
                  </v:textbox>
                </v:shape>
                <v:shape id="TextBox 37" o:spid="_x0000_s1054" type="#_x0000_t202" style="position:absolute;left:19103;top:48471;width:9671;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" filled="f" stroked="f">
                  <v:textbox>
                    <w:txbxContent>
                      <w:p w14:paraId="677CC0B9"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Regional warehouse</w:t>
                        </w:r>
                      </w:p>
                    </w:txbxContent>
                  </v:textbox>
                </v:shape>
                <v:shape id="TextBox 38" o:spid="_x0000_s1055" type="#_x0000_t202" style="position:absolute;left:19103;top:56580;width:967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" filled="f" stroked="f">
                  <v:textbox>
                    <w:txbxContent>
                      <w:p w14:paraId="1EF983DA"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Community store</w:t>
                        </w:r>
                      </w:p>
                    </w:txbxContent>
                  </v:textbox>
                </v:shape>
                <v:shapetype id="_x0000_t32" coordsize="21600,21600" o:spt="32" o:oned="t" path="m,l21600,21600e" filled="f">
                  <v:path arrowok="t" fillok="f" o:connecttype="none"/>
                  <o:lock v:ext="edit" shapetype="t"/>
                </v:shapetype>
                <v:shape id="Straight Arrow Connector 666097579" o:spid="_x0000_s1056" type="#_x0000_t32" style="position:absolute;left:9754;top:17974;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" strokecolor="#1c2b39 [3204]" strokeweight="1pt">
                  <v:stroke endarrow="block" joinstyle="miter"/>
                  <o:lock v:ext="edit" shapetype="f"/>
                </v:shape>
                <v:shape id="Straight Arrow Connector 2113585174" o:spid="_x0000_s1057" type="#_x0000_t32" style="position:absolute;left:9754;top:25829;width:0;height:5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" strokecolor="#1c2b39 [3204]" strokeweight="1pt">
                  <v:stroke endarrow="block" joinstyle="miter"/>
                  <o:lock v:ext="edit" shapetype="f"/>
                </v:shape>
                <v:shape id="Graphic 46" o:spid="_x0000_s1058" type="#_x0000_t75" alt="Truck outline" style="position:absolute;left:1898;top:18416;width:3373;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">
                  <v:imagedata r:id="rId42" o:title="Truck outline"/>
                </v:shape>
                <v:shape id="Graphic 47" o:spid="_x0000_s1059" type="#_x0000_t75" alt="Truck outline" style="position:absolute;left:1898;top:26597;width:3373;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">
                  <v:imagedata r:id="rId42" o:title="Truck outlin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10938879" o:spid="_x0000_s1060" type="#_x0000_t38" style="position:absolute;left:13118;top:31781;width:7456;height:1418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" adj="10800" strokecolor="#1c2b39 [3204]" strokeweight="1pt">
                  <v:stroke endarrow="block" joinstyle="miter"/>
                </v:shape>
                <v:shape id="TextBox 54" o:spid="_x0000_s1061" type="#_x0000_t202" style="position:absolute;left:40880;top:30836;width:107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" filled="f" stroked="f">
                  <v:textbox>
                    <w:txbxContent>
                      <w:p w14:paraId="0014210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 xml:space="preserve">Processor/ Manufacturer </w:t>
                        </w:r>
                      </w:p>
                    </w:txbxContent>
                  </v:textbox>
                </v:shape>
                <v:shape id="TextBox 55" o:spid="_x0000_s1062" type="#_x0000_t202" style="position:absolute;left:42151;top:22926;width:823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" filled="f" stroked="f">
                  <v:textbox>
                    <w:txbxContent>
                      <w:p w14:paraId="0C935FF7"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Grainery</w:t>
                        </w:r>
                      </w:p>
                    </w:txbxContent>
                  </v:textbox>
                </v:shape>
                <v:shape id="Straight Arrow Connector 1858479012" o:spid="_x0000_s1063" type="#_x0000_t32" style="position:absolute;left:18374;top:17974;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" strokecolor="#1c2b39 [3204]" strokeweight="1pt">
                  <v:stroke endarrow="block" joinstyle="miter"/>
                </v:shape>
                <v:shape id="Straight Arrow Connector 2138256366" o:spid="_x0000_s1064" type="#_x0000_t32" style="position:absolute;left:37202;top:17974;width:0;height:4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" strokecolor="#1c2b39 [3204]" strokeweight="1pt">
                  <v:stroke endarrow="block" joinstyle="miter"/>
                </v:shape>
                <v:shape id="Straight Arrow Connector 1741552344" o:spid="_x0000_s1065" type="#_x0000_t32" style="position:absolute;left:46271;top:17974;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" strokecolor="#1c2b39 [3204]" strokeweight="1pt">
                  <v:stroke endarrow="block" joinstyle="miter"/>
                </v:shape>
                <v:shape id="Straight Arrow Connector 97343016" o:spid="_x0000_s1066" type="#_x0000_t32" style="position:absolute;left:46271;top:25829;width:0;height:5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" strokecolor="#1c2b39 [3204]" strokeweight="1pt">
                  <v:stroke endarrow="block" joinstyle="miter"/>
                  <o:lock v:ext="edit" shapetype="f"/>
                </v:shape>
                <v:shape id="Straight Arrow Connector 1894921693" o:spid="_x0000_s1067" type="#_x0000_t32" style="position:absolute;left:18374;top:25829;width:0;height:5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" strokecolor="#1c2b39 [3204]" strokeweight="1pt">
                  <v:stroke endarrow="block" joinstyle="miter"/>
                  <o:lock v:ext="edit" shapetype="f"/>
                </v:shape>
                <v:shape id="Connector: Curved 1353492940" o:spid="_x0000_s1068" type="#_x0000_t38" style="position:absolute;left:17005;top:35668;width:8302;height:556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" adj="10800" strokecolor="#1c2b39 [3204]" strokeweight="1pt">
                  <v:stroke endarrow="block" joinstyle="miter"/>
                </v:shape>
                <v:shape id="Straight Arrow Connector 1833762480" o:spid="_x0000_s1069" type="#_x0000_t32" style="position:absolute;left:23876;top:52418;width:0;height:2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" strokecolor="#1c2b39 [3204]" strokeweight="1pt">
                  <v:stroke endarrow="block" joinstyle="miter"/>
                  <o:lock v:ext="edit" shapetype="f"/>
                </v:shape>
                <v:shape id="TextBox 72" o:spid="_x0000_s1070" type="#_x0000_t202" style="position:absolute;left:22113;top:22080;width:107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" filled="f" stroked="f">
                  <v:textbox>
                    <w:txbxContent>
                      <w:p w14:paraId="6C014B18" w14:textId="77777777" w:rsidR="00D67603" w:rsidRDefault="00D67603" w:rsidP="00D67603">
                        <w:pPr>
                          <w:jc w:val="center"/>
                          <w:rPr>
                            <w:rFonts w:ascii="Calibri Light" w:eastAsia="Calibri Light" w:hAnsi="Calibri Light" w:cs="Calibri Light"/>
                            <w:color w:val="1C2B39" w:themeColor="text1"/>
                            <w:kern w:val="24"/>
                            <w:szCs w:val="22"/>
                          </w:rPr>
                        </w:pPr>
                        <w:r>
                          <w:rPr>
                            <w:rFonts w:ascii="Calibri Light" w:eastAsia="Calibri Light" w:hAnsi="Calibri Light" w:cs="Calibri Light"/>
                            <w:color w:val="1C2B39" w:themeColor="text1"/>
                            <w:kern w:val="24"/>
                            <w:szCs w:val="22"/>
                          </w:rPr>
                          <w:t xml:space="preserve">Processor/ Manufacturer </w:t>
                        </w:r>
                      </w:p>
                    </w:txbxContent>
                  </v:textbox>
                </v:shape>
                <v:shape id="Straight Arrow Connector 1504090678" o:spid="_x0000_s1071" type="#_x0000_t32" style="position:absolute;left:27504;top:17974;width:0;height:4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" strokecolor="#1c2b39 [3204]" strokeweight="1pt">
                  <v:stroke endarrow="block" joinstyle="miter"/>
                </v:shape>
                <v:shape id="Connector: Curved 289171658" o:spid="_x0000_s1072" type="#_x0000_t38" style="position:absolute;left:31376;top:27706;width:7456;height:2233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" adj="10800" strokecolor="#1c2b39 [3204]" strokeweight="1pt">
                  <v:stroke endarrow="block" joinstyle="miter"/>
                </v:shape>
                <v:shape id="Graphic 81" o:spid="_x0000_s1073" type="#_x0000_t75" alt="Truck outline" style="position:absolute;left:1898;top:35620;width:3373;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">
                  <v:imagedata r:id="rId42" o:title="Truck outline"/>
                </v:shape>
                <v:shape id="Graphic 84" o:spid="_x0000_s1074" type="#_x0000_t75" alt="Truck outline" style="position:absolute;left:1898;top:42846;width:3373;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">
                  <v:imagedata r:id="rId42" o:title="Truck outline"/>
                </v:shape>
                <v:shape id="Graphic 88" o:spid="_x0000_s1075" type="#_x0000_t75" alt="Tug boat outline" style="position:absolute;left:5644;top:50687;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">
                  <v:imagedata r:id="rId43" o:title="Tug boat outline"/>
                </v:shape>
                <v:shape id="Graphic 89" o:spid="_x0000_s1076" type="#_x0000_t75" alt="Truck outline" style="position:absolute;left:2104;top:51261;width:3373;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">
                  <v:imagedata r:id="rId42" o:title="Truck outline"/>
                </v:shape>
                <v:shape id="Graphic 95" o:spid="_x0000_s1077" type="#_x0000_t75" alt="Take Off outline" style="position:absolute;left:9947;top:50628;width:4312;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">
                  <v:imagedata r:id="rId44" o:title="Take Off outline"/>
                </v:shape>
                <v:shape id="Connector: Curved 1480731870" o:spid="_x0000_s1078" type="#_x0000_t38" style="position:absolute;left:17758;top:32854;width:15926;height:356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" adj="10800" strokecolor="#1c2b39 [3204]" strokeweight="1pt">
                  <v:stroke endarrow="block" joinstyle="miter"/>
                  <o:lock v:ext="edit" shapetype="f"/>
                </v:shape>
                <v:shape id="Connector: Curved 1291593191" o:spid="_x0000_s1079" type="#_x0000_t38" style="position:absolute;left:22607;top:28005;width:15926;height:1326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" adj="10800" strokecolor="#1c2b39 [3204]" strokeweight="1pt">
                  <v:stroke endarrow="block" joinstyle="miter"/>
                  <o:lock v:ext="edit" shapetype="f"/>
                </v:shape>
                <v:rect id="Rectangle 1064116519" o:spid="_x0000_s1080" style="position:absolute;left:559;top:17965;width:49795;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" filled="f" strokecolor="#040608 [484]" strokeweight="1pt">
                  <v:stroke dashstyle="dash"/>
                </v:rect>
                <v:rect id="Rectangle 794895449" o:spid="_x0000_s1081" style="position:absolute;left:559;top:26066;width:49795;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" filled="f" strokecolor="#040608 [484]" strokeweight="1pt">
                  <v:stroke dashstyle="dash"/>
                </v:rect>
                <v:rect id="Rectangle 783545718" o:spid="_x0000_s1082" style="position:absolute;left:559;top:35121;width:49795;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" filled="f" strokecolor="#040608 [484]" strokeweight="1pt">
                  <v:stroke dashstyle="dash"/>
                </v:rect>
                <v:shape id="Straight Arrow Connector 1550138561" o:spid="_x0000_s1083" type="#_x0000_t32" style="position:absolute;left:23937;top:46910;width:0;height:1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" strokecolor="#1c2b39 [3204]" strokeweight="1pt">
                  <v:stroke endarrow="block" joinstyle="miter"/>
                </v:shape>
                <v:rect id="Rectangle 1935007758" o:spid="_x0000_s1084" style="position:absolute;left:559;top:42552;width:49795;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" filled="f" strokecolor="#040608 [484]" strokeweight="1pt">
                  <v:stroke dashstyle="dash"/>
                </v:rect>
                <v:rect id="Rectangle 683710785" o:spid="_x0000_s1085" style="position:absolute;left:559;top:48475;width:49795;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" filled="f" strokecolor="#1c2b39 [3213]" strokeweight="1pt">
                  <v:stroke dashstyle="dash"/>
                </v:rect>
                <v:roundrect id="Rectangle: Rounded Corners 1225586812" o:spid="_x0000_s1086" style="position:absolute;left:35139;top:49263;width:14034;height:10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" fillcolor="#c6d4e3 [660]" strokecolor="#040608 [484]" strokeweight="1pt">
                  <v:stroke joinstyle="miter"/>
                </v:roundrect>
                <v:shape id="TextBox 148" o:spid="_x0000_s1087" type="#_x0000_t202" style="position:absolute;left:35544;top:49370;width:14061;height: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" filled="f" stroked="f">
                  <v:textbox>
                    <w:txbxContent>
                      <w:p w14:paraId="1C27961F" w14:textId="77777777" w:rsidR="00D67603" w:rsidRPr="006E61DC" w:rsidRDefault="00D67603" w:rsidP="00D67603">
                        <w:pPr>
                          <w:spacing w:after="120"/>
                          <w:rPr>
                            <w:rFonts w:hAnsi="Segoe UI Symbol"/>
                            <w:b/>
                            <w:color w:val="007279" w:themeColor="accent3"/>
                            <w:kern w:val="24"/>
                            <w:sz w:val="18"/>
                            <w:szCs w:val="18"/>
                          </w:rPr>
                        </w:pPr>
                        <w:r w:rsidRPr="006E61DC">
                          <w:rPr>
                            <w:rFonts w:hAnsi="Segoe UI Symbol"/>
                            <w:b/>
                            <w:color w:val="007279" w:themeColor="accent3"/>
                            <w:kern w:val="24"/>
                            <w:sz w:val="18"/>
                            <w:szCs w:val="18"/>
                          </w:rPr>
                          <w:t>Average distance: 3500km</w:t>
                        </w:r>
                      </w:p>
                      <w:p w14:paraId="35B6F6E2" w14:textId="77777777" w:rsidR="00D67603" w:rsidRPr="006E61DC" w:rsidRDefault="00D67603" w:rsidP="00D67603">
                        <w:pPr>
                          <w:spacing w:after="120"/>
                          <w:rPr>
                            <w:rFonts w:hAnsi="Segoe UI Symbol"/>
                            <w:b/>
                            <w:color w:val="C85C1A" w:themeColor="accent5"/>
                            <w:kern w:val="24"/>
                            <w:sz w:val="18"/>
                            <w:szCs w:val="18"/>
                          </w:rPr>
                        </w:pPr>
                        <w:r w:rsidRPr="006E61DC">
                          <w:rPr>
                            <w:rFonts w:hAnsi="Segoe UI Symbol"/>
                            <w:b/>
                            <w:color w:val="C85C1A" w:themeColor="accent5"/>
                            <w:kern w:val="24"/>
                            <w:sz w:val="18"/>
                            <w:szCs w:val="18"/>
                          </w:rPr>
                          <w:t>Average touch points: 8</w:t>
                        </w:r>
                      </w:p>
                      <w:p w14:paraId="472A0ADA" w14:textId="77777777" w:rsidR="00D67603" w:rsidRPr="006E61DC" w:rsidRDefault="00D67603" w:rsidP="00D67603">
                        <w:pPr>
                          <w:spacing w:after="120"/>
                          <w:rPr>
                            <w:rFonts w:hAnsi="Segoe UI Symbol"/>
                            <w:b/>
                            <w:color w:val="1C2B39" w:themeColor="accent1"/>
                            <w:kern w:val="24"/>
                            <w:sz w:val="18"/>
                            <w:szCs w:val="18"/>
                          </w:rPr>
                        </w:pPr>
                        <w:r w:rsidRPr="006E61DC">
                          <w:rPr>
                            <w:rFonts w:hAnsi="Segoe UI Symbol"/>
                            <w:b/>
                            <w:color w:val="1C2B39" w:themeColor="accent1"/>
                            <w:kern w:val="24"/>
                            <w:sz w:val="18"/>
                            <w:szCs w:val="18"/>
                          </w:rPr>
                          <w:t>Days: up to 7 days</w:t>
                        </w:r>
                      </w:p>
                    </w:txbxContent>
                  </v:textbox>
                </v:shape>
                <v:shape id="TextBox 149" o:spid="_x0000_s1088" type="#_x0000_t202" style="position:absolute;top:20129;width:2024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" filled="f" stroked="f">
                  <v:textbox>
                    <w:txbxContent>
                      <w:p w14:paraId="1B2C7C48"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v:textbox>
                </v:shape>
                <v:shape id="TextBox 150" o:spid="_x0000_s1089" type="#_x0000_t202" style="position:absolute;top:28566;width:2024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" filled="f" stroked="f">
                  <v:textbox>
                    <w:txbxContent>
                      <w:p w14:paraId="2227ACD8"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v:textbox>
                </v:shape>
                <v:shape id="TextBox 151" o:spid="_x0000_s1090" type="#_x0000_t202" style="position:absolute;top:37395;width:2024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" filled="f" stroked="f">
                  <v:textbox>
                    <w:txbxContent>
                      <w:p w14:paraId="1AF8E5EC"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v:textbox>
                </v:shape>
                <v:shape id="TextBox 152" o:spid="_x0000_s1091" type="#_x0000_t202" style="position:absolute;left:63;top:44866;width:20244;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" filled="f" stroked="f">
                  <v:textbox>
                    <w:txbxContent>
                      <w:p w14:paraId="6C1A0EE9" w14:textId="77777777"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Road transport</w:t>
                        </w:r>
                      </w:p>
                    </w:txbxContent>
                  </v:textbox>
                </v:shape>
                <v:shape id="TextBox 153" o:spid="_x0000_s1092" type="#_x0000_t202" style="position:absolute;left:548;top:54027;width:20244;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" filled="f" stroked="f">
                  <v:textbox>
                    <w:txbxContent>
                      <w:p w14:paraId="242298ED" w14:textId="663B5021" w:rsidR="00D67603" w:rsidRDefault="00D67603" w:rsidP="00D67603">
                        <w:pPr>
                          <w:rPr>
                            <w:rFonts w:ascii="Calibri Light" w:eastAsia="Calibri Light" w:hAnsi="Calibri Light" w:cs="Calibri Light"/>
                            <w:color w:val="1C2B39" w:themeColor="text1"/>
                            <w:kern w:val="24"/>
                            <w:sz w:val="20"/>
                            <w:szCs w:val="20"/>
                          </w:rPr>
                        </w:pPr>
                        <w:r>
                          <w:rPr>
                            <w:rFonts w:ascii="Calibri Light" w:eastAsia="Calibri Light" w:hAnsi="Calibri Light" w:cs="Calibri Light"/>
                            <w:color w:val="1C2B39" w:themeColor="text1"/>
                            <w:kern w:val="24"/>
                            <w:sz w:val="20"/>
                            <w:szCs w:val="20"/>
                          </w:rPr>
                          <w:t xml:space="preserve">Road, Barge </w:t>
                        </w:r>
                        <w:r w:rsidR="00185FFF">
                          <w:rPr>
                            <w:rFonts w:ascii="Calibri Light" w:eastAsia="Calibri Light" w:hAnsi="Calibri Light" w:cs="Calibri Light"/>
                            <w:color w:val="1C2B39" w:themeColor="text1"/>
                            <w:kern w:val="24"/>
                            <w:sz w:val="20"/>
                            <w:szCs w:val="20"/>
                          </w:rPr>
                          <w:t>and</w:t>
                        </w:r>
                        <w:r w:rsidR="008E722D">
                          <w:rPr>
                            <w:rFonts w:ascii="Calibri Light" w:eastAsia="Calibri Light" w:hAnsi="Calibri Light" w:cs="Calibri Light"/>
                            <w:color w:val="1C2B39" w:themeColor="text1"/>
                            <w:kern w:val="24"/>
                            <w:sz w:val="20"/>
                            <w:szCs w:val="20"/>
                          </w:rPr>
                          <w:t>/</w:t>
                        </w:r>
                        <w:r>
                          <w:rPr>
                            <w:rFonts w:ascii="Calibri Light" w:eastAsia="Calibri Light" w:hAnsi="Calibri Light" w:cs="Calibri Light"/>
                            <w:color w:val="1C2B39" w:themeColor="text1"/>
                            <w:kern w:val="24"/>
                            <w:sz w:val="20"/>
                            <w:szCs w:val="20"/>
                          </w:rPr>
                          <w:t>or Plane transport</w:t>
                        </w:r>
                      </w:p>
                    </w:txbxContent>
                  </v:textbox>
                </v:shape>
                <v:shape id="Straight Arrow Connector 1591043287" o:spid="_x0000_s1093" type="#_x0000_t32" style="position:absolute;left:23937;top:54857;width:0;height:2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" strokecolor="#1c2b39 [3204]" strokeweight="1pt">
                  <v:stroke endarrow="block" joinstyle="miter"/>
                  <o:lock v:ext="edit" shapetype="f"/>
                </v:shape>
                <w10:wrap type="tight" anchorx="margin"/>
              </v:group>
            </w:pict>
          </mc:Fallback>
        </mc:AlternateContent>
      </w:r>
    </w:p>
    <w:p w14:paraId="6A2FEA81" w14:textId="77777777" w:rsidR="00D67603" w:rsidRPr="00247CA3" w:rsidRDefault="00D67603" w:rsidP="00990251">
      <w:pPr>
        <w:rPr>
          <w:color w:val="1C2B39" w:themeColor="text1"/>
        </w:rPr>
      </w:pPr>
    </w:p>
    <w:p w14:paraId="13FE9028" w14:textId="77777777" w:rsidR="00D67603" w:rsidRPr="00247CA3" w:rsidRDefault="00D67603" w:rsidP="00990251">
      <w:pPr>
        <w:rPr>
          <w:color w:val="1C2B39" w:themeColor="text1"/>
        </w:rPr>
      </w:pPr>
    </w:p>
    <w:p w14:paraId="4B924B77" w14:textId="77777777" w:rsidR="00D67603" w:rsidRPr="00247CA3" w:rsidRDefault="00D67603" w:rsidP="00990251">
      <w:pPr>
        <w:rPr>
          <w:color w:val="1C2B39" w:themeColor="text1"/>
        </w:rPr>
      </w:pPr>
    </w:p>
    <w:p w14:paraId="50D529EA" w14:textId="77777777" w:rsidR="00D67603" w:rsidRPr="00247CA3" w:rsidRDefault="00D67603" w:rsidP="00397456">
      <w:pPr>
        <w:rPr>
          <w:color w:val="1C2B39" w:themeColor="text1"/>
        </w:rPr>
      </w:pPr>
    </w:p>
    <w:p w14:paraId="0F1B23FF" w14:textId="002DC244" w:rsidR="00990251" w:rsidRPr="00247CA3" w:rsidRDefault="00990251" w:rsidP="00397456">
      <w:pPr>
        <w:rPr>
          <w:i/>
          <w:iCs/>
          <w:sz w:val="14"/>
          <w:szCs w:val="14"/>
        </w:rPr>
      </w:pPr>
      <w:r w:rsidRPr="00247CA3">
        <w:rPr>
          <w:i/>
          <w:iCs/>
          <w:sz w:val="14"/>
          <w:szCs w:val="14"/>
        </w:rPr>
        <w:t xml:space="preserve">Figure: </w:t>
      </w:r>
      <w:r w:rsidR="00332B43" w:rsidRPr="00247CA3">
        <w:rPr>
          <w:i/>
          <w:iCs/>
          <w:sz w:val="14"/>
          <w:szCs w:val="14"/>
        </w:rPr>
        <w:t>T</w:t>
      </w:r>
      <w:r w:rsidRPr="00247CA3">
        <w:rPr>
          <w:i/>
          <w:iCs/>
          <w:sz w:val="14"/>
          <w:szCs w:val="14"/>
        </w:rPr>
        <w:t>he long supply chain to remote communities has multiple touch points and covers large distances, increasing the cost of food and reducing quality</w:t>
      </w:r>
      <w:r w:rsidR="00C66740" w:rsidRPr="00247CA3">
        <w:rPr>
          <w:i/>
          <w:iCs/>
          <w:sz w:val="14"/>
          <w:szCs w:val="14"/>
        </w:rPr>
        <w:t xml:space="preserve">. This differs from the urban supply chain </w:t>
      </w:r>
      <w:r w:rsidR="0A716C7D" w:rsidRPr="00247CA3">
        <w:rPr>
          <w:i/>
          <w:iCs/>
          <w:sz w:val="14"/>
          <w:szCs w:val="14"/>
        </w:rPr>
        <w:t>where</w:t>
      </w:r>
      <w:r w:rsidR="00C66740" w:rsidRPr="00247CA3">
        <w:rPr>
          <w:i/>
          <w:iCs/>
          <w:sz w:val="14"/>
          <w:szCs w:val="14"/>
        </w:rPr>
        <w:t xml:space="preserve"> goods are able to be directly freighted from the manufacturer/processer/wh</w:t>
      </w:r>
      <w:r w:rsidR="00C11912" w:rsidRPr="00247CA3">
        <w:rPr>
          <w:i/>
          <w:iCs/>
          <w:sz w:val="14"/>
          <w:szCs w:val="14"/>
        </w:rPr>
        <w:t>olesale market to the store.</w:t>
      </w:r>
    </w:p>
    <w:p w14:paraId="63DB02C4" w14:textId="77777777" w:rsidR="0014151F" w:rsidRPr="00247CA3" w:rsidRDefault="0014151F" w:rsidP="0014151F"/>
    <w:p w14:paraId="2681E09B" w14:textId="77777777" w:rsidR="0014151F" w:rsidRPr="00247CA3" w:rsidRDefault="0014151F" w:rsidP="0014151F"/>
    <w:p w14:paraId="1CDEE01E" w14:textId="46653093" w:rsidR="008247AA" w:rsidRPr="00247CA3" w:rsidRDefault="653D1B6D" w:rsidP="00E31AA8">
      <w:pPr>
        <w:pStyle w:val="Heading1"/>
        <w:numPr>
          <w:ilvl w:val="0"/>
          <w:numId w:val="36"/>
        </w:numPr>
        <w:ind w:left="567" w:hanging="567"/>
      </w:pPr>
      <w:bookmarkStart w:id="11" w:name="_Toc190251085"/>
      <w:bookmarkStart w:id="12" w:name="_Toc188358888"/>
      <w:r w:rsidRPr="00247CA3">
        <w:lastRenderedPageBreak/>
        <w:t>What is the policy problem you are trying to solve and what data is available?</w:t>
      </w:r>
      <w:bookmarkEnd w:id="11"/>
      <w:r w:rsidR="423C7BF6" w:rsidRPr="00247CA3">
        <w:t xml:space="preserve"> </w:t>
      </w:r>
    </w:p>
    <w:p w14:paraId="0F75A6FF" w14:textId="5539909B" w:rsidR="575C8BCC" w:rsidRPr="00247CA3" w:rsidRDefault="575C8BCC" w:rsidP="000C5B3E">
      <w:pPr>
        <w:pStyle w:val="Heading2"/>
      </w:pPr>
      <w:bookmarkStart w:id="13" w:name="_Toc190251086"/>
      <w:bookmarkEnd w:id="12"/>
      <w:r w:rsidRPr="00247CA3">
        <w:t xml:space="preserve">Problem 1: </w:t>
      </w:r>
      <w:r w:rsidR="006A3996" w:rsidRPr="00247CA3">
        <w:t xml:space="preserve">High </w:t>
      </w:r>
      <w:r w:rsidR="004758B3" w:rsidRPr="00247CA3">
        <w:t xml:space="preserve">cost of </w:t>
      </w:r>
      <w:r w:rsidR="008247AA" w:rsidRPr="00247CA3">
        <w:t xml:space="preserve">food and </w:t>
      </w:r>
      <w:r w:rsidRPr="00247CA3">
        <w:t>essential items in remote First Nations communities</w:t>
      </w:r>
      <w:bookmarkEnd w:id="13"/>
      <w:r w:rsidRPr="00247CA3">
        <w:t xml:space="preserve"> </w:t>
      </w:r>
    </w:p>
    <w:p w14:paraId="66C97CFC" w14:textId="76826837" w:rsidR="00070EB1" w:rsidRPr="00247CA3" w:rsidRDefault="00070EB1" w:rsidP="00C54E7F">
      <w:pPr>
        <w:rPr>
          <w:b/>
          <w:bCs/>
        </w:rPr>
      </w:pPr>
      <w:r w:rsidRPr="00247CA3">
        <w:rPr>
          <w:b/>
          <w:bCs/>
        </w:rPr>
        <w:t xml:space="preserve">The Cost of Food is High </w:t>
      </w:r>
      <w:r w:rsidR="001B0673" w:rsidRPr="00247CA3">
        <w:rPr>
          <w:b/>
          <w:bCs/>
        </w:rPr>
        <w:t xml:space="preserve">and </w:t>
      </w:r>
      <w:r w:rsidRPr="00247CA3">
        <w:rPr>
          <w:b/>
          <w:bCs/>
        </w:rPr>
        <w:t xml:space="preserve">Income </w:t>
      </w:r>
      <w:r w:rsidR="001B0673" w:rsidRPr="00247CA3">
        <w:rPr>
          <w:b/>
          <w:bCs/>
        </w:rPr>
        <w:t>is</w:t>
      </w:r>
      <w:r w:rsidRPr="00247CA3">
        <w:rPr>
          <w:b/>
          <w:bCs/>
        </w:rPr>
        <w:t xml:space="preserve"> Relatively Low</w:t>
      </w:r>
    </w:p>
    <w:p w14:paraId="648F99BD" w14:textId="0450E4D8" w:rsidR="008247AA" w:rsidRPr="00247CA3" w:rsidRDefault="004758B3" w:rsidP="00C54E7F">
      <w:r w:rsidRPr="00247CA3">
        <w:t xml:space="preserve">The cost of </w:t>
      </w:r>
      <w:r w:rsidR="008247AA" w:rsidRPr="00247CA3">
        <w:t xml:space="preserve">food and </w:t>
      </w:r>
      <w:r w:rsidR="6C53307E" w:rsidRPr="00247CA3">
        <w:t>essential items</w:t>
      </w:r>
      <w:r w:rsidRPr="00247CA3">
        <w:t xml:space="preserve"> in remote First Nations communities is </w:t>
      </w:r>
      <w:r w:rsidR="001B0673" w:rsidRPr="00247CA3">
        <w:t>higher than</w:t>
      </w:r>
      <w:r w:rsidR="008247AA" w:rsidRPr="00247CA3">
        <w:t xml:space="preserve"> the cost of the same goods in regional and urban areas. A recent investigation by consumer advocacy group CHOICE found groceries in some remote communities cost more than double those in capital </w:t>
      </w:r>
      <w:bookmarkStart w:id="14" w:name="_Int_okx3e9cr"/>
      <w:r w:rsidR="008247AA" w:rsidRPr="00247CA3">
        <w:t>cities.</w:t>
      </w:r>
      <w:bookmarkEnd w:id="14"/>
      <w:r w:rsidR="008247AA" w:rsidRPr="00247CA3">
        <w:rPr>
          <w:rStyle w:val="FootnoteReference"/>
        </w:rPr>
        <w:footnoteReference w:id="11"/>
      </w:r>
      <w:r w:rsidR="00080BE1" w:rsidRPr="00247CA3">
        <w:t xml:space="preserve"> Additionally, the </w:t>
      </w:r>
      <w:r w:rsidR="004E46C6" w:rsidRPr="00247CA3">
        <w:t>NT</w:t>
      </w:r>
      <w:r w:rsidR="00080BE1" w:rsidRPr="00247CA3">
        <w:t xml:space="preserve"> 2023 Market Basket Survey found </w:t>
      </w:r>
      <w:r w:rsidR="007B66B4" w:rsidRPr="00247CA3">
        <w:t>t</w:t>
      </w:r>
      <w:r w:rsidR="008C494A" w:rsidRPr="00247CA3">
        <w:t xml:space="preserve">he average cost of </w:t>
      </w:r>
      <w:r w:rsidR="007B66B4" w:rsidRPr="00247CA3">
        <w:t>the</w:t>
      </w:r>
      <w:r w:rsidR="008C494A" w:rsidRPr="00247CA3">
        <w:t xml:space="preserve"> Healthy Food Basket</w:t>
      </w:r>
      <w:r w:rsidR="007B66B4" w:rsidRPr="00247CA3">
        <w:t>’</w:t>
      </w:r>
      <w:r w:rsidR="008C494A" w:rsidRPr="00247CA3">
        <w:t xml:space="preserve"> in remote stores was 40% higher than the average </w:t>
      </w:r>
      <w:r w:rsidR="00323AE8" w:rsidRPr="00247CA3">
        <w:t>‘</w:t>
      </w:r>
      <w:r w:rsidR="008C494A" w:rsidRPr="00247CA3">
        <w:t>district centre</w:t>
      </w:r>
      <w:r w:rsidR="00323AE8" w:rsidRPr="00247CA3">
        <w:t>’</w:t>
      </w:r>
      <w:r w:rsidR="008C494A" w:rsidRPr="00247CA3">
        <w:t xml:space="preserve"> supermarkets.</w:t>
      </w:r>
      <w:r w:rsidR="007B66B4" w:rsidRPr="00247CA3">
        <w:rPr>
          <w:rStyle w:val="FootnoteReference"/>
        </w:rPr>
        <w:footnoteReference w:id="12"/>
      </w:r>
    </w:p>
    <w:p w14:paraId="1B21CE16" w14:textId="613E19FC" w:rsidR="002A3D2C" w:rsidRPr="00247CA3" w:rsidRDefault="001D3DDB" w:rsidP="002A3D2C">
      <w:r w:rsidRPr="00247CA3">
        <w:t>As noted above, f</w:t>
      </w:r>
      <w:r w:rsidR="00E31D1C" w:rsidRPr="00247CA3">
        <w:t xml:space="preserve">ood </w:t>
      </w:r>
      <w:r w:rsidR="00C306A9" w:rsidRPr="00247CA3">
        <w:t xml:space="preserve">and essentials </w:t>
      </w:r>
      <w:r w:rsidR="00E31D1C" w:rsidRPr="00247CA3">
        <w:t xml:space="preserve">in remote communities </w:t>
      </w:r>
      <w:r w:rsidR="00C306A9" w:rsidRPr="00247CA3">
        <w:t xml:space="preserve">are </w:t>
      </w:r>
      <w:r w:rsidR="00E31D1C" w:rsidRPr="00247CA3">
        <w:t>expensive due to the</w:t>
      </w:r>
      <w:r w:rsidR="002A3D2C" w:rsidRPr="00247CA3">
        <w:t xml:space="preserve"> </w:t>
      </w:r>
      <w:r w:rsidR="00CE1801" w:rsidRPr="00247CA3">
        <w:t xml:space="preserve">high </w:t>
      </w:r>
      <w:r w:rsidR="002A3D2C" w:rsidRPr="00247CA3">
        <w:t xml:space="preserve">cost </w:t>
      </w:r>
      <w:r w:rsidR="00CE1801" w:rsidRPr="00247CA3">
        <w:t xml:space="preserve">of </w:t>
      </w:r>
      <w:r w:rsidR="002A3D2C" w:rsidRPr="00247CA3">
        <w:t>freight</w:t>
      </w:r>
      <w:r w:rsidR="00CE1801" w:rsidRPr="00247CA3">
        <w:t xml:space="preserve">ing </w:t>
      </w:r>
      <w:r w:rsidR="002A3D2C" w:rsidRPr="00247CA3">
        <w:t>the products the</w:t>
      </w:r>
      <w:r w:rsidR="00E31D1C" w:rsidRPr="00247CA3">
        <w:t xml:space="preserve"> </w:t>
      </w:r>
      <w:r w:rsidR="002A3D2C" w:rsidRPr="00247CA3">
        <w:t>long distances between the point of harvest or production and the community store</w:t>
      </w:r>
      <w:r w:rsidR="006A02A9" w:rsidRPr="00247CA3">
        <w:t>.</w:t>
      </w:r>
      <w:r w:rsidR="00CE1801" w:rsidRPr="00247CA3">
        <w:t xml:space="preserve"> Additionally, r</w:t>
      </w:r>
      <w:r w:rsidR="002A3D2C" w:rsidRPr="00247CA3">
        <w:t>emote supply chains often rely on only a small number of service providers and require multiple transfer points</w:t>
      </w:r>
      <w:r w:rsidR="00B25300" w:rsidRPr="00247CA3">
        <w:t>.</w:t>
      </w:r>
      <w:r w:rsidR="00477538" w:rsidRPr="00247CA3">
        <w:t xml:space="preserve"> </w:t>
      </w:r>
      <w:r w:rsidR="00B25300" w:rsidRPr="00247CA3">
        <w:t>E</w:t>
      </w:r>
      <w:r w:rsidR="002A3D2C" w:rsidRPr="00247CA3">
        <w:t>ach</w:t>
      </w:r>
      <w:r w:rsidR="00477538" w:rsidRPr="00247CA3">
        <w:t xml:space="preserve"> </w:t>
      </w:r>
      <w:r w:rsidR="002A3D2C" w:rsidRPr="00247CA3">
        <w:t>stop along the supply chain increases the cost and time it takes for the product to reach the consumer</w:t>
      </w:r>
      <w:r w:rsidR="12BAFA99" w:rsidRPr="00247CA3">
        <w:t xml:space="preserve">, thus </w:t>
      </w:r>
      <w:r w:rsidR="002A3D2C" w:rsidRPr="00247CA3">
        <w:t>increas</w:t>
      </w:r>
      <w:r w:rsidR="654A3A77" w:rsidRPr="00247CA3">
        <w:t>ing</w:t>
      </w:r>
      <w:r w:rsidR="002A3D2C" w:rsidRPr="00247CA3">
        <w:t xml:space="preserve"> the risk of degradation and damage of goods. </w:t>
      </w:r>
    </w:p>
    <w:p w14:paraId="6263ABD0" w14:textId="5998CAE9" w:rsidR="00E31D1C" w:rsidRPr="00247CA3" w:rsidRDefault="00E31D1C" w:rsidP="002C134C">
      <w:r w:rsidRPr="00247CA3">
        <w:t xml:space="preserve">The </w:t>
      </w:r>
      <w:r w:rsidR="005847DE" w:rsidRPr="00247CA3">
        <w:t>former House of Representatives Standing Committee</w:t>
      </w:r>
      <w:r w:rsidR="00CF3C8B" w:rsidRPr="00247CA3">
        <w:t xml:space="preserve"> on Indigenous Affairs (HORSCIA) </w:t>
      </w:r>
      <w:r w:rsidR="0E254FDC" w:rsidRPr="00247CA3">
        <w:t>examined the</w:t>
      </w:r>
      <w:r w:rsidR="00CF3C8B" w:rsidRPr="00247CA3">
        <w:t xml:space="preserve"> </w:t>
      </w:r>
      <w:r w:rsidR="0E254FDC" w:rsidRPr="00247CA3">
        <w:t>issue of food prices</w:t>
      </w:r>
      <w:r w:rsidR="00CF3C8B" w:rsidRPr="00247CA3">
        <w:t xml:space="preserve"> in remote First Nations </w:t>
      </w:r>
      <w:r w:rsidR="00584FB2" w:rsidRPr="00247CA3">
        <w:t>communities. In the</w:t>
      </w:r>
      <w:r w:rsidR="005F6B8A" w:rsidRPr="00247CA3">
        <w:t>ir 202</w:t>
      </w:r>
      <w:r w:rsidR="003127C3" w:rsidRPr="00247CA3">
        <w:t xml:space="preserve">0 </w:t>
      </w:r>
      <w:r w:rsidR="00584FB2" w:rsidRPr="00247CA3">
        <w:t>report</w:t>
      </w:r>
      <w:r w:rsidR="003127C3" w:rsidRPr="00247CA3">
        <w:t>,</w:t>
      </w:r>
      <w:r w:rsidR="00584FB2" w:rsidRPr="00247CA3">
        <w:t xml:space="preserve"> </w:t>
      </w:r>
      <w:r w:rsidR="005F6B8A" w:rsidRPr="00247CA3">
        <w:rPr>
          <w:i/>
          <w:iCs/>
        </w:rPr>
        <w:t>Inquiry into food pricing and food security in remote Indigenous communities</w:t>
      </w:r>
      <w:r w:rsidR="003127C3" w:rsidRPr="00247CA3">
        <w:t xml:space="preserve">, the </w:t>
      </w:r>
      <w:r w:rsidR="006C1540" w:rsidRPr="00247CA3">
        <w:t>c</w:t>
      </w:r>
      <w:r w:rsidR="003127C3" w:rsidRPr="00247CA3">
        <w:t xml:space="preserve">ommittee </w:t>
      </w:r>
      <w:r w:rsidR="00DE2915" w:rsidRPr="00247CA3">
        <w:t>noted that whil</w:t>
      </w:r>
      <w:r w:rsidR="2103309A" w:rsidRPr="00247CA3">
        <w:t>e</w:t>
      </w:r>
      <w:r w:rsidR="00DE2915" w:rsidRPr="00247CA3">
        <w:t xml:space="preserve"> </w:t>
      </w:r>
      <w:r w:rsidR="00F06928" w:rsidRPr="00247CA3">
        <w:t>pricing in remote community stores is higher than the prices found in cities or online</w:t>
      </w:r>
      <w:r w:rsidR="001F34A4" w:rsidRPr="00247CA3">
        <w:t>, there is no</w:t>
      </w:r>
      <w:r w:rsidR="00F06928" w:rsidRPr="00247CA3">
        <w:t xml:space="preserve"> evidence </w:t>
      </w:r>
      <w:r w:rsidR="001F34A4" w:rsidRPr="00247CA3">
        <w:t xml:space="preserve">to </w:t>
      </w:r>
      <w:r w:rsidR="00F06928" w:rsidRPr="00247CA3">
        <w:t xml:space="preserve">indicate </w:t>
      </w:r>
      <w:r w:rsidR="001F34A4" w:rsidRPr="00247CA3">
        <w:t>there</w:t>
      </w:r>
      <w:r w:rsidR="00F06928" w:rsidRPr="00247CA3">
        <w:t xml:space="preserve"> is </w:t>
      </w:r>
      <w:r w:rsidR="003C0B0F" w:rsidRPr="00247CA3">
        <w:t xml:space="preserve">a </w:t>
      </w:r>
      <w:r w:rsidR="00F06928" w:rsidRPr="00247CA3">
        <w:t xml:space="preserve">widespread or systemic </w:t>
      </w:r>
      <w:r w:rsidR="001F34A4" w:rsidRPr="00247CA3">
        <w:t xml:space="preserve">price gouging </w:t>
      </w:r>
      <w:r w:rsidR="00F06928" w:rsidRPr="00247CA3">
        <w:t>problem.</w:t>
      </w:r>
      <w:r w:rsidR="001F34A4" w:rsidRPr="00247CA3">
        <w:rPr>
          <w:rStyle w:val="FootnoteReference"/>
        </w:rPr>
        <w:footnoteReference w:id="13"/>
      </w:r>
      <w:r w:rsidR="00F06928" w:rsidRPr="00247CA3">
        <w:t xml:space="preserve"> </w:t>
      </w:r>
      <w:r w:rsidR="00DC2EA2" w:rsidRPr="00247CA3">
        <w:t xml:space="preserve">Additionally, evidence suggests most remote stores appear to be trying to do the right thing under difficult trading conditions and </w:t>
      </w:r>
      <w:r w:rsidR="381D57C9" w:rsidRPr="00247CA3">
        <w:t>must</w:t>
      </w:r>
      <w:r w:rsidR="00DC2EA2" w:rsidRPr="00247CA3">
        <w:t xml:space="preserve"> charge </w:t>
      </w:r>
      <w:r w:rsidR="00F86488" w:rsidRPr="00247CA3">
        <w:t xml:space="preserve">the </w:t>
      </w:r>
      <w:r w:rsidR="00DC2EA2" w:rsidRPr="00247CA3">
        <w:t>higher prices to remain viable.</w:t>
      </w:r>
      <w:r w:rsidR="00DC2EA2" w:rsidRPr="00247CA3">
        <w:rPr>
          <w:rStyle w:val="FootnoteReference"/>
        </w:rPr>
        <w:footnoteReference w:id="14"/>
      </w:r>
      <w:r w:rsidR="00DC2EA2" w:rsidRPr="00247CA3">
        <w:t xml:space="preserve"> </w:t>
      </w:r>
      <w:r w:rsidR="00A2634A" w:rsidRPr="00247CA3">
        <w:t>As such, the high pricing in remote stores is often reflective of the costs</w:t>
      </w:r>
      <w:r w:rsidR="00F05062" w:rsidRPr="00247CA3">
        <w:t>. F</w:t>
      </w:r>
      <w:r w:rsidR="00E2391B" w:rsidRPr="00247CA3">
        <w:t xml:space="preserve">or example, </w:t>
      </w:r>
      <w:r w:rsidR="003D4036" w:rsidRPr="00247CA3">
        <w:t xml:space="preserve">ALPA submitted to the </w:t>
      </w:r>
      <w:r w:rsidR="00F66B5A" w:rsidRPr="00247CA3">
        <w:t>Australian Competition and Consumer Commission (ACCC)</w:t>
      </w:r>
      <w:r w:rsidR="009E461B" w:rsidRPr="00247CA3">
        <w:t xml:space="preserve"> </w:t>
      </w:r>
      <w:r w:rsidR="003D4036" w:rsidRPr="00247CA3">
        <w:rPr>
          <w:i/>
          <w:iCs/>
        </w:rPr>
        <w:t xml:space="preserve">Supermarkets Inquiry 2024-2025 </w:t>
      </w:r>
      <w:r w:rsidR="003D4036" w:rsidRPr="00247CA3">
        <w:t xml:space="preserve">that freight costs </w:t>
      </w:r>
      <w:r w:rsidR="003D4036" w:rsidRPr="00247CA3">
        <w:lastRenderedPageBreak/>
        <w:t>for supplying remote stores can vary from 9% to as high as 39% depending on the available modes of delivery</w:t>
      </w:r>
      <w:r w:rsidR="00A2634A" w:rsidRPr="00247CA3">
        <w:t>.</w:t>
      </w:r>
      <w:r w:rsidR="002C134C" w:rsidRPr="00247CA3">
        <w:rPr>
          <w:rStyle w:val="FootnoteReference"/>
        </w:rPr>
        <w:footnoteReference w:id="15"/>
      </w:r>
      <w:r w:rsidR="00A2634A" w:rsidRPr="00247CA3">
        <w:t xml:space="preserve"> </w:t>
      </w:r>
    </w:p>
    <w:p w14:paraId="5529C15A" w14:textId="772D9737" w:rsidR="00A2634A" w:rsidRPr="00247CA3" w:rsidRDefault="0020143D" w:rsidP="00FB2264">
      <w:pPr>
        <w:spacing w:before="120" w:after="120"/>
      </w:pPr>
      <w:r w:rsidRPr="00247CA3">
        <w:t xml:space="preserve">In conjunction with the high cost of food and essentials in remote communities, </w:t>
      </w:r>
      <w:r w:rsidR="003D5BB1" w:rsidRPr="00247CA3">
        <w:t>s</w:t>
      </w:r>
      <w:r w:rsidRPr="00247CA3">
        <w:rPr>
          <w:lang w:val="en-US"/>
        </w:rPr>
        <w:t>ocio</w:t>
      </w:r>
      <w:r w:rsidR="00870096" w:rsidRPr="00247CA3">
        <w:rPr>
          <w:lang w:val="en-US"/>
        </w:rPr>
        <w:t>-</w:t>
      </w:r>
      <w:r w:rsidRPr="00247CA3">
        <w:rPr>
          <w:lang w:val="en-US"/>
        </w:rPr>
        <w:t xml:space="preserve">economic disadvantage is more prevalent among Aboriginal and Torres Strait Islander people and </w:t>
      </w:r>
      <w:r w:rsidR="005B008A" w:rsidRPr="00247CA3">
        <w:rPr>
          <w:lang w:val="en-US"/>
        </w:rPr>
        <w:t xml:space="preserve">people living </w:t>
      </w:r>
      <w:r w:rsidRPr="00247CA3">
        <w:rPr>
          <w:lang w:val="en-US"/>
        </w:rPr>
        <w:t>in remote areas</w:t>
      </w:r>
      <w:r w:rsidR="003D5BB1" w:rsidRPr="00247CA3">
        <w:rPr>
          <w:lang w:val="en-US"/>
        </w:rPr>
        <w:t>.</w:t>
      </w:r>
      <w:r w:rsidR="003D5BB1" w:rsidRPr="00247CA3">
        <w:rPr>
          <w:rStyle w:val="FootnoteReference"/>
          <w:lang w:val="en-US"/>
        </w:rPr>
        <w:footnoteReference w:id="16"/>
      </w:r>
      <w:r w:rsidR="003D5BB1" w:rsidRPr="00247CA3">
        <w:t xml:space="preserve"> In 2016, 53% of Aboriginal and Torres Strait Islander people in very remote Australia lived below the poverty line.</w:t>
      </w:r>
      <w:r w:rsidR="003D5BB1" w:rsidRPr="00247CA3">
        <w:rPr>
          <w:rStyle w:val="FootnoteReference"/>
        </w:rPr>
        <w:footnoteReference w:id="17"/>
      </w:r>
      <w:r w:rsidR="003D5BB1" w:rsidRPr="00247CA3">
        <w:rPr>
          <w:lang w:val="en-US"/>
        </w:rPr>
        <w:t xml:space="preserve"> It is estimated that in some remote communities, 34-80% of household income is needed to purchase food for a healthy diet, compared to 14% for the average Australian family.</w:t>
      </w:r>
      <w:r w:rsidR="002E7A9F" w:rsidRPr="00247CA3">
        <w:rPr>
          <w:rStyle w:val="FootnoteReference"/>
          <w:lang w:val="en-US"/>
        </w:rPr>
        <w:footnoteReference w:id="18"/>
      </w:r>
      <w:r w:rsidR="009504F1" w:rsidRPr="00247CA3">
        <w:rPr>
          <w:lang w:val="en-US"/>
        </w:rPr>
        <w:t xml:space="preserve"> </w:t>
      </w:r>
      <w:r w:rsidR="00470257" w:rsidRPr="00247CA3">
        <w:t>The high cost of food and essentials</w:t>
      </w:r>
      <w:r w:rsidR="006506B8" w:rsidRPr="00247CA3">
        <w:t>,</w:t>
      </w:r>
      <w:r w:rsidR="00470257" w:rsidRPr="00247CA3">
        <w:t xml:space="preserve"> coupled with </w:t>
      </w:r>
      <w:r w:rsidR="00FB2264" w:rsidRPr="00247CA3">
        <w:t xml:space="preserve">low </w:t>
      </w:r>
      <w:r w:rsidR="00626CF8" w:rsidRPr="00247CA3">
        <w:t xml:space="preserve">household </w:t>
      </w:r>
      <w:r w:rsidR="00FB2264" w:rsidRPr="00247CA3">
        <w:t xml:space="preserve">income </w:t>
      </w:r>
      <w:r w:rsidR="00626CF8" w:rsidRPr="00247CA3">
        <w:t>in remote First Nations communities</w:t>
      </w:r>
      <w:r w:rsidR="006506B8" w:rsidRPr="00247CA3">
        <w:t>,</w:t>
      </w:r>
      <w:r w:rsidR="00626CF8" w:rsidRPr="00247CA3">
        <w:t xml:space="preserve"> </w:t>
      </w:r>
      <w:r w:rsidR="00DE47BD" w:rsidRPr="00247CA3">
        <w:t>directly impacts</w:t>
      </w:r>
      <w:r w:rsidR="00DE3590" w:rsidRPr="00247CA3">
        <w:t xml:space="preserve"> on</w:t>
      </w:r>
      <w:r w:rsidR="00626CF8" w:rsidRPr="00247CA3">
        <w:t xml:space="preserve"> the ability to be food secur</w:t>
      </w:r>
      <w:r w:rsidR="00617695" w:rsidRPr="00247CA3">
        <w:t>e</w:t>
      </w:r>
      <w:r w:rsidR="006A3D0B" w:rsidRPr="00247CA3">
        <w:t>.</w:t>
      </w:r>
    </w:p>
    <w:p w14:paraId="19A39683" w14:textId="55AD35EB" w:rsidR="00ED0765" w:rsidRPr="00247CA3" w:rsidRDefault="003E6E9F" w:rsidP="00ED0765">
      <w:pPr>
        <w:spacing w:before="120" w:after="120"/>
        <w:rPr>
          <w:color w:val="1C2B39" w:themeColor="text1"/>
        </w:rPr>
      </w:pPr>
      <w:r w:rsidRPr="00247CA3">
        <w:rPr>
          <w:color w:val="1C2B39" w:themeColor="text1"/>
          <w:lang w:val="en-US"/>
        </w:rPr>
        <w:t>In some areas, government</w:t>
      </w:r>
      <w:r w:rsidR="00863A31" w:rsidRPr="00247CA3">
        <w:rPr>
          <w:color w:val="1C2B39" w:themeColor="text1"/>
          <w:lang w:val="en-US"/>
        </w:rPr>
        <w:t xml:space="preserve"> </w:t>
      </w:r>
      <w:r w:rsidR="00ED0765" w:rsidRPr="00247CA3">
        <w:rPr>
          <w:color w:val="1C2B39" w:themeColor="text1"/>
          <w:lang w:val="en-US"/>
        </w:rPr>
        <w:t xml:space="preserve">income support payments may be the only available income for some households. The amount received and timing of these payments affects the ability of individuals and households to purchase nutritionally and culturally appropriate food, and </w:t>
      </w:r>
      <w:r w:rsidR="00ED0765" w:rsidRPr="00247CA3">
        <w:rPr>
          <w:color w:val="1C2B39" w:themeColor="text1"/>
        </w:rPr>
        <w:t>may determine when, and how much food can be purchased.</w:t>
      </w:r>
      <w:r w:rsidR="00ED0765" w:rsidRPr="00247CA3">
        <w:rPr>
          <w:color w:val="1C2B39" w:themeColor="text1"/>
          <w:vertAlign w:val="superscript"/>
        </w:rPr>
        <w:footnoteReference w:id="19"/>
      </w:r>
    </w:p>
    <w:p w14:paraId="5B82A7F3" w14:textId="70FA5A13" w:rsidR="00863A31" w:rsidRPr="00247CA3" w:rsidRDefault="00ED0765" w:rsidP="00C04FAA">
      <w:pPr>
        <w:spacing w:before="120" w:after="120"/>
        <w:rPr>
          <w:color w:val="1C2B39" w:themeColor="text1"/>
        </w:rPr>
      </w:pPr>
      <w:r w:rsidRPr="00247CA3">
        <w:rPr>
          <w:color w:val="1C2B39" w:themeColor="text1"/>
        </w:rPr>
        <w:t>In addition to income support payments through Services Australia, the Remote Area Allowance is a regular tax-free welfare payment for persons living in remote areas.</w:t>
      </w:r>
      <w:r w:rsidRPr="00247CA3">
        <w:rPr>
          <w:rStyle w:val="FootnoteReference"/>
          <w:color w:val="1C2B39" w:themeColor="text1"/>
        </w:rPr>
        <w:footnoteReference w:id="20"/>
      </w:r>
      <w:r w:rsidRPr="00247CA3">
        <w:rPr>
          <w:color w:val="1C2B39" w:themeColor="text1"/>
        </w:rPr>
        <w:t xml:space="preserve"> This allowance aims to meet the additional costs associated with living in remote areas. </w:t>
      </w:r>
      <w:r w:rsidR="00F3712F" w:rsidRPr="00247CA3">
        <w:rPr>
          <w:color w:val="1C2B39" w:themeColor="text1"/>
        </w:rPr>
        <w:t>The</w:t>
      </w:r>
      <w:r w:rsidRPr="00247CA3">
        <w:rPr>
          <w:color w:val="1C2B39" w:themeColor="text1"/>
        </w:rPr>
        <w:t xml:space="preserve"> allowance</w:t>
      </w:r>
      <w:r w:rsidR="00F3712F" w:rsidRPr="00247CA3">
        <w:rPr>
          <w:color w:val="1C2B39" w:themeColor="text1"/>
        </w:rPr>
        <w:t>, however,</w:t>
      </w:r>
      <w:r w:rsidRPr="00247CA3">
        <w:rPr>
          <w:color w:val="1C2B39" w:themeColor="text1"/>
        </w:rPr>
        <w:t xml:space="preserve"> does not accurately reflect the higher cost</w:t>
      </w:r>
      <w:r w:rsidR="0DDEE660" w:rsidRPr="00247CA3">
        <w:rPr>
          <w:color w:val="1C2B39" w:themeColor="text1"/>
        </w:rPr>
        <w:t>-</w:t>
      </w:r>
      <w:r w:rsidRPr="00247CA3">
        <w:rPr>
          <w:color w:val="1C2B39" w:themeColor="text1"/>
        </w:rPr>
        <w:t>of</w:t>
      </w:r>
      <w:r w:rsidR="1FC86D3B" w:rsidRPr="00247CA3">
        <w:rPr>
          <w:color w:val="1C2B39" w:themeColor="text1"/>
        </w:rPr>
        <w:t>-</w:t>
      </w:r>
      <w:r w:rsidRPr="00247CA3">
        <w:rPr>
          <w:color w:val="1C2B39" w:themeColor="text1"/>
        </w:rPr>
        <w:t>living in remote Australia and has only increased twice since 1984.</w:t>
      </w:r>
      <w:r w:rsidRPr="00247CA3">
        <w:rPr>
          <w:color w:val="1C2B39" w:themeColor="text1"/>
          <w:vertAlign w:val="superscript"/>
        </w:rPr>
        <w:footnoteReference w:id="21"/>
      </w:r>
      <w:r w:rsidRPr="00247CA3">
        <w:rPr>
          <w:color w:val="1C2B39" w:themeColor="text1"/>
        </w:rPr>
        <w:t xml:space="preserve"> In 2024, the remote areas allowance was $18.20 a fortnight for a single person. </w:t>
      </w:r>
    </w:p>
    <w:p w14:paraId="3C9E20BB" w14:textId="5DEF036A" w:rsidR="00ED0765" w:rsidRPr="00247CA3" w:rsidRDefault="00ED0765" w:rsidP="00C04FAA">
      <w:pPr>
        <w:spacing w:before="120" w:after="120"/>
        <w:rPr>
          <w:color w:val="1C2B39" w:themeColor="text1"/>
        </w:rPr>
      </w:pPr>
      <w:r w:rsidRPr="00247CA3">
        <w:rPr>
          <w:color w:val="1C2B39" w:themeColor="text1"/>
        </w:rPr>
        <w:t xml:space="preserve">Multiple assessments of the additional costs of living in remote and very remote communities indicate that the current rate is set too low to compensate for the additional costs of living in these communities. This further disadvantages </w:t>
      </w:r>
      <w:r w:rsidR="00863A31" w:rsidRPr="00247CA3">
        <w:rPr>
          <w:color w:val="1C2B39" w:themeColor="text1"/>
        </w:rPr>
        <w:t xml:space="preserve">First Nations </w:t>
      </w:r>
      <w:r w:rsidRPr="00247CA3">
        <w:rPr>
          <w:color w:val="1C2B39" w:themeColor="text1"/>
        </w:rPr>
        <w:t>people living in remote and very remote areas who are reliant on income support payments.</w:t>
      </w:r>
      <w:r w:rsidRPr="00247CA3">
        <w:rPr>
          <w:rStyle w:val="FootnoteReference"/>
          <w:color w:val="1C2B39" w:themeColor="text1"/>
        </w:rPr>
        <w:footnoteReference w:id="22"/>
      </w:r>
    </w:p>
    <w:p w14:paraId="36835A21" w14:textId="46B33A33" w:rsidR="00C8546F" w:rsidRPr="00247CA3" w:rsidRDefault="00C8546F" w:rsidP="00C04FAA">
      <w:pPr>
        <w:spacing w:before="120" w:after="120"/>
        <w:rPr>
          <w:b/>
          <w:bCs/>
        </w:rPr>
      </w:pPr>
      <w:r w:rsidRPr="00247CA3">
        <w:rPr>
          <w:b/>
          <w:bCs/>
        </w:rPr>
        <w:t xml:space="preserve">The problem </w:t>
      </w:r>
      <w:r w:rsidR="002F27E5" w:rsidRPr="00247CA3">
        <w:rPr>
          <w:b/>
          <w:bCs/>
        </w:rPr>
        <w:t xml:space="preserve">has been identified as an issue but </w:t>
      </w:r>
      <w:r w:rsidRPr="00247CA3">
        <w:rPr>
          <w:b/>
          <w:bCs/>
        </w:rPr>
        <w:t>is unable to self-correct</w:t>
      </w:r>
    </w:p>
    <w:p w14:paraId="0264F6F6" w14:textId="29DA9A4E" w:rsidR="00311755" w:rsidRPr="00247CA3" w:rsidRDefault="00355745" w:rsidP="00C04FAA">
      <w:pPr>
        <w:spacing w:before="120" w:after="120"/>
      </w:pPr>
      <w:r w:rsidRPr="00247CA3">
        <w:lastRenderedPageBreak/>
        <w:t xml:space="preserve">The FSWG </w:t>
      </w:r>
      <w:r w:rsidR="49056231" w:rsidRPr="00247CA3">
        <w:t>identified</w:t>
      </w:r>
      <w:r w:rsidRPr="00247CA3">
        <w:t xml:space="preserve"> the </w:t>
      </w:r>
      <w:r w:rsidR="002633CF" w:rsidRPr="00247CA3">
        <w:t xml:space="preserve">high </w:t>
      </w:r>
      <w:r w:rsidRPr="00247CA3">
        <w:t>cost of food and essentials in remote communities as the largest issue to be tackled</w:t>
      </w:r>
      <w:r w:rsidR="008164C8" w:rsidRPr="00247CA3">
        <w:t>.</w:t>
      </w:r>
      <w:r w:rsidR="00C83847" w:rsidRPr="00247CA3">
        <w:t xml:space="preserve"> C</w:t>
      </w:r>
      <w:r w:rsidRPr="00247CA3">
        <w:t xml:space="preserve">onsultations </w:t>
      </w:r>
      <w:r w:rsidR="00C83847" w:rsidRPr="00247CA3">
        <w:t xml:space="preserve">with remote communities </w:t>
      </w:r>
      <w:r w:rsidRPr="00247CA3">
        <w:t xml:space="preserve">undertaken through development of the National Strategy </w:t>
      </w:r>
      <w:r w:rsidR="00C83847" w:rsidRPr="00247CA3">
        <w:t>suppor</w:t>
      </w:r>
      <w:r w:rsidR="00326118" w:rsidRPr="00247CA3">
        <w:t>ted this observation</w:t>
      </w:r>
      <w:r w:rsidR="00DD2B00" w:rsidRPr="00247CA3">
        <w:t>.</w:t>
      </w:r>
    </w:p>
    <w:p w14:paraId="352F6849" w14:textId="60E4B502" w:rsidR="00330436" w:rsidRPr="00247CA3" w:rsidRDefault="002D24F8" w:rsidP="00C04FAA">
      <w:pPr>
        <w:spacing w:before="120" w:after="120"/>
      </w:pPr>
      <w:r w:rsidRPr="00247CA3">
        <w:t>It is</w:t>
      </w:r>
      <w:r w:rsidR="00C04FAA" w:rsidRPr="00247CA3">
        <w:t xml:space="preserve"> important to note that the h</w:t>
      </w:r>
      <w:r w:rsidR="007F3455" w:rsidRPr="00247CA3">
        <w:rPr>
          <w:rFonts w:eastAsia="Times New Roman"/>
        </w:rPr>
        <w:t>igh cost of items</w:t>
      </w:r>
      <w:r w:rsidR="00B37DEA" w:rsidRPr="00247CA3">
        <w:rPr>
          <w:rFonts w:eastAsia="Times New Roman"/>
        </w:rPr>
        <w:t xml:space="preserve"> (i.e. discretionary items)</w:t>
      </w:r>
      <w:r w:rsidR="007F3455" w:rsidRPr="00247CA3">
        <w:rPr>
          <w:rFonts w:eastAsia="Times New Roman"/>
        </w:rPr>
        <w:t xml:space="preserve"> </w:t>
      </w:r>
      <w:r w:rsidR="00C04FAA" w:rsidRPr="00247CA3">
        <w:rPr>
          <w:rFonts w:eastAsia="Times New Roman"/>
        </w:rPr>
        <w:t xml:space="preserve">is </w:t>
      </w:r>
      <w:r w:rsidR="007F3455" w:rsidRPr="00247CA3">
        <w:rPr>
          <w:rFonts w:eastAsia="Times New Roman"/>
        </w:rPr>
        <w:t xml:space="preserve">not </w:t>
      </w:r>
      <w:r w:rsidRPr="00247CA3">
        <w:rPr>
          <w:rFonts w:eastAsia="Times New Roman"/>
        </w:rPr>
        <w:t>always</w:t>
      </w:r>
      <w:r w:rsidR="007F3455" w:rsidRPr="00247CA3">
        <w:rPr>
          <w:rFonts w:eastAsia="Times New Roman"/>
        </w:rPr>
        <w:t xml:space="preserve"> a problem</w:t>
      </w:r>
      <w:r w:rsidR="00C04FAA" w:rsidRPr="00247CA3">
        <w:rPr>
          <w:rFonts w:eastAsia="Times New Roman"/>
        </w:rPr>
        <w:t xml:space="preserve">. </w:t>
      </w:r>
      <w:r w:rsidR="006C4EB1" w:rsidRPr="00247CA3">
        <w:rPr>
          <w:rFonts w:eastAsia="Times New Roman"/>
        </w:rPr>
        <w:t xml:space="preserve">Many remote stores operate their own cross-subsidisation policies where they </w:t>
      </w:r>
      <w:r w:rsidR="00E41925" w:rsidRPr="00247CA3">
        <w:rPr>
          <w:rFonts w:eastAsia="Times New Roman"/>
        </w:rPr>
        <w:t>increase the price of discretionary products (such as full-sugar soft drinks and confectionary) to reduce prices on healthy products (such as fresh fruit and vegetables). These initiatives have been successful in making some staple healthy foods more affordable and thereby encouraging better nutrition.</w:t>
      </w:r>
      <w:r w:rsidR="009D6D41" w:rsidRPr="00247CA3">
        <w:rPr>
          <w:rFonts w:eastAsia="Times New Roman"/>
        </w:rPr>
        <w:t xml:space="preserve"> </w:t>
      </w:r>
      <w:r w:rsidR="001C7A56" w:rsidRPr="00247CA3">
        <w:rPr>
          <w:rFonts w:eastAsia="Times New Roman"/>
        </w:rPr>
        <w:t>For example, ALPA successfully</w:t>
      </w:r>
      <w:r w:rsidR="00562EA3" w:rsidRPr="00247CA3">
        <w:rPr>
          <w:rFonts w:eastAsia="Times New Roman"/>
        </w:rPr>
        <w:t xml:space="preserve"> maintains </w:t>
      </w:r>
      <w:r w:rsidR="00DF13E7" w:rsidRPr="00247CA3">
        <w:rPr>
          <w:rFonts w:eastAsia="Times New Roman"/>
        </w:rPr>
        <w:t>minimum marks-ups on healthy items and preferentially price</w:t>
      </w:r>
      <w:r w:rsidR="00D73B23" w:rsidRPr="00247CA3">
        <w:rPr>
          <w:rFonts w:eastAsia="Times New Roman"/>
        </w:rPr>
        <w:t>s</w:t>
      </w:r>
      <w:r w:rsidR="00DF13E7" w:rsidRPr="00247CA3">
        <w:rPr>
          <w:rFonts w:eastAsia="Times New Roman"/>
        </w:rPr>
        <w:t xml:space="preserve"> water and non-sugary drinks to ensure they are a </w:t>
      </w:r>
      <w:r w:rsidR="001565AE" w:rsidRPr="00247CA3">
        <w:rPr>
          <w:rFonts w:eastAsia="Times New Roman"/>
        </w:rPr>
        <w:t>lower</w:t>
      </w:r>
      <w:r w:rsidR="00DF13E7" w:rsidRPr="00247CA3">
        <w:rPr>
          <w:rFonts w:eastAsia="Times New Roman"/>
        </w:rPr>
        <w:t xml:space="preserve"> price than sugar-sweetened drinks.</w:t>
      </w:r>
      <w:r w:rsidR="00110F83" w:rsidRPr="00247CA3">
        <w:rPr>
          <w:rStyle w:val="FootnoteReference"/>
          <w:rFonts w:eastAsia="Times New Roman"/>
        </w:rPr>
        <w:footnoteReference w:id="23"/>
      </w:r>
      <w:r w:rsidR="009D6D41" w:rsidRPr="00247CA3">
        <w:rPr>
          <w:rFonts w:eastAsia="Times New Roman"/>
        </w:rPr>
        <w:t xml:space="preserve"> Conversely, </w:t>
      </w:r>
      <w:r w:rsidR="00E97B2D" w:rsidRPr="00247CA3">
        <w:rPr>
          <w:rFonts w:eastAsia="Times New Roman"/>
        </w:rPr>
        <w:t xml:space="preserve">the FSWG has </w:t>
      </w:r>
      <w:r w:rsidR="007F2F3C" w:rsidRPr="00247CA3">
        <w:rPr>
          <w:rFonts w:eastAsia="Times New Roman"/>
        </w:rPr>
        <w:t>advised</w:t>
      </w:r>
      <w:r w:rsidR="00E97B2D" w:rsidRPr="00247CA3">
        <w:rPr>
          <w:rFonts w:eastAsia="Times New Roman"/>
        </w:rPr>
        <w:t xml:space="preserve"> </w:t>
      </w:r>
      <w:r w:rsidR="009D6D41" w:rsidRPr="00247CA3">
        <w:rPr>
          <w:rFonts w:eastAsia="Times New Roman"/>
        </w:rPr>
        <w:t xml:space="preserve">these initiatives may erode profits </w:t>
      </w:r>
      <w:r w:rsidR="00FB7C65" w:rsidRPr="00247CA3">
        <w:rPr>
          <w:rFonts w:eastAsia="Times New Roman"/>
        </w:rPr>
        <w:t xml:space="preserve">for smaller remote stores </w:t>
      </w:r>
      <w:r w:rsidR="003162AA" w:rsidRPr="00247CA3">
        <w:rPr>
          <w:rFonts w:eastAsia="Times New Roman"/>
        </w:rPr>
        <w:t>in the long term</w:t>
      </w:r>
      <w:r w:rsidR="00B67EA2" w:rsidRPr="00247CA3">
        <w:rPr>
          <w:rFonts w:eastAsia="Times New Roman"/>
        </w:rPr>
        <w:t>,</w:t>
      </w:r>
      <w:r w:rsidR="003162AA" w:rsidRPr="00247CA3">
        <w:rPr>
          <w:rFonts w:eastAsia="Times New Roman"/>
        </w:rPr>
        <w:t xml:space="preserve"> </w:t>
      </w:r>
      <w:r w:rsidR="007F2715" w:rsidRPr="00247CA3">
        <w:rPr>
          <w:rFonts w:eastAsia="Times New Roman"/>
        </w:rPr>
        <w:t>making new capital or capital maintenance unaffordable for some</w:t>
      </w:r>
      <w:r w:rsidR="003162AA" w:rsidRPr="00247CA3">
        <w:rPr>
          <w:rFonts w:eastAsia="Times New Roman"/>
        </w:rPr>
        <w:t xml:space="preserve"> remote stores. </w:t>
      </w:r>
    </w:p>
    <w:p w14:paraId="282E50A7" w14:textId="406BA7DA" w:rsidR="00203EBA" w:rsidRPr="00247CA3" w:rsidRDefault="00203EBA" w:rsidP="00203EBA">
      <w:pPr>
        <w:spacing w:after="200" w:line="288" w:lineRule="auto"/>
      </w:pPr>
      <w:r w:rsidRPr="00247CA3">
        <w:t xml:space="preserve">For over 15 years, Outback Stores has been successfully providing an operational subsidy to </w:t>
      </w:r>
      <w:r w:rsidR="688589BB" w:rsidRPr="00247CA3">
        <w:t>several</w:t>
      </w:r>
      <w:r w:rsidRPr="00247CA3">
        <w:t xml:space="preserve"> stores </w:t>
      </w:r>
      <w:r w:rsidR="00264E9E" w:rsidRPr="00247CA3">
        <w:t>(Outback Stores currently manages almost 60 remote community-owned stores across Australia</w:t>
      </w:r>
      <w:r w:rsidR="00464022" w:rsidRPr="00247CA3">
        <w:t>)</w:t>
      </w:r>
      <w:r w:rsidR="00264E9E" w:rsidRPr="00247CA3">
        <w:t xml:space="preserve"> </w:t>
      </w:r>
      <w:r w:rsidR="007A51BD" w:rsidRPr="00247CA3">
        <w:t>that</w:t>
      </w:r>
      <w:r w:rsidRPr="00247CA3">
        <w:t xml:space="preserve"> are critical to maintaining remote food security yet lack the sales </w:t>
      </w:r>
      <w:r w:rsidR="00246CF1" w:rsidRPr="00247CA3">
        <w:t xml:space="preserve">revenue </w:t>
      </w:r>
      <w:r w:rsidRPr="00247CA3">
        <w:t>to cover operating costs.</w:t>
      </w:r>
      <w:r w:rsidR="0021523C" w:rsidRPr="00247CA3">
        <w:t xml:space="preserve"> </w:t>
      </w:r>
      <w:r w:rsidR="00363534" w:rsidRPr="00247CA3">
        <w:t>Outback Stores ha</w:t>
      </w:r>
      <w:r w:rsidR="00515DF8" w:rsidRPr="00247CA3">
        <w:t>s</w:t>
      </w:r>
      <w:r w:rsidR="00363534" w:rsidRPr="00247CA3">
        <w:t xml:space="preserve"> </w:t>
      </w:r>
      <w:r w:rsidR="00585A3E" w:rsidRPr="00247CA3">
        <w:t>reported increase</w:t>
      </w:r>
      <w:r w:rsidR="007A51BD" w:rsidRPr="00247CA3">
        <w:t>d</w:t>
      </w:r>
      <w:r w:rsidR="00585A3E" w:rsidRPr="00247CA3">
        <w:t xml:space="preserve"> demand for </w:t>
      </w:r>
      <w:r w:rsidR="00751168" w:rsidRPr="00247CA3">
        <w:t>its</w:t>
      </w:r>
      <w:r w:rsidR="00585A3E" w:rsidRPr="00247CA3">
        <w:t xml:space="preserve"> services due to </w:t>
      </w:r>
      <w:r w:rsidR="00AD7C1E" w:rsidRPr="00247CA3">
        <w:t xml:space="preserve">high </w:t>
      </w:r>
      <w:r w:rsidR="00585A3E" w:rsidRPr="00247CA3">
        <w:t>cost-of-living pressures.</w:t>
      </w:r>
      <w:r w:rsidR="002C1E78" w:rsidRPr="00247CA3">
        <w:rPr>
          <w:rStyle w:val="FootnoteReference"/>
        </w:rPr>
        <w:footnoteReference w:id="24"/>
      </w:r>
    </w:p>
    <w:p w14:paraId="13D8EF9C" w14:textId="0CAF70C1" w:rsidR="00203EBA" w:rsidRPr="00247CA3" w:rsidRDefault="00203EBA" w:rsidP="00203EBA">
      <w:pPr>
        <w:spacing w:after="200" w:line="288" w:lineRule="auto"/>
      </w:pPr>
      <w:r w:rsidRPr="00247CA3">
        <w:t>In response to cost-of-living pressures, the NIAA worked with Outback Stores in 2024 to trial</w:t>
      </w:r>
      <w:r w:rsidR="006D123B" w:rsidRPr="00247CA3">
        <w:t xml:space="preserve"> </w:t>
      </w:r>
      <w:r w:rsidR="0073647F" w:rsidRPr="00247CA3">
        <w:t xml:space="preserve">an expansion of </w:t>
      </w:r>
      <w:r w:rsidRPr="00247CA3">
        <w:t>the</w:t>
      </w:r>
      <w:r w:rsidR="006D123B" w:rsidRPr="00247CA3">
        <w:t xml:space="preserve">ir operational </w:t>
      </w:r>
      <w:r w:rsidRPr="00247CA3">
        <w:t>subsidy scheme</w:t>
      </w:r>
      <w:r w:rsidR="00F50520" w:rsidRPr="00247CA3">
        <w:t xml:space="preserve">. This trial expanded their </w:t>
      </w:r>
      <w:r w:rsidRPr="00247CA3">
        <w:t xml:space="preserve">offering </w:t>
      </w:r>
      <w:r w:rsidR="00131738" w:rsidRPr="00247CA3">
        <w:t xml:space="preserve">of store management services, </w:t>
      </w:r>
      <w:r w:rsidR="00F50520" w:rsidRPr="00247CA3">
        <w:t xml:space="preserve">to </w:t>
      </w:r>
      <w:r w:rsidRPr="00247CA3">
        <w:t xml:space="preserve">wholesale </w:t>
      </w:r>
      <w:r w:rsidR="00683AAF" w:rsidRPr="00247CA3">
        <w:t>9 </w:t>
      </w:r>
      <w:r w:rsidRPr="00247CA3">
        <w:t>subsidised essential items.</w:t>
      </w:r>
      <w:r w:rsidR="004F09E3" w:rsidRPr="00247CA3">
        <w:rPr>
          <w:rStyle w:val="FootnoteReference"/>
        </w:rPr>
        <w:footnoteReference w:id="25"/>
      </w:r>
      <w:r w:rsidRPr="00247CA3">
        <w:t xml:space="preserve"> The subsidised items were sold to 70 stores, including 10 stores managed by a community-controlled store management company</w:t>
      </w:r>
      <w:r w:rsidR="00404C5D" w:rsidRPr="00247CA3">
        <w:t xml:space="preserve"> other than Outback Stores</w:t>
      </w:r>
      <w:r w:rsidRPr="00247CA3">
        <w:t xml:space="preserve">. Through this trial, retail prices </w:t>
      </w:r>
      <w:r w:rsidR="00882288" w:rsidRPr="00247CA3">
        <w:t xml:space="preserve">of the subsidised essential items </w:t>
      </w:r>
      <w:r w:rsidR="00CC2EA5" w:rsidRPr="00247CA3">
        <w:t>were</w:t>
      </w:r>
      <w:r w:rsidR="006B06CA" w:rsidRPr="00247CA3">
        <w:t xml:space="preserve"> </w:t>
      </w:r>
      <w:r w:rsidRPr="00247CA3">
        <w:t>dropped to the same price as urban retailers such as Woolworths and Coles.  </w:t>
      </w:r>
    </w:p>
    <w:p w14:paraId="26D8F44E" w14:textId="16D64D60" w:rsidR="00997840" w:rsidRPr="00247CA3" w:rsidRDefault="62E3AC28" w:rsidP="17D0D407">
      <w:pPr>
        <w:spacing w:after="200" w:line="288" w:lineRule="auto"/>
      </w:pPr>
      <w:r w:rsidRPr="00247CA3">
        <w:t>In addition to the work of</w:t>
      </w:r>
      <w:r w:rsidR="379F6B5D" w:rsidRPr="00247CA3">
        <w:t xml:space="preserve"> the sector, manufacturers and wholesalers are</w:t>
      </w:r>
      <w:r w:rsidRPr="00247CA3">
        <w:t xml:space="preserve"> also</w:t>
      </w:r>
      <w:r w:rsidR="379F6B5D" w:rsidRPr="00247CA3">
        <w:t xml:space="preserve"> </w:t>
      </w:r>
      <w:r w:rsidR="075689C2" w:rsidRPr="00247CA3">
        <w:t xml:space="preserve">willing to engage with </w:t>
      </w:r>
      <w:r w:rsidR="7204D2E9" w:rsidRPr="00247CA3">
        <w:t>g</w:t>
      </w:r>
      <w:r w:rsidR="075689C2" w:rsidRPr="00247CA3">
        <w:t xml:space="preserve">overnment </w:t>
      </w:r>
      <w:r w:rsidR="00A30E1D" w:rsidRPr="00247CA3">
        <w:t>to improve affordability of food in remote stores</w:t>
      </w:r>
      <w:r w:rsidR="075689C2" w:rsidRPr="00247CA3">
        <w:t xml:space="preserve">. </w:t>
      </w:r>
      <w:r w:rsidR="42A53A2B" w:rsidRPr="00247CA3">
        <w:t>Through</w:t>
      </w:r>
      <w:r w:rsidR="2A7CA07A" w:rsidRPr="00247CA3">
        <w:t xml:space="preserve"> </w:t>
      </w:r>
      <w:r w:rsidR="00A30E1D" w:rsidRPr="00247CA3">
        <w:t xml:space="preserve">the </w:t>
      </w:r>
      <w:r w:rsidR="2D70B925" w:rsidRPr="00247CA3">
        <w:t xml:space="preserve">FSWG, the Minister for Indigenous Australians </w:t>
      </w:r>
      <w:r w:rsidR="00D3020D" w:rsidRPr="00247CA3">
        <w:t xml:space="preserve">hosted </w:t>
      </w:r>
      <w:r w:rsidR="003146D3" w:rsidRPr="00247CA3">
        <w:t>an</w:t>
      </w:r>
      <w:r w:rsidR="2D70B925" w:rsidRPr="00247CA3">
        <w:t xml:space="preserve"> </w:t>
      </w:r>
      <w:r w:rsidR="00D3020D" w:rsidRPr="00247CA3">
        <w:t xml:space="preserve">Industry </w:t>
      </w:r>
      <w:r w:rsidR="2D70B925" w:rsidRPr="00247CA3">
        <w:t xml:space="preserve">Roundtable in November 2024 </w:t>
      </w:r>
      <w:r w:rsidR="1C943E1E" w:rsidRPr="00247CA3">
        <w:t>with the Minister for Infrastructure, Transport, Regional Development and Local Government</w:t>
      </w:r>
      <w:r w:rsidR="00D3020D" w:rsidRPr="00247CA3">
        <w:t>. M</w:t>
      </w:r>
      <w:r w:rsidR="1C943E1E" w:rsidRPr="00247CA3">
        <w:t xml:space="preserve">anufacturers and producers of food and essential items </w:t>
      </w:r>
      <w:r w:rsidR="00D3020D" w:rsidRPr="00247CA3">
        <w:t>were invited</w:t>
      </w:r>
      <w:r w:rsidR="1C943E1E" w:rsidRPr="00247CA3">
        <w:t xml:space="preserve"> to explore options to improve food security and affordability of core products in remote First Nations communities.</w:t>
      </w:r>
      <w:r w:rsidR="2D70B925" w:rsidRPr="00247CA3">
        <w:t xml:space="preserve"> </w:t>
      </w:r>
      <w:r w:rsidR="72280FBC" w:rsidRPr="00247CA3">
        <w:t>Following the</w:t>
      </w:r>
      <w:r w:rsidR="6B6FB619" w:rsidRPr="00247CA3">
        <w:t xml:space="preserve"> </w:t>
      </w:r>
      <w:r w:rsidR="00D3020D" w:rsidRPr="00247CA3">
        <w:t>r</w:t>
      </w:r>
      <w:r w:rsidR="6B6FB619" w:rsidRPr="00247CA3">
        <w:t xml:space="preserve">oundtable, many manufacturers expressed </w:t>
      </w:r>
      <w:r w:rsidR="40CEE7B3" w:rsidRPr="00247CA3">
        <w:t xml:space="preserve">their </w:t>
      </w:r>
      <w:r w:rsidR="4E93D61F" w:rsidRPr="00247CA3">
        <w:t xml:space="preserve">willingness and </w:t>
      </w:r>
      <w:r w:rsidR="6B6FB619" w:rsidRPr="00247CA3">
        <w:t>commitment to engage in corporate responsibility</w:t>
      </w:r>
      <w:r w:rsidR="7216923A" w:rsidRPr="00247CA3">
        <w:t xml:space="preserve"> and goodwill. </w:t>
      </w:r>
      <w:r w:rsidR="40B73477" w:rsidRPr="00247CA3">
        <w:t xml:space="preserve">Some </w:t>
      </w:r>
      <w:r w:rsidR="6941F8CF" w:rsidRPr="00247CA3">
        <w:t>manufacturers</w:t>
      </w:r>
      <w:r w:rsidR="7ABEB44B" w:rsidRPr="00247CA3">
        <w:t xml:space="preserve"> have expressed willingness</w:t>
      </w:r>
      <w:r w:rsidR="6941F8CF" w:rsidRPr="00247CA3">
        <w:t xml:space="preserve"> </w:t>
      </w:r>
      <w:r w:rsidR="25A42143" w:rsidRPr="00247CA3">
        <w:t>to provide</w:t>
      </w:r>
      <w:r w:rsidR="7216923A" w:rsidRPr="00247CA3">
        <w:t xml:space="preserve"> </w:t>
      </w:r>
      <w:r w:rsidR="00CA6CA2" w:rsidRPr="00247CA3" w:rsidDel="7216923A">
        <w:t>remote</w:t>
      </w:r>
      <w:r w:rsidR="7ABEB44B" w:rsidRPr="00247CA3">
        <w:t xml:space="preserve"> </w:t>
      </w:r>
      <w:r w:rsidR="00CA6CA2" w:rsidRPr="00247CA3" w:rsidDel="7216923A">
        <w:t xml:space="preserve">stores </w:t>
      </w:r>
      <w:r w:rsidR="7216923A" w:rsidRPr="00247CA3">
        <w:t xml:space="preserve">with the </w:t>
      </w:r>
      <w:r w:rsidR="7216923A" w:rsidRPr="00247CA3">
        <w:lastRenderedPageBreak/>
        <w:t xml:space="preserve">opportunity to buy </w:t>
      </w:r>
      <w:r w:rsidR="0B5D07B4" w:rsidRPr="00247CA3">
        <w:t xml:space="preserve">a range of </w:t>
      </w:r>
      <w:r w:rsidR="00C4368C" w:rsidRPr="00247CA3">
        <w:t>select</w:t>
      </w:r>
      <w:r w:rsidR="008D1933" w:rsidRPr="00247CA3">
        <w:t>ed</w:t>
      </w:r>
      <w:r w:rsidR="0E767F4C" w:rsidRPr="00247CA3">
        <w:t xml:space="preserve"> </w:t>
      </w:r>
      <w:r w:rsidR="7216923A" w:rsidRPr="00247CA3">
        <w:t xml:space="preserve">products </w:t>
      </w:r>
      <w:r w:rsidR="311573C3" w:rsidRPr="00247CA3">
        <w:t xml:space="preserve">at a bulk </w:t>
      </w:r>
      <w:r w:rsidR="13C2CCD0" w:rsidRPr="00247CA3">
        <w:t xml:space="preserve">or wholesale </w:t>
      </w:r>
      <w:r w:rsidR="7216923A" w:rsidRPr="00247CA3">
        <w:t xml:space="preserve">price </w:t>
      </w:r>
      <w:r w:rsidR="00D3020D" w:rsidRPr="00247CA3">
        <w:t xml:space="preserve">that is </w:t>
      </w:r>
      <w:r w:rsidR="311573C3" w:rsidRPr="00247CA3">
        <w:t>similar to the price Coles or Woolworths receive</w:t>
      </w:r>
      <w:r w:rsidR="21614E45" w:rsidRPr="00247CA3">
        <w:t xml:space="preserve"> through a structured framework</w:t>
      </w:r>
      <w:r w:rsidR="311573C3" w:rsidRPr="00247CA3">
        <w:t>.</w:t>
      </w:r>
    </w:p>
    <w:p w14:paraId="1435839A" w14:textId="73E02605" w:rsidR="005B0C08" w:rsidRPr="00247CA3" w:rsidRDefault="005B0C08" w:rsidP="00D72EDF">
      <w:pPr>
        <w:spacing w:before="120" w:after="120"/>
        <w:rPr>
          <w:rFonts w:eastAsia="Times New Roman"/>
        </w:rPr>
      </w:pPr>
      <w:r w:rsidRPr="00247CA3">
        <w:rPr>
          <w:rFonts w:eastAsia="Times New Roman"/>
        </w:rPr>
        <w:t xml:space="preserve">The 2022-23 National Aboriginal and Torres Strait Islander Health Survey found households in remote areas were more likely to experience food insecurity with 51% having experienced food insecurity at some time in the last 12 months. Forty-four per cent of remote households had experienced moderate to severe food insecurity over the last 12 months. </w:t>
      </w:r>
    </w:p>
    <w:p w14:paraId="090308C2" w14:textId="1382382A" w:rsidR="008F2CC1" w:rsidRPr="00247CA3" w:rsidRDefault="00D72EDF" w:rsidP="00D72EDF">
      <w:pPr>
        <w:spacing w:before="120" w:after="120"/>
        <w:rPr>
          <w:rFonts w:eastAsia="Times New Roman"/>
        </w:rPr>
      </w:pPr>
      <w:r w:rsidRPr="00247CA3">
        <w:t>Whil</w:t>
      </w:r>
      <w:r w:rsidR="3E9B7A54" w:rsidRPr="00247CA3">
        <w:t>e</w:t>
      </w:r>
      <w:r w:rsidRPr="00247CA3">
        <w:t xml:space="preserve"> these measures are making progress in addressing remote food insecurity, </w:t>
      </w:r>
      <w:r w:rsidRPr="00247CA3">
        <w:rPr>
          <w:rFonts w:eastAsia="Times New Roman"/>
        </w:rPr>
        <w:t xml:space="preserve">there remains a </w:t>
      </w:r>
      <w:r w:rsidR="00C4368C" w:rsidRPr="00247CA3">
        <w:rPr>
          <w:rFonts w:eastAsia="Times New Roman"/>
        </w:rPr>
        <w:t xml:space="preserve">strong </w:t>
      </w:r>
      <w:r w:rsidRPr="00247CA3">
        <w:rPr>
          <w:rFonts w:eastAsia="Times New Roman"/>
        </w:rPr>
        <w:t xml:space="preserve">need to reduce the cost of essentials in an effective way that benefits remote </w:t>
      </w:r>
      <w:r w:rsidR="003146D3" w:rsidRPr="00247CA3">
        <w:rPr>
          <w:rFonts w:eastAsia="Times New Roman"/>
        </w:rPr>
        <w:t>consumers and</w:t>
      </w:r>
      <w:r w:rsidR="00683E3A" w:rsidRPr="00247CA3">
        <w:rPr>
          <w:rFonts w:eastAsia="Times New Roman"/>
        </w:rPr>
        <w:t xml:space="preserve"> improves remote food secu</w:t>
      </w:r>
      <w:r w:rsidR="00BC2C7A" w:rsidRPr="00247CA3">
        <w:rPr>
          <w:rFonts w:eastAsia="Times New Roman"/>
        </w:rPr>
        <w:t>rity</w:t>
      </w:r>
      <w:r w:rsidR="005B0C08" w:rsidRPr="00247CA3">
        <w:rPr>
          <w:rFonts w:eastAsia="Times New Roman"/>
        </w:rPr>
        <w:t xml:space="preserve"> noting </w:t>
      </w:r>
      <w:r w:rsidR="00D04EFE" w:rsidRPr="00247CA3">
        <w:rPr>
          <w:rFonts w:eastAsia="Times New Roman"/>
        </w:rPr>
        <w:t>over half of remote First Nations people have bee</w:t>
      </w:r>
      <w:r w:rsidR="00187FD5" w:rsidRPr="00247CA3">
        <w:rPr>
          <w:rFonts w:eastAsia="Times New Roman"/>
        </w:rPr>
        <w:t>n</w:t>
      </w:r>
      <w:r w:rsidR="00D04EFE" w:rsidRPr="00247CA3">
        <w:rPr>
          <w:rFonts w:eastAsia="Times New Roman"/>
        </w:rPr>
        <w:t>/are affected</w:t>
      </w:r>
      <w:r w:rsidRPr="00247CA3">
        <w:rPr>
          <w:rFonts w:eastAsia="Times New Roman"/>
        </w:rPr>
        <w:t xml:space="preserve">. </w:t>
      </w:r>
    </w:p>
    <w:p w14:paraId="32F8DF06" w14:textId="791F8D91" w:rsidR="008F2CC1" w:rsidRPr="00247CA3" w:rsidRDefault="008F2CC1" w:rsidP="000C5B3E">
      <w:pPr>
        <w:pStyle w:val="Heading2"/>
      </w:pPr>
      <w:bookmarkStart w:id="15" w:name="_Toc190251087"/>
      <w:r w:rsidRPr="00247CA3">
        <w:t xml:space="preserve">Problem 2: </w:t>
      </w:r>
      <w:r w:rsidR="00794303" w:rsidRPr="00247CA3">
        <w:t>Remote f</w:t>
      </w:r>
      <w:r w:rsidR="00576212" w:rsidRPr="00247CA3">
        <w:t>ood insecurity impacts already poor h</w:t>
      </w:r>
      <w:r w:rsidR="00336396" w:rsidRPr="00247CA3">
        <w:t>ealth outcomes</w:t>
      </w:r>
      <w:bookmarkEnd w:id="15"/>
      <w:r w:rsidR="00336396" w:rsidRPr="00247CA3">
        <w:t xml:space="preserve"> </w:t>
      </w:r>
    </w:p>
    <w:p w14:paraId="4B425C4A" w14:textId="77777777" w:rsidR="00204B3B" w:rsidRPr="00247CA3" w:rsidRDefault="00204B3B" w:rsidP="00204B3B">
      <w:pPr>
        <w:spacing w:before="120" w:after="120"/>
      </w:pPr>
      <w:r w:rsidRPr="00247CA3">
        <w:t>Outcome 1 under the National Agreement on Closing the Gap, for Aboriginal and Torres Strait Islander people to enjoy long and healthy lives, is slowly improving but not on track to be meet the target (target of achieving a zero life expectancy gap by 2031).</w:t>
      </w:r>
      <w:r w:rsidRPr="00247CA3">
        <w:rPr>
          <w:rStyle w:val="FootnoteReference"/>
        </w:rPr>
        <w:footnoteReference w:id="26"/>
      </w:r>
      <w:r w:rsidRPr="00247CA3">
        <w:t xml:space="preserve"> In relation to this outcome, there has been little improvement in personal protective and health risk factors of Aboriginal and Torres Strait Islander people over time, including adequate daily fruit intake and vegetable consumption have remained largely unchanged since 2012-13.</w:t>
      </w:r>
      <w:r w:rsidRPr="00247CA3">
        <w:rPr>
          <w:rStyle w:val="FootnoteReference"/>
        </w:rPr>
        <w:footnoteReference w:id="27"/>
      </w:r>
      <w:r w:rsidRPr="00247CA3">
        <w:t xml:space="preserve"> </w:t>
      </w:r>
    </w:p>
    <w:p w14:paraId="4EE8E410" w14:textId="25CB40FF" w:rsidR="004A2896" w:rsidRPr="00247CA3" w:rsidRDefault="004A2896" w:rsidP="004A2896">
      <w:pPr>
        <w:spacing w:before="120" w:after="120"/>
      </w:pPr>
      <w:r w:rsidRPr="00247CA3">
        <w:t xml:space="preserve">In remote areas, 51% of First Nations households </w:t>
      </w:r>
      <w:r w:rsidR="006A7A98" w:rsidRPr="00247CA3">
        <w:t xml:space="preserve">have reported </w:t>
      </w:r>
      <w:r w:rsidRPr="00247CA3">
        <w:t>experiencing food insecurity</w:t>
      </w:r>
      <w:r w:rsidR="006A7A98" w:rsidRPr="00247CA3">
        <w:t xml:space="preserve"> over the last 12 months</w:t>
      </w:r>
      <w:r w:rsidRPr="00247CA3">
        <w:t xml:space="preserve">. Supporting improved access and choice of healthy foods can be a critical step in improving nutritional intake and health outcomes. </w:t>
      </w:r>
    </w:p>
    <w:p w14:paraId="50A22D70" w14:textId="1F4ABC88" w:rsidR="00E74171" w:rsidRPr="00247CA3" w:rsidRDefault="00AF708E" w:rsidP="00AF708E">
      <w:pPr>
        <w:spacing w:before="120" w:after="120"/>
      </w:pPr>
      <w:r w:rsidRPr="00247CA3">
        <w:t xml:space="preserve">Food security is an important social determinant of health </w:t>
      </w:r>
      <w:r w:rsidR="00227DA5" w:rsidRPr="00247CA3">
        <w:t>as</w:t>
      </w:r>
      <w:r w:rsidRPr="00247CA3">
        <w:t xml:space="preserve"> overall health and wellbeing</w:t>
      </w:r>
      <w:r w:rsidR="00911620" w:rsidRPr="00247CA3">
        <w:t xml:space="preserve"> is associated with </w:t>
      </w:r>
      <w:r w:rsidR="00E93378" w:rsidRPr="00247CA3">
        <w:t>increased risk of chronic diseases</w:t>
      </w:r>
      <w:r w:rsidR="00143FF7" w:rsidRPr="00247CA3">
        <w:t>.</w:t>
      </w:r>
      <w:r w:rsidR="00F702B9" w:rsidRPr="00247CA3">
        <w:rPr>
          <w:rStyle w:val="FootnoteReference"/>
        </w:rPr>
        <w:footnoteReference w:id="28"/>
      </w:r>
      <w:r w:rsidR="00D13B6B" w:rsidRPr="00247CA3">
        <w:t xml:space="preserve"> Australian data indicate</w:t>
      </w:r>
      <w:r w:rsidR="00F56391" w:rsidRPr="00247CA3">
        <w:t>s</w:t>
      </w:r>
      <w:r w:rsidR="00D13B6B" w:rsidRPr="00247CA3">
        <w:t xml:space="preserve"> the risk of obesity is higher in those who experience food insecurity</w:t>
      </w:r>
      <w:r w:rsidR="002B4140" w:rsidRPr="00247CA3">
        <w:t xml:space="preserve">, </w:t>
      </w:r>
      <w:r w:rsidR="005A251C" w:rsidRPr="00247CA3">
        <w:t>of which rate</w:t>
      </w:r>
      <w:r w:rsidR="007A2CBA" w:rsidRPr="00247CA3">
        <w:t>s</w:t>
      </w:r>
      <w:r w:rsidR="005A251C" w:rsidRPr="00247CA3">
        <w:t xml:space="preserve"> </w:t>
      </w:r>
      <w:r w:rsidR="006D1FA4" w:rsidRPr="00247CA3">
        <w:t>are</w:t>
      </w:r>
      <w:r w:rsidR="00CF7F8B" w:rsidRPr="00247CA3">
        <w:t xml:space="preserve"> highest in remote First Nation</w:t>
      </w:r>
      <w:r w:rsidR="00236422" w:rsidRPr="00247CA3">
        <w:t>s</w:t>
      </w:r>
      <w:r w:rsidR="00CF7F8B" w:rsidRPr="00247CA3">
        <w:t xml:space="preserve"> communities in Austra</w:t>
      </w:r>
      <w:r w:rsidR="003E6CB1" w:rsidRPr="00247CA3">
        <w:t>lia</w:t>
      </w:r>
      <w:r w:rsidR="0043345F" w:rsidRPr="00247CA3">
        <w:t>.</w:t>
      </w:r>
      <w:r w:rsidR="00D13A21" w:rsidRPr="00247CA3">
        <w:rPr>
          <w:rStyle w:val="FootnoteReference"/>
        </w:rPr>
        <w:footnoteReference w:id="29"/>
      </w:r>
      <w:r w:rsidR="0043345F" w:rsidRPr="00247CA3">
        <w:rPr>
          <w:vertAlign w:val="superscript"/>
        </w:rPr>
        <w:t xml:space="preserve"> </w:t>
      </w:r>
      <w:r w:rsidR="00271502" w:rsidRPr="00247CA3">
        <w:rPr>
          <w:vertAlign w:val="superscript"/>
        </w:rPr>
        <w:t xml:space="preserve"> </w:t>
      </w:r>
      <w:r w:rsidR="0043345F" w:rsidRPr="00247CA3">
        <w:t>Th</w:t>
      </w:r>
      <w:r w:rsidR="00D847F6" w:rsidRPr="00247CA3">
        <w:t xml:space="preserve">ese high </w:t>
      </w:r>
      <w:r w:rsidR="00296493" w:rsidRPr="00247CA3">
        <w:t xml:space="preserve">rates of </w:t>
      </w:r>
      <w:r w:rsidR="00D847F6" w:rsidRPr="00247CA3">
        <w:t xml:space="preserve">obesity </w:t>
      </w:r>
      <w:r w:rsidR="00707D1A" w:rsidRPr="00247CA3">
        <w:t xml:space="preserve">then impact a </w:t>
      </w:r>
      <w:r w:rsidR="009306FE" w:rsidRPr="00247CA3">
        <w:t>range of chronic disease</w:t>
      </w:r>
      <w:r w:rsidR="00DA08EC" w:rsidRPr="00247CA3">
        <w:t>s</w:t>
      </w:r>
      <w:r w:rsidR="00076451" w:rsidRPr="00247CA3">
        <w:t>, with</w:t>
      </w:r>
      <w:r w:rsidR="00612F7B" w:rsidRPr="00247CA3">
        <w:t xml:space="preserve"> </w:t>
      </w:r>
      <w:r w:rsidR="00076451" w:rsidRPr="00247CA3">
        <w:t>d</w:t>
      </w:r>
      <w:r w:rsidR="001A78D5" w:rsidRPr="00247CA3">
        <w:t>iet-related chronic diseases</w:t>
      </w:r>
      <w:r w:rsidR="00DA08EC" w:rsidRPr="00247CA3">
        <w:t xml:space="preserve">, </w:t>
      </w:r>
      <w:r w:rsidR="001A78D5" w:rsidRPr="00247CA3">
        <w:t>such as cardiovascular disease, type 2 diabetes, chronic kidney disease and some cancers</w:t>
      </w:r>
      <w:r w:rsidR="00DA08EC" w:rsidRPr="00247CA3">
        <w:t>,</w:t>
      </w:r>
      <w:r w:rsidR="001A78D5" w:rsidRPr="00247CA3">
        <w:t xml:space="preserve"> responsible for at least 75% of the mortality gap between </w:t>
      </w:r>
      <w:r w:rsidR="00830A8F" w:rsidRPr="00247CA3">
        <w:t xml:space="preserve">First Nations </w:t>
      </w:r>
      <w:r w:rsidR="001A78D5" w:rsidRPr="00247CA3">
        <w:t xml:space="preserve">and </w:t>
      </w:r>
      <w:r w:rsidR="009875F1" w:rsidRPr="00247CA3">
        <w:t>non-</w:t>
      </w:r>
      <w:r w:rsidR="00227DA5" w:rsidRPr="00247CA3">
        <w:t>I</w:t>
      </w:r>
      <w:r w:rsidR="009875F1" w:rsidRPr="00247CA3">
        <w:t>ndigenous</w:t>
      </w:r>
      <w:r w:rsidR="001A78D5" w:rsidRPr="00247CA3">
        <w:t xml:space="preserve"> Australians</w:t>
      </w:r>
      <w:r w:rsidR="00B97FEB" w:rsidRPr="00247CA3">
        <w:t>.</w:t>
      </w:r>
      <w:r w:rsidR="00925CA8" w:rsidRPr="00247CA3">
        <w:rPr>
          <w:rStyle w:val="FootnoteReference"/>
        </w:rPr>
        <w:footnoteReference w:id="30"/>
      </w:r>
      <w:r w:rsidR="00B66D83" w:rsidRPr="00247CA3">
        <w:t>For remote First Nations communities</w:t>
      </w:r>
      <w:r w:rsidR="00C73043" w:rsidRPr="00247CA3">
        <w:t>,</w:t>
      </w:r>
      <w:r w:rsidR="00B66D83" w:rsidRPr="00247CA3">
        <w:t xml:space="preserve"> </w:t>
      </w:r>
      <w:r w:rsidR="00225735" w:rsidRPr="00247CA3">
        <w:t xml:space="preserve">high rates of diabetes </w:t>
      </w:r>
      <w:r w:rsidR="00614D45" w:rsidRPr="00247CA3">
        <w:t>or high blood sugar</w:t>
      </w:r>
      <w:r w:rsidR="00167335" w:rsidRPr="00247CA3">
        <w:t xml:space="preserve"> (24%), </w:t>
      </w:r>
      <w:r w:rsidR="003532B5" w:rsidRPr="00247CA3">
        <w:t>cardiovascular disease</w:t>
      </w:r>
      <w:r w:rsidR="00015EE6" w:rsidRPr="00247CA3">
        <w:t xml:space="preserve"> (18%) </w:t>
      </w:r>
      <w:r w:rsidR="00BF683C" w:rsidRPr="00247CA3">
        <w:t xml:space="preserve">and </w:t>
      </w:r>
      <w:r w:rsidR="00AA29A5" w:rsidRPr="00247CA3">
        <w:t xml:space="preserve">chronic </w:t>
      </w:r>
      <w:r w:rsidR="001A148B" w:rsidRPr="00247CA3">
        <w:t>kidney disease (6.4%</w:t>
      </w:r>
      <w:r w:rsidR="003B1EFB" w:rsidRPr="00247CA3">
        <w:t>)</w:t>
      </w:r>
      <w:r w:rsidR="00780029" w:rsidRPr="00247CA3">
        <w:t xml:space="preserve"> a</w:t>
      </w:r>
      <w:r w:rsidR="00641501" w:rsidRPr="00247CA3">
        <w:t xml:space="preserve">re </w:t>
      </w:r>
      <w:r w:rsidR="00641501" w:rsidRPr="00247CA3">
        <w:lastRenderedPageBreak/>
        <w:t xml:space="preserve">strongly linked to </w:t>
      </w:r>
      <w:r w:rsidR="003F0F1E" w:rsidRPr="00247CA3">
        <w:t xml:space="preserve">poor diet </w:t>
      </w:r>
      <w:r w:rsidR="004E0D1C" w:rsidRPr="00247CA3">
        <w:t xml:space="preserve">and </w:t>
      </w:r>
      <w:r w:rsidR="00C02DEC" w:rsidRPr="00247CA3">
        <w:t xml:space="preserve">contribute significantly to </w:t>
      </w:r>
      <w:r w:rsidR="00871300" w:rsidRPr="00247CA3">
        <w:t>high rates of prevent</w:t>
      </w:r>
      <w:r w:rsidR="00A75C98" w:rsidRPr="00247CA3">
        <w:t>able hospitali</w:t>
      </w:r>
      <w:r w:rsidR="009F6842" w:rsidRPr="00247CA3">
        <w:t>s</w:t>
      </w:r>
      <w:r w:rsidR="00A75C98" w:rsidRPr="00247CA3">
        <w:t>ation</w:t>
      </w:r>
      <w:r w:rsidR="00B50018" w:rsidRPr="00247CA3">
        <w:t>s</w:t>
      </w:r>
      <w:r w:rsidR="002C3CB3" w:rsidRPr="00247CA3">
        <w:t xml:space="preserve"> and </w:t>
      </w:r>
      <w:r w:rsidR="007B1A58" w:rsidRPr="00247CA3">
        <w:t>are</w:t>
      </w:r>
      <w:r w:rsidR="002C3CB3" w:rsidRPr="00247CA3">
        <w:t xml:space="preserve"> cost</w:t>
      </w:r>
      <w:r w:rsidR="00CB2447" w:rsidRPr="00247CA3">
        <w:t xml:space="preserve">ly </w:t>
      </w:r>
      <w:r w:rsidR="00BD1E60" w:rsidRPr="00247CA3">
        <w:t>to</w:t>
      </w:r>
      <w:r w:rsidR="002C3CB3" w:rsidRPr="00247CA3">
        <w:t xml:space="preserve"> health system</w:t>
      </w:r>
      <w:r w:rsidR="005F33F4" w:rsidRPr="00247CA3">
        <w:t>.</w:t>
      </w:r>
      <w:r w:rsidR="003A7ADD" w:rsidRPr="00247CA3">
        <w:rPr>
          <w:rStyle w:val="FootnoteReference"/>
        </w:rPr>
        <w:footnoteReference w:id="31"/>
      </w:r>
    </w:p>
    <w:p w14:paraId="58AB8A59" w14:textId="76EF555B" w:rsidR="00B25AC2" w:rsidRPr="00247CA3" w:rsidRDefault="00B25AC2" w:rsidP="00B25AC2">
      <w:pPr>
        <w:spacing w:before="120" w:after="120"/>
        <w:rPr>
          <w:szCs w:val="22"/>
        </w:rPr>
      </w:pPr>
      <w:r w:rsidRPr="00247CA3">
        <w:rPr>
          <w:szCs w:val="22"/>
        </w:rPr>
        <w:t>For families</w:t>
      </w:r>
      <w:r w:rsidR="00BD1E60" w:rsidRPr="00247CA3">
        <w:rPr>
          <w:szCs w:val="22"/>
        </w:rPr>
        <w:t>,</w:t>
      </w:r>
      <w:r w:rsidRPr="00247CA3">
        <w:rPr>
          <w:szCs w:val="22"/>
        </w:rPr>
        <w:t xml:space="preserve"> food security </w:t>
      </w:r>
      <w:r w:rsidR="00A9510D" w:rsidRPr="00247CA3">
        <w:rPr>
          <w:szCs w:val="22"/>
        </w:rPr>
        <w:t xml:space="preserve">is of high importance </w:t>
      </w:r>
      <w:r w:rsidR="00082790" w:rsidRPr="00247CA3">
        <w:rPr>
          <w:szCs w:val="22"/>
        </w:rPr>
        <w:t xml:space="preserve">with </w:t>
      </w:r>
      <w:r w:rsidR="00693A45" w:rsidRPr="00247CA3">
        <w:rPr>
          <w:szCs w:val="22"/>
        </w:rPr>
        <w:t xml:space="preserve">food insecurity </w:t>
      </w:r>
      <w:r w:rsidR="00082790" w:rsidRPr="00247CA3">
        <w:rPr>
          <w:szCs w:val="22"/>
        </w:rPr>
        <w:t xml:space="preserve">linked </w:t>
      </w:r>
      <w:r w:rsidR="00693A45" w:rsidRPr="00247CA3">
        <w:rPr>
          <w:szCs w:val="22"/>
        </w:rPr>
        <w:t xml:space="preserve">to </w:t>
      </w:r>
      <w:r w:rsidR="00732FCC" w:rsidRPr="00247CA3">
        <w:rPr>
          <w:szCs w:val="22"/>
        </w:rPr>
        <w:t>reduced</w:t>
      </w:r>
      <w:r w:rsidRPr="00247CA3">
        <w:rPr>
          <w:szCs w:val="22"/>
        </w:rPr>
        <w:t xml:space="preserve"> academic achievement in children</w:t>
      </w:r>
      <w:r w:rsidR="00BD1E60" w:rsidRPr="00247CA3">
        <w:rPr>
          <w:szCs w:val="22"/>
        </w:rPr>
        <w:t xml:space="preserve"> and young adults</w:t>
      </w:r>
      <w:r w:rsidR="00B00C23" w:rsidRPr="00247CA3">
        <w:rPr>
          <w:szCs w:val="22"/>
        </w:rPr>
        <w:t>.</w:t>
      </w:r>
      <w:r w:rsidR="007A1FB6" w:rsidRPr="00247CA3">
        <w:rPr>
          <w:szCs w:val="22"/>
          <w:vertAlign w:val="superscript"/>
        </w:rPr>
        <w:t>16</w:t>
      </w:r>
      <w:r w:rsidR="00B00C23" w:rsidRPr="00247CA3">
        <w:rPr>
          <w:szCs w:val="22"/>
        </w:rPr>
        <w:t xml:space="preserve"> Within the </w:t>
      </w:r>
      <w:r w:rsidR="00CF3C6D" w:rsidRPr="00247CA3">
        <w:rPr>
          <w:szCs w:val="22"/>
        </w:rPr>
        <w:t>NT</w:t>
      </w:r>
      <w:r w:rsidR="004D25D2" w:rsidRPr="00247CA3">
        <w:rPr>
          <w:szCs w:val="22"/>
        </w:rPr>
        <w:t>,</w:t>
      </w:r>
      <w:r w:rsidR="00B00C23" w:rsidRPr="00247CA3">
        <w:rPr>
          <w:szCs w:val="22"/>
        </w:rPr>
        <w:t xml:space="preserve"> </w:t>
      </w:r>
      <w:r w:rsidR="009E253B" w:rsidRPr="00247CA3">
        <w:rPr>
          <w:szCs w:val="22"/>
        </w:rPr>
        <w:t>1</w:t>
      </w:r>
      <w:r w:rsidR="00E52C75" w:rsidRPr="00247CA3">
        <w:rPr>
          <w:szCs w:val="22"/>
        </w:rPr>
        <w:t>4</w:t>
      </w:r>
      <w:r w:rsidR="009E253B" w:rsidRPr="00247CA3">
        <w:rPr>
          <w:szCs w:val="22"/>
        </w:rPr>
        <w:t xml:space="preserve">% of First Nations </w:t>
      </w:r>
      <w:r w:rsidR="00E52C75" w:rsidRPr="00247CA3">
        <w:rPr>
          <w:szCs w:val="22"/>
        </w:rPr>
        <w:t>children are reported as stunted, an outcome of chronic malnutrition</w:t>
      </w:r>
      <w:r w:rsidR="003532B5" w:rsidRPr="00247CA3">
        <w:rPr>
          <w:szCs w:val="22"/>
        </w:rPr>
        <w:t>.</w:t>
      </w:r>
      <w:r w:rsidR="0092716F" w:rsidRPr="00247CA3">
        <w:rPr>
          <w:rStyle w:val="FootnoteReference"/>
          <w:szCs w:val="22"/>
        </w:rPr>
        <w:footnoteReference w:id="32"/>
      </w:r>
      <w:r w:rsidR="008C3B5C" w:rsidRPr="00247CA3">
        <w:rPr>
          <w:szCs w:val="22"/>
        </w:rPr>
        <w:t xml:space="preserve"> </w:t>
      </w:r>
      <w:r w:rsidR="00C6307F" w:rsidRPr="00247CA3">
        <w:rPr>
          <w:szCs w:val="22"/>
        </w:rPr>
        <w:t>R</w:t>
      </w:r>
      <w:r w:rsidR="004205DE" w:rsidRPr="00247CA3">
        <w:rPr>
          <w:szCs w:val="22"/>
        </w:rPr>
        <w:t xml:space="preserve">emote First Nations communities in </w:t>
      </w:r>
      <w:r w:rsidR="008C3B5C" w:rsidRPr="00247CA3">
        <w:rPr>
          <w:szCs w:val="22"/>
        </w:rPr>
        <w:t xml:space="preserve">the </w:t>
      </w:r>
      <w:r w:rsidR="00376B05" w:rsidRPr="00247CA3">
        <w:rPr>
          <w:szCs w:val="22"/>
        </w:rPr>
        <w:t xml:space="preserve">NT </w:t>
      </w:r>
      <w:r w:rsidR="000028F5" w:rsidRPr="00247CA3">
        <w:rPr>
          <w:szCs w:val="22"/>
        </w:rPr>
        <w:t xml:space="preserve">have </w:t>
      </w:r>
      <w:r w:rsidR="00376B05" w:rsidRPr="00247CA3">
        <w:rPr>
          <w:szCs w:val="22"/>
        </w:rPr>
        <w:t xml:space="preserve">one of the lowest </w:t>
      </w:r>
      <w:r w:rsidR="008C3B5C" w:rsidRPr="00247CA3">
        <w:rPr>
          <w:szCs w:val="22"/>
        </w:rPr>
        <w:t xml:space="preserve">school retention rates </w:t>
      </w:r>
      <w:r w:rsidR="004205DE" w:rsidRPr="00247CA3">
        <w:rPr>
          <w:szCs w:val="22"/>
        </w:rPr>
        <w:t>in Australia</w:t>
      </w:r>
      <w:r w:rsidR="00BD70D9" w:rsidRPr="00247CA3">
        <w:rPr>
          <w:szCs w:val="22"/>
        </w:rPr>
        <w:t xml:space="preserve"> and poorest education</w:t>
      </w:r>
      <w:r w:rsidR="00983C2E" w:rsidRPr="00247CA3">
        <w:rPr>
          <w:szCs w:val="22"/>
        </w:rPr>
        <w:t>al</w:t>
      </w:r>
      <w:r w:rsidR="00BD70D9" w:rsidRPr="00247CA3">
        <w:rPr>
          <w:szCs w:val="22"/>
        </w:rPr>
        <w:t xml:space="preserve"> outcomes</w:t>
      </w:r>
      <w:r w:rsidR="004205DE" w:rsidRPr="00247CA3">
        <w:rPr>
          <w:szCs w:val="22"/>
        </w:rPr>
        <w:t>.</w:t>
      </w:r>
      <w:r w:rsidR="00D437B0" w:rsidRPr="00247CA3">
        <w:rPr>
          <w:rStyle w:val="FootnoteReference"/>
          <w:szCs w:val="22"/>
        </w:rPr>
        <w:footnoteReference w:id="33"/>
      </w:r>
    </w:p>
    <w:p w14:paraId="330AB741" w14:textId="18E104FE" w:rsidR="00523830" w:rsidRPr="00247CA3" w:rsidRDefault="00523830" w:rsidP="00523830">
      <w:pPr>
        <w:spacing w:before="120" w:after="120"/>
      </w:pPr>
      <w:r w:rsidRPr="00247CA3">
        <w:t xml:space="preserve">The Centre of Research Excellence in Obesity Policy and Food Systems’ ACE – Obesity Policy economic evaluation found the delivery of shelf-talkers </w:t>
      </w:r>
      <w:r w:rsidR="008B4EBE" w:rsidRPr="00247CA3">
        <w:t xml:space="preserve">(in-store </w:t>
      </w:r>
      <w:r w:rsidR="00825315" w:rsidRPr="00247CA3">
        <w:t>nutrition-based</w:t>
      </w:r>
      <w:r w:rsidR="00644649" w:rsidRPr="00247CA3">
        <w:t xml:space="preserve"> support) </w:t>
      </w:r>
      <w:r w:rsidRPr="00247CA3">
        <w:t>and community-based interventions could</w:t>
      </w:r>
      <w:r w:rsidRPr="00247CA3">
        <w:rPr>
          <w:szCs w:val="22"/>
        </w:rPr>
        <w:t xml:space="preserve"> </w:t>
      </w:r>
      <w:r w:rsidRPr="00247CA3">
        <w:t>be cost-effective in reducing obesity rates and healthcare costs in Australia.</w:t>
      </w:r>
      <w:r w:rsidRPr="00247CA3">
        <w:rPr>
          <w:rStyle w:val="FootnoteReference"/>
        </w:rPr>
        <w:footnoteReference w:id="34"/>
      </w:r>
    </w:p>
    <w:p w14:paraId="5086AE6E" w14:textId="341128A0" w:rsidR="005B6543" w:rsidRPr="00247CA3" w:rsidRDefault="003532B5" w:rsidP="002F27E5">
      <w:pPr>
        <w:rPr>
          <w:rFonts w:eastAsia="Times New Roman"/>
        </w:rPr>
      </w:pPr>
      <w:r w:rsidRPr="00247CA3">
        <w:t>Noting the ACE</w:t>
      </w:r>
      <w:r w:rsidR="00DE31AC" w:rsidRPr="00247CA3">
        <w:t xml:space="preserve"> </w:t>
      </w:r>
      <w:r w:rsidR="00644649" w:rsidRPr="00247CA3">
        <w:t xml:space="preserve">Obesity Policy economic </w:t>
      </w:r>
      <w:r w:rsidR="00DE31AC" w:rsidRPr="00247CA3">
        <w:t xml:space="preserve">evaluation and other successful </w:t>
      </w:r>
      <w:r w:rsidR="00DD6DF5" w:rsidRPr="00247CA3">
        <w:t xml:space="preserve">remote </w:t>
      </w:r>
      <w:r w:rsidR="00DE31AC" w:rsidRPr="00247CA3">
        <w:t>trials</w:t>
      </w:r>
      <w:r w:rsidRPr="00247CA3">
        <w:t xml:space="preserve">, </w:t>
      </w:r>
      <w:r w:rsidR="00DD6DF5" w:rsidRPr="00247CA3">
        <w:t>t</w:t>
      </w:r>
      <w:r w:rsidR="005B6543" w:rsidRPr="00247CA3">
        <w:t xml:space="preserve">he nutrition workforce will support in-store nutrition education and marketing to </w:t>
      </w:r>
      <w:r w:rsidR="00C33757" w:rsidRPr="00247CA3">
        <w:t xml:space="preserve">support </w:t>
      </w:r>
      <w:r w:rsidR="00245A4D" w:rsidRPr="00247CA3">
        <w:t>improved access to healthy food</w:t>
      </w:r>
      <w:r w:rsidR="005B6543" w:rsidRPr="00247CA3">
        <w:t>.</w:t>
      </w:r>
      <w:r w:rsidR="005B6543" w:rsidRPr="00247CA3" w:rsidDel="005B6543">
        <w:t xml:space="preserve"> </w:t>
      </w:r>
      <w:r w:rsidR="003F750B" w:rsidRPr="00247CA3">
        <w:t xml:space="preserve">This will be significant in promoting healthy food – including adequate daily fruit and vegetable intake – and closing the </w:t>
      </w:r>
      <w:r w:rsidR="00874101" w:rsidRPr="00247CA3">
        <w:t xml:space="preserve">health and mortality </w:t>
      </w:r>
      <w:r w:rsidR="003F750B" w:rsidRPr="00247CA3">
        <w:t>gap</w:t>
      </w:r>
      <w:r w:rsidR="00874101" w:rsidRPr="00247CA3">
        <w:t xml:space="preserve"> between First Nations people and non-Indigenous people</w:t>
      </w:r>
      <w:r w:rsidR="003F750B" w:rsidRPr="00247CA3">
        <w:t xml:space="preserve">. </w:t>
      </w:r>
    </w:p>
    <w:p w14:paraId="4B22D905" w14:textId="7D4C382E" w:rsidR="00D72EDF" w:rsidRPr="00247CA3" w:rsidRDefault="06465E5C" w:rsidP="000C5B3E">
      <w:pPr>
        <w:pStyle w:val="Heading2"/>
        <w:rPr>
          <w:rFonts w:eastAsia="Times New Roman"/>
        </w:rPr>
      </w:pPr>
      <w:bookmarkStart w:id="16" w:name="_Toc190251088"/>
      <w:r w:rsidRPr="00247CA3">
        <w:t xml:space="preserve">Problem 3: </w:t>
      </w:r>
      <w:r w:rsidR="00794303" w:rsidRPr="00247CA3">
        <w:t>Addressing r</w:t>
      </w:r>
      <w:r w:rsidRPr="00247CA3">
        <w:t>emote food security requires coordination and</w:t>
      </w:r>
      <w:r w:rsidR="00552BA7" w:rsidRPr="00247CA3">
        <w:t xml:space="preserve"> strengthened </w:t>
      </w:r>
      <w:r w:rsidRPr="00247CA3">
        <w:t>governance</w:t>
      </w:r>
      <w:bookmarkEnd w:id="16"/>
      <w:r w:rsidRPr="00247CA3">
        <w:rPr>
          <w:rFonts w:eastAsia="Times New Roman"/>
        </w:rPr>
        <w:t xml:space="preserve"> </w:t>
      </w:r>
    </w:p>
    <w:p w14:paraId="3C3A671E" w14:textId="413B3F50" w:rsidR="00E65DE5" w:rsidRPr="00247CA3" w:rsidRDefault="009C6649" w:rsidP="009C6649">
      <w:pPr>
        <w:rPr>
          <w:rFonts w:eastAsia="Times New Roman"/>
        </w:rPr>
      </w:pPr>
      <w:r w:rsidRPr="00247CA3">
        <w:rPr>
          <w:rFonts w:eastAsia="Times New Roman"/>
        </w:rPr>
        <w:t xml:space="preserve">There is no coordinated national approach to address food insecurity in remote First Nations communities </w:t>
      </w:r>
      <w:r w:rsidR="00FC42B8" w:rsidRPr="00247CA3">
        <w:rPr>
          <w:rFonts w:eastAsia="Times New Roman"/>
        </w:rPr>
        <w:t xml:space="preserve">with </w:t>
      </w:r>
      <w:r w:rsidR="25782392" w:rsidRPr="00247CA3">
        <w:rPr>
          <w:rFonts w:eastAsia="Times New Roman"/>
        </w:rPr>
        <w:t xml:space="preserve">the estimated </w:t>
      </w:r>
      <w:r w:rsidR="002F104B" w:rsidRPr="00247CA3">
        <w:rPr>
          <w:rFonts w:eastAsia="Times New Roman"/>
          <w:b/>
          <w:bCs/>
        </w:rPr>
        <w:t xml:space="preserve">215 </w:t>
      </w:r>
      <w:r w:rsidR="25782392" w:rsidRPr="00247CA3">
        <w:rPr>
          <w:rFonts w:eastAsia="Times New Roman"/>
        </w:rPr>
        <w:t xml:space="preserve">remote stores. </w:t>
      </w:r>
    </w:p>
    <w:p w14:paraId="687E384B" w14:textId="36C55B09" w:rsidR="009C6649" w:rsidRPr="00247CA3" w:rsidRDefault="00E65DE5" w:rsidP="009C6649">
      <w:r w:rsidRPr="00247CA3">
        <w:rPr>
          <w:rFonts w:eastAsia="Times New Roman"/>
        </w:rPr>
        <w:t>The Queensland Government’s</w:t>
      </w:r>
      <w:r w:rsidRPr="00247CA3">
        <w:t xml:space="preserve"> </w:t>
      </w:r>
      <w:r w:rsidRPr="00247CA3">
        <w:rPr>
          <w:rFonts w:eastAsia="Times New Roman"/>
          <w:i/>
          <w:iCs/>
        </w:rPr>
        <w:t>Remote Communities Freight Assistance Scheme</w:t>
      </w:r>
      <w:r w:rsidRPr="00247CA3">
        <w:rPr>
          <w:rFonts w:eastAsia="Times New Roman"/>
        </w:rPr>
        <w:t xml:space="preserve"> is a strategic investment for the estimated 43 remote stores in</w:t>
      </w:r>
      <w:r w:rsidR="009C6649" w:rsidRPr="00247CA3">
        <w:rPr>
          <w:rFonts w:eastAsia="Times New Roman"/>
        </w:rPr>
        <w:t xml:space="preserve"> Queensland (Q</w:t>
      </w:r>
      <w:r w:rsidR="270AA703" w:rsidRPr="00247CA3">
        <w:rPr>
          <w:rFonts w:eastAsia="Times New Roman"/>
        </w:rPr>
        <w:t>ld</w:t>
      </w:r>
      <w:r w:rsidR="009C6649" w:rsidRPr="00247CA3">
        <w:rPr>
          <w:rFonts w:eastAsia="Times New Roman"/>
        </w:rPr>
        <w:t>)</w:t>
      </w:r>
      <w:r w:rsidRPr="00247CA3">
        <w:rPr>
          <w:rFonts w:eastAsia="Times New Roman"/>
        </w:rPr>
        <w:t>.</w:t>
      </w:r>
      <w:r w:rsidR="009C6649" w:rsidRPr="00247CA3">
        <w:rPr>
          <w:rFonts w:eastAsia="Times New Roman"/>
        </w:rPr>
        <w:t xml:space="preserve"> </w:t>
      </w:r>
      <w:r w:rsidRPr="00247CA3">
        <w:rPr>
          <w:rFonts w:eastAsia="Times New Roman"/>
        </w:rPr>
        <w:t>This scheme</w:t>
      </w:r>
      <w:r w:rsidR="009C6649" w:rsidRPr="00247CA3">
        <w:rPr>
          <w:rFonts w:eastAsia="Times New Roman"/>
        </w:rPr>
        <w:t xml:space="preserve"> </w:t>
      </w:r>
      <w:r w:rsidR="00203415" w:rsidRPr="00247CA3">
        <w:rPr>
          <w:rFonts w:eastAsia="Times New Roman"/>
        </w:rPr>
        <w:t>requires business owners to apply a</w:t>
      </w:r>
      <w:r w:rsidR="009C6649" w:rsidRPr="00247CA3">
        <w:rPr>
          <w:rFonts w:eastAsia="Times New Roman"/>
        </w:rPr>
        <w:t xml:space="preserve"> freight discount on essential goods in remote stores at the cash register. The scheme was intended to provide a 5.2% discount over 5 years</w:t>
      </w:r>
      <w:r w:rsidR="00260447" w:rsidRPr="00247CA3">
        <w:rPr>
          <w:rFonts w:eastAsia="Times New Roman"/>
        </w:rPr>
        <w:t>.</w:t>
      </w:r>
      <w:r w:rsidR="00825315" w:rsidRPr="00247CA3">
        <w:rPr>
          <w:rFonts w:eastAsia="Times New Roman"/>
        </w:rPr>
        <w:t xml:space="preserve"> </w:t>
      </w:r>
      <w:r w:rsidR="00260447" w:rsidRPr="00247CA3">
        <w:rPr>
          <w:rFonts w:eastAsia="Times New Roman"/>
        </w:rPr>
        <w:t>D</w:t>
      </w:r>
      <w:r w:rsidR="009C6649" w:rsidRPr="00247CA3">
        <w:t>ue to the high cost to operate in remote areas, the model was expanded to provide a 20% discount</w:t>
      </w:r>
      <w:r w:rsidR="00271CEA" w:rsidRPr="00247CA3">
        <w:t xml:space="preserve">. This means that </w:t>
      </w:r>
      <w:r w:rsidR="003146D3" w:rsidRPr="00247CA3">
        <w:t>the 5</w:t>
      </w:r>
      <w:r w:rsidR="009C6649" w:rsidRPr="00247CA3">
        <w:t xml:space="preserve"> years of </w:t>
      </w:r>
      <w:r w:rsidR="009C6649" w:rsidRPr="00247CA3">
        <w:lastRenderedPageBreak/>
        <w:t xml:space="preserve">funding </w:t>
      </w:r>
      <w:r w:rsidR="7D30FB89" w:rsidRPr="00247CA3">
        <w:t>(</w:t>
      </w:r>
      <w:r w:rsidR="009C6649" w:rsidRPr="00247CA3">
        <w:t>$64 million</w:t>
      </w:r>
      <w:r w:rsidR="45EE037F" w:rsidRPr="00247CA3">
        <w:t>),</w:t>
      </w:r>
      <w:r w:rsidR="009C6649" w:rsidRPr="00247CA3">
        <w:t xml:space="preserve"> </w:t>
      </w:r>
      <w:r w:rsidR="00271CEA" w:rsidRPr="00247CA3">
        <w:t xml:space="preserve">will be spent </w:t>
      </w:r>
      <w:r w:rsidR="009C6649" w:rsidRPr="00247CA3">
        <w:t>in less than 18 months.</w:t>
      </w:r>
      <w:r w:rsidR="006F7654" w:rsidRPr="00247CA3">
        <w:t xml:space="preserve"> </w:t>
      </w:r>
      <w:r w:rsidR="00845EDA" w:rsidRPr="00247CA3">
        <w:t>The high cost of this model and its inability to provide a meaningful discount makes it high-risk for</w:t>
      </w:r>
      <w:r w:rsidR="4936A836" w:rsidRPr="00247CA3">
        <w:t xml:space="preserve"> </w:t>
      </w:r>
      <w:r w:rsidR="006F7654" w:rsidRPr="00247CA3">
        <w:t>long</w:t>
      </w:r>
      <w:r w:rsidR="216EFF8A" w:rsidRPr="00247CA3">
        <w:t>-</w:t>
      </w:r>
      <w:r w:rsidR="006F7654" w:rsidRPr="00247CA3">
        <w:t xml:space="preserve">term </w:t>
      </w:r>
      <w:r w:rsidR="62C5AEF9" w:rsidRPr="00247CA3">
        <w:t xml:space="preserve">viability of the </w:t>
      </w:r>
      <w:r w:rsidR="00845EDA" w:rsidRPr="00247CA3">
        <w:t>scheme</w:t>
      </w:r>
      <w:r w:rsidR="006F7654" w:rsidRPr="00247CA3">
        <w:t>.</w:t>
      </w:r>
    </w:p>
    <w:p w14:paraId="35F33672" w14:textId="4DDA1526" w:rsidR="001946A1" w:rsidRPr="00247CA3" w:rsidRDefault="7963E9F4" w:rsidP="001946A1">
      <w:pPr>
        <w:spacing w:after="200" w:line="288" w:lineRule="auto"/>
      </w:pPr>
      <w:r w:rsidRPr="00247CA3">
        <w:t xml:space="preserve">‘Traditional’ freight subsidy models also rarely provide consumers with the full benefit of the subsidy. </w:t>
      </w:r>
      <w:r w:rsidR="239A8455" w:rsidRPr="00247CA3">
        <w:t xml:space="preserve">In Canada, </w:t>
      </w:r>
      <w:r w:rsidR="351325C2" w:rsidRPr="00247CA3">
        <w:t>the</w:t>
      </w:r>
      <w:r w:rsidR="4537CF69" w:rsidRPr="00247CA3">
        <w:t xml:space="preserve"> freight subsidy model for remote First Nations communities sees only </w:t>
      </w:r>
      <w:r w:rsidR="08C870E2" w:rsidRPr="00247CA3">
        <w:t xml:space="preserve">on average </w:t>
      </w:r>
      <w:r w:rsidR="4537CF69" w:rsidRPr="00247CA3">
        <w:t>67 cents per dollar invested being passed onto consumers.</w:t>
      </w:r>
      <w:r w:rsidR="00CE5D52" w:rsidRPr="00247CA3">
        <w:rPr>
          <w:rStyle w:val="FootnoteReference"/>
        </w:rPr>
        <w:footnoteReference w:id="35"/>
      </w:r>
      <w:r w:rsidR="4537CF69">
        <w:t xml:space="preserve"> </w:t>
      </w:r>
    </w:p>
    <w:p w14:paraId="225BB2A1" w14:textId="25567931" w:rsidR="000E00B6" w:rsidRPr="00247CA3" w:rsidRDefault="000E00B6" w:rsidP="001946A1">
      <w:pPr>
        <w:spacing w:after="200" w:line="288" w:lineRule="auto"/>
        <w:rPr>
          <w:rFonts w:eastAsia="Times New Roman"/>
        </w:rPr>
      </w:pPr>
      <w:r w:rsidRPr="00247CA3">
        <w:t>Government intervention</w:t>
      </w:r>
      <w:r w:rsidR="00FA6AD4" w:rsidRPr="00247CA3">
        <w:t xml:space="preserve"> to address the issue of high prices of essentials in remote communities</w:t>
      </w:r>
      <w:r w:rsidRPr="00247CA3">
        <w:t xml:space="preserve"> has been </w:t>
      </w:r>
      <w:r w:rsidR="00307565" w:rsidRPr="00247CA3">
        <w:t>called for by the sector</w:t>
      </w:r>
      <w:r w:rsidR="00FA6AD4" w:rsidRPr="00247CA3">
        <w:t>, came up</w:t>
      </w:r>
      <w:r w:rsidR="00F11EC1" w:rsidRPr="00247CA3">
        <w:t xml:space="preserve"> strongly</w:t>
      </w:r>
      <w:r w:rsidR="00FA6AD4" w:rsidRPr="00247CA3">
        <w:t xml:space="preserve"> in National Strategy </w:t>
      </w:r>
      <w:r w:rsidR="00180509" w:rsidRPr="00247CA3">
        <w:t>consultations</w:t>
      </w:r>
      <w:r w:rsidR="00FA6AD4" w:rsidRPr="00247CA3">
        <w:t xml:space="preserve"> </w:t>
      </w:r>
      <w:r w:rsidR="00180509" w:rsidRPr="00247CA3">
        <w:t xml:space="preserve">and </w:t>
      </w:r>
      <w:r w:rsidR="661225F5" w:rsidRPr="00247CA3">
        <w:t>was</w:t>
      </w:r>
      <w:r w:rsidR="00763C64" w:rsidRPr="00247CA3">
        <w:t xml:space="preserve"> evidenced in </w:t>
      </w:r>
      <w:r w:rsidR="00427B56" w:rsidRPr="00247CA3">
        <w:t xml:space="preserve">the 2020 </w:t>
      </w:r>
      <w:r w:rsidR="00763C64" w:rsidRPr="00247CA3">
        <w:t xml:space="preserve">HORSCIA </w:t>
      </w:r>
      <w:r w:rsidR="00EF54AF" w:rsidRPr="00247CA3">
        <w:t xml:space="preserve">report. </w:t>
      </w:r>
      <w:r w:rsidR="009221F4" w:rsidRPr="00247CA3">
        <w:t xml:space="preserve">Government intervention </w:t>
      </w:r>
      <w:r w:rsidR="6A8BADA7" w:rsidRPr="00247CA3">
        <w:t>sh</w:t>
      </w:r>
      <w:r w:rsidR="009221F4" w:rsidRPr="00247CA3">
        <w:t xml:space="preserve">ould provide a coordinated approach to </w:t>
      </w:r>
      <w:r w:rsidR="009221F4" w:rsidRPr="00247CA3">
        <w:rPr>
          <w:rFonts w:eastAsia="Times New Roman"/>
        </w:rPr>
        <w:t>reducing the cost of essentials in an effective way that benefits remote consumers, does not i</w:t>
      </w:r>
      <w:r w:rsidR="006148D8" w:rsidRPr="00247CA3">
        <w:rPr>
          <w:rFonts w:eastAsia="Times New Roman"/>
        </w:rPr>
        <w:t>ntrude</w:t>
      </w:r>
      <w:r w:rsidR="009221F4" w:rsidRPr="00247CA3">
        <w:rPr>
          <w:rFonts w:eastAsia="Times New Roman"/>
        </w:rPr>
        <w:t xml:space="preserve"> on the operational costs of remote </w:t>
      </w:r>
      <w:r w:rsidR="260A5A3D" w:rsidRPr="00247CA3">
        <w:rPr>
          <w:rFonts w:eastAsia="Times New Roman"/>
        </w:rPr>
        <w:t>stores,</w:t>
      </w:r>
      <w:r w:rsidR="009221F4" w:rsidRPr="00247CA3">
        <w:rPr>
          <w:rFonts w:eastAsia="Times New Roman"/>
        </w:rPr>
        <w:t xml:space="preserve"> and improves remote food security.</w:t>
      </w:r>
      <w:r w:rsidR="00AD2214" w:rsidRPr="00247CA3">
        <w:rPr>
          <w:rFonts w:eastAsia="Times New Roman"/>
        </w:rPr>
        <w:t xml:space="preserve"> </w:t>
      </w:r>
    </w:p>
    <w:p w14:paraId="50C40A81" w14:textId="36BEC94D" w:rsidR="000F025D" w:rsidRPr="00247CA3" w:rsidRDefault="009A701B" w:rsidP="009C6649">
      <w:r w:rsidRPr="00247CA3">
        <w:t xml:space="preserve">Noting the interconnectedness of </w:t>
      </w:r>
      <w:r w:rsidR="00000E9D" w:rsidRPr="00247CA3">
        <w:t>barriers to food security</w:t>
      </w:r>
      <w:r w:rsidR="00D01D1F" w:rsidRPr="00247CA3">
        <w:t xml:space="preserve"> (for example </w:t>
      </w:r>
      <w:r w:rsidR="00142B63" w:rsidRPr="00247CA3">
        <w:t>un</w:t>
      </w:r>
      <w:r w:rsidR="00392703" w:rsidRPr="00247CA3">
        <w:t xml:space="preserve">affordability of </w:t>
      </w:r>
      <w:r w:rsidR="002000FA" w:rsidRPr="00247CA3">
        <w:t>healthy</w:t>
      </w:r>
      <w:r w:rsidR="00392703" w:rsidRPr="00247CA3">
        <w:t xml:space="preserve"> foods </w:t>
      </w:r>
      <w:r w:rsidR="3F4F2F8B" w:rsidRPr="00247CA3">
        <w:t xml:space="preserve">and the </w:t>
      </w:r>
      <w:r w:rsidR="00392703" w:rsidRPr="00247CA3">
        <w:t>impact on an individual’s health</w:t>
      </w:r>
      <w:r w:rsidR="00D01D1F" w:rsidRPr="00247CA3">
        <w:t>)</w:t>
      </w:r>
      <w:r w:rsidR="00000E9D" w:rsidRPr="00247CA3">
        <w:t xml:space="preserve">, </w:t>
      </w:r>
      <w:r w:rsidR="00294BDA" w:rsidRPr="00247CA3">
        <w:t>any action to address the affordability of food and essentials in remote communities</w:t>
      </w:r>
      <w:r w:rsidR="009007A9" w:rsidRPr="00247CA3">
        <w:t xml:space="preserve"> is to be coordinated and complementary to other food security initiatives </w:t>
      </w:r>
      <w:r w:rsidR="004D3350" w:rsidRPr="00247CA3">
        <w:t xml:space="preserve">to maximise impact. </w:t>
      </w:r>
    </w:p>
    <w:p w14:paraId="1EC2CABE" w14:textId="58A92D05" w:rsidR="005C4EAF" w:rsidRPr="00247CA3" w:rsidRDefault="004D3350" w:rsidP="009C6649">
      <w:r w:rsidRPr="00247CA3">
        <w:t>T</w:t>
      </w:r>
      <w:r w:rsidR="000A7569" w:rsidRPr="00247CA3">
        <w:t>o ensure a coordinated and complementary impact, t</w:t>
      </w:r>
      <w:r w:rsidRPr="00247CA3">
        <w:t xml:space="preserve">he </w:t>
      </w:r>
      <w:r w:rsidR="0034419D" w:rsidRPr="00247CA3">
        <w:t>NIAA is developing</w:t>
      </w:r>
      <w:r w:rsidR="00FC1825" w:rsidRPr="00247CA3">
        <w:t xml:space="preserve"> </w:t>
      </w:r>
      <w:r w:rsidR="00AF5E32" w:rsidRPr="00247CA3">
        <w:t xml:space="preserve">the </w:t>
      </w:r>
      <w:r w:rsidR="00FC1825" w:rsidRPr="00247CA3">
        <w:t>Industry Standards for Remote Community Stores Code (the Code), remote store governance benchmarking and training</w:t>
      </w:r>
      <w:r w:rsidR="00AD26DF" w:rsidRPr="00247CA3">
        <w:t>,</w:t>
      </w:r>
      <w:r w:rsidR="00FC1825" w:rsidRPr="00247CA3">
        <w:t xml:space="preserve"> and a store-based nutrition workforce. </w:t>
      </w:r>
    </w:p>
    <w:p w14:paraId="2407E8D7" w14:textId="5E6BD665" w:rsidR="00361424" w:rsidRPr="00247CA3" w:rsidRDefault="00C75EF6" w:rsidP="009C6649">
      <w:r w:rsidRPr="00247CA3">
        <w:t xml:space="preserve">Remote stores already operate in </w:t>
      </w:r>
      <w:r w:rsidR="3367F46B" w:rsidRPr="00247CA3">
        <w:t>thin</w:t>
      </w:r>
      <w:r w:rsidRPr="00247CA3">
        <w:t xml:space="preserve"> markets</w:t>
      </w:r>
      <w:r w:rsidR="008465F7" w:rsidRPr="00247CA3">
        <w:t xml:space="preserve"> and</w:t>
      </w:r>
      <w:r w:rsidRPr="00247CA3">
        <w:t xml:space="preserve"> t</w:t>
      </w:r>
      <w:r w:rsidR="00361424" w:rsidRPr="00247CA3">
        <w:t>here</w:t>
      </w:r>
      <w:r w:rsidR="00786C1D" w:rsidRPr="00247CA3">
        <w:t xml:space="preserve"> </w:t>
      </w:r>
      <w:r w:rsidR="00361424" w:rsidRPr="00247CA3">
        <w:t xml:space="preserve">is a lack of remote industry related benchmarks </w:t>
      </w:r>
      <w:r w:rsidRPr="00247CA3">
        <w:t xml:space="preserve">to support these complex operations. This </w:t>
      </w:r>
      <w:r w:rsidR="004B3E7F" w:rsidRPr="00247CA3">
        <w:t xml:space="preserve">results in poor business performance, </w:t>
      </w:r>
      <w:r w:rsidR="0011105A" w:rsidRPr="00247CA3">
        <w:t>increased</w:t>
      </w:r>
      <w:r w:rsidR="004B3E7F" w:rsidRPr="00247CA3">
        <w:t xml:space="preserve"> </w:t>
      </w:r>
      <w:r w:rsidR="00361424" w:rsidRPr="00247CA3">
        <w:t>risk of operational instability</w:t>
      </w:r>
      <w:r w:rsidR="004B3E7F" w:rsidRPr="00247CA3">
        <w:t xml:space="preserve"> and poor outcomes for communities, including communities having their food supply impacted</w:t>
      </w:r>
      <w:r w:rsidR="00361424" w:rsidRPr="00247CA3">
        <w:t>.</w:t>
      </w:r>
      <w:r w:rsidR="00786C1D" w:rsidRPr="00247CA3">
        <w:t xml:space="preserve"> </w:t>
      </w:r>
      <w:r w:rsidR="00FB3F11" w:rsidRPr="00247CA3">
        <w:t>The FSWG</w:t>
      </w:r>
      <w:r w:rsidRPr="00247CA3">
        <w:t xml:space="preserve"> Store Governance Subgroup found there is no dedicated source of support for remote store boards that wish to access remote</w:t>
      </w:r>
      <w:r w:rsidR="0011105A" w:rsidRPr="00247CA3">
        <w:t>-</w:t>
      </w:r>
      <w:r w:rsidRPr="00247CA3">
        <w:t xml:space="preserve">specific </w:t>
      </w:r>
      <w:r w:rsidR="0011105A" w:rsidRPr="00247CA3">
        <w:t xml:space="preserve">retail </w:t>
      </w:r>
      <w:r w:rsidRPr="00247CA3">
        <w:t xml:space="preserve">governance and there is a lack of industry benchmarks to assist remote store boards to assess how their store is performing. </w:t>
      </w:r>
      <w:r w:rsidR="00786C1D" w:rsidRPr="00247CA3">
        <w:t xml:space="preserve">Supporting remote stores in </w:t>
      </w:r>
      <w:r w:rsidR="009170FB" w:rsidRPr="00247CA3">
        <w:t>meeting</w:t>
      </w:r>
      <w:r w:rsidR="00786C1D" w:rsidRPr="00247CA3">
        <w:t xml:space="preserve"> governance and operational requirements will not only address compliance issues, but in turn, support remote stores in </w:t>
      </w:r>
      <w:r w:rsidR="0042778F" w:rsidRPr="00247CA3">
        <w:t xml:space="preserve">ensuring the food security of the communities they service. </w:t>
      </w:r>
    </w:p>
    <w:p w14:paraId="0EF41EE1" w14:textId="09F542C9" w:rsidR="00CA5E63" w:rsidRPr="00247CA3" w:rsidRDefault="00CA5E63" w:rsidP="00CA5E63">
      <w:r w:rsidRPr="00247CA3">
        <w:t>The Code responds to recommendation 6 of the HORSCIA report,</w:t>
      </w:r>
      <w:r w:rsidRPr="00247CA3">
        <w:rPr>
          <w:rStyle w:val="FootnoteReference"/>
        </w:rPr>
        <w:footnoteReference w:id="36"/>
      </w:r>
      <w:r w:rsidRPr="00247CA3">
        <w:t xml:space="preserve"> which was supported in principle by the Australian Government. The Code was included in the National Strategy discussion paper released in May 2024 and is currently </w:t>
      </w:r>
      <w:r w:rsidR="00573F12" w:rsidRPr="00247CA3">
        <w:t xml:space="preserve">being </w:t>
      </w:r>
      <w:r w:rsidRPr="00247CA3">
        <w:t xml:space="preserve">developed </w:t>
      </w:r>
      <w:r w:rsidR="00573F12" w:rsidRPr="00247CA3">
        <w:t xml:space="preserve">in partnership </w:t>
      </w:r>
      <w:r w:rsidR="7766ACAA" w:rsidRPr="00247CA3">
        <w:t xml:space="preserve">by a working group </w:t>
      </w:r>
      <w:r w:rsidR="6BC1FC15" w:rsidRPr="00247CA3">
        <w:t>consisting</w:t>
      </w:r>
      <w:r w:rsidR="7766ACAA" w:rsidRPr="00247CA3">
        <w:t xml:space="preserve"> of </w:t>
      </w:r>
      <w:r w:rsidR="00072641" w:rsidRPr="00247CA3">
        <w:t>the community-controlled sector</w:t>
      </w:r>
      <w:r w:rsidR="201D506E" w:rsidRPr="00247CA3">
        <w:t xml:space="preserve"> and </w:t>
      </w:r>
      <w:r w:rsidR="46AC0B97" w:rsidRPr="00247CA3">
        <w:t>jurisdiction</w:t>
      </w:r>
      <w:r w:rsidR="192D25AF" w:rsidRPr="00247CA3">
        <w:t>s</w:t>
      </w:r>
      <w:r w:rsidR="6F62B029" w:rsidRPr="00247CA3">
        <w:t>.</w:t>
      </w:r>
      <w:r w:rsidRPr="00247CA3">
        <w:t xml:space="preserve"> The Code seeks to leverage</w:t>
      </w:r>
      <w:r w:rsidR="007A3BB9" w:rsidRPr="00247CA3">
        <w:t xml:space="preserve"> the </w:t>
      </w:r>
      <w:r w:rsidR="004E1FAA" w:rsidRPr="00247CA3">
        <w:t xml:space="preserve">NT </w:t>
      </w:r>
      <w:r w:rsidR="004E1FAA" w:rsidRPr="00247CA3">
        <w:lastRenderedPageBreak/>
        <w:t xml:space="preserve">Government’s Remote Stores Program </w:t>
      </w:r>
      <w:r w:rsidR="00FB02C1" w:rsidRPr="00247CA3">
        <w:t>that was</w:t>
      </w:r>
      <w:r w:rsidR="004E1FAA" w:rsidRPr="00247CA3">
        <w:t xml:space="preserve"> </w:t>
      </w:r>
      <w:r w:rsidR="00864626" w:rsidRPr="00247CA3">
        <w:t>developed through full industry consultation</w:t>
      </w:r>
      <w:r w:rsidR="00FB02C1" w:rsidRPr="00247CA3">
        <w:t xml:space="preserve">. That program </w:t>
      </w:r>
      <w:r w:rsidR="008508B3" w:rsidRPr="00247CA3">
        <w:t xml:space="preserve">is mandatory and </w:t>
      </w:r>
      <w:r w:rsidR="004E1FAA" w:rsidRPr="00247CA3">
        <w:t xml:space="preserve">covers approximately </w:t>
      </w:r>
      <w:r w:rsidR="27528C63" w:rsidRPr="00247CA3">
        <w:rPr>
          <w:b/>
        </w:rPr>
        <w:t>10</w:t>
      </w:r>
      <w:r w:rsidR="00096084" w:rsidRPr="00247CA3">
        <w:rPr>
          <w:b/>
        </w:rPr>
        <w:t>7</w:t>
      </w:r>
      <w:r w:rsidR="27528C63" w:rsidRPr="00247CA3">
        <w:rPr>
          <w:b/>
        </w:rPr>
        <w:t xml:space="preserve"> </w:t>
      </w:r>
      <w:r w:rsidR="27528C63" w:rsidRPr="00247CA3">
        <w:t>NT</w:t>
      </w:r>
      <w:r w:rsidR="004E1FAA" w:rsidRPr="00247CA3">
        <w:t xml:space="preserve"> stores</w:t>
      </w:r>
      <w:r w:rsidR="005740EE" w:rsidRPr="00247CA3">
        <w:t xml:space="preserve">, which is </w:t>
      </w:r>
      <w:r w:rsidR="27528C63" w:rsidRPr="00247CA3">
        <w:t xml:space="preserve">almost </w:t>
      </w:r>
      <w:r w:rsidR="534C14D5" w:rsidRPr="00247CA3">
        <w:t xml:space="preserve">half of </w:t>
      </w:r>
      <w:r w:rsidR="005740EE" w:rsidRPr="00247CA3">
        <w:t xml:space="preserve">the </w:t>
      </w:r>
      <w:r w:rsidR="534C14D5" w:rsidRPr="00247CA3">
        <w:t>remote stores in Australi</w:t>
      </w:r>
      <w:r w:rsidR="005740EE" w:rsidRPr="00247CA3">
        <w:t>a</w:t>
      </w:r>
      <w:r w:rsidR="534C14D5" w:rsidRPr="00247CA3">
        <w:t>.</w:t>
      </w:r>
      <w:r w:rsidR="00A05AAD" w:rsidRPr="00247CA3">
        <w:t xml:space="preserve"> </w:t>
      </w:r>
      <w:r w:rsidRPr="00247CA3">
        <w:t xml:space="preserve">The Code will align with existing state and territory legislation. </w:t>
      </w:r>
    </w:p>
    <w:p w14:paraId="16B5A5C1" w14:textId="36BA29F1" w:rsidR="007A3BB9" w:rsidRPr="00247CA3" w:rsidRDefault="00CA5E63" w:rsidP="009C6649">
      <w:r w:rsidRPr="00247CA3">
        <w:t xml:space="preserve">The Code will be voluntary and include standards to improve the operations and governance of remote stores, to meet remote community food security needs. The Code aims to </w:t>
      </w:r>
      <w:r w:rsidR="1E3DA2A2" w:rsidRPr="00247CA3">
        <w:t>safeguard and protect the food security of remote First Nations communities through well governed, financially viable stores by</w:t>
      </w:r>
      <w:r w:rsidR="73413542" w:rsidRPr="00247CA3">
        <w:rPr>
          <w:color w:val="262626"/>
        </w:rPr>
        <w:t xml:space="preserve"> supporting retail strategies that </w:t>
      </w:r>
      <w:r w:rsidR="328B14F1" w:rsidRPr="00247CA3">
        <w:rPr>
          <w:color w:val="262626"/>
        </w:rPr>
        <w:t>increase the</w:t>
      </w:r>
      <w:r w:rsidR="73413542" w:rsidRPr="00247CA3">
        <w:rPr>
          <w:color w:val="262626"/>
        </w:rPr>
        <w:t xml:space="preserve"> </w:t>
      </w:r>
      <w:r w:rsidR="73413542" w:rsidRPr="00247CA3">
        <w:t>volume, range and promotion of healthy foods</w:t>
      </w:r>
      <w:r w:rsidR="5475E802" w:rsidRPr="00247CA3">
        <w:t>.</w:t>
      </w:r>
      <w:r w:rsidR="73413542" w:rsidRPr="00247CA3">
        <w:t xml:space="preserve"> </w:t>
      </w:r>
    </w:p>
    <w:p w14:paraId="050AF420" w14:textId="514ACE50" w:rsidR="00A31099" w:rsidRPr="00247CA3" w:rsidRDefault="00A31099" w:rsidP="009C6649">
      <w:r w:rsidRPr="00247CA3" w:rsidDel="00701A74">
        <w:t xml:space="preserve">The Code will also provide a framework for the </w:t>
      </w:r>
      <w:r w:rsidR="005740EE" w:rsidRPr="00247CA3">
        <w:t>g</w:t>
      </w:r>
      <w:r w:rsidRPr="00247CA3" w:rsidDel="00701A74">
        <w:t>overnment to monitor and evaluate the subsidy scheme’s impact in community through periodic assessment</w:t>
      </w:r>
      <w:r w:rsidR="005740EE" w:rsidRPr="00247CA3">
        <w:t>. F</w:t>
      </w:r>
      <w:r w:rsidRPr="00247CA3" w:rsidDel="00701A74">
        <w:t>or example</w:t>
      </w:r>
      <w:r w:rsidR="005740EE" w:rsidRPr="00247CA3">
        <w:t>,</w:t>
      </w:r>
      <w:r w:rsidRPr="00247CA3" w:rsidDel="00701A74">
        <w:t xml:space="preserve"> through price monitoring.</w:t>
      </w:r>
      <w:r w:rsidRPr="00247CA3">
        <w:br/>
      </w:r>
      <w:r w:rsidRPr="00247CA3">
        <w:br/>
        <w:t xml:space="preserve">While </w:t>
      </w:r>
      <w:r w:rsidR="0062733B" w:rsidRPr="00247CA3">
        <w:t xml:space="preserve">this will be </w:t>
      </w:r>
      <w:r w:rsidRPr="00247CA3">
        <w:t xml:space="preserve">a voluntary, non-prescribed </w:t>
      </w:r>
      <w:r w:rsidR="005740EE" w:rsidRPr="00247CA3">
        <w:t>industry code</w:t>
      </w:r>
      <w:r w:rsidRPr="00247CA3">
        <w:t xml:space="preserve">, there </w:t>
      </w:r>
      <w:r w:rsidR="00444F1E" w:rsidRPr="00247CA3">
        <w:t>will</w:t>
      </w:r>
      <w:r w:rsidRPr="00247CA3">
        <w:t xml:space="preserve"> be incentives for remote stores to sign up (i.e. accessing specific </w:t>
      </w:r>
      <w:r w:rsidR="42B9E5B3" w:rsidRPr="00247CA3">
        <w:t>g</w:t>
      </w:r>
      <w:r w:rsidRPr="00247CA3">
        <w:t xml:space="preserve">overnment </w:t>
      </w:r>
      <w:r w:rsidR="00444F1E" w:rsidRPr="00247CA3">
        <w:t>support</w:t>
      </w:r>
      <w:r w:rsidRPr="00247CA3">
        <w:t>). Consultation with the ACCC, remote store management companies and independent stores will inform the process of monitoring compliance with the Code, to limit onerous reporting and regulatory impacts.</w:t>
      </w:r>
    </w:p>
    <w:p w14:paraId="4D427C6C" w14:textId="3DD9B3F2" w:rsidR="007066EA" w:rsidRPr="00247CA3" w:rsidRDefault="00B97C26" w:rsidP="007066EA">
      <w:pPr>
        <w:pStyle w:val="BodyText"/>
        <w:rPr>
          <w:rFonts w:asciiTheme="minorHAnsi" w:eastAsiaTheme="minorEastAsia" w:hAnsiTheme="minorHAnsi"/>
        </w:rPr>
      </w:pPr>
      <w:r w:rsidRPr="00247CA3">
        <w:rPr>
          <w:rFonts w:asciiTheme="minorHAnsi" w:eastAsiaTheme="minorEastAsia" w:hAnsiTheme="minorHAnsi"/>
        </w:rPr>
        <w:t xml:space="preserve">The remote store governance benchmarking and training would complement the Code and support remote stores </w:t>
      </w:r>
      <w:r w:rsidR="5B50A2DD" w:rsidRPr="00247CA3">
        <w:rPr>
          <w:rFonts w:asciiTheme="minorHAnsi" w:eastAsiaTheme="minorEastAsia" w:hAnsiTheme="minorHAnsi"/>
        </w:rPr>
        <w:t>to meet</w:t>
      </w:r>
      <w:r w:rsidR="004E1EB1" w:rsidRPr="00247CA3">
        <w:rPr>
          <w:rFonts w:asciiTheme="minorHAnsi" w:eastAsiaTheme="minorEastAsia" w:hAnsiTheme="minorHAnsi"/>
        </w:rPr>
        <w:t xml:space="preserve"> governance</w:t>
      </w:r>
      <w:r w:rsidR="0096473F" w:rsidRPr="00247CA3">
        <w:rPr>
          <w:rFonts w:asciiTheme="minorHAnsi" w:eastAsiaTheme="minorEastAsia" w:hAnsiTheme="minorHAnsi"/>
        </w:rPr>
        <w:t>-</w:t>
      </w:r>
      <w:r w:rsidR="004E1EB1" w:rsidRPr="00247CA3">
        <w:rPr>
          <w:rFonts w:asciiTheme="minorHAnsi" w:eastAsiaTheme="minorEastAsia" w:hAnsiTheme="minorHAnsi"/>
        </w:rPr>
        <w:t xml:space="preserve">related requirements </w:t>
      </w:r>
      <w:r w:rsidR="00720170" w:rsidRPr="00247CA3">
        <w:rPr>
          <w:rFonts w:asciiTheme="minorHAnsi" w:eastAsiaTheme="minorEastAsia" w:hAnsiTheme="minorHAnsi"/>
        </w:rPr>
        <w:t xml:space="preserve">(and requirements under the Code) </w:t>
      </w:r>
      <w:r w:rsidR="004E1EB1" w:rsidRPr="00247CA3">
        <w:rPr>
          <w:rFonts w:asciiTheme="minorHAnsi" w:eastAsiaTheme="minorEastAsia" w:hAnsiTheme="minorHAnsi"/>
        </w:rPr>
        <w:t xml:space="preserve">and </w:t>
      </w:r>
      <w:r w:rsidR="00A2430C" w:rsidRPr="00247CA3">
        <w:rPr>
          <w:rFonts w:asciiTheme="minorHAnsi" w:eastAsiaTheme="minorEastAsia" w:hAnsiTheme="minorHAnsi"/>
        </w:rPr>
        <w:t>a</w:t>
      </w:r>
      <w:r w:rsidR="5B4F87DC" w:rsidRPr="00247CA3">
        <w:rPr>
          <w:rFonts w:asciiTheme="minorHAnsi" w:eastAsiaTheme="minorEastAsia" w:hAnsiTheme="minorHAnsi"/>
        </w:rPr>
        <w:t>ssist them with adhering to</w:t>
      </w:r>
      <w:r w:rsidR="00A2430C" w:rsidRPr="00247CA3">
        <w:rPr>
          <w:rFonts w:asciiTheme="minorHAnsi" w:eastAsiaTheme="minorEastAsia" w:hAnsiTheme="minorHAnsi"/>
        </w:rPr>
        <w:t xml:space="preserve"> </w:t>
      </w:r>
      <w:r w:rsidR="004E1EB1" w:rsidRPr="00247CA3">
        <w:rPr>
          <w:rFonts w:asciiTheme="minorHAnsi" w:eastAsiaTheme="minorEastAsia" w:hAnsiTheme="minorHAnsi"/>
        </w:rPr>
        <w:t xml:space="preserve">best practice. </w:t>
      </w:r>
      <w:r w:rsidR="00BB5F82" w:rsidRPr="00247CA3">
        <w:rPr>
          <w:rFonts w:asciiTheme="minorHAnsi" w:eastAsiaTheme="minorEastAsia" w:hAnsiTheme="minorHAnsi"/>
        </w:rPr>
        <w:t>Supporting remote stores to improve their governance and operational delivery would enable stores to better plan and respond to supply chain disruptions, improve healthy food promotion and pricing</w:t>
      </w:r>
      <w:r w:rsidR="01F4DB96" w:rsidRPr="00247CA3">
        <w:rPr>
          <w:rFonts w:asciiTheme="minorHAnsi" w:eastAsiaTheme="minorEastAsia" w:hAnsiTheme="minorHAnsi"/>
        </w:rPr>
        <w:t>,</w:t>
      </w:r>
      <w:r w:rsidR="00BB5F82" w:rsidRPr="00247CA3">
        <w:rPr>
          <w:rFonts w:asciiTheme="minorHAnsi" w:eastAsiaTheme="minorEastAsia" w:hAnsiTheme="minorHAnsi"/>
        </w:rPr>
        <w:t xml:space="preserve"> and have the cultural capability to service community needs. </w:t>
      </w:r>
    </w:p>
    <w:p w14:paraId="629913D4" w14:textId="696FCA44" w:rsidR="00BA00D3" w:rsidRPr="00247CA3" w:rsidRDefault="00BA00D3" w:rsidP="007066EA">
      <w:pPr>
        <w:pStyle w:val="Heading2"/>
      </w:pPr>
      <w:bookmarkStart w:id="17" w:name="_Toc190251089"/>
      <w:r w:rsidRPr="00247CA3">
        <w:t>Data Availability</w:t>
      </w:r>
      <w:bookmarkEnd w:id="17"/>
    </w:p>
    <w:p w14:paraId="12309BBE" w14:textId="6A45B273" w:rsidR="006E6F3E" w:rsidRPr="00247CA3" w:rsidRDefault="00880D0A" w:rsidP="006E6F3E">
      <w:pPr>
        <w:spacing w:after="240"/>
        <w:rPr>
          <w:rFonts w:eastAsia="Times New Roman"/>
          <w:lang w:eastAsia="en-AU"/>
        </w:rPr>
      </w:pPr>
      <w:r w:rsidRPr="00247CA3">
        <w:t xml:space="preserve">In relation to remote food security and cost-of-living, </w:t>
      </w:r>
      <w:r w:rsidR="0069071D" w:rsidRPr="00247CA3">
        <w:t>s</w:t>
      </w:r>
      <w:r w:rsidR="006E6F3E" w:rsidRPr="00247CA3" w:rsidDel="004B425A">
        <w:t xml:space="preserve">ignificant data gaps </w:t>
      </w:r>
      <w:r w:rsidR="0069071D" w:rsidRPr="00247CA3">
        <w:t>ex</w:t>
      </w:r>
      <w:r w:rsidR="00E04386" w:rsidRPr="00247CA3">
        <w:t>ist</w:t>
      </w:r>
      <w:r w:rsidR="00991F36" w:rsidRPr="00247CA3">
        <w:t xml:space="preserve">. </w:t>
      </w:r>
      <w:r w:rsidR="00B56B55" w:rsidRPr="00247CA3" w:rsidDel="004B425A">
        <w:t>T</w:t>
      </w:r>
      <w:r w:rsidR="00B56B55" w:rsidRPr="00247CA3">
        <w:t>h</w:t>
      </w:r>
      <w:r w:rsidR="00B56B55" w:rsidRPr="00247CA3" w:rsidDel="004B425A">
        <w:t>ere</w:t>
      </w:r>
      <w:r w:rsidR="006E6F3E" w:rsidRPr="00247CA3" w:rsidDel="004B425A">
        <w:t xml:space="preserve"> </w:t>
      </w:r>
      <w:r w:rsidR="006E6F3E" w:rsidRPr="00247CA3">
        <w:t>is</w:t>
      </w:r>
      <w:r w:rsidR="006E6F3E" w:rsidRPr="00247CA3" w:rsidDel="004B425A">
        <w:t xml:space="preserve"> no reliable, </w:t>
      </w:r>
      <w:r w:rsidR="01982BB1" w:rsidRPr="00247CA3">
        <w:t>relevant,</w:t>
      </w:r>
      <w:r w:rsidR="006E6F3E" w:rsidRPr="00247CA3" w:rsidDel="004B425A">
        <w:t xml:space="preserve"> and consistent </w:t>
      </w:r>
      <w:r w:rsidR="00BD3862" w:rsidRPr="00247CA3">
        <w:t>data</w:t>
      </w:r>
      <w:r w:rsidR="00BD3862" w:rsidRPr="00247CA3" w:rsidDel="004B425A">
        <w:t xml:space="preserve"> </w:t>
      </w:r>
      <w:r w:rsidR="00BD3862" w:rsidRPr="00247CA3">
        <w:t>on</w:t>
      </w:r>
      <w:r w:rsidR="006E6F3E" w:rsidRPr="00247CA3" w:rsidDel="004B425A">
        <w:t xml:space="preserve"> the rate and impact of food security in remote </w:t>
      </w:r>
      <w:r w:rsidR="00991F36" w:rsidRPr="00247CA3">
        <w:t>First Nations</w:t>
      </w:r>
      <w:r w:rsidR="006E6F3E" w:rsidRPr="00247CA3" w:rsidDel="004B425A">
        <w:t xml:space="preserve"> communities. </w:t>
      </w:r>
    </w:p>
    <w:p w14:paraId="6B628441" w14:textId="48C5F28E" w:rsidR="00880D0A" w:rsidRPr="00247CA3" w:rsidRDefault="00E04386" w:rsidP="006E6F3E">
      <w:pPr>
        <w:spacing w:after="240"/>
        <w:rPr>
          <w:rFonts w:eastAsia="Times New Roman"/>
          <w:lang w:eastAsia="en-AU"/>
        </w:rPr>
      </w:pPr>
      <w:r w:rsidRPr="00247CA3">
        <w:rPr>
          <w:rFonts w:eastAsia="Times New Roman"/>
          <w:lang w:eastAsia="en-AU"/>
        </w:rPr>
        <w:t xml:space="preserve">Whilst there is some data available, </w:t>
      </w:r>
      <w:r w:rsidR="00BD3862" w:rsidRPr="00247CA3">
        <w:rPr>
          <w:rFonts w:eastAsia="Times New Roman"/>
          <w:lang w:eastAsia="en-AU"/>
        </w:rPr>
        <w:t xml:space="preserve">such </w:t>
      </w:r>
      <w:r w:rsidR="003146D3" w:rsidRPr="00247CA3">
        <w:rPr>
          <w:rFonts w:eastAsia="Times New Roman"/>
          <w:lang w:eastAsia="en-AU"/>
        </w:rPr>
        <w:t>as through</w:t>
      </w:r>
      <w:r w:rsidR="0000450D" w:rsidRPr="00247CA3">
        <w:rPr>
          <w:rFonts w:eastAsia="Times New Roman"/>
          <w:lang w:eastAsia="en-AU"/>
        </w:rPr>
        <w:t xml:space="preserve"> the</w:t>
      </w:r>
      <w:r w:rsidRPr="00247CA3">
        <w:rPr>
          <w:rFonts w:eastAsia="Times New Roman"/>
          <w:lang w:eastAsia="en-AU"/>
        </w:rPr>
        <w:t xml:space="preserve"> </w:t>
      </w:r>
      <w:r w:rsidR="0000450D" w:rsidRPr="00247CA3">
        <w:rPr>
          <w:rFonts w:eastAsia="Times New Roman"/>
        </w:rPr>
        <w:t xml:space="preserve">National Aboriginal and Torres Strait Islander Health Survey or CHOICE </w:t>
      </w:r>
      <w:r w:rsidR="005360B4" w:rsidRPr="00247CA3">
        <w:rPr>
          <w:rFonts w:eastAsia="Times New Roman"/>
        </w:rPr>
        <w:t>(</w:t>
      </w:r>
      <w:r w:rsidR="00910997" w:rsidRPr="00247CA3">
        <w:rPr>
          <w:rFonts w:eastAsia="Times New Roman"/>
        </w:rPr>
        <w:t>Australian Consumer</w:t>
      </w:r>
      <w:r w:rsidR="00821DF6" w:rsidRPr="00247CA3">
        <w:rPr>
          <w:rFonts w:eastAsia="Times New Roman"/>
        </w:rPr>
        <w:t>s</w:t>
      </w:r>
      <w:r w:rsidR="00910997" w:rsidRPr="00247CA3">
        <w:rPr>
          <w:rFonts w:eastAsia="Times New Roman"/>
        </w:rPr>
        <w:t>’ Association)</w:t>
      </w:r>
      <w:r w:rsidR="0000450D" w:rsidRPr="00247CA3">
        <w:rPr>
          <w:rFonts w:eastAsia="Times New Roman"/>
        </w:rPr>
        <w:t xml:space="preserve">, this data </w:t>
      </w:r>
      <w:r w:rsidR="005A2D3A" w:rsidRPr="00247CA3">
        <w:rPr>
          <w:rFonts w:eastAsia="Times New Roman"/>
        </w:rPr>
        <w:t xml:space="preserve">does not fully cover the </w:t>
      </w:r>
      <w:r w:rsidR="0000450D" w:rsidRPr="00247CA3">
        <w:rPr>
          <w:rFonts w:eastAsia="Times New Roman"/>
        </w:rPr>
        <w:t xml:space="preserve">issue of food insecurity and affordability of food in remote First Nations communities. </w:t>
      </w:r>
    </w:p>
    <w:p w14:paraId="125F92EA" w14:textId="74704E42" w:rsidR="00217446" w:rsidRPr="00247CA3" w:rsidRDefault="0000450D" w:rsidP="00BA00D3">
      <w:r w:rsidRPr="00247CA3">
        <w:rPr>
          <w:rFonts w:eastAsia="Times New Roman"/>
        </w:rPr>
        <w:t xml:space="preserve">As per the National Agreement on Closing the Gap </w:t>
      </w:r>
      <w:r w:rsidR="00217446" w:rsidRPr="00247CA3">
        <w:rPr>
          <w:rFonts w:eastAsia="Times New Roman"/>
        </w:rPr>
        <w:t>Priority Reform 4</w:t>
      </w:r>
      <w:r w:rsidRPr="00247CA3">
        <w:rPr>
          <w:rFonts w:eastAsia="Times New Roman"/>
        </w:rPr>
        <w:t xml:space="preserve">, </w:t>
      </w:r>
      <w:r w:rsidR="0076269F" w:rsidRPr="00247CA3">
        <w:rPr>
          <w:rFonts w:eastAsia="Times New Roman"/>
        </w:rPr>
        <w:t xml:space="preserve">more should be done to ensure </w:t>
      </w:r>
      <w:r w:rsidR="002245D2" w:rsidRPr="00247CA3">
        <w:rPr>
          <w:rFonts w:eastAsia="Times New Roman"/>
        </w:rPr>
        <w:t>First Nations</w:t>
      </w:r>
      <w:r w:rsidR="00217446" w:rsidRPr="00247CA3">
        <w:rPr>
          <w:rFonts w:eastAsia="Times New Roman"/>
        </w:rPr>
        <w:t xml:space="preserve"> people have access to and the capability to use, locally relevant data and information to set and monitor the implementation of efforts to close the gap, their priorities and drive their own development.</w:t>
      </w:r>
    </w:p>
    <w:p w14:paraId="0EF51184" w14:textId="3CBC8D13" w:rsidR="00F40CFA" w:rsidRPr="00247CA3" w:rsidRDefault="00F40CFA" w:rsidP="00E31AA8">
      <w:pPr>
        <w:pStyle w:val="Heading1"/>
        <w:numPr>
          <w:ilvl w:val="0"/>
          <w:numId w:val="36"/>
        </w:numPr>
        <w:ind w:left="567" w:hanging="567"/>
      </w:pPr>
      <w:bookmarkStart w:id="18" w:name="_Toc188358889"/>
      <w:bookmarkStart w:id="19" w:name="_Toc190251090"/>
      <w:bookmarkStart w:id="20" w:name="_Toc96326922"/>
      <w:r w:rsidRPr="00247CA3">
        <w:lastRenderedPageBreak/>
        <w:t>What are the objectives, why is government intervention needed to achieve them, and how will success be measured?</w:t>
      </w:r>
      <w:bookmarkEnd w:id="18"/>
      <w:bookmarkEnd w:id="19"/>
    </w:p>
    <w:p w14:paraId="01119863" w14:textId="77777777" w:rsidR="001B5EF4" w:rsidRPr="00247CA3" w:rsidRDefault="001B5EF4" w:rsidP="001B5EF4">
      <w:pPr>
        <w:pStyle w:val="Heading2"/>
        <w:rPr>
          <w:rFonts w:ascii="Segoe UI Semibold" w:eastAsia="Segoe UI Semibold" w:hAnsi="Segoe UI Semibold" w:cs="Segoe UI Semibold"/>
        </w:rPr>
      </w:pPr>
      <w:bookmarkStart w:id="21" w:name="_Toc188358890"/>
      <w:bookmarkStart w:id="22" w:name="_Toc190251091"/>
      <w:r w:rsidRPr="00247CA3">
        <w:t>Policy Objectives</w:t>
      </w:r>
      <w:bookmarkEnd w:id="21"/>
      <w:bookmarkEnd w:id="22"/>
      <w:r w:rsidRPr="00247CA3">
        <w:t xml:space="preserve"> </w:t>
      </w:r>
    </w:p>
    <w:p w14:paraId="1B0FB6E1" w14:textId="3DD377EF" w:rsidR="001B5EF4" w:rsidRPr="00247CA3" w:rsidRDefault="009F5D36" w:rsidP="001B5EF4">
      <w:r w:rsidRPr="00247CA3">
        <w:t>This policy aims to address 3 key objectives</w:t>
      </w:r>
      <w:r w:rsidR="001B5EF4" w:rsidRPr="00247CA3">
        <w:t>:</w:t>
      </w:r>
    </w:p>
    <w:p w14:paraId="44E78FF5" w14:textId="74ACD447" w:rsidR="001B5EF4" w:rsidRPr="00247CA3" w:rsidRDefault="001B5EF4" w:rsidP="001B5EF4">
      <w:pPr>
        <w:pStyle w:val="ListParagraph"/>
        <w:numPr>
          <w:ilvl w:val="0"/>
          <w:numId w:val="30"/>
        </w:numPr>
      </w:pPr>
      <w:r w:rsidRPr="00247CA3">
        <w:t>Reduce the cost</w:t>
      </w:r>
      <w:r w:rsidR="00776167" w:rsidRPr="00247CA3">
        <w:t xml:space="preserve"> for consumers</w:t>
      </w:r>
      <w:r w:rsidRPr="00247CA3">
        <w:t xml:space="preserve"> of </w:t>
      </w:r>
      <w:r w:rsidR="00323809" w:rsidRPr="00247CA3">
        <w:t>a defined basket</w:t>
      </w:r>
      <w:r w:rsidR="00282A08" w:rsidRPr="00247CA3">
        <w:t xml:space="preserve"> of </w:t>
      </w:r>
      <w:r w:rsidRPr="00247CA3">
        <w:t>healthy food and essential</w:t>
      </w:r>
      <w:r w:rsidR="00C651CA" w:rsidRPr="00247CA3">
        <w:t xml:space="preserve"> items</w:t>
      </w:r>
      <w:r w:rsidRPr="00247CA3">
        <w:t xml:space="preserve"> in remote </w:t>
      </w:r>
      <w:r w:rsidR="00F144D5" w:rsidRPr="00247CA3">
        <w:t xml:space="preserve">First Nations </w:t>
      </w:r>
      <w:r w:rsidRPr="00247CA3">
        <w:t>communities</w:t>
      </w:r>
      <w:r w:rsidR="006E2EF4" w:rsidRPr="00247CA3">
        <w:t xml:space="preserve"> (to address Problem 1)</w:t>
      </w:r>
      <w:r w:rsidR="00776167" w:rsidRPr="00247CA3">
        <w:t>.</w:t>
      </w:r>
    </w:p>
    <w:p w14:paraId="028A9485" w14:textId="6DBE69D9" w:rsidR="001B5EF4" w:rsidRPr="00247CA3" w:rsidRDefault="00497520" w:rsidP="00D5464E">
      <w:pPr>
        <w:pStyle w:val="ListParagraph"/>
        <w:numPr>
          <w:ilvl w:val="0"/>
          <w:numId w:val="30"/>
        </w:numPr>
      </w:pPr>
      <w:r w:rsidRPr="00247CA3">
        <w:t xml:space="preserve">Support remote stores </w:t>
      </w:r>
      <w:r w:rsidR="008912A3" w:rsidRPr="00247CA3">
        <w:t xml:space="preserve">(approx. </w:t>
      </w:r>
      <w:r w:rsidR="00FF3868" w:rsidRPr="00247CA3">
        <w:t xml:space="preserve">106 stores nationally) </w:t>
      </w:r>
      <w:r w:rsidRPr="00247CA3">
        <w:t>to implement pricing policies tha</w:t>
      </w:r>
      <w:r w:rsidR="00D5464E" w:rsidRPr="00247CA3">
        <w:t xml:space="preserve">t aim to improve nutrition and health outcomes </w:t>
      </w:r>
      <w:r w:rsidR="001B5EF4" w:rsidRPr="00247CA3">
        <w:t>for First Nations people</w:t>
      </w:r>
      <w:r w:rsidR="006E2EF4" w:rsidRPr="00247CA3">
        <w:t xml:space="preserve"> (to address Problem 2)</w:t>
      </w:r>
      <w:r w:rsidR="00D5464E" w:rsidRPr="00247CA3">
        <w:t>.</w:t>
      </w:r>
    </w:p>
    <w:p w14:paraId="19705A55" w14:textId="4D064CFA" w:rsidR="001B5EF4" w:rsidRPr="00247CA3" w:rsidRDefault="001B5EF4" w:rsidP="001B5EF4">
      <w:pPr>
        <w:pStyle w:val="ListParagraph"/>
        <w:numPr>
          <w:ilvl w:val="0"/>
          <w:numId w:val="30"/>
        </w:numPr>
      </w:pPr>
      <w:r w:rsidRPr="00247CA3">
        <w:t>Improve remote stores governance</w:t>
      </w:r>
      <w:r w:rsidR="00C372F0" w:rsidRPr="00247CA3">
        <w:t xml:space="preserve">, operational </w:t>
      </w:r>
      <w:r w:rsidRPr="00247CA3">
        <w:t>and management</w:t>
      </w:r>
      <w:r w:rsidR="0004221B" w:rsidRPr="00247CA3">
        <w:t xml:space="preserve"> capacity</w:t>
      </w:r>
      <w:r w:rsidR="006E2EF4" w:rsidRPr="00247CA3">
        <w:t xml:space="preserve"> (to address Problem 3)</w:t>
      </w:r>
      <w:r w:rsidR="0004221B" w:rsidRPr="00247CA3">
        <w:t xml:space="preserve">. </w:t>
      </w:r>
    </w:p>
    <w:p w14:paraId="1DD4B3B3" w14:textId="223D78DD" w:rsidR="00456BC2" w:rsidRPr="00247CA3" w:rsidRDefault="0090370A" w:rsidP="00456BC2">
      <w:pPr>
        <w:pStyle w:val="Heading2"/>
        <w:rPr>
          <w:rFonts w:ascii="Segoe UI Semibold" w:eastAsia="Segoe UI Semibold" w:hAnsi="Segoe UI Semibold" w:cs="Segoe UI Semibold"/>
        </w:rPr>
      </w:pPr>
      <w:bookmarkStart w:id="23" w:name="_Toc188358891"/>
      <w:bookmarkStart w:id="24" w:name="_Toc190251092"/>
      <w:r w:rsidRPr="00247CA3">
        <w:t xml:space="preserve">Why is Government Intervention </w:t>
      </w:r>
      <w:r w:rsidR="004E100B" w:rsidRPr="00247CA3">
        <w:t>Needed</w:t>
      </w:r>
      <w:r w:rsidRPr="00247CA3">
        <w:t>?</w:t>
      </w:r>
      <w:bookmarkEnd w:id="23"/>
      <w:bookmarkEnd w:id="24"/>
    </w:p>
    <w:p w14:paraId="2B0CE306" w14:textId="14629641" w:rsidR="00BD3B04" w:rsidRPr="00247CA3" w:rsidRDefault="2566D07C" w:rsidP="4D60B1C4">
      <w:pPr>
        <w:spacing w:after="200" w:line="288" w:lineRule="auto"/>
      </w:pPr>
      <w:r w:rsidRPr="00247CA3">
        <w:t xml:space="preserve">There is a strong </w:t>
      </w:r>
      <w:r w:rsidR="0B92031F" w:rsidRPr="00247CA3">
        <w:t xml:space="preserve">justification for </w:t>
      </w:r>
      <w:r w:rsidR="56478D14" w:rsidRPr="00247CA3">
        <w:t>g</w:t>
      </w:r>
      <w:r w:rsidR="0090370A" w:rsidRPr="00247CA3">
        <w:t xml:space="preserve">overnment </w:t>
      </w:r>
      <w:r w:rsidR="42DB8B3A" w:rsidRPr="00247CA3">
        <w:t>action</w:t>
      </w:r>
      <w:r w:rsidR="0B92031F" w:rsidRPr="00247CA3">
        <w:t xml:space="preserve"> to address</w:t>
      </w:r>
      <w:r w:rsidR="00BD3B04" w:rsidRPr="00247CA3">
        <w:t xml:space="preserve"> the affordability of food and essentials and</w:t>
      </w:r>
      <w:r w:rsidR="0B92031F" w:rsidRPr="00247CA3">
        <w:t xml:space="preserve"> food security </w:t>
      </w:r>
      <w:r w:rsidR="00BD3B04" w:rsidRPr="00247CA3">
        <w:t xml:space="preserve">more broadly </w:t>
      </w:r>
      <w:r w:rsidR="0B92031F" w:rsidRPr="00247CA3">
        <w:t xml:space="preserve">in remote </w:t>
      </w:r>
      <w:r w:rsidR="4DF8C80C" w:rsidRPr="00247CA3">
        <w:t>First Nations</w:t>
      </w:r>
      <w:r w:rsidR="0B92031F" w:rsidRPr="00247CA3">
        <w:t xml:space="preserve"> communities. </w:t>
      </w:r>
      <w:r w:rsidR="21AA3647" w:rsidRPr="00247CA3">
        <w:t xml:space="preserve">Food insecurity is a national issue that disproportionately affects those living in remote </w:t>
      </w:r>
      <w:r w:rsidR="0F0725C0" w:rsidRPr="00247CA3">
        <w:t>areas</w:t>
      </w:r>
      <w:r w:rsidR="21AA3647" w:rsidRPr="00247CA3">
        <w:t xml:space="preserve"> of Australia. </w:t>
      </w:r>
    </w:p>
    <w:p w14:paraId="0FB696AD" w14:textId="7F1CA93E" w:rsidR="00107167" w:rsidRPr="00247CA3" w:rsidRDefault="00107167" w:rsidP="4D60B1C4">
      <w:pPr>
        <w:spacing w:after="200" w:line="288" w:lineRule="auto"/>
      </w:pPr>
      <w:r w:rsidRPr="00247CA3">
        <w:t xml:space="preserve">Australian Government action </w:t>
      </w:r>
      <w:r w:rsidR="0088386E" w:rsidRPr="00247CA3">
        <w:t xml:space="preserve">provides a coordinated, national response to a </w:t>
      </w:r>
      <w:r w:rsidRPr="00247CA3">
        <w:t>whole-of-nation issue</w:t>
      </w:r>
      <w:r w:rsidR="0088386E" w:rsidRPr="00247CA3">
        <w:t xml:space="preserve">. This </w:t>
      </w:r>
      <w:r w:rsidRPr="00247CA3">
        <w:t>ensures there is consistent governance and engagement across remote stores nationally. Whil</w:t>
      </w:r>
      <w:r w:rsidR="3BAC7C39" w:rsidRPr="00247CA3">
        <w:t>e</w:t>
      </w:r>
      <w:r w:rsidRPr="00247CA3">
        <w:t xml:space="preserve"> </w:t>
      </w:r>
      <w:r w:rsidR="0088386E" w:rsidRPr="00247CA3">
        <w:t xml:space="preserve">the Commonwealth will lead this action to ensure remote communities across Australia receive support, state and territory governments will continue to be consulted and encouraged to support remote food security in their respective jurisdictions. </w:t>
      </w:r>
    </w:p>
    <w:p w14:paraId="4E9E8A26" w14:textId="0AF266E4" w:rsidR="00F471E6" w:rsidRPr="00247CA3" w:rsidRDefault="00F471E6" w:rsidP="4D60B1C4">
      <w:pPr>
        <w:spacing w:after="200" w:line="288" w:lineRule="auto"/>
        <w:rPr>
          <w:b/>
          <w:bCs/>
        </w:rPr>
      </w:pPr>
      <w:r w:rsidRPr="00247CA3">
        <w:rPr>
          <w:b/>
          <w:bCs/>
        </w:rPr>
        <w:t xml:space="preserve">Participants in the Remote Supply Chain </w:t>
      </w:r>
    </w:p>
    <w:p w14:paraId="5B9F023F" w14:textId="46ECDAA9" w:rsidR="009E6647" w:rsidRPr="00247CA3" w:rsidRDefault="49067E96" w:rsidP="4D60B1C4">
      <w:pPr>
        <w:spacing w:after="200" w:line="288" w:lineRule="auto"/>
        <w:rPr>
          <w:color w:val="000000"/>
        </w:rPr>
      </w:pPr>
      <w:r w:rsidRPr="00247CA3">
        <w:t xml:space="preserve">As </w:t>
      </w:r>
      <w:r w:rsidR="00665698" w:rsidRPr="00247CA3">
        <w:t>noted above</w:t>
      </w:r>
      <w:r w:rsidRPr="00247CA3">
        <w:t>, h</w:t>
      </w:r>
      <w:r w:rsidRPr="00247CA3">
        <w:rPr>
          <w:color w:val="000000"/>
        </w:rPr>
        <w:t xml:space="preserve">ealthy food in remote communities is often over 50% more expensive. </w:t>
      </w:r>
      <w:r w:rsidR="00860BE9" w:rsidRPr="00247CA3">
        <w:rPr>
          <w:color w:val="000000"/>
        </w:rPr>
        <w:t xml:space="preserve">This means for many </w:t>
      </w:r>
      <w:r w:rsidR="00EF2754" w:rsidRPr="00247CA3">
        <w:rPr>
          <w:color w:val="000000"/>
        </w:rPr>
        <w:t xml:space="preserve">people living in remote communities, access to affordable healthy food is not </w:t>
      </w:r>
      <w:r w:rsidR="00474EB6" w:rsidRPr="00247CA3">
        <w:rPr>
          <w:color w:val="000000"/>
        </w:rPr>
        <w:t>possible</w:t>
      </w:r>
      <w:r w:rsidR="00EF2754" w:rsidRPr="00247CA3">
        <w:rPr>
          <w:color w:val="000000"/>
        </w:rPr>
        <w:t xml:space="preserve">. </w:t>
      </w:r>
      <w:r w:rsidR="7B81DD47" w:rsidRPr="00247CA3">
        <w:rPr>
          <w:color w:val="000000"/>
        </w:rPr>
        <w:t>Remoteness brings particular challenges for food security, such as distance, quality of transport infrastructure, accessibility of stores and food markets, timeliness of food supply systems and responsiveness of support services</w:t>
      </w:r>
      <w:r w:rsidR="3CBB0CB8" w:rsidRPr="00247CA3">
        <w:rPr>
          <w:color w:val="000000"/>
        </w:rPr>
        <w:t xml:space="preserve">. </w:t>
      </w:r>
      <w:r w:rsidR="59A39CBF" w:rsidRPr="00247CA3">
        <w:rPr>
          <w:color w:val="000000"/>
        </w:rPr>
        <w:t>The</w:t>
      </w:r>
      <w:r w:rsidR="001710AB" w:rsidRPr="00247CA3">
        <w:rPr>
          <w:color w:val="000000"/>
        </w:rPr>
        <w:t>se</w:t>
      </w:r>
      <w:r w:rsidR="59A39CBF" w:rsidRPr="00247CA3">
        <w:rPr>
          <w:color w:val="000000"/>
        </w:rPr>
        <w:t xml:space="preserve"> challenges are a major contributing factor to the differences in price, </w:t>
      </w:r>
      <w:r w:rsidR="18875FE4" w:rsidRPr="00247CA3">
        <w:rPr>
          <w:color w:val="000000"/>
        </w:rPr>
        <w:t>availability,</w:t>
      </w:r>
      <w:r w:rsidR="59A39CBF" w:rsidRPr="00247CA3">
        <w:rPr>
          <w:color w:val="000000"/>
        </w:rPr>
        <w:t xml:space="preserve"> and quality of food. </w:t>
      </w:r>
    </w:p>
    <w:p w14:paraId="686297E7" w14:textId="495FB8B7" w:rsidR="00A0797E" w:rsidRPr="00247CA3" w:rsidRDefault="0097283C" w:rsidP="1694EBE6">
      <w:pPr>
        <w:spacing w:after="200" w:line="288" w:lineRule="auto"/>
      </w:pPr>
      <w:r w:rsidRPr="00247CA3">
        <w:t xml:space="preserve">A </w:t>
      </w:r>
      <w:r w:rsidR="36F64DDF" w:rsidRPr="00247CA3">
        <w:t>key</w:t>
      </w:r>
      <w:r w:rsidR="0B92031F" w:rsidRPr="00247CA3">
        <w:t xml:space="preserve"> </w:t>
      </w:r>
      <w:r w:rsidR="36F64DDF" w:rsidRPr="00247CA3">
        <w:t>consideration</w:t>
      </w:r>
      <w:r w:rsidR="0B92031F" w:rsidRPr="00247CA3">
        <w:t xml:space="preserve"> </w:t>
      </w:r>
      <w:r w:rsidR="0C8BF201" w:rsidRPr="00247CA3">
        <w:t>for government interve</w:t>
      </w:r>
      <w:r w:rsidRPr="00247CA3">
        <w:t>ntion</w:t>
      </w:r>
      <w:r w:rsidR="0C8BF201" w:rsidRPr="00247CA3">
        <w:t xml:space="preserve"> </w:t>
      </w:r>
      <w:r w:rsidR="36F64DDF" w:rsidRPr="00247CA3">
        <w:t xml:space="preserve">is that the </w:t>
      </w:r>
      <w:r w:rsidRPr="00247CA3">
        <w:t xml:space="preserve">remote market </w:t>
      </w:r>
      <w:r w:rsidR="0B92031F" w:rsidRPr="00247CA3">
        <w:t>cannot self-regulate</w:t>
      </w:r>
      <w:r w:rsidR="025CB327" w:rsidRPr="00247CA3">
        <w:t xml:space="preserve"> </w:t>
      </w:r>
      <w:r w:rsidR="0052247F" w:rsidRPr="00247CA3">
        <w:t xml:space="preserve">to provide </w:t>
      </w:r>
      <w:r w:rsidR="005835CC" w:rsidRPr="00247CA3">
        <w:t xml:space="preserve">food and essentials at urban prices </w:t>
      </w:r>
      <w:r w:rsidRPr="00247CA3">
        <w:t xml:space="preserve">due to the barriers and challenges </w:t>
      </w:r>
      <w:r w:rsidR="004E6CBE" w:rsidRPr="00247CA3">
        <w:t xml:space="preserve">of </w:t>
      </w:r>
      <w:r w:rsidRPr="00247CA3">
        <w:t xml:space="preserve">operating in </w:t>
      </w:r>
      <w:r w:rsidR="025CB327" w:rsidRPr="00247CA3">
        <w:lastRenderedPageBreak/>
        <w:t>remote settings</w:t>
      </w:r>
      <w:r w:rsidR="6E626210" w:rsidRPr="00247CA3">
        <w:t xml:space="preserve">. </w:t>
      </w:r>
      <w:r w:rsidR="747507F2" w:rsidRPr="00247CA3">
        <w:t>Unlike urban</w:t>
      </w:r>
      <w:r w:rsidR="1D5475E3" w:rsidRPr="00247CA3">
        <w:t xml:space="preserve"> environments which have </w:t>
      </w:r>
      <w:r w:rsidR="00C243B0" w:rsidRPr="00247CA3">
        <w:t>fewer</w:t>
      </w:r>
      <w:r w:rsidR="002E56BF" w:rsidRPr="00247CA3">
        <w:t xml:space="preserve"> </w:t>
      </w:r>
      <w:r w:rsidR="1D5475E3" w:rsidRPr="00247CA3">
        <w:t xml:space="preserve">touch points </w:t>
      </w:r>
      <w:r w:rsidR="7CE9D9A8" w:rsidRPr="00247CA3">
        <w:t>along the supply chain</w:t>
      </w:r>
      <w:r w:rsidR="0E118011" w:rsidRPr="00247CA3">
        <w:t xml:space="preserve"> </w:t>
      </w:r>
      <w:r w:rsidR="1D5475E3" w:rsidRPr="00247CA3">
        <w:t xml:space="preserve">and </w:t>
      </w:r>
      <w:r w:rsidR="4ECD26AB" w:rsidRPr="00247CA3">
        <w:t xml:space="preserve">lower </w:t>
      </w:r>
      <w:r w:rsidR="1D5475E3" w:rsidRPr="00247CA3">
        <w:t xml:space="preserve">operational costs, remote stores </w:t>
      </w:r>
      <w:r w:rsidR="60B2B3EB" w:rsidRPr="00247CA3">
        <w:t xml:space="preserve">operate </w:t>
      </w:r>
      <w:r w:rsidR="0A53B42E" w:rsidRPr="00247CA3">
        <w:t xml:space="preserve">in a smaller </w:t>
      </w:r>
      <w:r w:rsidR="00320D37" w:rsidRPr="00247CA3">
        <w:t xml:space="preserve">and more complex </w:t>
      </w:r>
      <w:r w:rsidR="0A53B42E" w:rsidRPr="00247CA3">
        <w:t>market.</w:t>
      </w:r>
      <w:r w:rsidR="00A0797E" w:rsidRPr="00247CA3">
        <w:t xml:space="preserve"> </w:t>
      </w:r>
      <w:r w:rsidR="00901650" w:rsidRPr="00247CA3">
        <w:t>Remote environments would benefit from</w:t>
      </w:r>
      <w:r w:rsidR="00A0797E" w:rsidRPr="00247CA3">
        <w:t xml:space="preserve"> urban operations </w:t>
      </w:r>
      <w:r w:rsidR="003146D3" w:rsidRPr="00247CA3">
        <w:t>and a</w:t>
      </w:r>
      <w:r w:rsidR="00FF00D3" w:rsidRPr="00247CA3">
        <w:t xml:space="preserve"> reduction in </w:t>
      </w:r>
      <w:r w:rsidR="00A0797E" w:rsidRPr="00247CA3">
        <w:t xml:space="preserve">touch points. </w:t>
      </w:r>
    </w:p>
    <w:p w14:paraId="7BF768D5" w14:textId="33CC4513" w:rsidR="006E2EF4" w:rsidRPr="00247CA3" w:rsidRDefault="006E2EF4" w:rsidP="1694EBE6">
      <w:pPr>
        <w:spacing w:after="200" w:line="288" w:lineRule="auto"/>
      </w:pPr>
      <w:r w:rsidRPr="00247CA3">
        <w:t>The</w:t>
      </w:r>
      <w:r w:rsidR="00591C31" w:rsidRPr="00247CA3">
        <w:t xml:space="preserve"> remote</w:t>
      </w:r>
      <w:r w:rsidRPr="00247CA3">
        <w:t xml:space="preserve"> supply chain market is not </w:t>
      </w:r>
      <w:r w:rsidR="00114A28" w:rsidRPr="00247CA3">
        <w:t xml:space="preserve">currently </w:t>
      </w:r>
      <w:r w:rsidRPr="00247CA3">
        <w:t xml:space="preserve">providing a solution to the problem and is unlikely to </w:t>
      </w:r>
      <w:r w:rsidR="00ED7B77" w:rsidRPr="00247CA3">
        <w:t xml:space="preserve">do so </w:t>
      </w:r>
      <w:r w:rsidR="00114A28" w:rsidRPr="00247CA3">
        <w:t>due to the limited number of suppliers (</w:t>
      </w:r>
      <w:r w:rsidR="009E70A9" w:rsidRPr="00247CA3">
        <w:t xml:space="preserve">i.e. </w:t>
      </w:r>
      <w:r w:rsidR="00114A28" w:rsidRPr="00247CA3">
        <w:t xml:space="preserve">wholesalers) operating in the </w:t>
      </w:r>
      <w:r w:rsidR="00A17B9D" w:rsidRPr="00247CA3">
        <w:t xml:space="preserve">remote market. </w:t>
      </w:r>
      <w:r w:rsidR="00F30EA1" w:rsidRPr="00247CA3">
        <w:t xml:space="preserve">As </w:t>
      </w:r>
      <w:r w:rsidR="001276D8" w:rsidRPr="00247CA3">
        <w:t xml:space="preserve">in </w:t>
      </w:r>
      <w:r w:rsidR="00F30EA1" w:rsidRPr="00247CA3">
        <w:t xml:space="preserve">the above figure detailing the remote supply chain, </w:t>
      </w:r>
      <w:r w:rsidR="00F2585C" w:rsidRPr="00247CA3">
        <w:t xml:space="preserve">there is an additional margin between urban prices and remote prices due to wholesalers’ services </w:t>
      </w:r>
      <w:r w:rsidR="001276D8" w:rsidRPr="00247CA3">
        <w:t xml:space="preserve">requiring a margin for profit </w:t>
      </w:r>
      <w:r w:rsidR="00F2585C" w:rsidRPr="00247CA3">
        <w:t>and the additional transport required</w:t>
      </w:r>
      <w:r w:rsidR="00C64BFE" w:rsidRPr="00247CA3">
        <w:t>. F</w:t>
      </w:r>
      <w:r w:rsidR="003274E9" w:rsidRPr="00247CA3">
        <w:t xml:space="preserve">or example, </w:t>
      </w:r>
      <w:r w:rsidR="00237771" w:rsidRPr="00247CA3">
        <w:t>transport from the warehouse to the store may require</w:t>
      </w:r>
      <w:r w:rsidR="00342714">
        <w:t xml:space="preserve"> </w:t>
      </w:r>
      <w:r w:rsidR="001473F1" w:rsidRPr="00247CA3">
        <w:t>additional truck</w:t>
      </w:r>
      <w:r w:rsidR="009022A3" w:rsidRPr="00247CA3">
        <w:t>ing</w:t>
      </w:r>
      <w:r w:rsidR="001473F1" w:rsidRPr="00247CA3">
        <w:t xml:space="preserve"> </w:t>
      </w:r>
      <w:r w:rsidR="009022A3" w:rsidRPr="00247CA3">
        <w:t>routes</w:t>
      </w:r>
      <w:r w:rsidR="001473F1" w:rsidRPr="00247CA3">
        <w:t xml:space="preserve"> and a barge or light aircraft.</w:t>
      </w:r>
    </w:p>
    <w:p w14:paraId="330D28E6" w14:textId="6A9B00CB" w:rsidR="000C32D7" w:rsidRPr="00247CA3" w:rsidRDefault="00991148" w:rsidP="1694EBE6">
      <w:pPr>
        <w:spacing w:after="200" w:line="288" w:lineRule="auto"/>
      </w:pPr>
      <w:r w:rsidRPr="00247CA3">
        <w:t>It is noted the cost difference between remote stores and major supermarkets in urban centres is compounded by the ability of supermarkets to negotiate greater fees and rebates from suppliers.</w:t>
      </w:r>
      <w:r w:rsidRPr="00247CA3">
        <w:rPr>
          <w:rStyle w:val="FootnoteReference"/>
        </w:rPr>
        <w:footnoteReference w:id="37"/>
      </w:r>
      <w:r w:rsidRPr="00247CA3">
        <w:t xml:space="preserve"> </w:t>
      </w:r>
      <w:r w:rsidR="00D3240E" w:rsidRPr="00247CA3">
        <w:t xml:space="preserve">This </w:t>
      </w:r>
      <w:r w:rsidRPr="00247CA3">
        <w:t xml:space="preserve">means urban centres are significantly ahead of remote stores in their ability to set lower prices. </w:t>
      </w:r>
      <w:r w:rsidR="000C32D7" w:rsidRPr="00247CA3">
        <w:t xml:space="preserve">The market </w:t>
      </w:r>
      <w:r w:rsidR="56EDCF51" w:rsidRPr="00247CA3">
        <w:t>could</w:t>
      </w:r>
      <w:r w:rsidR="000C32D7" w:rsidRPr="00247CA3">
        <w:t xml:space="preserve"> self-resolve if ‘gate prices’ </w:t>
      </w:r>
      <w:r w:rsidR="00EF0B4B" w:rsidRPr="00247CA3">
        <w:t>from manufacturers were substantially lower</w:t>
      </w:r>
      <w:r w:rsidR="001D6C5F" w:rsidRPr="00247CA3">
        <w:t xml:space="preserve"> </w:t>
      </w:r>
      <w:r w:rsidR="00CF747E" w:rsidRPr="00247CA3">
        <w:t>for remote stores</w:t>
      </w:r>
      <w:r w:rsidR="001D6C5F" w:rsidRPr="00247CA3">
        <w:t xml:space="preserve"> than </w:t>
      </w:r>
      <w:r w:rsidR="007665F5" w:rsidRPr="00247CA3">
        <w:t>prices for urban and regional centres. However, this would be administratively burdensome, unsustainable</w:t>
      </w:r>
      <w:r w:rsidR="7E77333D" w:rsidRPr="00247CA3">
        <w:t>,</w:t>
      </w:r>
      <w:r w:rsidR="007665F5" w:rsidRPr="00247CA3">
        <w:t xml:space="preserve"> and non-economic</w:t>
      </w:r>
      <w:r w:rsidR="001C2411" w:rsidRPr="00247CA3">
        <w:t xml:space="preserve"> for manufacturers</w:t>
      </w:r>
      <w:r w:rsidR="007665F5" w:rsidRPr="00247CA3">
        <w:t xml:space="preserve">. </w:t>
      </w:r>
      <w:r w:rsidR="00646064" w:rsidRPr="00247CA3">
        <w:t xml:space="preserve">In the Interim </w:t>
      </w:r>
      <w:r w:rsidR="000D2D67" w:rsidRPr="00247CA3">
        <w:t xml:space="preserve">Report into the </w:t>
      </w:r>
      <w:r w:rsidR="000D2D67" w:rsidRPr="00247CA3">
        <w:rPr>
          <w:i/>
          <w:iCs/>
        </w:rPr>
        <w:t>Supermarkets Inquiry 2024-20</w:t>
      </w:r>
      <w:r w:rsidR="00655AE9" w:rsidRPr="00247CA3">
        <w:rPr>
          <w:i/>
          <w:iCs/>
        </w:rPr>
        <w:t>2</w:t>
      </w:r>
      <w:r w:rsidR="000D2D67" w:rsidRPr="00247CA3">
        <w:rPr>
          <w:i/>
          <w:iCs/>
        </w:rPr>
        <w:t xml:space="preserve">5, </w:t>
      </w:r>
      <w:r w:rsidR="000D2D67" w:rsidRPr="00247CA3">
        <w:t xml:space="preserve">submissions called for retailers </w:t>
      </w:r>
      <w:r w:rsidR="00CB2A5B" w:rsidRPr="00247CA3">
        <w:t xml:space="preserve">to </w:t>
      </w:r>
      <w:r w:rsidR="00B56B55" w:rsidRPr="00247CA3">
        <w:t>offer the</w:t>
      </w:r>
      <w:r w:rsidR="000D2D67" w:rsidRPr="00247CA3">
        <w:t xml:space="preserve"> same pricing offered to urban retailers to remote stores. Whil</w:t>
      </w:r>
      <w:r w:rsidR="46F471A7" w:rsidRPr="00247CA3">
        <w:t>e</w:t>
      </w:r>
      <w:r w:rsidR="000D2D67" w:rsidRPr="00247CA3">
        <w:t xml:space="preserve"> this would be greatly beneficial, the high number of touch points in the remote supply chain would remain an issue</w:t>
      </w:r>
      <w:r w:rsidR="00100ECC" w:rsidRPr="00247CA3">
        <w:t xml:space="preserve">, </w:t>
      </w:r>
      <w:r w:rsidR="0C170F5E" w:rsidRPr="00247CA3">
        <w:t>particularly</w:t>
      </w:r>
      <w:r w:rsidR="00100ECC" w:rsidRPr="00247CA3">
        <w:t xml:space="preserve"> for the affordability of essential food items</w:t>
      </w:r>
      <w:r w:rsidR="000D2D67" w:rsidRPr="00247CA3">
        <w:t>.</w:t>
      </w:r>
      <w:r w:rsidR="00B412C8" w:rsidRPr="00247CA3">
        <w:t xml:space="preserve"> This proposal addresses both the pricing and the number of touch points.</w:t>
      </w:r>
    </w:p>
    <w:p w14:paraId="7047CDD5" w14:textId="529D4AD4" w:rsidR="00875F8D" w:rsidRPr="00247CA3" w:rsidRDefault="00F471E6" w:rsidP="1694EBE6">
      <w:pPr>
        <w:spacing w:after="200" w:line="288" w:lineRule="auto"/>
        <w:rPr>
          <w:b/>
          <w:bCs/>
        </w:rPr>
      </w:pPr>
      <w:r w:rsidRPr="00247CA3">
        <w:rPr>
          <w:b/>
          <w:bCs/>
        </w:rPr>
        <w:t>Infrastructure to Bolster Remote Food Supply Networks</w:t>
      </w:r>
    </w:p>
    <w:p w14:paraId="1419B486" w14:textId="577A64AE" w:rsidR="0039114D" w:rsidRPr="00247CA3" w:rsidRDefault="0039114D" w:rsidP="1694EBE6">
      <w:pPr>
        <w:spacing w:after="200" w:line="288" w:lineRule="auto"/>
      </w:pPr>
      <w:r w:rsidRPr="00247CA3">
        <w:t xml:space="preserve">The </w:t>
      </w:r>
      <w:r w:rsidR="00B412C8" w:rsidRPr="00247CA3">
        <w:t>2020</w:t>
      </w:r>
      <w:r w:rsidRPr="00247CA3">
        <w:t xml:space="preserve"> HORSCIA Report </w:t>
      </w:r>
      <w:r w:rsidR="001C1394" w:rsidRPr="00247CA3">
        <w:t>propose</w:t>
      </w:r>
      <w:r w:rsidR="00CE519B" w:rsidRPr="00247CA3">
        <w:t>d</w:t>
      </w:r>
      <w:r w:rsidR="0063352B" w:rsidRPr="00247CA3">
        <w:t xml:space="preserve"> the bolstering of infrastructure </w:t>
      </w:r>
      <w:r w:rsidR="004B094C" w:rsidRPr="00247CA3">
        <w:t>to</w:t>
      </w:r>
      <w:r w:rsidR="0063352B" w:rsidRPr="00247CA3">
        <w:t xml:space="preserve"> support food supply networks, including</w:t>
      </w:r>
      <w:r w:rsidR="00BD0B97" w:rsidRPr="00247CA3">
        <w:t xml:space="preserve"> establishing </w:t>
      </w:r>
      <w:r w:rsidR="0063352B" w:rsidRPr="00247CA3">
        <w:t xml:space="preserve">distribution hubs. </w:t>
      </w:r>
      <w:r w:rsidR="00CD62DA" w:rsidRPr="00247CA3">
        <w:t xml:space="preserve">The FSWG is supportive of </w:t>
      </w:r>
      <w:r w:rsidR="009E4A5D" w:rsidRPr="00247CA3">
        <w:t xml:space="preserve">the establishment of </w:t>
      </w:r>
      <w:r w:rsidR="00315DCA" w:rsidRPr="00247CA3">
        <w:t xml:space="preserve">hubs </w:t>
      </w:r>
      <w:r w:rsidR="00CD62DA" w:rsidRPr="00247CA3">
        <w:t xml:space="preserve">and has advised </w:t>
      </w:r>
      <w:r w:rsidR="000A012B" w:rsidRPr="00247CA3">
        <w:t xml:space="preserve">that </w:t>
      </w:r>
      <w:r w:rsidR="00B412C8" w:rsidRPr="00247CA3">
        <w:t xml:space="preserve">a reduction in </w:t>
      </w:r>
      <w:r w:rsidR="000A012B" w:rsidRPr="00247CA3">
        <w:t>touch points is need</w:t>
      </w:r>
      <w:r w:rsidR="00E1768F" w:rsidRPr="00247CA3">
        <w:t>ed</w:t>
      </w:r>
      <w:r w:rsidR="003716F5" w:rsidRPr="00247CA3">
        <w:t xml:space="preserve"> to improve affordability and availability. To achieve the full benefits </w:t>
      </w:r>
      <w:r w:rsidR="007074D3" w:rsidRPr="00247CA3">
        <w:t>in community</w:t>
      </w:r>
      <w:r w:rsidR="00350F0A" w:rsidRPr="00247CA3">
        <w:t>,</w:t>
      </w:r>
      <w:r w:rsidR="00E1768F" w:rsidRPr="00247CA3">
        <w:t xml:space="preserve"> on-site dry and cold storage in community stores</w:t>
      </w:r>
      <w:r w:rsidR="00350F0A" w:rsidRPr="00247CA3">
        <w:t xml:space="preserve"> should also be increased, which the </w:t>
      </w:r>
      <w:r w:rsidR="47DE8E72" w:rsidRPr="00247CA3">
        <w:t xml:space="preserve">Australian </w:t>
      </w:r>
      <w:r w:rsidR="00350F0A" w:rsidRPr="00247CA3">
        <w:t xml:space="preserve">Government is </w:t>
      </w:r>
      <w:r w:rsidR="006A0CAA" w:rsidRPr="00247CA3">
        <w:t>currently supporting</w:t>
      </w:r>
      <w:r w:rsidR="00350F0A" w:rsidRPr="00247CA3">
        <w:t xml:space="preserve"> through the Stores Efficiency and Resilience Package</w:t>
      </w:r>
      <w:r w:rsidR="00E1768F" w:rsidRPr="00247CA3">
        <w:t xml:space="preserve">. </w:t>
      </w:r>
      <w:r w:rsidR="009E7ADC" w:rsidRPr="00247CA3">
        <w:t xml:space="preserve"> </w:t>
      </w:r>
    </w:p>
    <w:p w14:paraId="4A29F140" w14:textId="5AEF9C67" w:rsidR="00B364C4" w:rsidRPr="00247CA3" w:rsidRDefault="001205CF" w:rsidP="00B364C4">
      <w:pPr>
        <w:spacing w:after="200" w:line="288" w:lineRule="auto"/>
      </w:pPr>
      <w:r w:rsidRPr="00247CA3">
        <w:t>T</w:t>
      </w:r>
      <w:r w:rsidR="00FD25A6" w:rsidRPr="00247CA3">
        <w:t>here are t</w:t>
      </w:r>
      <w:r w:rsidRPr="00247CA3">
        <w:t xml:space="preserve">wo main transport routes </w:t>
      </w:r>
      <w:r w:rsidR="003E4873" w:rsidRPr="00247CA3">
        <w:t xml:space="preserve">servicing remote </w:t>
      </w:r>
      <w:r w:rsidR="00750D92" w:rsidRPr="00247CA3">
        <w:t>areas</w:t>
      </w:r>
      <w:r w:rsidR="00FD25A6" w:rsidRPr="00247CA3">
        <w:t xml:space="preserve">: </w:t>
      </w:r>
      <w:r w:rsidR="003E4873" w:rsidRPr="00247CA3">
        <w:t>the Eastern and Central routes</w:t>
      </w:r>
      <w:r w:rsidR="0037429A" w:rsidRPr="00247CA3">
        <w:t xml:space="preserve">. </w:t>
      </w:r>
      <w:r w:rsidR="003E1024" w:rsidRPr="00247CA3">
        <w:t xml:space="preserve">The Eastern route supports the eastern states of Australia. </w:t>
      </w:r>
      <w:r w:rsidR="003A3629" w:rsidRPr="00247CA3">
        <w:t>T</w:t>
      </w:r>
      <w:r w:rsidR="003E4873" w:rsidRPr="00247CA3">
        <w:t xml:space="preserve">he Central route </w:t>
      </w:r>
      <w:r w:rsidR="003A3629" w:rsidRPr="00247CA3">
        <w:t>supports</w:t>
      </w:r>
      <w:r w:rsidR="003E4873" w:rsidRPr="00247CA3">
        <w:t xml:space="preserve"> </w:t>
      </w:r>
      <w:r w:rsidR="00266175" w:rsidRPr="00247CA3">
        <w:t>the NT</w:t>
      </w:r>
      <w:r w:rsidR="00750D92" w:rsidRPr="00247CA3">
        <w:t xml:space="preserve"> and parts of</w:t>
      </w:r>
      <w:r w:rsidR="00266175" w:rsidRPr="00247CA3">
        <w:t xml:space="preserve"> South Australia and Western Australia</w:t>
      </w:r>
      <w:r w:rsidR="00CE198A" w:rsidRPr="00247CA3">
        <w:t>.</w:t>
      </w:r>
      <w:r w:rsidR="00FD25A6" w:rsidRPr="00247CA3">
        <w:t xml:space="preserve"> </w:t>
      </w:r>
      <w:r w:rsidR="00C17569" w:rsidRPr="00247CA3">
        <w:t xml:space="preserve">Government intervention to support </w:t>
      </w:r>
      <w:r w:rsidR="00AE5B8C" w:rsidRPr="00247CA3">
        <w:t>food supply networks through</w:t>
      </w:r>
      <w:r w:rsidR="005D1363" w:rsidRPr="00247CA3">
        <w:t xml:space="preserve"> establishing </w:t>
      </w:r>
      <w:r w:rsidR="00F47AB2" w:rsidRPr="00247CA3">
        <w:t>distribution hubs</w:t>
      </w:r>
      <w:r w:rsidR="00103BE8" w:rsidRPr="00247CA3">
        <w:t xml:space="preserve"> </w:t>
      </w:r>
      <w:r w:rsidR="00E5207E" w:rsidRPr="00247CA3">
        <w:t xml:space="preserve">in key locations </w:t>
      </w:r>
      <w:r w:rsidR="00103BE8" w:rsidRPr="00247CA3">
        <w:t xml:space="preserve">would greatly impact </w:t>
      </w:r>
      <w:r w:rsidR="00E9302B" w:rsidRPr="00247CA3">
        <w:t xml:space="preserve">remote </w:t>
      </w:r>
      <w:r w:rsidR="00103BE8" w:rsidRPr="00247CA3">
        <w:t>food security and affordability.</w:t>
      </w:r>
      <w:r w:rsidR="00260080" w:rsidRPr="00247CA3">
        <w:t xml:space="preserve"> </w:t>
      </w:r>
      <w:r w:rsidR="00931A66" w:rsidRPr="00247CA3">
        <w:t>D</w:t>
      </w:r>
      <w:r w:rsidR="00540761" w:rsidRPr="00247CA3">
        <w:t>isruptions</w:t>
      </w:r>
      <w:r w:rsidR="00260080" w:rsidRPr="00247CA3">
        <w:t xml:space="preserve"> </w:t>
      </w:r>
      <w:r w:rsidR="00B364C4" w:rsidRPr="00247CA3">
        <w:t xml:space="preserve">to the </w:t>
      </w:r>
      <w:r w:rsidR="0055113A" w:rsidRPr="00247CA3">
        <w:t>c</w:t>
      </w:r>
      <w:r w:rsidR="00CE198A" w:rsidRPr="00247CA3">
        <w:t>entral</w:t>
      </w:r>
      <w:r w:rsidR="00B364C4" w:rsidRPr="00247CA3">
        <w:t xml:space="preserve"> corridor </w:t>
      </w:r>
      <w:r w:rsidR="006C324E" w:rsidRPr="00247CA3">
        <w:t xml:space="preserve">(i.e. railway and road </w:t>
      </w:r>
      <w:r w:rsidR="00260080" w:rsidRPr="00247CA3">
        <w:t>from Adelaide to Darwin</w:t>
      </w:r>
      <w:r w:rsidR="006C324E" w:rsidRPr="00247CA3">
        <w:t xml:space="preserve">) </w:t>
      </w:r>
      <w:r w:rsidR="00260080" w:rsidRPr="00247CA3">
        <w:t xml:space="preserve">has </w:t>
      </w:r>
      <w:r w:rsidR="002A2899" w:rsidRPr="00247CA3">
        <w:t>a great</w:t>
      </w:r>
      <w:r w:rsidR="00B364C4" w:rsidRPr="00247CA3">
        <w:t xml:space="preserve"> impact on </w:t>
      </w:r>
      <w:r w:rsidR="00FF1298" w:rsidRPr="00247CA3">
        <w:t xml:space="preserve">a high number of </w:t>
      </w:r>
      <w:r w:rsidR="00B364C4" w:rsidRPr="00247CA3">
        <w:t xml:space="preserve">remote stores. </w:t>
      </w:r>
      <w:r w:rsidR="00D33F27" w:rsidRPr="00247CA3">
        <w:t xml:space="preserve">When there are </w:t>
      </w:r>
      <w:r w:rsidR="00B65EBA" w:rsidRPr="00247CA3">
        <w:t xml:space="preserve">breaks in the </w:t>
      </w:r>
      <w:r w:rsidR="004B0959" w:rsidRPr="00247CA3">
        <w:t xml:space="preserve">Central route, </w:t>
      </w:r>
      <w:r w:rsidR="00FB484E" w:rsidRPr="00247CA3">
        <w:t xml:space="preserve">the supply chain is </w:t>
      </w:r>
      <w:r w:rsidR="00810B2D" w:rsidRPr="00247CA3">
        <w:t xml:space="preserve">either halted with no supply </w:t>
      </w:r>
      <w:r w:rsidR="00FB54BC" w:rsidRPr="00247CA3">
        <w:t xml:space="preserve">reaching the </w:t>
      </w:r>
      <w:r w:rsidR="002A2899" w:rsidRPr="00247CA3">
        <w:t>destination or</w:t>
      </w:r>
      <w:r w:rsidR="00FB54BC" w:rsidRPr="00247CA3">
        <w:t xml:space="preserve"> is </w:t>
      </w:r>
      <w:r w:rsidR="00FB484E" w:rsidRPr="00247CA3">
        <w:lastRenderedPageBreak/>
        <w:t xml:space="preserve">required to re-route </w:t>
      </w:r>
      <w:r w:rsidR="00E11B5F" w:rsidRPr="00247CA3">
        <w:t>with</w:t>
      </w:r>
      <w:r w:rsidR="002A2899" w:rsidRPr="00247CA3">
        <w:t>,</w:t>
      </w:r>
      <w:r w:rsidR="00E11B5F" w:rsidRPr="00247CA3">
        <w:t xml:space="preserve"> usually</w:t>
      </w:r>
      <w:r w:rsidR="002A2899" w:rsidRPr="00247CA3">
        <w:t>,</w:t>
      </w:r>
      <w:r w:rsidR="00E11B5F" w:rsidRPr="00247CA3">
        <w:t xml:space="preserve"> significantly longer </w:t>
      </w:r>
      <w:r w:rsidR="002A2899" w:rsidRPr="00247CA3">
        <w:t>routes</w:t>
      </w:r>
      <w:r w:rsidR="00FB54BC" w:rsidRPr="00247CA3">
        <w:t xml:space="preserve">. </w:t>
      </w:r>
      <w:r w:rsidR="00B364C4" w:rsidRPr="00247CA3">
        <w:t xml:space="preserve">A </w:t>
      </w:r>
      <w:r w:rsidR="00FF1298" w:rsidRPr="00247CA3">
        <w:t xml:space="preserve">distribution </w:t>
      </w:r>
      <w:r w:rsidR="00B364C4" w:rsidRPr="00247CA3">
        <w:t xml:space="preserve">hub in Alice </w:t>
      </w:r>
      <w:r w:rsidR="00252444" w:rsidRPr="00247CA3">
        <w:t xml:space="preserve">Springs </w:t>
      </w:r>
      <w:r w:rsidR="00B364C4" w:rsidRPr="00247CA3">
        <w:t xml:space="preserve">would greatly improve the resilience of </w:t>
      </w:r>
      <w:r w:rsidR="002A2899" w:rsidRPr="00247CA3">
        <w:t xml:space="preserve">this </w:t>
      </w:r>
      <w:r w:rsidR="00B364C4" w:rsidRPr="00247CA3">
        <w:t>supply chain</w:t>
      </w:r>
      <w:r w:rsidR="342BC769" w:rsidRPr="00247CA3">
        <w:t>. The hub would</w:t>
      </w:r>
      <w:r w:rsidR="00B364C4" w:rsidRPr="00247CA3">
        <w:t xml:space="preserve"> reduce the journey</w:t>
      </w:r>
      <w:r w:rsidR="002A2899" w:rsidRPr="00247CA3">
        <w:t xml:space="preserve"> and </w:t>
      </w:r>
      <w:r w:rsidR="001B5861" w:rsidRPr="00247CA3">
        <w:t xml:space="preserve">number of </w:t>
      </w:r>
      <w:r w:rsidR="00146284" w:rsidRPr="00247CA3">
        <w:t xml:space="preserve">touch points </w:t>
      </w:r>
      <w:r w:rsidR="002A2899" w:rsidRPr="00247CA3">
        <w:t xml:space="preserve">for </w:t>
      </w:r>
      <w:r w:rsidR="00365426" w:rsidRPr="00247CA3">
        <w:t>essentials</w:t>
      </w:r>
      <w:r w:rsidR="00B364C4" w:rsidRPr="00247CA3">
        <w:t xml:space="preserve">, </w:t>
      </w:r>
      <w:r w:rsidR="00146284" w:rsidRPr="00247CA3">
        <w:t xml:space="preserve">including </w:t>
      </w:r>
      <w:r w:rsidR="00B364C4" w:rsidRPr="00247CA3">
        <w:t xml:space="preserve">many </w:t>
      </w:r>
      <w:r w:rsidR="00434C06" w:rsidRPr="00247CA3">
        <w:t>distribution</w:t>
      </w:r>
      <w:r w:rsidR="00B364C4" w:rsidRPr="00247CA3">
        <w:t xml:space="preserve"> </w:t>
      </w:r>
      <w:r w:rsidR="00A9549B" w:rsidRPr="00247CA3">
        <w:t xml:space="preserve">freight routes </w:t>
      </w:r>
      <w:r w:rsidR="00B364C4" w:rsidRPr="00247CA3">
        <w:t xml:space="preserve">that </w:t>
      </w:r>
      <w:r w:rsidR="00AD29E3" w:rsidRPr="00247CA3">
        <w:t>involve transport</w:t>
      </w:r>
      <w:r w:rsidR="002A2899" w:rsidRPr="00247CA3">
        <w:t>ing goods</w:t>
      </w:r>
      <w:r w:rsidR="00AD29E3" w:rsidRPr="00247CA3">
        <w:t xml:space="preserve"> </w:t>
      </w:r>
      <w:r w:rsidR="00146284" w:rsidRPr="00247CA3">
        <w:t>from Adelaide to</w:t>
      </w:r>
      <w:r w:rsidR="00B364C4" w:rsidRPr="00247CA3">
        <w:t xml:space="preserve"> Darwin, only to return to central Australia</w:t>
      </w:r>
      <w:r w:rsidR="00146284" w:rsidRPr="00247CA3">
        <w:t>.</w:t>
      </w:r>
    </w:p>
    <w:p w14:paraId="28C9C31F" w14:textId="04D30453" w:rsidR="009569E5" w:rsidRPr="00247CA3" w:rsidRDefault="009569E5" w:rsidP="00B364C4">
      <w:pPr>
        <w:spacing w:after="200" w:line="288" w:lineRule="auto"/>
      </w:pPr>
      <w:r w:rsidRPr="00247CA3">
        <w:t>Whil</w:t>
      </w:r>
      <w:r w:rsidR="5A93A8F5" w:rsidRPr="00247CA3">
        <w:t>e</w:t>
      </w:r>
      <w:r w:rsidRPr="00247CA3">
        <w:t xml:space="preserve"> it is noted some supply chains may be practically inefficient (for example, </w:t>
      </w:r>
      <w:r w:rsidR="6BE8948E" w:rsidRPr="00247CA3">
        <w:t>m</w:t>
      </w:r>
      <w:r w:rsidRPr="00247CA3">
        <w:t xml:space="preserve">angoes are supplied from Darwin to Adelaide with freight back to Darwin for sale to remote stores), this proposal does not challenge how manufacturers/growers use supply routes. </w:t>
      </w:r>
    </w:p>
    <w:p w14:paraId="49C7FF16" w14:textId="5B60BB2A" w:rsidR="00F471E6" w:rsidRPr="00247CA3" w:rsidRDefault="00F471E6" w:rsidP="00B364C4">
      <w:pPr>
        <w:spacing w:after="200" w:line="288" w:lineRule="auto"/>
        <w:rPr>
          <w:b/>
          <w:bCs/>
        </w:rPr>
      </w:pPr>
      <w:r w:rsidRPr="00247CA3">
        <w:rPr>
          <w:b/>
          <w:bCs/>
        </w:rPr>
        <w:t>Remote Stores</w:t>
      </w:r>
    </w:p>
    <w:p w14:paraId="3152C96D" w14:textId="31F03068" w:rsidR="00544A7A" w:rsidRPr="00247CA3" w:rsidRDefault="00544A7A" w:rsidP="00B364C4">
      <w:pPr>
        <w:spacing w:after="200" w:line="288" w:lineRule="auto"/>
      </w:pPr>
      <w:r w:rsidRPr="00247CA3">
        <w:t>Over the long term, the aim is for increased consumption of healthy food in remote communities to reduce the health-related impacts. As noted above, many remote stores implement cross-subsidisation policies to support healthy food purchasing. However, anecdotally</w:t>
      </w:r>
      <w:r w:rsidR="00D95AEA" w:rsidRPr="00247CA3">
        <w:t xml:space="preserve"> (</w:t>
      </w:r>
      <w:r w:rsidR="00DF20B5" w:rsidRPr="00247CA3">
        <w:t>including advice from</w:t>
      </w:r>
      <w:r w:rsidR="00D95AEA" w:rsidRPr="00247CA3">
        <w:t xml:space="preserve"> FSWG </w:t>
      </w:r>
      <w:r w:rsidR="00DF20B5" w:rsidRPr="00247CA3">
        <w:t>members</w:t>
      </w:r>
      <w:r w:rsidR="00D95AEA" w:rsidRPr="00247CA3">
        <w:t>)</w:t>
      </w:r>
      <w:r w:rsidRPr="00247CA3">
        <w:t>, stores with less than 200 consumers are generally struggling to break even. Cross-subsidising policies for healthy essentials without government support will put more stores under financial or operational stress should the sales cost of essentials continue to rise and there be increased consumption of healthy food.</w:t>
      </w:r>
    </w:p>
    <w:p w14:paraId="2660FF90" w14:textId="6D7792F1" w:rsidR="2566D07C" w:rsidRPr="00247CA3" w:rsidRDefault="678B9F73" w:rsidP="1694EBE6">
      <w:pPr>
        <w:spacing w:after="200" w:line="288" w:lineRule="auto"/>
      </w:pPr>
      <w:r w:rsidRPr="00247CA3">
        <w:t>To s</w:t>
      </w:r>
      <w:r w:rsidR="00C627D0" w:rsidRPr="00247CA3">
        <w:t xml:space="preserve">upport operational viability, Outback Stores </w:t>
      </w:r>
      <w:r w:rsidR="0DAC6943" w:rsidRPr="00247CA3">
        <w:t xml:space="preserve">currently </w:t>
      </w:r>
      <w:r w:rsidR="00C627D0" w:rsidRPr="00247CA3">
        <w:t xml:space="preserve">provides </w:t>
      </w:r>
      <w:r w:rsidR="00EB07EC" w:rsidRPr="00247CA3">
        <w:t xml:space="preserve">store management services </w:t>
      </w:r>
      <w:r w:rsidR="00EF0DB4" w:rsidRPr="00247CA3">
        <w:t>to remote stores</w:t>
      </w:r>
      <w:r w:rsidR="00AF1F30" w:rsidRPr="00247CA3">
        <w:t xml:space="preserve">. As part of </w:t>
      </w:r>
      <w:r w:rsidR="75F5B8B6" w:rsidRPr="00247CA3">
        <w:t>its</w:t>
      </w:r>
      <w:r w:rsidR="00AF1F30" w:rsidRPr="00247CA3">
        <w:t xml:space="preserve"> remit, Outback Stores </w:t>
      </w:r>
      <w:r w:rsidR="1C29FB9D" w:rsidRPr="00247CA3">
        <w:t>can</w:t>
      </w:r>
      <w:r w:rsidR="00EF0DB4" w:rsidRPr="00247CA3">
        <w:t xml:space="preserve"> use </w:t>
      </w:r>
      <w:r w:rsidR="79F19811" w:rsidRPr="00247CA3">
        <w:t>its</w:t>
      </w:r>
      <w:r w:rsidR="00EF0DB4" w:rsidRPr="00247CA3">
        <w:t xml:space="preserve"> </w:t>
      </w:r>
      <w:r w:rsidR="001E1D59" w:rsidRPr="00247CA3">
        <w:t xml:space="preserve">underpinning fund </w:t>
      </w:r>
      <w:r w:rsidR="002F5D67" w:rsidRPr="00247CA3">
        <w:t xml:space="preserve">to </w:t>
      </w:r>
      <w:r w:rsidR="00091123" w:rsidRPr="00247CA3">
        <w:t xml:space="preserve">‘subsidise’ operational costs </w:t>
      </w:r>
      <w:r w:rsidR="00AF1F30" w:rsidRPr="00247CA3">
        <w:t xml:space="preserve">and capital </w:t>
      </w:r>
      <w:r w:rsidR="006D185A" w:rsidRPr="00247CA3">
        <w:t xml:space="preserve">for </w:t>
      </w:r>
      <w:r w:rsidR="002F5D67" w:rsidRPr="00247CA3">
        <w:t xml:space="preserve">remote stores which </w:t>
      </w:r>
      <w:r w:rsidR="00091123" w:rsidRPr="00247CA3">
        <w:t xml:space="preserve">support food security locally </w:t>
      </w:r>
      <w:r w:rsidR="000A3EF7" w:rsidRPr="00247CA3">
        <w:t>but without intervention</w:t>
      </w:r>
      <w:r w:rsidR="00091123" w:rsidRPr="00247CA3">
        <w:t xml:space="preserve"> would not be viable. </w:t>
      </w:r>
      <w:r w:rsidR="009510A0" w:rsidRPr="00247CA3">
        <w:t xml:space="preserve">Outback Stores services </w:t>
      </w:r>
      <w:r w:rsidR="00DE74E5" w:rsidRPr="00247CA3">
        <w:t xml:space="preserve">are available </w:t>
      </w:r>
      <w:r w:rsidR="00133EFD" w:rsidRPr="00247CA3">
        <w:t xml:space="preserve">to remote stores nationally with any remote store </w:t>
      </w:r>
      <w:r w:rsidR="0078351F" w:rsidRPr="00247CA3">
        <w:t>is</w:t>
      </w:r>
      <w:r w:rsidR="00133EFD" w:rsidRPr="00247CA3">
        <w:t xml:space="preserve"> able to engage </w:t>
      </w:r>
      <w:r w:rsidR="00457972" w:rsidRPr="00247CA3">
        <w:t>its</w:t>
      </w:r>
      <w:r w:rsidR="00133EFD" w:rsidRPr="00247CA3">
        <w:t xml:space="preserve"> store management services. </w:t>
      </w:r>
      <w:r w:rsidR="00A0797E" w:rsidRPr="00247CA3">
        <w:t xml:space="preserve">Without </w:t>
      </w:r>
      <w:r w:rsidR="00F91AA7" w:rsidRPr="00247CA3">
        <w:t xml:space="preserve">this </w:t>
      </w:r>
      <w:r w:rsidR="00E56B47" w:rsidRPr="00247CA3">
        <w:t>government</w:t>
      </w:r>
      <w:r w:rsidR="00A0797E" w:rsidRPr="00247CA3">
        <w:t xml:space="preserve"> support</w:t>
      </w:r>
      <w:r w:rsidR="00E56B47" w:rsidRPr="00247CA3">
        <w:t>,</w:t>
      </w:r>
      <w:r w:rsidR="00A0797E" w:rsidRPr="00247CA3">
        <w:t xml:space="preserve"> </w:t>
      </w:r>
      <w:r w:rsidR="00621E93" w:rsidRPr="00247CA3">
        <w:t>m</w:t>
      </w:r>
      <w:r w:rsidR="00716EC7" w:rsidRPr="00247CA3">
        <w:t>any r</w:t>
      </w:r>
      <w:r w:rsidR="33060944" w:rsidRPr="00247CA3">
        <w:t xml:space="preserve">emote stores </w:t>
      </w:r>
      <w:r w:rsidR="0052644C" w:rsidRPr="00247CA3">
        <w:t>would be</w:t>
      </w:r>
      <w:r w:rsidR="33060944" w:rsidRPr="00247CA3">
        <w:t xml:space="preserve"> </w:t>
      </w:r>
      <w:r w:rsidR="0052644C" w:rsidRPr="00247CA3">
        <w:t>un</w:t>
      </w:r>
      <w:r w:rsidR="33060944" w:rsidRPr="00247CA3">
        <w:t>viable</w:t>
      </w:r>
      <w:r w:rsidR="00B0119B" w:rsidRPr="00247CA3">
        <w:t xml:space="preserve"> with the impacts mostly felt by the people living in the </w:t>
      </w:r>
      <w:r w:rsidR="00A6708B" w:rsidRPr="00247CA3">
        <w:t>communities</w:t>
      </w:r>
      <w:r w:rsidR="00B0119B" w:rsidRPr="00247CA3">
        <w:t xml:space="preserve"> the store services</w:t>
      </w:r>
      <w:r w:rsidR="00A0797E" w:rsidRPr="00247CA3">
        <w:t xml:space="preserve">. </w:t>
      </w:r>
    </w:p>
    <w:p w14:paraId="3DB21996" w14:textId="54193B65" w:rsidR="00EC188F" w:rsidRPr="00247CA3" w:rsidRDefault="00EC188F" w:rsidP="1694EBE6">
      <w:pPr>
        <w:spacing w:after="200" w:line="288" w:lineRule="auto"/>
        <w:rPr>
          <w:b/>
          <w:bCs/>
        </w:rPr>
      </w:pPr>
      <w:r w:rsidRPr="00247CA3">
        <w:rPr>
          <w:b/>
          <w:bCs/>
        </w:rPr>
        <w:t>Remote consumers</w:t>
      </w:r>
    </w:p>
    <w:p w14:paraId="1877D3EC" w14:textId="1F4D152C" w:rsidR="00EC188F" w:rsidRPr="00247CA3" w:rsidRDefault="00EC188F" w:rsidP="00EC188F">
      <w:pPr>
        <w:spacing w:before="120" w:after="120"/>
        <w:rPr>
          <w:lang w:val="en-US"/>
        </w:rPr>
      </w:pPr>
      <w:r w:rsidRPr="00247CA3">
        <w:t xml:space="preserve">As </w:t>
      </w:r>
      <w:r w:rsidR="00921371" w:rsidRPr="00247CA3">
        <w:t>discussed</w:t>
      </w:r>
      <w:r w:rsidRPr="00247CA3">
        <w:t xml:space="preserve"> above, s</w:t>
      </w:r>
      <w:r w:rsidRPr="00247CA3">
        <w:rPr>
          <w:lang w:val="en-US"/>
        </w:rPr>
        <w:t xml:space="preserve">ocio-economic disadvantage is more prevalent among </w:t>
      </w:r>
      <w:r w:rsidR="0078351F" w:rsidRPr="00247CA3">
        <w:rPr>
          <w:lang w:val="en-US"/>
        </w:rPr>
        <w:t xml:space="preserve">First Nations </w:t>
      </w:r>
      <w:r w:rsidRPr="00247CA3">
        <w:rPr>
          <w:lang w:val="en-US"/>
        </w:rPr>
        <w:t>people and in remote areas.</w:t>
      </w:r>
      <w:r w:rsidR="006C22F4" w:rsidRPr="00247CA3">
        <w:rPr>
          <w:lang w:val="en-US"/>
        </w:rPr>
        <w:t xml:space="preserve"> </w:t>
      </w:r>
      <w:r w:rsidR="006C22F4" w:rsidRPr="00247CA3">
        <w:t xml:space="preserve">In the </w:t>
      </w:r>
      <w:r w:rsidR="006C22F4" w:rsidRPr="00247CA3">
        <w:rPr>
          <w:i/>
          <w:iCs/>
        </w:rPr>
        <w:t>Supermarkets Inquiry 2024-25</w:t>
      </w:r>
      <w:r w:rsidR="006C22F4" w:rsidRPr="00247CA3">
        <w:t>, it was noted low income and/or remote consumers may be particularly vulnerable to increasing grocery prices and experience acute affordability issues.</w:t>
      </w:r>
      <w:r w:rsidR="006C22F4" w:rsidRPr="00247CA3">
        <w:rPr>
          <w:rStyle w:val="FootnoteReference"/>
        </w:rPr>
        <w:footnoteReference w:id="38"/>
      </w:r>
    </w:p>
    <w:p w14:paraId="63CA914E" w14:textId="322B72A3" w:rsidR="00EC188F" w:rsidRPr="00247CA3" w:rsidRDefault="00EC188F" w:rsidP="009D2613">
      <w:pPr>
        <w:spacing w:before="120" w:after="120"/>
        <w:rPr>
          <w:lang w:val="en-US"/>
        </w:rPr>
      </w:pPr>
      <w:r w:rsidRPr="00247CA3">
        <w:rPr>
          <w:lang w:val="en-US"/>
        </w:rPr>
        <w:t>There is inequity</w:t>
      </w:r>
      <w:r w:rsidR="003003A6" w:rsidRPr="00247CA3">
        <w:rPr>
          <w:lang w:val="en-US"/>
        </w:rPr>
        <w:t xml:space="preserve"> </w:t>
      </w:r>
      <w:r w:rsidR="00BC49E6" w:rsidRPr="00247CA3">
        <w:rPr>
          <w:lang w:val="en-US"/>
        </w:rPr>
        <w:t>with</w:t>
      </w:r>
      <w:r w:rsidR="003003A6" w:rsidRPr="00247CA3">
        <w:rPr>
          <w:lang w:val="en-US"/>
        </w:rPr>
        <w:t xml:space="preserve"> </w:t>
      </w:r>
      <w:r w:rsidR="0042786D" w:rsidRPr="00247CA3">
        <w:rPr>
          <w:lang w:val="en-US"/>
        </w:rPr>
        <w:t>those living in</w:t>
      </w:r>
      <w:r w:rsidR="003003A6" w:rsidRPr="00247CA3">
        <w:rPr>
          <w:lang w:val="en-US"/>
        </w:rPr>
        <w:t xml:space="preserve"> </w:t>
      </w:r>
      <w:r w:rsidR="00A97C87" w:rsidRPr="00247CA3">
        <w:rPr>
          <w:lang w:val="en-US"/>
        </w:rPr>
        <w:t>urban</w:t>
      </w:r>
      <w:r w:rsidR="00990F00" w:rsidRPr="00247CA3">
        <w:rPr>
          <w:lang w:val="en-US"/>
        </w:rPr>
        <w:t xml:space="preserve">/regional centres having </w:t>
      </w:r>
      <w:r w:rsidR="002B1A0B" w:rsidRPr="00247CA3">
        <w:rPr>
          <w:lang w:val="en-US"/>
        </w:rPr>
        <w:t xml:space="preserve">an average </w:t>
      </w:r>
      <w:r w:rsidR="4DBB0CA5" w:rsidRPr="00247CA3">
        <w:rPr>
          <w:lang w:val="en-US"/>
        </w:rPr>
        <w:t>higher</w:t>
      </w:r>
      <w:r w:rsidR="00990F00" w:rsidRPr="00247CA3">
        <w:rPr>
          <w:lang w:val="en-US"/>
        </w:rPr>
        <w:t xml:space="preserve"> income on average</w:t>
      </w:r>
      <w:r w:rsidR="002B1A0B" w:rsidRPr="00247CA3">
        <w:rPr>
          <w:lang w:val="en-US"/>
        </w:rPr>
        <w:t xml:space="preserve"> </w:t>
      </w:r>
      <w:r w:rsidR="00B56B55" w:rsidRPr="00247CA3">
        <w:rPr>
          <w:lang w:val="en-US"/>
        </w:rPr>
        <w:t>and access</w:t>
      </w:r>
      <w:r w:rsidR="002B1A0B" w:rsidRPr="00247CA3">
        <w:rPr>
          <w:lang w:val="en-US"/>
        </w:rPr>
        <w:t xml:space="preserve"> to essential items and lower prices</w:t>
      </w:r>
      <w:r w:rsidR="00244A8E" w:rsidRPr="00247CA3">
        <w:rPr>
          <w:lang w:val="en-US"/>
        </w:rPr>
        <w:t xml:space="preserve"> when</w:t>
      </w:r>
      <w:r w:rsidR="001B23F7" w:rsidRPr="00247CA3">
        <w:rPr>
          <w:lang w:val="en-US"/>
        </w:rPr>
        <w:t xml:space="preserve"> compared </w:t>
      </w:r>
      <w:r w:rsidR="00963240" w:rsidRPr="00247CA3">
        <w:rPr>
          <w:lang w:val="en-US"/>
        </w:rPr>
        <w:t>with</w:t>
      </w:r>
      <w:r w:rsidR="001B23F7" w:rsidRPr="00247CA3">
        <w:rPr>
          <w:lang w:val="en-US"/>
        </w:rPr>
        <w:t xml:space="preserve"> individuals living in remote areas. </w:t>
      </w:r>
      <w:r w:rsidR="003175FF" w:rsidRPr="00247CA3">
        <w:rPr>
          <w:lang w:val="en-US"/>
        </w:rPr>
        <w:t>The lack of competition (</w:t>
      </w:r>
      <w:r w:rsidR="002D5FA5" w:rsidRPr="00247CA3">
        <w:rPr>
          <w:lang w:val="en-US"/>
        </w:rPr>
        <w:t>i.e.,</w:t>
      </w:r>
      <w:r w:rsidR="003175FF" w:rsidRPr="00247CA3">
        <w:rPr>
          <w:lang w:val="en-US"/>
        </w:rPr>
        <w:t xml:space="preserve"> remote communities usually only having one remote store) </w:t>
      </w:r>
      <w:r w:rsidR="00244A8E" w:rsidRPr="00247CA3">
        <w:rPr>
          <w:lang w:val="en-US"/>
        </w:rPr>
        <w:t>and</w:t>
      </w:r>
      <w:r w:rsidR="003175FF" w:rsidRPr="00247CA3">
        <w:rPr>
          <w:lang w:val="en-US"/>
        </w:rPr>
        <w:t xml:space="preserve"> high operating costs </w:t>
      </w:r>
      <w:r w:rsidR="00244A8E" w:rsidRPr="00247CA3">
        <w:rPr>
          <w:lang w:val="en-US"/>
        </w:rPr>
        <w:t xml:space="preserve">in remote aeras also </w:t>
      </w:r>
      <w:r w:rsidR="003175FF" w:rsidRPr="00247CA3">
        <w:rPr>
          <w:lang w:val="en-US"/>
        </w:rPr>
        <w:t>contribute</w:t>
      </w:r>
      <w:r w:rsidR="00244A8E" w:rsidRPr="00247CA3">
        <w:rPr>
          <w:lang w:val="en-US"/>
        </w:rPr>
        <w:t>s</w:t>
      </w:r>
      <w:r w:rsidR="003175FF" w:rsidRPr="00247CA3">
        <w:rPr>
          <w:lang w:val="en-US"/>
        </w:rPr>
        <w:t xml:space="preserve"> to individuals in remote areas </w:t>
      </w:r>
      <w:r w:rsidR="003175FF" w:rsidRPr="00247CA3">
        <w:rPr>
          <w:lang w:val="en-US"/>
        </w:rPr>
        <w:lastRenderedPageBreak/>
        <w:t>paying more for the same groceries than urban or regional consumers</w:t>
      </w:r>
      <w:r w:rsidR="00B77D40" w:rsidRPr="00247CA3">
        <w:rPr>
          <w:lang w:val="en-US"/>
        </w:rPr>
        <w:t>.</w:t>
      </w:r>
      <w:r w:rsidR="003175FF" w:rsidRPr="00247CA3">
        <w:rPr>
          <w:rStyle w:val="FootnoteReference"/>
          <w:lang w:val="en-US"/>
        </w:rPr>
        <w:footnoteReference w:id="39"/>
      </w:r>
      <w:r w:rsidR="003175FF" w:rsidRPr="00247CA3">
        <w:rPr>
          <w:lang w:val="en-US"/>
        </w:rPr>
        <w:t xml:space="preserve">. </w:t>
      </w:r>
      <w:r w:rsidR="00290CE4" w:rsidRPr="00247CA3">
        <w:rPr>
          <w:lang w:val="en-US"/>
        </w:rPr>
        <w:t xml:space="preserve">A price </w:t>
      </w:r>
      <w:r w:rsidR="0078317C" w:rsidRPr="00247CA3">
        <w:rPr>
          <w:lang w:val="en-US"/>
        </w:rPr>
        <w:t>reduction</w:t>
      </w:r>
      <w:r w:rsidR="00290CE4" w:rsidRPr="00247CA3">
        <w:rPr>
          <w:lang w:val="en-US"/>
        </w:rPr>
        <w:t xml:space="preserve"> on essential items would assist </w:t>
      </w:r>
      <w:r w:rsidR="00E23C40" w:rsidRPr="00247CA3">
        <w:rPr>
          <w:lang w:val="en-US"/>
        </w:rPr>
        <w:t>reducing</w:t>
      </w:r>
      <w:r w:rsidR="00290CE4" w:rsidRPr="00247CA3">
        <w:rPr>
          <w:lang w:val="en-US"/>
        </w:rPr>
        <w:t xml:space="preserve"> this inequity and closing the gap between First Nations people and </w:t>
      </w:r>
      <w:r w:rsidR="00737DEF" w:rsidRPr="00247CA3">
        <w:rPr>
          <w:lang w:val="en-US"/>
        </w:rPr>
        <w:t>non-Indigenous Australians.</w:t>
      </w:r>
    </w:p>
    <w:p w14:paraId="42F25EF3" w14:textId="11CC8B6A" w:rsidR="2B5D96BD" w:rsidRPr="00247CA3" w:rsidRDefault="2B5D96BD" w:rsidP="3055F0E1">
      <w:pPr>
        <w:pStyle w:val="Heading2"/>
      </w:pPr>
      <w:bookmarkStart w:id="25" w:name="_Toc188358892"/>
      <w:bookmarkStart w:id="26" w:name="_Toc190251093"/>
      <w:r w:rsidRPr="00247CA3">
        <w:t xml:space="preserve">Calls for </w:t>
      </w:r>
      <w:r w:rsidR="0018560B" w:rsidRPr="00247CA3">
        <w:t xml:space="preserve">Government </w:t>
      </w:r>
      <w:r w:rsidRPr="00247CA3">
        <w:t xml:space="preserve">to </w:t>
      </w:r>
      <w:r w:rsidR="0018560B" w:rsidRPr="00247CA3">
        <w:t xml:space="preserve">Intervene </w:t>
      </w:r>
      <w:r w:rsidRPr="00247CA3">
        <w:t xml:space="preserve">to </w:t>
      </w:r>
      <w:r w:rsidR="0018560B" w:rsidRPr="00247CA3">
        <w:t>Address Remote Food Affordability and Food Insecurity</w:t>
      </w:r>
      <w:bookmarkEnd w:id="25"/>
      <w:bookmarkEnd w:id="26"/>
    </w:p>
    <w:p w14:paraId="27784A4B" w14:textId="5D55F1A7" w:rsidR="00510AC4" w:rsidRPr="00247CA3" w:rsidRDefault="00693C37" w:rsidP="5CC63142">
      <w:pPr>
        <w:spacing w:after="200" w:line="288" w:lineRule="auto"/>
        <w:rPr>
          <w:rFonts w:ascii="Segoe UI Symbol" w:eastAsia="Segoe UI Symbol" w:hAnsi="Segoe UI Symbol" w:cs="Segoe UI Symbol"/>
          <w:color w:val="000000"/>
        </w:rPr>
      </w:pPr>
      <w:r w:rsidRPr="00247CA3">
        <w:rPr>
          <w:rFonts w:ascii="Segoe UI Symbol" w:eastAsia="Segoe UI Symbol" w:hAnsi="Segoe UI Symbol" w:cs="Segoe UI Symbol"/>
          <w:color w:val="000000"/>
        </w:rPr>
        <w:t xml:space="preserve">There is an urgent need to address the availability and affordability of nutritious food in remote communities. Multiple </w:t>
      </w:r>
      <w:r w:rsidR="6515D49C" w:rsidRPr="00247CA3">
        <w:rPr>
          <w:rFonts w:ascii="Segoe UI Symbol" w:eastAsia="Segoe UI Symbol" w:hAnsi="Segoe UI Symbol" w:cs="Segoe UI Symbol"/>
          <w:color w:val="000000"/>
        </w:rPr>
        <w:t>reports</w:t>
      </w:r>
      <w:r w:rsidRPr="00247CA3">
        <w:rPr>
          <w:rFonts w:ascii="Segoe UI Symbol" w:eastAsia="Segoe UI Symbol" w:hAnsi="Segoe UI Symbol" w:cs="Segoe UI Symbol"/>
          <w:color w:val="000000"/>
        </w:rPr>
        <w:t xml:space="preserve"> and inquiries have examined long-standing concerns regarding the supply, </w:t>
      </w:r>
      <w:r w:rsidR="17079097" w:rsidRPr="00247CA3">
        <w:rPr>
          <w:rFonts w:ascii="Segoe UI Symbol" w:eastAsia="Segoe UI Symbol" w:hAnsi="Segoe UI Symbol" w:cs="Segoe UI Symbol"/>
          <w:color w:val="000000"/>
        </w:rPr>
        <w:t>quality,</w:t>
      </w:r>
      <w:r w:rsidRPr="00247CA3">
        <w:rPr>
          <w:rFonts w:ascii="Segoe UI Symbol" w:eastAsia="Segoe UI Symbol" w:hAnsi="Segoe UI Symbol" w:cs="Segoe UI Symbol"/>
          <w:color w:val="000000"/>
        </w:rPr>
        <w:t xml:space="preserve"> and price of food in remote First Nations communities. The recommendations resulting from these investigations seek </w:t>
      </w:r>
      <w:r w:rsidR="17B5DA0A" w:rsidRPr="00247CA3">
        <w:rPr>
          <w:rFonts w:ascii="Segoe UI Symbol" w:eastAsia="Segoe UI Symbol" w:hAnsi="Segoe UI Symbol" w:cs="Segoe UI Symbol"/>
          <w:color w:val="000000"/>
        </w:rPr>
        <w:t>g</w:t>
      </w:r>
      <w:r w:rsidRPr="00247CA3">
        <w:rPr>
          <w:rFonts w:ascii="Segoe UI Symbol" w:eastAsia="Segoe UI Symbol" w:hAnsi="Segoe UI Symbol" w:cs="Segoe UI Symbol"/>
          <w:color w:val="000000"/>
        </w:rPr>
        <w:t>overnment action.</w:t>
      </w:r>
    </w:p>
    <w:p w14:paraId="737F64AC" w14:textId="2CAF5DA8" w:rsidR="025DF042" w:rsidRPr="00247CA3" w:rsidRDefault="29C7447A" w:rsidP="5CC63142">
      <w:pPr>
        <w:spacing w:after="200" w:line="288" w:lineRule="auto"/>
      </w:pPr>
      <w:r w:rsidRPr="00247CA3">
        <w:rPr>
          <w:rFonts w:ascii="Segoe UI Symbol" w:eastAsia="Segoe UI Symbol" w:hAnsi="Segoe UI Symbol" w:cs="Segoe UI Symbol"/>
          <w:color w:val="000000"/>
        </w:rPr>
        <w:t xml:space="preserve">Food security in remote communities has been of concern to all levels of government, as well as the community-controlled sector for many years. There have been a range of past government-led strategies and programs designed to improve food security outcomes for First Nations communities. These include the </w:t>
      </w:r>
      <w:r w:rsidRPr="00247CA3">
        <w:rPr>
          <w:rFonts w:ascii="Segoe UI Symbol" w:eastAsia="Segoe UI Symbol" w:hAnsi="Segoe UI Symbol" w:cs="Segoe UI Symbol"/>
          <w:i/>
          <w:color w:val="000000"/>
        </w:rPr>
        <w:t>National Aboriginal and Torres Strait Islander Nutrition Strategy and Action Plan</w:t>
      </w:r>
      <w:r w:rsidRPr="00247CA3">
        <w:rPr>
          <w:rFonts w:ascii="Segoe UI Symbol" w:eastAsia="Segoe UI Symbol" w:hAnsi="Segoe UI Symbol" w:cs="Segoe UI Symbol"/>
          <w:color w:val="000000"/>
        </w:rPr>
        <w:t xml:space="preserve"> (2000–2010) and the Council of Australian Governments (COAG) </w:t>
      </w:r>
      <w:r w:rsidRPr="00247CA3">
        <w:rPr>
          <w:rFonts w:ascii="Segoe UI Symbol" w:eastAsia="Segoe UI Symbol" w:hAnsi="Segoe UI Symbol" w:cs="Segoe UI Symbol"/>
          <w:i/>
          <w:color w:val="000000"/>
        </w:rPr>
        <w:t>National Strategy for Food Security in Remote Indigenous Communities 2009–2012</w:t>
      </w:r>
      <w:r w:rsidRPr="00247CA3">
        <w:rPr>
          <w:rFonts w:ascii="Segoe UI Symbol" w:eastAsia="Segoe UI Symbol" w:hAnsi="Segoe UI Symbol" w:cs="Segoe UI Symbol"/>
          <w:color w:val="000000"/>
        </w:rPr>
        <w:t xml:space="preserve"> (COAG Strategy). Reviews of these strategies found that while both had some success, they were hampered by poor governance, including not identifying responsible agencies, and a lack of implementation planning.</w:t>
      </w:r>
      <w:r w:rsidRPr="00247CA3">
        <w:rPr>
          <w:rStyle w:val="FootnoteReference"/>
          <w:rFonts w:ascii="Segoe UI Symbol" w:eastAsia="Segoe UI Symbol" w:hAnsi="Segoe UI Symbol" w:cs="Segoe UI Symbol"/>
          <w:color w:val="000000"/>
        </w:rPr>
        <w:footnoteReference w:id="40"/>
      </w:r>
    </w:p>
    <w:p w14:paraId="3DD904E1" w14:textId="3DDC2848" w:rsidR="0D1F33EA" w:rsidRPr="00247CA3" w:rsidRDefault="01F18E7F" w:rsidP="0A3B0540">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color w:val="000000"/>
        </w:rPr>
        <w:t xml:space="preserve">Since the conclusion of the COAG Strategy, there have been </w:t>
      </w:r>
      <w:r w:rsidR="00844D40" w:rsidRPr="00247CA3">
        <w:rPr>
          <w:rFonts w:ascii="Segoe UI Symbol" w:eastAsia="Segoe UI Symbol" w:hAnsi="Segoe UI Symbol" w:cs="Segoe UI Symbol"/>
          <w:color w:val="000000"/>
        </w:rPr>
        <w:t>three</w:t>
      </w:r>
      <w:r w:rsidRPr="00247CA3">
        <w:rPr>
          <w:rFonts w:ascii="Segoe UI Symbol" w:eastAsia="Segoe UI Symbol" w:hAnsi="Segoe UI Symbol" w:cs="Segoe UI Symbol"/>
          <w:color w:val="000000"/>
        </w:rPr>
        <w:t xml:space="preserve"> relevant federal inquiries</w:t>
      </w:r>
      <w:r w:rsidR="00AB49CD" w:rsidRPr="00247CA3">
        <w:rPr>
          <w:rFonts w:ascii="Segoe UI Symbol" w:eastAsia="Segoe UI Symbol" w:hAnsi="Segoe UI Symbol" w:cs="Segoe UI Symbol"/>
          <w:color w:val="000000"/>
        </w:rPr>
        <w:t xml:space="preserve"> (noting the ACCC </w:t>
      </w:r>
      <w:r w:rsidR="00AB49CD" w:rsidRPr="00247CA3">
        <w:rPr>
          <w:rFonts w:ascii="Segoe UI Symbol" w:eastAsia="Segoe UI Symbol" w:hAnsi="Segoe UI Symbol" w:cs="Segoe UI Symbol"/>
          <w:i/>
          <w:color w:val="000000"/>
        </w:rPr>
        <w:t xml:space="preserve">Supermarket Inquiry 2024-2025 </w:t>
      </w:r>
      <w:r w:rsidR="00BF65EE" w:rsidRPr="00247CA3">
        <w:rPr>
          <w:rFonts w:ascii="Segoe UI Symbol" w:eastAsia="Segoe UI Symbol" w:hAnsi="Segoe UI Symbol" w:cs="Segoe UI Symbol"/>
          <w:color w:val="000000"/>
        </w:rPr>
        <w:t xml:space="preserve">final report is due to be published </w:t>
      </w:r>
      <w:r w:rsidR="00F23349" w:rsidRPr="00247CA3">
        <w:rPr>
          <w:rFonts w:ascii="Segoe UI Symbol" w:eastAsia="Segoe UI Symbol" w:hAnsi="Segoe UI Symbol" w:cs="Segoe UI Symbol"/>
          <w:color w:val="000000"/>
        </w:rPr>
        <w:t>by 28</w:t>
      </w:r>
      <w:r w:rsidR="00BF65EE" w:rsidRPr="00247CA3">
        <w:rPr>
          <w:rFonts w:ascii="Segoe UI Symbol" w:eastAsia="Segoe UI Symbol" w:hAnsi="Segoe UI Symbol" w:cs="Segoe UI Symbol"/>
          <w:color w:val="000000"/>
        </w:rPr>
        <w:t xml:space="preserve"> February 2025</w:t>
      </w:r>
      <w:r w:rsidR="00AB49CD" w:rsidRPr="00247CA3">
        <w:rPr>
          <w:rFonts w:ascii="Segoe UI Symbol" w:eastAsia="Segoe UI Symbol" w:hAnsi="Segoe UI Symbol" w:cs="Segoe UI Symbol"/>
          <w:color w:val="000000"/>
        </w:rPr>
        <w:t>)</w:t>
      </w:r>
      <w:r w:rsidRPr="00247CA3">
        <w:rPr>
          <w:rFonts w:ascii="Segoe UI Symbol" w:eastAsia="Segoe UI Symbol" w:hAnsi="Segoe UI Symbol" w:cs="Segoe UI Symbol"/>
          <w:color w:val="000000"/>
        </w:rPr>
        <w:t xml:space="preserve">: the ANAO </w:t>
      </w:r>
      <w:r w:rsidRPr="00247CA3">
        <w:rPr>
          <w:rFonts w:ascii="Segoe UI Symbol" w:eastAsia="Segoe UI Symbol" w:hAnsi="Segoe UI Symbol" w:cs="Segoe UI Symbol"/>
          <w:i/>
          <w:color w:val="000000"/>
        </w:rPr>
        <w:t xml:space="preserve">Food </w:t>
      </w:r>
      <w:r w:rsidR="00981BFF" w:rsidRPr="00247CA3">
        <w:rPr>
          <w:rFonts w:ascii="Segoe UI Symbol" w:eastAsia="Segoe UI Symbol" w:hAnsi="Segoe UI Symbol" w:cs="Segoe UI Symbol"/>
          <w:i/>
          <w:color w:val="000000"/>
        </w:rPr>
        <w:t>s</w:t>
      </w:r>
      <w:r w:rsidRPr="00247CA3">
        <w:rPr>
          <w:rFonts w:ascii="Segoe UI Symbol" w:eastAsia="Segoe UI Symbol" w:hAnsi="Segoe UI Symbol" w:cs="Segoe UI Symbol"/>
          <w:i/>
          <w:color w:val="000000"/>
        </w:rPr>
        <w:t xml:space="preserve">ecurity in </w:t>
      </w:r>
      <w:r w:rsidR="00981BFF" w:rsidRPr="00247CA3">
        <w:rPr>
          <w:rFonts w:ascii="Segoe UI Symbol" w:eastAsia="Segoe UI Symbol" w:hAnsi="Segoe UI Symbol" w:cs="Segoe UI Symbol"/>
          <w:i/>
          <w:color w:val="000000"/>
        </w:rPr>
        <w:t>r</w:t>
      </w:r>
      <w:r w:rsidRPr="00247CA3">
        <w:rPr>
          <w:rFonts w:ascii="Segoe UI Symbol" w:eastAsia="Segoe UI Symbol" w:hAnsi="Segoe UI Symbol" w:cs="Segoe UI Symbol"/>
          <w:i/>
          <w:color w:val="000000"/>
        </w:rPr>
        <w:t xml:space="preserve">emote Indigenous </w:t>
      </w:r>
      <w:r w:rsidR="00981BFF" w:rsidRPr="00247CA3">
        <w:rPr>
          <w:rFonts w:ascii="Segoe UI Symbol" w:eastAsia="Segoe UI Symbol" w:hAnsi="Segoe UI Symbol" w:cs="Segoe UI Symbol"/>
          <w:i/>
          <w:color w:val="000000"/>
        </w:rPr>
        <w:t>c</w:t>
      </w:r>
      <w:r w:rsidRPr="00247CA3">
        <w:rPr>
          <w:rFonts w:ascii="Segoe UI Symbol" w:eastAsia="Segoe UI Symbol" w:hAnsi="Segoe UI Symbol" w:cs="Segoe UI Symbol"/>
          <w:i/>
          <w:color w:val="000000"/>
        </w:rPr>
        <w:t>ommunities</w:t>
      </w:r>
      <w:r w:rsidR="00844D40" w:rsidRPr="00247CA3">
        <w:rPr>
          <w:rFonts w:ascii="Segoe UI Symbol" w:eastAsia="Segoe UI Symbol" w:hAnsi="Segoe UI Symbol" w:cs="Segoe UI Symbol"/>
          <w:color w:val="000000"/>
        </w:rPr>
        <w:t xml:space="preserve"> performance audit</w:t>
      </w:r>
      <w:r w:rsidRPr="00247CA3">
        <w:rPr>
          <w:rFonts w:ascii="Segoe UI Symbol" w:eastAsia="Segoe UI Symbol" w:hAnsi="Segoe UI Symbol" w:cs="Segoe UI Symbol"/>
          <w:color w:val="000000"/>
        </w:rPr>
        <w:t xml:space="preserve">; the HORSCIA </w:t>
      </w:r>
      <w:r w:rsidRPr="00247CA3">
        <w:rPr>
          <w:rFonts w:ascii="Segoe UI Symbol" w:eastAsia="Segoe UI Symbol" w:hAnsi="Segoe UI Symbol" w:cs="Segoe UI Symbol"/>
          <w:i/>
          <w:color w:val="000000"/>
        </w:rPr>
        <w:t>Inquiry into food pricing and food security in remote Indigenous communities</w:t>
      </w:r>
      <w:r w:rsidRPr="00247CA3">
        <w:rPr>
          <w:rFonts w:ascii="Segoe UI Symbol" w:eastAsia="Segoe UI Symbol" w:hAnsi="Segoe UI Symbol" w:cs="Segoe UI Symbol"/>
          <w:color w:val="000000"/>
        </w:rPr>
        <w:t xml:space="preserve">; and the 2022 House Standing Committee on Agriculture </w:t>
      </w:r>
      <w:r w:rsidRPr="00247CA3">
        <w:rPr>
          <w:rFonts w:ascii="Segoe UI Symbol" w:eastAsia="Segoe UI Symbol" w:hAnsi="Segoe UI Symbol" w:cs="Segoe UI Symbol"/>
          <w:i/>
          <w:color w:val="000000"/>
        </w:rPr>
        <w:t>Inquiry into food security in Australia</w:t>
      </w:r>
      <w:r w:rsidRPr="00247CA3">
        <w:rPr>
          <w:rFonts w:ascii="Segoe UI Symbol" w:eastAsia="Segoe UI Symbol" w:hAnsi="Segoe UI Symbol" w:cs="Segoe UI Symbol"/>
          <w:color w:val="000000"/>
        </w:rPr>
        <w:t xml:space="preserve">. </w:t>
      </w:r>
      <w:r w:rsidR="00C27D85" w:rsidRPr="00247CA3">
        <w:rPr>
          <w:rFonts w:ascii="Segoe UI Symbol" w:eastAsia="Segoe UI Symbol" w:hAnsi="Segoe UI Symbol" w:cs="Segoe UI Symbol"/>
        </w:rPr>
        <w:t>T</w:t>
      </w:r>
      <w:r w:rsidRPr="00247CA3">
        <w:rPr>
          <w:rFonts w:ascii="Segoe UI Symbol" w:eastAsia="Segoe UI Symbol" w:hAnsi="Segoe UI Symbol" w:cs="Segoe UI Symbol"/>
          <w:color w:val="000000"/>
        </w:rPr>
        <w:t>he</w:t>
      </w:r>
      <w:r w:rsidR="008C345F" w:rsidRPr="00247CA3">
        <w:rPr>
          <w:rFonts w:ascii="Segoe UI Symbol" w:eastAsia="Segoe UI Symbol" w:hAnsi="Segoe UI Symbol" w:cs="Segoe UI Symbol"/>
          <w:color w:val="000000"/>
        </w:rPr>
        <w:t xml:space="preserve">se inquiries have sought action from </w:t>
      </w:r>
      <w:r w:rsidR="0B4895BD" w:rsidRPr="00247CA3">
        <w:rPr>
          <w:rFonts w:ascii="Segoe UI Symbol" w:eastAsia="Segoe UI Symbol" w:hAnsi="Segoe UI Symbol" w:cs="Segoe UI Symbol"/>
          <w:color w:val="000000"/>
        </w:rPr>
        <w:t>g</w:t>
      </w:r>
      <w:r w:rsidR="008C345F" w:rsidRPr="00247CA3">
        <w:rPr>
          <w:rFonts w:ascii="Segoe UI Symbol" w:eastAsia="Segoe UI Symbol" w:hAnsi="Segoe UI Symbol" w:cs="Segoe UI Symbol"/>
          <w:color w:val="000000"/>
        </w:rPr>
        <w:t xml:space="preserve">overnment to address these entrenched issues. </w:t>
      </w:r>
      <w:r w:rsidR="00797A59" w:rsidRPr="00247CA3">
        <w:rPr>
          <w:rFonts w:ascii="Segoe UI Symbol" w:eastAsia="Segoe UI Symbol" w:hAnsi="Segoe UI Symbol" w:cs="Segoe UI Symbol"/>
          <w:color w:val="000000"/>
        </w:rPr>
        <w:t xml:space="preserve">The </w:t>
      </w:r>
      <w:r w:rsidR="659DBEE6" w:rsidRPr="00247CA3">
        <w:rPr>
          <w:rFonts w:ascii="Segoe UI Symbol" w:eastAsia="Segoe UI Symbol" w:hAnsi="Segoe UI Symbol" w:cs="Segoe UI Symbol"/>
          <w:color w:val="000000"/>
        </w:rPr>
        <w:t xml:space="preserve">Australian </w:t>
      </w:r>
      <w:r w:rsidRPr="00247CA3">
        <w:rPr>
          <w:rFonts w:ascii="Segoe UI Symbol" w:eastAsia="Segoe UI Symbol" w:hAnsi="Segoe UI Symbol" w:cs="Segoe UI Symbol"/>
          <w:color w:val="000000"/>
        </w:rPr>
        <w:t xml:space="preserve">Government </w:t>
      </w:r>
      <w:r w:rsidR="00C27D85" w:rsidRPr="00247CA3">
        <w:rPr>
          <w:rFonts w:ascii="Segoe UI Symbol" w:eastAsia="Segoe UI Symbol" w:hAnsi="Segoe UI Symbol" w:cs="Segoe UI Symbol"/>
          <w:color w:val="000000"/>
        </w:rPr>
        <w:t xml:space="preserve">has </w:t>
      </w:r>
      <w:r w:rsidRPr="00247CA3">
        <w:rPr>
          <w:rFonts w:ascii="Segoe UI Symbol" w:eastAsia="Segoe UI Symbol" w:hAnsi="Segoe UI Symbol" w:cs="Segoe UI Symbol"/>
          <w:color w:val="000000"/>
        </w:rPr>
        <w:t xml:space="preserve">committed to action. </w:t>
      </w:r>
      <w:r w:rsidRPr="00247CA3">
        <w:rPr>
          <w:rFonts w:ascii="Segoe UI Symbol" w:eastAsia="Segoe UI Symbol" w:hAnsi="Segoe UI Symbol" w:cs="Segoe UI Symbol"/>
        </w:rPr>
        <w:t xml:space="preserve"> </w:t>
      </w:r>
    </w:p>
    <w:p w14:paraId="602FF8D8" w14:textId="47D992EF" w:rsidR="006D146E" w:rsidRPr="00247CA3" w:rsidRDefault="7F69E123">
      <w:r w:rsidRPr="00247CA3">
        <w:t>F</w:t>
      </w:r>
      <w:r w:rsidR="44868711" w:rsidRPr="00247CA3">
        <w:t>ood security</w:t>
      </w:r>
      <w:r w:rsidR="7C08ECF3" w:rsidRPr="00247CA3">
        <w:t xml:space="preserve"> is identified as a priority in the Commonwealth Implementation Plan under the</w:t>
      </w:r>
      <w:r w:rsidR="44868711" w:rsidRPr="00247CA3">
        <w:t xml:space="preserve"> National Agreement on Closing the </w:t>
      </w:r>
      <w:r w:rsidR="63AD46A1" w:rsidRPr="00247CA3">
        <w:t>Gap and</w:t>
      </w:r>
      <w:r w:rsidR="0ACFDE14" w:rsidRPr="00247CA3">
        <w:t xml:space="preserve"> directly contributes to multiple socio-</w:t>
      </w:r>
      <w:r w:rsidR="552F3E06" w:rsidRPr="00247CA3">
        <w:t>e</w:t>
      </w:r>
      <w:r w:rsidR="0ACFDE14" w:rsidRPr="00247CA3">
        <w:t>conomic outcome areas.</w:t>
      </w:r>
      <w:r w:rsidR="74EF34F4" w:rsidRPr="00247CA3">
        <w:t xml:space="preserve"> </w:t>
      </w:r>
      <w:r w:rsidR="3078F2EE" w:rsidRPr="00247CA3">
        <w:t xml:space="preserve">This </w:t>
      </w:r>
      <w:r w:rsidR="0FC9DB95" w:rsidRPr="00247CA3">
        <w:t>policy aims to</w:t>
      </w:r>
      <w:r w:rsidR="638598F6" w:rsidRPr="00247CA3">
        <w:t xml:space="preserve"> directly target entrenched structural inequality faced by Aboriginal and Torres Strait Islander people. </w:t>
      </w:r>
    </w:p>
    <w:p w14:paraId="3C65F4A0" w14:textId="2D2C839C" w:rsidR="602533D0" w:rsidRPr="00247CA3" w:rsidRDefault="638598F6">
      <w:r w:rsidRPr="00247CA3">
        <w:t>Th</w:t>
      </w:r>
      <w:r w:rsidR="006D146E" w:rsidRPr="00247CA3">
        <w:t>is</w:t>
      </w:r>
      <w:r w:rsidRPr="00247CA3">
        <w:t xml:space="preserve"> proposal would </w:t>
      </w:r>
      <w:r w:rsidR="006D146E" w:rsidRPr="00247CA3">
        <w:t>s</w:t>
      </w:r>
      <w:r w:rsidRPr="00247CA3">
        <w:t xml:space="preserve">upport access to a selected range of low-cost food and essentials that directly contributes towards achieving the following outcomes under the National Agreement; </w:t>
      </w:r>
      <w:r w:rsidRPr="00247CA3">
        <w:lastRenderedPageBreak/>
        <w:t xml:space="preserve">Everyone enjoys long and healthy lives (Outcome Area 1); Children are born healthy and strong (Outcome Area 2); Children thrive in their early years (Outcome Area 4); and People enjoy high levels of social and emotional wellbeing (Outcome Area 14).  </w:t>
      </w:r>
      <w:r w:rsidR="0FC9DB95" w:rsidRPr="00247CA3">
        <w:t xml:space="preserve"> </w:t>
      </w:r>
    </w:p>
    <w:p w14:paraId="73A94653" w14:textId="62526761" w:rsidR="00B166D0" w:rsidRPr="00247CA3" w:rsidRDefault="00B166D0">
      <w:r w:rsidRPr="00247CA3">
        <w:t xml:space="preserve">In terms of competition law concerns, it is recognised by the ACCC that the </w:t>
      </w:r>
      <w:r w:rsidR="2AB8F5F9" w:rsidRPr="00247CA3">
        <w:t>g</w:t>
      </w:r>
      <w:r w:rsidRPr="00247CA3">
        <w:t xml:space="preserve">overnment may intervene in consumer and competition law to ensure that markets function correctly. </w:t>
      </w:r>
      <w:r w:rsidR="002F704A" w:rsidRPr="00247CA3">
        <w:t xml:space="preserve">The ACCC </w:t>
      </w:r>
      <w:r w:rsidR="004C6332" w:rsidRPr="00247CA3">
        <w:t>will continue to be engaged through implementation and monitoring</w:t>
      </w:r>
      <w:r w:rsidR="002F704A" w:rsidRPr="00247CA3">
        <w:t xml:space="preserve">. </w:t>
      </w:r>
    </w:p>
    <w:p w14:paraId="37AB9E14" w14:textId="77777777" w:rsidR="008C345F" w:rsidRPr="00247CA3" w:rsidRDefault="008C345F" w:rsidP="008C345F">
      <w:pPr>
        <w:pStyle w:val="Heading2"/>
      </w:pPr>
      <w:bookmarkStart w:id="27" w:name="_Toc188358893"/>
      <w:bookmarkStart w:id="28" w:name="_Toc190251094"/>
      <w:r w:rsidRPr="00247CA3">
        <w:t>Measuring Success</w:t>
      </w:r>
      <w:bookmarkEnd w:id="27"/>
      <w:bookmarkEnd w:id="28"/>
    </w:p>
    <w:p w14:paraId="2D1B1EAD" w14:textId="7A54241B" w:rsidR="00A067E9" w:rsidRPr="00247CA3" w:rsidRDefault="00A067E9" w:rsidP="00A067E9">
      <w:r w:rsidRPr="00247CA3">
        <w:t>To measure success of the proposal against the outcomes</w:t>
      </w:r>
      <w:r w:rsidR="00281511" w:rsidRPr="00247CA3">
        <w:t xml:space="preserve"> the following will be considered, monitored and evaluated:</w:t>
      </w:r>
    </w:p>
    <w:p w14:paraId="0048D238" w14:textId="4D9BDC0C" w:rsidR="00281511" w:rsidRPr="00247CA3" w:rsidRDefault="007C22EC" w:rsidP="00281511">
      <w:pPr>
        <w:pStyle w:val="ListParagraph"/>
        <w:numPr>
          <w:ilvl w:val="0"/>
          <w:numId w:val="31"/>
        </w:numPr>
      </w:pPr>
      <w:r w:rsidRPr="00247CA3">
        <w:t xml:space="preserve">Pricing of a defined basket of healthy food and essentials in remote communities: prices of the subsidised products are comparable to </w:t>
      </w:r>
      <w:r w:rsidR="00D76FD2" w:rsidRPr="00247CA3">
        <w:t>prices in urban supermarkets</w:t>
      </w:r>
      <w:r w:rsidR="00E11C8D" w:rsidRPr="00247CA3">
        <w:t xml:space="preserve"> with remote stores supported to lower the prices of other healthy products</w:t>
      </w:r>
      <w:r w:rsidR="00D76FD2" w:rsidRPr="00247CA3">
        <w:t>.</w:t>
      </w:r>
    </w:p>
    <w:p w14:paraId="2198EF11" w14:textId="3F1C5B2E" w:rsidR="00932481" w:rsidRPr="00247CA3" w:rsidRDefault="003E1B42" w:rsidP="00281511">
      <w:pPr>
        <w:pStyle w:val="ListParagraph"/>
        <w:numPr>
          <w:ilvl w:val="0"/>
          <w:numId w:val="31"/>
        </w:numPr>
      </w:pPr>
      <w:r w:rsidRPr="00247CA3">
        <w:t xml:space="preserve">Implement </w:t>
      </w:r>
      <w:r w:rsidR="00D144EC" w:rsidRPr="00247CA3">
        <w:t xml:space="preserve">Tailored </w:t>
      </w:r>
      <w:r w:rsidR="00932481" w:rsidRPr="00247CA3">
        <w:t>Pricing Policies to Improve Nutrition and Health Outcomes:</w:t>
      </w:r>
      <w:r w:rsidR="00D02FA3" w:rsidRPr="00247CA3">
        <w:t xml:space="preserve"> </w:t>
      </w:r>
      <w:r w:rsidR="00DA11AC" w:rsidRPr="00247CA3">
        <w:t xml:space="preserve">decreased discretionary product and </w:t>
      </w:r>
      <w:r w:rsidR="009051A4" w:rsidRPr="00247CA3">
        <w:t>high-</w:t>
      </w:r>
      <w:r w:rsidR="00DA11AC" w:rsidRPr="00247CA3">
        <w:t>sugar product sales and increased healthy product sales in remote stores.</w:t>
      </w:r>
    </w:p>
    <w:p w14:paraId="01D2348A" w14:textId="74490EC7" w:rsidR="00D76FD2" w:rsidRPr="00247CA3" w:rsidRDefault="00932481" w:rsidP="00281511">
      <w:pPr>
        <w:pStyle w:val="ListParagraph"/>
        <w:numPr>
          <w:ilvl w:val="0"/>
          <w:numId w:val="31"/>
        </w:numPr>
      </w:pPr>
      <w:r w:rsidRPr="00247CA3">
        <w:t>Remote Stores Governance:</w:t>
      </w:r>
      <w:r w:rsidR="00961FF7" w:rsidRPr="00247CA3">
        <w:t xml:space="preserve"> high uptake of the Code </w:t>
      </w:r>
      <w:r w:rsidR="00AC6118" w:rsidRPr="00247CA3">
        <w:t xml:space="preserve">and </w:t>
      </w:r>
      <w:r w:rsidR="00A55AF4" w:rsidRPr="00247CA3">
        <w:t>governance training</w:t>
      </w:r>
      <w:r w:rsidR="00D02FA3" w:rsidRPr="00247CA3">
        <w:t>.</w:t>
      </w:r>
    </w:p>
    <w:p w14:paraId="2CB33C78" w14:textId="0E54EB61" w:rsidR="00067544" w:rsidRPr="00247CA3" w:rsidRDefault="00067544" w:rsidP="0092682B">
      <w:r w:rsidRPr="00247CA3">
        <w:t xml:space="preserve">Further details on monitoring implementation and outcomes </w:t>
      </w:r>
      <w:r w:rsidR="00D14C4C" w:rsidRPr="00247CA3">
        <w:t>are</w:t>
      </w:r>
      <w:r w:rsidRPr="00247CA3">
        <w:t xml:space="preserve"> contained at Part 7.</w:t>
      </w:r>
    </w:p>
    <w:p w14:paraId="4D6A9F0B" w14:textId="28D82EDB" w:rsidR="00405232" w:rsidRPr="00247CA3" w:rsidRDefault="00405232" w:rsidP="00E31AA8">
      <w:pPr>
        <w:pStyle w:val="Heading1"/>
        <w:numPr>
          <w:ilvl w:val="0"/>
          <w:numId w:val="36"/>
        </w:numPr>
        <w:ind w:left="567" w:hanging="567"/>
      </w:pPr>
      <w:bookmarkStart w:id="29" w:name="_Toc188358894"/>
      <w:bookmarkStart w:id="30" w:name="_Toc190251095"/>
      <w:bookmarkStart w:id="31" w:name="_Toc96326924"/>
      <w:bookmarkEnd w:id="20"/>
      <w:r w:rsidRPr="00247CA3">
        <w:t>What policy options are you considering?</w:t>
      </w:r>
      <w:bookmarkEnd w:id="29"/>
      <w:bookmarkEnd w:id="30"/>
    </w:p>
    <w:p w14:paraId="3719E3B7" w14:textId="77777777" w:rsidR="00405232" w:rsidRPr="00247CA3" w:rsidRDefault="00405232" w:rsidP="00405232">
      <w:pPr>
        <w:pStyle w:val="Heading2"/>
      </w:pPr>
      <w:bookmarkStart w:id="32" w:name="_Toc188358895"/>
      <w:bookmarkStart w:id="33" w:name="_Toc190251096"/>
      <w:r w:rsidRPr="00247CA3">
        <w:t>3.1 Option 1 – Status Quo</w:t>
      </w:r>
      <w:bookmarkEnd w:id="32"/>
      <w:bookmarkEnd w:id="33"/>
    </w:p>
    <w:p w14:paraId="757B3E97" w14:textId="75DB682F" w:rsidR="007D1BE2" w:rsidRPr="00247CA3" w:rsidRDefault="007D1BE2" w:rsidP="007D1BE2">
      <w:r w:rsidRPr="00247CA3">
        <w:t xml:space="preserve">Option 1 would involve no action by the </w:t>
      </w:r>
      <w:r w:rsidR="3B03E63D" w:rsidRPr="00247CA3">
        <w:t>g</w:t>
      </w:r>
      <w:r w:rsidRPr="00247CA3">
        <w:t xml:space="preserve">overnment following </w:t>
      </w:r>
      <w:r w:rsidR="00CE1B2E" w:rsidRPr="00247CA3">
        <w:t>cessation</w:t>
      </w:r>
      <w:r w:rsidRPr="00247CA3">
        <w:t xml:space="preserve"> of the Outback Stores subsidy trial. </w:t>
      </w:r>
    </w:p>
    <w:p w14:paraId="12E2FCC0" w14:textId="7D38BB39" w:rsidR="008F2918" w:rsidRPr="00247CA3" w:rsidRDefault="00711828" w:rsidP="008F2918">
      <w:r w:rsidRPr="00247CA3">
        <w:t xml:space="preserve">The Outback Stores trial has seen retail prices </w:t>
      </w:r>
      <w:r w:rsidR="005C1FD6" w:rsidRPr="00247CA3">
        <w:t xml:space="preserve">at 70 remote </w:t>
      </w:r>
      <w:r w:rsidR="004115D8" w:rsidRPr="00247CA3">
        <w:t xml:space="preserve">stores </w:t>
      </w:r>
      <w:r w:rsidRPr="00247CA3">
        <w:t>of the subsidised essential items drop to the same price as urban retailers such as Woolworths and Coles. </w:t>
      </w:r>
      <w:r w:rsidR="008F2918" w:rsidRPr="00247CA3">
        <w:t xml:space="preserve">The current trial on </w:t>
      </w:r>
      <w:r w:rsidR="004115D8" w:rsidRPr="00247CA3">
        <w:t>9 </w:t>
      </w:r>
      <w:r w:rsidR="008F2918" w:rsidRPr="00247CA3">
        <w:t xml:space="preserve">essential items will continue through to 2029, after which point, all essential goods would return to their ‘market prices’, which is well above those in urban areas. </w:t>
      </w:r>
    </w:p>
    <w:p w14:paraId="141D1A53" w14:textId="5EBCF68D" w:rsidR="007D1BE2" w:rsidRPr="00247CA3" w:rsidRDefault="007D1BE2" w:rsidP="007D1BE2">
      <w:r w:rsidRPr="00247CA3">
        <w:t>Government inaction</w:t>
      </w:r>
      <w:r w:rsidR="00A36437" w:rsidRPr="00247CA3">
        <w:t xml:space="preserve"> and ceasing the subsidy trial</w:t>
      </w:r>
      <w:r w:rsidRPr="00247CA3">
        <w:t xml:space="preserve"> would result in </w:t>
      </w:r>
      <w:r w:rsidR="00280231" w:rsidRPr="00247CA3">
        <w:t xml:space="preserve">maintaining </w:t>
      </w:r>
      <w:r w:rsidRPr="00247CA3">
        <w:t xml:space="preserve">the current state of </w:t>
      </w:r>
      <w:r w:rsidR="00F63ACE" w:rsidRPr="00247CA3">
        <w:t>expensive essentials</w:t>
      </w:r>
      <w:r w:rsidR="00A36437" w:rsidRPr="00247CA3">
        <w:t xml:space="preserve"> in remote stores</w:t>
      </w:r>
      <w:r w:rsidR="00B4133E" w:rsidRPr="00247CA3">
        <w:t xml:space="preserve"> </w:t>
      </w:r>
      <w:r w:rsidRPr="00247CA3">
        <w:t xml:space="preserve">and </w:t>
      </w:r>
      <w:r w:rsidR="009D7D51" w:rsidRPr="00247CA3">
        <w:t xml:space="preserve">unsupported </w:t>
      </w:r>
      <w:r w:rsidRPr="00247CA3">
        <w:t xml:space="preserve">remote store governance. The availability of essential goods would remain limited and the cost-of-living in remote communities, including the affordability of essential goods, would remain high. </w:t>
      </w:r>
      <w:r w:rsidR="00164225" w:rsidRPr="00247CA3">
        <w:t>As such, this option would not achieve the policy objectives</w:t>
      </w:r>
      <w:r w:rsidR="005C0A42" w:rsidRPr="00247CA3">
        <w:t>.</w:t>
      </w:r>
    </w:p>
    <w:p w14:paraId="733B9662" w14:textId="77777777" w:rsidR="00CE1B2E" w:rsidRPr="00247CA3" w:rsidRDefault="00CE1B2E" w:rsidP="00CE1B2E">
      <w:pPr>
        <w:pStyle w:val="Heading2"/>
      </w:pPr>
      <w:bookmarkStart w:id="34" w:name="_Toc188358896"/>
      <w:bookmarkStart w:id="35" w:name="_Toc190251097"/>
      <w:r w:rsidRPr="00247CA3">
        <w:lastRenderedPageBreak/>
        <w:t>3.2 Option 2 – Mandate cheaper prices</w:t>
      </w:r>
      <w:bookmarkEnd w:id="34"/>
      <w:bookmarkEnd w:id="35"/>
    </w:p>
    <w:p w14:paraId="20CBA52F" w14:textId="0D56B14F" w:rsidR="008E5F45" w:rsidRPr="00247CA3" w:rsidRDefault="00CE1B2E" w:rsidP="008E5F45">
      <w:r w:rsidRPr="00247CA3">
        <w:t xml:space="preserve">One way to reduce prices in remote stores would be to mandate and enforce price caps on essentials items. </w:t>
      </w:r>
      <w:r w:rsidR="008E5F45" w:rsidRPr="00247CA3">
        <w:t xml:space="preserve">This option would involve the </w:t>
      </w:r>
      <w:r w:rsidR="69C8AB32" w:rsidRPr="00247CA3">
        <w:t>g</w:t>
      </w:r>
      <w:r w:rsidR="008E5F45" w:rsidRPr="00247CA3">
        <w:t xml:space="preserve">overnment legislating mandated prices for a range of products at a lower price. Remote stores would be required to sell the range of products at the mandated price. </w:t>
      </w:r>
    </w:p>
    <w:p w14:paraId="691960FF" w14:textId="124B5984" w:rsidR="005A370E" w:rsidRPr="00247CA3" w:rsidRDefault="00CE1B2E" w:rsidP="00CE1B2E">
      <w:r w:rsidRPr="00247CA3">
        <w:t xml:space="preserve">If </w:t>
      </w:r>
      <w:r w:rsidR="00E841E4" w:rsidRPr="00247CA3">
        <w:t>effective</w:t>
      </w:r>
      <w:r w:rsidRPr="00247CA3">
        <w:t xml:space="preserve">, this option would result in communities being able to access </w:t>
      </w:r>
      <w:r w:rsidR="001753FA" w:rsidRPr="00247CA3">
        <w:t xml:space="preserve">healthy </w:t>
      </w:r>
      <w:r w:rsidRPr="00247CA3">
        <w:t>food at a more affordable price</w:t>
      </w:r>
      <w:r w:rsidR="00A76362" w:rsidRPr="00247CA3">
        <w:t xml:space="preserve"> whil</w:t>
      </w:r>
      <w:r w:rsidR="6B03915F" w:rsidRPr="00247CA3">
        <w:t>e</w:t>
      </w:r>
      <w:r w:rsidR="00A76362" w:rsidRPr="00247CA3">
        <w:t xml:space="preserve"> also supporting </w:t>
      </w:r>
      <w:r w:rsidR="001753FA" w:rsidRPr="00247CA3">
        <w:t xml:space="preserve">people in meeting </w:t>
      </w:r>
      <w:r w:rsidRPr="00247CA3">
        <w:t xml:space="preserve">their health and nutrition needs. </w:t>
      </w:r>
    </w:p>
    <w:p w14:paraId="57BEF66F" w14:textId="47EF2DA6" w:rsidR="00CE3910" w:rsidRPr="00247CA3" w:rsidRDefault="24B851E7" w:rsidP="00CE1B2E">
      <w:r w:rsidRPr="00247CA3">
        <w:t>Whil</w:t>
      </w:r>
      <w:r w:rsidR="4880F9A5" w:rsidRPr="00247CA3">
        <w:t>e</w:t>
      </w:r>
      <w:r w:rsidR="00B51FD3" w:rsidRPr="00247CA3">
        <w:t xml:space="preserve"> this </w:t>
      </w:r>
      <w:r w:rsidR="00A51735" w:rsidRPr="00247CA3">
        <w:t xml:space="preserve">option would achieve </w:t>
      </w:r>
      <w:r w:rsidR="001B13CA" w:rsidRPr="00247CA3">
        <w:t xml:space="preserve">the objective </w:t>
      </w:r>
      <w:r w:rsidR="00856F3E" w:rsidRPr="00247CA3">
        <w:t xml:space="preserve">to improve the affordability of food in remote communities, </w:t>
      </w:r>
      <w:r w:rsidR="002E231B" w:rsidRPr="00247CA3">
        <w:t xml:space="preserve">there are implications that in the long-term could impact on the ability for remote First Nations communities to be food secure. </w:t>
      </w:r>
    </w:p>
    <w:p w14:paraId="5A14B31C" w14:textId="00E6ABC0" w:rsidR="007D10B6" w:rsidRPr="00247CA3" w:rsidRDefault="00CE1B2E" w:rsidP="007D10B6">
      <w:r w:rsidRPr="00247CA3">
        <w:t xml:space="preserve">It is likely that a long-term effect of this option would be a reduction in the business viability of many remote stores, and </w:t>
      </w:r>
      <w:r w:rsidR="2295E664" w:rsidRPr="00247CA3">
        <w:t>reduced</w:t>
      </w:r>
      <w:r w:rsidRPr="00247CA3">
        <w:t xml:space="preserve"> offerings or business closures. </w:t>
      </w:r>
      <w:r w:rsidR="00CE3910" w:rsidRPr="00247CA3">
        <w:t>Remote stores would be required to sell the range of products at a lower price</w:t>
      </w:r>
      <w:r w:rsidR="006753BD" w:rsidRPr="00247CA3">
        <w:t xml:space="preserve"> without any </w:t>
      </w:r>
      <w:r w:rsidR="151E2703" w:rsidRPr="00247CA3">
        <w:t>g</w:t>
      </w:r>
      <w:r w:rsidR="006753BD" w:rsidRPr="00247CA3">
        <w:t xml:space="preserve">overnment funding to meet the high operational costs. This could result in remote stores </w:t>
      </w:r>
      <w:r w:rsidR="00832891" w:rsidRPr="00247CA3">
        <w:t xml:space="preserve">raising the prices of other non-mandated products </w:t>
      </w:r>
      <w:r w:rsidR="00CA1556" w:rsidRPr="00247CA3">
        <w:t>(including discretionary items)</w:t>
      </w:r>
      <w:r w:rsidR="00252644" w:rsidRPr="00247CA3">
        <w:t xml:space="preserve">, reducing their stock levels </w:t>
      </w:r>
      <w:r w:rsidR="00B64CA7" w:rsidRPr="00247CA3">
        <w:t xml:space="preserve">or availability </w:t>
      </w:r>
      <w:r w:rsidR="00252644" w:rsidRPr="00247CA3">
        <w:t xml:space="preserve">of the mandated essentials, or in the worst-case scenario, having to </w:t>
      </w:r>
      <w:r w:rsidR="00FF65E3" w:rsidRPr="00247CA3">
        <w:t>close</w:t>
      </w:r>
      <w:r w:rsidR="00252644" w:rsidRPr="00247CA3">
        <w:t xml:space="preserve"> the store due to </w:t>
      </w:r>
      <w:r w:rsidR="0091235D" w:rsidRPr="00247CA3">
        <w:t xml:space="preserve">operations not </w:t>
      </w:r>
      <w:r w:rsidR="005B4471" w:rsidRPr="00247CA3">
        <w:t xml:space="preserve">no longer </w:t>
      </w:r>
      <w:r w:rsidR="0091235D" w:rsidRPr="00247CA3">
        <w:t xml:space="preserve">being viable. </w:t>
      </w:r>
      <w:r w:rsidR="00EB6063" w:rsidRPr="00247CA3">
        <w:t xml:space="preserve">Additionally, </w:t>
      </w:r>
      <w:r w:rsidR="16168828" w:rsidRPr="00247CA3">
        <w:t>if</w:t>
      </w:r>
      <w:r w:rsidR="7B754CA3" w:rsidRPr="00247CA3">
        <w:t xml:space="preserve"> </w:t>
      </w:r>
      <w:r w:rsidR="00EB6063" w:rsidRPr="00247CA3">
        <w:t xml:space="preserve">price caps </w:t>
      </w:r>
      <w:r w:rsidR="21540FD1" w:rsidRPr="00247CA3">
        <w:t>are</w:t>
      </w:r>
      <w:r w:rsidR="00EB6063" w:rsidRPr="00247CA3">
        <w:t xml:space="preserve"> set too low stores </w:t>
      </w:r>
      <w:r w:rsidR="607FEFB8" w:rsidRPr="00247CA3">
        <w:t>may</w:t>
      </w:r>
      <w:r w:rsidR="00EB6063" w:rsidRPr="00247CA3">
        <w:t xml:space="preserve"> comply</w:t>
      </w:r>
      <w:r w:rsidR="3EB3422F" w:rsidRPr="00247CA3">
        <w:t xml:space="preserve"> </w:t>
      </w:r>
      <w:r w:rsidR="00EB6063" w:rsidRPr="00247CA3">
        <w:t>by</w:t>
      </w:r>
      <w:r w:rsidR="7D0E45D3" w:rsidRPr="00247CA3">
        <w:t xml:space="preserve"> instead</w:t>
      </w:r>
      <w:r w:rsidR="00EB6063" w:rsidRPr="00247CA3">
        <w:t xml:space="preserve"> choosing not to supply these products thus affecting consumers’ ability to purchase essentials in community.</w:t>
      </w:r>
    </w:p>
    <w:p w14:paraId="50053153" w14:textId="2C579ED2" w:rsidR="00483259" w:rsidRPr="00247CA3" w:rsidRDefault="00F47679" w:rsidP="00CE1B2E">
      <w:r w:rsidRPr="00247CA3">
        <w:t xml:space="preserve">Over 90% of food consumed in remote communities is freighted in and sold from the community store, which means any disruption to the </w:t>
      </w:r>
      <w:r w:rsidR="5AD27457" w:rsidRPr="00247CA3">
        <w:t xml:space="preserve">store </w:t>
      </w:r>
      <w:r w:rsidR="003146D3" w:rsidRPr="00247CA3">
        <w:t>operations impact</w:t>
      </w:r>
      <w:r w:rsidRPr="00247CA3">
        <w:t xml:space="preserve"> the whole community.</w:t>
      </w:r>
      <w:r w:rsidRPr="00247CA3">
        <w:rPr>
          <w:rStyle w:val="FootnoteReference"/>
        </w:rPr>
        <w:footnoteReference w:id="41"/>
      </w:r>
      <w:r w:rsidRPr="00247CA3">
        <w:t xml:space="preserve"> Often there are no accessible alternatives for remote residents to ‘shop around’. As such, there are significant food security risks should a remote store close.</w:t>
      </w:r>
      <w:r w:rsidR="00B655A1" w:rsidRPr="00247CA3">
        <w:t xml:space="preserve"> </w:t>
      </w:r>
      <w:r w:rsidR="00CE1B2E" w:rsidRPr="00247CA3">
        <w:t xml:space="preserve">Even with governance support and training for remote stores </w:t>
      </w:r>
      <w:r w:rsidR="00FF6C04" w:rsidRPr="00247CA3">
        <w:t>and implementation of the Code</w:t>
      </w:r>
      <w:r w:rsidR="00CE1B2E" w:rsidRPr="00247CA3">
        <w:t xml:space="preserve">, the </w:t>
      </w:r>
      <w:r w:rsidR="00FF6C04" w:rsidRPr="00247CA3">
        <w:t xml:space="preserve">financial </w:t>
      </w:r>
      <w:r w:rsidR="00CE1B2E" w:rsidRPr="00247CA3">
        <w:t xml:space="preserve">burden on stores </w:t>
      </w:r>
      <w:r w:rsidR="000C4D50" w:rsidRPr="00247CA3">
        <w:t xml:space="preserve">to offset the </w:t>
      </w:r>
      <w:r w:rsidR="003268E1" w:rsidRPr="00247CA3">
        <w:t>mandated</w:t>
      </w:r>
      <w:r w:rsidR="000C4D50" w:rsidRPr="00247CA3">
        <w:t xml:space="preserve"> lower prices </w:t>
      </w:r>
      <w:r w:rsidR="00CE1B2E" w:rsidRPr="00247CA3">
        <w:t xml:space="preserve">would still be significant. </w:t>
      </w:r>
    </w:p>
    <w:p w14:paraId="7CFB3F6C" w14:textId="569CE737" w:rsidR="007F6A60" w:rsidRPr="00247CA3" w:rsidRDefault="007F6A60" w:rsidP="00CE1B2E">
      <w:r w:rsidRPr="00247CA3">
        <w:t xml:space="preserve">It is noted Outback Stores </w:t>
      </w:r>
      <w:r w:rsidR="4E5DAF18" w:rsidRPr="00247CA3">
        <w:t>can</w:t>
      </w:r>
      <w:r w:rsidRPr="00247CA3">
        <w:t xml:space="preserve"> support </w:t>
      </w:r>
      <w:r w:rsidR="00412814" w:rsidRPr="00247CA3">
        <w:t xml:space="preserve">unviable </w:t>
      </w:r>
      <w:r w:rsidR="610630A7" w:rsidRPr="00247CA3">
        <w:t>stores;</w:t>
      </w:r>
      <w:r w:rsidR="00412814" w:rsidRPr="00247CA3">
        <w:t xml:space="preserve"> however,</w:t>
      </w:r>
      <w:r w:rsidR="00C22FC6" w:rsidRPr="00247CA3">
        <w:t xml:space="preserve"> </w:t>
      </w:r>
      <w:r w:rsidR="008A731E" w:rsidRPr="00247CA3">
        <w:t xml:space="preserve">this is also not viable on a large scale. Initiatives to improve food affordability in remote First Nations communities should support the remote market and the community-controlled sector in line with Closing the Gap Priority Reform 2, rather than expand </w:t>
      </w:r>
      <w:r w:rsidR="7ED70680" w:rsidRPr="00247CA3">
        <w:t>g</w:t>
      </w:r>
      <w:r w:rsidR="008A731E" w:rsidRPr="00247CA3">
        <w:t>overnment control and management of stores which would otherwise be viable.</w:t>
      </w:r>
    </w:p>
    <w:p w14:paraId="22C742AE" w14:textId="1E832E54" w:rsidR="002E0312" w:rsidRPr="00247CA3" w:rsidRDefault="002E0312" w:rsidP="00CE1B2E">
      <w:r w:rsidRPr="00247CA3">
        <w:t xml:space="preserve">Additionally, this may have a negative impact on consumers should remote stores </w:t>
      </w:r>
      <w:r w:rsidR="00E51B1A" w:rsidRPr="00247CA3">
        <w:t xml:space="preserve">increase the prices on discretionary products to </w:t>
      </w:r>
      <w:r w:rsidR="002F4407" w:rsidRPr="00247CA3">
        <w:t>‘cross-subsidise’ the increased financial burden from the lower sell</w:t>
      </w:r>
      <w:r w:rsidR="00291547" w:rsidRPr="00247CA3">
        <w:t>ing</w:t>
      </w:r>
      <w:r w:rsidR="002F4407" w:rsidRPr="00247CA3">
        <w:t xml:space="preserve"> price of the mandated products. </w:t>
      </w:r>
      <w:r w:rsidR="00412729" w:rsidRPr="00247CA3">
        <w:t>E</w:t>
      </w:r>
      <w:r w:rsidR="009E57F7" w:rsidRPr="00247CA3">
        <w:t xml:space="preserve">ven if prices are lower on healthy </w:t>
      </w:r>
      <w:r w:rsidR="00412729" w:rsidRPr="00247CA3">
        <w:t>items</w:t>
      </w:r>
      <w:r w:rsidR="009E57F7" w:rsidRPr="00247CA3">
        <w:t xml:space="preserve">, consumers have the choice to also buy the discretionary products at a now higher price. </w:t>
      </w:r>
      <w:r w:rsidR="00665847" w:rsidRPr="00247CA3">
        <w:t>This may impact a household’s finances</w:t>
      </w:r>
      <w:r w:rsidR="3343449B" w:rsidRPr="00247CA3">
        <w:t>,</w:t>
      </w:r>
      <w:r w:rsidR="00665847" w:rsidRPr="00247CA3">
        <w:t xml:space="preserve"> and ability to be food secure</w:t>
      </w:r>
      <w:r w:rsidR="007C4C10" w:rsidRPr="00247CA3">
        <w:t>,</w:t>
      </w:r>
      <w:r w:rsidR="00665847" w:rsidRPr="00247CA3">
        <w:t xml:space="preserve"> and an individual’s health</w:t>
      </w:r>
      <w:r w:rsidR="007C4C10" w:rsidRPr="00247CA3">
        <w:t>,</w:t>
      </w:r>
      <w:r w:rsidR="00665847" w:rsidRPr="00247CA3">
        <w:t xml:space="preserve"> should a larger percentage of income be spent on </w:t>
      </w:r>
      <w:r w:rsidR="00BB33B7" w:rsidRPr="00247CA3">
        <w:t xml:space="preserve">higher-cost </w:t>
      </w:r>
      <w:r w:rsidR="00665847" w:rsidRPr="00247CA3">
        <w:t>discretionary products. A</w:t>
      </w:r>
      <w:r w:rsidR="00C87A6C" w:rsidRPr="00247CA3">
        <w:t xml:space="preserve">n in-store nutrition </w:t>
      </w:r>
      <w:r w:rsidR="00C87A6C" w:rsidRPr="00247CA3">
        <w:lastRenderedPageBreak/>
        <w:t xml:space="preserve">workforce </w:t>
      </w:r>
      <w:r w:rsidR="00665847" w:rsidRPr="00247CA3">
        <w:t xml:space="preserve">to </w:t>
      </w:r>
      <w:r w:rsidR="00C87A6C" w:rsidRPr="00247CA3">
        <w:t xml:space="preserve">support responsible marketing and pricing of discretionary products </w:t>
      </w:r>
      <w:r w:rsidR="00B07171" w:rsidRPr="00247CA3">
        <w:t>would</w:t>
      </w:r>
      <w:r w:rsidR="00C87A6C" w:rsidRPr="00247CA3">
        <w:t xml:space="preserve"> support healthy purchasing</w:t>
      </w:r>
      <w:r w:rsidR="00665847" w:rsidRPr="00247CA3">
        <w:t xml:space="preserve"> behaviours</w:t>
      </w:r>
      <w:r w:rsidR="00B07171" w:rsidRPr="00247CA3">
        <w:t xml:space="preserve"> and complement any option that lowers the price of essentials</w:t>
      </w:r>
      <w:r w:rsidR="00C87A6C" w:rsidRPr="00247CA3">
        <w:t xml:space="preserve">. </w:t>
      </w:r>
      <w:r w:rsidR="009E57F7" w:rsidRPr="00247CA3">
        <w:t xml:space="preserve"> </w:t>
      </w:r>
    </w:p>
    <w:p w14:paraId="0FB7C20B" w14:textId="47491DF0" w:rsidR="00313B66" w:rsidRPr="00247CA3" w:rsidRDefault="00CE1B2E" w:rsidP="00CE1B2E">
      <w:r w:rsidRPr="00247CA3">
        <w:t xml:space="preserve">This option would likely have additional legislative implications and may require cooperation with states and territories to enforce. </w:t>
      </w:r>
      <w:r w:rsidR="005E7169" w:rsidRPr="00247CA3">
        <w:t>Whil</w:t>
      </w:r>
      <w:r w:rsidR="53A1CA31" w:rsidRPr="00247CA3">
        <w:t>e</w:t>
      </w:r>
      <w:r w:rsidR="005E7169" w:rsidRPr="00247CA3">
        <w:t xml:space="preserve"> it is recognised </w:t>
      </w:r>
      <w:r w:rsidR="00313B66" w:rsidRPr="00247CA3">
        <w:t xml:space="preserve">the </w:t>
      </w:r>
      <w:r w:rsidR="79D3AE6E" w:rsidRPr="00247CA3">
        <w:t xml:space="preserve">Australian </w:t>
      </w:r>
      <w:r w:rsidR="00313B66" w:rsidRPr="00247CA3">
        <w:t xml:space="preserve">Government may intervene </w:t>
      </w:r>
      <w:r w:rsidR="00752D46" w:rsidRPr="00247CA3">
        <w:t xml:space="preserve">in consumer and competition law </w:t>
      </w:r>
      <w:r w:rsidR="000B32CD" w:rsidRPr="00247CA3">
        <w:t>to ensure markets function correctly</w:t>
      </w:r>
      <w:r w:rsidR="00351027" w:rsidRPr="00247CA3">
        <w:t>, this option would need to further consider competition law, including ‘price fixing’</w:t>
      </w:r>
      <w:r w:rsidR="00F2337F" w:rsidRPr="00247CA3">
        <w:rPr>
          <w:rStyle w:val="FootnoteReference"/>
        </w:rPr>
        <w:footnoteReference w:id="42"/>
      </w:r>
      <w:r w:rsidR="001C005D" w:rsidRPr="00247CA3">
        <w:t xml:space="preserve"> and enforcement</w:t>
      </w:r>
      <w:r w:rsidR="00351027" w:rsidRPr="00247CA3">
        <w:t xml:space="preserve"> concerns</w:t>
      </w:r>
      <w:r w:rsidR="002225EA" w:rsidRPr="00247CA3">
        <w:t xml:space="preserve">. </w:t>
      </w:r>
    </w:p>
    <w:p w14:paraId="6E5BCA37" w14:textId="77777777" w:rsidR="00CE1B2E" w:rsidRPr="00247CA3" w:rsidRDefault="00CE1B2E" w:rsidP="00CE1B2E">
      <w:pPr>
        <w:pStyle w:val="Heading2"/>
      </w:pPr>
      <w:bookmarkStart w:id="36" w:name="_Toc188358897"/>
      <w:bookmarkStart w:id="37" w:name="_Toc190251098"/>
      <w:r w:rsidRPr="00247CA3">
        <w:t>3.3 Option 3 – Freight subsidy applied in-store</w:t>
      </w:r>
      <w:bookmarkEnd w:id="36"/>
      <w:bookmarkEnd w:id="37"/>
    </w:p>
    <w:p w14:paraId="50D2C58C" w14:textId="77777777" w:rsidR="00D73E1C" w:rsidRPr="00247CA3" w:rsidRDefault="00D73E1C" w:rsidP="00CE1B2E">
      <w:r w:rsidRPr="00247CA3">
        <w:t xml:space="preserve">There are many points along the supply chain at which the Commonwealth could intervene. </w:t>
      </w:r>
      <w:r w:rsidR="00CE1B2E" w:rsidRPr="00247CA3">
        <w:t>Another option is for the Commonwealth to subsidise the cost of food in remote communitie</w:t>
      </w:r>
      <w:r w:rsidR="00C26D62" w:rsidRPr="00247CA3">
        <w:t>s at point-of-sale</w:t>
      </w:r>
      <w:r w:rsidR="00CE1B2E" w:rsidRPr="00247CA3">
        <w:t xml:space="preserve">. </w:t>
      </w:r>
    </w:p>
    <w:p w14:paraId="52699E16" w14:textId="53FF70A1" w:rsidR="00CE1B2E" w:rsidRPr="00247CA3" w:rsidRDefault="00CE1B2E" w:rsidP="00CE1B2E">
      <w:r w:rsidRPr="00247CA3">
        <w:t>When the intended outcome is consumers access</w:t>
      </w:r>
      <w:r w:rsidR="5158D0DC" w:rsidRPr="00247CA3">
        <w:t>ing</w:t>
      </w:r>
      <w:r w:rsidRPr="00247CA3">
        <w:t xml:space="preserve"> products at a cheaper price, one popular model is to apply the subsidy directly to customers’ in-store purchases, such as in the Q</w:t>
      </w:r>
      <w:r w:rsidR="06DEB0B7" w:rsidRPr="00247CA3">
        <w:t>ld</w:t>
      </w:r>
      <w:r w:rsidRPr="00247CA3">
        <w:t xml:space="preserve"> </w:t>
      </w:r>
      <w:r w:rsidRPr="00247CA3">
        <w:rPr>
          <w:i/>
          <w:iCs/>
        </w:rPr>
        <w:t>Remote Communities Freight Assistance Scheme</w:t>
      </w:r>
      <w:r w:rsidRPr="00247CA3">
        <w:t xml:space="preserve">. Under </w:t>
      </w:r>
      <w:r w:rsidR="009207A9" w:rsidRPr="00247CA3">
        <w:t>a scheme leveraging this model</w:t>
      </w:r>
      <w:r w:rsidRPr="00247CA3">
        <w:t xml:space="preserve">, the Commonwealth would recognise the high costs involved in transporting goods to remote stores and directly fund businesses to provide a discount to customers to account for those costs. This approach recognises that </w:t>
      </w:r>
      <w:r w:rsidR="008C26A2" w:rsidRPr="00247CA3">
        <w:t>in practice the incidence of benefits can still be absorbed by other market players in other ways (for example, through increased prices of other goods or freight).</w:t>
      </w:r>
      <w:r w:rsidRPr="00247CA3">
        <w:t xml:space="preserve"> </w:t>
      </w:r>
    </w:p>
    <w:p w14:paraId="058E3347" w14:textId="09909FEA" w:rsidR="00872389" w:rsidRPr="00247CA3" w:rsidRDefault="00CE1B2E" w:rsidP="00CE1B2E">
      <w:r w:rsidRPr="00247CA3">
        <w:t>This option would be an effective way of accounting for freight costs and lowering the price of essential goods</w:t>
      </w:r>
      <w:r w:rsidR="00872389" w:rsidRPr="00247CA3">
        <w:t xml:space="preserve"> thus achieving the objective</w:t>
      </w:r>
      <w:r w:rsidR="00634028" w:rsidRPr="00247CA3">
        <w:t>.</w:t>
      </w:r>
      <w:r w:rsidRPr="00247CA3">
        <w:t xml:space="preserve"> </w:t>
      </w:r>
      <w:r w:rsidR="00634028" w:rsidRPr="00247CA3">
        <w:t xml:space="preserve">Consumers would </w:t>
      </w:r>
      <w:r w:rsidR="005447EA" w:rsidRPr="00247CA3">
        <w:t>receive</w:t>
      </w:r>
      <w:r w:rsidR="00634028" w:rsidRPr="00247CA3">
        <w:t xml:space="preserve"> a direct benefit of </w:t>
      </w:r>
      <w:r w:rsidR="45DCBDD0" w:rsidRPr="00247CA3">
        <w:t>accessing</w:t>
      </w:r>
      <w:r w:rsidR="00634028" w:rsidRPr="00247CA3">
        <w:t xml:space="preserve"> lower prices for certain essentials. H</w:t>
      </w:r>
      <w:r w:rsidRPr="00247CA3">
        <w:t xml:space="preserve">owever, this approach does not address any of the reasons for the costs of goods being so </w:t>
      </w:r>
      <w:r w:rsidR="7A4EE022" w:rsidRPr="00247CA3">
        <w:t>high and</w:t>
      </w:r>
      <w:r w:rsidRPr="00247CA3">
        <w:t xml:space="preserve"> can be very expensive to administer. </w:t>
      </w:r>
    </w:p>
    <w:p w14:paraId="0A3FDE56" w14:textId="348B6576" w:rsidR="00561F8A" w:rsidRPr="00247CA3" w:rsidRDefault="00872389" w:rsidP="00CE1B2E">
      <w:r w:rsidRPr="00247CA3">
        <w:t>A</w:t>
      </w:r>
      <w:r w:rsidR="00CE1B2E" w:rsidRPr="00247CA3">
        <w:t xml:space="preserve">s the subsidy is applied after the sale of goods (i.e. the government would refund the remote store rather than provide the offset up front), the remote store </w:t>
      </w:r>
      <w:r w:rsidRPr="00247CA3">
        <w:t>would carry</w:t>
      </w:r>
      <w:r w:rsidR="00CE1B2E" w:rsidRPr="00247CA3">
        <w:t xml:space="preserve"> the financial burden of selling the goods at the lower price until they receive the subsidy amount. </w:t>
      </w:r>
      <w:r w:rsidRPr="00247CA3">
        <w:t xml:space="preserve">To ensure remote stores are not disadvantaged, the subsidy refund process would need to </w:t>
      </w:r>
      <w:r w:rsidR="00B87442" w:rsidRPr="00247CA3">
        <w:t xml:space="preserve">not place an undue administrative burden on the stores and </w:t>
      </w:r>
      <w:r w:rsidR="002E5586" w:rsidRPr="00247CA3">
        <w:t xml:space="preserve">receipt </w:t>
      </w:r>
      <w:r w:rsidR="000B7558" w:rsidRPr="00247CA3">
        <w:t xml:space="preserve">of the refund </w:t>
      </w:r>
      <w:r w:rsidR="002E5586" w:rsidRPr="00247CA3">
        <w:t>would need to be timely.</w:t>
      </w:r>
    </w:p>
    <w:p w14:paraId="6D4F8AEE" w14:textId="0C539C2B" w:rsidR="00D174BA" w:rsidRPr="00247CA3" w:rsidRDefault="00F41381" w:rsidP="004C1F14">
      <w:r w:rsidRPr="00247CA3">
        <w:t xml:space="preserve">A key consideration </w:t>
      </w:r>
      <w:r w:rsidR="00706924" w:rsidRPr="00247CA3">
        <w:t xml:space="preserve">for </w:t>
      </w:r>
      <w:r w:rsidRPr="00247CA3">
        <w:t xml:space="preserve">this </w:t>
      </w:r>
      <w:r w:rsidR="00706924" w:rsidRPr="00247CA3">
        <w:t>option</w:t>
      </w:r>
      <w:r w:rsidRPr="00247CA3">
        <w:t xml:space="preserve"> is </w:t>
      </w:r>
      <w:r w:rsidR="001F28EA" w:rsidRPr="00247CA3">
        <w:t xml:space="preserve">balancing </w:t>
      </w:r>
      <w:r w:rsidRPr="00247CA3">
        <w:t>the price to administer</w:t>
      </w:r>
      <w:r w:rsidR="00A11FF9" w:rsidRPr="00247CA3">
        <w:t xml:space="preserve"> </w:t>
      </w:r>
      <w:r w:rsidR="00431B05" w:rsidRPr="00247CA3">
        <w:t xml:space="preserve">the scheme </w:t>
      </w:r>
      <w:r w:rsidR="001F28EA" w:rsidRPr="00247CA3">
        <w:t xml:space="preserve">with the amount needed to provide </w:t>
      </w:r>
      <w:r w:rsidR="00A11FF9" w:rsidRPr="00247CA3">
        <w:t xml:space="preserve">a meaningful lower price </w:t>
      </w:r>
      <w:r w:rsidR="001F28EA" w:rsidRPr="00247CA3">
        <w:t>for</w:t>
      </w:r>
      <w:r w:rsidR="00A11FF9" w:rsidRPr="00247CA3">
        <w:t xml:space="preserve"> essentials. </w:t>
      </w:r>
      <w:r w:rsidR="00397319" w:rsidRPr="00247CA3">
        <w:t>T</w:t>
      </w:r>
      <w:r w:rsidR="00561F8A" w:rsidRPr="00247CA3">
        <w:t>he Q</w:t>
      </w:r>
      <w:r w:rsidR="2D182E36" w:rsidRPr="00247CA3">
        <w:t>ld</w:t>
      </w:r>
      <w:r w:rsidR="00561F8A" w:rsidRPr="00247CA3">
        <w:t xml:space="preserve"> </w:t>
      </w:r>
      <w:r w:rsidR="00561F8A" w:rsidRPr="00247CA3">
        <w:rPr>
          <w:i/>
          <w:iCs/>
        </w:rPr>
        <w:t xml:space="preserve">Remote Communities Freight Assistance Scheme </w:t>
      </w:r>
      <w:r w:rsidR="00397319" w:rsidRPr="00247CA3">
        <w:t xml:space="preserve">amended their scheme </w:t>
      </w:r>
      <w:r w:rsidR="00057894" w:rsidRPr="00247CA3">
        <w:t xml:space="preserve">from </w:t>
      </w:r>
      <w:r w:rsidR="00D174BA" w:rsidRPr="00247CA3">
        <w:rPr>
          <w:rFonts w:eastAsia="Times New Roman"/>
        </w:rPr>
        <w:t xml:space="preserve">5.2% discount over 5 years to 20% over </w:t>
      </w:r>
      <w:r w:rsidR="00F00258" w:rsidRPr="00247CA3">
        <w:rPr>
          <w:rFonts w:eastAsia="Times New Roman"/>
        </w:rPr>
        <w:t>18 </w:t>
      </w:r>
      <w:r w:rsidR="00D174BA" w:rsidRPr="00247CA3">
        <w:rPr>
          <w:rFonts w:eastAsia="Times New Roman"/>
        </w:rPr>
        <w:t xml:space="preserve">months </w:t>
      </w:r>
      <w:r w:rsidR="00CF1D50" w:rsidRPr="00247CA3">
        <w:rPr>
          <w:rFonts w:eastAsia="Times New Roman"/>
        </w:rPr>
        <w:t xml:space="preserve">to </w:t>
      </w:r>
      <w:r w:rsidR="007D2550" w:rsidRPr="00247CA3">
        <w:rPr>
          <w:rFonts w:eastAsia="Times New Roman"/>
        </w:rPr>
        <w:t xml:space="preserve">provide a meaningful </w:t>
      </w:r>
      <w:r w:rsidR="00A1093A" w:rsidRPr="00247CA3">
        <w:rPr>
          <w:rFonts w:eastAsia="Times New Roman"/>
        </w:rPr>
        <w:t xml:space="preserve">subsidy </w:t>
      </w:r>
      <w:r w:rsidR="00783627" w:rsidRPr="00247CA3">
        <w:rPr>
          <w:rFonts w:eastAsia="Times New Roman"/>
        </w:rPr>
        <w:t xml:space="preserve">noting </w:t>
      </w:r>
      <w:r w:rsidR="00783627" w:rsidRPr="00247CA3">
        <w:t xml:space="preserve">the high cost to operate in remote areas. </w:t>
      </w:r>
      <w:r w:rsidR="00A93E97" w:rsidRPr="00247CA3">
        <w:t xml:space="preserve">The cost to administer this scheme </w:t>
      </w:r>
      <w:r w:rsidR="006E2DF6" w:rsidRPr="00247CA3">
        <w:t xml:space="preserve">to achieve the objective may not be viable in the long term. </w:t>
      </w:r>
    </w:p>
    <w:p w14:paraId="64664FB5" w14:textId="77777777" w:rsidR="00CE1B2E" w:rsidRPr="00247CA3" w:rsidRDefault="00CE1B2E" w:rsidP="00CE1B2E">
      <w:pPr>
        <w:pStyle w:val="Heading2"/>
        <w:rPr>
          <w:i/>
          <w:iCs/>
        </w:rPr>
      </w:pPr>
      <w:bookmarkStart w:id="38" w:name="_Toc188358898"/>
      <w:bookmarkStart w:id="39" w:name="_Toc190251099"/>
      <w:r w:rsidRPr="00247CA3">
        <w:lastRenderedPageBreak/>
        <w:t xml:space="preserve">3.4 Option 4 – Subsidy applied through Outback Stores </w:t>
      </w:r>
      <w:r w:rsidRPr="00247CA3">
        <w:rPr>
          <w:i/>
          <w:iCs/>
        </w:rPr>
        <w:t>(preferred option)</w:t>
      </w:r>
      <w:bookmarkEnd w:id="38"/>
      <w:bookmarkEnd w:id="39"/>
    </w:p>
    <w:p w14:paraId="440CB8BB" w14:textId="4436C69D" w:rsidR="00CE1B2E" w:rsidRPr="00247CA3" w:rsidRDefault="00CE1B2E" w:rsidP="00CE1B2E">
      <w:pPr>
        <w:spacing w:after="200" w:line="288" w:lineRule="auto"/>
      </w:pPr>
      <w:r w:rsidRPr="00247CA3">
        <w:t xml:space="preserve">The </w:t>
      </w:r>
      <w:r w:rsidR="0064269D" w:rsidRPr="00247CA3">
        <w:t>p</w:t>
      </w:r>
      <w:r w:rsidRPr="00247CA3">
        <w:t xml:space="preserve">referred option is the expansion of the trial subsidy scheme currently being </w:t>
      </w:r>
      <w:r w:rsidR="008B2413" w:rsidRPr="00247CA3">
        <w:t xml:space="preserve">administered </w:t>
      </w:r>
      <w:r w:rsidR="00F5183F" w:rsidRPr="00247CA3">
        <w:t>by</w:t>
      </w:r>
      <w:r w:rsidRPr="00247CA3">
        <w:t xml:space="preserve"> Outback Stores. The subsidy would apply to </w:t>
      </w:r>
      <w:r w:rsidR="00245D8C" w:rsidRPr="00247CA3">
        <w:t xml:space="preserve">approximately </w:t>
      </w:r>
      <w:r w:rsidRPr="00247CA3">
        <w:t>30 essential items (</w:t>
      </w:r>
      <w:r w:rsidR="00245D8C" w:rsidRPr="00247CA3">
        <w:t xml:space="preserve">this being the </w:t>
      </w:r>
      <w:r w:rsidRPr="00247CA3">
        <w:t xml:space="preserve">preferred </w:t>
      </w:r>
      <w:r w:rsidR="00057F77" w:rsidRPr="00247CA3">
        <w:t>number</w:t>
      </w:r>
      <w:r w:rsidR="7805FE67" w:rsidRPr="00247CA3">
        <w:t>,</w:t>
      </w:r>
      <w:r w:rsidR="00245D8C" w:rsidRPr="00247CA3">
        <w:t xml:space="preserve"> however </w:t>
      </w:r>
      <w:r w:rsidR="3F1C326F" w:rsidRPr="00247CA3">
        <w:t xml:space="preserve">there </w:t>
      </w:r>
      <w:r w:rsidR="00245D8C" w:rsidRPr="00247CA3">
        <w:t xml:space="preserve">will be </w:t>
      </w:r>
      <w:r w:rsidR="720C0A25" w:rsidRPr="00247CA3">
        <w:t xml:space="preserve">the ability to adjust </w:t>
      </w:r>
      <w:r w:rsidR="002A78CB" w:rsidRPr="00247CA3">
        <w:t>to respond</w:t>
      </w:r>
      <w:r w:rsidR="6443F804" w:rsidRPr="00247CA3">
        <w:t xml:space="preserve"> to changes in</w:t>
      </w:r>
      <w:r w:rsidR="00245D8C" w:rsidRPr="00247CA3">
        <w:t xml:space="preserve"> supply and demand</w:t>
      </w:r>
      <w:r w:rsidRPr="00247CA3">
        <w:t xml:space="preserve">), with the target for these items to be sold at prices comparable to urban retailers like Coles and Woolworths. </w:t>
      </w:r>
    </w:p>
    <w:p w14:paraId="0D9D359F" w14:textId="144F3840" w:rsidR="00347BC4" w:rsidRPr="00247CA3" w:rsidRDefault="00735296" w:rsidP="00CE1B2E">
      <w:pPr>
        <w:spacing w:after="200" w:line="288" w:lineRule="auto"/>
        <w:rPr>
          <w:b/>
          <w:bCs/>
        </w:rPr>
      </w:pPr>
      <w:r w:rsidRPr="00247CA3">
        <w:rPr>
          <w:b/>
          <w:bCs/>
        </w:rPr>
        <w:t>Products to be subsidised</w:t>
      </w:r>
    </w:p>
    <w:p w14:paraId="02F56799" w14:textId="77777777" w:rsidR="00DF2D3B" w:rsidRDefault="00CE1B2E" w:rsidP="00CE1B2E">
      <w:pPr>
        <w:spacing w:after="200" w:line="288" w:lineRule="auto"/>
        <w:rPr>
          <w:rFonts w:eastAsia="Times New Roman"/>
        </w:rPr>
      </w:pPr>
      <w:r w:rsidRPr="00247CA3">
        <w:t>In consultation with the community-controlled sector and based on remote consumption patterns, the FSWG identified a basket of 30 essential</w:t>
      </w:r>
      <w:r w:rsidR="008940E1" w:rsidRPr="00247CA3">
        <w:t xml:space="preserve"> items</w:t>
      </w:r>
      <w:r w:rsidRPr="00247CA3">
        <w:t xml:space="preserve"> </w:t>
      </w:r>
      <w:r w:rsidR="008C0315" w:rsidRPr="00247CA3">
        <w:t>for which,</w:t>
      </w:r>
      <w:r w:rsidRPr="00247CA3">
        <w:t xml:space="preserve"> </w:t>
      </w:r>
      <w:r w:rsidR="60E05F34" w:rsidRPr="00247CA3">
        <w:t xml:space="preserve">if </w:t>
      </w:r>
      <w:r w:rsidRPr="00247CA3">
        <w:t xml:space="preserve">the price </w:t>
      </w:r>
      <w:r w:rsidR="6301CA70" w:rsidRPr="00247CA3">
        <w:t>were</w:t>
      </w:r>
      <w:r w:rsidRPr="00247CA3">
        <w:t xml:space="preserve"> to drop, there would be great benefit to consumers</w:t>
      </w:r>
      <w:r w:rsidR="0043249A" w:rsidRPr="00247CA3">
        <w:t xml:space="preserve"> (further information on the 30 essentials is at Part 5</w:t>
      </w:r>
      <w:r w:rsidR="00A26324" w:rsidRPr="00247CA3">
        <w:t xml:space="preserve"> and Appendix A)</w:t>
      </w:r>
      <w:r w:rsidRPr="00247CA3">
        <w:t xml:space="preserve">. This list </w:t>
      </w:r>
      <w:r w:rsidR="4BA38781" w:rsidRPr="00247CA3">
        <w:t>considers</w:t>
      </w:r>
      <w:r w:rsidR="009E2E20" w:rsidRPr="00247CA3">
        <w:t xml:space="preserve"> that</w:t>
      </w:r>
      <w:r w:rsidRPr="00247CA3">
        <w:t xml:space="preserve"> r</w:t>
      </w:r>
      <w:r w:rsidRPr="00247CA3">
        <w:rPr>
          <w:rFonts w:eastAsia="Times New Roman"/>
        </w:rPr>
        <w:t xml:space="preserve">emote consumers </w:t>
      </w:r>
      <w:r w:rsidR="009E2E20" w:rsidRPr="00247CA3">
        <w:rPr>
          <w:rFonts w:eastAsia="Times New Roman"/>
        </w:rPr>
        <w:t xml:space="preserve">are </w:t>
      </w:r>
      <w:r w:rsidRPr="00247CA3">
        <w:rPr>
          <w:rFonts w:eastAsia="Times New Roman"/>
        </w:rPr>
        <w:t>highly product- and brand-loyal as evidenced by the FSWG during the COVID-19 pandemic and via remote stores sales data. Through targeting a select range of products, consumers would be provided relief</w:t>
      </w:r>
      <w:r w:rsidR="009E2E20" w:rsidRPr="00247CA3">
        <w:rPr>
          <w:rFonts w:eastAsia="Times New Roman"/>
        </w:rPr>
        <w:t xml:space="preserve"> </w:t>
      </w:r>
      <w:r w:rsidRPr="00247CA3">
        <w:rPr>
          <w:rFonts w:eastAsia="Times New Roman"/>
        </w:rPr>
        <w:t xml:space="preserve">and food security outcomes more broadly would be lifted. </w:t>
      </w:r>
      <w:r w:rsidR="76B7C930" w:rsidRPr="00247CA3">
        <w:rPr>
          <w:rFonts w:eastAsia="Times New Roman"/>
        </w:rPr>
        <w:t>I</w:t>
      </w:r>
      <w:r w:rsidR="1B3CDF9C" w:rsidRPr="00247CA3">
        <w:rPr>
          <w:rFonts w:eastAsia="Times New Roman"/>
        </w:rPr>
        <w:t xml:space="preserve">mplementation </w:t>
      </w:r>
      <w:r w:rsidR="708344DB" w:rsidRPr="00247CA3">
        <w:rPr>
          <w:rFonts w:eastAsia="Times New Roman"/>
        </w:rPr>
        <w:t>will</w:t>
      </w:r>
      <w:r w:rsidR="1B3CDF9C" w:rsidRPr="00247CA3">
        <w:rPr>
          <w:rFonts w:eastAsia="Times New Roman"/>
        </w:rPr>
        <w:t xml:space="preserve"> allow for expansion and substitution of items as appropriate</w:t>
      </w:r>
      <w:r w:rsidRPr="00247CA3">
        <w:rPr>
          <w:rFonts w:eastAsia="Times New Roman"/>
        </w:rPr>
        <w:t xml:space="preserve">. </w:t>
      </w:r>
    </w:p>
    <w:p w14:paraId="2034BE41" w14:textId="76C8731F" w:rsidR="00FF22EE" w:rsidRPr="00247CA3" w:rsidRDefault="008119FF" w:rsidP="00CE1B2E">
      <w:pPr>
        <w:spacing w:after="200" w:line="288" w:lineRule="auto"/>
        <w:rPr>
          <w:rFonts w:eastAsia="Times New Roman"/>
          <w:b/>
        </w:rPr>
      </w:pPr>
      <w:r w:rsidRPr="00247CA3">
        <w:rPr>
          <w:rFonts w:eastAsia="Times New Roman"/>
          <w:b/>
        </w:rPr>
        <w:t>Remote consumers are highly brand loyal</w:t>
      </w:r>
      <w:r w:rsidR="006E36D1" w:rsidRPr="00247CA3">
        <w:rPr>
          <w:rFonts w:eastAsia="Times New Roman"/>
          <w:b/>
        </w:rPr>
        <w:t xml:space="preserve"> </w:t>
      </w:r>
    </w:p>
    <w:p w14:paraId="791BAAC1" w14:textId="77777777" w:rsidR="00DF2D3B" w:rsidRDefault="26723AC0" w:rsidP="00CE1B2E">
      <w:pPr>
        <w:spacing w:after="200" w:line="288" w:lineRule="auto"/>
        <w:rPr>
          <w:rFonts w:eastAsia="Times New Roman"/>
        </w:rPr>
      </w:pPr>
      <w:r w:rsidRPr="00247CA3">
        <w:rPr>
          <w:rFonts w:eastAsia="Times New Roman"/>
        </w:rPr>
        <w:t>The FSWG report that</w:t>
      </w:r>
      <w:r w:rsidR="001B04B8" w:rsidRPr="00247CA3">
        <w:rPr>
          <w:rFonts w:eastAsia="Times New Roman"/>
        </w:rPr>
        <w:t xml:space="preserve"> some remote consumers will remain brand loyal even if there is a similar product for a cheaper price. </w:t>
      </w:r>
      <w:r w:rsidR="006E36D1" w:rsidRPr="00247CA3">
        <w:rPr>
          <w:rFonts w:eastAsia="Times New Roman"/>
        </w:rPr>
        <w:t>For some products</w:t>
      </w:r>
      <w:r w:rsidR="009E3F7D" w:rsidRPr="00247CA3">
        <w:rPr>
          <w:rFonts w:eastAsia="Times New Roman"/>
        </w:rPr>
        <w:t xml:space="preserve">, remote communities are the biggest market. </w:t>
      </w:r>
      <w:r w:rsidR="73B80F28" w:rsidRPr="00247CA3">
        <w:rPr>
          <w:rFonts w:eastAsia="Times New Roman"/>
        </w:rPr>
        <w:t xml:space="preserve">This is why the FSWG developed a list of 30 </w:t>
      </w:r>
      <w:r w:rsidR="5126082D" w:rsidRPr="00247CA3">
        <w:rPr>
          <w:rFonts w:eastAsia="Times New Roman"/>
        </w:rPr>
        <w:t>essentials</w:t>
      </w:r>
      <w:r w:rsidR="73B80F28" w:rsidRPr="00247CA3">
        <w:rPr>
          <w:rFonts w:eastAsia="Times New Roman"/>
        </w:rPr>
        <w:t xml:space="preserve"> items that they felt</w:t>
      </w:r>
      <w:r w:rsidR="6D702FCF" w:rsidRPr="00247CA3">
        <w:rPr>
          <w:rFonts w:eastAsia="Times New Roman"/>
        </w:rPr>
        <w:t xml:space="preserve"> a price drop would have the greatest impact. The list of items was provided to manufacture</w:t>
      </w:r>
      <w:r w:rsidR="002D5FA5" w:rsidRPr="00247CA3">
        <w:rPr>
          <w:rFonts w:eastAsia="Times New Roman"/>
        </w:rPr>
        <w:t>r</w:t>
      </w:r>
      <w:r w:rsidR="6D702FCF" w:rsidRPr="00247CA3">
        <w:rPr>
          <w:rFonts w:eastAsia="Times New Roman"/>
        </w:rPr>
        <w:t xml:space="preserve">s by the Minister for </w:t>
      </w:r>
      <w:r w:rsidR="3CC9DC1C" w:rsidRPr="00247CA3">
        <w:rPr>
          <w:rFonts w:eastAsia="Times New Roman"/>
        </w:rPr>
        <w:t>Indigenous</w:t>
      </w:r>
      <w:r w:rsidR="6D702FCF" w:rsidRPr="00247CA3">
        <w:rPr>
          <w:rFonts w:eastAsia="Times New Roman"/>
        </w:rPr>
        <w:t xml:space="preserve"> </w:t>
      </w:r>
      <w:r w:rsidRPr="00247CA3">
        <w:rPr>
          <w:rFonts w:eastAsia="Times New Roman"/>
        </w:rPr>
        <w:t>Australians</w:t>
      </w:r>
      <w:r w:rsidR="6D702FCF" w:rsidRPr="00247CA3">
        <w:rPr>
          <w:rFonts w:eastAsia="Times New Roman"/>
        </w:rPr>
        <w:t xml:space="preserve"> </w:t>
      </w:r>
      <w:r w:rsidR="7FC94335" w:rsidRPr="00247CA3">
        <w:rPr>
          <w:rFonts w:eastAsia="Times New Roman"/>
        </w:rPr>
        <w:t xml:space="preserve">as part of </w:t>
      </w:r>
      <w:r w:rsidR="03320288" w:rsidRPr="00247CA3">
        <w:rPr>
          <w:rFonts w:eastAsia="Times New Roman"/>
        </w:rPr>
        <w:t xml:space="preserve">efforts to reduce prices for remote </w:t>
      </w:r>
      <w:r w:rsidR="00B56B55" w:rsidRPr="00247CA3">
        <w:rPr>
          <w:rFonts w:eastAsia="Times New Roman"/>
        </w:rPr>
        <w:t>stores. This</w:t>
      </w:r>
      <w:r w:rsidR="004B5DE9" w:rsidRPr="00247CA3">
        <w:rPr>
          <w:rFonts w:eastAsia="Times New Roman"/>
        </w:rPr>
        <w:t xml:space="preserve"> brand loyalty will be a key consideration in </w:t>
      </w:r>
      <w:r w:rsidR="00174C5C" w:rsidRPr="00247CA3">
        <w:rPr>
          <w:rFonts w:eastAsia="Times New Roman"/>
        </w:rPr>
        <w:t xml:space="preserve">flexibly </w:t>
      </w:r>
      <w:r w:rsidR="004B5DE9" w:rsidRPr="00247CA3">
        <w:rPr>
          <w:rFonts w:eastAsia="Times New Roman"/>
        </w:rPr>
        <w:t>managing the 30</w:t>
      </w:r>
      <w:r w:rsidR="006310DF" w:rsidRPr="00247CA3">
        <w:rPr>
          <w:rFonts w:eastAsia="Times New Roman"/>
        </w:rPr>
        <w:t xml:space="preserve"> products. </w:t>
      </w:r>
      <w:r w:rsidR="00CB1302" w:rsidRPr="00247CA3">
        <w:rPr>
          <w:rFonts w:eastAsia="Times New Roman"/>
        </w:rPr>
        <w:t xml:space="preserve">In practice, for example, should </w:t>
      </w:r>
      <w:r w:rsidR="003238E0" w:rsidRPr="00247CA3">
        <w:rPr>
          <w:rFonts w:eastAsia="Times New Roman"/>
        </w:rPr>
        <w:t xml:space="preserve">Outback Stores be unable to </w:t>
      </w:r>
      <w:r w:rsidR="0068313C" w:rsidRPr="00247CA3">
        <w:rPr>
          <w:rFonts w:eastAsia="Times New Roman"/>
        </w:rPr>
        <w:t xml:space="preserve">obtain </w:t>
      </w:r>
      <w:r w:rsidR="003238E0" w:rsidRPr="00247CA3">
        <w:rPr>
          <w:rFonts w:eastAsia="Times New Roman"/>
        </w:rPr>
        <w:t xml:space="preserve">supply </w:t>
      </w:r>
      <w:r w:rsidR="0068313C" w:rsidRPr="00247CA3">
        <w:rPr>
          <w:rFonts w:eastAsia="Times New Roman"/>
        </w:rPr>
        <w:t xml:space="preserve">for </w:t>
      </w:r>
      <w:r w:rsidR="00E97A1F" w:rsidRPr="00247CA3">
        <w:rPr>
          <w:rFonts w:eastAsia="Times New Roman"/>
        </w:rPr>
        <w:t xml:space="preserve">a certain brand of </w:t>
      </w:r>
      <w:r w:rsidR="17E8ECC0" w:rsidRPr="00247CA3">
        <w:rPr>
          <w:rFonts w:eastAsia="Times New Roman"/>
        </w:rPr>
        <w:t>t</w:t>
      </w:r>
      <w:r w:rsidR="6E37C353" w:rsidRPr="00247CA3">
        <w:rPr>
          <w:rFonts w:eastAsia="Times New Roman"/>
        </w:rPr>
        <w:t>inned tuna</w:t>
      </w:r>
      <w:r w:rsidR="00E97A1F" w:rsidRPr="00247CA3">
        <w:rPr>
          <w:rFonts w:eastAsia="Times New Roman"/>
        </w:rPr>
        <w:t xml:space="preserve">, rather than subsidising another brand of </w:t>
      </w:r>
      <w:r w:rsidR="17E8ECC0" w:rsidRPr="00247CA3">
        <w:rPr>
          <w:rFonts w:eastAsia="Times New Roman"/>
        </w:rPr>
        <w:t>t</w:t>
      </w:r>
      <w:r w:rsidR="6BD6D5EE" w:rsidRPr="00247CA3">
        <w:rPr>
          <w:rFonts w:eastAsia="Times New Roman"/>
        </w:rPr>
        <w:t>inned tuna</w:t>
      </w:r>
      <w:r w:rsidR="00E97A1F" w:rsidRPr="00247CA3">
        <w:rPr>
          <w:rFonts w:eastAsia="Times New Roman"/>
        </w:rPr>
        <w:t xml:space="preserve"> there would be flexibility </w:t>
      </w:r>
      <w:r w:rsidR="0024375D" w:rsidRPr="00247CA3">
        <w:rPr>
          <w:rFonts w:eastAsia="Times New Roman"/>
        </w:rPr>
        <w:t xml:space="preserve">within the scheme to instead subsidise </w:t>
      </w:r>
      <w:r w:rsidR="0B66F35D" w:rsidRPr="00247CA3">
        <w:rPr>
          <w:rFonts w:eastAsia="Times New Roman"/>
        </w:rPr>
        <w:t>another good – for example rice</w:t>
      </w:r>
      <w:r w:rsidR="0024375D" w:rsidRPr="00247CA3">
        <w:rPr>
          <w:rFonts w:eastAsia="Times New Roman"/>
        </w:rPr>
        <w:t xml:space="preserve">. This will ensure that the </w:t>
      </w:r>
      <w:r w:rsidR="6B2D3465" w:rsidRPr="00247CA3">
        <w:rPr>
          <w:rFonts w:eastAsia="Times New Roman"/>
        </w:rPr>
        <w:t xml:space="preserve">subsidy continues to target essential good in a way that maximise the benefit to remote consumers. </w:t>
      </w:r>
    </w:p>
    <w:p w14:paraId="06FBB35A" w14:textId="50CA39E3" w:rsidR="00735296" w:rsidRPr="00247CA3" w:rsidRDefault="00735296" w:rsidP="00CE1B2E">
      <w:pPr>
        <w:spacing w:after="200" w:line="288" w:lineRule="auto"/>
        <w:rPr>
          <w:rFonts w:eastAsia="Times New Roman"/>
          <w:b/>
          <w:bCs/>
        </w:rPr>
      </w:pPr>
      <w:r w:rsidRPr="00247CA3">
        <w:rPr>
          <w:rFonts w:eastAsia="Times New Roman"/>
          <w:b/>
          <w:bCs/>
        </w:rPr>
        <w:t>Outback Stores Funding and Purchasing</w:t>
      </w:r>
    </w:p>
    <w:p w14:paraId="224604A4" w14:textId="3BEBC07F" w:rsidR="009516AA" w:rsidRPr="00247CA3" w:rsidRDefault="009516AA" w:rsidP="00CE1B2E">
      <w:pPr>
        <w:spacing w:after="200" w:line="288" w:lineRule="auto"/>
      </w:pPr>
      <w:r w:rsidRPr="00247CA3">
        <w:t>Outback Stores is not a manufacturer or freight company.</w:t>
      </w:r>
      <w:r w:rsidR="005B6555" w:rsidRPr="00247CA3">
        <w:t xml:space="preserve"> Outback Stores provides store management services and underpinning</w:t>
      </w:r>
      <w:r w:rsidR="003A0F01" w:rsidRPr="00247CA3">
        <w:t xml:space="preserve"> support</w:t>
      </w:r>
      <w:r w:rsidR="005B6555" w:rsidRPr="00247CA3">
        <w:t xml:space="preserve">. This scheme would broaden </w:t>
      </w:r>
      <w:r w:rsidR="32E38F86" w:rsidRPr="00247CA3">
        <w:t>its</w:t>
      </w:r>
      <w:r w:rsidR="005B6555" w:rsidRPr="00247CA3">
        <w:t xml:space="preserve"> remit</w:t>
      </w:r>
      <w:r w:rsidR="00B83FAC" w:rsidRPr="00247CA3">
        <w:t xml:space="preserve"> to purchase a selected range of goods to wholesale to remote stores</w:t>
      </w:r>
      <w:r w:rsidR="005B6555" w:rsidRPr="00247CA3">
        <w:t xml:space="preserve">, however, Outback Stores will not </w:t>
      </w:r>
      <w:r w:rsidR="00102D14" w:rsidRPr="00247CA3">
        <w:t xml:space="preserve">be a manufacturer or provider of freight – these services will be provided through current suppliers. </w:t>
      </w:r>
    </w:p>
    <w:p w14:paraId="252B4A82" w14:textId="55C10BBC" w:rsidR="00CE1B2E" w:rsidRPr="00247CA3" w:rsidRDefault="00CE1B2E" w:rsidP="00CE1B2E">
      <w:pPr>
        <w:spacing w:after="200" w:line="288" w:lineRule="auto"/>
      </w:pPr>
      <w:r w:rsidRPr="00247CA3">
        <w:lastRenderedPageBreak/>
        <w:t>The funding for the subsidy scheme would be delivered via grant funding. Outback Stores would u</w:t>
      </w:r>
      <w:r w:rsidR="6008872D" w:rsidRPr="00247CA3">
        <w:t>s</w:t>
      </w:r>
      <w:r w:rsidRPr="00247CA3">
        <w:t xml:space="preserve">e its existing managed underpinning fund, drawing on the fund to purchase a selected range of products on behalf of remote stores at reduced price by buying in bulk and leveraging the goodwill of manufacturers secured by the Minister for Indigenous Australians </w:t>
      </w:r>
      <w:r w:rsidR="100597C7" w:rsidRPr="00247CA3">
        <w:t xml:space="preserve">via letters and </w:t>
      </w:r>
      <w:r w:rsidR="5E2564C7" w:rsidRPr="00247CA3">
        <w:t>subsequent</w:t>
      </w:r>
      <w:r w:rsidR="100597C7" w:rsidRPr="00247CA3">
        <w:t xml:space="preserve"> </w:t>
      </w:r>
      <w:r w:rsidRPr="00247CA3">
        <w:t xml:space="preserve">at the November 2024 Manufacturers </w:t>
      </w:r>
      <w:r w:rsidR="00B56B55" w:rsidRPr="00247CA3">
        <w:t>Roundtable with</w:t>
      </w:r>
      <w:r w:rsidR="54C02B8B" w:rsidRPr="00247CA3">
        <w:t xml:space="preserve"> manufacture</w:t>
      </w:r>
      <w:r w:rsidR="00DF0F7E" w:rsidRPr="00247CA3">
        <w:t>r</w:t>
      </w:r>
      <w:r w:rsidR="54C02B8B" w:rsidRPr="00247CA3">
        <w:t>s in November 2024</w:t>
      </w:r>
      <w:r w:rsidRPr="00247CA3">
        <w:t xml:space="preserve">. </w:t>
      </w:r>
      <w:r w:rsidR="00D722C5" w:rsidRPr="00247CA3">
        <w:t>Orders by Outback Stores to manufacturers will follow the manufacturer’s ordering system with some manufacturers allowing slight adjustments to accommodate for the lower volumes</w:t>
      </w:r>
      <w:r w:rsidR="00FB0ABF" w:rsidRPr="00247CA3">
        <w:t xml:space="preserve"> needed in remote areas</w:t>
      </w:r>
      <w:r w:rsidR="00D722C5" w:rsidRPr="00247CA3">
        <w:t>.</w:t>
      </w:r>
      <w:r w:rsidRPr="00247CA3">
        <w:t xml:space="preserve"> </w:t>
      </w:r>
      <w:r w:rsidR="4B0BB0BF" w:rsidRPr="00247CA3">
        <w:t>The process of ordering has been established via the trial and is working effic</w:t>
      </w:r>
      <w:r w:rsidR="766F996A" w:rsidRPr="00247CA3">
        <w:t>iently</w:t>
      </w:r>
      <w:r w:rsidR="4B0BB0BF" w:rsidRPr="00247CA3">
        <w:t>, giving manufacture</w:t>
      </w:r>
      <w:r w:rsidR="00ED6FA7" w:rsidRPr="00247CA3">
        <w:t>r</w:t>
      </w:r>
      <w:r w:rsidR="4B0BB0BF" w:rsidRPr="00247CA3">
        <w:t xml:space="preserve">s an </w:t>
      </w:r>
      <w:r w:rsidR="00B56B55" w:rsidRPr="00247CA3">
        <w:t>avenue to</w:t>
      </w:r>
      <w:r w:rsidR="4B0BB0BF" w:rsidRPr="00247CA3">
        <w:t xml:space="preserve"> exe</w:t>
      </w:r>
      <w:r w:rsidR="42F9FEBD" w:rsidRPr="00247CA3">
        <w:t xml:space="preserve">rcise corporate responsibility and </w:t>
      </w:r>
      <w:r w:rsidR="533B1BD4" w:rsidRPr="00247CA3">
        <w:t>Reconciliation</w:t>
      </w:r>
      <w:r w:rsidR="42F9FEBD" w:rsidRPr="00247CA3">
        <w:t xml:space="preserve"> Action Plans via their existing business models. </w:t>
      </w:r>
    </w:p>
    <w:p w14:paraId="23944D20" w14:textId="36393AA7" w:rsidR="00116E89" w:rsidRPr="00247CA3" w:rsidRDefault="00CE1B2E" w:rsidP="00CE1B2E">
      <w:pPr>
        <w:spacing w:after="200" w:line="288" w:lineRule="auto"/>
      </w:pPr>
      <w:r w:rsidRPr="00247CA3">
        <w:t>Outback Stores then on-sell</w:t>
      </w:r>
      <w:r w:rsidR="64C4B8AE" w:rsidRPr="00247CA3">
        <w:t>s</w:t>
      </w:r>
      <w:r w:rsidRPr="00247CA3">
        <w:t xml:space="preserve"> the products at a low wholesale price, subsidising the sale price (if required) and the cost of freighting the product</w:t>
      </w:r>
      <w:r w:rsidR="00D83C47" w:rsidRPr="00247CA3">
        <w:t>s</w:t>
      </w:r>
      <w:r w:rsidRPr="00247CA3">
        <w:t xml:space="preserve"> to participating remote stores</w:t>
      </w:r>
      <w:r w:rsidR="455DF6E9" w:rsidRPr="00247CA3">
        <w:t xml:space="preserve">, landing the items and a price </w:t>
      </w:r>
      <w:r w:rsidR="37615DC1" w:rsidRPr="00247CA3">
        <w:t>delivered</w:t>
      </w:r>
      <w:r w:rsidR="455DF6E9" w:rsidRPr="00247CA3">
        <w:t xml:space="preserve"> that allows shelf price to be at parity with urban </w:t>
      </w:r>
      <w:r w:rsidR="51AC4D52" w:rsidRPr="00247CA3">
        <w:t>supermarkets</w:t>
      </w:r>
      <w:r w:rsidRPr="00247CA3">
        <w:t xml:space="preserve">. Freight </w:t>
      </w:r>
      <w:r w:rsidR="00224864" w:rsidRPr="00247CA3">
        <w:t xml:space="preserve">logistics and </w:t>
      </w:r>
      <w:r w:rsidRPr="00247CA3">
        <w:t xml:space="preserve">invoices would be covered by Outback Stores, rather than the participating remote store. </w:t>
      </w:r>
      <w:r w:rsidR="00116E89" w:rsidRPr="00247CA3">
        <w:t xml:space="preserve">Outback Stores currently </w:t>
      </w:r>
      <w:r w:rsidR="009F1124" w:rsidRPr="00247CA3">
        <w:t xml:space="preserve">organises freight for Outback Stores managed stores and </w:t>
      </w:r>
      <w:r w:rsidR="000316BA" w:rsidRPr="00247CA3">
        <w:t xml:space="preserve">to the additional stores under the trial for the </w:t>
      </w:r>
      <w:r w:rsidR="009F1124" w:rsidRPr="00247CA3">
        <w:t xml:space="preserve">subsidised </w:t>
      </w:r>
      <w:r w:rsidR="000316BA" w:rsidRPr="00247CA3">
        <w:t>products.</w:t>
      </w:r>
      <w:r w:rsidR="0032742E" w:rsidRPr="00247CA3">
        <w:t xml:space="preserve"> Outback Stores does not freight the products</w:t>
      </w:r>
      <w:r w:rsidR="000566F6" w:rsidRPr="00247CA3">
        <w:t xml:space="preserve">, this is </w:t>
      </w:r>
      <w:r w:rsidR="1F03443A" w:rsidRPr="00247CA3">
        <w:t>done</w:t>
      </w:r>
      <w:r w:rsidR="000566F6" w:rsidRPr="00247CA3">
        <w:t xml:space="preserve"> through </w:t>
      </w:r>
      <w:r w:rsidR="00F478B8" w:rsidRPr="00247CA3">
        <w:t xml:space="preserve">private </w:t>
      </w:r>
      <w:r w:rsidR="000566F6" w:rsidRPr="00247CA3">
        <w:t>transport</w:t>
      </w:r>
      <w:r w:rsidR="00F478B8" w:rsidRPr="00247CA3">
        <w:t xml:space="preserve"> companies</w:t>
      </w:r>
      <w:r w:rsidR="486C9DED" w:rsidRPr="00247CA3">
        <w:t xml:space="preserve"> using existing systems</w:t>
      </w:r>
      <w:r w:rsidR="00F478B8" w:rsidRPr="00247CA3">
        <w:t xml:space="preserve">. </w:t>
      </w:r>
      <w:r w:rsidR="006A112E" w:rsidRPr="00247CA3">
        <w:t xml:space="preserve">Consultation by Outback Stores with freight companies </w:t>
      </w:r>
      <w:r w:rsidR="00AB75B0" w:rsidRPr="00247CA3">
        <w:t xml:space="preserve">through the trial </w:t>
      </w:r>
      <w:r w:rsidR="0037041D" w:rsidRPr="00247CA3">
        <w:t xml:space="preserve">has occurred to ensure this </w:t>
      </w:r>
      <w:r w:rsidR="00AB75B0" w:rsidRPr="00247CA3">
        <w:t xml:space="preserve">subsidy would not impact on the freight companies’ usual operations. </w:t>
      </w:r>
      <w:r w:rsidR="00944B63" w:rsidRPr="00247CA3">
        <w:t xml:space="preserve">This engagement also discussed the mitigation of inefficient distribution models through </w:t>
      </w:r>
      <w:r w:rsidR="00E0100D" w:rsidRPr="00247CA3">
        <w:t>ensuring the subsidy would not create additional, small-scale freight routes at an additional cost (existing freighting routes and procedures will be utilised).</w:t>
      </w:r>
      <w:r w:rsidR="00AB75B0" w:rsidRPr="00247CA3">
        <w:t xml:space="preserve"> </w:t>
      </w:r>
      <w:r w:rsidR="00F478B8" w:rsidRPr="00247CA3">
        <w:t xml:space="preserve">This </w:t>
      </w:r>
      <w:r w:rsidR="00820814" w:rsidRPr="00247CA3">
        <w:t xml:space="preserve">scheme </w:t>
      </w:r>
      <w:r w:rsidR="00D33114" w:rsidRPr="00247CA3">
        <w:t xml:space="preserve">will not take business from private transport companies or affect the viability of freight into remote communities more generally. </w:t>
      </w:r>
    </w:p>
    <w:p w14:paraId="08D61B6C" w14:textId="6635A9D6" w:rsidR="00CE1B2E" w:rsidRPr="00247CA3" w:rsidRDefault="005853EC" w:rsidP="00CE1B2E">
      <w:pPr>
        <w:spacing w:after="200" w:line="288" w:lineRule="auto"/>
      </w:pPr>
      <w:r w:rsidRPr="00247CA3">
        <w:t xml:space="preserve">Outback Stores has scale, market presence and the knowledge to negotiate competitive rates with transport companies mitigating risks of </w:t>
      </w:r>
      <w:r w:rsidR="00A95AFF" w:rsidRPr="00247CA3">
        <w:t xml:space="preserve">transport from Outback Stores to remote stores absorbing </w:t>
      </w:r>
      <w:r w:rsidR="00BF0821" w:rsidRPr="00247CA3">
        <w:t xml:space="preserve">a large amount of </w:t>
      </w:r>
      <w:r w:rsidR="00A95AFF" w:rsidRPr="00247CA3">
        <w:t>the subsidy</w:t>
      </w:r>
      <w:r w:rsidR="003E3051" w:rsidRPr="00247CA3">
        <w:t xml:space="preserve"> funding</w:t>
      </w:r>
      <w:r w:rsidRPr="00247CA3">
        <w:t xml:space="preserve">. </w:t>
      </w:r>
      <w:r w:rsidR="00CE1B2E" w:rsidRPr="00247CA3">
        <w:t xml:space="preserve">This </w:t>
      </w:r>
      <w:r w:rsidRPr="00247CA3">
        <w:t>also</w:t>
      </w:r>
      <w:r w:rsidR="00CE1B2E" w:rsidRPr="00247CA3">
        <w:t xml:space="preserve"> gives Outback Stores</w:t>
      </w:r>
      <w:r w:rsidR="003E0650" w:rsidRPr="00247CA3">
        <w:t>,</w:t>
      </w:r>
      <w:r w:rsidR="00CE1B2E" w:rsidRPr="00247CA3">
        <w:t xml:space="preserve"> </w:t>
      </w:r>
      <w:r w:rsidR="00B15279" w:rsidRPr="00247CA3">
        <w:t>and the Commonwealth more broadly</w:t>
      </w:r>
      <w:r w:rsidR="003E0650" w:rsidRPr="00247CA3">
        <w:t>,</w:t>
      </w:r>
      <w:r w:rsidR="00B15279" w:rsidRPr="00247CA3">
        <w:t xml:space="preserve"> greater </w:t>
      </w:r>
      <w:r w:rsidR="00CE1B2E" w:rsidRPr="00247CA3">
        <w:t xml:space="preserve">control with managing the risk of freight companies absorbing the subsidy in their price. </w:t>
      </w:r>
    </w:p>
    <w:p w14:paraId="365FF90A" w14:textId="69EC006A" w:rsidR="00686EBA" w:rsidRPr="00247CA3" w:rsidRDefault="001C0FEC" w:rsidP="00CE1B2E">
      <w:pPr>
        <w:spacing w:after="200" w:line="288" w:lineRule="auto"/>
      </w:pPr>
      <w:r w:rsidRPr="00247CA3">
        <w:t>Current wholesalers will still supply</w:t>
      </w:r>
      <w:r w:rsidR="00A06CB3" w:rsidRPr="00247CA3">
        <w:t xml:space="preserve"> products to remote stores outside of the 30 items and to Outback Stores for both subsidised </w:t>
      </w:r>
      <w:r w:rsidR="00F774E4" w:rsidRPr="00247CA3">
        <w:t xml:space="preserve">and </w:t>
      </w:r>
      <w:r w:rsidR="000C544E" w:rsidRPr="00247CA3">
        <w:t xml:space="preserve">un-subsidised </w:t>
      </w:r>
      <w:r w:rsidR="00A06CB3" w:rsidRPr="00247CA3">
        <w:t>items</w:t>
      </w:r>
      <w:r w:rsidR="000C544E" w:rsidRPr="00247CA3">
        <w:t xml:space="preserve">. </w:t>
      </w:r>
      <w:r w:rsidR="00B30A3D" w:rsidRPr="00247CA3">
        <w:t xml:space="preserve">Due to the items usually costing more from wholesalers, it is likely Outback Stores will purchase less of the </w:t>
      </w:r>
      <w:r w:rsidR="55D6E1B6" w:rsidRPr="00247CA3">
        <w:t>30</w:t>
      </w:r>
      <w:r w:rsidR="00B30A3D" w:rsidRPr="00247CA3">
        <w:t xml:space="preserve"> items through the wholesaler</w:t>
      </w:r>
      <w:r w:rsidR="001F49CA" w:rsidRPr="00247CA3">
        <w:t xml:space="preserve">, noting more of the subsidy would be applied. </w:t>
      </w:r>
      <w:r w:rsidR="558B406E" w:rsidRPr="00247CA3">
        <w:t>Purchasing the 30 items from manufacture</w:t>
      </w:r>
      <w:r w:rsidR="00DF0F7E" w:rsidRPr="00247CA3">
        <w:t>r</w:t>
      </w:r>
      <w:r w:rsidR="558B406E" w:rsidRPr="00247CA3">
        <w:t xml:space="preserve">s and producers should be the most cost-effective avenue. </w:t>
      </w:r>
    </w:p>
    <w:p w14:paraId="32315B36" w14:textId="52C7C2C7" w:rsidR="001F49CA" w:rsidRPr="00247CA3" w:rsidRDefault="001F49CA" w:rsidP="00CE1B2E">
      <w:pPr>
        <w:spacing w:after="200" w:line="288" w:lineRule="auto"/>
      </w:pPr>
      <w:r w:rsidRPr="00247CA3">
        <w:t xml:space="preserve">There is likely to be little to no impact on manufacturers, wholesalers and distributers noting the small market value of remote stores and low number of products to be subsidised would result in an estimated 0.01% of national sales being impacted. </w:t>
      </w:r>
    </w:p>
    <w:p w14:paraId="3F3DF619" w14:textId="1D82B8E4" w:rsidR="009C1DC7" w:rsidRPr="00247CA3" w:rsidRDefault="00F65B77" w:rsidP="00CE1B2E">
      <w:pPr>
        <w:rPr>
          <w:b/>
          <w:bCs/>
        </w:rPr>
      </w:pPr>
      <w:r w:rsidRPr="00247CA3">
        <w:rPr>
          <w:b/>
          <w:bCs/>
        </w:rPr>
        <w:lastRenderedPageBreak/>
        <w:t>Broader Food Security Linkages</w:t>
      </w:r>
    </w:p>
    <w:p w14:paraId="21796939" w14:textId="1DD8C989" w:rsidR="008E6849" w:rsidRPr="00247CA3" w:rsidRDefault="008E6849" w:rsidP="008E6849">
      <w:r w:rsidRPr="00247CA3">
        <w:t xml:space="preserve">Remote stores already operate in </w:t>
      </w:r>
      <w:r w:rsidR="0272121F" w:rsidRPr="00247CA3">
        <w:t>thin</w:t>
      </w:r>
      <w:r w:rsidRPr="00247CA3">
        <w:t xml:space="preserve"> markets and there is a lack of remote industry related benchmarks to support these complex operations. This results in poor business performance, risk of operational instability and poor outcomes for communities, including communities having their food supply impacted. The FSWG Store Governance Subgroup found there is no dedicated source of support for remote store boards that wish to access remote retail specific governance and there is a lack of industry benchmarks to assist remote store boards to assess how their store is performing. Supporting remote stores in meeting governance and operational requirements will not only address compliance issues, but in turn, support remote stores in ensuring the food security of the communities they service. </w:t>
      </w:r>
    </w:p>
    <w:p w14:paraId="49C6789D" w14:textId="20B85D3F" w:rsidR="008E6849" w:rsidRPr="00247CA3" w:rsidRDefault="008E6849" w:rsidP="008E6849">
      <w:r w:rsidRPr="00247CA3">
        <w:t>The Code responds to recommendation 6 of the HORSCIA report,</w:t>
      </w:r>
      <w:r w:rsidRPr="00247CA3">
        <w:rPr>
          <w:rStyle w:val="FootnoteReference"/>
        </w:rPr>
        <w:footnoteReference w:id="43"/>
      </w:r>
      <w:r w:rsidRPr="00247CA3">
        <w:t xml:space="preserve"> which was supported in principle by the Australian Government. The Code was included in the National Strategy discussion paper released in May 2024 and following consultation, is currently being developed in partnership by a working group consisting of the community-controlled sector and jurisdiction</w:t>
      </w:r>
      <w:r w:rsidR="154C96EE" w:rsidRPr="00247CA3">
        <w:t>s</w:t>
      </w:r>
      <w:r w:rsidRPr="00247CA3">
        <w:t xml:space="preserve">. The Code seeks to leverage the NT Government’s Remote Stores Program developed through full industry consultation (which is mandatory and covers approximately </w:t>
      </w:r>
      <w:r w:rsidRPr="00247CA3">
        <w:rPr>
          <w:b/>
          <w:bCs/>
        </w:rPr>
        <w:t xml:space="preserve">107 </w:t>
      </w:r>
      <w:r w:rsidRPr="00247CA3">
        <w:t xml:space="preserve">NT stores – almost half of remote stores in Australia). The Code will align with existing state and territory legislation. </w:t>
      </w:r>
    </w:p>
    <w:p w14:paraId="04CBAD30" w14:textId="77777777" w:rsidR="008E6849" w:rsidRPr="00247CA3" w:rsidRDefault="008E6849" w:rsidP="008E6849">
      <w:r w:rsidRPr="00247CA3">
        <w:t>The Code will be voluntary and include standards to improve the operations and governance of remote stores, to meet remote community food security needs. The Code aims to safeguard and protect the food security of remote First Nations communities through well governed, financially viable stores by</w:t>
      </w:r>
      <w:r w:rsidRPr="00247CA3">
        <w:rPr>
          <w:color w:val="262626"/>
        </w:rPr>
        <w:t xml:space="preserve"> supporting retail strategies that increase the </w:t>
      </w:r>
      <w:r w:rsidRPr="00247CA3">
        <w:t xml:space="preserve">volume, range and promotion of healthy foods. </w:t>
      </w:r>
    </w:p>
    <w:p w14:paraId="578D6C81" w14:textId="42E7E383" w:rsidR="008E6849" w:rsidRPr="00247CA3" w:rsidRDefault="008E6849" w:rsidP="008E6849">
      <w:r w:rsidRPr="00247CA3">
        <w:t xml:space="preserve">While this will be a voluntary, non-prescribed Industry Code, there will be incentives for remote stores to sign up (i.e. accessing specific </w:t>
      </w:r>
      <w:r w:rsidR="4C60E57B" w:rsidRPr="00247CA3">
        <w:t>g</w:t>
      </w:r>
      <w:r w:rsidRPr="00247CA3">
        <w:t>overnment support). As such, the regulatory impost on remote stores will be voluntary. Consultation with the ACCC, remote store management companies and independent stores will inform the process of monitoring compliance with the Code, to limit onerous reporting and regulatory impacts.</w:t>
      </w:r>
    </w:p>
    <w:p w14:paraId="67887D82" w14:textId="77777777" w:rsidR="008E6849" w:rsidRPr="00247CA3" w:rsidRDefault="008E6849" w:rsidP="008E6849">
      <w:pPr>
        <w:pStyle w:val="BodyText"/>
        <w:rPr>
          <w:rFonts w:asciiTheme="minorHAnsi" w:eastAsiaTheme="minorEastAsia" w:hAnsiTheme="minorHAnsi"/>
          <w:szCs w:val="21"/>
        </w:rPr>
      </w:pPr>
      <w:r w:rsidRPr="00247CA3">
        <w:rPr>
          <w:rFonts w:asciiTheme="minorHAnsi" w:eastAsiaTheme="minorEastAsia" w:hAnsiTheme="minorHAnsi"/>
          <w:szCs w:val="21"/>
        </w:rPr>
        <w:t xml:space="preserve">The remote store governance benchmarking and training would complement the Code and support remote stores to meet governance related requirements (and requirements under the Code) and assist them with adhering to best practice. Supporting remote stores to improve their governance and operational delivery would enable stores to better plan and respond to supply chain disruptions, improve healthy food promotion and pricing and have the cultural capability to service community needs. </w:t>
      </w:r>
    </w:p>
    <w:p w14:paraId="7C28AB6A" w14:textId="2C17E5ED" w:rsidR="00CE1B2E" w:rsidRPr="00247CA3" w:rsidRDefault="00CE1B2E" w:rsidP="00CE1B2E">
      <w:pPr>
        <w:spacing w:after="200" w:line="288" w:lineRule="auto"/>
      </w:pPr>
      <w:r w:rsidRPr="00247CA3">
        <w:t xml:space="preserve">This option also </w:t>
      </w:r>
      <w:r w:rsidR="001D49DD" w:rsidRPr="00247CA3">
        <w:t>supports the implementation of</w:t>
      </w:r>
      <w:r w:rsidRPr="00247CA3">
        <w:t xml:space="preserve"> a governance training and support package for remote </w:t>
      </w:r>
      <w:r w:rsidR="00CB225E" w:rsidRPr="00247CA3">
        <w:t>stores and</w:t>
      </w:r>
      <w:r w:rsidRPr="00247CA3">
        <w:t xml:space="preserve"> </w:t>
      </w:r>
      <w:r w:rsidR="00DE1B8F" w:rsidRPr="00247CA3">
        <w:t>an in-store nutrition workforce</w:t>
      </w:r>
      <w:r w:rsidRPr="00247CA3">
        <w:t xml:space="preserve">. This would address a lack of remote industry </w:t>
      </w:r>
      <w:r w:rsidRPr="00247CA3">
        <w:lastRenderedPageBreak/>
        <w:t xml:space="preserve">related benchmarks that put remote stores at risk of operational instability. This package would complement the Code to support remote stores in meeting the Code’s standards. </w:t>
      </w:r>
      <w:r w:rsidR="00F96A5D" w:rsidRPr="00247CA3">
        <w:t xml:space="preserve">The NIAA will </w:t>
      </w:r>
      <w:r w:rsidR="1B8904A4" w:rsidRPr="00247CA3">
        <w:t>have of</w:t>
      </w:r>
      <w:r w:rsidR="00F96A5D" w:rsidRPr="00247CA3">
        <w:t xml:space="preserve"> oversight the Code and the subsidy scheme </w:t>
      </w:r>
      <w:r w:rsidR="000B7EC2" w:rsidRPr="00247CA3">
        <w:t xml:space="preserve">– the NIAA will determine eligibility criteria </w:t>
      </w:r>
      <w:r w:rsidR="00563E41" w:rsidRPr="00247CA3">
        <w:t xml:space="preserve">for stores to receive the subsidy to ensure all stores receiving the benefit have a genuine need. </w:t>
      </w:r>
      <w:r w:rsidRPr="00247CA3">
        <w:t xml:space="preserve">The package will include face-to-face training in communities and regional centres, and resources (templates and toolkits). The governance package would be delivered with the Office of the Registrar of Indigenous Corporations </w:t>
      </w:r>
      <w:r w:rsidR="00E30515" w:rsidRPr="00247CA3">
        <w:t xml:space="preserve">(ORIC) </w:t>
      </w:r>
      <w:r w:rsidRPr="00247CA3">
        <w:t xml:space="preserve">through Indigenous suppliers where possible, with governance and retail expertise. </w:t>
      </w:r>
      <w:r w:rsidR="003115D6" w:rsidRPr="00247CA3">
        <w:t>As noted above, the nutrition workforce would</w:t>
      </w:r>
      <w:r w:rsidR="00BD2F36" w:rsidRPr="00247CA3">
        <w:t xml:space="preserve"> </w:t>
      </w:r>
      <w:r w:rsidR="00D56124" w:rsidRPr="00247CA3">
        <w:t>facilitate</w:t>
      </w:r>
      <w:r w:rsidR="00BD2F36" w:rsidRPr="00247CA3">
        <w:t xml:space="preserve"> responsible marketing and pricing of discretionary products </w:t>
      </w:r>
      <w:r w:rsidR="00D56124" w:rsidRPr="00247CA3">
        <w:t>to</w:t>
      </w:r>
      <w:r w:rsidR="00BD2F36" w:rsidRPr="00247CA3">
        <w:t xml:space="preserve"> support healthy purchasing behaviours and complement any option that lowers the price of essentials.</w:t>
      </w:r>
    </w:p>
    <w:p w14:paraId="0569F017" w14:textId="61229C96" w:rsidR="007421FE" w:rsidRPr="00247CA3" w:rsidRDefault="007421FE" w:rsidP="00CE1B2E">
      <w:pPr>
        <w:spacing w:after="200" w:line="288" w:lineRule="auto"/>
      </w:pPr>
      <w:r w:rsidRPr="00247CA3">
        <w:t xml:space="preserve">This option addresses three of the key drivers of high costs along the supply chain: low purchasing power; high number of touch points along the supply chain; and large geographic distances. Bulk purchasing on behalf of several remote stores essentially combines the purchasing power of the stores and allows for lower wholesale prices (along with manufacturer goodwill). The lower number of touchpoints means that there are </w:t>
      </w:r>
      <w:r w:rsidR="36E5B13F" w:rsidRPr="00247CA3">
        <w:t>fewer</w:t>
      </w:r>
      <w:r w:rsidRPr="00247CA3">
        <w:t xml:space="preserve"> opportunities for prices to increase due to each touchpoint requiring to make a profit margin. Additionally, the </w:t>
      </w:r>
      <w:r w:rsidR="00730AD8" w:rsidRPr="00247CA3">
        <w:t xml:space="preserve">freight </w:t>
      </w:r>
      <w:r w:rsidRPr="00247CA3">
        <w:t xml:space="preserve">distance of freight to </w:t>
      </w:r>
      <w:r w:rsidR="00AD68D6" w:rsidRPr="00247CA3">
        <w:t xml:space="preserve">many </w:t>
      </w:r>
      <w:r w:rsidRPr="00247CA3">
        <w:t>stores will be reduced by a new central warehouse (distribution hub)</w:t>
      </w:r>
      <w:r w:rsidR="007E3B2F" w:rsidRPr="00247CA3">
        <w:t xml:space="preserve"> operated by Outback Stores</w:t>
      </w:r>
      <w:r w:rsidRPr="00247CA3">
        <w:t xml:space="preserve"> to support the scheme located in Alice Springs. </w:t>
      </w:r>
      <w:r w:rsidR="00277F3B" w:rsidRPr="00247CA3">
        <w:t>This distribution hub would be a new warehouse</w:t>
      </w:r>
      <w:r w:rsidR="001B5434" w:rsidRPr="00247CA3">
        <w:t xml:space="preserve"> to support the subsidy and Outback Stores operations. The distribution hub would not take the place of a privately operated distribution centre. </w:t>
      </w:r>
      <w:r w:rsidR="006A5AAC" w:rsidRPr="00247CA3">
        <w:t>Outback Stores has the knowledge and capacity to manage the distribution centre</w:t>
      </w:r>
      <w:r w:rsidR="54FA03D8" w:rsidRPr="00247CA3">
        <w:t xml:space="preserve"> and currently manages one in Darwin.</w:t>
      </w:r>
      <w:r w:rsidR="00084D60" w:rsidRPr="00247CA3">
        <w:t xml:space="preserve"> </w:t>
      </w:r>
    </w:p>
    <w:p w14:paraId="1ACB277D" w14:textId="2E0A99F0" w:rsidR="00D20B74" w:rsidRPr="00247CA3" w:rsidRDefault="00D20B74" w:rsidP="00D20B74">
      <w:pPr>
        <w:pStyle w:val="Heading2"/>
        <w:rPr>
          <w:i/>
          <w:iCs/>
        </w:rPr>
      </w:pPr>
      <w:bookmarkStart w:id="40" w:name="_Toc188358899"/>
      <w:bookmarkStart w:id="41" w:name="_Toc190251100"/>
      <w:r w:rsidRPr="00247CA3">
        <w:t>3.</w:t>
      </w:r>
      <w:r w:rsidR="00BC16C5" w:rsidRPr="00247CA3">
        <w:t>5</w:t>
      </w:r>
      <w:r w:rsidRPr="00247CA3">
        <w:t xml:space="preserve"> Option </w:t>
      </w:r>
      <w:r w:rsidR="00BC16C5" w:rsidRPr="00247CA3">
        <w:t>5</w:t>
      </w:r>
      <w:r w:rsidRPr="00247CA3">
        <w:t xml:space="preserve"> – Subsidy</w:t>
      </w:r>
      <w:r w:rsidR="008B60AE" w:rsidRPr="00247CA3">
        <w:t xml:space="preserve"> to lower prices </w:t>
      </w:r>
      <w:r w:rsidR="00473342" w:rsidRPr="00247CA3">
        <w:t>below urban supermarket prices</w:t>
      </w:r>
      <w:r w:rsidRPr="00247CA3">
        <w:t xml:space="preserve"> </w:t>
      </w:r>
      <w:r w:rsidR="008B60AE" w:rsidRPr="00247CA3">
        <w:rPr>
          <w:i/>
          <w:iCs/>
        </w:rPr>
        <w:t>(expanded Option 4)</w:t>
      </w:r>
      <w:bookmarkEnd w:id="40"/>
      <w:bookmarkEnd w:id="41"/>
    </w:p>
    <w:p w14:paraId="57E58278" w14:textId="76E7817D" w:rsidR="00D20B74" w:rsidRPr="00247CA3" w:rsidRDefault="00EC7E1E" w:rsidP="00CE1B2E">
      <w:pPr>
        <w:spacing w:after="200" w:line="288" w:lineRule="auto"/>
      </w:pPr>
      <w:r w:rsidRPr="00247CA3">
        <w:t xml:space="preserve">This option would expand on Option 4. </w:t>
      </w:r>
      <w:r w:rsidR="00EE400E" w:rsidRPr="00247CA3">
        <w:t xml:space="preserve">This option would seek to apply the subsidy </w:t>
      </w:r>
      <w:r w:rsidR="00930325" w:rsidRPr="00247CA3">
        <w:t xml:space="preserve">as above </w:t>
      </w:r>
      <w:r w:rsidR="00BB5BF6" w:rsidRPr="00247CA3">
        <w:t>to a range of items</w:t>
      </w:r>
      <w:r w:rsidR="00930325" w:rsidRPr="00247CA3">
        <w:t xml:space="preserve">, however, </w:t>
      </w:r>
      <w:r w:rsidR="00EE400E" w:rsidRPr="00247CA3">
        <w:t xml:space="preserve">the target </w:t>
      </w:r>
      <w:r w:rsidR="00930325" w:rsidRPr="00247CA3">
        <w:t xml:space="preserve">price </w:t>
      </w:r>
      <w:r w:rsidR="00EE400E" w:rsidRPr="00247CA3">
        <w:t xml:space="preserve">for these items </w:t>
      </w:r>
      <w:r w:rsidR="00930325" w:rsidRPr="00247CA3">
        <w:t>would be</w:t>
      </w:r>
      <w:r w:rsidR="00F13BDC" w:rsidRPr="00247CA3">
        <w:t xml:space="preserve"> </w:t>
      </w:r>
      <w:r w:rsidR="00BB5BF6" w:rsidRPr="00247CA3">
        <w:t>below the prices of</w:t>
      </w:r>
      <w:r w:rsidR="00EE400E" w:rsidRPr="00247CA3">
        <w:t xml:space="preserve"> urban retailers like Coles and Woolworths</w:t>
      </w:r>
      <w:r w:rsidR="00BB5BF6" w:rsidRPr="00247CA3">
        <w:t xml:space="preserve"> (rather than comparable)</w:t>
      </w:r>
      <w:r w:rsidR="00EE400E" w:rsidRPr="00247CA3">
        <w:t>.</w:t>
      </w:r>
    </w:p>
    <w:p w14:paraId="58E7E56D" w14:textId="25843F6E" w:rsidR="00BB5BF6" w:rsidRPr="00247CA3" w:rsidRDefault="00BB5BF6" w:rsidP="00CE1B2E">
      <w:pPr>
        <w:spacing w:after="200" w:line="288" w:lineRule="auto"/>
      </w:pPr>
      <w:r w:rsidRPr="00247CA3">
        <w:t xml:space="preserve">This option </w:t>
      </w:r>
      <w:r w:rsidR="685D9AC5" w:rsidRPr="00247CA3">
        <w:t>considers</w:t>
      </w:r>
      <w:r w:rsidR="00EE04B0" w:rsidRPr="00247CA3">
        <w:t xml:space="preserve"> the</w:t>
      </w:r>
      <w:r w:rsidR="002C010D" w:rsidRPr="00247CA3">
        <w:t xml:space="preserve"> lower incomes of First Nations people living in remote communities, </w:t>
      </w:r>
      <w:r w:rsidR="0080086B" w:rsidRPr="00247CA3">
        <w:t xml:space="preserve">the </w:t>
      </w:r>
      <w:r w:rsidR="002C010D" w:rsidRPr="00247CA3">
        <w:t xml:space="preserve">higher rates of food insecurity in remote First Nations communities and the higher prices of food and essentials in remote stores. </w:t>
      </w:r>
    </w:p>
    <w:p w14:paraId="292BC271" w14:textId="63CD700E" w:rsidR="008C5CC0" w:rsidRPr="00247CA3" w:rsidRDefault="008C5CC0" w:rsidP="00CE1B2E">
      <w:pPr>
        <w:spacing w:after="200" w:line="288" w:lineRule="auto"/>
      </w:pPr>
      <w:r w:rsidRPr="00247CA3">
        <w:t xml:space="preserve">Government subsidising a range of products lower than urban prices may </w:t>
      </w:r>
      <w:r w:rsidR="002F0D74" w:rsidRPr="00247CA3">
        <w:t>raise criticism</w:t>
      </w:r>
      <w:r w:rsidR="000769EA" w:rsidRPr="00247CA3">
        <w:rPr>
          <w:rFonts w:ascii="Segoe UI Symbol" w:hAnsi="Segoe UI Symbol"/>
          <w:bCs/>
        </w:rPr>
        <w:t xml:space="preserve"> during a national cost-of-living crisis that First Nations people receive ‘special treatment’ through receiving prices lower than urban supermarkets for a range of product</w:t>
      </w:r>
      <w:r w:rsidR="0080086B" w:rsidRPr="00247CA3">
        <w:t xml:space="preserve">. This would also require </w:t>
      </w:r>
      <w:r w:rsidR="00121DA4" w:rsidRPr="00247CA3">
        <w:t xml:space="preserve">more funding than </w:t>
      </w:r>
      <w:r w:rsidR="00FA0771" w:rsidRPr="00247CA3">
        <w:t>O</w:t>
      </w:r>
      <w:r w:rsidR="00121DA4" w:rsidRPr="00247CA3">
        <w:t>ption 4 or require a smaller number of products to be subsidised (</w:t>
      </w:r>
      <w:r w:rsidR="00BA775D" w:rsidRPr="00247CA3">
        <w:t xml:space="preserve">fewer </w:t>
      </w:r>
      <w:r w:rsidR="00121DA4" w:rsidRPr="00247CA3">
        <w:t>than the</w:t>
      </w:r>
      <w:r w:rsidR="00A70AEE" w:rsidRPr="00247CA3">
        <w:t xml:space="preserve"> proposed</w:t>
      </w:r>
      <w:r w:rsidR="00121DA4" w:rsidRPr="00247CA3">
        <w:t xml:space="preserve"> 30).</w:t>
      </w:r>
    </w:p>
    <w:p w14:paraId="7D142AB7" w14:textId="0E28B0DF" w:rsidR="000769EA" w:rsidRPr="00247CA3" w:rsidRDefault="000769EA" w:rsidP="000769EA">
      <w:pPr>
        <w:rPr>
          <w:rFonts w:ascii="Segoe UI Symbol" w:hAnsi="Segoe UI Symbol"/>
          <w:bCs/>
        </w:rPr>
      </w:pPr>
      <w:r w:rsidRPr="00247CA3">
        <w:rPr>
          <w:rFonts w:ascii="Segoe UI Symbol" w:hAnsi="Segoe UI Symbol"/>
          <w:bCs/>
        </w:rPr>
        <w:lastRenderedPageBreak/>
        <w:t>There may be an additional consequence that people living outside of remote communities are incentivised to shop in community to receive the lowest prices for the subsidised products. Not only would this put additional stress on the remote supply chain, but it would have adverse impacts on remote food security due to non-remote residents buying the low-cost food meant for residents.</w:t>
      </w:r>
    </w:p>
    <w:p w14:paraId="2DABF3AF" w14:textId="77777777" w:rsidR="008E6849" w:rsidRPr="00247CA3" w:rsidRDefault="008E6849" w:rsidP="000769EA">
      <w:pPr>
        <w:rPr>
          <w:rFonts w:ascii="Segoe UI Symbol" w:hAnsi="Segoe UI Symbol"/>
          <w:bCs/>
        </w:rPr>
      </w:pPr>
    </w:p>
    <w:p w14:paraId="0050BAB5" w14:textId="77777777" w:rsidR="008E6849" w:rsidRPr="00247CA3" w:rsidRDefault="008E6849" w:rsidP="000769EA">
      <w:pPr>
        <w:rPr>
          <w:rFonts w:ascii="Segoe UI Symbol" w:hAnsi="Segoe UI Symbol"/>
          <w:bCs/>
        </w:rPr>
      </w:pPr>
    </w:p>
    <w:p w14:paraId="6A1961B6" w14:textId="77777777" w:rsidR="000769EA" w:rsidRPr="00247CA3" w:rsidRDefault="000769EA" w:rsidP="00CE1B2E">
      <w:pPr>
        <w:spacing w:after="200" w:line="288" w:lineRule="auto"/>
      </w:pPr>
    </w:p>
    <w:p w14:paraId="63BB7F72" w14:textId="77777777" w:rsidR="00405232" w:rsidRPr="00247CA3" w:rsidRDefault="00405232">
      <w:pPr>
        <w:spacing w:after="200" w:line="288" w:lineRule="auto"/>
        <w:rPr>
          <w:lang w:val="en-US"/>
        </w:rPr>
      </w:pPr>
      <w:r w:rsidRPr="00247CA3">
        <w:rPr>
          <w:lang w:val="en-US"/>
        </w:rPr>
        <w:br w:type="page"/>
      </w:r>
    </w:p>
    <w:p w14:paraId="2B152EE1" w14:textId="0ED05D69" w:rsidR="00405232" w:rsidRPr="00247CA3" w:rsidRDefault="00405232" w:rsidP="00E31AA8">
      <w:pPr>
        <w:pStyle w:val="Heading1"/>
        <w:numPr>
          <w:ilvl w:val="0"/>
          <w:numId w:val="36"/>
        </w:numPr>
        <w:ind w:left="567" w:hanging="567"/>
      </w:pPr>
      <w:bookmarkStart w:id="42" w:name="_Toc188358900"/>
      <w:bookmarkStart w:id="43" w:name="_Toc190251101"/>
      <w:r w:rsidRPr="00247CA3">
        <w:lastRenderedPageBreak/>
        <w:t>What is the likely net benefit of each option?</w:t>
      </w:r>
      <w:bookmarkEnd w:id="42"/>
      <w:bookmarkEnd w:id="43"/>
    </w:p>
    <w:p w14:paraId="2B8365D7" w14:textId="6D42DDF2" w:rsidR="0B761E7F" w:rsidRPr="00247CA3" w:rsidRDefault="0B761E7F" w:rsidP="507A6C97">
      <w:pPr>
        <w:rPr>
          <w:rFonts w:ascii="Segoe UI Symbol" w:eastAsia="Segoe UI Symbol" w:hAnsi="Segoe UI Symbol" w:cs="Segoe UI Symbol"/>
          <w:color w:val="000000"/>
        </w:rPr>
      </w:pPr>
      <w:r w:rsidRPr="00247CA3">
        <w:rPr>
          <w:rFonts w:ascii="Segoe UI Symbol" w:eastAsia="Segoe UI Symbol" w:hAnsi="Segoe UI Symbol" w:cs="Segoe UI Symbol"/>
          <w:color w:val="000000"/>
        </w:rPr>
        <w:t>Any action to address food insecurity must meaningfully address the critical state of food insecurity in remote First Nations communities and demonstrate a clear commitment to progressing outcomes under the National Agreement on Closing the Gap.</w:t>
      </w:r>
      <w:r w:rsidR="0A5F920A" w:rsidRPr="00247CA3">
        <w:rPr>
          <w:rFonts w:ascii="Segoe UI Symbol" w:eastAsia="Segoe UI Symbol" w:hAnsi="Segoe UI Symbol" w:cs="Segoe UI Symbol"/>
          <w:color w:val="000000"/>
        </w:rPr>
        <w:t xml:space="preserve"> As examined in </w:t>
      </w:r>
      <w:r w:rsidR="6B6B89C4" w:rsidRPr="00247CA3">
        <w:rPr>
          <w:rFonts w:ascii="Segoe UI Symbol" w:eastAsia="Segoe UI Symbol" w:hAnsi="Segoe UI Symbol" w:cs="Segoe UI Symbol"/>
          <w:color w:val="000000"/>
        </w:rPr>
        <w:t>earlier sections</w:t>
      </w:r>
      <w:r w:rsidR="0A5F920A" w:rsidRPr="00247CA3">
        <w:rPr>
          <w:rFonts w:ascii="Segoe UI Symbol" w:eastAsia="Segoe UI Symbol" w:hAnsi="Segoe UI Symbol" w:cs="Segoe UI Symbol"/>
          <w:color w:val="000000"/>
        </w:rPr>
        <w:t xml:space="preserve">, it is evident there is a need for </w:t>
      </w:r>
      <w:r w:rsidR="4DA5D49F" w:rsidRPr="00247CA3">
        <w:rPr>
          <w:rFonts w:ascii="Segoe UI Symbol" w:eastAsia="Segoe UI Symbol" w:hAnsi="Segoe UI Symbol" w:cs="Segoe UI Symbol"/>
          <w:color w:val="000000"/>
        </w:rPr>
        <w:t xml:space="preserve">Australian </w:t>
      </w:r>
      <w:r w:rsidR="0A5F920A" w:rsidRPr="00247CA3">
        <w:rPr>
          <w:rFonts w:ascii="Segoe UI Symbol" w:eastAsia="Segoe UI Symbol" w:hAnsi="Segoe UI Symbol" w:cs="Segoe UI Symbol"/>
          <w:color w:val="000000"/>
        </w:rPr>
        <w:t>Government action as the market cannot self-regulate</w:t>
      </w:r>
      <w:r w:rsidR="175CFD84" w:rsidRPr="00247CA3">
        <w:rPr>
          <w:rFonts w:ascii="Segoe UI Symbol" w:eastAsia="Segoe UI Symbol" w:hAnsi="Segoe UI Symbol" w:cs="Segoe UI Symbol"/>
          <w:color w:val="000000"/>
        </w:rPr>
        <w:t xml:space="preserve"> in remote settings</w:t>
      </w:r>
      <w:r w:rsidR="61B30587" w:rsidRPr="00247CA3">
        <w:rPr>
          <w:rFonts w:ascii="Segoe UI Symbol" w:eastAsia="Segoe UI Symbol" w:hAnsi="Segoe UI Symbol" w:cs="Segoe UI Symbol"/>
          <w:color w:val="000000"/>
        </w:rPr>
        <w:t xml:space="preserve">. This is reflected in the options presented, with outcomes under the ‘status quo’ option demonstrating not only limited progress </w:t>
      </w:r>
      <w:r w:rsidR="007461F2" w:rsidRPr="00247CA3">
        <w:rPr>
          <w:rFonts w:ascii="Segoe UI Symbol" w:eastAsia="Segoe UI Symbol" w:hAnsi="Segoe UI Symbol" w:cs="Segoe UI Symbol"/>
          <w:color w:val="000000"/>
        </w:rPr>
        <w:t xml:space="preserve">against outcomes, </w:t>
      </w:r>
      <w:r w:rsidR="61B30587" w:rsidRPr="00247CA3">
        <w:rPr>
          <w:rFonts w:ascii="Segoe UI Symbol" w:eastAsia="Segoe UI Symbol" w:hAnsi="Segoe UI Symbol" w:cs="Segoe UI Symbol"/>
          <w:color w:val="000000"/>
        </w:rPr>
        <w:t xml:space="preserve">but potential for </w:t>
      </w:r>
      <w:r w:rsidR="2656CCF2" w:rsidRPr="00247CA3">
        <w:rPr>
          <w:rFonts w:ascii="Segoe UI Symbol" w:eastAsia="Segoe UI Symbol" w:hAnsi="Segoe UI Symbol" w:cs="Segoe UI Symbol"/>
          <w:color w:val="000000"/>
        </w:rPr>
        <w:t xml:space="preserve">regression for some cohorts. </w:t>
      </w:r>
    </w:p>
    <w:p w14:paraId="2046BDE5" w14:textId="18396FE7" w:rsidR="00E70DDA" w:rsidRPr="00247CA3" w:rsidRDefault="7B176192" w:rsidP="7EC49A94">
      <w:pPr>
        <w:tabs>
          <w:tab w:val="center" w:pos="5233"/>
          <w:tab w:val="left" w:pos="8317"/>
        </w:tabs>
        <w:rPr>
          <w:rFonts w:ascii="Segoe UI Symbol" w:eastAsia="Segoe UI Symbol" w:hAnsi="Segoe UI Symbol" w:cs="Segoe UI Symbol"/>
          <w:color w:val="000000"/>
          <w:szCs w:val="22"/>
        </w:rPr>
      </w:pPr>
      <w:r w:rsidRPr="00247CA3">
        <w:rPr>
          <w:rFonts w:ascii="Segoe UI Symbol" w:eastAsia="Segoe UI Symbol" w:hAnsi="Segoe UI Symbol" w:cs="Segoe UI Symbol"/>
          <w:color w:val="000000"/>
          <w:szCs w:val="22"/>
        </w:rPr>
        <w:t xml:space="preserve">Empirical quantification of the benefits of each option is challenging given the difference between remote communities, and the difficulty in directly attributing diet-related changes to health status without also considering other determinants of health. </w:t>
      </w:r>
      <w:r w:rsidR="00D719D0" w:rsidRPr="00247CA3">
        <w:rPr>
          <w:rFonts w:ascii="Segoe UI Symbol" w:eastAsia="Segoe UI Symbol" w:hAnsi="Segoe UI Symbol" w:cs="Segoe UI Symbol"/>
          <w:color w:val="000000"/>
          <w:szCs w:val="22"/>
        </w:rPr>
        <w:t>Additionally,</w:t>
      </w:r>
      <w:r w:rsidR="005341D4" w:rsidRPr="00247CA3">
        <w:rPr>
          <w:rFonts w:ascii="Segoe UI Symbol" w:eastAsia="Segoe UI Symbol" w:hAnsi="Segoe UI Symbol" w:cs="Segoe UI Symbol"/>
          <w:color w:val="000000"/>
          <w:szCs w:val="22"/>
        </w:rPr>
        <w:t xml:space="preserve"> any noticeable</w:t>
      </w:r>
      <w:r w:rsidR="00D719D0" w:rsidRPr="00247CA3">
        <w:rPr>
          <w:rFonts w:ascii="Segoe UI Symbol" w:eastAsia="Segoe UI Symbol" w:hAnsi="Segoe UI Symbol" w:cs="Segoe UI Symbol"/>
          <w:color w:val="000000"/>
          <w:szCs w:val="22"/>
        </w:rPr>
        <w:t xml:space="preserve"> </w:t>
      </w:r>
      <w:r w:rsidR="00B8303C" w:rsidRPr="00247CA3">
        <w:rPr>
          <w:rFonts w:ascii="Segoe UI Symbol" w:eastAsia="Segoe UI Symbol" w:hAnsi="Segoe UI Symbol" w:cs="Segoe UI Symbol"/>
          <w:color w:val="000000"/>
          <w:szCs w:val="22"/>
        </w:rPr>
        <w:t>impacts to health status would only be actualised over the long term</w:t>
      </w:r>
      <w:r w:rsidR="005341D4" w:rsidRPr="00247CA3">
        <w:rPr>
          <w:rFonts w:ascii="Segoe UI Symbol" w:eastAsia="Segoe UI Symbol" w:hAnsi="Segoe UI Symbol" w:cs="Segoe UI Symbol"/>
          <w:color w:val="000000"/>
          <w:szCs w:val="22"/>
        </w:rPr>
        <w:t xml:space="preserve">. </w:t>
      </w:r>
    </w:p>
    <w:p w14:paraId="579B5739" w14:textId="11992E2B" w:rsidR="008C4202" w:rsidRPr="00247CA3" w:rsidRDefault="008C4202" w:rsidP="7EC49A94">
      <w:pPr>
        <w:tabs>
          <w:tab w:val="center" w:pos="5233"/>
          <w:tab w:val="left" w:pos="8317"/>
        </w:tabs>
        <w:rPr>
          <w:rFonts w:ascii="Segoe UI Symbol" w:eastAsia="Segoe UI Symbol" w:hAnsi="Segoe UI Symbol" w:cs="Segoe UI Symbol"/>
          <w:color w:val="000000"/>
          <w:szCs w:val="22"/>
        </w:rPr>
      </w:pPr>
      <w:r w:rsidRPr="00247CA3">
        <w:rPr>
          <w:rFonts w:ascii="Segoe UI Symbol" w:eastAsia="Segoe UI Symbol" w:hAnsi="Segoe UI Symbol" w:cs="Segoe UI Symbol"/>
          <w:color w:val="000000"/>
          <w:szCs w:val="22"/>
        </w:rPr>
        <w:t xml:space="preserve">A multi-criteria analysis has been undertaken to identify the option with the highest net benefit based on cohort and </w:t>
      </w:r>
      <w:r w:rsidR="002B33D2" w:rsidRPr="00247CA3">
        <w:rPr>
          <w:rFonts w:ascii="Segoe UI Symbol" w:eastAsia="Segoe UI Symbol" w:hAnsi="Segoe UI Symbol" w:cs="Segoe UI Symbol"/>
          <w:color w:val="000000"/>
          <w:szCs w:val="22"/>
        </w:rPr>
        <w:t>objective.</w:t>
      </w:r>
    </w:p>
    <w:p w14:paraId="5FE9FE39" w14:textId="50BE6F78" w:rsidR="00405232" w:rsidRPr="00247CA3" w:rsidRDefault="0090026D" w:rsidP="0090026D">
      <w:pPr>
        <w:pStyle w:val="Heading2"/>
        <w:rPr>
          <w:lang w:val="en-US"/>
        </w:rPr>
      </w:pPr>
      <w:bookmarkStart w:id="44" w:name="_Toc188358901"/>
      <w:bookmarkStart w:id="45" w:name="_Toc190251102"/>
      <w:r w:rsidRPr="00247CA3">
        <w:rPr>
          <w:lang w:val="en-US"/>
        </w:rPr>
        <w:t xml:space="preserve">4.1 </w:t>
      </w:r>
      <w:r w:rsidR="00995541" w:rsidRPr="00247CA3">
        <w:rPr>
          <w:lang w:val="en-US"/>
        </w:rPr>
        <w:t>Option 1 – Status Quo</w:t>
      </w:r>
      <w:bookmarkEnd w:id="44"/>
      <w:bookmarkEnd w:id="45"/>
    </w:p>
    <w:p w14:paraId="09E794D5" w14:textId="6F929D97" w:rsidR="00090E71" w:rsidRPr="00247CA3" w:rsidRDefault="00090E71" w:rsidP="006E50C5">
      <w:pPr>
        <w:keepNext/>
        <w:keepLines/>
        <w:rPr>
          <w:rFonts w:ascii="Segoe UI Semibold" w:eastAsia="Segoe UI Semibold" w:hAnsi="Segoe UI Semibold" w:cs="Segoe UI Semibold"/>
          <w:color w:val="004261" w:themeColor="accent2"/>
        </w:rPr>
      </w:pPr>
      <w:r w:rsidRPr="00247CA3">
        <w:rPr>
          <w:rStyle w:val="Heading4Char"/>
        </w:rPr>
        <w:t>Impacts by cohort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15"/>
        <w:gridCol w:w="7500"/>
      </w:tblGrid>
      <w:tr w:rsidR="672698D7" w:rsidRPr="00247CA3" w14:paraId="0DA6C583" w14:textId="77777777" w:rsidTr="56CB2A34">
        <w:trPr>
          <w:trHeight w:val="300"/>
        </w:trPr>
        <w:tc>
          <w:tcPr>
            <w:tcW w:w="211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7B8CA57E" w14:textId="7A56875A" w:rsidR="672698D7" w:rsidRPr="00247CA3" w:rsidRDefault="672698D7" w:rsidP="006E50C5">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Cohort</w:t>
            </w:r>
          </w:p>
        </w:tc>
        <w:tc>
          <w:tcPr>
            <w:tcW w:w="750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49774D5A" w14:textId="0139982E" w:rsidR="672698D7" w:rsidRPr="00247CA3" w:rsidRDefault="672698D7" w:rsidP="006E50C5">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Impacts</w:t>
            </w:r>
          </w:p>
        </w:tc>
      </w:tr>
      <w:tr w:rsidR="672698D7" w:rsidRPr="00247CA3" w14:paraId="2DD60062" w14:textId="77777777" w:rsidTr="56CB2A34">
        <w:trPr>
          <w:trHeight w:val="300"/>
        </w:trPr>
        <w:tc>
          <w:tcPr>
            <w:tcW w:w="211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A5875AC" w14:textId="2784A9CF" w:rsidR="672698D7" w:rsidRPr="00247CA3" w:rsidRDefault="672698D7" w:rsidP="006E50C5">
            <w:pPr>
              <w:pStyle w:val="TBLText"/>
              <w:keepNext/>
              <w:keepLines/>
              <w:rPr>
                <w:rFonts w:ascii="Segoe UI Symbol" w:eastAsia="Segoe UI Symbol" w:hAnsi="Segoe UI Symbol" w:cs="Segoe UI Symbol"/>
                <w:color w:val="000000"/>
              </w:rPr>
            </w:pPr>
            <w:r w:rsidRPr="00247CA3">
              <w:rPr>
                <w:rFonts w:ascii="Segoe UI Symbol" w:eastAsia="Segoe UI Symbol" w:hAnsi="Segoe UI Symbol" w:cs="Segoe UI Symbol"/>
                <w:color w:val="000000"/>
              </w:rPr>
              <w:t>Remote First Nations Communities</w:t>
            </w:r>
          </w:p>
        </w:tc>
        <w:tc>
          <w:tcPr>
            <w:tcW w:w="750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C58D2EC" w14:textId="26C740C5" w:rsidR="672698D7" w:rsidRPr="00247CA3" w:rsidRDefault="00E90773" w:rsidP="006E50C5">
            <w:pPr>
              <w:pStyle w:val="TBLText"/>
              <w:keepNext/>
              <w:keepLines/>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Affordability: </w:t>
            </w:r>
            <w:r w:rsidR="672698D7" w:rsidRPr="00247CA3">
              <w:rPr>
                <w:rFonts w:ascii="Segoe UI Symbol" w:eastAsia="Segoe UI Symbol" w:hAnsi="Segoe UI Symbol" w:cs="Segoe UI Symbol"/>
                <w:color w:val="000000"/>
              </w:rPr>
              <w:t>The affordability and availability of essential goods will remain in a critical state</w:t>
            </w:r>
            <w:r w:rsidRPr="00247CA3">
              <w:rPr>
                <w:rFonts w:ascii="Segoe UI Symbol" w:eastAsia="Segoe UI Symbol" w:hAnsi="Segoe UI Symbol" w:cs="Segoe UI Symbol"/>
                <w:color w:val="000000"/>
              </w:rPr>
              <w:t xml:space="preserve"> with food and essential</w:t>
            </w:r>
            <w:r w:rsidR="00412A3E" w:rsidRPr="00247CA3">
              <w:rPr>
                <w:rFonts w:ascii="Segoe UI Symbol" w:eastAsia="Segoe UI Symbol" w:hAnsi="Segoe UI Symbol" w:cs="Segoe UI Symbol"/>
                <w:color w:val="000000"/>
              </w:rPr>
              <w:t xml:space="preserve"> prices </w:t>
            </w:r>
            <w:r w:rsidRPr="00247CA3">
              <w:rPr>
                <w:rFonts w:ascii="Segoe UI Symbol" w:eastAsia="Segoe UI Symbol" w:hAnsi="Segoe UI Symbol" w:cs="Segoe UI Symbol"/>
                <w:color w:val="000000"/>
              </w:rPr>
              <w:t xml:space="preserve">significantly higher than urban settings. </w:t>
            </w:r>
            <w:r w:rsidR="672698D7" w:rsidRPr="00247CA3">
              <w:br/>
            </w:r>
            <w:r w:rsidRPr="00247CA3">
              <w:rPr>
                <w:rFonts w:ascii="Segoe UI Symbol" w:eastAsia="Segoe UI Symbol" w:hAnsi="Segoe UI Symbol" w:cs="Segoe UI Symbol"/>
                <w:b/>
                <w:bCs/>
                <w:color w:val="000000"/>
              </w:rPr>
              <w:t xml:space="preserve">Food security: </w:t>
            </w:r>
            <w:r w:rsidR="672698D7" w:rsidRPr="00247CA3">
              <w:rPr>
                <w:rFonts w:ascii="Segoe UI Symbol" w:eastAsia="Segoe UI Symbol" w:hAnsi="Segoe UI Symbol" w:cs="Segoe UI Symbol"/>
                <w:color w:val="000000"/>
              </w:rPr>
              <w:t xml:space="preserve">Food insecurity will remain a serious issue in remote First Nations communities, potentially worsening in the context of the cost-of-living crisis. </w:t>
            </w:r>
          </w:p>
          <w:p w14:paraId="2C335313" w14:textId="084B0516" w:rsidR="672698D7" w:rsidRPr="00247CA3" w:rsidRDefault="00707DC5" w:rsidP="006E50C5">
            <w:pPr>
              <w:pStyle w:val="TBLText"/>
              <w:keepNext/>
              <w:keepLines/>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Social</w:t>
            </w:r>
            <w:r w:rsidR="00E90773" w:rsidRPr="00247CA3">
              <w:rPr>
                <w:rFonts w:ascii="Segoe UI Symbol" w:eastAsia="Segoe UI Symbol" w:hAnsi="Segoe UI Symbol" w:cs="Segoe UI Symbol"/>
                <w:b/>
                <w:bCs/>
                <w:color w:val="000000"/>
              </w:rPr>
              <w:t xml:space="preserve">: </w:t>
            </w:r>
            <w:r w:rsidR="672698D7" w:rsidRPr="00247CA3">
              <w:rPr>
                <w:rFonts w:ascii="Segoe UI Symbol" w:eastAsia="Segoe UI Symbol" w:hAnsi="Segoe UI Symbol" w:cs="Segoe UI Symbol"/>
                <w:color w:val="000000"/>
              </w:rPr>
              <w:t xml:space="preserve">Poor health and mortality outcomes for people in remote First Nations communities, with secondary effects on participation in employment and education opportunities. </w:t>
            </w:r>
          </w:p>
        </w:tc>
      </w:tr>
      <w:tr w:rsidR="672698D7" w:rsidRPr="00247CA3" w14:paraId="52D89AE5" w14:textId="77777777" w:rsidTr="56CB2A34">
        <w:trPr>
          <w:trHeight w:val="300"/>
        </w:trPr>
        <w:tc>
          <w:tcPr>
            <w:tcW w:w="211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2E1C6074" w14:textId="1B5323D6" w:rsidR="672698D7" w:rsidRPr="00247CA3" w:rsidRDefault="672698D7"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Australian Government</w:t>
            </w:r>
          </w:p>
        </w:tc>
        <w:tc>
          <w:tcPr>
            <w:tcW w:w="7500"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25EC05CC" w14:textId="4AF2801F" w:rsidR="672698D7" w:rsidRPr="00247CA3" w:rsidRDefault="00DC3A62" w:rsidP="672698D7">
            <w:pPr>
              <w:pStyle w:val="TBLText"/>
              <w:rPr>
                <w:rFonts w:ascii="Segoe UI Symbol" w:eastAsia="Segoe UI Symbol" w:hAnsi="Segoe UI Symbol" w:cs="Segoe UI Symbol"/>
                <w:b/>
                <w:bCs/>
                <w:color w:val="000000"/>
              </w:rPr>
            </w:pPr>
            <w:r w:rsidRPr="56CB2A34">
              <w:rPr>
                <w:rFonts w:ascii="Segoe UI Symbol" w:eastAsia="Segoe UI Symbol" w:hAnsi="Segoe UI Symbol" w:cs="Segoe UI Symbol"/>
                <w:b/>
                <w:bCs/>
                <w:color w:val="000000"/>
              </w:rPr>
              <w:t xml:space="preserve">Social Cost: </w:t>
            </w:r>
            <w:r w:rsidR="672698D7" w:rsidRPr="56CB2A34">
              <w:rPr>
                <w:rFonts w:ascii="Segoe UI Symbol" w:eastAsia="Segoe UI Symbol" w:hAnsi="Segoe UI Symbol" w:cs="Segoe UI Symbol"/>
                <w:color w:val="000000"/>
              </w:rPr>
              <w:t xml:space="preserve">Poor health outcomes in remote communities will have costs to the health care and social welfare systems </w:t>
            </w:r>
            <w:r w:rsidR="003B6887" w:rsidRPr="56CB2A34">
              <w:rPr>
                <w:rFonts w:ascii="Segoe UI Symbol" w:eastAsia="Segoe UI Symbol" w:hAnsi="Segoe UI Symbol" w:cs="Segoe UI Symbol"/>
                <w:color w:val="000000"/>
              </w:rPr>
              <w:t>over</w:t>
            </w:r>
            <w:r w:rsidR="672698D7" w:rsidRPr="56CB2A34">
              <w:rPr>
                <w:rFonts w:ascii="Segoe UI Symbol" w:eastAsia="Segoe UI Symbol" w:hAnsi="Segoe UI Symbol" w:cs="Segoe UI Symbol"/>
                <w:color w:val="000000"/>
              </w:rPr>
              <w:t xml:space="preserve"> the</w:t>
            </w:r>
            <w:r w:rsidR="00742FF3" w:rsidRPr="56CB2A34">
              <w:rPr>
                <w:rFonts w:ascii="Segoe UI Symbol" w:eastAsia="Segoe UI Symbol" w:hAnsi="Segoe UI Symbol" w:cs="Segoe UI Symbol"/>
                <w:color w:val="000000"/>
              </w:rPr>
              <w:t xml:space="preserve"> short, medium</w:t>
            </w:r>
            <w:r w:rsidR="00C28405" w:rsidRPr="56CB2A34">
              <w:rPr>
                <w:rFonts w:ascii="Segoe UI Symbol" w:eastAsia="Segoe UI Symbol" w:hAnsi="Segoe UI Symbol" w:cs="Segoe UI Symbol"/>
                <w:color w:val="000000"/>
              </w:rPr>
              <w:t>,</w:t>
            </w:r>
            <w:r w:rsidR="00742FF3" w:rsidRPr="56CB2A34">
              <w:rPr>
                <w:rFonts w:ascii="Segoe UI Symbol" w:eastAsia="Segoe UI Symbol" w:hAnsi="Segoe UI Symbol" w:cs="Segoe UI Symbol"/>
                <w:color w:val="000000"/>
              </w:rPr>
              <w:t xml:space="preserve"> and</w:t>
            </w:r>
            <w:r w:rsidR="672698D7" w:rsidRPr="56CB2A34">
              <w:rPr>
                <w:rFonts w:ascii="Segoe UI Symbol" w:eastAsia="Segoe UI Symbol" w:hAnsi="Segoe UI Symbol" w:cs="Segoe UI Symbol"/>
                <w:color w:val="000000"/>
              </w:rPr>
              <w:t xml:space="preserve"> long term. </w:t>
            </w:r>
          </w:p>
          <w:p w14:paraId="4AF23D1A" w14:textId="100D858A" w:rsidR="672698D7" w:rsidRPr="00247CA3" w:rsidRDefault="00C5070E"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rPr>
              <w:t>Reputational</w:t>
            </w:r>
            <w:r w:rsidR="00DF025F" w:rsidRPr="00247CA3">
              <w:rPr>
                <w:rFonts w:ascii="Segoe UI Symbol" w:eastAsia="Segoe UI Symbol" w:hAnsi="Segoe UI Symbol" w:cs="Segoe UI Symbol"/>
                <w:b/>
                <w:bCs/>
                <w:color w:val="000000"/>
              </w:rPr>
              <w:t xml:space="preserve">: </w:t>
            </w:r>
            <w:r w:rsidR="672698D7" w:rsidRPr="00247CA3">
              <w:rPr>
                <w:rFonts w:ascii="Segoe UI Symbol" w:eastAsia="Segoe UI Symbol" w:hAnsi="Segoe UI Symbol" w:cs="Segoe UI Symbol"/>
                <w:color w:val="000000"/>
              </w:rPr>
              <w:t>Limited evidence of progress under the National Agreement on Closing the Gap and the Commonwealth Implementation Plan</w:t>
            </w:r>
            <w:r w:rsidR="00C8651F" w:rsidRPr="00247CA3">
              <w:rPr>
                <w:rFonts w:ascii="Segoe UI Symbol" w:eastAsia="Segoe UI Symbol" w:hAnsi="Segoe UI Symbol" w:cs="Segoe UI Symbol"/>
                <w:color w:val="000000"/>
              </w:rPr>
              <w:t>,</w:t>
            </w:r>
            <w:r w:rsidR="672698D7" w:rsidRPr="00247CA3">
              <w:rPr>
                <w:rFonts w:ascii="Segoe UI Symbol" w:eastAsia="Segoe UI Symbol" w:hAnsi="Segoe UI Symbol" w:cs="Segoe UI Symbol"/>
                <w:color w:val="000000"/>
              </w:rPr>
              <w:t xml:space="preserve"> which identif</w:t>
            </w:r>
            <w:r w:rsidR="00CA5991" w:rsidRPr="00247CA3">
              <w:rPr>
                <w:rFonts w:ascii="Segoe UI Symbol" w:eastAsia="Segoe UI Symbol" w:hAnsi="Segoe UI Symbol" w:cs="Segoe UI Symbol"/>
                <w:color w:val="000000"/>
              </w:rPr>
              <w:t>ies</w:t>
            </w:r>
            <w:r w:rsidR="672698D7" w:rsidRPr="00247CA3">
              <w:rPr>
                <w:rFonts w:ascii="Segoe UI Symbol" w:eastAsia="Segoe UI Symbol" w:hAnsi="Segoe UI Symbol" w:cs="Segoe UI Symbol"/>
                <w:color w:val="000000"/>
              </w:rPr>
              <w:t xml:space="preserve"> food security as a priority area. This carries a reputational risk and </w:t>
            </w:r>
            <w:r w:rsidR="00444BFB" w:rsidRPr="00247CA3">
              <w:rPr>
                <w:rFonts w:ascii="Segoe UI Symbol" w:eastAsia="Segoe UI Symbol" w:hAnsi="Segoe UI Symbol" w:cs="Segoe UI Symbol"/>
                <w:color w:val="000000"/>
              </w:rPr>
              <w:t xml:space="preserve">the risk of a </w:t>
            </w:r>
            <w:r w:rsidR="672698D7" w:rsidRPr="00247CA3">
              <w:rPr>
                <w:rFonts w:ascii="Segoe UI Symbol" w:eastAsia="Segoe UI Symbol" w:hAnsi="Segoe UI Symbol" w:cs="Segoe UI Symbol"/>
                <w:color w:val="000000"/>
              </w:rPr>
              <w:t xml:space="preserve">perceived view of inaction by the </w:t>
            </w:r>
            <w:r w:rsidR="33AA72CB" w:rsidRPr="00247CA3">
              <w:rPr>
                <w:rFonts w:ascii="Segoe UI Symbol" w:eastAsia="Segoe UI Symbol" w:hAnsi="Segoe UI Symbol" w:cs="Segoe UI Symbol"/>
                <w:color w:val="000000"/>
              </w:rPr>
              <w:t>g</w:t>
            </w:r>
            <w:r w:rsidR="672698D7" w:rsidRPr="00247CA3">
              <w:rPr>
                <w:rFonts w:ascii="Segoe UI Symbol" w:eastAsia="Segoe UI Symbol" w:hAnsi="Segoe UI Symbol" w:cs="Segoe UI Symbol"/>
                <w:color w:val="000000"/>
              </w:rPr>
              <w:t xml:space="preserve">overnment on this issue. </w:t>
            </w:r>
          </w:p>
        </w:tc>
      </w:tr>
      <w:tr w:rsidR="672698D7" w:rsidRPr="00247CA3" w14:paraId="4A27076A" w14:textId="77777777" w:rsidTr="56CB2A34">
        <w:trPr>
          <w:trHeight w:val="300"/>
        </w:trPr>
        <w:tc>
          <w:tcPr>
            <w:tcW w:w="211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252DD695" w14:textId="529F1606" w:rsidR="672698D7" w:rsidRPr="00247CA3" w:rsidRDefault="672698D7"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Remote stores</w:t>
            </w:r>
          </w:p>
        </w:tc>
        <w:tc>
          <w:tcPr>
            <w:tcW w:w="750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43D98EEA" w14:textId="2049A6F5" w:rsidR="00B31B31" w:rsidRPr="00247CA3" w:rsidRDefault="00B31B31"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Financial Costs: </w:t>
            </w:r>
            <w:r w:rsidR="672698D7" w:rsidRPr="00247CA3">
              <w:rPr>
                <w:rFonts w:ascii="Segoe UI Symbol" w:eastAsia="Segoe UI Symbol" w:hAnsi="Segoe UI Symbol" w:cs="Segoe UI Symbol"/>
                <w:color w:val="000000"/>
              </w:rPr>
              <w:t>Remote stores will continue to pay high prices to manufacturers</w:t>
            </w:r>
            <w:r w:rsidR="00857D1C" w:rsidRPr="00247CA3">
              <w:rPr>
                <w:rFonts w:ascii="Segoe UI Symbol" w:eastAsia="Segoe UI Symbol" w:hAnsi="Segoe UI Symbol" w:cs="Segoe UI Symbol"/>
                <w:color w:val="000000"/>
              </w:rPr>
              <w:t xml:space="preserve">, </w:t>
            </w:r>
            <w:r w:rsidR="672698D7" w:rsidRPr="00247CA3">
              <w:rPr>
                <w:rFonts w:ascii="Segoe UI Symbol" w:eastAsia="Segoe UI Symbol" w:hAnsi="Segoe UI Symbol" w:cs="Segoe UI Symbol"/>
                <w:color w:val="000000"/>
              </w:rPr>
              <w:t xml:space="preserve">wholesalers </w:t>
            </w:r>
            <w:r w:rsidR="00857D1C" w:rsidRPr="00247CA3">
              <w:rPr>
                <w:rFonts w:ascii="Segoe UI Symbol" w:eastAsia="Segoe UI Symbol" w:hAnsi="Segoe UI Symbol" w:cs="Segoe UI Symbol"/>
                <w:color w:val="000000"/>
              </w:rPr>
              <w:t xml:space="preserve">and freight </w:t>
            </w:r>
            <w:r w:rsidR="0065348F" w:rsidRPr="00247CA3">
              <w:rPr>
                <w:rFonts w:ascii="Segoe UI Symbol" w:eastAsia="Segoe UI Symbol" w:hAnsi="Segoe UI Symbol" w:cs="Segoe UI Symbol"/>
                <w:color w:val="000000"/>
              </w:rPr>
              <w:t xml:space="preserve">companies </w:t>
            </w:r>
            <w:r w:rsidR="672698D7" w:rsidRPr="00247CA3">
              <w:rPr>
                <w:rFonts w:ascii="Segoe UI Symbol" w:eastAsia="Segoe UI Symbol" w:hAnsi="Segoe UI Symbol" w:cs="Segoe UI Symbol"/>
                <w:color w:val="000000"/>
              </w:rPr>
              <w:t>for goods</w:t>
            </w:r>
            <w:r w:rsidR="00E07B36" w:rsidRPr="00247CA3">
              <w:rPr>
                <w:rFonts w:ascii="Segoe UI Symbol" w:eastAsia="Segoe UI Symbol" w:hAnsi="Segoe UI Symbol" w:cs="Segoe UI Symbol"/>
                <w:color w:val="000000"/>
              </w:rPr>
              <w:t xml:space="preserve">. Remote stores </w:t>
            </w:r>
            <w:r w:rsidR="672698D7" w:rsidRPr="00247CA3">
              <w:rPr>
                <w:rFonts w:ascii="Segoe UI Symbol" w:eastAsia="Segoe UI Symbol" w:hAnsi="Segoe UI Symbol" w:cs="Segoe UI Symbol"/>
                <w:color w:val="000000"/>
              </w:rPr>
              <w:t xml:space="preserve">will </w:t>
            </w:r>
            <w:r w:rsidR="00E07B36" w:rsidRPr="00247CA3">
              <w:rPr>
                <w:rFonts w:ascii="Segoe UI Symbol" w:eastAsia="Segoe UI Symbol" w:hAnsi="Segoe UI Symbol" w:cs="Segoe UI Symbol"/>
                <w:color w:val="000000"/>
              </w:rPr>
              <w:t xml:space="preserve">also </w:t>
            </w:r>
            <w:r w:rsidR="672698D7" w:rsidRPr="00247CA3">
              <w:rPr>
                <w:rFonts w:ascii="Segoe UI Symbol" w:eastAsia="Segoe UI Symbol" w:hAnsi="Segoe UI Symbol" w:cs="Segoe UI Symbol"/>
                <w:color w:val="000000"/>
              </w:rPr>
              <w:t xml:space="preserve">likely continue to struggle with maintaining reliable stock of essential goods. </w:t>
            </w:r>
          </w:p>
          <w:p w14:paraId="6BEFC804" w14:textId="7437BC93" w:rsidR="672698D7" w:rsidRPr="00247CA3" w:rsidRDefault="00B31B31"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Customer purchasing power: </w:t>
            </w:r>
            <w:r w:rsidR="672698D7" w:rsidRPr="00247CA3">
              <w:rPr>
                <w:rFonts w:ascii="Segoe UI Symbol" w:eastAsia="Segoe UI Symbol" w:hAnsi="Segoe UI Symbol" w:cs="Segoe UI Symbol"/>
                <w:color w:val="000000"/>
              </w:rPr>
              <w:t xml:space="preserve">Customers will have limited purchasing power due to the high </w:t>
            </w:r>
            <w:r w:rsidR="00D223E4" w:rsidRPr="00247CA3">
              <w:rPr>
                <w:rFonts w:ascii="Segoe UI Symbol" w:eastAsia="Segoe UI Symbol" w:hAnsi="Segoe UI Symbol" w:cs="Segoe UI Symbol"/>
                <w:color w:val="000000"/>
              </w:rPr>
              <w:t>prices in stores and relatively low income</w:t>
            </w:r>
            <w:r w:rsidR="672698D7" w:rsidRPr="00247CA3">
              <w:rPr>
                <w:rFonts w:ascii="Segoe UI Symbol" w:eastAsia="Segoe UI Symbol" w:hAnsi="Segoe UI Symbol" w:cs="Segoe UI Symbol"/>
                <w:color w:val="000000"/>
              </w:rPr>
              <w:t xml:space="preserve">. </w:t>
            </w:r>
          </w:p>
        </w:tc>
      </w:tr>
      <w:tr w:rsidR="672698D7" w:rsidRPr="00247CA3" w14:paraId="7344A4D7" w14:textId="77777777" w:rsidTr="56CB2A34">
        <w:trPr>
          <w:trHeight w:val="285"/>
        </w:trPr>
        <w:tc>
          <w:tcPr>
            <w:tcW w:w="211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2B966880" w14:textId="75E82268" w:rsidR="672698D7" w:rsidRPr="00247CA3" w:rsidRDefault="00914F9D"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rPr>
              <w:t>Manufacturers</w:t>
            </w:r>
          </w:p>
        </w:tc>
        <w:tc>
          <w:tcPr>
            <w:tcW w:w="7500"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037B497E" w14:textId="4C2A47C5" w:rsidR="672698D7" w:rsidRPr="00247CA3" w:rsidRDefault="672698D7"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No change</w:t>
            </w:r>
          </w:p>
        </w:tc>
      </w:tr>
      <w:tr w:rsidR="002B33D2" w:rsidRPr="00247CA3" w14:paraId="39D21F59" w14:textId="77777777" w:rsidTr="56CB2A34">
        <w:trPr>
          <w:trHeight w:val="285"/>
        </w:trPr>
        <w:tc>
          <w:tcPr>
            <w:tcW w:w="211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7EBB3531" w14:textId="26BC164A" w:rsidR="002B33D2" w:rsidRPr="00247CA3" w:rsidRDefault="002B33D2" w:rsidP="672698D7">
            <w:pPr>
              <w:pStyle w:val="TBLText"/>
              <w:rPr>
                <w:rFonts w:ascii="Segoe UI Symbol" w:eastAsia="Segoe UI Symbol" w:hAnsi="Segoe UI Symbol" w:cs="Segoe UI Symbol"/>
              </w:rPr>
            </w:pPr>
            <w:r w:rsidRPr="00247CA3">
              <w:rPr>
                <w:rFonts w:ascii="Segoe UI Symbol" w:eastAsia="Segoe UI Symbol" w:hAnsi="Segoe UI Symbol" w:cs="Segoe UI Symbol"/>
              </w:rPr>
              <w:t>Freight companies</w:t>
            </w:r>
          </w:p>
        </w:tc>
        <w:tc>
          <w:tcPr>
            <w:tcW w:w="750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6EF4A105" w14:textId="5339C08F" w:rsidR="002B33D2" w:rsidRPr="00247CA3" w:rsidRDefault="002B33D2" w:rsidP="672698D7">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No change</w:t>
            </w:r>
          </w:p>
        </w:tc>
      </w:tr>
    </w:tbl>
    <w:p w14:paraId="50703183" w14:textId="561C6F7B" w:rsidR="006B2AC3" w:rsidRPr="00247CA3" w:rsidRDefault="00A30496" w:rsidP="006B2AC3">
      <w:pPr>
        <w:pStyle w:val="Heading2"/>
        <w:rPr>
          <w:rStyle w:val="Heading4Char"/>
          <w:sz w:val="2"/>
          <w:szCs w:val="2"/>
        </w:rPr>
      </w:pPr>
      <w:bookmarkStart w:id="46" w:name="_Toc188358902"/>
      <w:bookmarkStart w:id="47" w:name="_Toc190251103"/>
      <w:r w:rsidRPr="00247CA3">
        <w:rPr>
          <w:lang w:val="en-US"/>
        </w:rPr>
        <w:lastRenderedPageBreak/>
        <w:t xml:space="preserve">4.2 </w:t>
      </w:r>
      <w:r w:rsidR="6BE57AA3" w:rsidRPr="00247CA3">
        <w:rPr>
          <w:lang w:val="en-US"/>
        </w:rPr>
        <w:t>Option 2 – Mandate cheaper pri</w:t>
      </w:r>
      <w:r w:rsidR="20D1AB15" w:rsidRPr="00247CA3">
        <w:rPr>
          <w:lang w:val="en-US"/>
        </w:rPr>
        <w:t>ces</w:t>
      </w:r>
      <w:bookmarkEnd w:id="46"/>
      <w:bookmarkEnd w:id="47"/>
      <w:r w:rsidR="20D1AB15" w:rsidRPr="00247CA3">
        <w:rPr>
          <w:lang w:val="en-US"/>
        </w:rPr>
        <w:t xml:space="preserve"> </w:t>
      </w:r>
      <w:r w:rsidR="00F40CFA" w:rsidRPr="00247CA3">
        <w:br/>
      </w:r>
    </w:p>
    <w:p w14:paraId="467510CC" w14:textId="365405D3" w:rsidR="00405232" w:rsidRPr="00247CA3" w:rsidRDefault="496728D2" w:rsidP="00EC2611">
      <w:pPr>
        <w:keepNext/>
        <w:keepLines/>
        <w:rPr>
          <w:rStyle w:val="Heading4Char"/>
        </w:rPr>
      </w:pPr>
      <w:r w:rsidRPr="00247CA3">
        <w:rPr>
          <w:rStyle w:val="Heading4Char"/>
        </w:rPr>
        <w:t>Impacts by cohort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15"/>
        <w:gridCol w:w="7500"/>
      </w:tblGrid>
      <w:tr w:rsidR="64A202A5" w:rsidRPr="00247CA3" w14:paraId="687144AB" w14:textId="77777777" w:rsidTr="64A202A5">
        <w:trPr>
          <w:trHeight w:val="300"/>
        </w:trPr>
        <w:tc>
          <w:tcPr>
            <w:tcW w:w="211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7726C59C" w14:textId="5B3C6832" w:rsidR="64A202A5" w:rsidRPr="00247CA3" w:rsidRDefault="64A202A5" w:rsidP="00EC2611">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Cohort</w:t>
            </w:r>
          </w:p>
        </w:tc>
        <w:tc>
          <w:tcPr>
            <w:tcW w:w="750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1D8D944C" w14:textId="2BEAB9F1" w:rsidR="64A202A5" w:rsidRPr="00247CA3" w:rsidRDefault="64A202A5" w:rsidP="00EC2611">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Impacts</w:t>
            </w:r>
          </w:p>
        </w:tc>
      </w:tr>
      <w:tr w:rsidR="64A202A5" w:rsidRPr="00247CA3" w14:paraId="3ED39EE2" w14:textId="77777777" w:rsidTr="64A202A5">
        <w:trPr>
          <w:trHeight w:val="300"/>
        </w:trPr>
        <w:tc>
          <w:tcPr>
            <w:tcW w:w="211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257FDCFA" w14:textId="37047583" w:rsidR="64A202A5" w:rsidRPr="00247CA3" w:rsidRDefault="64A202A5" w:rsidP="00EC2611">
            <w:pPr>
              <w:pStyle w:val="TBLText"/>
              <w:keepNext/>
              <w:keepLines/>
              <w:rPr>
                <w:rFonts w:ascii="Segoe UI Symbol" w:eastAsia="Segoe UI Symbol" w:hAnsi="Segoe UI Symbol" w:cs="Segoe UI Symbol"/>
              </w:rPr>
            </w:pPr>
            <w:r w:rsidRPr="00247CA3">
              <w:rPr>
                <w:rFonts w:ascii="Segoe UI Symbol" w:eastAsia="Segoe UI Symbol" w:hAnsi="Segoe UI Symbol" w:cs="Segoe UI Symbol"/>
              </w:rPr>
              <w:t>Remote First Nations Communities</w:t>
            </w:r>
          </w:p>
        </w:tc>
        <w:tc>
          <w:tcPr>
            <w:tcW w:w="750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106BB622" w14:textId="2EC6A118" w:rsidR="64A202A5" w:rsidRPr="00247CA3" w:rsidRDefault="008048C5" w:rsidP="00EC2611">
            <w:pPr>
              <w:pStyle w:val="TBLText"/>
              <w:keepNext/>
              <w:keepLines/>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Affordability: </w:t>
            </w:r>
            <w:r w:rsidR="00B02CA5" w:rsidRPr="00247CA3">
              <w:rPr>
                <w:rFonts w:ascii="Segoe UI Symbol" w:eastAsia="Segoe UI Symbol" w:hAnsi="Segoe UI Symbol" w:cs="Segoe UI Symbol"/>
                <w:color w:val="000000"/>
              </w:rPr>
              <w:t>Mandated r</w:t>
            </w:r>
            <w:r w:rsidR="64A202A5" w:rsidRPr="00247CA3">
              <w:rPr>
                <w:rFonts w:ascii="Segoe UI Symbol" w:eastAsia="Segoe UI Symbol" w:hAnsi="Segoe UI Symbol" w:cs="Segoe UI Symbol"/>
              </w:rPr>
              <w:t>educed prices of essential goods in remote communities would support First Nations people living in remote communities in buying affordable essentials. Through lower</w:t>
            </w:r>
            <w:r w:rsidR="00B02CA5" w:rsidRPr="00247CA3">
              <w:rPr>
                <w:rFonts w:ascii="Segoe UI Symbol" w:eastAsia="Segoe UI Symbol" w:hAnsi="Segoe UI Symbol" w:cs="Segoe UI Symbol"/>
              </w:rPr>
              <w:t>ing the</w:t>
            </w:r>
            <w:r w:rsidR="64A202A5" w:rsidRPr="00247CA3">
              <w:rPr>
                <w:rFonts w:ascii="Segoe UI Symbol" w:eastAsia="Segoe UI Symbol" w:hAnsi="Segoe UI Symbol" w:cs="Segoe UI Symbol"/>
              </w:rPr>
              <w:t xml:space="preserve"> cost of certain essential items, people and households </w:t>
            </w:r>
            <w:r w:rsidR="00914A7C" w:rsidRPr="00247CA3">
              <w:rPr>
                <w:rFonts w:ascii="Segoe UI Symbol" w:eastAsia="Segoe UI Symbol" w:hAnsi="Segoe UI Symbol" w:cs="Segoe UI Symbol"/>
              </w:rPr>
              <w:t xml:space="preserve">in remote communities may be </w:t>
            </w:r>
            <w:r w:rsidR="006E2D6B" w:rsidRPr="00247CA3">
              <w:rPr>
                <w:rFonts w:ascii="Segoe UI Symbol" w:eastAsia="Segoe UI Symbol" w:hAnsi="Segoe UI Symbol" w:cs="Segoe UI Symbol"/>
              </w:rPr>
              <w:t xml:space="preserve">able </w:t>
            </w:r>
            <w:r w:rsidR="64A202A5" w:rsidRPr="00247CA3">
              <w:rPr>
                <w:rFonts w:ascii="Segoe UI Symbol" w:eastAsia="Segoe UI Symbol" w:hAnsi="Segoe UI Symbol" w:cs="Segoe UI Symbol"/>
              </w:rPr>
              <w:t>to buy more products with their income</w:t>
            </w:r>
            <w:r w:rsidR="00B060EC" w:rsidRPr="00247CA3">
              <w:rPr>
                <w:rFonts w:ascii="Segoe UI Symbol" w:eastAsia="Segoe UI Symbol" w:hAnsi="Segoe UI Symbol" w:cs="Segoe UI Symbol"/>
              </w:rPr>
              <w:t xml:space="preserve"> thus increasing their purchasing power</w:t>
            </w:r>
            <w:r w:rsidR="64A202A5" w:rsidRPr="00247CA3">
              <w:rPr>
                <w:rFonts w:ascii="Segoe UI Symbol" w:eastAsia="Segoe UI Symbol" w:hAnsi="Segoe UI Symbol" w:cs="Segoe UI Symbol"/>
              </w:rPr>
              <w:t xml:space="preserve">. </w:t>
            </w:r>
          </w:p>
          <w:p w14:paraId="0546E80C" w14:textId="37919472" w:rsidR="64A202A5" w:rsidRPr="00247CA3" w:rsidRDefault="64A202A5" w:rsidP="00EC2611">
            <w:pPr>
              <w:pStyle w:val="TBLText"/>
              <w:keepNext/>
              <w:keepLines/>
              <w:rPr>
                <w:rFonts w:ascii="Segoe UI Symbol" w:eastAsia="Segoe UI Symbol" w:hAnsi="Segoe UI Symbol" w:cs="Segoe UI Symbol"/>
              </w:rPr>
            </w:pPr>
            <w:r w:rsidRPr="00247CA3">
              <w:rPr>
                <w:rFonts w:ascii="Segoe UI Symbol" w:eastAsia="Segoe UI Symbol" w:hAnsi="Segoe UI Symbol" w:cs="Segoe UI Symbol"/>
              </w:rPr>
              <w:t xml:space="preserve">Alternatively, </w:t>
            </w:r>
            <w:r w:rsidR="00F106E4" w:rsidRPr="00247CA3">
              <w:rPr>
                <w:rFonts w:ascii="Segoe UI Symbol" w:eastAsia="Segoe UI Symbol" w:hAnsi="Segoe UI Symbol" w:cs="Segoe UI Symbol"/>
              </w:rPr>
              <w:t>if</w:t>
            </w:r>
            <w:r w:rsidRPr="00247CA3">
              <w:rPr>
                <w:rFonts w:ascii="Segoe UI Symbol" w:eastAsia="Segoe UI Symbol" w:hAnsi="Segoe UI Symbol" w:cs="Segoe UI Symbol"/>
              </w:rPr>
              <w:t xml:space="preserve"> remote stores need to cover the cost of the lower prices of the </w:t>
            </w:r>
            <w:r w:rsidR="00C1015B" w:rsidRPr="00247CA3">
              <w:rPr>
                <w:rFonts w:ascii="Segoe UI Symbol" w:eastAsia="Segoe UI Symbol" w:hAnsi="Segoe UI Symbol" w:cs="Segoe UI Symbol"/>
              </w:rPr>
              <w:t>mandated low-cost</w:t>
            </w:r>
            <w:r w:rsidRPr="00247CA3">
              <w:rPr>
                <w:rFonts w:ascii="Segoe UI Symbol" w:eastAsia="Segoe UI Symbol" w:hAnsi="Segoe UI Symbol" w:cs="Segoe UI Symbol"/>
              </w:rPr>
              <w:t xml:space="preserve"> products, remote stores may increase the price of </w:t>
            </w:r>
            <w:r w:rsidR="007549E0" w:rsidRPr="00247CA3">
              <w:rPr>
                <w:rFonts w:ascii="Segoe UI Symbol" w:eastAsia="Segoe UI Symbol" w:hAnsi="Segoe UI Symbol" w:cs="Segoe UI Symbol"/>
              </w:rPr>
              <w:t xml:space="preserve">the </w:t>
            </w:r>
            <w:r w:rsidRPr="00247CA3">
              <w:rPr>
                <w:rFonts w:ascii="Segoe UI Symbol" w:eastAsia="Segoe UI Symbol" w:hAnsi="Segoe UI Symbol" w:cs="Segoe UI Symbol"/>
              </w:rPr>
              <w:t>other products th</w:t>
            </w:r>
            <w:r w:rsidR="00F106E4" w:rsidRPr="00247CA3">
              <w:rPr>
                <w:rFonts w:ascii="Segoe UI Symbol" w:eastAsia="Segoe UI Symbol" w:hAnsi="Segoe UI Symbol" w:cs="Segoe UI Symbol"/>
              </w:rPr>
              <w:t>u</w:t>
            </w:r>
            <w:r w:rsidRPr="00247CA3">
              <w:rPr>
                <w:rFonts w:ascii="Segoe UI Symbol" w:eastAsia="Segoe UI Symbol" w:hAnsi="Segoe UI Symbol" w:cs="Segoe UI Symbol"/>
              </w:rPr>
              <w:t xml:space="preserve">s </w:t>
            </w:r>
            <w:r w:rsidR="00271082" w:rsidRPr="00247CA3">
              <w:rPr>
                <w:rFonts w:ascii="Segoe UI Symbol" w:eastAsia="Segoe UI Symbol" w:hAnsi="Segoe UI Symbol" w:cs="Segoe UI Symbol"/>
              </w:rPr>
              <w:t xml:space="preserve">potentially </w:t>
            </w:r>
            <w:r w:rsidRPr="00247CA3">
              <w:rPr>
                <w:rFonts w:ascii="Segoe UI Symbol" w:eastAsia="Segoe UI Symbol" w:hAnsi="Segoe UI Symbol" w:cs="Segoe UI Symbol"/>
              </w:rPr>
              <w:t xml:space="preserve">lowering the </w:t>
            </w:r>
            <w:r w:rsidR="00271082" w:rsidRPr="00247CA3">
              <w:rPr>
                <w:rFonts w:ascii="Segoe UI Symbol" w:eastAsia="Segoe UI Symbol" w:hAnsi="Segoe UI Symbol" w:cs="Segoe UI Symbol"/>
              </w:rPr>
              <w:t xml:space="preserve">purchasing </w:t>
            </w:r>
            <w:r w:rsidRPr="00247CA3">
              <w:rPr>
                <w:rFonts w:ascii="Segoe UI Symbol" w:eastAsia="Segoe UI Symbol" w:hAnsi="Segoe UI Symbol" w:cs="Segoe UI Symbol"/>
              </w:rPr>
              <w:t>power of remote residents</w:t>
            </w:r>
            <w:r w:rsidR="002C70A4" w:rsidRPr="00247CA3">
              <w:rPr>
                <w:rFonts w:ascii="Segoe UI Symbol" w:eastAsia="Segoe UI Symbol" w:hAnsi="Segoe UI Symbol" w:cs="Segoe UI Symbol"/>
              </w:rPr>
              <w:t xml:space="preserve">. </w:t>
            </w:r>
          </w:p>
          <w:p w14:paraId="0E390829" w14:textId="6C9D5A85" w:rsidR="00F106E4" w:rsidRPr="00247CA3" w:rsidRDefault="00F106E4" w:rsidP="00EC2611">
            <w:pPr>
              <w:pStyle w:val="TBLText"/>
              <w:keepNext/>
              <w:keepLines/>
              <w:rPr>
                <w:rFonts w:ascii="Segoe UI Symbol" w:eastAsia="Segoe UI Symbol" w:hAnsi="Segoe UI Symbol" w:cs="Segoe UI Symbol"/>
                <w:b/>
                <w:bCs/>
                <w:color w:val="000000"/>
              </w:rPr>
            </w:pPr>
            <w:r w:rsidRPr="00247CA3">
              <w:rPr>
                <w:rFonts w:ascii="Segoe UI Symbol" w:eastAsia="Segoe UI Symbol" w:hAnsi="Segoe UI Symbol" w:cs="Segoe UI Symbol"/>
                <w:b/>
                <w:bCs/>
                <w:color w:val="000000"/>
              </w:rPr>
              <w:t xml:space="preserve">Food security: </w:t>
            </w:r>
            <w:r w:rsidR="00276DFD" w:rsidRPr="00247CA3">
              <w:rPr>
                <w:rFonts w:ascii="Segoe UI Symbol" w:eastAsia="Segoe UI Symbol" w:hAnsi="Segoe UI Symbol" w:cs="Segoe UI Symbol"/>
              </w:rPr>
              <w:t>Reduced prices of essential goods in remote communities would support food security broadly</w:t>
            </w:r>
            <w:r w:rsidR="00B94D53" w:rsidRPr="00247CA3">
              <w:rPr>
                <w:rFonts w:ascii="Segoe UI Symbol" w:eastAsia="Segoe UI Symbol" w:hAnsi="Segoe UI Symbol" w:cs="Segoe UI Symbol"/>
              </w:rPr>
              <w:t xml:space="preserve"> in the short term</w:t>
            </w:r>
            <w:r w:rsidR="00276DFD" w:rsidRPr="00247CA3">
              <w:rPr>
                <w:rFonts w:ascii="Segoe UI Symbol" w:eastAsia="Segoe UI Symbol" w:hAnsi="Segoe UI Symbol" w:cs="Segoe UI Symbol"/>
              </w:rPr>
              <w:t>.</w:t>
            </w:r>
            <w:r w:rsidR="00B94D53" w:rsidRPr="00247CA3">
              <w:rPr>
                <w:rFonts w:ascii="Segoe UI Symbol" w:eastAsia="Segoe UI Symbol" w:hAnsi="Segoe UI Symbol" w:cs="Segoe UI Symbol"/>
              </w:rPr>
              <w:t xml:space="preserve"> This is due to individuals being able to buy more products</w:t>
            </w:r>
            <w:r w:rsidR="000D5A6F" w:rsidRPr="00247CA3">
              <w:rPr>
                <w:rFonts w:ascii="Segoe UI Symbol" w:eastAsia="Segoe UI Symbol" w:hAnsi="Segoe UI Symbol" w:cs="Segoe UI Symbol"/>
              </w:rPr>
              <w:t xml:space="preserve"> as they are cheaper</w:t>
            </w:r>
            <w:r w:rsidR="00B94D53" w:rsidRPr="00247CA3">
              <w:rPr>
                <w:rFonts w:ascii="Segoe UI Symbol" w:eastAsia="Segoe UI Symbol" w:hAnsi="Segoe UI Symbol" w:cs="Segoe UI Symbol"/>
              </w:rPr>
              <w:t xml:space="preserve"> with their </w:t>
            </w:r>
            <w:r w:rsidR="000D5A6F" w:rsidRPr="00247CA3">
              <w:rPr>
                <w:rFonts w:ascii="Segoe UI Symbol" w:eastAsia="Segoe UI Symbol" w:hAnsi="Segoe UI Symbol" w:cs="Segoe UI Symbol"/>
              </w:rPr>
              <w:t xml:space="preserve">current </w:t>
            </w:r>
            <w:r w:rsidR="00B94D53" w:rsidRPr="00247CA3">
              <w:rPr>
                <w:rFonts w:ascii="Segoe UI Symbol" w:eastAsia="Segoe UI Symbol" w:hAnsi="Segoe UI Symbol" w:cs="Segoe UI Symbol"/>
              </w:rPr>
              <w:t xml:space="preserve">income. </w:t>
            </w:r>
          </w:p>
          <w:p w14:paraId="51EA7B08" w14:textId="49EC9C55" w:rsidR="00F106E4" w:rsidRPr="00247CA3" w:rsidRDefault="00276DFD" w:rsidP="00EC2611">
            <w:pPr>
              <w:pStyle w:val="TBLText"/>
              <w:keepNext/>
              <w:keepLines/>
              <w:rPr>
                <w:rFonts w:ascii="Segoe UI Symbol" w:eastAsia="Segoe UI Symbol" w:hAnsi="Segoe UI Symbol" w:cs="Segoe UI Symbol"/>
              </w:rPr>
            </w:pPr>
            <w:r w:rsidRPr="00247CA3">
              <w:rPr>
                <w:rFonts w:ascii="Segoe UI Symbol" w:eastAsia="Segoe UI Symbol" w:hAnsi="Segoe UI Symbol" w:cs="Segoe UI Symbol"/>
              </w:rPr>
              <w:t>If remote stores need to cover the cost of the lower prices of the selected products, f</w:t>
            </w:r>
            <w:r w:rsidR="00F106E4" w:rsidRPr="00247CA3">
              <w:rPr>
                <w:rFonts w:ascii="Segoe UI Symbol" w:eastAsia="Segoe UI Symbol" w:hAnsi="Segoe UI Symbol" w:cs="Segoe UI Symbol"/>
                <w:color w:val="000000"/>
              </w:rPr>
              <w:t>ood insecurity will remain a serious issue in remote First Nations communities, potentially worsening in the context of the cost-of-living crisis</w:t>
            </w:r>
            <w:r w:rsidR="00C23B4A" w:rsidRPr="00247CA3">
              <w:rPr>
                <w:rFonts w:ascii="Segoe UI Symbol" w:eastAsia="Segoe UI Symbol" w:hAnsi="Segoe UI Symbol" w:cs="Segoe UI Symbol"/>
                <w:color w:val="000000"/>
              </w:rPr>
              <w:t>.</w:t>
            </w:r>
            <w:r w:rsidR="00CB2AFD" w:rsidRPr="00247CA3">
              <w:rPr>
                <w:rFonts w:ascii="Segoe UI Symbol" w:eastAsia="Segoe UI Symbol" w:hAnsi="Segoe UI Symbol" w:cs="Segoe UI Symbol"/>
                <w:color w:val="000000"/>
              </w:rPr>
              <w:t xml:space="preserve"> </w:t>
            </w:r>
            <w:r w:rsidR="00D55281" w:rsidRPr="00247CA3">
              <w:rPr>
                <w:rFonts w:ascii="Segoe UI Symbol" w:eastAsia="Segoe UI Symbol" w:hAnsi="Segoe UI Symbol" w:cs="Segoe UI Symbol"/>
                <w:color w:val="000000"/>
              </w:rPr>
              <w:t xml:space="preserve">This is because the prices of the non-mandated items will be higher to offset the lower prices of the mandated items (noting there is no financial support to remote stores to implement the lower prices). </w:t>
            </w:r>
            <w:r w:rsidR="00F04CC9" w:rsidRPr="00247CA3">
              <w:rPr>
                <w:rFonts w:ascii="Segoe UI Symbol" w:eastAsia="Segoe UI Symbol" w:hAnsi="Segoe UI Symbol" w:cs="Segoe UI Symbol"/>
                <w:color w:val="000000"/>
              </w:rPr>
              <w:t xml:space="preserve">This impact </w:t>
            </w:r>
            <w:r w:rsidR="0027236B" w:rsidRPr="00247CA3">
              <w:rPr>
                <w:rFonts w:ascii="Segoe UI Symbol" w:eastAsia="Segoe UI Symbol" w:hAnsi="Segoe UI Symbol" w:cs="Segoe UI Symbol"/>
                <w:color w:val="000000"/>
              </w:rPr>
              <w:t xml:space="preserve">on remote food security </w:t>
            </w:r>
            <w:r w:rsidR="00F04CC9" w:rsidRPr="00247CA3">
              <w:rPr>
                <w:rFonts w:ascii="Segoe UI Symbol" w:eastAsia="Segoe UI Symbol" w:hAnsi="Segoe UI Symbol" w:cs="Segoe UI Symbol"/>
                <w:color w:val="000000"/>
              </w:rPr>
              <w:t xml:space="preserve">would worsen should </w:t>
            </w:r>
            <w:r w:rsidR="0027236B" w:rsidRPr="00247CA3">
              <w:rPr>
                <w:rFonts w:ascii="Segoe UI Symbol" w:eastAsia="Segoe UI Symbol" w:hAnsi="Segoe UI Symbol" w:cs="Segoe UI Symbol"/>
                <w:color w:val="000000"/>
              </w:rPr>
              <w:t xml:space="preserve">remote stores close due to unviability as most communities only have one available store. </w:t>
            </w:r>
          </w:p>
          <w:p w14:paraId="25520E06" w14:textId="4CBA4F34" w:rsidR="64A202A5" w:rsidRPr="00247CA3" w:rsidRDefault="00F106E4" w:rsidP="00EC2611">
            <w:pPr>
              <w:pStyle w:val="TBLText"/>
              <w:keepNext/>
              <w:keepLines/>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Social: </w:t>
            </w:r>
            <w:r w:rsidR="64A202A5" w:rsidRPr="00247CA3">
              <w:rPr>
                <w:rFonts w:ascii="Segoe UI Symbol" w:eastAsia="Segoe UI Symbol" w:hAnsi="Segoe UI Symbol" w:cs="Segoe UI Symbol"/>
              </w:rPr>
              <w:t xml:space="preserve">Improved health and financial stability for First Nations people living in remote communities in the short term through the lower price for the range of essentials. </w:t>
            </w:r>
          </w:p>
          <w:p w14:paraId="1AC1C125" w14:textId="4AF6FF3F" w:rsidR="008048C5" w:rsidRPr="00247CA3" w:rsidRDefault="009E502B" w:rsidP="00EC2611">
            <w:pPr>
              <w:pStyle w:val="TBLText"/>
              <w:keepNext/>
              <w:keepLines/>
              <w:rPr>
                <w:rFonts w:ascii="Segoe UI Symbol" w:eastAsia="Segoe UI Symbol" w:hAnsi="Segoe UI Symbol" w:cs="Segoe UI Symbol"/>
              </w:rPr>
            </w:pPr>
            <w:r w:rsidRPr="00247CA3">
              <w:rPr>
                <w:rFonts w:ascii="Segoe UI Symbol" w:eastAsia="Segoe UI Symbol" w:hAnsi="Segoe UI Symbol" w:cs="Segoe UI Symbol"/>
              </w:rPr>
              <w:t xml:space="preserve"> Should remote stores reduce offerings or close, </w:t>
            </w:r>
            <w:r w:rsidR="64A202A5" w:rsidRPr="00247CA3">
              <w:rPr>
                <w:rFonts w:ascii="Segoe UI Symbol" w:eastAsia="Segoe UI Symbol" w:hAnsi="Segoe UI Symbol" w:cs="Segoe UI Symbol"/>
              </w:rPr>
              <w:t xml:space="preserve">poor health/economic cost for communities </w:t>
            </w:r>
            <w:r w:rsidR="00FE6CF1" w:rsidRPr="00247CA3">
              <w:rPr>
                <w:rFonts w:ascii="Segoe UI Symbol" w:eastAsia="Segoe UI Symbol" w:hAnsi="Segoe UI Symbol" w:cs="Segoe UI Symbol"/>
              </w:rPr>
              <w:t xml:space="preserve">would occur due to </w:t>
            </w:r>
            <w:r w:rsidR="00E55F4E" w:rsidRPr="00247CA3">
              <w:rPr>
                <w:rFonts w:ascii="Segoe UI Symbol" w:eastAsia="Segoe UI Symbol" w:hAnsi="Segoe UI Symbol" w:cs="Segoe UI Symbol"/>
              </w:rPr>
              <w:t>communities not having access to affordable (or any in the event of store closure) food and essentials. s</w:t>
            </w:r>
            <w:r w:rsidR="64A202A5" w:rsidRPr="00247CA3">
              <w:rPr>
                <w:rFonts w:ascii="Segoe UI Symbol" w:eastAsia="Segoe UI Symbol" w:hAnsi="Segoe UI Symbol" w:cs="Segoe UI Symbol"/>
              </w:rPr>
              <w:t xml:space="preserve">. </w:t>
            </w:r>
          </w:p>
        </w:tc>
      </w:tr>
      <w:tr w:rsidR="64A202A5" w:rsidRPr="00247CA3" w14:paraId="35AAA6C6" w14:textId="77777777" w:rsidTr="64A202A5">
        <w:trPr>
          <w:trHeight w:val="300"/>
        </w:trPr>
        <w:tc>
          <w:tcPr>
            <w:tcW w:w="211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39DF48A4" w14:textId="3822F9BF" w:rsidR="64A202A5" w:rsidRPr="00247CA3" w:rsidRDefault="64A202A5" w:rsidP="64A202A5">
            <w:pPr>
              <w:pStyle w:val="TBLText"/>
              <w:rPr>
                <w:rFonts w:ascii="Segoe UI Symbol" w:eastAsia="Segoe UI Symbol" w:hAnsi="Segoe UI Symbol" w:cs="Segoe UI Symbol"/>
              </w:rPr>
            </w:pPr>
            <w:r w:rsidRPr="00247CA3">
              <w:rPr>
                <w:rFonts w:ascii="Segoe UI Symbol" w:eastAsia="Segoe UI Symbol" w:hAnsi="Segoe UI Symbol" w:cs="Segoe UI Symbol"/>
              </w:rPr>
              <w:t>Australian Government</w:t>
            </w:r>
          </w:p>
        </w:tc>
        <w:tc>
          <w:tcPr>
            <w:tcW w:w="7500"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4D04C7C4" w14:textId="3FEA781F" w:rsidR="0049784C" w:rsidRPr="00247CA3" w:rsidRDefault="0049784C" w:rsidP="64A202A5">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Financial Cost: </w:t>
            </w:r>
            <w:r w:rsidRPr="00247CA3">
              <w:rPr>
                <w:rFonts w:ascii="Segoe UI Symbol" w:eastAsia="Segoe UI Symbol" w:hAnsi="Segoe UI Symbol" w:cs="Segoe UI Symbol"/>
              </w:rPr>
              <w:t xml:space="preserve">Likely to be low </w:t>
            </w:r>
            <w:r w:rsidR="00CF4E80" w:rsidRPr="00247CA3">
              <w:rPr>
                <w:rFonts w:ascii="Segoe UI Symbol" w:eastAsia="Segoe UI Symbol" w:hAnsi="Segoe UI Symbol" w:cs="Segoe UI Symbol"/>
              </w:rPr>
              <w:t xml:space="preserve">cost </w:t>
            </w:r>
            <w:r w:rsidRPr="00247CA3">
              <w:rPr>
                <w:rFonts w:ascii="Segoe UI Symbol" w:eastAsia="Segoe UI Symbol" w:hAnsi="Segoe UI Symbol" w:cs="Segoe UI Symbol"/>
              </w:rPr>
              <w:t xml:space="preserve">to legislate/mandate prices. </w:t>
            </w:r>
            <w:r w:rsidR="00DD4996" w:rsidRPr="00247CA3">
              <w:rPr>
                <w:rFonts w:ascii="Segoe UI Symbol" w:eastAsia="Segoe UI Symbol" w:hAnsi="Segoe UI Symbol" w:cs="Segoe UI Symbol"/>
              </w:rPr>
              <w:t xml:space="preserve">Impact to monitor and enforce would need to be considered. </w:t>
            </w:r>
          </w:p>
          <w:p w14:paraId="678C2243" w14:textId="77777777" w:rsidR="00584CE9" w:rsidRPr="00247CA3" w:rsidRDefault="00C5070E" w:rsidP="00584CE9">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rPr>
              <w:t xml:space="preserve">Social Cost: </w:t>
            </w:r>
            <w:r w:rsidR="00584CE9" w:rsidRPr="00247CA3">
              <w:rPr>
                <w:rFonts w:ascii="Segoe UI Symbol" w:eastAsia="Segoe UI Symbol" w:hAnsi="Segoe UI Symbol" w:cs="Segoe UI Symbol"/>
                <w:color w:val="000000"/>
              </w:rPr>
              <w:t xml:space="preserve">Likely to support greater health outcomes in remote communities. </w:t>
            </w:r>
          </w:p>
          <w:p w14:paraId="73B0CCDC" w14:textId="00AAE99C" w:rsidR="64A202A5" w:rsidRPr="00247CA3" w:rsidRDefault="00B52AE3" w:rsidP="64A202A5">
            <w:pPr>
              <w:pStyle w:val="TBLText"/>
              <w:rPr>
                <w:rFonts w:ascii="Segoe UI Symbol" w:eastAsia="Segoe UI Symbol" w:hAnsi="Segoe UI Symbol" w:cs="Segoe UI Symbol"/>
              </w:rPr>
            </w:pPr>
            <w:r w:rsidRPr="00247CA3">
              <w:rPr>
                <w:rFonts w:ascii="Segoe UI Symbol" w:eastAsia="Segoe UI Symbol" w:hAnsi="Segoe UI Symbol" w:cs="Segoe UI Symbol"/>
              </w:rPr>
              <w:t>In the event of reduced store offerings or store closure, p</w:t>
            </w:r>
            <w:r w:rsidR="64A202A5" w:rsidRPr="00247CA3">
              <w:rPr>
                <w:rFonts w:ascii="Segoe UI Symbol" w:eastAsia="Segoe UI Symbol" w:hAnsi="Segoe UI Symbol" w:cs="Segoe UI Symbol"/>
              </w:rPr>
              <w:t xml:space="preserve">oor health outcomes in remote communities will have costs to the health care and social welfare systems in the long term. </w:t>
            </w:r>
          </w:p>
          <w:p w14:paraId="12369CC8" w14:textId="2543CBEC" w:rsidR="64A202A5" w:rsidRPr="00247CA3" w:rsidRDefault="00C5070E" w:rsidP="64A202A5">
            <w:pPr>
              <w:spacing w:after="0" w:line="240" w:lineRule="auto"/>
              <w:rPr>
                <w:rFonts w:ascii="Segoe UI Symbol" w:eastAsia="Segoe UI Symbol" w:hAnsi="Segoe UI Symbol" w:cs="Segoe UI Symbol"/>
                <w:sz w:val="18"/>
                <w:szCs w:val="18"/>
              </w:rPr>
            </w:pPr>
            <w:r w:rsidRPr="00247CA3">
              <w:rPr>
                <w:rFonts w:ascii="Segoe UI Symbol" w:eastAsia="Segoe UI Symbol" w:hAnsi="Segoe UI Symbol" w:cs="Segoe UI Symbol"/>
                <w:b/>
                <w:bCs/>
                <w:sz w:val="18"/>
                <w:szCs w:val="18"/>
              </w:rPr>
              <w:t xml:space="preserve">Reputational: </w:t>
            </w:r>
            <w:r w:rsidR="7C4FF2FE" w:rsidRPr="00247CA3">
              <w:rPr>
                <w:rFonts w:ascii="Segoe UI Symbol" w:eastAsia="Segoe UI Symbol" w:hAnsi="Segoe UI Symbol" w:cs="Segoe UI Symbol"/>
                <w:sz w:val="18"/>
                <w:szCs w:val="18"/>
              </w:rPr>
              <w:t xml:space="preserve">The Australian Government may encounter reputational risks due to a public perception of not </w:t>
            </w:r>
            <w:r w:rsidR="396A1CAF" w:rsidRPr="00247CA3">
              <w:rPr>
                <w:rFonts w:ascii="Segoe UI Symbol" w:eastAsia="Segoe UI Symbol" w:hAnsi="Segoe UI Symbol" w:cs="Segoe UI Symbol"/>
                <w:sz w:val="18"/>
                <w:szCs w:val="18"/>
              </w:rPr>
              <w:t xml:space="preserve">upholding recommendations made in various food security inquires and not fulfilling obligations under the National Agreement on Closing the Gap. </w:t>
            </w:r>
            <w:r w:rsidR="00B41248" w:rsidRPr="00247CA3">
              <w:rPr>
                <w:rFonts w:ascii="Segoe UI Symbol" w:eastAsia="Segoe UI Symbol" w:hAnsi="Segoe UI Symbol" w:cs="Segoe UI Symbol"/>
                <w:sz w:val="18"/>
                <w:szCs w:val="18"/>
              </w:rPr>
              <w:t xml:space="preserve">There may also be reputational risk of the </w:t>
            </w:r>
            <w:r w:rsidR="51D4AAA7" w:rsidRPr="00247CA3">
              <w:rPr>
                <w:rFonts w:ascii="Segoe UI Symbol" w:eastAsia="Segoe UI Symbol" w:hAnsi="Segoe UI Symbol" w:cs="Segoe UI Symbol"/>
                <w:sz w:val="18"/>
                <w:szCs w:val="18"/>
              </w:rPr>
              <w:t>g</w:t>
            </w:r>
            <w:r w:rsidR="00B41248" w:rsidRPr="00247CA3">
              <w:rPr>
                <w:rFonts w:ascii="Segoe UI Symbol" w:eastAsia="Segoe UI Symbol" w:hAnsi="Segoe UI Symbol" w:cs="Segoe UI Symbol"/>
                <w:sz w:val="18"/>
                <w:szCs w:val="18"/>
              </w:rPr>
              <w:t xml:space="preserve">overnment interfering in commercial enterprises or for the </w:t>
            </w:r>
            <w:r w:rsidR="28F6BFA2" w:rsidRPr="00247CA3">
              <w:rPr>
                <w:rFonts w:ascii="Segoe UI Symbol" w:eastAsia="Segoe UI Symbol" w:hAnsi="Segoe UI Symbol" w:cs="Segoe UI Symbol"/>
                <w:sz w:val="18"/>
                <w:szCs w:val="18"/>
              </w:rPr>
              <w:t>g</w:t>
            </w:r>
            <w:r w:rsidR="00B41248" w:rsidRPr="00247CA3">
              <w:rPr>
                <w:rFonts w:ascii="Segoe UI Symbol" w:eastAsia="Segoe UI Symbol" w:hAnsi="Segoe UI Symbol" w:cs="Segoe UI Symbol"/>
                <w:sz w:val="18"/>
                <w:szCs w:val="18"/>
              </w:rPr>
              <w:t>overnment creating burdensome mandates that impede on small businesses whil</w:t>
            </w:r>
            <w:r w:rsidR="156D2EF2" w:rsidRPr="00247CA3">
              <w:rPr>
                <w:rFonts w:ascii="Segoe UI Symbol" w:eastAsia="Segoe UI Symbol" w:hAnsi="Segoe UI Symbol" w:cs="Segoe UI Symbol"/>
                <w:sz w:val="18"/>
                <w:szCs w:val="18"/>
              </w:rPr>
              <w:t>e</w:t>
            </w:r>
            <w:r w:rsidR="00B41248" w:rsidRPr="00247CA3">
              <w:rPr>
                <w:rFonts w:ascii="Segoe UI Symbol" w:eastAsia="Segoe UI Symbol" w:hAnsi="Segoe UI Symbol" w:cs="Segoe UI Symbol"/>
                <w:sz w:val="18"/>
                <w:szCs w:val="18"/>
              </w:rPr>
              <w:t xml:space="preserve"> not providing any support.</w:t>
            </w:r>
          </w:p>
        </w:tc>
      </w:tr>
      <w:tr w:rsidR="64A202A5" w:rsidRPr="00247CA3" w14:paraId="13F34431" w14:textId="77777777" w:rsidTr="64A202A5">
        <w:trPr>
          <w:trHeight w:val="300"/>
        </w:trPr>
        <w:tc>
          <w:tcPr>
            <w:tcW w:w="211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2865476" w14:textId="429E2856" w:rsidR="64A202A5" w:rsidRPr="00247CA3" w:rsidRDefault="64A202A5" w:rsidP="64A202A5">
            <w:pPr>
              <w:pStyle w:val="TBLText"/>
              <w:rPr>
                <w:rFonts w:ascii="Segoe UI Symbol" w:eastAsia="Segoe UI Symbol" w:hAnsi="Segoe UI Symbol" w:cs="Segoe UI Symbol"/>
              </w:rPr>
            </w:pPr>
            <w:r w:rsidRPr="00247CA3">
              <w:rPr>
                <w:rFonts w:ascii="Segoe UI Symbol" w:eastAsia="Segoe UI Symbol" w:hAnsi="Segoe UI Symbol" w:cs="Segoe UI Symbol"/>
              </w:rPr>
              <w:t>Remote stores</w:t>
            </w:r>
          </w:p>
        </w:tc>
        <w:tc>
          <w:tcPr>
            <w:tcW w:w="750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1AA11D91" w14:textId="37D0BCD2" w:rsidR="64A202A5" w:rsidRPr="00247CA3" w:rsidRDefault="003B161B" w:rsidP="003B161B">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Financial Costs: </w:t>
            </w:r>
            <w:r w:rsidR="00C769C4" w:rsidRPr="00247CA3">
              <w:rPr>
                <w:rFonts w:ascii="Segoe UI Symbol" w:eastAsia="Segoe UI Symbol" w:hAnsi="Segoe UI Symbol" w:cs="Segoe UI Symbol"/>
              </w:rPr>
              <w:t>Whil</w:t>
            </w:r>
            <w:r w:rsidR="24E7059E" w:rsidRPr="00247CA3">
              <w:rPr>
                <w:rFonts w:ascii="Segoe UI Symbol" w:eastAsia="Segoe UI Symbol" w:hAnsi="Segoe UI Symbol" w:cs="Segoe UI Symbol"/>
              </w:rPr>
              <w:t>e</w:t>
            </w:r>
            <w:r w:rsidR="00C769C4" w:rsidRPr="00247CA3">
              <w:rPr>
                <w:rFonts w:ascii="Segoe UI Symbol" w:eastAsia="Segoe UI Symbol" w:hAnsi="Segoe UI Symbol" w:cs="Segoe UI Symbol"/>
              </w:rPr>
              <w:t xml:space="preserve"> consumers may have greater purchasing power, remote stores will be required to offset the lower mandated costs within their current offerings. </w:t>
            </w:r>
            <w:r w:rsidR="64A202A5" w:rsidRPr="00247CA3">
              <w:rPr>
                <w:rFonts w:ascii="Segoe UI Symbol" w:eastAsia="Segoe UI Symbol" w:hAnsi="Segoe UI Symbol" w:cs="Segoe UI Symbol"/>
              </w:rPr>
              <w:t xml:space="preserve">Operational costs </w:t>
            </w:r>
            <w:r w:rsidR="00C769C4" w:rsidRPr="00247CA3">
              <w:rPr>
                <w:rFonts w:ascii="Segoe UI Symbol" w:eastAsia="Segoe UI Symbol" w:hAnsi="Segoe UI Symbol" w:cs="Segoe UI Symbol"/>
              </w:rPr>
              <w:t xml:space="preserve">(including purchasing the products and transport to the store) </w:t>
            </w:r>
            <w:r w:rsidR="64A202A5" w:rsidRPr="00247CA3">
              <w:rPr>
                <w:rFonts w:ascii="Segoe UI Symbol" w:eastAsia="Segoe UI Symbol" w:hAnsi="Segoe UI Symbol" w:cs="Segoe UI Symbol"/>
              </w:rPr>
              <w:t xml:space="preserve">remain high while revenue </w:t>
            </w:r>
            <w:r w:rsidR="00C769C4" w:rsidRPr="00247CA3">
              <w:rPr>
                <w:rFonts w:ascii="Segoe UI Symbol" w:eastAsia="Segoe UI Symbol" w:hAnsi="Segoe UI Symbol" w:cs="Segoe UI Symbol"/>
              </w:rPr>
              <w:t xml:space="preserve">may be </w:t>
            </w:r>
            <w:r w:rsidR="64A202A5" w:rsidRPr="00247CA3">
              <w:rPr>
                <w:rFonts w:ascii="Segoe UI Symbol" w:eastAsia="Segoe UI Symbol" w:hAnsi="Segoe UI Symbol" w:cs="Segoe UI Symbol"/>
              </w:rPr>
              <w:t xml:space="preserve">decreased due to the requirement to sell the range of products at a lower price. </w:t>
            </w:r>
          </w:p>
          <w:p w14:paraId="57FE9515" w14:textId="5BDDF082" w:rsidR="64A202A5" w:rsidRPr="00247CA3" w:rsidRDefault="64A202A5" w:rsidP="64A202A5">
            <w:pPr>
              <w:pStyle w:val="TBLText"/>
              <w:rPr>
                <w:rFonts w:ascii="Segoe UI Symbol" w:eastAsia="Segoe UI Symbol" w:hAnsi="Segoe UI Symbol" w:cs="Segoe UI Symbol"/>
              </w:rPr>
            </w:pPr>
            <w:r w:rsidRPr="00247CA3">
              <w:rPr>
                <w:rFonts w:ascii="Segoe UI Symbol" w:eastAsia="Segoe UI Symbol" w:hAnsi="Segoe UI Symbol" w:cs="Segoe UI Symbol"/>
              </w:rPr>
              <w:t>Businesses may be forced to reduce the range or quality of available items</w:t>
            </w:r>
            <w:r w:rsidR="00C32FFC" w:rsidRPr="00247CA3">
              <w:rPr>
                <w:rFonts w:ascii="Segoe UI Symbol" w:eastAsia="Segoe UI Symbol" w:hAnsi="Segoe UI Symbol" w:cs="Segoe UI Symbol"/>
              </w:rPr>
              <w:t xml:space="preserve"> and </w:t>
            </w:r>
            <w:r w:rsidR="00095F7B" w:rsidRPr="00247CA3">
              <w:rPr>
                <w:rFonts w:ascii="Segoe UI Symbol" w:eastAsia="Segoe UI Symbol" w:hAnsi="Segoe UI Symbol" w:cs="Segoe UI Symbol"/>
              </w:rPr>
              <w:t xml:space="preserve">in the </w:t>
            </w:r>
            <w:r w:rsidR="00B56B55" w:rsidRPr="00247CA3">
              <w:rPr>
                <w:rFonts w:ascii="Segoe UI Symbol" w:eastAsia="Segoe UI Symbol" w:hAnsi="Segoe UI Symbol" w:cs="Segoe UI Symbol"/>
              </w:rPr>
              <w:t>worst-case</w:t>
            </w:r>
            <w:r w:rsidR="008D07F3" w:rsidRPr="00247CA3">
              <w:rPr>
                <w:rFonts w:ascii="Segoe UI Symbol" w:eastAsia="Segoe UI Symbol" w:hAnsi="Segoe UI Symbol" w:cs="Segoe UI Symbol"/>
              </w:rPr>
              <w:t xml:space="preserve"> scenario, </w:t>
            </w:r>
            <w:r w:rsidR="00095F7B" w:rsidRPr="00247CA3">
              <w:rPr>
                <w:rFonts w:ascii="Segoe UI Symbol" w:eastAsia="Segoe UI Symbol" w:hAnsi="Segoe UI Symbol" w:cs="Segoe UI Symbol"/>
              </w:rPr>
              <w:t xml:space="preserve">businesses </w:t>
            </w:r>
            <w:r w:rsidRPr="00247CA3">
              <w:rPr>
                <w:rFonts w:ascii="Segoe UI Symbol" w:eastAsia="Segoe UI Symbol" w:hAnsi="Segoe UI Symbol" w:cs="Segoe UI Symbol"/>
              </w:rPr>
              <w:t xml:space="preserve">may become unviable. </w:t>
            </w:r>
            <w:r w:rsidR="008D07F3" w:rsidRPr="00247CA3">
              <w:rPr>
                <w:rFonts w:ascii="Segoe UI Symbol" w:eastAsia="Segoe UI Symbol" w:hAnsi="Segoe UI Symbol" w:cs="Segoe UI Symbol"/>
              </w:rPr>
              <w:t xml:space="preserve">This is due to businesses </w:t>
            </w:r>
            <w:r w:rsidR="00095F7B" w:rsidRPr="00247CA3">
              <w:rPr>
                <w:rFonts w:ascii="Segoe UI Symbol" w:eastAsia="Segoe UI Symbol" w:hAnsi="Segoe UI Symbol" w:cs="Segoe UI Symbol"/>
              </w:rPr>
              <w:t>need</w:t>
            </w:r>
            <w:r w:rsidR="008D07F3" w:rsidRPr="00247CA3">
              <w:rPr>
                <w:rFonts w:ascii="Segoe UI Symbol" w:eastAsia="Segoe UI Symbol" w:hAnsi="Segoe UI Symbol" w:cs="Segoe UI Symbol"/>
              </w:rPr>
              <w:t xml:space="preserve">ing to offset the lower prices of the mandated products without financial support. </w:t>
            </w:r>
          </w:p>
        </w:tc>
      </w:tr>
      <w:tr w:rsidR="64A202A5" w:rsidRPr="00247CA3" w14:paraId="506480EC" w14:textId="77777777" w:rsidTr="000D0D74">
        <w:trPr>
          <w:trHeight w:val="300"/>
        </w:trPr>
        <w:tc>
          <w:tcPr>
            <w:tcW w:w="211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53997EAD" w14:textId="5FCD225D" w:rsidR="64A202A5" w:rsidRPr="00247CA3" w:rsidRDefault="00914F9D" w:rsidP="64A202A5">
            <w:pPr>
              <w:pStyle w:val="TBLText"/>
              <w:rPr>
                <w:rFonts w:ascii="Segoe UI Symbol" w:eastAsia="Segoe UI Symbol" w:hAnsi="Segoe UI Symbol" w:cs="Segoe UI Symbol"/>
              </w:rPr>
            </w:pPr>
            <w:r w:rsidRPr="00247CA3">
              <w:rPr>
                <w:rFonts w:ascii="Segoe UI Symbol" w:eastAsia="Segoe UI Symbol" w:hAnsi="Segoe UI Symbol" w:cs="Segoe UI Symbol"/>
              </w:rPr>
              <w:t>Manufacturers</w:t>
            </w:r>
          </w:p>
        </w:tc>
        <w:tc>
          <w:tcPr>
            <w:tcW w:w="7500"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2E93274A" w14:textId="41E0A5E8" w:rsidR="64A202A5" w:rsidRPr="00247CA3" w:rsidRDefault="64A202A5" w:rsidP="64A202A5">
            <w:pPr>
              <w:pStyle w:val="TBLText"/>
              <w:rPr>
                <w:rFonts w:ascii="Segoe UI Symbol" w:eastAsia="Segoe UI Symbol" w:hAnsi="Segoe UI Symbol" w:cs="Segoe UI Symbol"/>
              </w:rPr>
            </w:pPr>
            <w:r w:rsidRPr="00247CA3">
              <w:rPr>
                <w:rFonts w:ascii="Segoe UI Symbol" w:eastAsia="Segoe UI Symbol" w:hAnsi="Segoe UI Symbol" w:cs="Segoe UI Symbol"/>
              </w:rPr>
              <w:t>No change</w:t>
            </w:r>
          </w:p>
        </w:tc>
      </w:tr>
      <w:tr w:rsidR="002B33D2" w:rsidRPr="00247CA3" w14:paraId="4D9F8404" w14:textId="77777777" w:rsidTr="64A202A5">
        <w:trPr>
          <w:trHeight w:val="300"/>
        </w:trPr>
        <w:tc>
          <w:tcPr>
            <w:tcW w:w="211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1F7A4A65" w14:textId="3A799C1A" w:rsidR="002B33D2" w:rsidRPr="00247CA3" w:rsidRDefault="002B33D2" w:rsidP="002B33D2">
            <w:pPr>
              <w:pStyle w:val="TBLText"/>
              <w:rPr>
                <w:rFonts w:ascii="Segoe UI Symbol" w:eastAsia="Segoe UI Symbol" w:hAnsi="Segoe UI Symbol" w:cs="Segoe UI Symbol"/>
              </w:rPr>
            </w:pPr>
            <w:r w:rsidRPr="00247CA3">
              <w:rPr>
                <w:rFonts w:ascii="Segoe UI Symbol" w:eastAsia="Segoe UI Symbol" w:hAnsi="Segoe UI Symbol" w:cs="Segoe UI Symbol"/>
              </w:rPr>
              <w:t>Freight companies</w:t>
            </w:r>
          </w:p>
        </w:tc>
        <w:tc>
          <w:tcPr>
            <w:tcW w:w="750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3184C5A8" w14:textId="66666CDB" w:rsidR="002B33D2" w:rsidRPr="00247CA3" w:rsidRDefault="002B33D2" w:rsidP="002B33D2">
            <w:pPr>
              <w:pStyle w:val="TBLText"/>
              <w:rPr>
                <w:rFonts w:ascii="Segoe UI Symbol" w:eastAsia="Segoe UI Symbol" w:hAnsi="Segoe UI Symbol" w:cs="Segoe UI Symbol"/>
              </w:rPr>
            </w:pPr>
            <w:r w:rsidRPr="00247CA3">
              <w:rPr>
                <w:rFonts w:ascii="Segoe UI Symbol" w:eastAsia="Segoe UI Symbol" w:hAnsi="Segoe UI Symbol" w:cs="Segoe UI Symbol"/>
                <w:color w:val="000000"/>
              </w:rPr>
              <w:t>No change</w:t>
            </w:r>
          </w:p>
        </w:tc>
      </w:tr>
    </w:tbl>
    <w:p w14:paraId="651AE952" w14:textId="6F198B04" w:rsidR="00A74138" w:rsidRPr="00247CA3" w:rsidRDefault="001A6517" w:rsidP="00A74138">
      <w:pPr>
        <w:keepNext/>
        <w:keepLines/>
        <w:rPr>
          <w:rFonts w:ascii="Segoe UI Semibold" w:eastAsia="Segoe UI Semibold" w:hAnsi="Segoe UI Semibold" w:cs="Segoe UI Semibold"/>
          <w:color w:val="004261" w:themeColor="accent2"/>
        </w:rPr>
      </w:pPr>
      <w:r w:rsidRPr="00247CA3">
        <w:rPr>
          <w:rStyle w:val="Heading4Char"/>
        </w:rPr>
        <w:lastRenderedPageBreak/>
        <w:t>Regulatory</w:t>
      </w:r>
      <w:r w:rsidR="00A74138" w:rsidRPr="00247CA3">
        <w:rPr>
          <w:rStyle w:val="Heading4Char"/>
        </w:rPr>
        <w:t xml:space="preserve"> Burden Estimate (RBE) </w:t>
      </w:r>
    </w:p>
    <w:tbl>
      <w:tblPr>
        <w:tblW w:w="9488" w:type="dxa"/>
        <w:tblCellMar>
          <w:left w:w="0" w:type="dxa"/>
          <w:right w:w="0" w:type="dxa"/>
        </w:tblCellMar>
        <w:tblLook w:val="04A0" w:firstRow="1" w:lastRow="0" w:firstColumn="1" w:lastColumn="0" w:noHBand="0" w:noVBand="1"/>
      </w:tblPr>
      <w:tblGrid>
        <w:gridCol w:w="1897"/>
        <w:gridCol w:w="1898"/>
        <w:gridCol w:w="1897"/>
        <w:gridCol w:w="1898"/>
        <w:gridCol w:w="1898"/>
      </w:tblGrid>
      <w:tr w:rsidR="000857E0" w:rsidRPr="00247CA3" w14:paraId="26302FA1" w14:textId="77777777">
        <w:trPr>
          <w:trHeight w:val="330"/>
        </w:trPr>
        <w:tc>
          <w:tcPr>
            <w:tcW w:w="9488" w:type="dxa"/>
            <w:gridSpan w:val="5"/>
            <w:tcBorders>
              <w:top w:val="single" w:sz="8" w:space="0" w:color="FFFFFF"/>
              <w:left w:val="single" w:sz="8" w:space="0" w:color="FFFFFF"/>
              <w:bottom w:val="single" w:sz="12" w:space="0" w:color="FFFFFF"/>
              <w:right w:val="single" w:sz="8" w:space="0" w:color="FFFFFF"/>
            </w:tcBorders>
            <w:shd w:val="clear" w:color="000000" w:fill="1B375C"/>
            <w:tcMar>
              <w:top w:w="15" w:type="dxa"/>
              <w:left w:w="15" w:type="dxa"/>
              <w:bottom w:w="0" w:type="dxa"/>
              <w:right w:w="15" w:type="dxa"/>
            </w:tcMar>
            <w:vAlign w:val="center"/>
            <w:hideMark/>
          </w:tcPr>
          <w:p w14:paraId="3E6AE717" w14:textId="55EC190C" w:rsidR="000857E0" w:rsidRPr="00247CA3" w:rsidRDefault="000857E0" w:rsidP="0092682B">
            <w:pPr>
              <w:keepNext/>
              <w:keepLines/>
              <w:spacing w:after="0" w:line="240" w:lineRule="auto"/>
              <w:rPr>
                <w:rFonts w:ascii="Calibri" w:hAnsi="Calibri" w:cs="Calibri"/>
                <w:b/>
                <w:bCs/>
                <w:color w:val="FFFFFF"/>
                <w:sz w:val="20"/>
                <w:szCs w:val="20"/>
              </w:rPr>
            </w:pPr>
            <w:r w:rsidRPr="00247CA3">
              <w:rPr>
                <w:rFonts w:ascii="Calibri" w:hAnsi="Calibri" w:cs="Calibri"/>
                <w:b/>
                <w:bCs/>
                <w:color w:val="FFFFFF"/>
                <w:sz w:val="20"/>
                <w:szCs w:val="20"/>
              </w:rPr>
              <w:t>Average annual regulatory costs (</w:t>
            </w:r>
            <w:r w:rsidR="005D5F91" w:rsidRPr="00247CA3">
              <w:rPr>
                <w:rFonts w:ascii="Calibri" w:hAnsi="Calibri" w:cs="Calibri"/>
                <w:b/>
                <w:bCs/>
                <w:color w:val="FFFFFF"/>
                <w:sz w:val="20"/>
                <w:szCs w:val="20"/>
              </w:rPr>
              <w:t>compared with</w:t>
            </w:r>
            <w:r w:rsidRPr="00247CA3">
              <w:rPr>
                <w:rFonts w:ascii="Calibri" w:hAnsi="Calibri" w:cs="Calibri"/>
                <w:b/>
                <w:bCs/>
                <w:color w:val="FFFFFF"/>
                <w:sz w:val="20"/>
                <w:szCs w:val="20"/>
              </w:rPr>
              <w:t xml:space="preserve"> business as usual) – Option 2</w:t>
            </w:r>
          </w:p>
        </w:tc>
      </w:tr>
      <w:tr w:rsidR="001C7027" w:rsidRPr="00247CA3" w14:paraId="092B3C88" w14:textId="77777777" w:rsidTr="001C7027">
        <w:trPr>
          <w:trHeight w:val="660"/>
        </w:trPr>
        <w:tc>
          <w:tcPr>
            <w:tcW w:w="1897" w:type="dxa"/>
            <w:tcBorders>
              <w:top w:val="nil"/>
              <w:left w:val="single" w:sz="8" w:space="0" w:color="FFFFFF"/>
              <w:bottom w:val="single" w:sz="8" w:space="0" w:color="FFFFFF"/>
              <w:right w:val="single" w:sz="8" w:space="0" w:color="FFFFFF"/>
            </w:tcBorders>
            <w:shd w:val="clear" w:color="000000" w:fill="1B375C"/>
            <w:tcMar>
              <w:top w:w="15" w:type="dxa"/>
              <w:left w:w="15" w:type="dxa"/>
              <w:bottom w:w="0" w:type="dxa"/>
              <w:right w:w="15" w:type="dxa"/>
            </w:tcMar>
            <w:vAlign w:val="center"/>
            <w:hideMark/>
          </w:tcPr>
          <w:p w14:paraId="219FF7E6" w14:textId="77777777" w:rsidR="000B5E02" w:rsidRPr="00247CA3" w:rsidRDefault="000B5E02"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Change in costs ($ million)</w:t>
            </w:r>
          </w:p>
        </w:tc>
        <w:tc>
          <w:tcPr>
            <w:tcW w:w="1898" w:type="dxa"/>
            <w:tcBorders>
              <w:top w:val="nil"/>
              <w:left w:val="nil"/>
              <w:bottom w:val="single" w:sz="8" w:space="0" w:color="FFFFFF"/>
              <w:right w:val="single" w:sz="8" w:space="0" w:color="FFFFFF"/>
            </w:tcBorders>
            <w:shd w:val="clear" w:color="000000" w:fill="CCCED2"/>
            <w:tcMar>
              <w:top w:w="15" w:type="dxa"/>
              <w:left w:w="15" w:type="dxa"/>
              <w:bottom w:w="0" w:type="dxa"/>
              <w:right w:w="15" w:type="dxa"/>
            </w:tcMar>
            <w:vAlign w:val="center"/>
            <w:hideMark/>
          </w:tcPr>
          <w:p w14:paraId="10F6062E" w14:textId="6045F468" w:rsidR="00C24EFC" w:rsidRPr="00247CA3" w:rsidRDefault="000B5E02"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Business</w:t>
            </w:r>
            <w:r w:rsidR="00C24EFC" w:rsidRPr="00247CA3">
              <w:rPr>
                <w:rFonts w:ascii="Calibri" w:hAnsi="Calibri" w:cs="Calibri"/>
                <w:color w:val="000000"/>
                <w:sz w:val="20"/>
                <w:szCs w:val="20"/>
              </w:rPr>
              <w:t>es</w:t>
            </w:r>
          </w:p>
        </w:tc>
        <w:tc>
          <w:tcPr>
            <w:tcW w:w="1897" w:type="dxa"/>
            <w:tcBorders>
              <w:top w:val="nil"/>
              <w:left w:val="nil"/>
              <w:bottom w:val="single" w:sz="8" w:space="0" w:color="FFFFFF"/>
              <w:right w:val="single" w:sz="8" w:space="0" w:color="FFFFFF"/>
            </w:tcBorders>
            <w:shd w:val="clear" w:color="000000" w:fill="CCCED2"/>
            <w:tcMar>
              <w:top w:w="15" w:type="dxa"/>
              <w:left w:w="15" w:type="dxa"/>
              <w:bottom w:w="0" w:type="dxa"/>
              <w:right w:w="15" w:type="dxa"/>
            </w:tcMar>
            <w:vAlign w:val="center"/>
            <w:hideMark/>
          </w:tcPr>
          <w:p w14:paraId="4957BB19" w14:textId="77777777" w:rsidR="000B5E02" w:rsidRPr="00247CA3" w:rsidRDefault="000B5E02"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Community organisations</w:t>
            </w:r>
          </w:p>
        </w:tc>
        <w:tc>
          <w:tcPr>
            <w:tcW w:w="1898" w:type="dxa"/>
            <w:tcBorders>
              <w:top w:val="nil"/>
              <w:left w:val="nil"/>
              <w:bottom w:val="single" w:sz="8" w:space="0" w:color="FFFFFF"/>
              <w:right w:val="single" w:sz="8" w:space="0" w:color="FFFFFF"/>
            </w:tcBorders>
            <w:shd w:val="clear" w:color="000000" w:fill="CCCED2"/>
            <w:tcMar>
              <w:top w:w="15" w:type="dxa"/>
              <w:left w:w="15" w:type="dxa"/>
              <w:bottom w:w="0" w:type="dxa"/>
              <w:right w:w="15" w:type="dxa"/>
            </w:tcMar>
            <w:vAlign w:val="center"/>
            <w:hideMark/>
          </w:tcPr>
          <w:p w14:paraId="45B18440" w14:textId="77777777" w:rsidR="000B5E02" w:rsidRPr="00247CA3" w:rsidRDefault="000B5E02"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Individuals</w:t>
            </w:r>
          </w:p>
        </w:tc>
        <w:tc>
          <w:tcPr>
            <w:tcW w:w="1898" w:type="dxa"/>
            <w:tcBorders>
              <w:top w:val="nil"/>
              <w:left w:val="nil"/>
              <w:bottom w:val="single" w:sz="8" w:space="0" w:color="FFFFFF"/>
              <w:right w:val="single" w:sz="8" w:space="0" w:color="FFFFFF"/>
            </w:tcBorders>
            <w:shd w:val="clear" w:color="000000" w:fill="CCCED2"/>
            <w:tcMar>
              <w:top w:w="15" w:type="dxa"/>
              <w:left w:w="15" w:type="dxa"/>
              <w:bottom w:w="0" w:type="dxa"/>
              <w:right w:w="15" w:type="dxa"/>
            </w:tcMar>
            <w:vAlign w:val="center"/>
            <w:hideMark/>
          </w:tcPr>
          <w:p w14:paraId="462B60BE" w14:textId="77777777" w:rsidR="000B5E02" w:rsidRPr="00247CA3" w:rsidRDefault="000B5E02"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Total change in costs</w:t>
            </w:r>
          </w:p>
        </w:tc>
      </w:tr>
      <w:tr w:rsidR="001C7027" w:rsidRPr="00247CA3" w14:paraId="60A28D8C" w14:textId="77777777" w:rsidTr="001C7027">
        <w:trPr>
          <w:trHeight w:val="645"/>
        </w:trPr>
        <w:tc>
          <w:tcPr>
            <w:tcW w:w="1897" w:type="dxa"/>
            <w:tcBorders>
              <w:top w:val="nil"/>
              <w:left w:val="single" w:sz="8" w:space="0" w:color="FFFFFF"/>
              <w:bottom w:val="single" w:sz="8" w:space="0" w:color="FFFFFF"/>
              <w:right w:val="single" w:sz="8" w:space="0" w:color="FFFFFF"/>
            </w:tcBorders>
            <w:shd w:val="clear" w:color="000000" w:fill="1B375C"/>
            <w:tcMar>
              <w:top w:w="15" w:type="dxa"/>
              <w:left w:w="15" w:type="dxa"/>
              <w:bottom w:w="0" w:type="dxa"/>
              <w:right w:w="15" w:type="dxa"/>
            </w:tcMar>
            <w:vAlign w:val="center"/>
            <w:hideMark/>
          </w:tcPr>
          <w:p w14:paraId="1593AF9E" w14:textId="77777777" w:rsidR="000B5E02" w:rsidRPr="00247CA3" w:rsidRDefault="000B5E02"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Total, by sector</w:t>
            </w:r>
          </w:p>
        </w:tc>
        <w:tc>
          <w:tcPr>
            <w:tcW w:w="1898" w:type="dxa"/>
            <w:tcBorders>
              <w:top w:val="nil"/>
              <w:left w:val="nil"/>
              <w:bottom w:val="single" w:sz="8" w:space="0" w:color="FFFFFF"/>
              <w:right w:val="single" w:sz="8" w:space="0" w:color="FFFFFF"/>
            </w:tcBorders>
            <w:shd w:val="clear" w:color="000000" w:fill="E7E8EA"/>
            <w:tcMar>
              <w:top w:w="15" w:type="dxa"/>
              <w:left w:w="15" w:type="dxa"/>
              <w:bottom w:w="0" w:type="dxa"/>
              <w:right w:w="15" w:type="dxa"/>
            </w:tcMar>
            <w:vAlign w:val="center"/>
            <w:hideMark/>
          </w:tcPr>
          <w:p w14:paraId="5DC50555" w14:textId="134FC183" w:rsidR="000B5E02" w:rsidRPr="00247CA3" w:rsidRDefault="000B5E02"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            0.001</w:t>
            </w:r>
            <w:r w:rsidR="00B26D5A" w:rsidRPr="00247CA3">
              <w:rPr>
                <w:rFonts w:ascii="Calibri" w:hAnsi="Calibri" w:cs="Calibri"/>
                <w:color w:val="000000"/>
                <w:sz w:val="20"/>
                <w:szCs w:val="20"/>
              </w:rPr>
              <w:t>*</w:t>
            </w:r>
          </w:p>
        </w:tc>
        <w:tc>
          <w:tcPr>
            <w:tcW w:w="1897" w:type="dxa"/>
            <w:tcBorders>
              <w:top w:val="nil"/>
              <w:left w:val="nil"/>
              <w:bottom w:val="single" w:sz="8" w:space="0" w:color="FFFFFF"/>
              <w:right w:val="single" w:sz="8" w:space="0" w:color="FFFFFF"/>
            </w:tcBorders>
            <w:shd w:val="clear" w:color="000000" w:fill="E7E8EA"/>
            <w:tcMar>
              <w:top w:w="15" w:type="dxa"/>
              <w:left w:w="15" w:type="dxa"/>
              <w:bottom w:w="0" w:type="dxa"/>
              <w:right w:w="15" w:type="dxa"/>
            </w:tcMar>
            <w:vAlign w:val="center"/>
            <w:hideMark/>
          </w:tcPr>
          <w:p w14:paraId="6A6A6BE9" w14:textId="596C5669" w:rsidR="000B5E02" w:rsidRPr="00247CA3" w:rsidRDefault="00E31AA8"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 xml:space="preserve">$            </w:t>
            </w:r>
            <w:r w:rsidR="000B5E02" w:rsidRPr="00247CA3">
              <w:rPr>
                <w:rFonts w:ascii="Calibri" w:hAnsi="Calibri" w:cs="Calibri"/>
                <w:color w:val="000000"/>
                <w:sz w:val="20"/>
                <w:szCs w:val="20"/>
              </w:rPr>
              <w:t>0</w:t>
            </w:r>
          </w:p>
        </w:tc>
        <w:tc>
          <w:tcPr>
            <w:tcW w:w="1898" w:type="dxa"/>
            <w:tcBorders>
              <w:top w:val="nil"/>
              <w:left w:val="nil"/>
              <w:bottom w:val="single" w:sz="8" w:space="0" w:color="FFFFFF"/>
              <w:right w:val="single" w:sz="8" w:space="0" w:color="FFFFFF"/>
            </w:tcBorders>
            <w:shd w:val="clear" w:color="000000" w:fill="E7E8EA"/>
            <w:tcMar>
              <w:top w:w="15" w:type="dxa"/>
              <w:left w:w="15" w:type="dxa"/>
              <w:bottom w:w="0" w:type="dxa"/>
              <w:right w:w="15" w:type="dxa"/>
            </w:tcMar>
            <w:vAlign w:val="center"/>
            <w:hideMark/>
          </w:tcPr>
          <w:p w14:paraId="0FBAC847" w14:textId="6DFE5BD1" w:rsidR="000B5E02" w:rsidRPr="00247CA3" w:rsidRDefault="00E31AA8"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 xml:space="preserve">$            </w:t>
            </w:r>
            <w:r w:rsidR="000B5E02" w:rsidRPr="00247CA3">
              <w:rPr>
                <w:rFonts w:ascii="Calibri" w:hAnsi="Calibri" w:cs="Calibri"/>
                <w:color w:val="000000"/>
                <w:sz w:val="20"/>
                <w:szCs w:val="20"/>
              </w:rPr>
              <w:t>0</w:t>
            </w:r>
          </w:p>
        </w:tc>
        <w:tc>
          <w:tcPr>
            <w:tcW w:w="1898" w:type="dxa"/>
            <w:tcBorders>
              <w:top w:val="nil"/>
              <w:left w:val="nil"/>
              <w:bottom w:val="single" w:sz="8" w:space="0" w:color="FFFFFF"/>
              <w:right w:val="single" w:sz="8" w:space="0" w:color="FFFFFF"/>
            </w:tcBorders>
            <w:shd w:val="clear" w:color="000000" w:fill="E7E8EA"/>
            <w:tcMar>
              <w:top w:w="15" w:type="dxa"/>
              <w:left w:w="15" w:type="dxa"/>
              <w:bottom w:w="0" w:type="dxa"/>
              <w:right w:w="15" w:type="dxa"/>
            </w:tcMar>
            <w:vAlign w:val="center"/>
            <w:hideMark/>
          </w:tcPr>
          <w:p w14:paraId="0BA1FE39" w14:textId="25C40C33" w:rsidR="000B5E02" w:rsidRPr="00247CA3" w:rsidRDefault="000B5E02" w:rsidP="0092682B">
            <w:pPr>
              <w:keepNext/>
              <w:keepLines/>
              <w:spacing w:line="240" w:lineRule="auto"/>
              <w:rPr>
                <w:rFonts w:ascii="Calibri" w:hAnsi="Calibri" w:cs="Calibri"/>
                <w:color w:val="000000"/>
                <w:sz w:val="20"/>
                <w:szCs w:val="20"/>
              </w:rPr>
            </w:pPr>
            <w:r w:rsidRPr="00247CA3">
              <w:rPr>
                <w:rFonts w:ascii="Calibri" w:hAnsi="Calibri" w:cs="Calibri"/>
                <w:color w:val="000000"/>
                <w:sz w:val="20"/>
                <w:szCs w:val="20"/>
              </w:rPr>
              <w:t>$             0.00</w:t>
            </w:r>
            <w:r w:rsidR="000857E0" w:rsidRPr="00247CA3">
              <w:rPr>
                <w:rFonts w:ascii="Calibri" w:hAnsi="Calibri" w:cs="Calibri"/>
                <w:color w:val="000000"/>
                <w:sz w:val="20"/>
                <w:szCs w:val="20"/>
              </w:rPr>
              <w:t>1</w:t>
            </w:r>
          </w:p>
        </w:tc>
      </w:tr>
    </w:tbl>
    <w:p w14:paraId="110A1FFE" w14:textId="5D9688D2" w:rsidR="1A7394EB" w:rsidRPr="00247CA3" w:rsidRDefault="00B26D5A" w:rsidP="0092682B">
      <w:pPr>
        <w:tabs>
          <w:tab w:val="left" w:pos="284"/>
        </w:tabs>
        <w:spacing w:before="120"/>
        <w:ind w:left="284" w:hanging="284"/>
        <w:rPr>
          <w:sz w:val="18"/>
          <w:szCs w:val="18"/>
        </w:rPr>
      </w:pPr>
      <w:r w:rsidRPr="00247CA3">
        <w:rPr>
          <w:sz w:val="18"/>
          <w:szCs w:val="18"/>
          <w:lang w:val="en-US"/>
        </w:rPr>
        <w:t>*</w:t>
      </w:r>
      <w:r w:rsidR="008244B5" w:rsidRPr="00247CA3">
        <w:rPr>
          <w:sz w:val="18"/>
          <w:szCs w:val="18"/>
          <w:lang w:val="en-US"/>
        </w:rPr>
        <w:tab/>
      </w:r>
      <w:r w:rsidR="00625BB9" w:rsidRPr="00247CA3">
        <w:rPr>
          <w:sz w:val="18"/>
          <w:szCs w:val="18"/>
          <w:lang w:val="en-US"/>
        </w:rPr>
        <w:t>t</w:t>
      </w:r>
      <w:r w:rsidR="00F42054" w:rsidRPr="00247CA3">
        <w:rPr>
          <w:sz w:val="18"/>
          <w:szCs w:val="18"/>
          <w:lang w:val="en-US"/>
        </w:rPr>
        <w:t>his RBE notes t</w:t>
      </w:r>
      <w:r w:rsidR="00625BB9" w:rsidRPr="00247CA3">
        <w:rPr>
          <w:sz w:val="18"/>
          <w:szCs w:val="18"/>
          <w:lang w:val="en-US"/>
        </w:rPr>
        <w:t>here will be a cost</w:t>
      </w:r>
      <w:r w:rsidR="00034905" w:rsidRPr="00247CA3">
        <w:rPr>
          <w:sz w:val="18"/>
          <w:szCs w:val="18"/>
          <w:lang w:val="en-US"/>
        </w:rPr>
        <w:t xml:space="preserve"> </w:t>
      </w:r>
      <w:r w:rsidR="00FB7000" w:rsidRPr="00247CA3">
        <w:rPr>
          <w:sz w:val="18"/>
          <w:szCs w:val="18"/>
          <w:lang w:val="en-US"/>
        </w:rPr>
        <w:t xml:space="preserve">impact on remote stores </w:t>
      </w:r>
      <w:r w:rsidR="00936B40" w:rsidRPr="00247CA3">
        <w:rPr>
          <w:sz w:val="18"/>
          <w:szCs w:val="18"/>
          <w:lang w:val="en-US"/>
        </w:rPr>
        <w:t>for</w:t>
      </w:r>
      <w:r w:rsidR="00034905" w:rsidRPr="00247CA3">
        <w:rPr>
          <w:sz w:val="18"/>
          <w:szCs w:val="18"/>
          <w:lang w:val="en-US"/>
        </w:rPr>
        <w:t xml:space="preserve"> staff </w:t>
      </w:r>
      <w:r w:rsidR="00E251D9" w:rsidRPr="00247CA3">
        <w:rPr>
          <w:sz w:val="18"/>
          <w:szCs w:val="18"/>
          <w:lang w:val="en-US"/>
        </w:rPr>
        <w:t xml:space="preserve">to initially reduce the </w:t>
      </w:r>
      <w:r w:rsidR="00872080" w:rsidRPr="00247CA3">
        <w:rPr>
          <w:sz w:val="18"/>
          <w:szCs w:val="18"/>
          <w:lang w:val="en-US"/>
        </w:rPr>
        <w:t xml:space="preserve">price in the </w:t>
      </w:r>
      <w:r w:rsidR="00725107" w:rsidRPr="00247CA3">
        <w:rPr>
          <w:sz w:val="18"/>
          <w:szCs w:val="18"/>
          <w:lang w:val="en-US"/>
        </w:rPr>
        <w:t xml:space="preserve">point of sale (POS) system </w:t>
      </w:r>
      <w:r w:rsidR="00E251D9" w:rsidRPr="00247CA3">
        <w:rPr>
          <w:sz w:val="18"/>
          <w:szCs w:val="18"/>
          <w:lang w:val="en-US"/>
        </w:rPr>
        <w:t xml:space="preserve">of </w:t>
      </w:r>
      <w:r w:rsidR="008244B5" w:rsidRPr="00247CA3">
        <w:rPr>
          <w:sz w:val="18"/>
          <w:szCs w:val="18"/>
          <w:lang w:val="en-US"/>
        </w:rPr>
        <w:t xml:space="preserve">the </w:t>
      </w:r>
      <w:r w:rsidR="00E251D9" w:rsidRPr="00247CA3">
        <w:rPr>
          <w:sz w:val="18"/>
          <w:szCs w:val="18"/>
          <w:lang w:val="en-US"/>
        </w:rPr>
        <w:t>mandated products</w:t>
      </w:r>
      <w:r w:rsidR="008244B5" w:rsidRPr="00247CA3">
        <w:rPr>
          <w:sz w:val="18"/>
          <w:szCs w:val="18"/>
          <w:lang w:val="en-US"/>
        </w:rPr>
        <w:t xml:space="preserve"> and from time to time </w:t>
      </w:r>
      <w:r w:rsidR="005D5F91" w:rsidRPr="00247CA3">
        <w:rPr>
          <w:sz w:val="18"/>
          <w:szCs w:val="18"/>
          <w:lang w:val="en-US"/>
        </w:rPr>
        <w:t xml:space="preserve">to </w:t>
      </w:r>
      <w:r w:rsidR="008244B5" w:rsidRPr="00247CA3">
        <w:rPr>
          <w:sz w:val="18"/>
          <w:szCs w:val="18"/>
          <w:lang w:val="en-US"/>
        </w:rPr>
        <w:t>adjust that price</w:t>
      </w:r>
      <w:r w:rsidR="0065751C" w:rsidRPr="00247CA3">
        <w:rPr>
          <w:sz w:val="18"/>
          <w:szCs w:val="18"/>
          <w:lang w:val="en-US"/>
        </w:rPr>
        <w:t>.</w:t>
      </w:r>
      <w:r w:rsidR="00F42054" w:rsidRPr="00247CA3">
        <w:rPr>
          <w:sz w:val="18"/>
          <w:szCs w:val="18"/>
          <w:lang w:val="en-US"/>
        </w:rPr>
        <w:t xml:space="preserve"> However, due to inadequate data on current remote store </w:t>
      </w:r>
      <w:r w:rsidR="00B215A8" w:rsidRPr="00247CA3">
        <w:rPr>
          <w:sz w:val="18"/>
          <w:szCs w:val="18"/>
          <w:lang w:val="en-US"/>
        </w:rPr>
        <w:t xml:space="preserve">product pricing </w:t>
      </w:r>
      <w:r w:rsidR="00F42054" w:rsidRPr="00247CA3">
        <w:rPr>
          <w:sz w:val="18"/>
          <w:szCs w:val="18"/>
          <w:lang w:val="en-US"/>
        </w:rPr>
        <w:t xml:space="preserve">and </w:t>
      </w:r>
      <w:r w:rsidR="00B215A8" w:rsidRPr="00247CA3">
        <w:rPr>
          <w:sz w:val="18"/>
          <w:szCs w:val="18"/>
          <w:lang w:val="en-US"/>
        </w:rPr>
        <w:t xml:space="preserve">the </w:t>
      </w:r>
      <w:r w:rsidR="00F42054" w:rsidRPr="00247CA3">
        <w:rPr>
          <w:sz w:val="18"/>
          <w:szCs w:val="18"/>
          <w:lang w:val="en-US"/>
        </w:rPr>
        <w:t xml:space="preserve">costs </w:t>
      </w:r>
      <w:r w:rsidR="00AC60BA" w:rsidRPr="00247CA3">
        <w:rPr>
          <w:sz w:val="18"/>
          <w:szCs w:val="18"/>
          <w:lang w:val="en-US"/>
        </w:rPr>
        <w:t xml:space="preserve">to procure </w:t>
      </w:r>
      <w:r w:rsidR="00F42054" w:rsidRPr="00247CA3">
        <w:rPr>
          <w:sz w:val="18"/>
          <w:szCs w:val="18"/>
          <w:lang w:val="en-US"/>
        </w:rPr>
        <w:t xml:space="preserve">the products (including freight and handling costs), this </w:t>
      </w:r>
      <w:r w:rsidR="00714FDA" w:rsidRPr="00247CA3">
        <w:rPr>
          <w:sz w:val="18"/>
          <w:szCs w:val="18"/>
          <w:lang w:val="en-US"/>
        </w:rPr>
        <w:t xml:space="preserve">RBE does not quantify these costs. As such, this </w:t>
      </w:r>
      <w:r w:rsidR="00F42054" w:rsidRPr="00247CA3">
        <w:rPr>
          <w:sz w:val="18"/>
          <w:szCs w:val="18"/>
          <w:lang w:val="en-US"/>
        </w:rPr>
        <w:t>number is expected to be significantly higher</w:t>
      </w:r>
      <w:r w:rsidR="00062068" w:rsidRPr="00247CA3">
        <w:rPr>
          <w:sz w:val="18"/>
          <w:szCs w:val="18"/>
          <w:lang w:val="en-US"/>
        </w:rPr>
        <w:t xml:space="preserve"> as remote stores will need to either absorb or offset the mandated prices</w:t>
      </w:r>
      <w:r w:rsidR="00F42054" w:rsidRPr="00247CA3">
        <w:rPr>
          <w:sz w:val="18"/>
          <w:szCs w:val="18"/>
          <w:lang w:val="en-US"/>
        </w:rPr>
        <w:t>.</w:t>
      </w:r>
    </w:p>
    <w:p w14:paraId="70CCC397" w14:textId="63530CE5" w:rsidR="7A9816CC" w:rsidRPr="00247CA3" w:rsidRDefault="05B29793" w:rsidP="6566344E">
      <w:pPr>
        <w:pStyle w:val="Heading2"/>
        <w:rPr>
          <w:rFonts w:ascii="Segoe UI Symbol" w:eastAsia="Segoe UI Symbol" w:hAnsi="Segoe UI Symbol" w:cs="Segoe UI Symbol"/>
          <w:sz w:val="22"/>
          <w:szCs w:val="22"/>
        </w:rPr>
      </w:pPr>
      <w:bookmarkStart w:id="48" w:name="_Toc188358903"/>
      <w:bookmarkStart w:id="49" w:name="_Toc190251104"/>
      <w:r w:rsidRPr="00247CA3">
        <w:rPr>
          <w:rFonts w:ascii="Segoe UI Semibold" w:eastAsia="Segoe UI Semibold" w:hAnsi="Segoe UI Semibold" w:cs="Segoe UI Semibold"/>
          <w:szCs w:val="36"/>
        </w:rPr>
        <w:t>4.3 Option 3 – Freight subsidy applied in-store</w:t>
      </w:r>
      <w:bookmarkEnd w:id="48"/>
      <w:bookmarkEnd w:id="49"/>
    </w:p>
    <w:p w14:paraId="42B840B4" w14:textId="7B930315" w:rsidR="7A9816CC" w:rsidRPr="00247CA3" w:rsidRDefault="05B29793">
      <w:pPr>
        <w:rPr>
          <w:rStyle w:val="Heading4Char"/>
        </w:rPr>
      </w:pPr>
      <w:r w:rsidRPr="00247CA3">
        <w:rPr>
          <w:rStyle w:val="Heading4Char"/>
        </w:rPr>
        <w:t xml:space="preserve">Impacts by cohort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65"/>
        <w:gridCol w:w="7035"/>
      </w:tblGrid>
      <w:tr w:rsidR="1CC18752" w:rsidRPr="00247CA3" w14:paraId="472246A9" w14:textId="77777777" w:rsidTr="1CC18752">
        <w:trPr>
          <w:trHeight w:val="300"/>
        </w:trPr>
        <w:tc>
          <w:tcPr>
            <w:tcW w:w="25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264E6A44" w14:textId="10D34593" w:rsidR="1CC18752" w:rsidRPr="00247CA3" w:rsidRDefault="1CC18752" w:rsidP="1CC18752">
            <w:pPr>
              <w:pStyle w:val="TBLHeading"/>
              <w:rPr>
                <w:rFonts w:eastAsia="Segoe UI"/>
                <w:b/>
                <w:bCs/>
                <w:color w:val="FFFFFF" w:themeColor="background2"/>
                <w:sz w:val="18"/>
                <w:szCs w:val="18"/>
              </w:rPr>
            </w:pPr>
            <w:r w:rsidRPr="00247CA3">
              <w:rPr>
                <w:rFonts w:eastAsia="Segoe UI"/>
                <w:b/>
                <w:bCs/>
                <w:color w:val="FFFFFF" w:themeColor="background2"/>
                <w:sz w:val="18"/>
                <w:szCs w:val="18"/>
              </w:rPr>
              <w:t>Cohort</w:t>
            </w:r>
          </w:p>
        </w:tc>
        <w:tc>
          <w:tcPr>
            <w:tcW w:w="703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7B43C1F3" w14:textId="4FC5C835" w:rsidR="1CC18752" w:rsidRPr="00247CA3" w:rsidRDefault="1CC18752" w:rsidP="1CC18752">
            <w:pPr>
              <w:pStyle w:val="TBLHeading"/>
              <w:rPr>
                <w:rFonts w:eastAsia="Segoe UI"/>
                <w:b/>
                <w:bCs/>
                <w:color w:val="FFFFFF" w:themeColor="background2"/>
                <w:sz w:val="18"/>
                <w:szCs w:val="18"/>
              </w:rPr>
            </w:pPr>
            <w:r w:rsidRPr="00247CA3">
              <w:rPr>
                <w:rFonts w:eastAsia="Segoe UI"/>
                <w:b/>
                <w:bCs/>
                <w:color w:val="FFFFFF" w:themeColor="background2"/>
                <w:sz w:val="18"/>
                <w:szCs w:val="18"/>
              </w:rPr>
              <w:t>Impacts</w:t>
            </w:r>
          </w:p>
        </w:tc>
      </w:tr>
      <w:tr w:rsidR="1CC18752" w:rsidRPr="00247CA3" w14:paraId="61B82436" w14:textId="77777777" w:rsidTr="1CC18752">
        <w:trPr>
          <w:trHeight w:val="300"/>
        </w:trPr>
        <w:tc>
          <w:tcPr>
            <w:tcW w:w="25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8A94C8F" w14:textId="4E5B2162" w:rsidR="1CC18752" w:rsidRPr="00247CA3" w:rsidRDefault="1CC18752" w:rsidP="1CC18752">
            <w:pPr>
              <w:pStyle w:val="TBLText"/>
              <w:rPr>
                <w:rFonts w:ascii="Segoe UI Symbol" w:eastAsia="Segoe UI Symbol" w:hAnsi="Segoe UI Symbol" w:cs="Segoe UI Symbol"/>
              </w:rPr>
            </w:pPr>
            <w:r w:rsidRPr="00247CA3">
              <w:rPr>
                <w:rFonts w:ascii="Segoe UI Symbol" w:eastAsia="Segoe UI Symbol" w:hAnsi="Segoe UI Symbol" w:cs="Segoe UI Symbol"/>
              </w:rPr>
              <w:t>Remote First Nations Communities</w:t>
            </w:r>
          </w:p>
        </w:tc>
        <w:tc>
          <w:tcPr>
            <w:tcW w:w="70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62ED6FD0" w14:textId="6F098F88" w:rsidR="1CC18752" w:rsidRPr="00247CA3" w:rsidRDefault="003B161B" w:rsidP="1CC18752">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Affordability: </w:t>
            </w:r>
            <w:r w:rsidR="1CC18752" w:rsidRPr="00247CA3">
              <w:rPr>
                <w:rFonts w:ascii="Segoe UI Symbol" w:eastAsia="Segoe UI Symbol" w:hAnsi="Segoe UI Symbol" w:cs="Segoe UI Symbol"/>
              </w:rPr>
              <w:t xml:space="preserve">Reduced prices of essential goods in remote communities would support First Nations people living in remote communities in buying affordable essentials. Through the lower cost of certain essential items, this may enable people and households to buy more products with their income. </w:t>
            </w:r>
          </w:p>
          <w:p w14:paraId="73083EC6" w14:textId="77777777" w:rsidR="003B161B" w:rsidRPr="00247CA3" w:rsidRDefault="003B161B" w:rsidP="003B161B">
            <w:pPr>
              <w:pStyle w:val="TBLText"/>
              <w:rPr>
                <w:rFonts w:ascii="Segoe UI Symbol" w:eastAsia="Segoe UI Symbol" w:hAnsi="Segoe UI Symbol" w:cs="Segoe UI Symbol"/>
                <w:b/>
                <w:bCs/>
                <w:color w:val="000000"/>
              </w:rPr>
            </w:pPr>
            <w:r w:rsidRPr="00247CA3">
              <w:rPr>
                <w:rFonts w:ascii="Segoe UI Symbol" w:eastAsia="Segoe UI Symbol" w:hAnsi="Segoe UI Symbol" w:cs="Segoe UI Symbol"/>
                <w:b/>
                <w:bCs/>
                <w:color w:val="000000"/>
              </w:rPr>
              <w:t xml:space="preserve">Food security: </w:t>
            </w:r>
            <w:r w:rsidRPr="00247CA3">
              <w:rPr>
                <w:rFonts w:ascii="Segoe UI Symbol" w:eastAsia="Segoe UI Symbol" w:hAnsi="Segoe UI Symbol" w:cs="Segoe UI Symbol"/>
              </w:rPr>
              <w:t>Reduced prices of essential goods in remote communities would support food security broadly.</w:t>
            </w:r>
          </w:p>
          <w:p w14:paraId="3345AC38" w14:textId="77777777" w:rsidR="003B161B" w:rsidRPr="00247CA3" w:rsidRDefault="003B161B" w:rsidP="00D069B2">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Social: </w:t>
            </w:r>
            <w:r w:rsidR="1CC18752" w:rsidRPr="00247CA3">
              <w:rPr>
                <w:rFonts w:ascii="Segoe UI Symbol" w:eastAsia="Segoe UI Symbol" w:hAnsi="Segoe UI Symbol" w:cs="Segoe UI Symbol"/>
              </w:rPr>
              <w:t xml:space="preserve">Improved health and financial stability for First Nations people living in remote communities through the lower price for the range of essentials. </w:t>
            </w:r>
          </w:p>
          <w:p w14:paraId="1638685F" w14:textId="1466E60D" w:rsidR="000028DD" w:rsidRPr="00247CA3" w:rsidRDefault="000028DD" w:rsidP="00D069B2">
            <w:pPr>
              <w:pStyle w:val="TBLText"/>
              <w:rPr>
                <w:rFonts w:ascii="Segoe UI Symbol" w:eastAsia="Segoe UI Symbol" w:hAnsi="Segoe UI Symbol" w:cs="Segoe UI Symbol"/>
              </w:rPr>
            </w:pPr>
            <w:r w:rsidRPr="00247CA3">
              <w:rPr>
                <w:rFonts w:ascii="Segoe UI Symbol" w:eastAsia="Segoe UI Symbol" w:hAnsi="Segoe UI Symbol" w:cs="Segoe UI Symbol"/>
              </w:rPr>
              <w:t>Positive health benefits with the potential to reduce nutrition-related burden of disease in impacted communitie</w:t>
            </w:r>
            <w:r w:rsidR="00847F09" w:rsidRPr="00247CA3">
              <w:rPr>
                <w:rFonts w:ascii="Segoe UI Symbol" w:eastAsia="Segoe UI Symbol" w:hAnsi="Segoe UI Symbol" w:cs="Segoe UI Symbol"/>
              </w:rPr>
              <w:t xml:space="preserve">s. </w:t>
            </w:r>
          </w:p>
        </w:tc>
      </w:tr>
      <w:tr w:rsidR="1CC18752" w:rsidRPr="00247CA3" w14:paraId="58F8F7FD" w14:textId="77777777" w:rsidTr="1CC18752">
        <w:trPr>
          <w:trHeight w:val="300"/>
        </w:trPr>
        <w:tc>
          <w:tcPr>
            <w:tcW w:w="25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109D676C" w14:textId="474892CC" w:rsidR="1CC18752" w:rsidRPr="00247CA3" w:rsidRDefault="1CC18752" w:rsidP="1CC18752">
            <w:pPr>
              <w:pStyle w:val="TBLText"/>
              <w:rPr>
                <w:rFonts w:ascii="Segoe UI Symbol" w:eastAsia="Segoe UI Symbol" w:hAnsi="Segoe UI Symbol" w:cs="Segoe UI Symbol"/>
              </w:rPr>
            </w:pPr>
            <w:r w:rsidRPr="00247CA3">
              <w:rPr>
                <w:rFonts w:ascii="Segoe UI Symbol" w:eastAsia="Segoe UI Symbol" w:hAnsi="Segoe UI Symbol" w:cs="Segoe UI Symbol"/>
              </w:rPr>
              <w:t>Australian Government</w:t>
            </w:r>
          </w:p>
        </w:tc>
        <w:tc>
          <w:tcPr>
            <w:tcW w:w="703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2BF65D62" w14:textId="71F7D655" w:rsidR="1CC18752" w:rsidRPr="00247CA3" w:rsidRDefault="004E6D80" w:rsidP="1CC18752">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Financial Cost: </w:t>
            </w:r>
            <w:r w:rsidR="1CC18752" w:rsidRPr="00247CA3">
              <w:rPr>
                <w:rFonts w:ascii="Segoe UI Symbol" w:eastAsia="Segoe UI Symbol" w:hAnsi="Segoe UI Symbol" w:cs="Segoe UI Symbol"/>
              </w:rPr>
              <w:t xml:space="preserve">The high cost of </w:t>
            </w:r>
            <w:r w:rsidR="00853ADC" w:rsidRPr="00247CA3">
              <w:rPr>
                <w:rFonts w:ascii="Segoe UI Symbol" w:eastAsia="Segoe UI Symbol" w:hAnsi="Segoe UI Symbol" w:cs="Segoe UI Symbol"/>
              </w:rPr>
              <w:t>a meaningful</w:t>
            </w:r>
            <w:r w:rsidR="1CC18752" w:rsidRPr="00247CA3">
              <w:rPr>
                <w:rFonts w:ascii="Segoe UI Symbol" w:eastAsia="Segoe UI Symbol" w:hAnsi="Segoe UI Symbol" w:cs="Segoe UI Symbol"/>
              </w:rPr>
              <w:t xml:space="preserve"> subsidy</w:t>
            </w:r>
            <w:r w:rsidR="001B7B3A" w:rsidRPr="00247CA3">
              <w:rPr>
                <w:rFonts w:ascii="Segoe UI Symbol" w:eastAsia="Segoe UI Symbol" w:hAnsi="Segoe UI Symbol" w:cs="Segoe UI Symbol"/>
              </w:rPr>
              <w:t xml:space="preserve"> </w:t>
            </w:r>
            <w:r w:rsidR="00252F81" w:rsidRPr="00247CA3">
              <w:rPr>
                <w:rFonts w:ascii="Segoe UI Symbol" w:eastAsia="Segoe UI Symbol" w:hAnsi="Segoe UI Symbol" w:cs="Segoe UI Symbol"/>
              </w:rPr>
              <w:t xml:space="preserve">(to provide an impact to consumers – this is currently a 20% discount under the Qld scheme) </w:t>
            </w:r>
            <w:r w:rsidR="001B7B3A" w:rsidRPr="00247CA3">
              <w:rPr>
                <w:rFonts w:ascii="Segoe UI Symbol" w:eastAsia="Segoe UI Symbol" w:hAnsi="Segoe UI Symbol" w:cs="Segoe UI Symbol"/>
              </w:rPr>
              <w:t xml:space="preserve">noting the </w:t>
            </w:r>
            <w:r w:rsidR="00821D68" w:rsidRPr="00247CA3">
              <w:rPr>
                <w:rFonts w:ascii="Segoe UI Symbol" w:eastAsia="Segoe UI Symbol" w:hAnsi="Segoe UI Symbol" w:cs="Segoe UI Symbol"/>
              </w:rPr>
              <w:t xml:space="preserve">high </w:t>
            </w:r>
            <w:r w:rsidR="001B7B3A" w:rsidRPr="00247CA3">
              <w:rPr>
                <w:rFonts w:ascii="Segoe UI Symbol" w:eastAsia="Segoe UI Symbol" w:hAnsi="Segoe UI Symbol" w:cs="Segoe UI Symbol"/>
              </w:rPr>
              <w:t>cost of the Q</w:t>
            </w:r>
            <w:r w:rsidR="1748E70F" w:rsidRPr="00247CA3">
              <w:rPr>
                <w:rFonts w:ascii="Segoe UI Symbol" w:eastAsia="Segoe UI Symbol" w:hAnsi="Segoe UI Symbol" w:cs="Segoe UI Symbol"/>
              </w:rPr>
              <w:t>ld</w:t>
            </w:r>
            <w:r w:rsidR="001B7B3A" w:rsidRPr="00247CA3">
              <w:rPr>
                <w:rFonts w:ascii="Segoe UI Symbol" w:eastAsia="Segoe UI Symbol" w:hAnsi="Segoe UI Symbol" w:cs="Segoe UI Symbol"/>
              </w:rPr>
              <w:t xml:space="preserve"> subsidy</w:t>
            </w:r>
            <w:r w:rsidR="00851346" w:rsidRPr="00247CA3">
              <w:rPr>
                <w:rFonts w:ascii="Segoe UI Symbol" w:eastAsia="Segoe UI Symbol" w:hAnsi="Segoe UI Symbol" w:cs="Segoe UI Symbol"/>
              </w:rPr>
              <w:t xml:space="preserve"> and viability over the long term</w:t>
            </w:r>
            <w:r w:rsidR="1CC18752" w:rsidRPr="00247CA3">
              <w:rPr>
                <w:rFonts w:ascii="Segoe UI Symbol" w:eastAsia="Segoe UI Symbol" w:hAnsi="Segoe UI Symbol" w:cs="Segoe UI Symbol"/>
              </w:rPr>
              <w:t>.</w:t>
            </w:r>
            <w:r w:rsidR="00CC49A3" w:rsidRPr="00247CA3">
              <w:rPr>
                <w:rFonts w:ascii="Segoe UI Symbol" w:eastAsia="Segoe UI Symbol" w:hAnsi="Segoe UI Symbol" w:cs="Segoe UI Symbol"/>
              </w:rPr>
              <w:t xml:space="preserve"> </w:t>
            </w:r>
            <w:r w:rsidR="00963D93" w:rsidRPr="00247CA3">
              <w:rPr>
                <w:rFonts w:ascii="Segoe UI Symbol" w:eastAsia="Segoe UI Symbol" w:hAnsi="Segoe UI Symbol" w:cs="Segoe UI Symbol"/>
              </w:rPr>
              <w:t xml:space="preserve">The Qld </w:t>
            </w:r>
            <w:r w:rsidR="00963D93" w:rsidRPr="00247CA3">
              <w:t xml:space="preserve">subsidy is applying approx. $64 million in less than 18 months – this would need to be considered on a national scale noting remote freight costs will fluctuate depending on the state/territory and the number of communities/areas to be serviced. </w:t>
            </w:r>
          </w:p>
          <w:p w14:paraId="25694E2C" w14:textId="0E1F8B1B" w:rsidR="00D412D5" w:rsidRPr="00247CA3" w:rsidRDefault="00D412D5" w:rsidP="00D412D5">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Social Cost: </w:t>
            </w:r>
            <w:r w:rsidR="00E34B30" w:rsidRPr="00247CA3">
              <w:rPr>
                <w:rFonts w:ascii="Segoe UI Symbol" w:eastAsia="Segoe UI Symbol" w:hAnsi="Segoe UI Symbol" w:cs="Segoe UI Symbol"/>
                <w:color w:val="000000"/>
              </w:rPr>
              <w:t>Likely to support g</w:t>
            </w:r>
            <w:r w:rsidRPr="00247CA3">
              <w:rPr>
                <w:rFonts w:ascii="Segoe UI Symbol" w:eastAsia="Segoe UI Symbol" w:hAnsi="Segoe UI Symbol" w:cs="Segoe UI Symbol"/>
                <w:color w:val="000000"/>
              </w:rPr>
              <w:t xml:space="preserve">reater health outcomes in remote communities. </w:t>
            </w:r>
          </w:p>
          <w:p w14:paraId="63A02635" w14:textId="07074F10" w:rsidR="00D412D5" w:rsidRPr="00247CA3" w:rsidRDefault="00D412D5" w:rsidP="1CC18752">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Reputational: </w:t>
            </w:r>
            <w:r w:rsidRPr="00247CA3">
              <w:rPr>
                <w:rFonts w:ascii="Segoe UI Symbol" w:eastAsia="Segoe UI Symbol" w:hAnsi="Segoe UI Symbol" w:cs="Segoe UI Symbol"/>
              </w:rPr>
              <w:t>Positive contribution towards achieving outcomes under the National Agreement on Closing the Gap and Commonwealth Implementation Plan.</w:t>
            </w:r>
          </w:p>
        </w:tc>
      </w:tr>
      <w:tr w:rsidR="1CC18752" w:rsidRPr="00247CA3" w14:paraId="7651399E" w14:textId="77777777" w:rsidTr="1CC18752">
        <w:trPr>
          <w:trHeight w:val="300"/>
        </w:trPr>
        <w:tc>
          <w:tcPr>
            <w:tcW w:w="25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27BAE9E3" w14:textId="08D73021" w:rsidR="1CC18752" w:rsidRPr="00247CA3" w:rsidRDefault="1CC18752" w:rsidP="1CC18752">
            <w:pPr>
              <w:pStyle w:val="TBLText"/>
              <w:rPr>
                <w:rFonts w:ascii="Segoe UI Symbol" w:eastAsia="Segoe UI Symbol" w:hAnsi="Segoe UI Symbol" w:cs="Segoe UI Symbol"/>
              </w:rPr>
            </w:pPr>
            <w:r w:rsidRPr="00247CA3">
              <w:rPr>
                <w:rFonts w:ascii="Segoe UI Symbol" w:eastAsia="Segoe UI Symbol" w:hAnsi="Segoe UI Symbol" w:cs="Segoe UI Symbol"/>
              </w:rPr>
              <w:t>Remote stores</w:t>
            </w:r>
          </w:p>
        </w:tc>
        <w:tc>
          <w:tcPr>
            <w:tcW w:w="70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659A14FC" w14:textId="5E868785" w:rsidR="00B53B1B" w:rsidRPr="00247CA3" w:rsidRDefault="00B53B1B" w:rsidP="1CC18752">
            <w:pPr>
              <w:pStyle w:val="TBLText"/>
              <w:rPr>
                <w:rFonts w:ascii="Segoe UI Symbol" w:eastAsia="Segoe UI Symbol" w:hAnsi="Segoe UI Symbol" w:cs="Segoe UI Symbol"/>
                <w:b/>
                <w:bCs/>
              </w:rPr>
            </w:pPr>
            <w:r w:rsidRPr="00247CA3">
              <w:rPr>
                <w:rFonts w:ascii="Segoe UI Symbol" w:eastAsia="Segoe UI Symbol" w:hAnsi="Segoe UI Symbol" w:cs="Segoe UI Symbol"/>
                <w:b/>
                <w:bCs/>
              </w:rPr>
              <w:t xml:space="preserve">Financial Cost: </w:t>
            </w:r>
            <w:r w:rsidRPr="00247CA3">
              <w:rPr>
                <w:rFonts w:ascii="Segoe UI Symbol" w:eastAsia="Segoe UI Symbol" w:hAnsi="Segoe UI Symbol" w:cs="Segoe UI Symbol"/>
              </w:rPr>
              <w:t xml:space="preserve">As the subsidy is applied after the sale of goods (i.e. the government would refund the remote store rather than provide the offset up front), the remote store carries the financial burden of selling the goods at the lower price until they receive the subsidy </w:t>
            </w:r>
            <w:r w:rsidR="00E45F61" w:rsidRPr="00247CA3">
              <w:rPr>
                <w:rFonts w:ascii="Segoe UI Symbol" w:eastAsia="Segoe UI Symbol" w:hAnsi="Segoe UI Symbol" w:cs="Segoe UI Symbol"/>
              </w:rPr>
              <w:t>refund</w:t>
            </w:r>
            <w:r w:rsidRPr="00247CA3">
              <w:rPr>
                <w:rFonts w:ascii="Segoe UI Symbol" w:eastAsia="Segoe UI Symbol" w:hAnsi="Segoe UI Symbol" w:cs="Segoe UI Symbol"/>
              </w:rPr>
              <w:t xml:space="preserve">. </w:t>
            </w:r>
            <w:r w:rsidR="00704781" w:rsidRPr="00247CA3">
              <w:rPr>
                <w:rFonts w:ascii="Segoe UI Symbol" w:eastAsia="Segoe UI Symbol" w:hAnsi="Segoe UI Symbol" w:cs="Segoe UI Symbol"/>
              </w:rPr>
              <w:t xml:space="preserve">This financial burden may put additional pressures on the viability of remote stores. </w:t>
            </w:r>
            <w:r w:rsidRPr="00247CA3">
              <w:rPr>
                <w:rFonts w:ascii="Segoe UI Symbol" w:eastAsia="Segoe UI Symbol" w:hAnsi="Segoe UI Symbol" w:cs="Segoe UI Symbol"/>
              </w:rPr>
              <w:t xml:space="preserve">   </w:t>
            </w:r>
          </w:p>
          <w:p w14:paraId="30EF905A" w14:textId="78DED1BE" w:rsidR="1CC18752" w:rsidRPr="00247CA3" w:rsidRDefault="00B53B1B" w:rsidP="1CC18752">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Customer purchasing power: </w:t>
            </w:r>
            <w:r w:rsidR="1CC18752" w:rsidRPr="00247CA3">
              <w:rPr>
                <w:rFonts w:ascii="Segoe UI Symbol" w:eastAsia="Segoe UI Symbol" w:hAnsi="Segoe UI Symbol" w:cs="Segoe UI Symbol"/>
              </w:rPr>
              <w:t xml:space="preserve">The increased purchasing power of customers and lower operational costs for certain subsidised products would support </w:t>
            </w:r>
            <w:r w:rsidR="00C46533" w:rsidRPr="00247CA3">
              <w:rPr>
                <w:rFonts w:ascii="Segoe UI Symbol" w:eastAsia="Segoe UI Symbol" w:hAnsi="Segoe UI Symbol" w:cs="Segoe UI Symbol"/>
              </w:rPr>
              <w:t xml:space="preserve">remote stores’ </w:t>
            </w:r>
            <w:r w:rsidR="1CC18752" w:rsidRPr="00247CA3">
              <w:rPr>
                <w:rFonts w:ascii="Segoe UI Symbol" w:eastAsia="Segoe UI Symbol" w:hAnsi="Segoe UI Symbol" w:cs="Segoe UI Symbol"/>
              </w:rPr>
              <w:t>profit margin</w:t>
            </w:r>
            <w:r w:rsidR="00A957EE" w:rsidRPr="00247CA3">
              <w:rPr>
                <w:rFonts w:ascii="Segoe UI Symbol" w:eastAsia="Segoe UI Symbol" w:hAnsi="Segoe UI Symbol" w:cs="Segoe UI Symbol"/>
              </w:rPr>
              <w:t>s</w:t>
            </w:r>
            <w:r w:rsidR="1CC18752" w:rsidRPr="00247CA3">
              <w:rPr>
                <w:rFonts w:ascii="Segoe UI Symbol" w:eastAsia="Segoe UI Symbol" w:hAnsi="Segoe UI Symbol" w:cs="Segoe UI Symbol"/>
              </w:rPr>
              <w:t>.</w:t>
            </w:r>
          </w:p>
        </w:tc>
      </w:tr>
      <w:tr w:rsidR="1CC18752" w:rsidRPr="00247CA3" w14:paraId="3B83042A" w14:textId="77777777" w:rsidTr="000D0D74">
        <w:trPr>
          <w:trHeight w:val="300"/>
        </w:trPr>
        <w:tc>
          <w:tcPr>
            <w:tcW w:w="25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4159C342" w14:textId="1C254478" w:rsidR="1CC18752" w:rsidRPr="00247CA3" w:rsidRDefault="00914F9D" w:rsidP="1CC18752">
            <w:pPr>
              <w:pStyle w:val="TBLText"/>
              <w:rPr>
                <w:rFonts w:ascii="Segoe UI Symbol" w:eastAsia="Segoe UI Symbol" w:hAnsi="Segoe UI Symbol" w:cs="Segoe UI Symbol"/>
              </w:rPr>
            </w:pPr>
            <w:r w:rsidRPr="00247CA3">
              <w:rPr>
                <w:rFonts w:ascii="Segoe UI Symbol" w:eastAsia="Segoe UI Symbol" w:hAnsi="Segoe UI Symbol" w:cs="Segoe UI Symbol"/>
              </w:rPr>
              <w:t>Manufacturers</w:t>
            </w:r>
          </w:p>
        </w:tc>
        <w:tc>
          <w:tcPr>
            <w:tcW w:w="703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683517D1" w14:textId="3A9A3272" w:rsidR="1CC18752" w:rsidRPr="00247CA3" w:rsidRDefault="1CC18752" w:rsidP="1CC18752">
            <w:pPr>
              <w:pStyle w:val="TBLText"/>
              <w:rPr>
                <w:rFonts w:ascii="Segoe UI Symbol" w:eastAsia="Segoe UI Symbol" w:hAnsi="Segoe UI Symbol" w:cs="Segoe UI Symbol"/>
              </w:rPr>
            </w:pPr>
            <w:r w:rsidRPr="00247CA3">
              <w:rPr>
                <w:rFonts w:ascii="Segoe UI Symbol" w:eastAsia="Segoe UI Symbol" w:hAnsi="Segoe UI Symbol" w:cs="Segoe UI Symbol"/>
              </w:rPr>
              <w:t>No change</w:t>
            </w:r>
          </w:p>
        </w:tc>
      </w:tr>
      <w:tr w:rsidR="002B33D2" w:rsidRPr="00247CA3" w14:paraId="0E064F47" w14:textId="77777777" w:rsidTr="1CC18752">
        <w:trPr>
          <w:trHeight w:val="300"/>
        </w:trPr>
        <w:tc>
          <w:tcPr>
            <w:tcW w:w="25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3DDCA149" w14:textId="2FA748AB" w:rsidR="002B33D2" w:rsidRPr="00247CA3" w:rsidRDefault="002B33D2" w:rsidP="002B33D2">
            <w:pPr>
              <w:pStyle w:val="TBLText"/>
              <w:rPr>
                <w:rFonts w:ascii="Segoe UI Symbol" w:eastAsia="Segoe UI Symbol" w:hAnsi="Segoe UI Symbol" w:cs="Segoe UI Symbol"/>
              </w:rPr>
            </w:pPr>
            <w:r w:rsidRPr="00247CA3">
              <w:rPr>
                <w:rFonts w:ascii="Segoe UI Symbol" w:eastAsia="Segoe UI Symbol" w:hAnsi="Segoe UI Symbol" w:cs="Segoe UI Symbol"/>
              </w:rPr>
              <w:t>Freight companies</w:t>
            </w:r>
          </w:p>
        </w:tc>
        <w:tc>
          <w:tcPr>
            <w:tcW w:w="703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5424420A" w14:textId="3F9BA57B" w:rsidR="002B33D2" w:rsidRPr="00247CA3" w:rsidRDefault="002B33D2" w:rsidP="002B33D2">
            <w:pPr>
              <w:pStyle w:val="TBLText"/>
              <w:rPr>
                <w:rFonts w:ascii="Segoe UI Symbol" w:eastAsia="Segoe UI Symbol" w:hAnsi="Segoe UI Symbol" w:cs="Segoe UI Symbol"/>
              </w:rPr>
            </w:pPr>
            <w:r w:rsidRPr="00247CA3">
              <w:rPr>
                <w:rFonts w:ascii="Segoe UI Symbol" w:eastAsia="Segoe UI Symbol" w:hAnsi="Segoe UI Symbol" w:cs="Segoe UI Symbol"/>
                <w:color w:val="000000"/>
              </w:rPr>
              <w:t>No change</w:t>
            </w:r>
          </w:p>
        </w:tc>
      </w:tr>
    </w:tbl>
    <w:p w14:paraId="78A02F8A" w14:textId="300926B5" w:rsidR="00EC2611" w:rsidRPr="00247CA3" w:rsidRDefault="001A6517" w:rsidP="00EC2611">
      <w:pPr>
        <w:keepNext/>
        <w:keepLines/>
        <w:rPr>
          <w:rFonts w:ascii="Segoe UI Semibold" w:eastAsia="Segoe UI Semibold" w:hAnsi="Segoe UI Semibold" w:cs="Segoe UI Semibold"/>
          <w:color w:val="004261" w:themeColor="accent2"/>
        </w:rPr>
      </w:pPr>
      <w:bookmarkStart w:id="50" w:name="_Toc188358904"/>
      <w:r w:rsidRPr="00247CA3">
        <w:rPr>
          <w:rStyle w:val="Heading4Char"/>
        </w:rPr>
        <w:lastRenderedPageBreak/>
        <w:t xml:space="preserve">Regulatory </w:t>
      </w:r>
      <w:r w:rsidR="00EC2611" w:rsidRPr="00247CA3">
        <w:rPr>
          <w:rStyle w:val="Heading4Char"/>
        </w:rPr>
        <w:t xml:space="preserve">Burden Estimate (RBE) </w:t>
      </w:r>
    </w:p>
    <w:tbl>
      <w:tblPr>
        <w:tblW w:w="9488" w:type="dxa"/>
        <w:tblCellMar>
          <w:left w:w="0" w:type="dxa"/>
          <w:right w:w="0" w:type="dxa"/>
        </w:tblCellMar>
        <w:tblLook w:val="04A0" w:firstRow="1" w:lastRow="0" w:firstColumn="1" w:lastColumn="0" w:noHBand="0" w:noVBand="1"/>
      </w:tblPr>
      <w:tblGrid>
        <w:gridCol w:w="1897"/>
        <w:gridCol w:w="1898"/>
        <w:gridCol w:w="1897"/>
        <w:gridCol w:w="1898"/>
        <w:gridCol w:w="1898"/>
      </w:tblGrid>
      <w:tr w:rsidR="00EC2611" w:rsidRPr="00247CA3" w14:paraId="009EC69D" w14:textId="77777777" w:rsidTr="00397456">
        <w:trPr>
          <w:trHeight w:val="330"/>
        </w:trPr>
        <w:tc>
          <w:tcPr>
            <w:tcW w:w="9488" w:type="dxa"/>
            <w:gridSpan w:val="5"/>
            <w:tcBorders>
              <w:top w:val="single" w:sz="8" w:space="0" w:color="FFFFFF" w:themeColor="background2"/>
              <w:left w:val="single" w:sz="8" w:space="0" w:color="FFFFFF" w:themeColor="background2"/>
              <w:bottom w:val="single" w:sz="12"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344CC7EE" w14:textId="6C609506" w:rsidR="00EC2611" w:rsidRPr="00247CA3" w:rsidRDefault="00EC2611" w:rsidP="0092682B">
            <w:pPr>
              <w:keepNext/>
              <w:keepLines/>
              <w:spacing w:before="60" w:after="60" w:line="240" w:lineRule="auto"/>
              <w:rPr>
                <w:rFonts w:ascii="Calibri" w:hAnsi="Calibri" w:cs="Calibri"/>
                <w:b/>
                <w:bCs/>
                <w:color w:val="FFFFFF"/>
                <w:sz w:val="20"/>
                <w:szCs w:val="20"/>
              </w:rPr>
            </w:pPr>
            <w:r w:rsidRPr="00247CA3">
              <w:rPr>
                <w:rFonts w:ascii="Calibri" w:hAnsi="Calibri"/>
                <w:b/>
                <w:color w:val="FFFFFF" w:themeColor="background2"/>
                <w:sz w:val="20"/>
              </w:rPr>
              <w:t>Average annual regulatory costs (compared with business as usual) – Option 3</w:t>
            </w:r>
          </w:p>
        </w:tc>
      </w:tr>
      <w:tr w:rsidR="00397456" w:rsidRPr="00247CA3" w14:paraId="57764E19" w14:textId="77777777" w:rsidTr="005F3C04">
        <w:trPr>
          <w:trHeight w:val="660"/>
        </w:trPr>
        <w:tc>
          <w:tcPr>
            <w:tcW w:w="1897" w:type="dxa"/>
            <w:tcBorders>
              <w:top w:val="nil"/>
              <w:left w:val="single" w:sz="8" w:space="0" w:color="FFFFFF" w:themeColor="background2"/>
              <w:bottom w:val="single" w:sz="8"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66361DA5" w14:textId="77777777" w:rsidR="00EC2611" w:rsidRPr="00247CA3" w:rsidRDefault="00EC2611"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Change in costs ($ million)</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651E240C" w14:textId="76192F44" w:rsidR="00EC2611" w:rsidRPr="00247CA3" w:rsidRDefault="00EC2611"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Businesses</w:t>
            </w:r>
          </w:p>
        </w:tc>
        <w:tc>
          <w:tcPr>
            <w:tcW w:w="1897"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5059BCF8" w14:textId="77777777" w:rsidR="00EC2611" w:rsidRPr="00247CA3" w:rsidRDefault="00EC2611"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Community organisations</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1DB3636B" w14:textId="77777777" w:rsidR="00EC2611" w:rsidRPr="00247CA3" w:rsidRDefault="00EC2611"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Individuals</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05F9B3E0" w14:textId="77777777" w:rsidR="00EC2611" w:rsidRPr="00247CA3" w:rsidRDefault="00EC2611"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Total change in costs</w:t>
            </w:r>
          </w:p>
        </w:tc>
      </w:tr>
      <w:tr w:rsidR="00397456" w:rsidRPr="00247CA3" w14:paraId="63FE655F" w14:textId="77777777" w:rsidTr="005F3C04">
        <w:trPr>
          <w:trHeight w:val="645"/>
        </w:trPr>
        <w:tc>
          <w:tcPr>
            <w:tcW w:w="1897" w:type="dxa"/>
            <w:tcBorders>
              <w:top w:val="nil"/>
              <w:left w:val="single" w:sz="8" w:space="0" w:color="FFFFFF" w:themeColor="background2"/>
              <w:bottom w:val="single" w:sz="8"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709EF7FC" w14:textId="77777777" w:rsidR="00EC2611" w:rsidRPr="00247CA3" w:rsidRDefault="00EC2611"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Total, by sector</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1D9C75C3" w14:textId="6A0E20DC" w:rsidR="00EC2611" w:rsidRPr="00247CA3" w:rsidRDefault="0048346E" w:rsidP="0092682B">
            <w:pPr>
              <w:spacing w:before="60" w:after="60" w:line="240" w:lineRule="auto"/>
              <w:rPr>
                <w:rFonts w:ascii="Calibri" w:hAnsi="Calibri" w:cs="Calibri"/>
                <w:color w:val="000000"/>
                <w:sz w:val="20"/>
                <w:szCs w:val="20"/>
              </w:rPr>
            </w:pPr>
            <w:r w:rsidRPr="00247CA3">
              <w:rPr>
                <w:rFonts w:ascii="Calibri" w:hAnsi="Calibri" w:cs="Calibri"/>
                <w:color w:val="000000"/>
                <w:sz w:val="20"/>
                <w:szCs w:val="20"/>
              </w:rPr>
              <w:t xml:space="preserve">$            </w:t>
            </w:r>
            <w:r w:rsidR="0080487A" w:rsidRPr="00247CA3">
              <w:rPr>
                <w:rFonts w:ascii="Calibri" w:hAnsi="Calibri" w:cs="Calibri"/>
                <w:color w:val="000000"/>
                <w:sz w:val="20"/>
                <w:szCs w:val="20"/>
              </w:rPr>
              <w:t>5.</w:t>
            </w:r>
            <w:r w:rsidR="005009B9" w:rsidRPr="00247CA3">
              <w:rPr>
                <w:rFonts w:ascii="Calibri" w:hAnsi="Calibri" w:cs="Calibri"/>
                <w:color w:val="000000"/>
                <w:sz w:val="20"/>
                <w:szCs w:val="20"/>
              </w:rPr>
              <w:t>69</w:t>
            </w:r>
            <w:r w:rsidR="00EC2611" w:rsidRPr="00247CA3">
              <w:rPr>
                <w:rFonts w:ascii="Calibri" w:hAnsi="Calibri" w:cs="Calibri"/>
                <w:color w:val="000000"/>
                <w:sz w:val="20"/>
                <w:szCs w:val="20"/>
              </w:rPr>
              <w:t>*</w:t>
            </w:r>
          </w:p>
        </w:tc>
        <w:tc>
          <w:tcPr>
            <w:tcW w:w="1897"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165E6D05" w14:textId="77777777" w:rsidR="00EC2611" w:rsidRPr="00247CA3" w:rsidRDefault="00EC2611"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            0</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3F890E9E" w14:textId="77777777" w:rsidR="00EC2611" w:rsidRPr="00247CA3" w:rsidRDefault="00EC2611"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            0</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080286EA" w14:textId="58ED16C6" w:rsidR="00EC2611" w:rsidRPr="00247CA3" w:rsidRDefault="0048346E" w:rsidP="0092682B">
            <w:pPr>
              <w:spacing w:before="60" w:after="60" w:line="240" w:lineRule="auto"/>
              <w:rPr>
                <w:rFonts w:ascii="Calibri" w:hAnsi="Calibri" w:cs="Calibri"/>
                <w:color w:val="000000"/>
                <w:sz w:val="20"/>
                <w:szCs w:val="20"/>
              </w:rPr>
            </w:pPr>
            <w:r w:rsidRPr="00247CA3">
              <w:rPr>
                <w:rFonts w:ascii="Calibri" w:hAnsi="Calibri" w:cs="Calibri"/>
                <w:color w:val="000000"/>
                <w:sz w:val="20"/>
                <w:szCs w:val="20"/>
              </w:rPr>
              <w:t xml:space="preserve">$            </w:t>
            </w:r>
            <w:r w:rsidR="005009B9" w:rsidRPr="00247CA3">
              <w:rPr>
                <w:rFonts w:ascii="Calibri" w:hAnsi="Calibri" w:cs="Calibri"/>
                <w:color w:val="000000"/>
                <w:sz w:val="20"/>
                <w:szCs w:val="20"/>
              </w:rPr>
              <w:t>5</w:t>
            </w:r>
            <w:r w:rsidRPr="00247CA3">
              <w:rPr>
                <w:rFonts w:ascii="Calibri" w:hAnsi="Calibri" w:cs="Calibri"/>
                <w:color w:val="000000"/>
                <w:sz w:val="20"/>
                <w:szCs w:val="20"/>
              </w:rPr>
              <w:t>.</w:t>
            </w:r>
            <w:r w:rsidR="005009B9" w:rsidRPr="00247CA3">
              <w:rPr>
                <w:rFonts w:ascii="Calibri" w:hAnsi="Calibri" w:cs="Calibri"/>
                <w:color w:val="000000"/>
                <w:sz w:val="20"/>
                <w:szCs w:val="20"/>
              </w:rPr>
              <w:t>69</w:t>
            </w:r>
          </w:p>
        </w:tc>
      </w:tr>
    </w:tbl>
    <w:p w14:paraId="7BFECE34" w14:textId="410B0311" w:rsidR="00276385" w:rsidRPr="00247CA3" w:rsidRDefault="00276385" w:rsidP="00276385">
      <w:pPr>
        <w:tabs>
          <w:tab w:val="left" w:pos="284"/>
        </w:tabs>
        <w:spacing w:before="120" w:line="240" w:lineRule="auto"/>
        <w:ind w:left="284" w:hanging="284"/>
        <w:rPr>
          <w:sz w:val="18"/>
          <w:szCs w:val="18"/>
          <w:lang w:val="en-US"/>
        </w:rPr>
      </w:pPr>
      <w:r w:rsidRPr="00247CA3">
        <w:rPr>
          <w:sz w:val="18"/>
          <w:szCs w:val="18"/>
          <w:lang w:val="en-US"/>
        </w:rPr>
        <w:t>*</w:t>
      </w:r>
      <w:r w:rsidRPr="00247CA3">
        <w:rPr>
          <w:sz w:val="18"/>
          <w:szCs w:val="18"/>
          <w:lang w:val="en-US"/>
        </w:rPr>
        <w:tab/>
        <w:t xml:space="preserve">there will be a cost impact to remote stores for staff time and potential upgrades to POS systems to establish access to the subsidy scheme, and a recurring cost to comply with the requirements of the scheme. Requirements could include identifying the costs of subsidised products including the freight component; monitoring sales of subsidised products; providing reports to the subsidy administrator; and applying for reimbursement of subsidised component. </w:t>
      </w:r>
    </w:p>
    <w:p w14:paraId="2F24A9C2" w14:textId="5041F34D" w:rsidR="00276385" w:rsidRPr="00247CA3" w:rsidRDefault="00276385" w:rsidP="00276385">
      <w:pPr>
        <w:tabs>
          <w:tab w:val="left" w:pos="284"/>
        </w:tabs>
        <w:spacing w:before="120" w:line="240" w:lineRule="auto"/>
        <w:ind w:left="284" w:hanging="284"/>
        <w:rPr>
          <w:sz w:val="18"/>
          <w:szCs w:val="18"/>
          <w:lang w:val="en-US"/>
        </w:rPr>
      </w:pPr>
      <w:r w:rsidRPr="00247CA3">
        <w:rPr>
          <w:sz w:val="18"/>
          <w:szCs w:val="18"/>
          <w:lang w:val="en-US"/>
        </w:rPr>
        <w:tab/>
      </w:r>
      <w:r w:rsidR="43426C21" w:rsidRPr="00247CA3">
        <w:rPr>
          <w:sz w:val="18"/>
          <w:szCs w:val="18"/>
          <w:lang w:val="en-US"/>
        </w:rPr>
        <w:t>An additional</w:t>
      </w:r>
      <w:r w:rsidRPr="00247CA3">
        <w:rPr>
          <w:sz w:val="18"/>
          <w:szCs w:val="18"/>
          <w:lang w:val="en-US"/>
        </w:rPr>
        <w:t xml:space="preserve"> cost not included in these calculations is the financial costs to stores of selling the products at a lower cost ahead of reimbursement of the subsidised amount.</w:t>
      </w:r>
      <w:r w:rsidR="001B6484" w:rsidRPr="00247CA3">
        <w:rPr>
          <w:sz w:val="18"/>
          <w:szCs w:val="18"/>
          <w:lang w:val="en-US"/>
        </w:rPr>
        <w:t xml:space="preserve"> This impact will vary per remote stores depending on the products and quantity sold.</w:t>
      </w:r>
    </w:p>
    <w:p w14:paraId="31DD735D" w14:textId="248AA4ED" w:rsidR="00276385" w:rsidRPr="00247CA3" w:rsidRDefault="00276385" w:rsidP="00276385">
      <w:pPr>
        <w:tabs>
          <w:tab w:val="left" w:pos="284"/>
        </w:tabs>
        <w:spacing w:before="120" w:line="240" w:lineRule="auto"/>
        <w:ind w:left="284" w:hanging="284"/>
        <w:rPr>
          <w:sz w:val="18"/>
          <w:szCs w:val="18"/>
          <w:lang w:val="en-US"/>
        </w:rPr>
      </w:pPr>
      <w:r w:rsidRPr="00247CA3">
        <w:rPr>
          <w:sz w:val="18"/>
          <w:szCs w:val="18"/>
          <w:lang w:val="en-US"/>
        </w:rPr>
        <w:tab/>
      </w:r>
      <w:r w:rsidR="00CB7F63" w:rsidRPr="00247CA3">
        <w:rPr>
          <w:sz w:val="18"/>
          <w:szCs w:val="18"/>
          <w:lang w:val="en-US"/>
        </w:rPr>
        <w:t xml:space="preserve">Note: </w:t>
      </w:r>
      <w:r w:rsidRPr="00247CA3">
        <w:rPr>
          <w:sz w:val="18"/>
          <w:szCs w:val="18"/>
          <w:lang w:val="en-US"/>
        </w:rPr>
        <w:t xml:space="preserve">Cost estimates are based on published information on reimbursement amounts for the Queensland Government’s </w:t>
      </w:r>
      <w:r w:rsidRPr="00247CA3">
        <w:rPr>
          <w:i/>
          <w:iCs/>
          <w:sz w:val="18"/>
          <w:szCs w:val="18"/>
          <w:lang w:val="en-US"/>
        </w:rPr>
        <w:t>Remote Communities Freight Assistance Scheme,</w:t>
      </w:r>
      <w:r w:rsidRPr="00247CA3" w:rsidDel="00725107">
        <w:rPr>
          <w:sz w:val="18"/>
          <w:szCs w:val="18"/>
          <w:lang w:val="en-US"/>
        </w:rPr>
        <w:t xml:space="preserve"> </w:t>
      </w:r>
      <w:r w:rsidRPr="00247CA3">
        <w:rPr>
          <w:sz w:val="18"/>
          <w:szCs w:val="18"/>
          <w:lang w:val="en-US"/>
        </w:rPr>
        <w:t>and fortnightly subsidy reimbursement clams.</w:t>
      </w:r>
      <w:r w:rsidRPr="00247CA3">
        <w:rPr>
          <w:rStyle w:val="FootnoteReference"/>
          <w:sz w:val="18"/>
          <w:szCs w:val="18"/>
          <w:lang w:val="en-US"/>
        </w:rPr>
        <w:footnoteReference w:id="44"/>
      </w:r>
    </w:p>
    <w:p w14:paraId="1E6C8180" w14:textId="51D42687" w:rsidR="7A9816CC" w:rsidRPr="00247CA3" w:rsidRDefault="12A34DDC" w:rsidP="5D5C693E">
      <w:pPr>
        <w:pStyle w:val="Heading2"/>
        <w:rPr>
          <w:rFonts w:ascii="Segoe UI Semibold" w:eastAsia="Segoe UI Semibold" w:hAnsi="Segoe UI Semibold" w:cs="Segoe UI Semibold"/>
          <w:szCs w:val="36"/>
        </w:rPr>
      </w:pPr>
      <w:bookmarkStart w:id="51" w:name="_Toc190251105"/>
      <w:r w:rsidRPr="00247CA3">
        <w:rPr>
          <w:rFonts w:ascii="Segoe UI Semibold" w:eastAsia="Segoe UI Semibold" w:hAnsi="Segoe UI Semibold" w:cs="Segoe UI Semibold"/>
          <w:szCs w:val="36"/>
        </w:rPr>
        <w:t>4.4 Option 4 – Subsidy applied through Outback Stores</w:t>
      </w:r>
      <w:bookmarkEnd w:id="50"/>
      <w:bookmarkEnd w:id="51"/>
    </w:p>
    <w:p w14:paraId="3CFB506A" w14:textId="44E8604A" w:rsidR="7A9816CC" w:rsidRPr="00247CA3" w:rsidRDefault="12A34DDC" w:rsidP="00EB292A">
      <w:pPr>
        <w:rPr>
          <w:rStyle w:val="Heading4Char"/>
        </w:rPr>
      </w:pPr>
      <w:r w:rsidRPr="00247CA3">
        <w:rPr>
          <w:rStyle w:val="Heading4Char"/>
        </w:rPr>
        <w:t>Impacts by cohort</w:t>
      </w:r>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35"/>
        <w:gridCol w:w="7065"/>
      </w:tblGrid>
      <w:tr w:rsidR="5D5C693E" w:rsidRPr="00247CA3" w14:paraId="4DC91CC5" w14:textId="77777777" w:rsidTr="5B3F6FB7">
        <w:trPr>
          <w:trHeight w:val="300"/>
        </w:trPr>
        <w:tc>
          <w:tcPr>
            <w:tcW w:w="253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48A18271" w14:textId="242356C3" w:rsidR="5D5C693E" w:rsidRPr="00247CA3" w:rsidRDefault="5D5C693E" w:rsidP="5D5C693E">
            <w:pPr>
              <w:pStyle w:val="TBLHeading"/>
              <w:rPr>
                <w:rFonts w:eastAsia="Segoe UI"/>
                <w:b/>
                <w:bCs/>
                <w:color w:val="FFFFFF" w:themeColor="background2"/>
                <w:sz w:val="18"/>
                <w:szCs w:val="18"/>
              </w:rPr>
            </w:pPr>
            <w:r w:rsidRPr="00247CA3">
              <w:rPr>
                <w:rFonts w:eastAsia="Segoe UI"/>
                <w:b/>
                <w:bCs/>
                <w:color w:val="FFFFFF" w:themeColor="background2"/>
                <w:sz w:val="18"/>
                <w:szCs w:val="18"/>
              </w:rPr>
              <w:t>Cohort</w:t>
            </w:r>
          </w:p>
        </w:tc>
        <w:tc>
          <w:tcPr>
            <w:tcW w:w="70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58CD9BA0" w14:textId="797B3A00" w:rsidR="5D5C693E" w:rsidRPr="00247CA3" w:rsidRDefault="5D5C693E" w:rsidP="5D5C693E">
            <w:pPr>
              <w:pStyle w:val="TBLHeading"/>
              <w:rPr>
                <w:rFonts w:eastAsia="Segoe UI"/>
                <w:b/>
                <w:bCs/>
                <w:color w:val="FFFFFF" w:themeColor="background2"/>
                <w:sz w:val="18"/>
                <w:szCs w:val="18"/>
              </w:rPr>
            </w:pPr>
            <w:r w:rsidRPr="00247CA3">
              <w:rPr>
                <w:rFonts w:eastAsia="Segoe UI"/>
                <w:b/>
                <w:bCs/>
                <w:color w:val="FFFFFF" w:themeColor="background2"/>
                <w:sz w:val="18"/>
                <w:szCs w:val="18"/>
              </w:rPr>
              <w:t>Impacts</w:t>
            </w:r>
          </w:p>
        </w:tc>
      </w:tr>
      <w:tr w:rsidR="5D5C693E" w:rsidRPr="00247CA3" w14:paraId="3123F670" w14:textId="77777777" w:rsidTr="5B3F6FB7">
        <w:trPr>
          <w:trHeight w:val="300"/>
        </w:trPr>
        <w:tc>
          <w:tcPr>
            <w:tcW w:w="25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29B325D1" w14:textId="73F0CCBA" w:rsidR="5D5C693E" w:rsidRPr="00247CA3" w:rsidRDefault="5D5C693E" w:rsidP="5D5C693E">
            <w:pPr>
              <w:pStyle w:val="TBLText"/>
              <w:rPr>
                <w:rFonts w:ascii="Segoe UI Symbol" w:eastAsia="Segoe UI Symbol" w:hAnsi="Segoe UI Symbol" w:cs="Segoe UI Symbol"/>
              </w:rPr>
            </w:pPr>
            <w:r w:rsidRPr="00247CA3">
              <w:rPr>
                <w:rFonts w:ascii="Segoe UI Symbol" w:eastAsia="Segoe UI Symbol" w:hAnsi="Segoe UI Symbol" w:cs="Segoe UI Symbol"/>
              </w:rPr>
              <w:t>Remote First Nations Communities</w:t>
            </w:r>
          </w:p>
        </w:tc>
        <w:tc>
          <w:tcPr>
            <w:tcW w:w="70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42521AF8" w14:textId="7EDD0FB2" w:rsidR="5D5C693E" w:rsidRPr="00247CA3" w:rsidRDefault="000028DD"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Affordability: </w:t>
            </w:r>
            <w:r w:rsidR="5D5C693E" w:rsidRPr="00247CA3">
              <w:rPr>
                <w:rFonts w:ascii="Segoe UI Symbol" w:eastAsia="Segoe UI Symbol" w:hAnsi="Segoe UI Symbol" w:cs="Segoe UI Symbol"/>
              </w:rPr>
              <w:t xml:space="preserve">Reduced prices of essential goods in remote communities would support First Nations people living in remote communities in buying affordable essentials. Through the lower cost of certain essential items, this may enable people and households to buy more products with their income. </w:t>
            </w:r>
          </w:p>
          <w:p w14:paraId="27C0B137" w14:textId="77777777" w:rsidR="005445F2" w:rsidRPr="00247CA3" w:rsidRDefault="005445F2" w:rsidP="005445F2">
            <w:pPr>
              <w:pStyle w:val="TBLText"/>
              <w:rPr>
                <w:rFonts w:ascii="Segoe UI Symbol" w:eastAsia="Segoe UI Symbol" w:hAnsi="Segoe UI Symbol" w:cs="Segoe UI Symbol"/>
                <w:b/>
                <w:bCs/>
                <w:color w:val="000000"/>
              </w:rPr>
            </w:pPr>
            <w:r w:rsidRPr="00247CA3">
              <w:rPr>
                <w:rFonts w:ascii="Segoe UI Symbol" w:eastAsia="Segoe UI Symbol" w:hAnsi="Segoe UI Symbol" w:cs="Segoe UI Symbol"/>
                <w:b/>
                <w:bCs/>
                <w:color w:val="000000"/>
              </w:rPr>
              <w:t xml:space="preserve">Food security: </w:t>
            </w:r>
            <w:r w:rsidRPr="00247CA3">
              <w:rPr>
                <w:rFonts w:ascii="Segoe UI Symbol" w:eastAsia="Segoe UI Symbol" w:hAnsi="Segoe UI Symbol" w:cs="Segoe UI Symbol"/>
              </w:rPr>
              <w:t>Reduced prices of essential goods in remote communities would support food security broadly.</w:t>
            </w:r>
          </w:p>
          <w:p w14:paraId="62A9A78F" w14:textId="61E58B7F" w:rsidR="5D5C693E" w:rsidRPr="00247CA3" w:rsidRDefault="000028DD"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Social: </w:t>
            </w:r>
            <w:r w:rsidR="5D5C693E" w:rsidRPr="00247CA3">
              <w:rPr>
                <w:rFonts w:ascii="Segoe UI Symbol" w:eastAsia="Segoe UI Symbol" w:hAnsi="Segoe UI Symbol" w:cs="Segoe UI Symbol"/>
              </w:rPr>
              <w:t xml:space="preserve">Improved health and financial stability for First Nations people living in remote communities through the lower price for the range of essentials. </w:t>
            </w:r>
          </w:p>
          <w:p w14:paraId="776F7891" w14:textId="7AA74DCE" w:rsidR="5D5C693E" w:rsidRPr="00247CA3" w:rsidRDefault="5D5C693E" w:rsidP="5D5C693E">
            <w:pPr>
              <w:pStyle w:val="TBLText"/>
              <w:rPr>
                <w:rFonts w:ascii="Segoe UI Symbol" w:eastAsia="Segoe UI Symbol" w:hAnsi="Segoe UI Symbol" w:cs="Segoe UI Symbol"/>
              </w:rPr>
            </w:pPr>
            <w:r w:rsidRPr="00247CA3">
              <w:rPr>
                <w:rFonts w:ascii="Segoe UI Symbol" w:eastAsia="Segoe UI Symbol" w:hAnsi="Segoe UI Symbol" w:cs="Segoe UI Symbol"/>
              </w:rPr>
              <w:t>Positive health benefits with the potential to reduce nutrition-related burden of disease in impacted communitie</w:t>
            </w:r>
            <w:r w:rsidR="00C7656C" w:rsidRPr="00247CA3">
              <w:rPr>
                <w:rFonts w:ascii="Segoe UI Symbol" w:eastAsia="Segoe UI Symbol" w:hAnsi="Segoe UI Symbol" w:cs="Segoe UI Symbol"/>
              </w:rPr>
              <w:t xml:space="preserve">s. </w:t>
            </w:r>
          </w:p>
        </w:tc>
      </w:tr>
      <w:tr w:rsidR="5D5C693E" w:rsidRPr="00247CA3" w14:paraId="1BA987CF" w14:textId="77777777" w:rsidTr="5B3F6FB7">
        <w:trPr>
          <w:trHeight w:val="300"/>
        </w:trPr>
        <w:tc>
          <w:tcPr>
            <w:tcW w:w="253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1106F4F4" w14:textId="37C0CC62" w:rsidR="5D5C693E" w:rsidRPr="00247CA3" w:rsidRDefault="5D5C693E" w:rsidP="5D5C693E">
            <w:pPr>
              <w:pStyle w:val="TBLText"/>
              <w:rPr>
                <w:rFonts w:ascii="Segoe UI Symbol" w:eastAsia="Segoe UI Symbol" w:hAnsi="Segoe UI Symbol" w:cs="Segoe UI Symbol"/>
              </w:rPr>
            </w:pPr>
            <w:r w:rsidRPr="00247CA3">
              <w:rPr>
                <w:rFonts w:ascii="Segoe UI Symbol" w:eastAsia="Segoe UI Symbol" w:hAnsi="Segoe UI Symbol" w:cs="Segoe UI Symbol"/>
              </w:rPr>
              <w:t>Australian Government (including Outback Stores)</w:t>
            </w:r>
          </w:p>
        </w:tc>
        <w:tc>
          <w:tcPr>
            <w:tcW w:w="70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1C89625F" w14:textId="0D1FAF03" w:rsidR="001C1AB2" w:rsidRPr="00247CA3" w:rsidRDefault="001C1AB2"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Financial Cost: </w:t>
            </w:r>
            <w:r w:rsidRPr="00247CA3">
              <w:rPr>
                <w:rFonts w:ascii="Segoe UI Symbol" w:eastAsia="Segoe UI Symbol" w:hAnsi="Segoe UI Symbol" w:cs="Segoe UI Symbol"/>
              </w:rPr>
              <w:t xml:space="preserve">The </w:t>
            </w:r>
            <w:r w:rsidR="5DA6B463" w:rsidRPr="00247CA3">
              <w:rPr>
                <w:rFonts w:ascii="Segoe UI Symbol" w:eastAsia="Segoe UI Symbol" w:hAnsi="Segoe UI Symbol" w:cs="Segoe UI Symbol"/>
              </w:rPr>
              <w:t>g</w:t>
            </w:r>
            <w:r w:rsidR="69CB012A" w:rsidRPr="00247CA3">
              <w:rPr>
                <w:rFonts w:ascii="Segoe UI Symbol" w:eastAsia="Segoe UI Symbol" w:hAnsi="Segoe UI Symbol" w:cs="Segoe UI Symbol"/>
              </w:rPr>
              <w:t>overnment</w:t>
            </w:r>
            <w:r w:rsidRPr="00247CA3">
              <w:rPr>
                <w:rFonts w:ascii="Segoe UI Symbol" w:eastAsia="Segoe UI Symbol" w:hAnsi="Segoe UI Symbol" w:cs="Segoe UI Symbol"/>
              </w:rPr>
              <w:t xml:space="preserve"> would have responsibility for funding the scheme.</w:t>
            </w:r>
            <w:r w:rsidR="005C241A" w:rsidRPr="00247CA3">
              <w:rPr>
                <w:rFonts w:ascii="Segoe UI Symbol" w:eastAsia="Segoe UI Symbol" w:hAnsi="Segoe UI Symbol" w:cs="Segoe UI Symbol"/>
              </w:rPr>
              <w:t xml:space="preserve"> </w:t>
            </w:r>
            <w:r w:rsidR="00CD54BE" w:rsidRPr="00247CA3">
              <w:rPr>
                <w:rFonts w:ascii="Segoe UI Symbol" w:eastAsia="Segoe UI Symbol" w:hAnsi="Segoe UI Symbol" w:cs="Segoe UI Symbol"/>
              </w:rPr>
              <w:t>As Outback Stores will be managing the subsidy to meet supply and demand,</w:t>
            </w:r>
            <w:r w:rsidR="007D7D4A" w:rsidRPr="00247CA3">
              <w:rPr>
                <w:rFonts w:ascii="Segoe UI Symbol" w:eastAsia="Segoe UI Symbol" w:hAnsi="Segoe UI Symbol" w:cs="Segoe UI Symbol"/>
              </w:rPr>
              <w:t xml:space="preserve"> Outback Stores will need to provide the subsidy within budget and with </w:t>
            </w:r>
            <w:r w:rsidR="00CE16FA" w:rsidRPr="00247CA3">
              <w:rPr>
                <w:rFonts w:ascii="Segoe UI Symbol" w:eastAsia="Segoe UI Symbol" w:hAnsi="Segoe UI Symbol" w:cs="Segoe UI Symbol"/>
              </w:rPr>
              <w:t xml:space="preserve">accountability and </w:t>
            </w:r>
            <w:r w:rsidR="007D7D4A" w:rsidRPr="00247CA3">
              <w:rPr>
                <w:rFonts w:ascii="Segoe UI Symbol" w:eastAsia="Segoe UI Symbol" w:hAnsi="Segoe UI Symbol" w:cs="Segoe UI Symbol"/>
              </w:rPr>
              <w:t xml:space="preserve">transparency. </w:t>
            </w:r>
            <w:r w:rsidR="005C241A" w:rsidRPr="00247CA3">
              <w:rPr>
                <w:rFonts w:ascii="Segoe UI Symbol" w:eastAsia="Segoe UI Symbol" w:hAnsi="Segoe UI Symbol" w:cs="Segoe UI Symbol"/>
              </w:rPr>
              <w:t>This will be lower cost than Option 3 and likely to have a great impact.</w:t>
            </w:r>
          </w:p>
          <w:p w14:paraId="086774E0" w14:textId="233696E3" w:rsidR="004A639F" w:rsidRPr="00247CA3" w:rsidRDefault="004A639F" w:rsidP="004A639F">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Social Cost: </w:t>
            </w:r>
            <w:r w:rsidR="00E34B30" w:rsidRPr="00247CA3">
              <w:rPr>
                <w:rFonts w:ascii="Segoe UI Symbol" w:eastAsia="Segoe UI Symbol" w:hAnsi="Segoe UI Symbol" w:cs="Segoe UI Symbol"/>
                <w:color w:val="000000"/>
              </w:rPr>
              <w:t>Likely to support g</w:t>
            </w:r>
            <w:r w:rsidRPr="00247CA3">
              <w:rPr>
                <w:rFonts w:ascii="Segoe UI Symbol" w:eastAsia="Segoe UI Symbol" w:hAnsi="Segoe UI Symbol" w:cs="Segoe UI Symbol"/>
                <w:color w:val="000000"/>
              </w:rPr>
              <w:t xml:space="preserve">reater health outcomes in remote communities. </w:t>
            </w:r>
          </w:p>
          <w:p w14:paraId="4C064F5E" w14:textId="1D4F564E" w:rsidR="004A639F" w:rsidRPr="00247CA3" w:rsidRDefault="004A639F"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Reputational: </w:t>
            </w:r>
            <w:r w:rsidRPr="00247CA3">
              <w:rPr>
                <w:rFonts w:ascii="Segoe UI Symbol" w:eastAsia="Segoe UI Symbol" w:hAnsi="Segoe UI Symbol" w:cs="Segoe UI Symbol"/>
              </w:rPr>
              <w:t>Positive contribution towards achieving outcomes under the National Agreement on Closing the Gap and Commonwealth Implementation Plan.</w:t>
            </w:r>
          </w:p>
          <w:p w14:paraId="2671C0D2" w14:textId="77777777" w:rsidR="00FF007E" w:rsidRPr="00247CA3" w:rsidRDefault="00FF007E" w:rsidP="5D5C693E">
            <w:pPr>
              <w:pStyle w:val="TBLText"/>
              <w:rPr>
                <w:rFonts w:ascii="Segoe UI Symbol" w:eastAsia="Segoe UI Symbol" w:hAnsi="Segoe UI Symbol" w:cs="Segoe UI Symbol"/>
                <w:b/>
                <w:bCs/>
              </w:rPr>
            </w:pPr>
          </w:p>
          <w:p w14:paraId="6137C390" w14:textId="730FC9D7" w:rsidR="004A639F" w:rsidRPr="00247CA3" w:rsidRDefault="004A639F"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Outback Stores: </w:t>
            </w:r>
            <w:r w:rsidRPr="00247CA3">
              <w:rPr>
                <w:rFonts w:ascii="Segoe UI Symbol" w:eastAsia="Segoe UI Symbol" w:hAnsi="Segoe UI Symbol" w:cs="Segoe UI Symbol"/>
              </w:rPr>
              <w:t xml:space="preserve">The operational cost of the subsidy would be covered through funding for Outback Stores to administer the scheme. There would be </w:t>
            </w:r>
            <w:r w:rsidR="00D303A6" w:rsidRPr="00247CA3">
              <w:rPr>
                <w:rFonts w:ascii="Segoe UI Symbol" w:eastAsia="Segoe UI Symbol" w:hAnsi="Segoe UI Symbol" w:cs="Segoe UI Symbol"/>
              </w:rPr>
              <w:t>a</w:t>
            </w:r>
            <w:r w:rsidRPr="00247CA3">
              <w:rPr>
                <w:rFonts w:ascii="Segoe UI Symbol" w:eastAsia="Segoe UI Symbol" w:hAnsi="Segoe UI Symbol" w:cs="Segoe UI Symbol"/>
              </w:rPr>
              <w:t xml:space="preserve"> </w:t>
            </w:r>
            <w:r w:rsidR="008D35D2" w:rsidRPr="00247CA3">
              <w:rPr>
                <w:rFonts w:ascii="Segoe UI Symbol" w:eastAsia="Segoe UI Symbol" w:hAnsi="Segoe UI Symbol" w:cs="Segoe UI Symbol"/>
              </w:rPr>
              <w:t xml:space="preserve">minor </w:t>
            </w:r>
            <w:r w:rsidRPr="00247CA3">
              <w:rPr>
                <w:rFonts w:ascii="Segoe UI Symbol" w:eastAsia="Segoe UI Symbol" w:hAnsi="Segoe UI Symbol" w:cs="Segoe UI Symbol"/>
              </w:rPr>
              <w:t xml:space="preserve">regulatory </w:t>
            </w:r>
            <w:r w:rsidR="00DF7BD2" w:rsidRPr="00247CA3">
              <w:rPr>
                <w:rFonts w:ascii="Segoe UI Symbol" w:eastAsia="Segoe UI Symbol" w:hAnsi="Segoe UI Symbol" w:cs="Segoe UI Symbol"/>
              </w:rPr>
              <w:t>impact</w:t>
            </w:r>
            <w:r w:rsidRPr="00247CA3">
              <w:rPr>
                <w:rFonts w:ascii="Segoe UI Symbol" w:eastAsia="Segoe UI Symbol" w:hAnsi="Segoe UI Symbol" w:cs="Segoe UI Symbol"/>
              </w:rPr>
              <w:t xml:space="preserve"> on Outback Stores and the Commonwealth to administer the scheme. The Outback Stores Board has considered and </w:t>
            </w:r>
            <w:r w:rsidR="00A7680D">
              <w:rPr>
                <w:rFonts w:ascii="Segoe UI Symbol" w:eastAsia="Segoe UI Symbol" w:hAnsi="Segoe UI Symbol" w:cs="Segoe UI Symbol"/>
              </w:rPr>
              <w:t>endorsed</w:t>
            </w:r>
            <w:r w:rsidR="001908FA">
              <w:rPr>
                <w:rFonts w:ascii="Segoe UI Symbol" w:eastAsia="Segoe UI Symbol" w:hAnsi="Segoe UI Symbol" w:cs="Segoe UI Symbol"/>
              </w:rPr>
              <w:t xml:space="preserve"> the preliminary proposal (with </w:t>
            </w:r>
            <w:r w:rsidR="008C5286">
              <w:rPr>
                <w:rFonts w:ascii="Segoe UI Symbol" w:eastAsia="Segoe UI Symbol" w:hAnsi="Segoe UI Symbol" w:cs="Segoe UI Symbol"/>
              </w:rPr>
              <w:t>further consideration by the Board to inform implementation)</w:t>
            </w:r>
            <w:r w:rsidR="00A7680D" w:rsidRPr="00247CA3">
              <w:rPr>
                <w:rFonts w:ascii="Segoe UI Symbol" w:eastAsia="Segoe UI Symbol" w:hAnsi="Segoe UI Symbol" w:cs="Segoe UI Symbol"/>
              </w:rPr>
              <w:t xml:space="preserve"> </w:t>
            </w:r>
            <w:r w:rsidRPr="00247CA3">
              <w:rPr>
                <w:rFonts w:ascii="Segoe UI Symbol" w:eastAsia="Segoe UI Symbol" w:hAnsi="Segoe UI Symbol" w:cs="Segoe UI Symbol"/>
              </w:rPr>
              <w:t xml:space="preserve">to implement the </w:t>
            </w:r>
            <w:r w:rsidR="006E4E45" w:rsidRPr="00247CA3">
              <w:rPr>
                <w:rFonts w:ascii="Segoe UI Symbol" w:eastAsia="Segoe UI Symbol" w:hAnsi="Segoe UI Symbol" w:cs="Segoe UI Symbol"/>
              </w:rPr>
              <w:t>proposed expansion, including the costs to administer,</w:t>
            </w:r>
            <w:r w:rsidRPr="00247CA3">
              <w:rPr>
                <w:rFonts w:ascii="Segoe UI Symbol" w:eastAsia="Segoe UI Symbol" w:hAnsi="Segoe UI Symbol" w:cs="Segoe UI Symbol"/>
              </w:rPr>
              <w:t xml:space="preserve"> noting it fits </w:t>
            </w:r>
            <w:r w:rsidRPr="00247CA3">
              <w:rPr>
                <w:rFonts w:ascii="Segoe UI Symbol" w:eastAsia="Segoe UI Symbol" w:hAnsi="Segoe UI Symbol" w:cs="Segoe UI Symbol"/>
              </w:rPr>
              <w:lastRenderedPageBreak/>
              <w:t>under their company remit and purpose.</w:t>
            </w:r>
            <w:r w:rsidR="0075474C" w:rsidRPr="00247CA3">
              <w:rPr>
                <w:rFonts w:ascii="Segoe UI Symbol" w:eastAsia="Segoe UI Symbol" w:hAnsi="Segoe UI Symbol" w:cs="Segoe UI Symbol"/>
              </w:rPr>
              <w:t xml:space="preserve"> </w:t>
            </w:r>
            <w:r w:rsidR="00C60CB1" w:rsidRPr="00247CA3">
              <w:rPr>
                <w:rFonts w:ascii="Segoe UI Symbol" w:eastAsia="Segoe UI Symbol" w:hAnsi="Segoe UI Symbol" w:cs="Segoe UI Symbol"/>
              </w:rPr>
              <w:t xml:space="preserve">The Board </w:t>
            </w:r>
            <w:r w:rsidR="002525CF" w:rsidRPr="00247CA3">
              <w:rPr>
                <w:rFonts w:ascii="Segoe UI Symbol" w:eastAsia="Segoe UI Symbol" w:hAnsi="Segoe UI Symbol" w:cs="Segoe UI Symbol"/>
              </w:rPr>
              <w:t xml:space="preserve">has </w:t>
            </w:r>
            <w:r w:rsidR="009A7FC0">
              <w:rPr>
                <w:rFonts w:ascii="Segoe UI Symbol" w:eastAsia="Segoe UI Symbol" w:hAnsi="Segoe UI Symbol" w:cs="Segoe UI Symbol"/>
              </w:rPr>
              <w:t>endorsed</w:t>
            </w:r>
            <w:r w:rsidR="009A7FC0" w:rsidRPr="00247CA3">
              <w:rPr>
                <w:rFonts w:ascii="Segoe UI Symbol" w:eastAsia="Segoe UI Symbol" w:hAnsi="Segoe UI Symbol" w:cs="Segoe UI Symbol"/>
              </w:rPr>
              <w:t xml:space="preserve"> </w:t>
            </w:r>
            <w:r w:rsidR="00C60CB1" w:rsidRPr="00247CA3">
              <w:rPr>
                <w:rFonts w:ascii="Segoe UI Symbol" w:eastAsia="Segoe UI Symbol" w:hAnsi="Segoe UI Symbol" w:cs="Segoe UI Symbol"/>
              </w:rPr>
              <w:t xml:space="preserve">the proposal to </w:t>
            </w:r>
            <w:r w:rsidR="002525CF" w:rsidRPr="00247CA3">
              <w:rPr>
                <w:rFonts w:ascii="Segoe UI Symbol" w:eastAsia="Segoe UI Symbol" w:hAnsi="Segoe UI Symbol" w:cs="Segoe UI Symbol"/>
              </w:rPr>
              <w:t xml:space="preserve">administer a </w:t>
            </w:r>
            <w:r w:rsidR="00C60CB1" w:rsidRPr="00247CA3">
              <w:rPr>
                <w:rFonts w:ascii="Segoe UI Symbol" w:eastAsia="Segoe UI Symbol" w:hAnsi="Segoe UI Symbol" w:cs="Segoe UI Symbol"/>
              </w:rPr>
              <w:t xml:space="preserve">select wholesale </w:t>
            </w:r>
            <w:r w:rsidR="002525CF" w:rsidRPr="00247CA3">
              <w:rPr>
                <w:rFonts w:ascii="Segoe UI Symbol" w:eastAsia="Segoe UI Symbol" w:hAnsi="Segoe UI Symbol" w:cs="Segoe UI Symbol"/>
              </w:rPr>
              <w:t xml:space="preserve">regime in conjunction with their </w:t>
            </w:r>
            <w:r w:rsidR="00C60CB1" w:rsidRPr="00247CA3">
              <w:rPr>
                <w:rFonts w:ascii="Segoe UI Symbol" w:eastAsia="Segoe UI Symbol" w:hAnsi="Segoe UI Symbol" w:cs="Segoe UI Symbol"/>
              </w:rPr>
              <w:t xml:space="preserve">stores management </w:t>
            </w:r>
            <w:r w:rsidR="002525CF" w:rsidRPr="00247CA3">
              <w:rPr>
                <w:rFonts w:ascii="Segoe UI Symbol" w:eastAsia="Segoe UI Symbol" w:hAnsi="Segoe UI Symbol" w:cs="Segoe UI Symbol"/>
              </w:rPr>
              <w:t>remit noting this is an expansion of their current wholesale operations for Outback Stores managed stores.</w:t>
            </w:r>
          </w:p>
        </w:tc>
      </w:tr>
      <w:tr w:rsidR="5D5C693E" w:rsidRPr="00247CA3" w14:paraId="3D76B630" w14:textId="77777777" w:rsidTr="5B3F6FB7">
        <w:trPr>
          <w:trHeight w:val="300"/>
        </w:trPr>
        <w:tc>
          <w:tcPr>
            <w:tcW w:w="25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1220236F" w14:textId="45CD752E" w:rsidR="5D5C693E" w:rsidRPr="00247CA3" w:rsidRDefault="5D5C693E" w:rsidP="5D5C693E">
            <w:pPr>
              <w:pStyle w:val="TBLText"/>
              <w:rPr>
                <w:rFonts w:ascii="Segoe UI Symbol" w:eastAsia="Segoe UI Symbol" w:hAnsi="Segoe UI Symbol" w:cs="Segoe UI Symbol"/>
              </w:rPr>
            </w:pPr>
            <w:r w:rsidRPr="00247CA3">
              <w:rPr>
                <w:rFonts w:ascii="Segoe UI Symbol" w:eastAsia="Segoe UI Symbol" w:hAnsi="Segoe UI Symbol" w:cs="Segoe UI Symbol"/>
              </w:rPr>
              <w:lastRenderedPageBreak/>
              <w:t>Remote stores</w:t>
            </w:r>
          </w:p>
        </w:tc>
        <w:tc>
          <w:tcPr>
            <w:tcW w:w="70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E4D252A" w14:textId="1A10EF39" w:rsidR="00D303A6" w:rsidRPr="00247CA3" w:rsidRDefault="00D303A6"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Financial Cost: </w:t>
            </w:r>
            <w:r w:rsidR="5D5C693E" w:rsidRPr="00247CA3">
              <w:rPr>
                <w:rFonts w:ascii="Segoe UI Symbol" w:eastAsia="Segoe UI Symbol" w:hAnsi="Segoe UI Symbol" w:cs="Segoe UI Symbol"/>
              </w:rPr>
              <w:t xml:space="preserve">Remote stores will benefit from the ability to purchase essential goods from Outback Stores at a reduced price with freight also covered. </w:t>
            </w:r>
          </w:p>
          <w:p w14:paraId="77959A70" w14:textId="7E7AD2E9" w:rsidR="00B55F4F" w:rsidRPr="00247CA3" w:rsidRDefault="00332663" w:rsidP="5D5C693E">
            <w:pPr>
              <w:pStyle w:val="TBLText"/>
              <w:rPr>
                <w:rFonts w:ascii="Segoe UI Symbol" w:eastAsia="Segoe UI Symbol" w:hAnsi="Segoe UI Symbol" w:cs="Segoe UI Symbol"/>
              </w:rPr>
            </w:pPr>
            <w:r w:rsidRPr="00247CA3">
              <w:rPr>
                <w:rFonts w:ascii="Segoe UI Symbol" w:eastAsia="Segoe UI Symbol" w:hAnsi="Segoe UI Symbol" w:cs="Segoe UI Symbol"/>
              </w:rPr>
              <w:t>The r</w:t>
            </w:r>
            <w:r w:rsidR="00B55F4F" w:rsidRPr="00247CA3">
              <w:rPr>
                <w:rFonts w:ascii="Segoe UI Symbol" w:eastAsia="Segoe UI Symbol" w:hAnsi="Segoe UI Symbol" w:cs="Segoe UI Symbol"/>
              </w:rPr>
              <w:t xml:space="preserve">emote stores </w:t>
            </w:r>
            <w:r w:rsidRPr="00247CA3">
              <w:rPr>
                <w:rFonts w:ascii="Segoe UI Symbol" w:eastAsia="Segoe UI Symbol" w:hAnsi="Segoe UI Symbol" w:cs="Segoe UI Symbol"/>
              </w:rPr>
              <w:t xml:space="preserve">that </w:t>
            </w:r>
            <w:r w:rsidR="00E57CC1" w:rsidRPr="00247CA3">
              <w:rPr>
                <w:rFonts w:ascii="Segoe UI Symbol" w:eastAsia="Segoe UI Symbol" w:hAnsi="Segoe UI Symbol" w:cs="Segoe UI Symbol"/>
              </w:rPr>
              <w:t>cross-</w:t>
            </w:r>
            <w:r w:rsidRPr="00247CA3">
              <w:rPr>
                <w:rFonts w:ascii="Segoe UI Symbol" w:eastAsia="Segoe UI Symbol" w:hAnsi="Segoe UI Symbol" w:cs="Segoe UI Symbol"/>
              </w:rPr>
              <w:t xml:space="preserve">subsidise </w:t>
            </w:r>
            <w:r w:rsidR="00B55F4F" w:rsidRPr="00247CA3">
              <w:rPr>
                <w:rFonts w:ascii="Segoe UI Symbol" w:eastAsia="Segoe UI Symbol" w:hAnsi="Segoe UI Symbol" w:cs="Segoe UI Symbol"/>
              </w:rPr>
              <w:t>woul</w:t>
            </w:r>
            <w:r w:rsidR="0031434E" w:rsidRPr="00247CA3">
              <w:rPr>
                <w:rFonts w:ascii="Segoe UI Symbol" w:eastAsia="Segoe UI Symbol" w:hAnsi="Segoe UI Symbol" w:cs="Segoe UI Symbol"/>
              </w:rPr>
              <w:t>d also</w:t>
            </w:r>
            <w:r w:rsidR="00AF05FA" w:rsidRPr="00247CA3">
              <w:rPr>
                <w:rFonts w:ascii="Segoe UI Symbol" w:eastAsia="Segoe UI Symbol" w:hAnsi="Segoe UI Symbol" w:cs="Segoe UI Symbol"/>
              </w:rPr>
              <w:t xml:space="preserve"> benefit from related reduced financial pressure</w:t>
            </w:r>
            <w:r w:rsidR="00275A3D" w:rsidRPr="00247CA3">
              <w:rPr>
                <w:rFonts w:ascii="Segoe UI Symbol" w:eastAsia="Segoe UI Symbol" w:hAnsi="Segoe UI Symbol" w:cs="Segoe UI Symbol"/>
              </w:rPr>
              <w:t xml:space="preserve"> due to the healthy products being subsidised outside of the store policies, thus allowing the store greater flexibility with product pricing</w:t>
            </w:r>
            <w:r w:rsidR="00471DEA" w:rsidRPr="00247CA3">
              <w:rPr>
                <w:rFonts w:ascii="Segoe UI Symbol" w:eastAsia="Segoe UI Symbol" w:hAnsi="Segoe UI Symbol" w:cs="Segoe UI Symbol"/>
              </w:rPr>
              <w:t xml:space="preserve">. This would </w:t>
            </w:r>
            <w:r w:rsidR="000E6D5F" w:rsidRPr="00247CA3">
              <w:rPr>
                <w:rFonts w:ascii="Segoe UI Symbol" w:eastAsia="Segoe UI Symbol" w:hAnsi="Segoe UI Symbol" w:cs="Segoe UI Symbol"/>
              </w:rPr>
              <w:t>have a</w:t>
            </w:r>
            <w:r w:rsidR="00340F20" w:rsidRPr="00247CA3">
              <w:rPr>
                <w:rFonts w:ascii="Segoe UI Symbol" w:eastAsia="Segoe UI Symbol" w:hAnsi="Segoe UI Symbol" w:cs="Segoe UI Symbol"/>
              </w:rPr>
              <w:t xml:space="preserve"> particular impact </w:t>
            </w:r>
            <w:r w:rsidR="00B7331E" w:rsidRPr="00247CA3">
              <w:rPr>
                <w:rFonts w:ascii="Segoe UI Symbol" w:eastAsia="Segoe UI Symbol" w:hAnsi="Segoe UI Symbol" w:cs="Segoe UI Symbol"/>
              </w:rPr>
              <w:t xml:space="preserve">should there be </w:t>
            </w:r>
            <w:r w:rsidR="00340F20" w:rsidRPr="00247CA3">
              <w:rPr>
                <w:rFonts w:ascii="Segoe UI Symbol" w:eastAsia="Segoe UI Symbol" w:hAnsi="Segoe UI Symbol" w:cs="Segoe UI Symbol"/>
              </w:rPr>
              <w:t xml:space="preserve">increased consumption of </w:t>
            </w:r>
            <w:r w:rsidR="00B7331E" w:rsidRPr="00247CA3">
              <w:rPr>
                <w:rFonts w:ascii="Segoe UI Symbol" w:eastAsia="Segoe UI Symbol" w:hAnsi="Segoe UI Symbol" w:cs="Segoe UI Symbol"/>
              </w:rPr>
              <w:t>the subsidised</w:t>
            </w:r>
            <w:r w:rsidR="00340F20" w:rsidRPr="00247CA3">
              <w:rPr>
                <w:rFonts w:ascii="Segoe UI Symbol" w:eastAsia="Segoe UI Symbol" w:hAnsi="Segoe UI Symbol" w:cs="Segoe UI Symbol"/>
              </w:rPr>
              <w:t xml:space="preserve"> items, likely resulting in increased </w:t>
            </w:r>
            <w:r w:rsidR="003D2DD1" w:rsidRPr="00247CA3">
              <w:rPr>
                <w:rFonts w:ascii="Segoe UI Symbol" w:eastAsia="Segoe UI Symbol" w:hAnsi="Segoe UI Symbol" w:cs="Segoe UI Symbol"/>
              </w:rPr>
              <w:t xml:space="preserve">store </w:t>
            </w:r>
            <w:r w:rsidR="00340F20" w:rsidRPr="00247CA3">
              <w:rPr>
                <w:rFonts w:ascii="Segoe UI Symbol" w:eastAsia="Segoe UI Symbol" w:hAnsi="Segoe UI Symbol" w:cs="Segoe UI Symbol"/>
              </w:rPr>
              <w:t xml:space="preserve">revenue. </w:t>
            </w:r>
          </w:p>
          <w:p w14:paraId="4A1D660D" w14:textId="733CAB58" w:rsidR="5D5C693E" w:rsidRPr="00247CA3" w:rsidRDefault="00D303A6"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Customer Purchasing Power: </w:t>
            </w:r>
            <w:r w:rsidR="5D5C693E" w:rsidRPr="00247CA3">
              <w:rPr>
                <w:rFonts w:ascii="Segoe UI Symbol" w:eastAsia="Segoe UI Symbol" w:hAnsi="Segoe UI Symbol" w:cs="Segoe UI Symbol"/>
              </w:rPr>
              <w:t xml:space="preserve">While </w:t>
            </w:r>
            <w:r w:rsidRPr="00247CA3">
              <w:rPr>
                <w:rFonts w:ascii="Segoe UI Symbol" w:eastAsia="Segoe UI Symbol" w:hAnsi="Segoe UI Symbol" w:cs="Segoe UI Symbol"/>
              </w:rPr>
              <w:t>remote stores</w:t>
            </w:r>
            <w:r w:rsidR="5D5C693E" w:rsidRPr="00247CA3">
              <w:rPr>
                <w:rFonts w:ascii="Segoe UI Symbol" w:eastAsia="Segoe UI Symbol" w:hAnsi="Segoe UI Symbol" w:cs="Segoe UI Symbol"/>
              </w:rPr>
              <w:t xml:space="preserve"> will be required to pass savings on to customers, the increased purchasing power of customers will likely result in improved profit margins as customers will be able to </w:t>
            </w:r>
            <w:r w:rsidR="562CBC15" w:rsidRPr="00247CA3">
              <w:rPr>
                <w:rFonts w:ascii="Segoe UI Symbol" w:eastAsia="Segoe UI Symbol" w:hAnsi="Segoe UI Symbol" w:cs="Segoe UI Symbol"/>
              </w:rPr>
              <w:t xml:space="preserve">apply their income to consume more products from the store. </w:t>
            </w:r>
            <w:r w:rsidR="00771FD0" w:rsidRPr="00247CA3">
              <w:rPr>
                <w:rFonts w:ascii="Segoe UI Symbol" w:eastAsia="Segoe UI Symbol" w:hAnsi="Segoe UI Symbol" w:cs="Segoe UI Symbol"/>
              </w:rPr>
              <w:t xml:space="preserve">This was evidenced during the COVID-19 pandemic where people in remote communities received </w:t>
            </w:r>
            <w:r w:rsidR="00062DE4" w:rsidRPr="00247CA3">
              <w:rPr>
                <w:rFonts w:ascii="Segoe UI Symbol" w:eastAsia="Segoe UI Symbol" w:hAnsi="Segoe UI Symbol" w:cs="Segoe UI Symbol"/>
              </w:rPr>
              <w:t>additional social welfare payments and</w:t>
            </w:r>
            <w:r w:rsidR="00B814A4" w:rsidRPr="00247CA3">
              <w:rPr>
                <w:rFonts w:ascii="Segoe UI Symbol" w:eastAsia="Segoe UI Symbol" w:hAnsi="Segoe UI Symbol" w:cs="Segoe UI Symbol"/>
              </w:rPr>
              <w:t xml:space="preserve"> many remote stores noted increased profits. </w:t>
            </w:r>
          </w:p>
          <w:p w14:paraId="65A95DD1" w14:textId="25646411" w:rsidR="006D53ED" w:rsidRPr="00247CA3" w:rsidRDefault="004F4BB6">
            <w:pPr>
              <w:pStyle w:val="TBLText"/>
            </w:pPr>
            <w:r w:rsidRPr="00247CA3">
              <w:rPr>
                <w:rFonts w:ascii="Segoe UI Symbol" w:eastAsia="Segoe UI Symbol" w:hAnsi="Segoe UI Symbol" w:cs="Segoe UI Symbol"/>
                <w:b/>
                <w:bCs/>
              </w:rPr>
              <w:t>Relationships with Government and providers</w:t>
            </w:r>
            <w:r w:rsidR="006D53ED" w:rsidRPr="00247CA3">
              <w:rPr>
                <w:rFonts w:ascii="Segoe UI Symbol" w:eastAsia="Segoe UI Symbol" w:hAnsi="Segoe UI Symbol" w:cs="Segoe UI Symbol"/>
                <w:b/>
                <w:bCs/>
              </w:rPr>
              <w:t>:</w:t>
            </w:r>
            <w:r w:rsidR="006D53ED" w:rsidRPr="00247CA3">
              <w:rPr>
                <w:b/>
                <w:bCs/>
              </w:rPr>
              <w:t xml:space="preserve"> </w:t>
            </w:r>
            <w:r w:rsidR="00FE5D32" w:rsidRPr="00247CA3">
              <w:t>Signing up to the subsidy is voluntary</w:t>
            </w:r>
            <w:r w:rsidR="000743C7" w:rsidRPr="00247CA3">
              <w:t xml:space="preserve">. </w:t>
            </w:r>
            <w:r w:rsidR="007304AB" w:rsidRPr="00247CA3">
              <w:t xml:space="preserve">To access the subsidised goods, remote stores are required to sign up to the Code and </w:t>
            </w:r>
            <w:r w:rsidR="1EEFDF0F" w:rsidRPr="00247CA3">
              <w:t>enter</w:t>
            </w:r>
            <w:r w:rsidR="007304AB" w:rsidRPr="00247CA3">
              <w:t xml:space="preserve"> an arrangement with Outback Stores. The NIAA will support remote stores in complying with the Code, including through the governance training and support initiative. This will ensure there is no immediate </w:t>
            </w:r>
            <w:r w:rsidR="005F7475" w:rsidRPr="00247CA3">
              <w:t xml:space="preserve">negative </w:t>
            </w:r>
            <w:r w:rsidR="007304AB" w:rsidRPr="00247CA3">
              <w:t>impact on remote stores to comply</w:t>
            </w:r>
            <w:r w:rsidR="005F7475" w:rsidRPr="00247CA3">
              <w:t xml:space="preserve"> straight</w:t>
            </w:r>
            <w:r w:rsidR="007304AB" w:rsidRPr="00247CA3">
              <w:t xml:space="preserve"> from signing onto the Code</w:t>
            </w:r>
            <w:r w:rsidR="005F7475" w:rsidRPr="00247CA3">
              <w:t xml:space="preserve">, rather the Code aims to improve remote store governance and operations over time. Additionally, the agreement between </w:t>
            </w:r>
            <w:r w:rsidR="00767FC4" w:rsidRPr="00247CA3">
              <w:t>remote stores and Outback Stores will act as a contract similar to one between a supplier and</w:t>
            </w:r>
            <w:r w:rsidR="0839A0E0" w:rsidRPr="00247CA3">
              <w:t xml:space="preserve"> retailer</w:t>
            </w:r>
            <w:r w:rsidR="00767FC4" w:rsidRPr="00247CA3">
              <w:t xml:space="preserve"> – this will not engage Outback Stores as </w:t>
            </w:r>
            <w:r w:rsidR="006721C3" w:rsidRPr="00247CA3">
              <w:t xml:space="preserve">the </w:t>
            </w:r>
            <w:r w:rsidR="00767FC4" w:rsidRPr="00247CA3">
              <w:t>store management company</w:t>
            </w:r>
            <w:r w:rsidR="006721C3" w:rsidRPr="00247CA3">
              <w:t xml:space="preserve">. </w:t>
            </w:r>
            <w:r w:rsidRPr="00247CA3" w:rsidDel="007304AB">
              <w:t xml:space="preserve"> </w:t>
            </w:r>
          </w:p>
          <w:p w14:paraId="5F4F3652" w14:textId="1BDA26AF" w:rsidR="00C415F4" w:rsidRPr="00247CA3" w:rsidRDefault="00EA51F7" w:rsidP="5D5C693E">
            <w:pPr>
              <w:pStyle w:val="TBLText"/>
            </w:pPr>
            <w:r w:rsidRPr="00247CA3">
              <w:t>The impact of receiving the range of subsidised goods through Outback Stores rather than a remote store</w:t>
            </w:r>
            <w:r w:rsidR="3C69CAF7" w:rsidRPr="00247CA3">
              <w:t>’</w:t>
            </w:r>
            <w:r w:rsidRPr="00247CA3">
              <w:t xml:space="preserve">s usual wholesaler is likely to have minimal impact on remote store operations (for example freight costs </w:t>
            </w:r>
            <w:r w:rsidR="00010FA9" w:rsidRPr="00247CA3">
              <w:t xml:space="preserve">of unsubsidised goods </w:t>
            </w:r>
            <w:r w:rsidRPr="00247CA3">
              <w:t xml:space="preserve">and relationships with wholesalers) due to the limited number and types of products to be covered under the subsidy. </w:t>
            </w:r>
            <w:r w:rsidR="00C641C0" w:rsidRPr="00247CA3">
              <w:t xml:space="preserve">There may be a slight administrative impact due to remote stores ordering through at least 2 wholesalers (i.e. Outback Stores and their usual provider), however, Outback Stores will take </w:t>
            </w:r>
            <w:r w:rsidR="5F2A4B41" w:rsidRPr="00247CA3">
              <w:t xml:space="preserve">the </w:t>
            </w:r>
            <w:r w:rsidR="00C641C0" w:rsidRPr="00247CA3">
              <w:t xml:space="preserve">majority of the administrative load through </w:t>
            </w:r>
            <w:r w:rsidR="00E90F9B" w:rsidRPr="00247CA3">
              <w:t>taking orders</w:t>
            </w:r>
            <w:r w:rsidR="00BC2DEF" w:rsidRPr="00247CA3">
              <w:t xml:space="preserve"> from remote stores</w:t>
            </w:r>
            <w:r w:rsidR="00E90F9B" w:rsidRPr="00247CA3">
              <w:t xml:space="preserve">, </w:t>
            </w:r>
            <w:r w:rsidR="00BC2DEF" w:rsidRPr="00247CA3">
              <w:t xml:space="preserve">negotiating prices with manufacturers, </w:t>
            </w:r>
            <w:r w:rsidR="00E90F9B" w:rsidRPr="00247CA3">
              <w:t>reporting prices to the NIAA and the oversight committee</w:t>
            </w:r>
            <w:r w:rsidR="007A1598" w:rsidRPr="00247CA3">
              <w:t>,</w:t>
            </w:r>
            <w:r w:rsidR="00E90F9B" w:rsidRPr="00247CA3">
              <w:t xml:space="preserve"> and </w:t>
            </w:r>
            <w:r w:rsidR="00C641C0" w:rsidRPr="00247CA3">
              <w:t xml:space="preserve">organising </w:t>
            </w:r>
            <w:r w:rsidR="00E90F9B" w:rsidRPr="00247CA3">
              <w:t>freight</w:t>
            </w:r>
            <w:r w:rsidR="00C641C0" w:rsidRPr="00247CA3">
              <w:t xml:space="preserve"> logistics.</w:t>
            </w:r>
          </w:p>
        </w:tc>
      </w:tr>
      <w:tr w:rsidR="5D5C693E" w:rsidRPr="00247CA3" w14:paraId="5A6575F9" w14:textId="77777777" w:rsidTr="000D0D74">
        <w:trPr>
          <w:trHeight w:val="300"/>
        </w:trPr>
        <w:tc>
          <w:tcPr>
            <w:tcW w:w="253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6ED44AC1" w14:textId="60A801A7" w:rsidR="5D5C693E" w:rsidRPr="00247CA3" w:rsidRDefault="00914F9D" w:rsidP="5D5C693E">
            <w:pPr>
              <w:pStyle w:val="TBLText"/>
              <w:rPr>
                <w:rFonts w:ascii="Segoe UI Symbol" w:eastAsia="Segoe UI Symbol" w:hAnsi="Segoe UI Symbol" w:cs="Segoe UI Symbol"/>
              </w:rPr>
            </w:pPr>
            <w:r w:rsidRPr="00247CA3">
              <w:rPr>
                <w:rFonts w:ascii="Segoe UI Symbol" w:eastAsia="Segoe UI Symbol" w:hAnsi="Segoe UI Symbol" w:cs="Segoe UI Symbol"/>
              </w:rPr>
              <w:t>M</w:t>
            </w:r>
            <w:r w:rsidR="5D5C693E" w:rsidRPr="00247CA3">
              <w:rPr>
                <w:rFonts w:ascii="Segoe UI Symbol" w:eastAsia="Segoe UI Symbol" w:hAnsi="Segoe UI Symbol" w:cs="Segoe UI Symbol"/>
              </w:rPr>
              <w:t>anufacturers</w:t>
            </w:r>
            <w:r w:rsidR="00182DDD" w:rsidRPr="00247CA3">
              <w:rPr>
                <w:rFonts w:ascii="Segoe UI Symbol" w:eastAsia="Segoe UI Symbol" w:hAnsi="Segoe UI Symbol" w:cs="Segoe UI Symbol"/>
              </w:rPr>
              <w:t xml:space="preserve"> and wholesalers</w:t>
            </w:r>
          </w:p>
        </w:tc>
        <w:tc>
          <w:tcPr>
            <w:tcW w:w="70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4EBFD1F2" w14:textId="13E489DB" w:rsidR="000A376C" w:rsidRPr="00247CA3" w:rsidRDefault="009A0B63" w:rsidP="5D5C693E">
            <w:pPr>
              <w:pStyle w:val="TBLText"/>
              <w:rPr>
                <w:rFonts w:ascii="Segoe UI Symbol" w:eastAsia="Segoe UI Symbol" w:hAnsi="Segoe UI Symbol" w:cs="Segoe UI Symbol"/>
              </w:rPr>
            </w:pPr>
            <w:r w:rsidRPr="00247CA3">
              <w:rPr>
                <w:rFonts w:ascii="Segoe UI Symbol" w:eastAsia="Segoe UI Symbol" w:hAnsi="Segoe UI Symbol" w:cs="Segoe UI Symbol"/>
                <w:b/>
                <w:bCs/>
              </w:rPr>
              <w:t>Business Impact</w:t>
            </w:r>
            <w:r w:rsidR="00E9551D" w:rsidRPr="00247CA3">
              <w:rPr>
                <w:rFonts w:ascii="Segoe UI Symbol" w:eastAsia="Segoe UI Symbol" w:hAnsi="Segoe UI Symbol" w:cs="Segoe UI Symbol"/>
                <w:b/>
                <w:bCs/>
              </w:rPr>
              <w:t xml:space="preserve">: </w:t>
            </w:r>
            <w:r w:rsidR="00FF57DB" w:rsidRPr="00247CA3">
              <w:rPr>
                <w:rFonts w:ascii="Segoe UI Symbol" w:eastAsia="Segoe UI Symbol" w:hAnsi="Segoe UI Symbol" w:cs="Segoe UI Symbol"/>
              </w:rPr>
              <w:t xml:space="preserve">The price for goods is usually higher for remote stores to account for smaller purchasing power and freight costs. </w:t>
            </w:r>
            <w:r w:rsidR="5D5C693E" w:rsidRPr="00247CA3">
              <w:rPr>
                <w:rFonts w:ascii="Segoe UI Symbol" w:eastAsia="Segoe UI Symbol" w:hAnsi="Segoe UI Symbol" w:cs="Segoe UI Symbol"/>
              </w:rPr>
              <w:t xml:space="preserve">Part of the reduced costs for stores come from </w:t>
            </w:r>
            <w:r w:rsidR="00914F9D" w:rsidRPr="00247CA3">
              <w:rPr>
                <w:rFonts w:ascii="Segoe UI Symbol" w:eastAsia="Segoe UI Symbol" w:hAnsi="Segoe UI Symbol" w:cs="Segoe UI Symbol"/>
              </w:rPr>
              <w:t>producers</w:t>
            </w:r>
            <w:r w:rsidR="5D5C693E" w:rsidRPr="00247CA3">
              <w:rPr>
                <w:rFonts w:ascii="Segoe UI Symbol" w:eastAsia="Segoe UI Symbol" w:hAnsi="Segoe UI Symbol" w:cs="Segoe UI Symbol"/>
              </w:rPr>
              <w:t xml:space="preserve"> and manufacturers agreeing to sell their products to Outback Stores at reduced prices, comparable to the prices at which they sell to major urban retailers like Woolworths and Coles. </w:t>
            </w:r>
            <w:r w:rsidR="004966E3" w:rsidRPr="00247CA3">
              <w:rPr>
                <w:rFonts w:ascii="Segoe UI Symbol" w:eastAsia="Segoe UI Symbol" w:hAnsi="Segoe UI Symbol" w:cs="Segoe UI Symbol"/>
              </w:rPr>
              <w:t>M</w:t>
            </w:r>
            <w:r w:rsidR="5D5C693E" w:rsidRPr="00247CA3">
              <w:rPr>
                <w:rFonts w:ascii="Segoe UI Symbol" w:eastAsia="Segoe UI Symbol" w:hAnsi="Segoe UI Symbol" w:cs="Segoe UI Symbol"/>
              </w:rPr>
              <w:t>anufacturers</w:t>
            </w:r>
            <w:r w:rsidR="00FD2E44" w:rsidRPr="00247CA3">
              <w:rPr>
                <w:rFonts w:ascii="Segoe UI Symbol" w:eastAsia="Segoe UI Symbol" w:hAnsi="Segoe UI Symbol" w:cs="Segoe UI Symbol"/>
              </w:rPr>
              <w:t xml:space="preserve"> (</w:t>
            </w:r>
            <w:r w:rsidR="00661C09" w:rsidRPr="00247CA3">
              <w:rPr>
                <w:rFonts w:ascii="Segoe UI Symbol" w:eastAsia="Segoe UI Symbol" w:hAnsi="Segoe UI Symbol" w:cs="Segoe UI Symbol"/>
              </w:rPr>
              <w:t xml:space="preserve">following </w:t>
            </w:r>
            <w:r w:rsidR="00FD2E44" w:rsidRPr="00247CA3">
              <w:rPr>
                <w:rFonts w:ascii="Segoe UI Symbol" w:eastAsia="Segoe UI Symbol" w:hAnsi="Segoe UI Symbol" w:cs="Segoe UI Symbol"/>
              </w:rPr>
              <w:t>the Minister’s Roun</w:t>
            </w:r>
            <w:r w:rsidR="00661C09" w:rsidRPr="00247CA3">
              <w:rPr>
                <w:rFonts w:ascii="Segoe UI Symbol" w:eastAsia="Segoe UI Symbol" w:hAnsi="Segoe UI Symbol" w:cs="Segoe UI Symbol"/>
              </w:rPr>
              <w:t>d</w:t>
            </w:r>
            <w:r w:rsidR="00FD2E44" w:rsidRPr="00247CA3">
              <w:rPr>
                <w:rFonts w:ascii="Segoe UI Symbol" w:eastAsia="Segoe UI Symbol" w:hAnsi="Segoe UI Symbol" w:cs="Segoe UI Symbol"/>
              </w:rPr>
              <w:t>table)</w:t>
            </w:r>
            <w:r w:rsidR="5D5C693E" w:rsidRPr="00247CA3">
              <w:rPr>
                <w:rFonts w:ascii="Segoe UI Symbol" w:eastAsia="Segoe UI Symbol" w:hAnsi="Segoe UI Symbol" w:cs="Segoe UI Symbol"/>
              </w:rPr>
              <w:t xml:space="preserve"> </w:t>
            </w:r>
            <w:r w:rsidR="004966E3" w:rsidRPr="00247CA3">
              <w:rPr>
                <w:rFonts w:ascii="Segoe UI Symbol" w:eastAsia="Segoe UI Symbol" w:hAnsi="Segoe UI Symbol" w:cs="Segoe UI Symbol"/>
              </w:rPr>
              <w:t xml:space="preserve">are willing to </w:t>
            </w:r>
            <w:r w:rsidR="00EB77C3" w:rsidRPr="00247CA3">
              <w:rPr>
                <w:rFonts w:ascii="Segoe UI Symbol" w:eastAsia="Segoe UI Symbol" w:hAnsi="Segoe UI Symbol" w:cs="Segoe UI Symbol"/>
              </w:rPr>
              <w:t xml:space="preserve">support </w:t>
            </w:r>
            <w:r w:rsidR="00086876" w:rsidRPr="00247CA3">
              <w:rPr>
                <w:rFonts w:ascii="Segoe UI Symbol" w:eastAsia="Segoe UI Symbol" w:hAnsi="Segoe UI Symbol" w:cs="Segoe UI Symbol"/>
              </w:rPr>
              <w:t xml:space="preserve">remote food security through corporate </w:t>
            </w:r>
            <w:r w:rsidR="5D5C693E" w:rsidRPr="00247CA3">
              <w:rPr>
                <w:rFonts w:ascii="Segoe UI Symbol" w:eastAsia="Segoe UI Symbol" w:hAnsi="Segoe UI Symbol" w:cs="Segoe UI Symbol"/>
              </w:rPr>
              <w:t xml:space="preserve">goodwill under their Reconciliation Action Plans. </w:t>
            </w:r>
          </w:p>
          <w:p w14:paraId="7A7469F1" w14:textId="175F9D05" w:rsidR="002F620F" w:rsidRPr="00247CA3" w:rsidRDefault="00496A08" w:rsidP="000664E9">
            <w:pPr>
              <w:pStyle w:val="TBLText"/>
              <w:rPr>
                <w:rFonts w:ascii="Segoe UI Symbol" w:eastAsia="Segoe UI Symbol" w:hAnsi="Segoe UI Symbol" w:cs="Segoe UI Symbol"/>
              </w:rPr>
            </w:pPr>
            <w:r w:rsidRPr="00247CA3">
              <w:rPr>
                <w:rFonts w:ascii="Segoe UI Symbol" w:eastAsia="Segoe UI Symbol" w:hAnsi="Segoe UI Symbol" w:cs="Segoe UI Symbol"/>
              </w:rPr>
              <w:t>A</w:t>
            </w:r>
            <w:r w:rsidR="5D5C693E" w:rsidRPr="00247CA3">
              <w:rPr>
                <w:rFonts w:ascii="Segoe UI Symbol" w:eastAsia="Segoe UI Symbol" w:hAnsi="Segoe UI Symbol" w:cs="Segoe UI Symbol"/>
              </w:rPr>
              <w:t xml:space="preserve">s Outback Stores will be the ‘wholesaler’ to remote stores for the small range of products, this means remote stores will not be buying these products through their usual </w:t>
            </w:r>
            <w:r w:rsidR="0002793A" w:rsidRPr="00247CA3">
              <w:rPr>
                <w:rFonts w:ascii="Segoe UI Symbol" w:eastAsia="Segoe UI Symbol" w:hAnsi="Segoe UI Symbol" w:cs="Segoe UI Symbol"/>
              </w:rPr>
              <w:t>wholesaler</w:t>
            </w:r>
            <w:r w:rsidR="5D5C693E" w:rsidRPr="00247CA3">
              <w:rPr>
                <w:rFonts w:ascii="Segoe UI Symbol" w:eastAsia="Segoe UI Symbol" w:hAnsi="Segoe UI Symbol" w:cs="Segoe UI Symbol"/>
              </w:rPr>
              <w:t>/distributer.</w:t>
            </w:r>
            <w:r w:rsidR="00486204" w:rsidRPr="00247CA3">
              <w:rPr>
                <w:rFonts w:ascii="Segoe UI Symbol" w:eastAsia="Segoe UI Symbol" w:hAnsi="Segoe UI Symbol" w:cs="Segoe UI Symbol"/>
              </w:rPr>
              <w:t xml:space="preserve"> </w:t>
            </w:r>
            <w:r w:rsidR="5D5C693E" w:rsidRPr="00247CA3">
              <w:rPr>
                <w:rFonts w:ascii="Segoe UI Symbol" w:eastAsia="Segoe UI Symbol" w:hAnsi="Segoe UI Symbol" w:cs="Segoe UI Symbol"/>
              </w:rPr>
              <w:t xml:space="preserve">While this change in </w:t>
            </w:r>
            <w:r w:rsidR="00486204" w:rsidRPr="00247CA3">
              <w:rPr>
                <w:rFonts w:ascii="Segoe UI Symbol" w:eastAsia="Segoe UI Symbol" w:hAnsi="Segoe UI Symbol" w:cs="Segoe UI Symbol"/>
              </w:rPr>
              <w:t>volume</w:t>
            </w:r>
            <w:r w:rsidR="5D5C693E" w:rsidRPr="00247CA3">
              <w:rPr>
                <w:rFonts w:ascii="Segoe UI Symbol" w:eastAsia="Segoe UI Symbol" w:hAnsi="Segoe UI Symbol" w:cs="Segoe UI Symbol"/>
              </w:rPr>
              <w:t xml:space="preserve"> will impact the profit margin for wholesalers</w:t>
            </w:r>
            <w:r w:rsidR="3DA61F48" w:rsidRPr="00247CA3">
              <w:rPr>
                <w:rFonts w:ascii="Segoe UI Symbol" w:eastAsia="Segoe UI Symbol" w:hAnsi="Segoe UI Symbol" w:cs="Segoe UI Symbol"/>
              </w:rPr>
              <w:t xml:space="preserve">. </w:t>
            </w:r>
            <w:r w:rsidR="000541FB" w:rsidRPr="00247CA3">
              <w:rPr>
                <w:rFonts w:ascii="Segoe UI Symbol" w:eastAsia="Segoe UI Symbol" w:hAnsi="Segoe UI Symbol" w:cs="Segoe UI Symbol"/>
              </w:rPr>
              <w:t>The impact of the 30 items on wholesalers nationally is likely to be minimal – less than 0.01% of the total value nationally</w:t>
            </w:r>
            <w:r w:rsidR="6DFCD836" w:rsidRPr="00247CA3">
              <w:rPr>
                <w:rFonts w:ascii="Segoe UI Symbol" w:eastAsia="Segoe UI Symbol" w:hAnsi="Segoe UI Symbol" w:cs="Segoe UI Symbol"/>
              </w:rPr>
              <w:t>.</w:t>
            </w:r>
            <w:r w:rsidR="00350154" w:rsidRPr="00247CA3">
              <w:rPr>
                <w:rFonts w:ascii="Segoe UI Symbol" w:eastAsia="Segoe UI Symbol" w:hAnsi="Segoe UI Symbol" w:cs="Segoe UI Symbol"/>
              </w:rPr>
              <w:t xml:space="preserve"> Due to this minimal impact, </w:t>
            </w:r>
            <w:r w:rsidR="00774422" w:rsidRPr="00247CA3">
              <w:rPr>
                <w:rFonts w:ascii="Segoe UI Symbol" w:eastAsia="Segoe UI Symbol" w:hAnsi="Segoe UI Symbol" w:cs="Segoe UI Symbol"/>
              </w:rPr>
              <w:t>it</w:t>
            </w:r>
            <w:r w:rsidR="00350154" w:rsidRPr="00247CA3">
              <w:rPr>
                <w:rFonts w:ascii="Segoe UI Symbol" w:eastAsia="Segoe UI Symbol" w:hAnsi="Segoe UI Symbol" w:cs="Segoe UI Symbol"/>
              </w:rPr>
              <w:t xml:space="preserve"> is unlikely</w:t>
            </w:r>
            <w:r w:rsidR="00774422" w:rsidRPr="00247CA3">
              <w:rPr>
                <w:rFonts w:ascii="Segoe UI Symbol" w:eastAsia="Segoe UI Symbol" w:hAnsi="Segoe UI Symbol" w:cs="Segoe UI Symbol"/>
              </w:rPr>
              <w:t xml:space="preserve"> this proposal would </w:t>
            </w:r>
            <w:r w:rsidR="00B56B55" w:rsidRPr="00247CA3">
              <w:rPr>
                <w:rFonts w:ascii="Segoe UI Symbol" w:eastAsia="Segoe UI Symbol" w:hAnsi="Segoe UI Symbol" w:cs="Segoe UI Symbol"/>
              </w:rPr>
              <w:t>affect</w:t>
            </w:r>
            <w:r w:rsidR="00774422" w:rsidRPr="00247CA3">
              <w:rPr>
                <w:rFonts w:ascii="Segoe UI Symbol" w:eastAsia="Segoe UI Symbol" w:hAnsi="Segoe UI Symbol" w:cs="Segoe UI Symbol"/>
              </w:rPr>
              <w:t xml:space="preserve"> the viability of wholesalers. </w:t>
            </w:r>
          </w:p>
        </w:tc>
      </w:tr>
      <w:tr w:rsidR="002B33D2" w:rsidRPr="00247CA3" w14:paraId="3E9A1109" w14:textId="77777777" w:rsidTr="5B3F6FB7">
        <w:trPr>
          <w:trHeight w:val="300"/>
        </w:trPr>
        <w:tc>
          <w:tcPr>
            <w:tcW w:w="253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3E2175A2" w14:textId="30C6223C" w:rsidR="002B33D2" w:rsidRPr="00247CA3" w:rsidRDefault="002B33D2" w:rsidP="002B33D2">
            <w:pPr>
              <w:pStyle w:val="TBLText"/>
              <w:rPr>
                <w:rFonts w:ascii="Segoe UI Symbol" w:eastAsia="Segoe UI Symbol" w:hAnsi="Segoe UI Symbol" w:cs="Segoe UI Symbol"/>
              </w:rPr>
            </w:pPr>
            <w:r w:rsidRPr="00247CA3">
              <w:rPr>
                <w:rFonts w:ascii="Segoe UI Symbol" w:eastAsia="Segoe UI Symbol" w:hAnsi="Segoe UI Symbol" w:cs="Segoe UI Symbol"/>
              </w:rPr>
              <w:t>Freight companies</w:t>
            </w:r>
          </w:p>
        </w:tc>
        <w:tc>
          <w:tcPr>
            <w:tcW w:w="70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6F8E1DFB" w14:textId="084F40C9" w:rsidR="00DD4D86" w:rsidRPr="00247CA3" w:rsidRDefault="002B33D2" w:rsidP="597A601C">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Business Impact: </w:t>
            </w:r>
            <w:r w:rsidRPr="00247CA3">
              <w:rPr>
                <w:rFonts w:ascii="Segoe UI Symbol" w:eastAsia="Segoe UI Symbol" w:hAnsi="Segoe UI Symbol" w:cs="Segoe UI Symbol"/>
                <w:color w:val="000000"/>
              </w:rPr>
              <w:t xml:space="preserve">Outback Stores will </w:t>
            </w:r>
            <w:r w:rsidR="00771C47" w:rsidRPr="00247CA3">
              <w:rPr>
                <w:rFonts w:ascii="Segoe UI Symbol" w:eastAsia="Segoe UI Symbol" w:hAnsi="Segoe UI Symbol" w:cs="Segoe UI Symbol"/>
                <w:color w:val="000000"/>
              </w:rPr>
              <w:t xml:space="preserve">organise freight for the </w:t>
            </w:r>
            <w:r w:rsidR="002D7BE9" w:rsidRPr="00247CA3">
              <w:rPr>
                <w:rFonts w:ascii="Segoe UI Symbol" w:eastAsia="Segoe UI Symbol" w:hAnsi="Segoe UI Symbol" w:cs="Segoe UI Symbol"/>
                <w:color w:val="000000"/>
              </w:rPr>
              <w:t xml:space="preserve">subsidised products to remote stores. This will ensure </w:t>
            </w:r>
            <w:r w:rsidR="00FC1CC2" w:rsidRPr="00247CA3">
              <w:rPr>
                <w:rFonts w:ascii="Segoe UI Symbol" w:eastAsia="Segoe UI Symbol" w:hAnsi="Segoe UI Symbol" w:cs="Segoe UI Symbol"/>
                <w:color w:val="000000"/>
              </w:rPr>
              <w:t>remote stores receive the products at the lowest possible price (wholesale price and without the cost of freight)</w:t>
            </w:r>
            <w:r w:rsidRPr="00247CA3">
              <w:rPr>
                <w:rFonts w:ascii="Segoe UI Symbol" w:eastAsia="Segoe UI Symbol" w:hAnsi="Segoe UI Symbol" w:cs="Segoe UI Symbol"/>
                <w:color w:val="000000"/>
              </w:rPr>
              <w:t>.</w:t>
            </w:r>
            <w:r w:rsidR="00FC1CC2" w:rsidRPr="00247CA3">
              <w:rPr>
                <w:rFonts w:ascii="Segoe UI Symbol" w:eastAsia="Segoe UI Symbol" w:hAnsi="Segoe UI Symbol" w:cs="Segoe UI Symbol"/>
                <w:color w:val="000000"/>
              </w:rPr>
              <w:t xml:space="preserve"> The impact on freight companies is expected to be minimal. Outback Stores is </w:t>
            </w:r>
            <w:r w:rsidR="1AA51621" w:rsidRPr="00247CA3">
              <w:rPr>
                <w:rFonts w:ascii="Segoe UI Symbol" w:eastAsia="Segoe UI Symbol" w:hAnsi="Segoe UI Symbol" w:cs="Segoe UI Symbol"/>
                <w:color w:val="000000"/>
              </w:rPr>
              <w:t xml:space="preserve">experienced and professional </w:t>
            </w:r>
            <w:r w:rsidR="1AA51621" w:rsidRPr="00247CA3">
              <w:rPr>
                <w:rFonts w:ascii="Segoe UI Symbol" w:eastAsia="Segoe UI Symbol" w:hAnsi="Segoe UI Symbol" w:cs="Segoe UI Symbol"/>
                <w:color w:val="000000"/>
              </w:rPr>
              <w:lastRenderedPageBreak/>
              <w:t xml:space="preserve">with logistics and engagement </w:t>
            </w:r>
            <w:r w:rsidR="00FC1CC2" w:rsidRPr="00247CA3">
              <w:rPr>
                <w:rFonts w:ascii="Segoe UI Symbol" w:eastAsia="Segoe UI Symbol" w:hAnsi="Segoe UI Symbol" w:cs="Segoe UI Symbol"/>
                <w:color w:val="000000"/>
              </w:rPr>
              <w:t xml:space="preserve">with </w:t>
            </w:r>
            <w:r w:rsidR="00B61087" w:rsidRPr="00247CA3">
              <w:rPr>
                <w:rFonts w:ascii="Segoe UI Symbol" w:eastAsia="Segoe UI Symbol" w:hAnsi="Segoe UI Symbol" w:cs="Segoe UI Symbol"/>
                <w:color w:val="000000"/>
              </w:rPr>
              <w:t>freight companies</w:t>
            </w:r>
            <w:r w:rsidR="061EF5BB" w:rsidRPr="00247CA3">
              <w:rPr>
                <w:rFonts w:ascii="Segoe UI Symbol" w:eastAsia="Segoe UI Symbol" w:hAnsi="Segoe UI Symbol" w:cs="Segoe UI Symbol"/>
                <w:color w:val="000000"/>
              </w:rPr>
              <w:t xml:space="preserve"> and will follow the industries standard practices</w:t>
            </w:r>
            <w:r w:rsidR="00B61087" w:rsidRPr="00247CA3">
              <w:rPr>
                <w:rFonts w:ascii="Segoe UI Symbol" w:eastAsia="Segoe UI Symbol" w:hAnsi="Segoe UI Symbol" w:cs="Segoe UI Symbol"/>
                <w:color w:val="000000"/>
              </w:rPr>
              <w:t xml:space="preserve">. </w:t>
            </w:r>
          </w:p>
          <w:p w14:paraId="08C98DD0" w14:textId="2CD4076F" w:rsidR="00DD4D86" w:rsidRPr="00247CA3" w:rsidRDefault="7ADC5A3B" w:rsidP="3915B842">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 xml:space="preserve">As an experienced and professional corporation with regards to remote logistics it is expected that Outback </w:t>
            </w:r>
            <w:r w:rsidR="19C70069" w:rsidRPr="00247CA3">
              <w:rPr>
                <w:rFonts w:ascii="Segoe UI Symbol" w:eastAsia="Segoe UI Symbol" w:hAnsi="Segoe UI Symbol" w:cs="Segoe UI Symbol"/>
                <w:color w:val="000000"/>
              </w:rPr>
              <w:t>Stores will negotiate competitive rates that are not above industry averages.  Thi</w:t>
            </w:r>
            <w:r w:rsidR="406F6214" w:rsidRPr="00247CA3">
              <w:rPr>
                <w:rFonts w:ascii="Segoe UI Symbol" w:eastAsia="Segoe UI Symbol" w:hAnsi="Segoe UI Symbol" w:cs="Segoe UI Symbol"/>
                <w:color w:val="000000"/>
              </w:rPr>
              <w:t xml:space="preserve">s </w:t>
            </w:r>
            <w:r w:rsidR="6AF0DEEE" w:rsidRPr="00247CA3">
              <w:rPr>
                <w:rFonts w:ascii="Segoe UI Symbol" w:eastAsia="Segoe UI Symbol" w:hAnsi="Segoe UI Symbol" w:cs="Segoe UI Symbol"/>
                <w:color w:val="000000"/>
              </w:rPr>
              <w:t>expectation</w:t>
            </w:r>
            <w:r w:rsidR="406F6214" w:rsidRPr="00247CA3">
              <w:rPr>
                <w:rFonts w:ascii="Segoe UI Symbol" w:eastAsia="Segoe UI Symbol" w:hAnsi="Segoe UI Symbol" w:cs="Segoe UI Symbol"/>
                <w:color w:val="000000"/>
              </w:rPr>
              <w:t xml:space="preserve"> will be oversighted by the sub</w:t>
            </w:r>
            <w:r w:rsidR="600E436C" w:rsidRPr="00247CA3">
              <w:rPr>
                <w:rFonts w:ascii="Segoe UI Symbol" w:eastAsia="Segoe UI Symbol" w:hAnsi="Segoe UI Symbol" w:cs="Segoe UI Symbol"/>
                <w:color w:val="000000"/>
              </w:rPr>
              <w:t>si</w:t>
            </w:r>
            <w:r w:rsidR="406F6214" w:rsidRPr="00247CA3">
              <w:rPr>
                <w:rFonts w:ascii="Segoe UI Symbol" w:eastAsia="Segoe UI Symbol" w:hAnsi="Segoe UI Symbol" w:cs="Segoe UI Symbol"/>
                <w:color w:val="000000"/>
              </w:rPr>
              <w:t xml:space="preserve">dies committee, who will be looking for </w:t>
            </w:r>
            <w:r w:rsidR="56358763" w:rsidRPr="00247CA3">
              <w:rPr>
                <w:rFonts w:ascii="Segoe UI Symbol" w:eastAsia="Segoe UI Symbol" w:hAnsi="Segoe UI Symbol" w:cs="Segoe UI Symbol"/>
                <w:color w:val="000000"/>
              </w:rPr>
              <w:t>transport</w:t>
            </w:r>
            <w:r w:rsidR="406F6214" w:rsidRPr="00247CA3">
              <w:rPr>
                <w:rFonts w:ascii="Segoe UI Symbol" w:eastAsia="Segoe UI Symbol" w:hAnsi="Segoe UI Symbol" w:cs="Segoe UI Symbol"/>
                <w:color w:val="000000"/>
              </w:rPr>
              <w:t xml:space="preserve"> costs that </w:t>
            </w:r>
            <w:r w:rsidR="224BAE70" w:rsidRPr="00247CA3">
              <w:rPr>
                <w:rFonts w:ascii="Segoe UI Symbol" w:eastAsia="Segoe UI Symbol" w:hAnsi="Segoe UI Symbol" w:cs="Segoe UI Symbol"/>
                <w:color w:val="000000"/>
              </w:rPr>
              <w:t>efficiently</w:t>
            </w:r>
            <w:r w:rsidR="406F6214" w:rsidRPr="00247CA3">
              <w:rPr>
                <w:rFonts w:ascii="Segoe UI Symbol" w:eastAsia="Segoe UI Symbol" w:hAnsi="Segoe UI Symbol" w:cs="Segoe UI Symbol"/>
                <w:color w:val="000000"/>
              </w:rPr>
              <w:t xml:space="preserve"> use subsi</w:t>
            </w:r>
            <w:r w:rsidR="473D07FA" w:rsidRPr="00247CA3">
              <w:rPr>
                <w:rFonts w:ascii="Segoe UI Symbol" w:eastAsia="Segoe UI Symbol" w:hAnsi="Segoe UI Symbol" w:cs="Segoe UI Symbol"/>
                <w:color w:val="000000"/>
              </w:rPr>
              <w:t xml:space="preserve">dy funds. </w:t>
            </w:r>
            <w:r w:rsidR="00B61087" w:rsidRPr="00247CA3">
              <w:t xml:space="preserve"> </w:t>
            </w:r>
          </w:p>
          <w:p w14:paraId="398A0478" w14:textId="6E6514EF" w:rsidR="00DD4D86" w:rsidRPr="00247CA3" w:rsidRDefault="00DD4D86" w:rsidP="002B33D2">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 xml:space="preserve">It is likely the </w:t>
            </w:r>
            <w:r w:rsidR="6D0D1D72" w:rsidRPr="00247CA3">
              <w:rPr>
                <w:rFonts w:ascii="Segoe UI Symbol" w:eastAsia="Segoe UI Symbol" w:hAnsi="Segoe UI Symbol" w:cs="Segoe UI Symbol"/>
                <w:color w:val="000000"/>
              </w:rPr>
              <w:t>essential</w:t>
            </w:r>
            <w:r w:rsidRPr="00247CA3">
              <w:rPr>
                <w:rFonts w:ascii="Segoe UI Symbol" w:eastAsia="Segoe UI Symbol" w:hAnsi="Segoe UI Symbol" w:cs="Segoe UI Symbol"/>
                <w:color w:val="000000"/>
              </w:rPr>
              <w:t xml:space="preserve"> items </w:t>
            </w:r>
            <w:r w:rsidR="34543A16" w:rsidRPr="00247CA3">
              <w:rPr>
                <w:rFonts w:ascii="Segoe UI Symbol" w:eastAsia="Segoe UI Symbol" w:hAnsi="Segoe UI Symbol" w:cs="Segoe UI Symbol"/>
                <w:color w:val="000000"/>
              </w:rPr>
              <w:t xml:space="preserve">covered by the subsidy </w:t>
            </w:r>
            <w:r w:rsidRPr="00247CA3">
              <w:rPr>
                <w:rFonts w:ascii="Segoe UI Symbol" w:eastAsia="Segoe UI Symbol" w:hAnsi="Segoe UI Symbol" w:cs="Segoe UI Symbol"/>
                <w:color w:val="000000"/>
              </w:rPr>
              <w:t xml:space="preserve">will be freighted to remote stores as part of </w:t>
            </w:r>
            <w:r w:rsidR="30D6E573" w:rsidRPr="00247CA3">
              <w:rPr>
                <w:rFonts w:ascii="Segoe UI Symbol" w:eastAsia="Segoe UI Symbol" w:hAnsi="Segoe UI Symbol" w:cs="Segoe UI Symbol"/>
                <w:color w:val="000000"/>
              </w:rPr>
              <w:t>regular community deliveries by transport companies, with the cost of the overall</w:t>
            </w:r>
            <w:r w:rsidRPr="00247CA3">
              <w:rPr>
                <w:rFonts w:ascii="Segoe UI Symbol" w:eastAsia="Segoe UI Symbol" w:hAnsi="Segoe UI Symbol" w:cs="Segoe UI Symbol"/>
                <w:color w:val="000000"/>
              </w:rPr>
              <w:t xml:space="preserve"> shipment</w:t>
            </w:r>
            <w:r w:rsidR="63AD0236" w:rsidRPr="00247CA3">
              <w:rPr>
                <w:rFonts w:ascii="Segoe UI Symbol" w:eastAsia="Segoe UI Symbol" w:hAnsi="Segoe UI Symbol" w:cs="Segoe UI Symbol"/>
                <w:color w:val="000000"/>
              </w:rPr>
              <w:t xml:space="preserve"> being covered by more than just Outback Stores. There </w:t>
            </w:r>
            <w:r w:rsidR="1EDA70DA" w:rsidRPr="00247CA3">
              <w:rPr>
                <w:rFonts w:ascii="Segoe UI Symbol" w:eastAsia="Segoe UI Symbol" w:hAnsi="Segoe UI Symbol" w:cs="Segoe UI Symbol"/>
                <w:color w:val="000000"/>
              </w:rPr>
              <w:t>may be</w:t>
            </w:r>
            <w:r w:rsidR="63AD0236" w:rsidRPr="00247CA3">
              <w:rPr>
                <w:rFonts w:ascii="Segoe UI Symbol" w:eastAsia="Segoe UI Symbol" w:hAnsi="Segoe UI Symbol" w:cs="Segoe UI Symbol"/>
                <w:color w:val="000000"/>
              </w:rPr>
              <w:t xml:space="preserve"> instances where</w:t>
            </w:r>
            <w:r w:rsidRPr="00247CA3">
              <w:rPr>
                <w:rFonts w:ascii="Segoe UI Symbol" w:eastAsia="Segoe UI Symbol" w:hAnsi="Segoe UI Symbol" w:cs="Segoe UI Symbol"/>
                <w:color w:val="000000"/>
              </w:rPr>
              <w:t xml:space="preserve"> there is also opportunity to </w:t>
            </w:r>
            <w:r w:rsidR="442EDFB6" w:rsidRPr="00247CA3">
              <w:rPr>
                <w:rFonts w:ascii="Segoe UI Symbol" w:eastAsia="Segoe UI Symbol" w:hAnsi="Segoe UI Symbol" w:cs="Segoe UI Symbol"/>
                <w:color w:val="000000"/>
              </w:rPr>
              <w:t>arrange Outback Stores deliveries to</w:t>
            </w:r>
            <w:r w:rsidRPr="00247CA3">
              <w:rPr>
                <w:rFonts w:ascii="Segoe UI Symbol" w:eastAsia="Segoe UI Symbol" w:hAnsi="Segoe UI Symbol" w:cs="Segoe UI Symbol"/>
                <w:color w:val="000000"/>
              </w:rPr>
              <w:t xml:space="preserve"> multiple stores on a singular freight run if the route allows/is more efficient. </w:t>
            </w:r>
          </w:p>
          <w:p w14:paraId="24AA916F" w14:textId="7D518269" w:rsidR="002B33D2" w:rsidRPr="00247CA3" w:rsidRDefault="00B61087" w:rsidP="002B33D2">
            <w:pPr>
              <w:pStyle w:val="TBLText"/>
              <w:rPr>
                <w:rFonts w:ascii="Segoe UI Symbol" w:eastAsia="Segoe UI Symbol" w:hAnsi="Segoe UI Symbol" w:cs="Segoe UI Symbol"/>
                <w:b/>
                <w:bCs/>
              </w:rPr>
            </w:pPr>
            <w:r w:rsidRPr="00247CA3">
              <w:rPr>
                <w:rFonts w:ascii="Segoe UI Symbol" w:eastAsia="Segoe UI Symbol" w:hAnsi="Segoe UI Symbol" w:cs="Segoe UI Symbol"/>
                <w:color w:val="000000"/>
              </w:rPr>
              <w:t xml:space="preserve">Remote stores will still require non-subsidised products to be freighted to the store. The relationship between the remote store and freight company should remain unchanged </w:t>
            </w:r>
            <w:r w:rsidR="00202D5F" w:rsidRPr="00247CA3">
              <w:rPr>
                <w:rFonts w:ascii="Segoe UI Symbol" w:eastAsia="Segoe UI Symbol" w:hAnsi="Segoe UI Symbol" w:cs="Segoe UI Symbol"/>
                <w:color w:val="000000"/>
              </w:rPr>
              <w:t xml:space="preserve">noting </w:t>
            </w:r>
            <w:r w:rsidR="00262B29" w:rsidRPr="00247CA3">
              <w:rPr>
                <w:rFonts w:ascii="Segoe UI Symbol" w:eastAsia="Segoe UI Symbol" w:hAnsi="Segoe UI Symbol" w:cs="Segoe UI Symbol"/>
                <w:color w:val="000000"/>
              </w:rPr>
              <w:t>the above benefits in relation to increased consumer purchasing power</w:t>
            </w:r>
            <w:r w:rsidR="00A059B9" w:rsidRPr="00247CA3">
              <w:rPr>
                <w:rFonts w:ascii="Segoe UI Symbol" w:eastAsia="Segoe UI Symbol" w:hAnsi="Segoe UI Symbol" w:cs="Segoe UI Symbol"/>
                <w:color w:val="000000"/>
              </w:rPr>
              <w:t xml:space="preserve"> </w:t>
            </w:r>
            <w:r w:rsidR="008454B1" w:rsidRPr="00247CA3">
              <w:rPr>
                <w:rFonts w:ascii="Segoe UI Symbol" w:eastAsia="Segoe UI Symbol" w:hAnsi="Segoe UI Symbol" w:cs="Segoe UI Symbol"/>
                <w:color w:val="000000"/>
              </w:rPr>
              <w:t xml:space="preserve">are </w:t>
            </w:r>
            <w:r w:rsidR="00A059B9" w:rsidRPr="00247CA3">
              <w:rPr>
                <w:rFonts w:ascii="Segoe UI Symbol" w:eastAsia="Segoe UI Symbol" w:hAnsi="Segoe UI Symbol" w:cs="Segoe UI Symbol"/>
                <w:color w:val="000000"/>
              </w:rPr>
              <w:t xml:space="preserve">likely </w:t>
            </w:r>
            <w:r w:rsidR="008454B1" w:rsidRPr="00247CA3">
              <w:rPr>
                <w:rFonts w:ascii="Segoe UI Symbol" w:eastAsia="Segoe UI Symbol" w:hAnsi="Segoe UI Symbol" w:cs="Segoe UI Symbol"/>
                <w:color w:val="000000"/>
              </w:rPr>
              <w:t xml:space="preserve">to </w:t>
            </w:r>
            <w:r w:rsidR="00A059B9" w:rsidRPr="00247CA3">
              <w:rPr>
                <w:rFonts w:ascii="Segoe UI Symbol" w:eastAsia="Segoe UI Symbol" w:hAnsi="Segoe UI Symbol" w:cs="Segoe UI Symbol"/>
                <w:color w:val="000000"/>
              </w:rPr>
              <w:t>result in consumers buying more products, including products outside of the subsidised items</w:t>
            </w:r>
            <w:r w:rsidR="002F09C9" w:rsidRPr="00247CA3">
              <w:rPr>
                <w:rFonts w:ascii="Segoe UI Symbol" w:eastAsia="Segoe UI Symbol" w:hAnsi="Segoe UI Symbol" w:cs="Segoe UI Symbol"/>
                <w:color w:val="000000"/>
              </w:rPr>
              <w:t xml:space="preserve"> thus remote stores are likely to require the same amount of freight. </w:t>
            </w:r>
          </w:p>
        </w:tc>
      </w:tr>
    </w:tbl>
    <w:p w14:paraId="2ADD7162" w14:textId="77777777" w:rsidR="008B566E" w:rsidRPr="00247CA3" w:rsidRDefault="008B566E" w:rsidP="00E835F9">
      <w:pPr>
        <w:keepNext/>
        <w:keepLines/>
        <w:rPr>
          <w:rStyle w:val="Heading4Char"/>
          <w:sz w:val="8"/>
          <w:szCs w:val="8"/>
        </w:rPr>
      </w:pPr>
    </w:p>
    <w:p w14:paraId="19A799CB" w14:textId="2F432E6B" w:rsidR="00E835F9" w:rsidRPr="00247CA3" w:rsidRDefault="001A6517" w:rsidP="00E835F9">
      <w:pPr>
        <w:keepNext/>
        <w:keepLines/>
        <w:rPr>
          <w:rFonts w:asciiTheme="majorHAnsi" w:eastAsiaTheme="majorEastAsia" w:hAnsiTheme="majorHAnsi" w:cstheme="minorHAnsi"/>
          <w:color w:val="004261" w:themeColor="text2"/>
          <w:szCs w:val="22"/>
        </w:rPr>
      </w:pPr>
      <w:bookmarkStart w:id="52" w:name="_Toc188358905"/>
      <w:r w:rsidRPr="00247CA3">
        <w:rPr>
          <w:rStyle w:val="Heading4Char"/>
        </w:rPr>
        <w:t xml:space="preserve">Regulatory </w:t>
      </w:r>
      <w:r w:rsidR="00E835F9" w:rsidRPr="00247CA3">
        <w:rPr>
          <w:rStyle w:val="Heading4Char"/>
        </w:rPr>
        <w:t xml:space="preserve">Burden Estimate (RBE) </w:t>
      </w:r>
    </w:p>
    <w:tbl>
      <w:tblPr>
        <w:tblW w:w="9488" w:type="dxa"/>
        <w:tblCellMar>
          <w:left w:w="0" w:type="dxa"/>
          <w:right w:w="0" w:type="dxa"/>
        </w:tblCellMar>
        <w:tblLook w:val="04A0" w:firstRow="1" w:lastRow="0" w:firstColumn="1" w:lastColumn="0" w:noHBand="0" w:noVBand="1"/>
      </w:tblPr>
      <w:tblGrid>
        <w:gridCol w:w="1897"/>
        <w:gridCol w:w="1898"/>
        <w:gridCol w:w="1897"/>
        <w:gridCol w:w="1898"/>
        <w:gridCol w:w="1898"/>
      </w:tblGrid>
      <w:tr w:rsidR="00E835F9" w:rsidRPr="00247CA3" w14:paraId="684A5BDA" w14:textId="77777777" w:rsidTr="00397456">
        <w:trPr>
          <w:trHeight w:val="330"/>
        </w:trPr>
        <w:tc>
          <w:tcPr>
            <w:tcW w:w="9488" w:type="dxa"/>
            <w:gridSpan w:val="5"/>
            <w:tcBorders>
              <w:top w:val="single" w:sz="8" w:space="0" w:color="FFFFFF" w:themeColor="background2"/>
              <w:left w:val="single" w:sz="8" w:space="0" w:color="FFFFFF" w:themeColor="background2"/>
              <w:bottom w:val="single" w:sz="12"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4DC3B6D8" w14:textId="4A178F2C" w:rsidR="00E835F9" w:rsidRPr="00247CA3" w:rsidRDefault="00E835F9" w:rsidP="0092682B">
            <w:pPr>
              <w:keepNext/>
              <w:keepLines/>
              <w:spacing w:before="60" w:after="60" w:line="240" w:lineRule="auto"/>
              <w:rPr>
                <w:rFonts w:ascii="Calibri" w:hAnsi="Calibri" w:cs="Calibri"/>
                <w:b/>
                <w:bCs/>
                <w:color w:val="FFFFFF"/>
                <w:sz w:val="20"/>
                <w:szCs w:val="20"/>
              </w:rPr>
            </w:pPr>
            <w:r w:rsidRPr="00247CA3">
              <w:rPr>
                <w:rFonts w:ascii="Calibri" w:hAnsi="Calibri"/>
                <w:b/>
                <w:color w:val="FFFFFF" w:themeColor="background2"/>
                <w:sz w:val="20"/>
              </w:rPr>
              <w:t>Average annual regulatory costs (compared with business as usual) – Option 4</w:t>
            </w:r>
          </w:p>
        </w:tc>
      </w:tr>
      <w:tr w:rsidR="00397456" w:rsidRPr="00247CA3" w14:paraId="59B39F32" w14:textId="77777777" w:rsidTr="005F3C04">
        <w:trPr>
          <w:trHeight w:val="660"/>
        </w:trPr>
        <w:tc>
          <w:tcPr>
            <w:tcW w:w="1897" w:type="dxa"/>
            <w:tcBorders>
              <w:top w:val="nil"/>
              <w:left w:val="single" w:sz="8" w:space="0" w:color="FFFFFF" w:themeColor="background2"/>
              <w:bottom w:val="single" w:sz="8"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07B29CCE" w14:textId="77777777" w:rsidR="00E835F9" w:rsidRPr="00247CA3" w:rsidRDefault="00E835F9"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Change in costs ($ million)</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3E3AD226" w14:textId="0B515E54" w:rsidR="00E835F9" w:rsidRPr="00247CA3" w:rsidRDefault="00E835F9"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Businesses</w:t>
            </w:r>
          </w:p>
        </w:tc>
        <w:tc>
          <w:tcPr>
            <w:tcW w:w="1897"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719CCF7F" w14:textId="77777777" w:rsidR="00E835F9" w:rsidRPr="00247CA3" w:rsidRDefault="00E835F9"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Community organisations</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27D13738" w14:textId="77777777" w:rsidR="00E835F9" w:rsidRPr="00247CA3" w:rsidRDefault="00E835F9"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Individuals</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20403164" w14:textId="77777777" w:rsidR="00E835F9" w:rsidRPr="00247CA3" w:rsidRDefault="00E835F9"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Total change in costs</w:t>
            </w:r>
          </w:p>
        </w:tc>
      </w:tr>
      <w:tr w:rsidR="00397456" w:rsidRPr="00247CA3" w14:paraId="70FC1F42" w14:textId="77777777" w:rsidTr="005F3C04">
        <w:trPr>
          <w:trHeight w:val="645"/>
        </w:trPr>
        <w:tc>
          <w:tcPr>
            <w:tcW w:w="1897" w:type="dxa"/>
            <w:tcBorders>
              <w:top w:val="nil"/>
              <w:left w:val="single" w:sz="8" w:space="0" w:color="FFFFFF" w:themeColor="background2"/>
              <w:bottom w:val="single" w:sz="8"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5AEF2125" w14:textId="77777777" w:rsidR="00E835F9" w:rsidRPr="00247CA3" w:rsidRDefault="00E835F9"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Total, by sector</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22D77C6F" w14:textId="687C0FEF" w:rsidR="00E835F9" w:rsidRPr="00247CA3" w:rsidRDefault="00293ACA" w:rsidP="0092682B">
            <w:pPr>
              <w:spacing w:after="0" w:line="240" w:lineRule="auto"/>
              <w:rPr>
                <w:rFonts w:ascii="Calibri" w:hAnsi="Calibri" w:cs="Calibri"/>
                <w:color w:val="000000"/>
                <w:sz w:val="24"/>
              </w:rPr>
            </w:pPr>
            <w:r w:rsidRPr="00247CA3">
              <w:rPr>
                <w:rFonts w:ascii="Calibri" w:hAnsi="Calibri" w:cs="Calibri"/>
                <w:color w:val="000000"/>
                <w:sz w:val="20"/>
                <w:szCs w:val="20"/>
              </w:rPr>
              <w:t>$            5.1</w:t>
            </w:r>
            <w:r w:rsidR="00AE3DD6" w:rsidRPr="00247CA3">
              <w:rPr>
                <w:rFonts w:ascii="Calibri" w:hAnsi="Calibri" w:cs="Calibri"/>
                <w:color w:val="000000"/>
                <w:sz w:val="20"/>
                <w:szCs w:val="20"/>
              </w:rPr>
              <w:t>1</w:t>
            </w:r>
            <w:r w:rsidRPr="00247CA3">
              <w:rPr>
                <w:rFonts w:ascii="Calibri" w:hAnsi="Calibri" w:cs="Calibri"/>
                <w:color w:val="000000"/>
                <w:sz w:val="20"/>
                <w:szCs w:val="20"/>
              </w:rPr>
              <w:t>3</w:t>
            </w:r>
            <w:r w:rsidR="00E835F9" w:rsidRPr="00247CA3">
              <w:rPr>
                <w:rFonts w:ascii="Calibri" w:hAnsi="Calibri" w:cs="Calibri"/>
                <w:color w:val="000000"/>
                <w:sz w:val="20"/>
                <w:szCs w:val="20"/>
              </w:rPr>
              <w:t>*</w:t>
            </w:r>
          </w:p>
        </w:tc>
        <w:tc>
          <w:tcPr>
            <w:tcW w:w="1897"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3FCD68B2" w14:textId="77777777" w:rsidR="00E835F9" w:rsidRPr="00247CA3" w:rsidRDefault="00E835F9"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            0</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46363B3F" w14:textId="77777777" w:rsidR="00E835F9" w:rsidRPr="00247CA3" w:rsidRDefault="00E835F9"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            0</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298BBDC6" w14:textId="508A315E" w:rsidR="00E835F9" w:rsidRPr="00247CA3" w:rsidRDefault="00293ACA" w:rsidP="0092682B">
            <w:pPr>
              <w:spacing w:before="60" w:after="60" w:line="240" w:lineRule="auto"/>
              <w:rPr>
                <w:rFonts w:ascii="Calibri" w:hAnsi="Calibri" w:cs="Calibri"/>
                <w:color w:val="000000"/>
                <w:sz w:val="20"/>
                <w:szCs w:val="20"/>
              </w:rPr>
            </w:pPr>
            <w:r w:rsidRPr="00247CA3">
              <w:rPr>
                <w:rFonts w:ascii="Calibri" w:hAnsi="Calibri" w:cs="Calibri"/>
                <w:color w:val="000000"/>
                <w:sz w:val="20"/>
                <w:szCs w:val="20"/>
              </w:rPr>
              <w:t>$            5.1</w:t>
            </w:r>
            <w:r w:rsidR="00AE3DD6" w:rsidRPr="00247CA3">
              <w:rPr>
                <w:rFonts w:ascii="Calibri" w:hAnsi="Calibri" w:cs="Calibri"/>
                <w:color w:val="000000"/>
                <w:sz w:val="20"/>
                <w:szCs w:val="20"/>
              </w:rPr>
              <w:t>1</w:t>
            </w:r>
            <w:r w:rsidRPr="00247CA3">
              <w:rPr>
                <w:rFonts w:ascii="Calibri" w:hAnsi="Calibri" w:cs="Calibri"/>
                <w:color w:val="000000"/>
                <w:sz w:val="20"/>
                <w:szCs w:val="20"/>
              </w:rPr>
              <w:t>3</w:t>
            </w:r>
          </w:p>
        </w:tc>
      </w:tr>
    </w:tbl>
    <w:p w14:paraId="55691DDF" w14:textId="04DC7A55" w:rsidR="008243E4" w:rsidRPr="00247CA3" w:rsidRDefault="008243E4" w:rsidP="008243E4">
      <w:pPr>
        <w:tabs>
          <w:tab w:val="left" w:pos="284"/>
        </w:tabs>
        <w:spacing w:before="120" w:line="240" w:lineRule="auto"/>
        <w:ind w:left="284" w:hanging="284"/>
        <w:rPr>
          <w:sz w:val="18"/>
          <w:szCs w:val="18"/>
          <w:lang w:val="en-US"/>
        </w:rPr>
      </w:pPr>
      <w:r w:rsidRPr="00247CA3">
        <w:rPr>
          <w:sz w:val="18"/>
          <w:szCs w:val="18"/>
          <w:lang w:val="en-US"/>
        </w:rPr>
        <w:t>*</w:t>
      </w:r>
      <w:r w:rsidRPr="00247CA3">
        <w:tab/>
      </w:r>
      <w:r w:rsidR="00F727DE" w:rsidRPr="00247CA3">
        <w:rPr>
          <w:sz w:val="18"/>
          <w:szCs w:val="18"/>
          <w:lang w:val="en-US"/>
        </w:rPr>
        <w:t xml:space="preserve">over 98% of the cost impact will be incurred by Outback </w:t>
      </w:r>
      <w:r w:rsidR="00A82654" w:rsidRPr="00247CA3">
        <w:rPr>
          <w:sz w:val="18"/>
          <w:szCs w:val="18"/>
          <w:lang w:val="en-US"/>
        </w:rPr>
        <w:t xml:space="preserve">Stores </w:t>
      </w:r>
      <w:r w:rsidR="00F727DE" w:rsidRPr="00247CA3">
        <w:rPr>
          <w:sz w:val="18"/>
          <w:szCs w:val="18"/>
          <w:lang w:val="en-US"/>
        </w:rPr>
        <w:t>to administer and operate the scheme</w:t>
      </w:r>
      <w:r w:rsidR="007A1413" w:rsidRPr="00247CA3">
        <w:rPr>
          <w:sz w:val="18"/>
          <w:szCs w:val="18"/>
          <w:lang w:val="en-US"/>
        </w:rPr>
        <w:t xml:space="preserve"> (further information is at Appendix D)</w:t>
      </w:r>
      <w:r w:rsidR="00F727DE" w:rsidRPr="00247CA3">
        <w:rPr>
          <w:sz w:val="18"/>
          <w:szCs w:val="18"/>
          <w:lang w:val="en-US"/>
        </w:rPr>
        <w:t xml:space="preserve">. This includes staffing costs to take and process orders and perform warehousing and wholesaling functions, along with operating overhead costs such as warehouse electricity, rates, insurance, </w:t>
      </w:r>
      <w:r w:rsidR="002D5FA5" w:rsidRPr="00247CA3">
        <w:rPr>
          <w:sz w:val="18"/>
          <w:szCs w:val="18"/>
          <w:lang w:val="en-US"/>
        </w:rPr>
        <w:t>repairs,</w:t>
      </w:r>
      <w:r w:rsidR="00F727DE" w:rsidRPr="00247CA3">
        <w:rPr>
          <w:sz w:val="18"/>
          <w:szCs w:val="18"/>
          <w:lang w:val="en-US"/>
        </w:rPr>
        <w:t xml:space="preserve"> and maintenance. These costs will be funded by </w:t>
      </w:r>
      <w:r w:rsidR="13CC9216" w:rsidRPr="00247CA3">
        <w:rPr>
          <w:sz w:val="18"/>
          <w:szCs w:val="18"/>
          <w:lang w:val="en-US"/>
        </w:rPr>
        <w:t>g</w:t>
      </w:r>
      <w:r w:rsidR="002A4572" w:rsidRPr="00247CA3">
        <w:rPr>
          <w:sz w:val="18"/>
          <w:szCs w:val="18"/>
          <w:lang w:val="en-US"/>
        </w:rPr>
        <w:t xml:space="preserve">overnment </w:t>
      </w:r>
      <w:r w:rsidR="00F727DE" w:rsidRPr="00247CA3">
        <w:rPr>
          <w:sz w:val="18"/>
          <w:szCs w:val="18"/>
          <w:lang w:val="en-US"/>
        </w:rPr>
        <w:t xml:space="preserve">and not passed on to remote stores or customers. Participation costs for remote stores </w:t>
      </w:r>
      <w:r w:rsidR="002A4572" w:rsidRPr="00247CA3">
        <w:rPr>
          <w:sz w:val="18"/>
          <w:szCs w:val="18"/>
          <w:lang w:val="en-US"/>
        </w:rPr>
        <w:t>would be</w:t>
      </w:r>
      <w:r w:rsidR="00F727DE" w:rsidRPr="00247CA3">
        <w:rPr>
          <w:sz w:val="18"/>
          <w:szCs w:val="18"/>
          <w:lang w:val="en-US"/>
        </w:rPr>
        <w:t xml:space="preserve"> low.</w:t>
      </w:r>
    </w:p>
    <w:p w14:paraId="5E25B28F" w14:textId="502C7AA0" w:rsidR="00EB292A" w:rsidRPr="00247CA3" w:rsidRDefault="00EB292A" w:rsidP="00EB292A">
      <w:pPr>
        <w:pStyle w:val="Heading2"/>
        <w:rPr>
          <w:i/>
          <w:iCs/>
        </w:rPr>
      </w:pPr>
      <w:bookmarkStart w:id="53" w:name="_Toc190251106"/>
      <w:r w:rsidRPr="00247CA3">
        <w:rPr>
          <w:rFonts w:ascii="Segoe UI Semibold" w:eastAsia="Segoe UI Semibold" w:hAnsi="Segoe UI Semibold" w:cs="Segoe UI Semibold"/>
          <w:szCs w:val="36"/>
        </w:rPr>
        <w:t xml:space="preserve">4.5 Option 5 – </w:t>
      </w:r>
      <w:r w:rsidRPr="00247CA3">
        <w:t xml:space="preserve">Subsidy to lower prices below urban supermarket prices </w:t>
      </w:r>
      <w:r w:rsidRPr="00247CA3">
        <w:rPr>
          <w:i/>
          <w:iCs/>
        </w:rPr>
        <w:t>(expanded Option 4)</w:t>
      </w:r>
      <w:bookmarkEnd w:id="52"/>
      <w:bookmarkEnd w:id="53"/>
    </w:p>
    <w:p w14:paraId="673FF169" w14:textId="77777777" w:rsidR="00EB292A" w:rsidRPr="00247CA3" w:rsidRDefault="00EB292A" w:rsidP="00097BC2">
      <w:pPr>
        <w:keepNext/>
        <w:keepLines/>
        <w:rPr>
          <w:rStyle w:val="Heading4Char"/>
        </w:rPr>
      </w:pPr>
      <w:r w:rsidRPr="00247CA3">
        <w:rPr>
          <w:rStyle w:val="Heading4Char"/>
        </w:rPr>
        <w:t>Impacts by cohort</w:t>
      </w:r>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35"/>
        <w:gridCol w:w="7065"/>
      </w:tblGrid>
      <w:tr w:rsidR="00EB292A" w:rsidRPr="00247CA3" w14:paraId="00533389" w14:textId="77777777" w:rsidTr="688DB400">
        <w:trPr>
          <w:trHeight w:val="300"/>
        </w:trPr>
        <w:tc>
          <w:tcPr>
            <w:tcW w:w="253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1B1D44B4" w14:textId="77777777" w:rsidR="00EB292A" w:rsidRPr="00247CA3" w:rsidRDefault="00EB292A" w:rsidP="00097BC2">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Cohort</w:t>
            </w:r>
          </w:p>
        </w:tc>
        <w:tc>
          <w:tcPr>
            <w:tcW w:w="70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4CE17506" w14:textId="77777777" w:rsidR="00EB292A" w:rsidRPr="00247CA3" w:rsidRDefault="00EB292A" w:rsidP="00097BC2">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Impacts</w:t>
            </w:r>
          </w:p>
        </w:tc>
      </w:tr>
      <w:tr w:rsidR="00EB292A" w:rsidRPr="00247CA3" w14:paraId="05C5034A" w14:textId="77777777" w:rsidTr="688DB400">
        <w:trPr>
          <w:trHeight w:val="300"/>
        </w:trPr>
        <w:tc>
          <w:tcPr>
            <w:tcW w:w="25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12ECC5C5" w14:textId="77777777"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rPr>
              <w:t>Remote First Nations Communities</w:t>
            </w:r>
          </w:p>
        </w:tc>
        <w:tc>
          <w:tcPr>
            <w:tcW w:w="70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206BD67C" w14:textId="1092A8C3"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Affordability: </w:t>
            </w:r>
            <w:r w:rsidRPr="00247CA3">
              <w:rPr>
                <w:rFonts w:ascii="Segoe UI Symbol" w:eastAsia="Segoe UI Symbol" w:hAnsi="Segoe UI Symbol" w:cs="Segoe UI Symbol"/>
              </w:rPr>
              <w:t>Reduced prices of essential goods in remote communities would support First Nations people living in remote communities in buying affordable essentials. Through the lower cost of certain essential items, this may enable people and households to buy more products with their income</w:t>
            </w:r>
            <w:r w:rsidR="00F11DE5" w:rsidRPr="00247CA3">
              <w:rPr>
                <w:rFonts w:ascii="Segoe UI Symbol" w:eastAsia="Segoe UI Symbol" w:hAnsi="Segoe UI Symbol" w:cs="Segoe UI Symbol"/>
              </w:rPr>
              <w:t xml:space="preserve">, in particular noting the prices of the essentials will be </w:t>
            </w:r>
            <w:r w:rsidR="001F0480" w:rsidRPr="00247CA3">
              <w:rPr>
                <w:rFonts w:ascii="Segoe UI Symbol" w:eastAsia="Segoe UI Symbol" w:hAnsi="Segoe UI Symbol" w:cs="Segoe UI Symbol"/>
              </w:rPr>
              <w:t>consistent with</w:t>
            </w:r>
            <w:r w:rsidR="00F11DE5" w:rsidRPr="00247CA3">
              <w:rPr>
                <w:rFonts w:ascii="Segoe UI Symbol" w:eastAsia="Segoe UI Symbol" w:hAnsi="Segoe UI Symbol" w:cs="Segoe UI Symbol"/>
              </w:rPr>
              <w:t xml:space="preserve"> the low income</w:t>
            </w:r>
            <w:r w:rsidR="001F0480" w:rsidRPr="00247CA3">
              <w:rPr>
                <w:rFonts w:ascii="Segoe UI Symbol" w:eastAsia="Segoe UI Symbol" w:hAnsi="Segoe UI Symbol" w:cs="Segoe UI Symbol"/>
              </w:rPr>
              <w:t>s</w:t>
            </w:r>
            <w:r w:rsidR="002E52CA" w:rsidRPr="00247CA3">
              <w:rPr>
                <w:rFonts w:ascii="Segoe UI Symbol" w:eastAsia="Segoe UI Symbol" w:hAnsi="Segoe UI Symbol" w:cs="Segoe UI Symbol"/>
              </w:rPr>
              <w:t xml:space="preserve"> in remote communities</w:t>
            </w:r>
            <w:r w:rsidRPr="00247CA3">
              <w:rPr>
                <w:rFonts w:ascii="Segoe UI Symbol" w:eastAsia="Segoe UI Symbol" w:hAnsi="Segoe UI Symbol" w:cs="Segoe UI Symbol"/>
              </w:rPr>
              <w:t xml:space="preserve">. </w:t>
            </w:r>
          </w:p>
          <w:p w14:paraId="64101291" w14:textId="77777777" w:rsidR="00EB292A" w:rsidRPr="00247CA3" w:rsidRDefault="00EB292A">
            <w:pPr>
              <w:pStyle w:val="TBLText"/>
              <w:rPr>
                <w:rFonts w:ascii="Segoe UI Symbol" w:eastAsia="Segoe UI Symbol" w:hAnsi="Segoe UI Symbol" w:cs="Segoe UI Symbol"/>
                <w:b/>
                <w:bCs/>
                <w:color w:val="000000"/>
              </w:rPr>
            </w:pPr>
            <w:r w:rsidRPr="00247CA3">
              <w:rPr>
                <w:rFonts w:ascii="Segoe UI Symbol" w:eastAsia="Segoe UI Symbol" w:hAnsi="Segoe UI Symbol" w:cs="Segoe UI Symbol"/>
                <w:b/>
                <w:bCs/>
                <w:color w:val="000000"/>
              </w:rPr>
              <w:t xml:space="preserve">Food security: </w:t>
            </w:r>
            <w:r w:rsidRPr="00247CA3">
              <w:rPr>
                <w:rFonts w:ascii="Segoe UI Symbol" w:eastAsia="Segoe UI Symbol" w:hAnsi="Segoe UI Symbol" w:cs="Segoe UI Symbol"/>
              </w:rPr>
              <w:t>Reduced prices of essential goods in remote communities would support food security broadly.</w:t>
            </w:r>
          </w:p>
          <w:p w14:paraId="75EC4FF9" w14:textId="448E3A30"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color w:val="000000"/>
              </w:rPr>
              <w:t xml:space="preserve">Social: </w:t>
            </w:r>
            <w:r w:rsidRPr="00247CA3">
              <w:rPr>
                <w:rFonts w:ascii="Segoe UI Symbol" w:eastAsia="Segoe UI Symbol" w:hAnsi="Segoe UI Symbol" w:cs="Segoe UI Symbol"/>
              </w:rPr>
              <w:t xml:space="preserve">Improved health and financial stability for First Nations people living in remote communities through the lower price for the range of essentials. Positive health benefits with the potential to reduce nutrition-related burden of disease in impacted communities. </w:t>
            </w:r>
          </w:p>
        </w:tc>
      </w:tr>
      <w:tr w:rsidR="00EB292A" w:rsidRPr="00247CA3" w14:paraId="10D76FB4" w14:textId="77777777" w:rsidTr="688DB400">
        <w:trPr>
          <w:trHeight w:val="300"/>
        </w:trPr>
        <w:tc>
          <w:tcPr>
            <w:tcW w:w="253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721BDCDC" w14:textId="77777777"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rPr>
              <w:lastRenderedPageBreak/>
              <w:t>Australian Government (including Outback Stores)</w:t>
            </w:r>
          </w:p>
        </w:tc>
        <w:tc>
          <w:tcPr>
            <w:tcW w:w="70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31F4DFDB" w14:textId="1F5B1E54"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Financial Cost: </w:t>
            </w:r>
            <w:r w:rsidRPr="00247CA3">
              <w:rPr>
                <w:rFonts w:ascii="Segoe UI Symbol" w:eastAsia="Segoe UI Symbol" w:hAnsi="Segoe UI Symbol" w:cs="Segoe UI Symbol"/>
              </w:rPr>
              <w:t xml:space="preserve">The </w:t>
            </w:r>
            <w:r w:rsidR="7902C4A8" w:rsidRPr="00247CA3">
              <w:rPr>
                <w:rFonts w:ascii="Segoe UI Symbol" w:eastAsia="Segoe UI Symbol" w:hAnsi="Segoe UI Symbol" w:cs="Segoe UI Symbol"/>
              </w:rPr>
              <w:t>g</w:t>
            </w:r>
            <w:r w:rsidRPr="00247CA3">
              <w:rPr>
                <w:rFonts w:ascii="Segoe UI Symbol" w:eastAsia="Segoe UI Symbol" w:hAnsi="Segoe UI Symbol" w:cs="Segoe UI Symbol"/>
              </w:rPr>
              <w:t>overnment would have responsibility for funding the scheme.</w:t>
            </w:r>
          </w:p>
          <w:p w14:paraId="1A3C98D2" w14:textId="77777777" w:rsidR="00EB292A" w:rsidRPr="00247CA3" w:rsidRDefault="00EB292A">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Social Cost: </w:t>
            </w:r>
            <w:r w:rsidRPr="00247CA3">
              <w:rPr>
                <w:rFonts w:ascii="Segoe UI Symbol" w:eastAsia="Segoe UI Symbol" w:hAnsi="Segoe UI Symbol" w:cs="Segoe UI Symbol"/>
                <w:color w:val="000000"/>
              </w:rPr>
              <w:t xml:space="preserve">Greater health outcomes in remote communities. </w:t>
            </w:r>
          </w:p>
          <w:p w14:paraId="2A889292" w14:textId="2716897E" w:rsidR="004C1AE5"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Reputational: </w:t>
            </w:r>
            <w:r w:rsidRPr="00247CA3">
              <w:rPr>
                <w:rFonts w:ascii="Segoe UI Symbol" w:eastAsia="Segoe UI Symbol" w:hAnsi="Segoe UI Symbol" w:cs="Segoe UI Symbol"/>
              </w:rPr>
              <w:t>Positive contribution towards achieving outcomes under the National Agreement on Closing the Gap and Commonwealth Implementation Plan.</w:t>
            </w:r>
            <w:r w:rsidR="004C1AE5" w:rsidRPr="00247CA3">
              <w:rPr>
                <w:rFonts w:ascii="Segoe UI Symbol" w:eastAsia="Segoe UI Symbol" w:hAnsi="Segoe UI Symbol" w:cs="Segoe UI Symbol"/>
              </w:rPr>
              <w:t xml:space="preserve"> This option </w:t>
            </w:r>
            <w:r w:rsidR="004C1AE5" w:rsidRPr="00247CA3">
              <w:rPr>
                <w:rFonts w:ascii="Segoe UI Symbol" w:hAnsi="Segoe UI Symbol"/>
                <w:bCs/>
              </w:rPr>
              <w:t xml:space="preserve">may </w:t>
            </w:r>
            <w:r w:rsidR="004C1AE5" w:rsidRPr="00247CA3">
              <w:rPr>
                <w:rFonts w:ascii="Segoe UI Symbol" w:hAnsi="Segoe UI Symbol"/>
              </w:rPr>
              <w:t>also</w:t>
            </w:r>
            <w:r w:rsidR="004C1AE5" w:rsidRPr="00247CA3">
              <w:rPr>
                <w:rFonts w:ascii="Segoe UI Symbol" w:hAnsi="Segoe UI Symbol"/>
                <w:bCs/>
              </w:rPr>
              <w:t xml:space="preserve"> draw criticism during a national cost-of-living crisis that First Nations people receive ‘special treatment’ through receiving prices lower than urban supermarkets for a range of products. There may be an additional consequence that people living outside of remote communities are incentivised to shop in community to receive the lowest prices for the subsidised products. Not only would this put additional stress on the remote supply chain, but it would have adverse impacts on remote food security due to non-remote residents buying the low-cost food meant for residents.</w:t>
            </w:r>
          </w:p>
          <w:p w14:paraId="491DA873" w14:textId="77777777" w:rsidR="00EB292A" w:rsidRPr="00247CA3" w:rsidRDefault="00EB292A">
            <w:pPr>
              <w:pStyle w:val="TBLText"/>
              <w:rPr>
                <w:rFonts w:ascii="Segoe UI Symbol" w:eastAsia="Segoe UI Symbol" w:hAnsi="Segoe UI Symbol" w:cs="Segoe UI Symbol"/>
              </w:rPr>
            </w:pPr>
          </w:p>
          <w:p w14:paraId="11D41933" w14:textId="5EB8383D"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Outback Stores: </w:t>
            </w:r>
            <w:r w:rsidRPr="00247CA3">
              <w:rPr>
                <w:rFonts w:ascii="Segoe UI Symbol" w:eastAsia="Segoe UI Symbol" w:hAnsi="Segoe UI Symbol" w:cs="Segoe UI Symbol"/>
              </w:rPr>
              <w:t xml:space="preserve">The operational cost of the subsidy would be covered through funding for Outback Stores to administer the scheme. There would be a minor regulatory burden on Outback Stores and the Commonwealth to administer the scheme. The Outback Stores Board has considered and </w:t>
            </w:r>
            <w:r w:rsidR="009A7FC0">
              <w:rPr>
                <w:rFonts w:ascii="Segoe UI Symbol" w:eastAsia="Segoe UI Symbol" w:hAnsi="Segoe UI Symbol" w:cs="Segoe UI Symbol"/>
              </w:rPr>
              <w:t>endorsed</w:t>
            </w:r>
            <w:r w:rsidR="009A7FC0" w:rsidRPr="00247CA3">
              <w:rPr>
                <w:rFonts w:ascii="Segoe UI Symbol" w:eastAsia="Segoe UI Symbol" w:hAnsi="Segoe UI Symbol" w:cs="Segoe UI Symbol"/>
              </w:rPr>
              <w:t xml:space="preserve"> </w:t>
            </w:r>
            <w:r w:rsidR="007F0DE2">
              <w:rPr>
                <w:rFonts w:ascii="Segoe UI Symbol" w:eastAsia="Segoe UI Symbol" w:hAnsi="Segoe UI Symbol" w:cs="Segoe UI Symbol"/>
              </w:rPr>
              <w:t xml:space="preserve">the preliminary proposal </w:t>
            </w:r>
            <w:r w:rsidRPr="00247CA3">
              <w:rPr>
                <w:rFonts w:ascii="Segoe UI Symbol" w:eastAsia="Segoe UI Symbol" w:hAnsi="Segoe UI Symbol" w:cs="Segoe UI Symbol"/>
              </w:rPr>
              <w:t>to implement noting it fits under their company remit and purpose.</w:t>
            </w:r>
          </w:p>
        </w:tc>
      </w:tr>
      <w:tr w:rsidR="00EB292A" w:rsidRPr="00247CA3" w14:paraId="344DFCCD" w14:textId="77777777" w:rsidTr="688DB400">
        <w:trPr>
          <w:trHeight w:val="300"/>
        </w:trPr>
        <w:tc>
          <w:tcPr>
            <w:tcW w:w="25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3E50C61" w14:textId="77777777"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rPr>
              <w:t>Remote stores</w:t>
            </w:r>
          </w:p>
        </w:tc>
        <w:tc>
          <w:tcPr>
            <w:tcW w:w="70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518C3B8" w14:textId="77777777"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Financial Cost: </w:t>
            </w:r>
            <w:r w:rsidRPr="00247CA3">
              <w:rPr>
                <w:rFonts w:ascii="Segoe UI Symbol" w:eastAsia="Segoe UI Symbol" w:hAnsi="Segoe UI Symbol" w:cs="Segoe UI Symbol"/>
              </w:rPr>
              <w:t xml:space="preserve">Remote stores will benefit from the ability to purchase essential goods from Outback Stores at a reduced price with freight also covered. </w:t>
            </w:r>
          </w:p>
          <w:p w14:paraId="01BA91D4" w14:textId="57007949" w:rsidR="005549A1" w:rsidRPr="00247CA3" w:rsidRDefault="005549A1">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The remote stores that cross-subsidise would also benefit from related reduced financial pressure. This would have a particular impact should there be increased consumption of the subsidised items, likely resulting in increased store revenue. </w:t>
            </w:r>
          </w:p>
          <w:p w14:paraId="4F1EF835" w14:textId="77777777" w:rsidR="00EB292A" w:rsidRPr="00247CA3" w:rsidRDefault="00EB292A">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Customer Purchasing Power: </w:t>
            </w:r>
            <w:r w:rsidRPr="00247CA3">
              <w:rPr>
                <w:rFonts w:ascii="Segoe UI Symbol" w:eastAsia="Segoe UI Symbol" w:hAnsi="Segoe UI Symbol" w:cs="Segoe UI Symbol"/>
              </w:rPr>
              <w:t>While remote stores will be required to pass savings on to customers, the increased purchasing power of customers will likely result in improved profit margins as customers will be able to receive a range of products at a lower price.</w:t>
            </w:r>
          </w:p>
          <w:p w14:paraId="6B567AC1" w14:textId="56AD3429" w:rsidR="00937E4C" w:rsidRPr="00247CA3" w:rsidRDefault="00937E4C" w:rsidP="00937E4C">
            <w:pPr>
              <w:pStyle w:val="TBLText"/>
            </w:pPr>
            <w:r w:rsidRPr="00247CA3">
              <w:rPr>
                <w:rFonts w:ascii="Segoe UI Symbol" w:eastAsia="Segoe UI Symbol" w:hAnsi="Segoe UI Symbol" w:cs="Segoe UI Symbol"/>
                <w:b/>
                <w:bCs/>
              </w:rPr>
              <w:t xml:space="preserve">Relationships with </w:t>
            </w:r>
            <w:r w:rsidR="00B56B55" w:rsidRPr="00247CA3">
              <w:rPr>
                <w:rFonts w:ascii="Segoe UI Symbol" w:eastAsia="Segoe UI Symbol" w:hAnsi="Segoe UI Symbol" w:cs="Segoe UI Symbol"/>
                <w:b/>
                <w:bCs/>
              </w:rPr>
              <w:t>government</w:t>
            </w:r>
            <w:r w:rsidRPr="00247CA3">
              <w:rPr>
                <w:rFonts w:ascii="Segoe UI Symbol" w:eastAsia="Segoe UI Symbol" w:hAnsi="Segoe UI Symbol" w:cs="Segoe UI Symbol"/>
                <w:b/>
                <w:bCs/>
              </w:rPr>
              <w:t xml:space="preserve"> and providers:</w:t>
            </w:r>
            <w:r w:rsidRPr="00247CA3">
              <w:rPr>
                <w:b/>
                <w:bCs/>
              </w:rPr>
              <w:t xml:space="preserve"> </w:t>
            </w:r>
            <w:r w:rsidRPr="00247CA3">
              <w:t xml:space="preserve">Signing up to the subsidy is voluntary. To access the subsidised goods, remote stores are required to sign up to the Code and enter into an arrangement with Outback Stores. The NIAA will support remote stores in complying with the Code, including through the governance training and support initiative. This will ensure there is no immediate negative impact on remote stores to comply straight from signing onto the Code, rather the Code aims to improve remote store governance and operations over time. Additionally, the agreement between remote stores and Outback Stores will act as a contract similar to one between a supplier and </w:t>
            </w:r>
            <w:r w:rsidR="6F186C56" w:rsidRPr="00247CA3">
              <w:t>retailer</w:t>
            </w:r>
            <w:r w:rsidRPr="00247CA3">
              <w:t xml:space="preserve"> – this will not engage Outback Stores as the store management company. </w:t>
            </w:r>
          </w:p>
          <w:p w14:paraId="52196BEB" w14:textId="7D69635D" w:rsidR="00937E4C" w:rsidRPr="00247CA3" w:rsidRDefault="2CC92536" w:rsidP="00937E4C">
            <w:pPr>
              <w:pStyle w:val="TBLText"/>
              <w:rPr>
                <w:rFonts w:ascii="Segoe UI Symbol" w:eastAsia="Segoe UI Symbol" w:hAnsi="Segoe UI Symbol" w:cs="Segoe UI Symbol"/>
                <w:b/>
                <w:bCs/>
              </w:rPr>
            </w:pPr>
            <w:r w:rsidRPr="00247CA3">
              <w:t>The impact of receiving the range of subsidised goods through Outback Stores rather than a remote store</w:t>
            </w:r>
            <w:r w:rsidR="60942C12" w:rsidRPr="00247CA3">
              <w:t>’</w:t>
            </w:r>
            <w:r w:rsidRPr="00247CA3">
              <w:t>s usual wholesaler is likely to have minimal impact on remote store operations (for example freight costs of unsubsidised goods and relationships with wholesalers) due to the limited number and types of products to be covered under the subsidy.</w:t>
            </w:r>
            <w:r w:rsidR="19E4A1E7" w:rsidRPr="00247CA3">
              <w:t xml:space="preserve"> There may be a slight administrative impact due to remote stores ordering through at least 2 wholesalers (i.e. Outback Stores and their usual provider), however, Outback Stores will take</w:t>
            </w:r>
            <w:r w:rsidR="484EDD02" w:rsidRPr="00247CA3">
              <w:t xml:space="preserve"> the</w:t>
            </w:r>
            <w:r w:rsidR="19E4A1E7" w:rsidRPr="00247CA3">
              <w:t xml:space="preserve"> majority of the administrative load through </w:t>
            </w:r>
            <w:r w:rsidR="682A0E3A" w:rsidRPr="00247CA3">
              <w:t xml:space="preserve">organising logistics. </w:t>
            </w:r>
          </w:p>
        </w:tc>
      </w:tr>
      <w:tr w:rsidR="00EB292A" w:rsidRPr="00247CA3" w14:paraId="03BAE75C" w14:textId="77777777" w:rsidTr="000D0D74">
        <w:trPr>
          <w:trHeight w:val="300"/>
        </w:trPr>
        <w:tc>
          <w:tcPr>
            <w:tcW w:w="253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2EE80390" w14:textId="2412883C" w:rsidR="00EB292A" w:rsidRPr="00247CA3" w:rsidRDefault="00914F9D">
            <w:pPr>
              <w:pStyle w:val="TBLText"/>
              <w:rPr>
                <w:rFonts w:ascii="Segoe UI Symbol" w:eastAsia="Segoe UI Symbol" w:hAnsi="Segoe UI Symbol" w:cs="Segoe UI Symbol"/>
              </w:rPr>
            </w:pPr>
            <w:r w:rsidRPr="00247CA3">
              <w:rPr>
                <w:rFonts w:ascii="Segoe UI Symbol" w:eastAsia="Segoe UI Symbol" w:hAnsi="Segoe UI Symbol" w:cs="Segoe UI Symbol"/>
              </w:rPr>
              <w:t>Manufacturers</w:t>
            </w:r>
            <w:r w:rsidR="00182DDD" w:rsidRPr="00247CA3">
              <w:rPr>
                <w:rFonts w:ascii="Segoe UI Symbol" w:eastAsia="Segoe UI Symbol" w:hAnsi="Segoe UI Symbol" w:cs="Segoe UI Symbol"/>
              </w:rPr>
              <w:t xml:space="preserve"> and wholesalers</w:t>
            </w:r>
          </w:p>
        </w:tc>
        <w:tc>
          <w:tcPr>
            <w:tcW w:w="70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43B5B717" w14:textId="77777777" w:rsidR="00BE1227" w:rsidRPr="00247CA3" w:rsidRDefault="00BE1227" w:rsidP="00BE1227">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Business Impact: </w:t>
            </w:r>
            <w:r w:rsidRPr="00247CA3">
              <w:rPr>
                <w:rFonts w:ascii="Segoe UI Symbol" w:eastAsia="Segoe UI Symbol" w:hAnsi="Segoe UI Symbol" w:cs="Segoe UI Symbol"/>
              </w:rPr>
              <w:t xml:space="preserve">The price for goods is usually higher for remote stores to account for smaller purchasing power and freight costs. Part of the reduced costs for stores come from producers and manufacturers agreeing to sell their products to Outback Stores at reduced prices, comparable to the prices at which they sell to major urban retailers like Woolworths and Coles. Manufacturers (following the Minister’s Roundtable) are willing to support remote food security through corporate goodwill under their Reconciliation Action Plans. </w:t>
            </w:r>
          </w:p>
          <w:p w14:paraId="3AE87AC7" w14:textId="2BD585C0" w:rsidR="002F620F" w:rsidRPr="00247CA3" w:rsidRDefault="00182DDD" w:rsidP="00BE1227">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As Outback Stores will be the ‘wholesaler’ to remote stores for the small range of products, this means remote stores will not be buying these products through their usual wholesaler/distributer. While this change in volume will impact the profit margin </w:t>
            </w:r>
            <w:r w:rsidRPr="00247CA3">
              <w:rPr>
                <w:rFonts w:ascii="Segoe UI Symbol" w:eastAsia="Segoe UI Symbol" w:hAnsi="Segoe UI Symbol" w:cs="Segoe UI Symbol"/>
              </w:rPr>
              <w:lastRenderedPageBreak/>
              <w:t>for wholesalers</w:t>
            </w:r>
            <w:r w:rsidR="5CDFE507" w:rsidRPr="00247CA3">
              <w:rPr>
                <w:rFonts w:ascii="Segoe UI Symbol" w:eastAsia="Segoe UI Symbol" w:hAnsi="Segoe UI Symbol" w:cs="Segoe UI Symbol"/>
              </w:rPr>
              <w:t xml:space="preserve">. </w:t>
            </w:r>
            <w:r w:rsidR="005F35EC" w:rsidRPr="00247CA3">
              <w:rPr>
                <w:rFonts w:ascii="Segoe UI Symbol" w:eastAsia="Segoe UI Symbol" w:hAnsi="Segoe UI Symbol" w:cs="Segoe UI Symbol"/>
              </w:rPr>
              <w:t xml:space="preserve">The impact of the 30 items on wholesalers </w:t>
            </w:r>
            <w:r w:rsidR="00B47C02" w:rsidRPr="00247CA3">
              <w:rPr>
                <w:rFonts w:ascii="Segoe UI Symbol" w:eastAsia="Segoe UI Symbol" w:hAnsi="Segoe UI Symbol" w:cs="Segoe UI Symbol"/>
              </w:rPr>
              <w:t xml:space="preserve">nationally </w:t>
            </w:r>
            <w:r w:rsidR="005F35EC" w:rsidRPr="00247CA3">
              <w:rPr>
                <w:rFonts w:ascii="Segoe UI Symbol" w:eastAsia="Segoe UI Symbol" w:hAnsi="Segoe UI Symbol" w:cs="Segoe UI Symbol"/>
              </w:rPr>
              <w:t xml:space="preserve">is likely to be </w:t>
            </w:r>
            <w:r w:rsidR="00712DEE" w:rsidRPr="00247CA3">
              <w:rPr>
                <w:rFonts w:ascii="Segoe UI Symbol" w:eastAsia="Segoe UI Symbol" w:hAnsi="Segoe UI Symbol" w:cs="Segoe UI Symbol"/>
              </w:rPr>
              <w:t>minimal</w:t>
            </w:r>
            <w:r w:rsidR="005F35EC" w:rsidRPr="00247CA3">
              <w:rPr>
                <w:rFonts w:ascii="Segoe UI Symbol" w:eastAsia="Segoe UI Symbol" w:hAnsi="Segoe UI Symbol" w:cs="Segoe UI Symbol"/>
              </w:rPr>
              <w:t xml:space="preserve"> – </w:t>
            </w:r>
            <w:r w:rsidR="00712DEE" w:rsidRPr="00247CA3">
              <w:rPr>
                <w:rFonts w:ascii="Segoe UI Symbol" w:eastAsia="Segoe UI Symbol" w:hAnsi="Segoe UI Symbol" w:cs="Segoe UI Symbol"/>
              </w:rPr>
              <w:t>less than 0.</w:t>
            </w:r>
            <w:r w:rsidR="00AF2AE8" w:rsidRPr="00247CA3">
              <w:rPr>
                <w:rFonts w:ascii="Segoe UI Symbol" w:eastAsia="Segoe UI Symbol" w:hAnsi="Segoe UI Symbol" w:cs="Segoe UI Symbol"/>
              </w:rPr>
              <w:t>0</w:t>
            </w:r>
            <w:r w:rsidR="00712DEE" w:rsidRPr="00247CA3">
              <w:rPr>
                <w:rFonts w:ascii="Segoe UI Symbol" w:eastAsia="Segoe UI Symbol" w:hAnsi="Segoe UI Symbol" w:cs="Segoe UI Symbol"/>
              </w:rPr>
              <w:t xml:space="preserve">1% </w:t>
            </w:r>
            <w:r w:rsidR="005F35EC" w:rsidRPr="00247CA3">
              <w:rPr>
                <w:rFonts w:ascii="Segoe UI Symbol" w:eastAsia="Segoe UI Symbol" w:hAnsi="Segoe UI Symbol" w:cs="Segoe UI Symbol"/>
              </w:rPr>
              <w:t xml:space="preserve">of </w:t>
            </w:r>
            <w:r w:rsidR="00712DEE" w:rsidRPr="00247CA3">
              <w:rPr>
                <w:rFonts w:ascii="Segoe UI Symbol" w:eastAsia="Segoe UI Symbol" w:hAnsi="Segoe UI Symbol" w:cs="Segoe UI Symbol"/>
              </w:rPr>
              <w:t xml:space="preserve">the </w:t>
            </w:r>
            <w:r w:rsidR="005F35EC" w:rsidRPr="00247CA3">
              <w:rPr>
                <w:rFonts w:ascii="Segoe UI Symbol" w:eastAsia="Segoe UI Symbol" w:hAnsi="Segoe UI Symbol" w:cs="Segoe UI Symbol"/>
              </w:rPr>
              <w:t>total value nationally.</w:t>
            </w:r>
          </w:p>
        </w:tc>
      </w:tr>
      <w:tr w:rsidR="0057086C" w:rsidRPr="00247CA3" w14:paraId="7D81DBCB" w14:textId="77777777" w:rsidTr="284B0BCF">
        <w:trPr>
          <w:trHeight w:val="300"/>
        </w:trPr>
        <w:tc>
          <w:tcPr>
            <w:tcW w:w="253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280C34E7" w14:textId="7BB7BA1B" w:rsidR="2B7EE6DF" w:rsidRPr="00247CA3" w:rsidRDefault="2B7EE6DF" w:rsidP="2B7EE6DF">
            <w:pPr>
              <w:pStyle w:val="TBLText"/>
              <w:rPr>
                <w:rFonts w:ascii="Segoe UI Symbol" w:eastAsia="Segoe UI Symbol" w:hAnsi="Segoe UI Symbol" w:cs="Segoe UI Symbol"/>
              </w:rPr>
            </w:pPr>
            <w:r w:rsidRPr="00247CA3">
              <w:rPr>
                <w:rFonts w:ascii="Segoe UI Symbol" w:eastAsia="Segoe UI Symbol" w:hAnsi="Segoe UI Symbol" w:cs="Segoe UI Symbol"/>
              </w:rPr>
              <w:lastRenderedPageBreak/>
              <w:t>Freight companies</w:t>
            </w:r>
          </w:p>
        </w:tc>
        <w:tc>
          <w:tcPr>
            <w:tcW w:w="70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166E9F44" w14:textId="754603DA" w:rsidR="2B7EE6DF" w:rsidRPr="00247CA3" w:rsidRDefault="2B7EE6DF" w:rsidP="2B7EE6DF">
            <w:pPr>
              <w:pStyle w:val="TBLText"/>
              <w:rPr>
                <w:rFonts w:ascii="Segoe UI Symbol" w:eastAsia="Segoe UI Symbol" w:hAnsi="Segoe UI Symbol" w:cs="Segoe UI Symbol"/>
                <w:color w:val="000000"/>
              </w:rPr>
            </w:pPr>
            <w:r w:rsidRPr="00247CA3">
              <w:rPr>
                <w:rFonts w:ascii="Segoe UI Symbol" w:eastAsia="Segoe UI Symbol" w:hAnsi="Segoe UI Symbol" w:cs="Segoe UI Symbol"/>
                <w:b/>
                <w:bCs/>
                <w:color w:val="000000"/>
              </w:rPr>
              <w:t xml:space="preserve">Business Impact: </w:t>
            </w:r>
            <w:r w:rsidRPr="00247CA3">
              <w:rPr>
                <w:rFonts w:ascii="Segoe UI Symbol" w:eastAsia="Segoe UI Symbol" w:hAnsi="Segoe UI Symbol" w:cs="Segoe UI Symbol"/>
                <w:color w:val="000000"/>
              </w:rPr>
              <w:t xml:space="preserve">Outback Stores will organise freight for the subsidised products to remote stores. This will ensure remote stores receive the products at the lowest possible price (wholesale price and without the cost of freight). The impact on freight companies is expected to be minimal. Outback Stores is experienced and professional with logistics and engagement with freight companies and will follow the industries standard practices. </w:t>
            </w:r>
          </w:p>
          <w:p w14:paraId="626515D3" w14:textId="386DA8D3" w:rsidR="2B7EE6DF" w:rsidRPr="00247CA3" w:rsidRDefault="2B7EE6DF" w:rsidP="2B7EE6DF">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 xml:space="preserve">As an experienced and professional corporation with regards to remote logistics it is expected that Outback Stores will negotiate competitive rates that are not above industry averages.  This expectation will be oversighted by the subsidies committee, who will be looking for transport costs that efficiently use subsidy funds. </w:t>
            </w:r>
            <w:r w:rsidRPr="00247CA3">
              <w:t xml:space="preserve"> </w:t>
            </w:r>
          </w:p>
          <w:p w14:paraId="74C89323" w14:textId="5378497A" w:rsidR="2B7EE6DF" w:rsidRPr="00247CA3" w:rsidRDefault="2B7EE6DF" w:rsidP="2B7EE6DF">
            <w:pPr>
              <w:pStyle w:val="TBLText"/>
              <w:rPr>
                <w:rFonts w:ascii="Segoe UI Symbol" w:eastAsia="Segoe UI Symbol" w:hAnsi="Segoe UI Symbol" w:cs="Segoe UI Symbol"/>
                <w:color w:val="000000"/>
              </w:rPr>
            </w:pPr>
            <w:r w:rsidRPr="00247CA3">
              <w:rPr>
                <w:rFonts w:ascii="Segoe UI Symbol" w:eastAsia="Segoe UI Symbol" w:hAnsi="Segoe UI Symbol" w:cs="Segoe UI Symbol"/>
                <w:color w:val="000000"/>
              </w:rPr>
              <w:t xml:space="preserve">It is likely the essential items covered by the subsidy will be freighted to remote stores as part of regular community deliveries by transport companies, with the cost of the overall shipment being covered by more than just Outback Stores. There may be instances where there is also opportunity to arrange Outback Stores deliveries to multiple stores on a singular freight run if the route allows/is more efficient. </w:t>
            </w:r>
          </w:p>
          <w:p w14:paraId="6D46912C" w14:textId="56E8034F" w:rsidR="2B7EE6DF" w:rsidRPr="00247CA3" w:rsidRDefault="2B7EE6DF" w:rsidP="2B7EE6DF">
            <w:pPr>
              <w:pStyle w:val="TBLText"/>
              <w:rPr>
                <w:rFonts w:ascii="Segoe UI Symbol" w:hAnsi="Segoe UI Symbol"/>
                <w:b/>
                <w:color w:val="000000"/>
              </w:rPr>
            </w:pPr>
            <w:r w:rsidRPr="00247CA3">
              <w:rPr>
                <w:rFonts w:ascii="Segoe UI Symbol" w:eastAsia="Segoe UI Symbol" w:hAnsi="Segoe UI Symbol" w:cs="Segoe UI Symbol"/>
                <w:color w:val="000000"/>
              </w:rPr>
              <w:t xml:space="preserve">Remote stores will still require non-subsidised products to be freighted to the store. The relationship between the remote store and freight company should remain unchanged noting the above benefits in relation to increased consumer purchasing power are likely to result in consumers buying more products, including products outside of the subsidised items thus remote stores are likely to require the same amount of freight. </w:t>
            </w:r>
          </w:p>
        </w:tc>
      </w:tr>
    </w:tbl>
    <w:p w14:paraId="62EDD3A8" w14:textId="3D701B12" w:rsidR="7A9816CC" w:rsidRPr="00247CA3" w:rsidRDefault="7A9816CC">
      <w:pPr>
        <w:rPr>
          <w:rFonts w:ascii="Segoe UI Symbol" w:hAnsi="Segoe UI Symbol"/>
          <w:sz w:val="12"/>
        </w:rPr>
      </w:pPr>
    </w:p>
    <w:p w14:paraId="43197265" w14:textId="43913F2E" w:rsidR="00AE3DD6" w:rsidRPr="00247CA3" w:rsidRDefault="001A6517" w:rsidP="00AE3DD6">
      <w:pPr>
        <w:keepNext/>
        <w:keepLines/>
        <w:rPr>
          <w:rFonts w:ascii="Segoe UI Semibold" w:eastAsia="Segoe UI Semibold" w:hAnsi="Segoe UI Semibold" w:cs="Segoe UI Semibold"/>
          <w:color w:val="004261" w:themeColor="accent2"/>
        </w:rPr>
      </w:pPr>
      <w:r w:rsidRPr="00247CA3">
        <w:rPr>
          <w:rStyle w:val="Heading4Char"/>
        </w:rPr>
        <w:t xml:space="preserve">Regulatory </w:t>
      </w:r>
      <w:r w:rsidR="00AE3DD6" w:rsidRPr="00247CA3">
        <w:rPr>
          <w:rStyle w:val="Heading4Char"/>
        </w:rPr>
        <w:t xml:space="preserve">Burden Estimate (RBE) </w:t>
      </w:r>
    </w:p>
    <w:tbl>
      <w:tblPr>
        <w:tblW w:w="9488" w:type="dxa"/>
        <w:tblCellMar>
          <w:left w:w="0" w:type="dxa"/>
          <w:right w:w="0" w:type="dxa"/>
        </w:tblCellMar>
        <w:tblLook w:val="04A0" w:firstRow="1" w:lastRow="0" w:firstColumn="1" w:lastColumn="0" w:noHBand="0" w:noVBand="1"/>
      </w:tblPr>
      <w:tblGrid>
        <w:gridCol w:w="1897"/>
        <w:gridCol w:w="1898"/>
        <w:gridCol w:w="1897"/>
        <w:gridCol w:w="1898"/>
        <w:gridCol w:w="1898"/>
      </w:tblGrid>
      <w:tr w:rsidR="00AE3DD6" w:rsidRPr="00247CA3" w14:paraId="20CCED1C" w14:textId="77777777" w:rsidTr="00397456">
        <w:trPr>
          <w:trHeight w:val="330"/>
        </w:trPr>
        <w:tc>
          <w:tcPr>
            <w:tcW w:w="9488" w:type="dxa"/>
            <w:gridSpan w:val="5"/>
            <w:tcBorders>
              <w:top w:val="single" w:sz="8" w:space="0" w:color="FFFFFF" w:themeColor="background2"/>
              <w:left w:val="single" w:sz="8" w:space="0" w:color="FFFFFF" w:themeColor="background2"/>
              <w:bottom w:val="single" w:sz="12"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42465F90" w14:textId="4DB6F5EA" w:rsidR="00AE3DD6" w:rsidRPr="00247CA3" w:rsidRDefault="00AE3DD6" w:rsidP="0092682B">
            <w:pPr>
              <w:keepNext/>
              <w:keepLines/>
              <w:spacing w:before="60" w:after="60" w:line="240" w:lineRule="auto"/>
              <w:rPr>
                <w:rFonts w:ascii="Calibri" w:hAnsi="Calibri" w:cs="Calibri"/>
                <w:b/>
                <w:bCs/>
                <w:color w:val="FFFFFF"/>
                <w:sz w:val="20"/>
                <w:szCs w:val="20"/>
              </w:rPr>
            </w:pPr>
            <w:r w:rsidRPr="00247CA3">
              <w:rPr>
                <w:rFonts w:ascii="Calibri" w:hAnsi="Calibri"/>
                <w:b/>
                <w:color w:val="FFFFFF" w:themeColor="background2"/>
                <w:sz w:val="20"/>
              </w:rPr>
              <w:t>Average annual regulatory costs (compared with business as usual) – Option 5</w:t>
            </w:r>
          </w:p>
        </w:tc>
      </w:tr>
      <w:tr w:rsidR="00397456" w:rsidRPr="00247CA3" w14:paraId="4DFACCA8" w14:textId="77777777" w:rsidTr="005F3C04">
        <w:trPr>
          <w:trHeight w:val="660"/>
        </w:trPr>
        <w:tc>
          <w:tcPr>
            <w:tcW w:w="1897" w:type="dxa"/>
            <w:tcBorders>
              <w:top w:val="nil"/>
              <w:left w:val="single" w:sz="8" w:space="0" w:color="FFFFFF" w:themeColor="background2"/>
              <w:bottom w:val="single" w:sz="8"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70B0FDD2" w14:textId="77777777" w:rsidR="00AE3DD6" w:rsidRPr="00247CA3" w:rsidRDefault="00AE3DD6"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Change in costs ($ million)</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51065966" w14:textId="77777777" w:rsidR="00AE3DD6" w:rsidRPr="00247CA3" w:rsidRDefault="00AE3DD6"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Businesses</w:t>
            </w:r>
          </w:p>
        </w:tc>
        <w:tc>
          <w:tcPr>
            <w:tcW w:w="1897"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7BA07E7C" w14:textId="77777777" w:rsidR="00AE3DD6" w:rsidRPr="00247CA3" w:rsidRDefault="00AE3DD6"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Community organisations</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5721527B" w14:textId="77777777" w:rsidR="00AE3DD6" w:rsidRPr="00247CA3" w:rsidRDefault="00AE3DD6"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Individuals</w:t>
            </w:r>
          </w:p>
        </w:tc>
        <w:tc>
          <w:tcPr>
            <w:tcW w:w="1898" w:type="dxa"/>
            <w:tcBorders>
              <w:top w:val="nil"/>
              <w:left w:val="nil"/>
              <w:bottom w:val="single" w:sz="8" w:space="0" w:color="FFFFFF" w:themeColor="background2"/>
              <w:right w:val="single" w:sz="8" w:space="0" w:color="FFFFFF" w:themeColor="background2"/>
            </w:tcBorders>
            <w:shd w:val="clear" w:color="auto" w:fill="CCCED2"/>
            <w:tcMar>
              <w:top w:w="15" w:type="dxa"/>
              <w:left w:w="15" w:type="dxa"/>
              <w:bottom w:w="0" w:type="dxa"/>
              <w:right w:w="15" w:type="dxa"/>
            </w:tcMar>
            <w:vAlign w:val="center"/>
            <w:hideMark/>
          </w:tcPr>
          <w:p w14:paraId="34662734" w14:textId="77777777" w:rsidR="00AE3DD6" w:rsidRPr="00247CA3" w:rsidRDefault="00AE3DD6"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Total change in costs</w:t>
            </w:r>
          </w:p>
        </w:tc>
      </w:tr>
      <w:tr w:rsidR="00397456" w:rsidRPr="00247CA3" w14:paraId="4BED7B2D" w14:textId="77777777" w:rsidTr="005F3C04">
        <w:trPr>
          <w:trHeight w:val="645"/>
        </w:trPr>
        <w:tc>
          <w:tcPr>
            <w:tcW w:w="1897" w:type="dxa"/>
            <w:tcBorders>
              <w:top w:val="nil"/>
              <w:left w:val="single" w:sz="8" w:space="0" w:color="FFFFFF" w:themeColor="background2"/>
              <w:bottom w:val="single" w:sz="8" w:space="0" w:color="FFFFFF" w:themeColor="background2"/>
              <w:right w:val="single" w:sz="8" w:space="0" w:color="FFFFFF" w:themeColor="background2"/>
            </w:tcBorders>
            <w:shd w:val="clear" w:color="auto" w:fill="1B375C"/>
            <w:tcMar>
              <w:top w:w="15" w:type="dxa"/>
              <w:left w:w="15" w:type="dxa"/>
              <w:bottom w:w="0" w:type="dxa"/>
              <w:right w:w="15" w:type="dxa"/>
            </w:tcMar>
            <w:vAlign w:val="center"/>
            <w:hideMark/>
          </w:tcPr>
          <w:p w14:paraId="298A2FE9" w14:textId="77777777" w:rsidR="00AE3DD6" w:rsidRPr="00247CA3" w:rsidRDefault="00AE3DD6" w:rsidP="0092682B">
            <w:pPr>
              <w:keepNext/>
              <w:keepLines/>
              <w:spacing w:line="240" w:lineRule="auto"/>
              <w:rPr>
                <w:rFonts w:ascii="Calibri" w:hAnsi="Calibri" w:cs="Calibri"/>
                <w:b/>
                <w:bCs/>
                <w:color w:val="FFFFFF"/>
                <w:sz w:val="20"/>
                <w:szCs w:val="20"/>
              </w:rPr>
            </w:pPr>
            <w:r w:rsidRPr="00247CA3">
              <w:rPr>
                <w:rFonts w:ascii="Calibri" w:hAnsi="Calibri" w:cs="Calibri"/>
                <w:b/>
                <w:bCs/>
                <w:color w:val="FFFFFF"/>
                <w:sz w:val="20"/>
                <w:szCs w:val="20"/>
              </w:rPr>
              <w:t>Total, by sector</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355CC02F" w14:textId="77777777" w:rsidR="00AE3DD6" w:rsidRPr="00247CA3" w:rsidRDefault="00AE3DD6" w:rsidP="0092682B">
            <w:pPr>
              <w:spacing w:after="0" w:line="240" w:lineRule="auto"/>
              <w:rPr>
                <w:rFonts w:ascii="Calibri" w:hAnsi="Calibri" w:cs="Calibri"/>
                <w:color w:val="000000"/>
                <w:sz w:val="24"/>
              </w:rPr>
            </w:pPr>
            <w:r w:rsidRPr="00247CA3">
              <w:rPr>
                <w:rFonts w:ascii="Calibri" w:hAnsi="Calibri" w:cs="Calibri"/>
                <w:color w:val="000000"/>
                <w:sz w:val="20"/>
                <w:szCs w:val="20"/>
              </w:rPr>
              <w:t>$            5.113*</w:t>
            </w:r>
          </w:p>
        </w:tc>
        <w:tc>
          <w:tcPr>
            <w:tcW w:w="1897"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424589F0" w14:textId="77777777" w:rsidR="00AE3DD6" w:rsidRPr="00247CA3" w:rsidRDefault="00AE3DD6"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            0</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00C9A53E" w14:textId="77777777" w:rsidR="00AE3DD6" w:rsidRPr="00247CA3" w:rsidRDefault="00AE3DD6" w:rsidP="0092682B">
            <w:pPr>
              <w:keepNext/>
              <w:keepLines/>
              <w:spacing w:before="60" w:after="60" w:line="240" w:lineRule="auto"/>
              <w:rPr>
                <w:rFonts w:ascii="Calibri" w:hAnsi="Calibri" w:cs="Calibri"/>
                <w:color w:val="000000"/>
                <w:sz w:val="20"/>
                <w:szCs w:val="20"/>
              </w:rPr>
            </w:pPr>
            <w:r w:rsidRPr="00247CA3">
              <w:rPr>
                <w:rFonts w:ascii="Calibri" w:hAnsi="Calibri" w:cs="Calibri"/>
                <w:color w:val="000000"/>
                <w:sz w:val="20"/>
                <w:szCs w:val="20"/>
              </w:rPr>
              <w:t>$            0</w:t>
            </w:r>
          </w:p>
        </w:tc>
        <w:tc>
          <w:tcPr>
            <w:tcW w:w="1898" w:type="dxa"/>
            <w:tcBorders>
              <w:top w:val="nil"/>
              <w:left w:val="nil"/>
              <w:bottom w:val="single" w:sz="8" w:space="0" w:color="FFFFFF" w:themeColor="background2"/>
              <w:right w:val="single" w:sz="8" w:space="0" w:color="FFFFFF" w:themeColor="background2"/>
            </w:tcBorders>
            <w:shd w:val="clear" w:color="auto" w:fill="E7E8EA"/>
            <w:tcMar>
              <w:top w:w="15" w:type="dxa"/>
              <w:left w:w="15" w:type="dxa"/>
              <w:bottom w:w="0" w:type="dxa"/>
              <w:right w:w="15" w:type="dxa"/>
            </w:tcMar>
            <w:vAlign w:val="center"/>
            <w:hideMark/>
          </w:tcPr>
          <w:p w14:paraId="52D4E1F6" w14:textId="77777777" w:rsidR="00AE3DD6" w:rsidRPr="00247CA3" w:rsidRDefault="00AE3DD6" w:rsidP="0092682B">
            <w:pPr>
              <w:spacing w:before="60" w:after="60" w:line="240" w:lineRule="auto"/>
              <w:rPr>
                <w:rFonts w:ascii="Calibri" w:hAnsi="Calibri" w:cs="Calibri"/>
                <w:color w:val="000000"/>
                <w:sz w:val="20"/>
                <w:szCs w:val="20"/>
              </w:rPr>
            </w:pPr>
            <w:r w:rsidRPr="00247CA3">
              <w:rPr>
                <w:rFonts w:ascii="Calibri" w:hAnsi="Calibri" w:cs="Calibri"/>
                <w:color w:val="000000"/>
                <w:sz w:val="20"/>
                <w:szCs w:val="20"/>
              </w:rPr>
              <w:t>$            5.113</w:t>
            </w:r>
          </w:p>
        </w:tc>
      </w:tr>
    </w:tbl>
    <w:p w14:paraId="709B465C" w14:textId="7F04F6DC" w:rsidR="00AE3DD6" w:rsidRPr="00247CA3" w:rsidRDefault="00AE3DD6" w:rsidP="00AE3DD6">
      <w:pPr>
        <w:tabs>
          <w:tab w:val="left" w:pos="284"/>
        </w:tabs>
        <w:spacing w:before="120" w:line="240" w:lineRule="auto"/>
        <w:ind w:left="284" w:hanging="284"/>
        <w:rPr>
          <w:sz w:val="18"/>
          <w:szCs w:val="18"/>
          <w:lang w:val="en-US"/>
        </w:rPr>
      </w:pPr>
      <w:r w:rsidRPr="00247CA3">
        <w:rPr>
          <w:sz w:val="18"/>
          <w:szCs w:val="18"/>
          <w:lang w:val="en-US"/>
        </w:rPr>
        <w:t>*</w:t>
      </w:r>
      <w:r w:rsidRPr="00247CA3">
        <w:rPr>
          <w:sz w:val="18"/>
          <w:szCs w:val="18"/>
          <w:lang w:val="en-US"/>
        </w:rPr>
        <w:tab/>
      </w:r>
      <w:bookmarkStart w:id="54" w:name="_Hlk188714617"/>
      <w:r w:rsidRPr="00247CA3">
        <w:rPr>
          <w:sz w:val="18"/>
          <w:szCs w:val="18"/>
          <w:lang w:val="en-US"/>
        </w:rPr>
        <w:t>over 98% of the cost</w:t>
      </w:r>
      <w:r w:rsidR="00F727DE" w:rsidRPr="00247CA3">
        <w:rPr>
          <w:sz w:val="18"/>
          <w:szCs w:val="18"/>
          <w:lang w:val="en-US"/>
        </w:rPr>
        <w:t xml:space="preserve"> impact</w:t>
      </w:r>
      <w:r w:rsidRPr="00247CA3">
        <w:rPr>
          <w:sz w:val="18"/>
          <w:szCs w:val="18"/>
          <w:lang w:val="en-US"/>
        </w:rPr>
        <w:t xml:space="preserve"> will be incurred by Outback </w:t>
      </w:r>
      <w:r w:rsidR="00722674" w:rsidRPr="00247CA3">
        <w:rPr>
          <w:sz w:val="18"/>
          <w:szCs w:val="18"/>
          <w:lang w:val="en-US"/>
        </w:rPr>
        <w:t xml:space="preserve">Stores </w:t>
      </w:r>
      <w:r w:rsidRPr="00247CA3">
        <w:rPr>
          <w:sz w:val="18"/>
          <w:szCs w:val="18"/>
          <w:lang w:val="en-US"/>
        </w:rPr>
        <w:t>to administer and operate the scheme</w:t>
      </w:r>
      <w:r w:rsidR="007A1413" w:rsidRPr="00247CA3">
        <w:rPr>
          <w:sz w:val="18"/>
          <w:szCs w:val="18"/>
          <w:lang w:val="en-US"/>
        </w:rPr>
        <w:t xml:space="preserve"> (further information is at Appendix D)</w:t>
      </w:r>
      <w:r w:rsidRPr="00247CA3">
        <w:rPr>
          <w:sz w:val="18"/>
          <w:szCs w:val="18"/>
          <w:lang w:val="en-US"/>
        </w:rPr>
        <w:t xml:space="preserve">. </w:t>
      </w:r>
      <w:r w:rsidR="00F727DE" w:rsidRPr="00247CA3">
        <w:rPr>
          <w:sz w:val="18"/>
          <w:szCs w:val="18"/>
          <w:lang w:val="en-US"/>
        </w:rPr>
        <w:t>This i</w:t>
      </w:r>
      <w:r w:rsidRPr="00247CA3">
        <w:rPr>
          <w:sz w:val="18"/>
          <w:szCs w:val="18"/>
          <w:lang w:val="en-US"/>
        </w:rPr>
        <w:t xml:space="preserve">ncludes staffing costs to take and process orders and perform warehousing and wholesaling functions, along with operating </w:t>
      </w:r>
      <w:r w:rsidR="00F727DE" w:rsidRPr="00247CA3">
        <w:rPr>
          <w:sz w:val="18"/>
          <w:szCs w:val="18"/>
          <w:lang w:val="en-US"/>
        </w:rPr>
        <w:t>overhead costs</w:t>
      </w:r>
      <w:r w:rsidRPr="00247CA3">
        <w:rPr>
          <w:sz w:val="18"/>
          <w:szCs w:val="18"/>
          <w:lang w:val="en-US"/>
        </w:rPr>
        <w:t xml:space="preserve"> such as warehouse electricity, rates, insurance, </w:t>
      </w:r>
      <w:r w:rsidR="002D5FA5" w:rsidRPr="00247CA3">
        <w:rPr>
          <w:sz w:val="18"/>
          <w:szCs w:val="18"/>
          <w:lang w:val="en-US"/>
        </w:rPr>
        <w:t>repairs,</w:t>
      </w:r>
      <w:r w:rsidRPr="00247CA3">
        <w:rPr>
          <w:sz w:val="18"/>
          <w:szCs w:val="18"/>
          <w:lang w:val="en-US"/>
        </w:rPr>
        <w:t xml:space="preserve"> and maintenance. These costs will be funded by government and not passed on to remote stores or customers. Participation costs for remote stores </w:t>
      </w:r>
      <w:r w:rsidR="002A4572" w:rsidRPr="00247CA3">
        <w:rPr>
          <w:sz w:val="18"/>
          <w:szCs w:val="18"/>
          <w:lang w:val="en-US"/>
        </w:rPr>
        <w:t>would be</w:t>
      </w:r>
      <w:r w:rsidRPr="00247CA3">
        <w:rPr>
          <w:sz w:val="18"/>
          <w:szCs w:val="18"/>
          <w:lang w:val="en-US"/>
        </w:rPr>
        <w:t xml:space="preserve"> low.</w:t>
      </w:r>
      <w:bookmarkEnd w:id="54"/>
      <w:r w:rsidRPr="00247CA3">
        <w:rPr>
          <w:sz w:val="18"/>
          <w:szCs w:val="18"/>
          <w:lang w:val="en-US"/>
        </w:rPr>
        <w:t xml:space="preserve"> </w:t>
      </w:r>
    </w:p>
    <w:p w14:paraId="482D67B7" w14:textId="0701069E" w:rsidR="003D37D5" w:rsidRPr="00247CA3" w:rsidRDefault="447594E6" w:rsidP="003D37D5">
      <w:pPr>
        <w:pStyle w:val="Heading2"/>
      </w:pPr>
      <w:bookmarkStart w:id="55" w:name="_Toc190251107"/>
      <w:r w:rsidRPr="00247CA3">
        <w:t>Multi-criteria Analysis</w:t>
      </w:r>
      <w:bookmarkEnd w:id="55"/>
      <w:r w:rsidRPr="00247CA3">
        <w:t xml:space="preserve"> </w:t>
      </w:r>
    </w:p>
    <w:p w14:paraId="477D2EF7" w14:textId="7AD7BDA4" w:rsidR="003A0A0D" w:rsidRPr="00247CA3" w:rsidRDefault="003A0A0D" w:rsidP="00E7472A">
      <w:pPr>
        <w:rPr>
          <w:rFonts w:asciiTheme="majorHAnsi" w:eastAsiaTheme="majorEastAsia" w:hAnsiTheme="majorHAnsi" w:cstheme="minorHAnsi"/>
          <w:color w:val="1C2B39" w:themeColor="accent1"/>
          <w:sz w:val="24"/>
          <w:szCs w:val="24"/>
        </w:rPr>
      </w:pPr>
      <w:r w:rsidRPr="00247CA3">
        <w:rPr>
          <w:rFonts w:asciiTheme="majorHAnsi" w:eastAsiaTheme="majorEastAsia" w:hAnsiTheme="majorHAnsi" w:cstheme="minorHAnsi"/>
          <w:color w:val="1C2B39" w:themeColor="accent1"/>
          <w:sz w:val="24"/>
          <w:szCs w:val="24"/>
        </w:rPr>
        <w:t>Impact by Cohort</w:t>
      </w:r>
    </w:p>
    <w:p w14:paraId="0E94DC5B" w14:textId="6EA8A4DD" w:rsidR="003D37D5" w:rsidRPr="00247CA3" w:rsidRDefault="0F38B7FF" w:rsidP="003D37D5">
      <w:r w:rsidRPr="00247CA3">
        <w:rPr>
          <w:noProof/>
          <w:lang w:eastAsia="en-AU"/>
        </w:rPr>
        <w:drawing>
          <wp:inline distT="0" distB="0" distL="0" distR="0" wp14:anchorId="0FB2847F" wp14:editId="29100B99">
            <wp:extent cx="6124574" cy="800100"/>
            <wp:effectExtent l="0" t="0" r="0" b="0"/>
            <wp:docPr id="926296615" name="Picture 92629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2966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4574" cy="800100"/>
                    </a:xfrm>
                    <a:prstGeom prst="rect">
                      <a:avLst/>
                    </a:prstGeom>
                  </pic:spPr>
                </pic:pic>
              </a:graphicData>
            </a:graphic>
          </wp:inline>
        </w:drawing>
      </w:r>
    </w:p>
    <w:tbl>
      <w:tblPr>
        <w:tblStyle w:val="TableGrid"/>
        <w:tblW w:w="962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65"/>
        <w:gridCol w:w="601"/>
        <w:gridCol w:w="601"/>
        <w:gridCol w:w="601"/>
        <w:gridCol w:w="600"/>
        <w:gridCol w:w="601"/>
        <w:gridCol w:w="4359"/>
      </w:tblGrid>
      <w:tr w:rsidR="00030212" w:rsidRPr="00247CA3" w14:paraId="04D2B75A" w14:textId="633EC0F9" w:rsidTr="000D0D74">
        <w:trPr>
          <w:trHeight w:val="300"/>
        </w:trPr>
        <w:tc>
          <w:tcPr>
            <w:tcW w:w="22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667158CA" w14:textId="69AD889F" w:rsidR="7E7DA04C" w:rsidRPr="00247CA3" w:rsidRDefault="4C0B8B7E" w:rsidP="7E7DA04C">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Stakeholder</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325368EF" w14:textId="033E9247" w:rsidR="7E7DA04C" w:rsidRPr="00247CA3" w:rsidRDefault="4C0B8B7E" w:rsidP="5B771407">
            <w:pPr>
              <w:pStyle w:val="TBLHeading"/>
              <w:keepNext/>
              <w:keepLines/>
              <w:jc w:val="center"/>
              <w:rPr>
                <w:rFonts w:eastAsia="Segoe UI"/>
                <w:b/>
                <w:bCs/>
                <w:color w:val="FFFFFF" w:themeColor="background2"/>
                <w:sz w:val="18"/>
                <w:szCs w:val="18"/>
              </w:rPr>
            </w:pPr>
            <w:r w:rsidRPr="00247CA3">
              <w:rPr>
                <w:rFonts w:eastAsia="Segoe UI"/>
                <w:b/>
                <w:bCs/>
                <w:color w:val="FFFFFF" w:themeColor="background2"/>
                <w:sz w:val="18"/>
                <w:szCs w:val="18"/>
              </w:rPr>
              <w:t>1</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73FAD85F" w14:textId="6FC11B98" w:rsidR="77A7BFC6" w:rsidRPr="00247CA3" w:rsidRDefault="6087D447" w:rsidP="5B771407">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2</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19547C04" w14:textId="4D384DE3" w:rsidR="41AC0415" w:rsidRPr="00247CA3" w:rsidRDefault="6087D447" w:rsidP="5B771407">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3</w:t>
            </w:r>
          </w:p>
        </w:tc>
        <w:tc>
          <w:tcPr>
            <w:tcW w:w="60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6E61C3EA" w14:textId="34AAC382" w:rsidR="790DAFA0" w:rsidRPr="00247CA3" w:rsidRDefault="6087D447" w:rsidP="5B771407">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4</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5A5CE6E6" w14:textId="741B509E" w:rsidR="28705145" w:rsidRPr="00247CA3" w:rsidRDefault="6087D447" w:rsidP="5B771407">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5</w:t>
            </w:r>
          </w:p>
        </w:tc>
        <w:tc>
          <w:tcPr>
            <w:tcW w:w="4359"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42319E22" w14:textId="09D0AC22" w:rsidR="29B860BA" w:rsidRPr="00247CA3" w:rsidRDefault="6087D447" w:rsidP="29B860BA">
            <w:pPr>
              <w:pStyle w:val="TBLHeading"/>
              <w:rPr>
                <w:rFonts w:eastAsia="Segoe UI"/>
                <w:b/>
                <w:bCs/>
                <w:color w:val="FFFFFF" w:themeColor="background2"/>
                <w:sz w:val="18"/>
                <w:szCs w:val="18"/>
              </w:rPr>
            </w:pPr>
            <w:r w:rsidRPr="00247CA3">
              <w:rPr>
                <w:rFonts w:eastAsia="Segoe UI"/>
                <w:b/>
                <w:bCs/>
                <w:color w:val="FFFFFF" w:themeColor="background2"/>
                <w:sz w:val="18"/>
                <w:szCs w:val="18"/>
              </w:rPr>
              <w:t>Explanation</w:t>
            </w:r>
          </w:p>
        </w:tc>
      </w:tr>
      <w:tr w:rsidR="00CF45A4" w:rsidRPr="00247CA3" w14:paraId="2EFA453C" w14:textId="6A05B1C6" w:rsidTr="000D0D7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1F64EF3E" w14:textId="1DD7ED71" w:rsidR="7E7DA04C" w:rsidRPr="00247CA3" w:rsidRDefault="6087D447" w:rsidP="7E7DA04C">
            <w:pPr>
              <w:pStyle w:val="TBLText"/>
              <w:rPr>
                <w:rFonts w:ascii="Segoe UI Symbol" w:eastAsia="Segoe UI Symbol" w:hAnsi="Segoe UI Symbol" w:cs="Segoe UI Symbol"/>
              </w:rPr>
            </w:pPr>
            <w:r w:rsidRPr="00247CA3">
              <w:rPr>
                <w:rFonts w:ascii="Segoe UI Symbol" w:eastAsia="Segoe UI Symbol" w:hAnsi="Segoe UI Symbol" w:cs="Segoe UI Symbol"/>
              </w:rPr>
              <w:t>Remote First Nations communities</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6963912F" w14:textId="339E16FA" w:rsidR="7E7DA04C" w:rsidRPr="00247CA3" w:rsidRDefault="483903FD"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92D050"/>
            <w:tcMar>
              <w:top w:w="45" w:type="dxa"/>
              <w:left w:w="105" w:type="dxa"/>
              <w:bottom w:w="45" w:type="dxa"/>
              <w:right w:w="105" w:type="dxa"/>
            </w:tcMar>
            <w:vAlign w:val="center"/>
          </w:tcPr>
          <w:p w14:paraId="197C1618" w14:textId="256EB46B" w:rsidR="77A7BFC6" w:rsidRPr="00247CA3" w:rsidRDefault="3230387B"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4CF66AD5" w:rsidRPr="00247CA3">
              <w:rPr>
                <w:rFonts w:ascii="Segoe UI Symbol" w:eastAsia="Segoe UI Symbol" w:hAnsi="Segoe UI Symbol" w:cs="Segoe UI Symbol"/>
              </w:rPr>
              <w:t>1</w:t>
            </w:r>
          </w:p>
        </w:tc>
        <w:tc>
          <w:tcPr>
            <w:tcW w:w="60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2E5CCAE4" w14:textId="5A3C016F" w:rsidR="41AC0415" w:rsidRPr="00247CA3" w:rsidRDefault="7E898C14"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600"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435639E5" w14:textId="46D8DAE1" w:rsidR="790DAFA0" w:rsidRPr="00247CA3" w:rsidRDefault="21210822"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601" w:type="dxa"/>
            <w:tcBorders>
              <w:top w:val="single" w:sz="6" w:space="0" w:color="1C2B39" w:themeColor="accent1"/>
              <w:left w:val="nil"/>
              <w:bottom w:val="single" w:sz="6" w:space="0" w:color="1C2B39" w:themeColor="accent1"/>
              <w:right w:val="nil"/>
            </w:tcBorders>
            <w:shd w:val="clear" w:color="auto" w:fill="00B050"/>
            <w:tcMar>
              <w:top w:w="45" w:type="dxa"/>
              <w:left w:w="105" w:type="dxa"/>
              <w:bottom w:w="45" w:type="dxa"/>
              <w:right w:w="105" w:type="dxa"/>
            </w:tcMar>
            <w:vAlign w:val="center"/>
          </w:tcPr>
          <w:p w14:paraId="1C526647" w14:textId="7B088B48" w:rsidR="28705145" w:rsidRPr="00247CA3" w:rsidRDefault="21210822"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+3</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BCCA612" w14:textId="77777777" w:rsidR="00D037B9" w:rsidRPr="00247CA3" w:rsidRDefault="00403E2B" w:rsidP="29B860BA">
            <w:pPr>
              <w:pStyle w:val="TBLText"/>
              <w:rPr>
                <w:rFonts w:ascii="Segoe UI Symbol" w:eastAsia="Segoe UI Symbol" w:hAnsi="Segoe UI Symbol" w:cs="Segoe UI Symbol"/>
              </w:rPr>
            </w:pPr>
            <w:r w:rsidRPr="00247CA3">
              <w:rPr>
                <w:rFonts w:ascii="Segoe UI Symbol" w:eastAsia="Segoe UI Symbol" w:hAnsi="Segoe UI Symbol" w:cs="Segoe UI Symbol"/>
                <w:b/>
              </w:rPr>
              <w:t>Option 1</w:t>
            </w:r>
            <w:r w:rsidRPr="00247CA3">
              <w:rPr>
                <w:rFonts w:ascii="Segoe UI Symbol" w:eastAsia="Segoe UI Symbol" w:hAnsi="Segoe UI Symbol" w:cs="Segoe UI Symbol"/>
              </w:rPr>
              <w:t xml:space="preserve"> will provide no net benefit as it’s </w:t>
            </w:r>
            <w:r w:rsidR="26202908" w:rsidRPr="00247CA3">
              <w:rPr>
                <w:rFonts w:ascii="Segoe UI Symbol" w:eastAsia="Segoe UI Symbol" w:hAnsi="Segoe UI Symbol" w:cs="Segoe UI Symbol"/>
              </w:rPr>
              <w:t xml:space="preserve">a </w:t>
            </w:r>
            <w:r w:rsidRPr="00247CA3">
              <w:rPr>
                <w:rFonts w:ascii="Segoe UI Symbol" w:eastAsia="Segoe UI Symbol" w:hAnsi="Segoe UI Symbol" w:cs="Segoe UI Symbol"/>
              </w:rPr>
              <w:t xml:space="preserve">continuation of the status quo. </w:t>
            </w:r>
          </w:p>
          <w:p w14:paraId="3D802902" w14:textId="77777777" w:rsidR="00DA4E3B" w:rsidRPr="00247CA3" w:rsidRDefault="493938C1" w:rsidP="29B860BA">
            <w:pPr>
              <w:pStyle w:val="TBLText"/>
            </w:pPr>
            <w:r w:rsidRPr="00247CA3">
              <w:rPr>
                <w:rFonts w:ascii="Segoe UI Symbol" w:eastAsia="Segoe UI Symbol" w:hAnsi="Segoe UI Symbol" w:cs="Segoe UI Symbol"/>
                <w:b/>
              </w:rPr>
              <w:lastRenderedPageBreak/>
              <w:t>Option</w:t>
            </w:r>
            <w:r w:rsidR="64DAE0B6" w:rsidRPr="00247CA3">
              <w:rPr>
                <w:rFonts w:ascii="Segoe UI Symbol" w:eastAsia="Segoe UI Symbol" w:hAnsi="Segoe UI Symbol" w:cs="Segoe UI Symbol"/>
                <w:b/>
              </w:rPr>
              <w:t xml:space="preserve"> </w:t>
            </w:r>
            <w:r w:rsidRPr="00247CA3">
              <w:rPr>
                <w:rFonts w:ascii="Segoe UI Symbol" w:eastAsia="Segoe UI Symbol" w:hAnsi="Segoe UI Symbol" w:cs="Segoe UI Symbol"/>
                <w:b/>
              </w:rPr>
              <w:t>2</w:t>
            </w:r>
            <w:r w:rsidR="2D359E24" w:rsidRPr="00247CA3">
              <w:rPr>
                <w:rFonts w:ascii="Segoe UI Symbol" w:eastAsia="Segoe UI Symbol" w:hAnsi="Segoe UI Symbol" w:cs="Segoe UI Symbol"/>
              </w:rPr>
              <w:t xml:space="preserve"> will have a slight benefit for </w:t>
            </w:r>
            <w:r w:rsidR="2D359E24" w:rsidRPr="00247CA3">
              <w:t>First Nations communities as costs for essenti</w:t>
            </w:r>
            <w:r w:rsidR="569558E6" w:rsidRPr="00247CA3">
              <w:t>al</w:t>
            </w:r>
            <w:r w:rsidR="6AA702BB" w:rsidRPr="00247CA3">
              <w:t xml:space="preserve"> items</w:t>
            </w:r>
            <w:r w:rsidR="569558E6" w:rsidRPr="00247CA3">
              <w:t xml:space="preserve"> will be mandated</w:t>
            </w:r>
            <w:r w:rsidR="4F14A389" w:rsidRPr="00247CA3">
              <w:t xml:space="preserve"> </w:t>
            </w:r>
            <w:r w:rsidR="569558E6" w:rsidRPr="00247CA3">
              <w:t>to be sold lower, however,</w:t>
            </w:r>
            <w:r w:rsidR="00D037B9" w:rsidRPr="00247CA3">
              <w:t xml:space="preserve"> it is noted</w:t>
            </w:r>
            <w:r w:rsidR="569558E6" w:rsidRPr="00247CA3">
              <w:t xml:space="preserve"> remote stores may recover the cost of the mandated low-cost products through raising prices of other products which would have an adverse effect on F</w:t>
            </w:r>
            <w:r w:rsidR="59CFC006" w:rsidRPr="00247CA3">
              <w:t>irst Nations communities</w:t>
            </w:r>
            <w:r w:rsidR="00D037B9" w:rsidRPr="00247CA3">
              <w:t xml:space="preserve"> (with in the worst-case, remote stores closing due to </w:t>
            </w:r>
            <w:r w:rsidR="00DA4E3B" w:rsidRPr="00247CA3">
              <w:t>unviability)</w:t>
            </w:r>
            <w:r w:rsidR="59CFC006" w:rsidRPr="00247CA3">
              <w:t xml:space="preserve">. </w:t>
            </w:r>
          </w:p>
          <w:p w14:paraId="6890F255" w14:textId="4585A8D3" w:rsidR="00DA4E3B" w:rsidRPr="00247CA3" w:rsidRDefault="59CFC006" w:rsidP="29B860BA">
            <w:pPr>
              <w:pStyle w:val="TBLText"/>
            </w:pPr>
            <w:r w:rsidRPr="00247CA3">
              <w:rPr>
                <w:b/>
                <w:bCs/>
              </w:rPr>
              <w:t>Option</w:t>
            </w:r>
            <w:r w:rsidR="5573DEF5" w:rsidRPr="00247CA3">
              <w:rPr>
                <w:b/>
                <w:bCs/>
              </w:rPr>
              <w:t>s</w:t>
            </w:r>
            <w:r w:rsidRPr="00247CA3">
              <w:rPr>
                <w:b/>
              </w:rPr>
              <w:t xml:space="preserve"> 3 and 4</w:t>
            </w:r>
            <w:r w:rsidRPr="00247CA3">
              <w:t xml:space="preserve"> will both have a moderate benefit for First Nations communities as </w:t>
            </w:r>
            <w:r w:rsidR="15305109" w:rsidRPr="00247CA3">
              <w:t xml:space="preserve">prices of essentials </w:t>
            </w:r>
            <w:r w:rsidR="3523964E" w:rsidRPr="00247CA3">
              <w:t xml:space="preserve">and </w:t>
            </w:r>
            <w:r w:rsidR="15305109" w:rsidRPr="00247CA3">
              <w:t xml:space="preserve">healthy items is lower, leading to improved </w:t>
            </w:r>
            <w:r w:rsidR="307AA823" w:rsidRPr="00247CA3">
              <w:t xml:space="preserve">food security, </w:t>
            </w:r>
            <w:r w:rsidR="15305109" w:rsidRPr="00247CA3">
              <w:t>health</w:t>
            </w:r>
            <w:r w:rsidR="326D154B" w:rsidRPr="00247CA3">
              <w:t xml:space="preserve"> and financial</w:t>
            </w:r>
            <w:r w:rsidR="15305109" w:rsidRPr="00247CA3">
              <w:t xml:space="preserve"> outcomes.</w:t>
            </w:r>
            <w:r w:rsidR="47DAFACF" w:rsidRPr="00247CA3">
              <w:t xml:space="preserve"> </w:t>
            </w:r>
          </w:p>
          <w:p w14:paraId="7671106B" w14:textId="0CE462E2" w:rsidR="29B860BA" w:rsidRPr="00247CA3" w:rsidRDefault="47DAFACF" w:rsidP="29B860BA">
            <w:pPr>
              <w:pStyle w:val="TBLText"/>
            </w:pPr>
            <w:r w:rsidRPr="00247CA3">
              <w:rPr>
                <w:b/>
              </w:rPr>
              <w:t>Option 5</w:t>
            </w:r>
            <w:r w:rsidRPr="00247CA3">
              <w:t xml:space="preserve"> has a large benefi</w:t>
            </w:r>
            <w:r w:rsidRPr="00247CA3">
              <w:rPr>
                <w:rFonts w:ascii="Segoe UI Symbol" w:eastAsia="Segoe UI Symbol" w:hAnsi="Segoe UI Symbol" w:cs="Segoe UI Symbol"/>
              </w:rPr>
              <w:t xml:space="preserve">t </w:t>
            </w:r>
            <w:r w:rsidRPr="00247CA3">
              <w:t xml:space="preserve">as prices are lower than urban supermarket prices to account for </w:t>
            </w:r>
            <w:r w:rsidR="7244EB51" w:rsidRPr="00247CA3">
              <w:t>lower socio-economic factors faced by many First Nations communities</w:t>
            </w:r>
            <w:r w:rsidR="03D8CB1A" w:rsidRPr="00247CA3">
              <w:t>.</w:t>
            </w:r>
          </w:p>
        </w:tc>
      </w:tr>
      <w:tr w:rsidR="0030366F" w:rsidRPr="00247CA3" w14:paraId="6845C2B5" w14:textId="3B258796" w:rsidTr="000D0D74">
        <w:trPr>
          <w:trHeight w:val="300"/>
        </w:trPr>
        <w:tc>
          <w:tcPr>
            <w:tcW w:w="22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79B0155F" w14:textId="450F66DC" w:rsidR="7E7DA04C" w:rsidRPr="00247CA3" w:rsidRDefault="6087D447" w:rsidP="7E7DA04C">
            <w:pPr>
              <w:pStyle w:val="TBLText"/>
              <w:rPr>
                <w:rFonts w:ascii="Segoe UI Symbol" w:eastAsia="Segoe UI Symbol" w:hAnsi="Segoe UI Symbol" w:cs="Segoe UI Symbol"/>
              </w:rPr>
            </w:pPr>
            <w:r w:rsidRPr="00247CA3">
              <w:rPr>
                <w:rFonts w:ascii="Segoe UI Symbol" w:eastAsia="Segoe UI Symbol" w:hAnsi="Segoe UI Symbol" w:cs="Segoe UI Symbol"/>
              </w:rPr>
              <w:lastRenderedPageBreak/>
              <w:t>Remote stores</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04D800CD" w14:textId="790D1673" w:rsidR="7E7DA04C" w:rsidRPr="00247CA3" w:rsidRDefault="207CDBBF"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C00000"/>
            <w:tcMar>
              <w:top w:w="45" w:type="dxa"/>
              <w:left w:w="105" w:type="dxa"/>
              <w:bottom w:w="45" w:type="dxa"/>
              <w:right w:w="105" w:type="dxa"/>
            </w:tcMar>
            <w:vAlign w:val="center"/>
          </w:tcPr>
          <w:p w14:paraId="2825A850" w14:textId="050DE7F6" w:rsidR="77A7BFC6" w:rsidRPr="00247CA3" w:rsidRDefault="1A80F569"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12437F99" w:rsidRPr="00247CA3">
              <w:rPr>
                <w:rFonts w:ascii="Segoe UI Symbol" w:eastAsia="Segoe UI Symbol" w:hAnsi="Segoe UI Symbol" w:cs="Segoe UI Symbol"/>
              </w:rPr>
              <w:t>3</w:t>
            </w:r>
          </w:p>
        </w:tc>
        <w:tc>
          <w:tcPr>
            <w:tcW w:w="601"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6451357E" w14:textId="00693C80" w:rsidR="41AC0415" w:rsidRPr="00247CA3" w:rsidRDefault="218247BA" w:rsidP="090BEBD8">
            <w:pPr>
              <w:pStyle w:val="TBLText"/>
              <w:jc w:val="center"/>
              <w:rPr>
                <w:rFonts w:ascii="Segoe UI Symbol" w:eastAsia="Segoe UI Symbol" w:hAnsi="Segoe UI Symbol" w:cs="Segoe UI Symbol"/>
              </w:rPr>
            </w:pPr>
            <w:r w:rsidRPr="00247CA3">
              <w:t>-</w:t>
            </w:r>
            <w:r w:rsidR="73CEA16C" w:rsidRPr="00247CA3">
              <w:rPr>
                <w:rFonts w:ascii="Segoe UI Symbol" w:eastAsia="Segoe UI Symbol" w:hAnsi="Segoe UI Symbol" w:cs="Segoe UI Symbol"/>
              </w:rPr>
              <w:t>1</w:t>
            </w:r>
          </w:p>
        </w:tc>
        <w:tc>
          <w:tcPr>
            <w:tcW w:w="600"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5D7DDD3E" w14:textId="6B25A9DD" w:rsidR="790DAFA0" w:rsidRPr="00247CA3" w:rsidRDefault="3B11B976"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0DDF62F0" w:rsidRPr="00247CA3">
              <w:rPr>
                <w:rFonts w:ascii="Segoe UI Symbol" w:eastAsia="Segoe UI Symbol" w:hAnsi="Segoe UI Symbol" w:cs="Segoe UI Symbol"/>
              </w:rPr>
              <w:t>2</w:t>
            </w:r>
          </w:p>
        </w:tc>
        <w:tc>
          <w:tcPr>
            <w:tcW w:w="60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442FBAEB" w14:textId="1A6A73D3" w:rsidR="28705145" w:rsidRPr="00247CA3" w:rsidRDefault="0AD3BC4F"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7D1D87C9" w:rsidRPr="00247CA3">
              <w:rPr>
                <w:rFonts w:ascii="Segoe UI Symbol" w:eastAsia="Segoe UI Symbol" w:hAnsi="Segoe UI Symbol" w:cs="Segoe UI Symbol"/>
              </w:rPr>
              <w:t>2</w:t>
            </w:r>
          </w:p>
        </w:tc>
        <w:tc>
          <w:tcPr>
            <w:tcW w:w="4359"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03FAE503" w14:textId="77777777" w:rsidR="002972F8" w:rsidRPr="00247CA3" w:rsidRDefault="2C662ED4" w:rsidP="29B860BA">
            <w:pPr>
              <w:pStyle w:val="TBLText"/>
              <w:rPr>
                <w:rFonts w:ascii="Segoe UI Symbol" w:eastAsia="Segoe UI Symbol" w:hAnsi="Segoe UI Symbol" w:cs="Segoe UI Symbol"/>
              </w:rPr>
            </w:pPr>
            <w:r w:rsidRPr="00247CA3">
              <w:rPr>
                <w:rFonts w:ascii="Segoe UI Symbol" w:eastAsia="Segoe UI Symbol" w:hAnsi="Segoe UI Symbol" w:cs="Segoe UI Symbol"/>
                <w:b/>
                <w:bCs/>
              </w:rPr>
              <w:t>Option 1</w:t>
            </w:r>
            <w:r w:rsidRPr="00247CA3">
              <w:rPr>
                <w:rFonts w:ascii="Segoe UI Symbol" w:eastAsia="Segoe UI Symbol" w:hAnsi="Segoe UI Symbol" w:cs="Segoe UI Symbol"/>
              </w:rPr>
              <w:t xml:space="preserve"> will provide no net benefit as it’s a continuation of the status quo. </w:t>
            </w:r>
          </w:p>
          <w:p w14:paraId="42511C4F" w14:textId="33AA8DFB" w:rsidR="002972F8" w:rsidRPr="00247CA3" w:rsidRDefault="2C662ED4" w:rsidP="29B860BA">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Option 2 </w:t>
            </w:r>
            <w:r w:rsidRPr="00247CA3">
              <w:rPr>
                <w:rFonts w:ascii="Segoe UI Symbol" w:eastAsia="Segoe UI Symbol" w:hAnsi="Segoe UI Symbol" w:cs="Segoe UI Symbol"/>
              </w:rPr>
              <w:t xml:space="preserve">will have a </w:t>
            </w:r>
            <w:r w:rsidR="17EDCBAA" w:rsidRPr="00247CA3">
              <w:rPr>
                <w:rFonts w:ascii="Segoe UI Symbol" w:eastAsia="Segoe UI Symbol" w:hAnsi="Segoe UI Symbol" w:cs="Segoe UI Symbol"/>
              </w:rPr>
              <w:t>large</w:t>
            </w:r>
            <w:r w:rsidRPr="00247CA3">
              <w:rPr>
                <w:rFonts w:ascii="Segoe UI Symbol" w:eastAsia="Segoe UI Symbol" w:hAnsi="Segoe UI Symbol" w:cs="Segoe UI Symbol"/>
              </w:rPr>
              <w:t xml:space="preserve"> adverse impact on </w:t>
            </w:r>
            <w:r w:rsidR="2CA778A2" w:rsidRPr="00247CA3">
              <w:rPr>
                <w:rFonts w:ascii="Segoe UI Symbol" w:eastAsia="Segoe UI Symbol" w:hAnsi="Segoe UI Symbol" w:cs="Segoe UI Symbol"/>
              </w:rPr>
              <w:t xml:space="preserve">remote stores as they will have to </w:t>
            </w:r>
            <w:r w:rsidR="46C01F53" w:rsidRPr="00247CA3">
              <w:rPr>
                <w:rFonts w:ascii="Segoe UI Symbol" w:eastAsia="Segoe UI Symbol" w:hAnsi="Segoe UI Symbol" w:cs="Segoe UI Symbol"/>
              </w:rPr>
              <w:t>sell</w:t>
            </w:r>
            <w:r w:rsidR="470A6FFD" w:rsidRPr="00247CA3">
              <w:rPr>
                <w:rFonts w:ascii="Segoe UI Symbol" w:eastAsia="Segoe UI Symbol" w:hAnsi="Segoe UI Symbol" w:cs="Segoe UI Symbol"/>
              </w:rPr>
              <w:t xml:space="preserve"> the </w:t>
            </w:r>
            <w:r w:rsidR="46C01F53" w:rsidRPr="00247CA3">
              <w:rPr>
                <w:rFonts w:ascii="Segoe UI Symbol" w:eastAsia="Segoe UI Symbol" w:hAnsi="Segoe UI Symbol" w:cs="Segoe UI Symbol"/>
              </w:rPr>
              <w:t>health</w:t>
            </w:r>
            <w:r w:rsidR="00D26FFD" w:rsidRPr="00247CA3">
              <w:rPr>
                <w:rFonts w:ascii="Segoe UI Symbol" w:eastAsia="Segoe UI Symbol" w:hAnsi="Segoe UI Symbol" w:cs="Segoe UI Symbol"/>
              </w:rPr>
              <w:t>y</w:t>
            </w:r>
            <w:r w:rsidR="1FDFFADE" w:rsidRPr="00247CA3">
              <w:rPr>
                <w:rFonts w:ascii="Segoe UI Symbol" w:eastAsia="Segoe UI Symbol" w:hAnsi="Segoe UI Symbol" w:cs="Segoe UI Symbol"/>
              </w:rPr>
              <w:t xml:space="preserve"> </w:t>
            </w:r>
            <w:r w:rsidR="479FB4BF" w:rsidRPr="00247CA3">
              <w:rPr>
                <w:rFonts w:ascii="Segoe UI Symbol" w:eastAsia="Segoe UI Symbol" w:hAnsi="Segoe UI Symbol" w:cs="Segoe UI Symbol"/>
              </w:rPr>
              <w:t xml:space="preserve">and </w:t>
            </w:r>
            <w:r w:rsidR="1FDFFADE" w:rsidRPr="00247CA3">
              <w:rPr>
                <w:rFonts w:ascii="Segoe UI Symbol" w:eastAsia="Segoe UI Symbol" w:hAnsi="Segoe UI Symbol" w:cs="Segoe UI Symbol"/>
              </w:rPr>
              <w:t>essential</w:t>
            </w:r>
            <w:r w:rsidR="51209AE7" w:rsidRPr="00247CA3">
              <w:rPr>
                <w:rFonts w:ascii="Segoe UI Symbol" w:eastAsia="Segoe UI Symbol" w:hAnsi="Segoe UI Symbol" w:cs="Segoe UI Symbol"/>
              </w:rPr>
              <w:t xml:space="preserve"> items a</w:t>
            </w:r>
            <w:r w:rsidR="00757FF2" w:rsidRPr="00247CA3">
              <w:rPr>
                <w:rFonts w:ascii="Segoe UI Symbol" w:eastAsia="Segoe UI Symbol" w:hAnsi="Segoe UI Symbol" w:cs="Segoe UI Symbol"/>
              </w:rPr>
              <w:t>t</w:t>
            </w:r>
            <w:r w:rsidR="470A6FFD" w:rsidRPr="00247CA3">
              <w:rPr>
                <w:rFonts w:ascii="Segoe UI Symbol" w:eastAsia="Segoe UI Symbol" w:hAnsi="Segoe UI Symbol" w:cs="Segoe UI Symbol"/>
              </w:rPr>
              <w:t xml:space="preserve"> the mandated</w:t>
            </w:r>
            <w:r w:rsidR="399E11A2" w:rsidRPr="00247CA3">
              <w:rPr>
                <w:rFonts w:ascii="Segoe UI Symbol" w:eastAsia="Segoe UI Symbol" w:hAnsi="Segoe UI Symbol" w:cs="Segoe UI Symbol"/>
              </w:rPr>
              <w:t xml:space="preserve"> low</w:t>
            </w:r>
            <w:r w:rsidR="51209AE7" w:rsidRPr="00247CA3">
              <w:rPr>
                <w:rFonts w:ascii="Segoe UI Symbol" w:eastAsia="Segoe UI Symbol" w:hAnsi="Segoe UI Symbol" w:cs="Segoe UI Symbol"/>
              </w:rPr>
              <w:t xml:space="preserve"> </w:t>
            </w:r>
            <w:r w:rsidR="399E11A2" w:rsidRPr="00247CA3">
              <w:rPr>
                <w:rFonts w:ascii="Segoe UI Symbol" w:eastAsia="Segoe UI Symbol" w:hAnsi="Segoe UI Symbol" w:cs="Segoe UI Symbol"/>
              </w:rPr>
              <w:t xml:space="preserve">cost </w:t>
            </w:r>
            <w:r w:rsidR="51209AE7" w:rsidRPr="00247CA3">
              <w:rPr>
                <w:rFonts w:ascii="Segoe UI Symbol" w:eastAsia="Segoe UI Symbol" w:hAnsi="Segoe UI Symbol" w:cs="Segoe UI Symbol"/>
              </w:rPr>
              <w:t>without financial support</w:t>
            </w:r>
            <w:r w:rsidR="1FDFFADE" w:rsidRPr="00247CA3">
              <w:rPr>
                <w:rFonts w:ascii="Segoe UI Symbol" w:eastAsia="Segoe UI Symbol" w:hAnsi="Segoe UI Symbol" w:cs="Segoe UI Symbol"/>
              </w:rPr>
              <w:t xml:space="preserve">, </w:t>
            </w:r>
            <w:r w:rsidR="77EE480A" w:rsidRPr="00247CA3">
              <w:rPr>
                <w:rFonts w:ascii="Segoe UI Symbol" w:eastAsia="Segoe UI Symbol" w:hAnsi="Segoe UI Symbol" w:cs="Segoe UI Symbol"/>
              </w:rPr>
              <w:t>this is</w:t>
            </w:r>
            <w:r w:rsidR="399E11A2" w:rsidRPr="00247CA3">
              <w:rPr>
                <w:rFonts w:ascii="Segoe UI Symbol" w:eastAsia="Segoe UI Symbol" w:hAnsi="Segoe UI Symbol" w:cs="Segoe UI Symbol"/>
              </w:rPr>
              <w:t xml:space="preserve"> likely </w:t>
            </w:r>
            <w:r w:rsidR="7DB933E2" w:rsidRPr="00247CA3">
              <w:rPr>
                <w:rFonts w:ascii="Segoe UI Symbol" w:eastAsia="Segoe UI Symbol" w:hAnsi="Segoe UI Symbol" w:cs="Segoe UI Symbol"/>
              </w:rPr>
              <w:t>to</w:t>
            </w:r>
            <w:r w:rsidR="1FDFFADE" w:rsidRPr="00247CA3">
              <w:rPr>
                <w:rFonts w:ascii="Segoe UI Symbol" w:eastAsia="Segoe UI Symbol" w:hAnsi="Segoe UI Symbol" w:cs="Segoe UI Symbol"/>
              </w:rPr>
              <w:t xml:space="preserve"> result</w:t>
            </w:r>
            <w:r w:rsidR="399E11A2" w:rsidRPr="00247CA3">
              <w:rPr>
                <w:rFonts w:ascii="Segoe UI Symbol" w:eastAsia="Segoe UI Symbol" w:hAnsi="Segoe UI Symbol" w:cs="Segoe UI Symbol"/>
              </w:rPr>
              <w:t xml:space="preserve"> in lower revenue and non-viable businesses. </w:t>
            </w:r>
          </w:p>
          <w:p w14:paraId="099C34E9" w14:textId="77777777" w:rsidR="002972F8" w:rsidRPr="00247CA3" w:rsidRDefault="399E11A2" w:rsidP="29B860BA">
            <w:pPr>
              <w:pStyle w:val="TBLText"/>
              <w:rPr>
                <w:rFonts w:ascii="Segoe UI Symbol" w:eastAsia="Segoe UI Symbol" w:hAnsi="Segoe UI Symbol" w:cs="Segoe UI Symbol"/>
              </w:rPr>
            </w:pPr>
            <w:r w:rsidRPr="00247CA3">
              <w:rPr>
                <w:b/>
              </w:rPr>
              <w:t>Option 3</w:t>
            </w:r>
            <w:r w:rsidRPr="00247CA3">
              <w:t xml:space="preserve"> </w:t>
            </w:r>
            <w:r w:rsidRPr="00247CA3">
              <w:rPr>
                <w:rFonts w:ascii="Segoe UI Symbol" w:eastAsia="Segoe UI Symbol" w:hAnsi="Segoe UI Symbol" w:cs="Segoe UI Symbol"/>
              </w:rPr>
              <w:t xml:space="preserve">will </w:t>
            </w:r>
            <w:r w:rsidR="0F700DCB" w:rsidRPr="00247CA3">
              <w:rPr>
                <w:rFonts w:ascii="Segoe UI Symbol" w:eastAsia="Segoe UI Symbol" w:hAnsi="Segoe UI Symbol" w:cs="Segoe UI Symbol"/>
              </w:rPr>
              <w:t xml:space="preserve">have </w:t>
            </w:r>
            <w:r w:rsidR="37403750" w:rsidRPr="00247CA3">
              <w:rPr>
                <w:rFonts w:ascii="Segoe UI Symbol" w:eastAsia="Segoe UI Symbol" w:hAnsi="Segoe UI Symbol" w:cs="Segoe UI Symbol"/>
              </w:rPr>
              <w:t>a sligh</w:t>
            </w:r>
            <w:r w:rsidR="7C632B7C" w:rsidRPr="00247CA3">
              <w:rPr>
                <w:rFonts w:ascii="Segoe UI Symbol" w:eastAsia="Segoe UI Symbol" w:hAnsi="Segoe UI Symbol" w:cs="Segoe UI Symbol"/>
              </w:rPr>
              <w:t>t</w:t>
            </w:r>
            <w:r w:rsidR="0F700DCB" w:rsidRPr="00247CA3">
              <w:rPr>
                <w:rFonts w:ascii="Segoe UI Symbol" w:eastAsia="Segoe UI Symbol" w:hAnsi="Segoe UI Symbol" w:cs="Segoe UI Symbol"/>
              </w:rPr>
              <w:t xml:space="preserve"> adverse </w:t>
            </w:r>
            <w:r w:rsidR="5BFEC174" w:rsidRPr="00247CA3">
              <w:rPr>
                <w:rFonts w:ascii="Segoe UI Symbol" w:eastAsia="Segoe UI Symbol" w:hAnsi="Segoe UI Symbol" w:cs="Segoe UI Symbol"/>
              </w:rPr>
              <w:t>impact</w:t>
            </w:r>
            <w:r w:rsidR="626DD66B" w:rsidRPr="00247CA3">
              <w:rPr>
                <w:rFonts w:ascii="Segoe UI Symbol" w:eastAsia="Segoe UI Symbol" w:hAnsi="Segoe UI Symbol" w:cs="Segoe UI Symbol"/>
              </w:rPr>
              <w:t xml:space="preserve"> on</w:t>
            </w:r>
            <w:r w:rsidR="0F700DCB" w:rsidRPr="00247CA3">
              <w:rPr>
                <w:rFonts w:ascii="Segoe UI Symbol" w:eastAsia="Segoe UI Symbol" w:hAnsi="Segoe UI Symbol" w:cs="Segoe UI Symbol"/>
              </w:rPr>
              <w:t xml:space="preserve"> remote stores as the freight subsidy has a delayed cost burden </w:t>
            </w:r>
            <w:r w:rsidR="5BFEC174" w:rsidRPr="00247CA3">
              <w:rPr>
                <w:rFonts w:ascii="Segoe UI Symbol" w:eastAsia="Segoe UI Symbol" w:hAnsi="Segoe UI Symbol" w:cs="Segoe UI Symbol"/>
              </w:rPr>
              <w:t>a</w:t>
            </w:r>
            <w:r w:rsidR="4BDF785F" w:rsidRPr="00247CA3">
              <w:rPr>
                <w:rFonts w:ascii="Segoe UI Symbol" w:eastAsia="Segoe UI Symbol" w:hAnsi="Segoe UI Symbol" w:cs="Segoe UI Symbol"/>
              </w:rPr>
              <w:t>ssociated as stores will need to</w:t>
            </w:r>
            <w:r w:rsidR="41DCA8A9" w:rsidRPr="00247CA3">
              <w:rPr>
                <w:rFonts w:ascii="Segoe UI Symbol" w:eastAsia="Segoe UI Symbol" w:hAnsi="Segoe UI Symbol" w:cs="Segoe UI Symbol"/>
              </w:rPr>
              <w:t xml:space="preserve"> wait for the cost </w:t>
            </w:r>
            <w:r w:rsidR="0209E770" w:rsidRPr="00247CA3">
              <w:rPr>
                <w:rFonts w:ascii="Segoe UI Symbol" w:eastAsia="Segoe UI Symbol" w:hAnsi="Segoe UI Symbol" w:cs="Segoe UI Symbol"/>
              </w:rPr>
              <w:t xml:space="preserve">of the freight </w:t>
            </w:r>
            <w:r w:rsidR="41DCA8A9" w:rsidRPr="00247CA3">
              <w:rPr>
                <w:rFonts w:ascii="Segoe UI Symbol" w:eastAsia="Segoe UI Symbol" w:hAnsi="Segoe UI Symbol" w:cs="Segoe UI Symbol"/>
              </w:rPr>
              <w:t xml:space="preserve">to be reimbursed. </w:t>
            </w:r>
          </w:p>
          <w:p w14:paraId="6627D152" w14:textId="7876A4CB" w:rsidR="29B860BA" w:rsidRPr="00247CA3" w:rsidRDefault="0AA3B4EE" w:rsidP="29B860BA">
            <w:pPr>
              <w:pStyle w:val="TBLText"/>
              <w:rPr>
                <w:rFonts w:ascii="Segoe UI Symbol" w:eastAsia="Segoe UI Symbol" w:hAnsi="Segoe UI Symbol" w:cs="Segoe UI Symbol"/>
              </w:rPr>
            </w:pPr>
            <w:r w:rsidRPr="00247CA3">
              <w:rPr>
                <w:b/>
              </w:rPr>
              <w:t>Options</w:t>
            </w:r>
            <w:r w:rsidRPr="00247CA3">
              <w:rPr>
                <w:b/>
                <w:bCs/>
              </w:rPr>
              <w:t xml:space="preserve"> 4 and 5</w:t>
            </w:r>
            <w:r w:rsidRPr="00247CA3">
              <w:rPr>
                <w:rFonts w:ascii="Segoe UI Symbol" w:eastAsia="Segoe UI Symbol" w:hAnsi="Segoe UI Symbol" w:cs="Segoe UI Symbol"/>
              </w:rPr>
              <w:t xml:space="preserve"> have a </w:t>
            </w:r>
            <w:r w:rsidR="7A5C39FA" w:rsidRPr="00247CA3">
              <w:rPr>
                <w:rFonts w:ascii="Segoe UI Symbol" w:eastAsia="Segoe UI Symbol" w:hAnsi="Segoe UI Symbol" w:cs="Segoe UI Symbol"/>
              </w:rPr>
              <w:t>moderate</w:t>
            </w:r>
            <w:r w:rsidRPr="00247CA3">
              <w:rPr>
                <w:rFonts w:ascii="Segoe UI Symbol" w:eastAsia="Segoe UI Symbol" w:hAnsi="Segoe UI Symbol" w:cs="Segoe UI Symbol"/>
              </w:rPr>
              <w:t xml:space="preserve"> </w:t>
            </w:r>
            <w:r w:rsidR="5EE70821" w:rsidRPr="00247CA3">
              <w:rPr>
                <w:rFonts w:ascii="Segoe UI Symbol" w:eastAsia="Segoe UI Symbol" w:hAnsi="Segoe UI Symbol" w:cs="Segoe UI Symbol"/>
              </w:rPr>
              <w:t>benefi</w:t>
            </w:r>
            <w:r w:rsidR="1525396A" w:rsidRPr="00247CA3">
              <w:rPr>
                <w:rFonts w:ascii="Segoe UI Symbol" w:eastAsia="Segoe UI Symbol" w:hAnsi="Segoe UI Symbol" w:cs="Segoe UI Symbol"/>
              </w:rPr>
              <w:t>t</w:t>
            </w:r>
            <w:r w:rsidR="2C662ED4" w:rsidRPr="00247CA3">
              <w:rPr>
                <w:rFonts w:ascii="Segoe UI Symbol" w:eastAsia="Segoe UI Symbol" w:hAnsi="Segoe UI Symbol" w:cs="Segoe UI Symbol"/>
              </w:rPr>
              <w:t xml:space="preserve"> </w:t>
            </w:r>
            <w:r w:rsidR="4438A232" w:rsidRPr="00247CA3">
              <w:rPr>
                <w:rFonts w:ascii="Segoe UI Symbol" w:eastAsia="Segoe UI Symbol" w:hAnsi="Segoe UI Symbol" w:cs="Segoe UI Symbol"/>
              </w:rPr>
              <w:t>for remote stores</w:t>
            </w:r>
            <w:r w:rsidR="2C662ED4" w:rsidRPr="00247CA3" w:rsidDel="2C662ED4">
              <w:rPr>
                <w:rFonts w:ascii="Segoe UI Symbol" w:eastAsia="Segoe UI Symbol" w:hAnsi="Segoe UI Symbol" w:cs="Segoe UI Symbol"/>
              </w:rPr>
              <w:t xml:space="preserve"> </w:t>
            </w:r>
            <w:r w:rsidRPr="00247CA3">
              <w:rPr>
                <w:rFonts w:ascii="Segoe UI Symbol" w:eastAsia="Segoe UI Symbol" w:hAnsi="Segoe UI Symbol" w:cs="Segoe UI Symbol"/>
              </w:rPr>
              <w:t xml:space="preserve">as </w:t>
            </w:r>
            <w:r w:rsidR="6539B361" w:rsidRPr="00247CA3">
              <w:rPr>
                <w:rFonts w:ascii="Segoe UI Symbol" w:eastAsia="Segoe UI Symbol" w:hAnsi="Segoe UI Symbol" w:cs="Segoe UI Symbol"/>
              </w:rPr>
              <w:t>the</w:t>
            </w:r>
            <w:r w:rsidR="4D426063" w:rsidRPr="00247CA3">
              <w:rPr>
                <w:rFonts w:ascii="Segoe UI Symbol" w:eastAsia="Segoe UI Symbol" w:hAnsi="Segoe UI Symbol" w:cs="Segoe UI Symbol"/>
              </w:rPr>
              <w:t xml:space="preserve"> cheaper essential items will increase consumers purchasing power and therefore increase sales. </w:t>
            </w:r>
            <w:r w:rsidR="7DA1C903" w:rsidRPr="00247CA3">
              <w:rPr>
                <w:rFonts w:ascii="Segoe UI Symbol" w:eastAsia="Segoe UI Symbol" w:hAnsi="Segoe UI Symbol" w:cs="Segoe UI Symbol"/>
              </w:rPr>
              <w:t xml:space="preserve">This cohort did not rate </w:t>
            </w:r>
            <w:r w:rsidR="7E31AE01" w:rsidRPr="00247CA3">
              <w:rPr>
                <w:rFonts w:ascii="Segoe UI Symbol" w:eastAsia="Segoe UI Symbol" w:hAnsi="Segoe UI Symbol" w:cs="Segoe UI Symbol"/>
              </w:rPr>
              <w:t>higher for</w:t>
            </w:r>
            <w:r w:rsidR="7DA1C903" w:rsidRPr="00247CA3">
              <w:rPr>
                <w:rFonts w:ascii="Segoe UI Symbol" w:eastAsia="Segoe UI Symbol" w:hAnsi="Segoe UI Symbol" w:cs="Segoe UI Symbol"/>
              </w:rPr>
              <w:t xml:space="preserve"> Option 4 and 5 because </w:t>
            </w:r>
            <w:r w:rsidR="4D426063" w:rsidRPr="00247CA3">
              <w:rPr>
                <w:rFonts w:ascii="Segoe UI Symbol" w:eastAsia="Segoe UI Symbol" w:hAnsi="Segoe UI Symbol" w:cs="Segoe UI Symbol"/>
              </w:rPr>
              <w:t xml:space="preserve">there </w:t>
            </w:r>
            <w:r w:rsidR="0C29EFFF" w:rsidRPr="00247CA3">
              <w:rPr>
                <w:rFonts w:ascii="Segoe UI Symbol" w:eastAsia="Segoe UI Symbol" w:hAnsi="Segoe UI Symbol" w:cs="Segoe UI Symbol"/>
              </w:rPr>
              <w:t>are</w:t>
            </w:r>
            <w:r w:rsidR="4D426063" w:rsidRPr="00247CA3">
              <w:rPr>
                <w:rFonts w:ascii="Segoe UI Symbol" w:eastAsia="Segoe UI Symbol" w:hAnsi="Segoe UI Symbol" w:cs="Segoe UI Symbol"/>
              </w:rPr>
              <w:t xml:space="preserve"> </w:t>
            </w:r>
            <w:r w:rsidR="5F57DAEB" w:rsidRPr="00247CA3">
              <w:rPr>
                <w:rFonts w:ascii="Segoe UI Symbol" w:eastAsia="Segoe UI Symbol" w:hAnsi="Segoe UI Symbol" w:cs="Segoe UI Symbol"/>
              </w:rPr>
              <w:t>administrative costs associated with the implementation of th</w:t>
            </w:r>
            <w:r w:rsidR="28513874" w:rsidRPr="00247CA3">
              <w:rPr>
                <w:rFonts w:ascii="Segoe UI Symbol" w:eastAsia="Segoe UI Symbol" w:hAnsi="Segoe UI Symbol" w:cs="Segoe UI Symbol"/>
              </w:rPr>
              <w:t>e</w:t>
            </w:r>
            <w:r w:rsidR="5F57DAEB" w:rsidRPr="00247CA3">
              <w:rPr>
                <w:rFonts w:ascii="Segoe UI Symbol" w:eastAsia="Segoe UI Symbol" w:hAnsi="Segoe UI Symbol" w:cs="Segoe UI Symbol"/>
              </w:rPr>
              <w:t xml:space="preserve"> subsidy </w:t>
            </w:r>
            <w:r w:rsidR="3992391D" w:rsidRPr="00247CA3">
              <w:rPr>
                <w:rFonts w:ascii="Segoe UI Symbol" w:eastAsia="Segoe UI Symbol" w:hAnsi="Segoe UI Symbol" w:cs="Segoe UI Symbol"/>
              </w:rPr>
              <w:t>such as keeping records of prices and reporting to Outback Stores.</w:t>
            </w:r>
          </w:p>
        </w:tc>
      </w:tr>
      <w:tr w:rsidR="004F1565" w:rsidRPr="00247CA3" w14:paraId="4869904F" w14:textId="77777777" w:rsidTr="000D0D7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818BBA3" w14:textId="531B7BD3" w:rsidR="3C132FCF" w:rsidRPr="00247CA3" w:rsidRDefault="3C132FCF" w:rsidP="2F50FBEA">
            <w:pPr>
              <w:pStyle w:val="TBLText"/>
              <w:rPr>
                <w:rFonts w:ascii="Segoe UI Symbol" w:eastAsia="Segoe UI Symbol" w:hAnsi="Segoe UI Symbol" w:cs="Segoe UI Symbol"/>
              </w:rPr>
            </w:pPr>
            <w:r w:rsidRPr="00247CA3">
              <w:rPr>
                <w:rFonts w:ascii="Segoe UI Symbol" w:eastAsia="Segoe UI Symbol" w:hAnsi="Segoe UI Symbol" w:cs="Segoe UI Symbol"/>
              </w:rPr>
              <w:t>Australian Government</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02BC0FBD" w14:textId="3B1C6EF7" w:rsidR="2F50FBEA" w:rsidRPr="00247CA3" w:rsidRDefault="2C66828A" w:rsidP="090BEBD8">
            <w:pPr>
              <w:pStyle w:val="TBLText"/>
              <w:jc w:val="center"/>
            </w:pPr>
            <w:r w:rsidRPr="00247CA3">
              <w:t>0</w:t>
            </w:r>
          </w:p>
        </w:tc>
        <w:tc>
          <w:tcPr>
            <w:tcW w:w="601"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7F9CDBE6" w14:textId="7F169B7A" w:rsidR="2F50FBEA" w:rsidRPr="00247CA3" w:rsidRDefault="2B90AC2B"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601" w:type="dxa"/>
            <w:tcBorders>
              <w:top w:val="single" w:sz="6" w:space="0" w:color="1C2B39" w:themeColor="accent1"/>
              <w:left w:val="nil"/>
              <w:bottom w:val="single" w:sz="6" w:space="0" w:color="1C2B39" w:themeColor="accent1"/>
              <w:right w:val="nil"/>
            </w:tcBorders>
            <w:shd w:val="clear" w:color="auto" w:fill="FF0000"/>
            <w:tcMar>
              <w:top w:w="45" w:type="dxa"/>
              <w:left w:w="105" w:type="dxa"/>
              <w:bottom w:w="45" w:type="dxa"/>
              <w:right w:w="105" w:type="dxa"/>
            </w:tcMar>
            <w:vAlign w:val="center"/>
          </w:tcPr>
          <w:p w14:paraId="3006E4E0" w14:textId="396600C9" w:rsidR="2F50FBEA" w:rsidRPr="00247CA3" w:rsidRDefault="2B90AC2B"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47296E68" w:rsidRPr="00247CA3">
              <w:rPr>
                <w:rFonts w:ascii="Segoe UI Symbol" w:eastAsia="Segoe UI Symbol" w:hAnsi="Segoe UI Symbol" w:cs="Segoe UI Symbol"/>
              </w:rPr>
              <w:t>2</w:t>
            </w:r>
          </w:p>
        </w:tc>
        <w:tc>
          <w:tcPr>
            <w:tcW w:w="600"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1E490376" w14:textId="4D57442D" w:rsidR="2F50FBEA" w:rsidRPr="00247CA3" w:rsidRDefault="00803803"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601" w:type="dxa"/>
            <w:tcBorders>
              <w:top w:val="single" w:sz="6" w:space="0" w:color="1C2B39" w:themeColor="accent1"/>
              <w:left w:val="nil"/>
              <w:bottom w:val="single" w:sz="6" w:space="0" w:color="1C2B39" w:themeColor="accent1"/>
              <w:right w:val="nil"/>
            </w:tcBorders>
            <w:shd w:val="clear" w:color="auto" w:fill="FF0000"/>
            <w:tcMar>
              <w:top w:w="45" w:type="dxa"/>
              <w:left w:w="105" w:type="dxa"/>
              <w:bottom w:w="45" w:type="dxa"/>
              <w:right w:w="105" w:type="dxa"/>
            </w:tcMar>
            <w:vAlign w:val="center"/>
          </w:tcPr>
          <w:p w14:paraId="56513602" w14:textId="0A1794BF" w:rsidR="2F50FBEA" w:rsidRPr="00247CA3" w:rsidRDefault="2B90AC2B"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3713781E" w:rsidRPr="00247CA3">
              <w:rPr>
                <w:rFonts w:ascii="Segoe UI Symbol" w:eastAsia="Segoe UI Symbol" w:hAnsi="Segoe UI Symbol" w:cs="Segoe UI Symbol"/>
              </w:rPr>
              <w:t>2</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5954DB5F" w14:textId="77777777" w:rsidR="00803803" w:rsidRPr="00247CA3" w:rsidRDefault="5FA80E08" w:rsidP="2F50FBEA">
            <w:pPr>
              <w:pStyle w:val="TBLText"/>
              <w:rPr>
                <w:rFonts w:ascii="Segoe UI Symbol" w:eastAsia="Segoe UI Symbol" w:hAnsi="Segoe UI Symbol" w:cs="Segoe UI Symbol"/>
              </w:rPr>
            </w:pPr>
            <w:r w:rsidRPr="00247CA3">
              <w:rPr>
                <w:rFonts w:ascii="Segoe UI Symbol" w:eastAsia="Segoe UI Symbol" w:hAnsi="Segoe UI Symbol" w:cs="Segoe UI Symbol"/>
                <w:b/>
                <w:bCs/>
              </w:rPr>
              <w:t>Option 1</w:t>
            </w:r>
            <w:r w:rsidRPr="00247CA3">
              <w:rPr>
                <w:rFonts w:ascii="Segoe UI Symbol" w:eastAsia="Segoe UI Symbol" w:hAnsi="Segoe UI Symbol" w:cs="Segoe UI Symbol"/>
              </w:rPr>
              <w:t xml:space="preserve"> will provide no net benefit as it’s a continuation of the status quo. </w:t>
            </w:r>
          </w:p>
          <w:p w14:paraId="695FF9AD" w14:textId="77777777" w:rsidR="007A09A2" w:rsidRPr="00247CA3" w:rsidRDefault="5FA80E08" w:rsidP="007A09A2">
            <w:pPr>
              <w:pStyle w:val="TBLText"/>
              <w:rPr>
                <w:rFonts w:ascii="Segoe UI Symbol" w:eastAsia="Segoe UI Symbol" w:hAnsi="Segoe UI Symbol" w:cs="Segoe UI Symbol"/>
              </w:rPr>
            </w:pPr>
            <w:r w:rsidRPr="00247CA3">
              <w:rPr>
                <w:rFonts w:ascii="Segoe UI Symbol" w:eastAsia="Segoe UI Symbol" w:hAnsi="Segoe UI Symbol" w:cs="Segoe UI Symbol"/>
                <w:b/>
                <w:bCs/>
              </w:rPr>
              <w:t>Option 2</w:t>
            </w:r>
            <w:r w:rsidRPr="00247CA3">
              <w:rPr>
                <w:rFonts w:ascii="Segoe UI Symbol" w:eastAsia="Segoe UI Symbol" w:hAnsi="Segoe UI Symbol" w:cs="Segoe UI Symbol"/>
              </w:rPr>
              <w:t xml:space="preserve"> </w:t>
            </w:r>
            <w:r w:rsidR="551650BF" w:rsidRPr="00247CA3">
              <w:rPr>
                <w:rFonts w:ascii="Segoe UI Symbol" w:eastAsia="Segoe UI Symbol" w:hAnsi="Segoe UI Symbol" w:cs="Segoe UI Symbol"/>
              </w:rPr>
              <w:t xml:space="preserve">will have a slight adverse impact on </w:t>
            </w:r>
            <w:r w:rsidR="63222E29" w:rsidRPr="00247CA3">
              <w:rPr>
                <w:rFonts w:ascii="Segoe UI Symbol" w:eastAsia="Segoe UI Symbol" w:hAnsi="Segoe UI Symbol" w:cs="Segoe UI Symbol"/>
              </w:rPr>
              <w:t xml:space="preserve">the </w:t>
            </w:r>
            <w:r w:rsidR="551650BF" w:rsidRPr="00247CA3">
              <w:rPr>
                <w:rFonts w:ascii="Segoe UI Symbol" w:eastAsia="Segoe UI Symbol" w:hAnsi="Segoe UI Symbol" w:cs="Segoe UI Symbol"/>
              </w:rPr>
              <w:t xml:space="preserve">Commonwealth Government as it will be required to legislate/mandate prices and there would be an impact to monitor and enforce </w:t>
            </w:r>
            <w:r w:rsidR="10467769" w:rsidRPr="00247CA3">
              <w:rPr>
                <w:rFonts w:ascii="Segoe UI Symbol" w:eastAsia="Segoe UI Symbol" w:hAnsi="Segoe UI Symbol" w:cs="Segoe UI Symbol"/>
              </w:rPr>
              <w:t>this</w:t>
            </w:r>
            <w:r w:rsidR="551650BF" w:rsidRPr="00247CA3">
              <w:rPr>
                <w:rFonts w:ascii="Segoe UI Symbol" w:eastAsia="Segoe UI Symbol" w:hAnsi="Segoe UI Symbol" w:cs="Segoe UI Symbol"/>
              </w:rPr>
              <w:t xml:space="preserve">. </w:t>
            </w:r>
          </w:p>
          <w:p w14:paraId="12D278EF" w14:textId="77777777" w:rsidR="2F50FBEA" w:rsidRPr="00247CA3" w:rsidRDefault="17455653" w:rsidP="007A09A2">
            <w:pPr>
              <w:pStyle w:val="TBLText"/>
            </w:pPr>
            <w:r w:rsidRPr="00247CA3">
              <w:rPr>
                <w:b/>
                <w:bCs/>
              </w:rPr>
              <w:t>Option 3</w:t>
            </w:r>
            <w:r w:rsidR="551650BF" w:rsidRPr="00247CA3">
              <w:rPr>
                <w:b/>
                <w:bCs/>
              </w:rPr>
              <w:t xml:space="preserve"> </w:t>
            </w:r>
            <w:r w:rsidR="671BDC90" w:rsidRPr="00247CA3">
              <w:t xml:space="preserve">will have a moderate adverse impact on the Australian Government </w:t>
            </w:r>
            <w:r w:rsidR="00626BD8" w:rsidRPr="00247CA3">
              <w:t>due to the likely higher</w:t>
            </w:r>
            <w:r w:rsidR="63222E29" w:rsidRPr="00247CA3">
              <w:t xml:space="preserve"> cost </w:t>
            </w:r>
            <w:r w:rsidR="00626BD8" w:rsidRPr="00247CA3">
              <w:t>to</w:t>
            </w:r>
            <w:r w:rsidR="63222E29" w:rsidRPr="00247CA3">
              <w:t xml:space="preserve"> implement</w:t>
            </w:r>
            <w:r w:rsidR="00626BD8" w:rsidRPr="00247CA3">
              <w:t>.</w:t>
            </w:r>
          </w:p>
          <w:p w14:paraId="6756F6A2" w14:textId="76FBCD64" w:rsidR="00626BD8" w:rsidRPr="00247CA3" w:rsidRDefault="00626BD8" w:rsidP="00626BD8">
            <w:pPr>
              <w:pStyle w:val="TBLText"/>
            </w:pPr>
            <w:r w:rsidRPr="00247CA3">
              <w:rPr>
                <w:b/>
                <w:bCs/>
              </w:rPr>
              <w:t xml:space="preserve">Option 4 </w:t>
            </w:r>
            <w:r w:rsidRPr="00247CA3">
              <w:t xml:space="preserve">will have a slight adverse impact on the Australian Government due to the </w:t>
            </w:r>
            <w:r w:rsidR="00A27475" w:rsidRPr="00247CA3">
              <w:t>increased administrative burden on Outback Stores</w:t>
            </w:r>
            <w:r w:rsidRPr="00247CA3">
              <w:t>.</w:t>
            </w:r>
          </w:p>
          <w:p w14:paraId="6E10F128" w14:textId="626BDADA" w:rsidR="00626BD8" w:rsidRPr="00247CA3" w:rsidRDefault="00A27475" w:rsidP="00A27475">
            <w:pPr>
              <w:pStyle w:val="TBLText"/>
              <w:rPr>
                <w:rFonts w:ascii="Segoe UI Symbol" w:eastAsia="Segoe UI Symbol" w:hAnsi="Segoe UI Symbol" w:cs="Segoe UI Symbol"/>
              </w:rPr>
            </w:pPr>
            <w:r w:rsidRPr="00247CA3">
              <w:rPr>
                <w:b/>
                <w:bCs/>
              </w:rPr>
              <w:t xml:space="preserve">Option 5 </w:t>
            </w:r>
            <w:r w:rsidRPr="00247CA3">
              <w:t>will have a moderate adverse impact on the Australian Government due to the increased administrative burden on Outback Stores and the higher price to operate the subsidy in comparison to Option 4.</w:t>
            </w:r>
          </w:p>
        </w:tc>
      </w:tr>
      <w:tr w:rsidR="00E94BD7" w:rsidRPr="00247CA3" w14:paraId="1714FCD0" w14:textId="77777777" w:rsidTr="000D0D7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78D649F" w14:textId="01D0BBE6" w:rsidR="7000128E" w:rsidRPr="00247CA3" w:rsidRDefault="3C132FCF" w:rsidP="7000128E">
            <w:pPr>
              <w:pStyle w:val="TBLText"/>
              <w:rPr>
                <w:rFonts w:ascii="Segoe UI Symbol" w:eastAsia="Segoe UI Symbol" w:hAnsi="Segoe UI Symbol" w:cs="Segoe UI Symbol"/>
              </w:rPr>
            </w:pPr>
            <w:r w:rsidRPr="00247CA3">
              <w:rPr>
                <w:rFonts w:ascii="Segoe UI Symbol" w:eastAsia="Segoe UI Symbol" w:hAnsi="Segoe UI Symbol" w:cs="Segoe UI Symbol"/>
              </w:rPr>
              <w:lastRenderedPageBreak/>
              <w:t>Manufacturers</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351DD7A4" w14:textId="6D0EA222" w:rsidR="7000128E" w:rsidRPr="00247CA3" w:rsidRDefault="2C66828A" w:rsidP="090BEBD8">
            <w:pPr>
              <w:pStyle w:val="TBLText"/>
              <w:jc w:val="center"/>
            </w:pPr>
            <w:r w:rsidRPr="00247CA3">
              <w:t>0</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567EB42F" w14:textId="1EC17279" w:rsidR="7000128E" w:rsidRPr="00247CA3" w:rsidRDefault="5A9B3905"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6DCE1F20" w14:textId="583485DC" w:rsidR="7000128E" w:rsidRPr="00247CA3" w:rsidRDefault="5A9B3905"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0"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7F1FE572" w14:textId="4721A80B" w:rsidR="7000128E" w:rsidRPr="00247CA3" w:rsidRDefault="5A9B3905"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601"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2D88D7D6" w14:textId="3C02992E" w:rsidR="7000128E" w:rsidRPr="00247CA3" w:rsidRDefault="2E1FA252"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BAEF6D5" w14:textId="77777777" w:rsidR="7000128E" w:rsidRPr="00247CA3" w:rsidRDefault="00A27475" w:rsidP="7000128E">
            <w:pPr>
              <w:pStyle w:val="TBLText"/>
              <w:rPr>
                <w:rFonts w:ascii="Segoe UI Symbol" w:eastAsia="Segoe UI Symbol" w:hAnsi="Segoe UI Symbol" w:cs="Segoe UI Symbol"/>
              </w:rPr>
            </w:pPr>
            <w:r w:rsidRPr="00247CA3">
              <w:rPr>
                <w:rFonts w:ascii="Segoe UI Symbol" w:eastAsia="Segoe UI Symbol" w:hAnsi="Segoe UI Symbol" w:cs="Segoe UI Symbol"/>
                <w:b/>
                <w:bCs/>
              </w:rPr>
              <w:t>Options 1</w:t>
            </w:r>
            <w:r w:rsidR="00AD0268" w:rsidRPr="00247CA3">
              <w:rPr>
                <w:rFonts w:ascii="Segoe UI Symbol" w:eastAsia="Segoe UI Symbol" w:hAnsi="Segoe UI Symbol" w:cs="Segoe UI Symbol"/>
                <w:b/>
                <w:bCs/>
              </w:rPr>
              <w:t xml:space="preserve">, 2 and 3 </w:t>
            </w:r>
            <w:r w:rsidR="00AD0268" w:rsidRPr="00247CA3">
              <w:rPr>
                <w:rFonts w:ascii="Segoe UI Symbol" w:eastAsia="Segoe UI Symbol" w:hAnsi="Segoe UI Symbol" w:cs="Segoe UI Symbol"/>
              </w:rPr>
              <w:t xml:space="preserve">will have no impact on manufacturers. </w:t>
            </w:r>
          </w:p>
          <w:p w14:paraId="17CF25CC" w14:textId="059B08B1" w:rsidR="00735112" w:rsidRPr="00247CA3" w:rsidRDefault="00735112" w:rsidP="7000128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Options 4 and 5 </w:t>
            </w:r>
            <w:r w:rsidRPr="00247CA3">
              <w:rPr>
                <w:rFonts w:ascii="Segoe UI Symbol" w:eastAsia="Segoe UI Symbol" w:hAnsi="Segoe UI Symbol" w:cs="Segoe UI Symbol"/>
              </w:rPr>
              <w:t xml:space="preserve">will have </w:t>
            </w:r>
            <w:r w:rsidR="00BA40E2" w:rsidRPr="00247CA3">
              <w:rPr>
                <w:rFonts w:ascii="Segoe UI Symbol" w:eastAsia="Segoe UI Symbol" w:hAnsi="Segoe UI Symbol" w:cs="Segoe UI Symbol"/>
              </w:rPr>
              <w:t xml:space="preserve">a </w:t>
            </w:r>
            <w:r w:rsidR="00320169" w:rsidRPr="00247CA3">
              <w:rPr>
                <w:rFonts w:ascii="Segoe UI Symbol" w:eastAsia="Segoe UI Symbol" w:hAnsi="Segoe UI Symbol" w:cs="Segoe UI Symbol"/>
              </w:rPr>
              <w:t xml:space="preserve">slight adverse </w:t>
            </w:r>
            <w:r w:rsidR="00BA40E2" w:rsidRPr="00247CA3">
              <w:rPr>
                <w:rFonts w:ascii="Segoe UI Symbol" w:eastAsia="Segoe UI Symbol" w:hAnsi="Segoe UI Symbol" w:cs="Segoe UI Symbol"/>
              </w:rPr>
              <w:t>impact on manufacturers and wholesalers. The impact of the 30 items on wholesalers nationally is likely to be minimal – less than 0.01% of the total value nationally.</w:t>
            </w:r>
          </w:p>
        </w:tc>
      </w:tr>
      <w:tr w:rsidR="003C2653" w:rsidRPr="00247CA3" w14:paraId="5D6B91BC" w14:textId="77777777" w:rsidTr="000D0D7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251DAA1" w14:textId="0252EF66" w:rsidR="003C2653" w:rsidRPr="00247CA3" w:rsidRDefault="003C2653" w:rsidP="7000128E">
            <w:pPr>
              <w:pStyle w:val="TBLText"/>
              <w:rPr>
                <w:rFonts w:ascii="Segoe UI Symbol" w:eastAsia="Segoe UI Symbol" w:hAnsi="Segoe UI Symbol" w:cs="Segoe UI Symbol"/>
              </w:rPr>
            </w:pPr>
            <w:r w:rsidRPr="00247CA3">
              <w:rPr>
                <w:rFonts w:ascii="Segoe UI Symbol" w:eastAsia="Segoe UI Symbol" w:hAnsi="Segoe UI Symbol" w:cs="Segoe UI Symbol"/>
              </w:rPr>
              <w:t>Freight companies</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493D462D" w14:textId="37F0569C" w:rsidR="003C2653" w:rsidRPr="00247CA3" w:rsidRDefault="003C2653" w:rsidP="090BEBD8">
            <w:pPr>
              <w:pStyle w:val="TBLText"/>
              <w:jc w:val="center"/>
            </w:pPr>
            <w:r w:rsidRPr="00247CA3">
              <w:t>0</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4EBA1792" w14:textId="3346278E" w:rsidR="003C2653" w:rsidRPr="00247CA3" w:rsidRDefault="003C2653"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5427131B" w14:textId="46425819" w:rsidR="003C2653" w:rsidRPr="00247CA3" w:rsidRDefault="003C2653"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0"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7A14CF31" w14:textId="37BFD1F2" w:rsidR="003C2653" w:rsidRPr="00247CA3" w:rsidRDefault="000549CD"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601"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0B5D8995" w14:textId="0C5559A7" w:rsidR="003C2653" w:rsidRPr="00247CA3" w:rsidRDefault="000549CD"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47BE5D90" w14:textId="09E68745" w:rsidR="000549CD" w:rsidRPr="00247CA3" w:rsidRDefault="000549CD" w:rsidP="000549CD">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Options 1, 2 and 3 </w:t>
            </w:r>
            <w:r w:rsidRPr="00247CA3">
              <w:rPr>
                <w:rFonts w:ascii="Segoe UI Symbol" w:eastAsia="Segoe UI Symbol" w:hAnsi="Segoe UI Symbol" w:cs="Segoe UI Symbol"/>
              </w:rPr>
              <w:t xml:space="preserve">will have no impact on freight companies. </w:t>
            </w:r>
          </w:p>
          <w:p w14:paraId="1E73D97F" w14:textId="2514EA20" w:rsidR="003C2653" w:rsidRPr="00247CA3" w:rsidRDefault="000549CD" w:rsidP="7000128E">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Options 4 and 5 </w:t>
            </w:r>
            <w:r w:rsidR="00C82D9C" w:rsidRPr="00247CA3">
              <w:rPr>
                <w:rFonts w:ascii="Segoe UI Symbol" w:eastAsia="Segoe UI Symbol" w:hAnsi="Segoe UI Symbol" w:cs="Segoe UI Symbol"/>
              </w:rPr>
              <w:t>will have a slight adverse impact</w:t>
            </w:r>
            <w:r w:rsidR="004D002D" w:rsidRPr="00247CA3">
              <w:rPr>
                <w:rFonts w:ascii="Segoe UI Symbol" w:eastAsia="Segoe UI Symbol" w:hAnsi="Segoe UI Symbol" w:cs="Segoe UI Symbol"/>
              </w:rPr>
              <w:t xml:space="preserve"> up front</w:t>
            </w:r>
            <w:r w:rsidR="00C82D9C" w:rsidRPr="00247CA3">
              <w:rPr>
                <w:rFonts w:ascii="Segoe UI Symbol" w:eastAsia="Segoe UI Symbol" w:hAnsi="Segoe UI Symbol" w:cs="Segoe UI Symbol"/>
              </w:rPr>
              <w:t xml:space="preserve"> on freight companies due to the</w:t>
            </w:r>
            <w:r w:rsidR="004D002D" w:rsidRPr="00247CA3">
              <w:rPr>
                <w:rFonts w:ascii="Segoe UI Symbol" w:eastAsia="Segoe UI Symbol" w:hAnsi="Segoe UI Symbol" w:cs="Segoe UI Symbol"/>
              </w:rPr>
              <w:t xml:space="preserve"> additional engagement from Outback Stores and potentially remote stores</w:t>
            </w:r>
            <w:r w:rsidR="00C5792D" w:rsidRPr="00247CA3">
              <w:rPr>
                <w:rFonts w:ascii="Segoe UI Symbol" w:eastAsia="Segoe UI Symbol" w:hAnsi="Segoe UI Symbol" w:cs="Segoe UI Symbol"/>
              </w:rPr>
              <w:t xml:space="preserve"> to implement the Outback Stores freight for 30 items</w:t>
            </w:r>
            <w:r w:rsidR="004D002D" w:rsidRPr="00247CA3">
              <w:rPr>
                <w:rFonts w:ascii="Segoe UI Symbol" w:eastAsia="Segoe UI Symbol" w:hAnsi="Segoe UI Symbol" w:cs="Segoe UI Symbol"/>
              </w:rPr>
              <w:t xml:space="preserve">. </w:t>
            </w:r>
            <w:r w:rsidR="00C5792D" w:rsidRPr="00247CA3">
              <w:rPr>
                <w:rFonts w:ascii="Segoe UI Symbol" w:eastAsia="Segoe UI Symbol" w:hAnsi="Segoe UI Symbol" w:cs="Segoe UI Symbol"/>
              </w:rPr>
              <w:t>This is unlikely to have a financial or administrative impact as existing freight routes and procedures will be u</w:t>
            </w:r>
            <w:r w:rsidR="29CE7579" w:rsidRPr="00247CA3">
              <w:rPr>
                <w:rFonts w:ascii="Segoe UI Symbol" w:eastAsia="Segoe UI Symbol" w:hAnsi="Segoe UI Symbol" w:cs="Segoe UI Symbol"/>
              </w:rPr>
              <w:t>sed</w:t>
            </w:r>
            <w:r w:rsidR="00C5792D" w:rsidRPr="00247CA3">
              <w:rPr>
                <w:rFonts w:ascii="Segoe UI Symbol" w:eastAsia="Segoe UI Symbol" w:hAnsi="Segoe UI Symbol" w:cs="Segoe UI Symbol"/>
              </w:rPr>
              <w:t>.</w:t>
            </w:r>
            <w:r w:rsidR="004944EB" w:rsidRPr="00247CA3">
              <w:rPr>
                <w:rFonts w:ascii="Segoe UI Symbol" w:eastAsia="Segoe UI Symbol" w:hAnsi="Segoe UI Symbol" w:cs="Segoe UI Symbol"/>
              </w:rPr>
              <w:t xml:space="preserve"> </w:t>
            </w:r>
            <w:r w:rsidR="00C5792D" w:rsidRPr="00247CA3">
              <w:rPr>
                <w:rFonts w:ascii="Segoe UI Symbol" w:eastAsia="Segoe UI Symbol" w:hAnsi="Segoe UI Symbol" w:cs="Segoe UI Symbol"/>
              </w:rPr>
              <w:t>T</w:t>
            </w:r>
            <w:r w:rsidR="004D002D" w:rsidRPr="00247CA3">
              <w:rPr>
                <w:rFonts w:ascii="Segoe UI Symbol" w:eastAsia="Segoe UI Symbol" w:hAnsi="Segoe UI Symbol" w:cs="Segoe UI Symbol"/>
              </w:rPr>
              <w:t>his will then be a neutral impact</w:t>
            </w:r>
            <w:r w:rsidR="004944EB" w:rsidRPr="00247CA3">
              <w:rPr>
                <w:rFonts w:ascii="Segoe UI Symbol" w:eastAsia="Segoe UI Symbol" w:hAnsi="Segoe UI Symbol" w:cs="Segoe UI Symbol"/>
              </w:rPr>
              <w:t>/business as usual</w:t>
            </w:r>
            <w:r w:rsidR="004D002D" w:rsidRPr="00247CA3">
              <w:rPr>
                <w:rFonts w:ascii="Segoe UI Symbol" w:eastAsia="Segoe UI Symbol" w:hAnsi="Segoe UI Symbol" w:cs="Segoe UI Symbol"/>
              </w:rPr>
              <w:t xml:space="preserve"> once engagement has finalised. </w:t>
            </w:r>
          </w:p>
        </w:tc>
      </w:tr>
      <w:tr w:rsidR="00BF4069" w:rsidRPr="00247CA3" w14:paraId="179E6DB3" w14:textId="77777777" w:rsidTr="000D0D7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18E05E9" w14:textId="1FE84CAE" w:rsidR="3C132FCF" w:rsidRPr="00247CA3" w:rsidRDefault="3C132FCF" w:rsidP="19486C12">
            <w:pPr>
              <w:pStyle w:val="TBLText"/>
              <w:rPr>
                <w:rFonts w:ascii="Segoe UI Symbol" w:eastAsia="Segoe UI Symbol" w:hAnsi="Segoe UI Symbol" w:cs="Segoe UI Symbol"/>
                <w:b/>
                <w:bCs/>
              </w:rPr>
            </w:pPr>
            <w:r w:rsidRPr="00247CA3">
              <w:rPr>
                <w:rFonts w:ascii="Segoe UI Symbol" w:eastAsia="Segoe UI Symbol" w:hAnsi="Segoe UI Symbol" w:cs="Segoe UI Symbol"/>
                <w:b/>
                <w:bCs/>
              </w:rPr>
              <w:t>Total</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5D41B1FE" w14:textId="62B9D4C4" w:rsidR="19486C12" w:rsidRPr="00247CA3" w:rsidRDefault="0C526D58" w:rsidP="090BEBD8">
            <w:pPr>
              <w:pStyle w:val="TBLText"/>
              <w:jc w:val="center"/>
            </w:pPr>
            <w:r w:rsidRPr="00247CA3">
              <w:t>0</w:t>
            </w:r>
          </w:p>
        </w:tc>
        <w:tc>
          <w:tcPr>
            <w:tcW w:w="601" w:type="dxa"/>
            <w:tcBorders>
              <w:top w:val="single" w:sz="6" w:space="0" w:color="1C2B39" w:themeColor="accent1"/>
              <w:left w:val="nil"/>
              <w:bottom w:val="single" w:sz="6" w:space="0" w:color="1C2B39" w:themeColor="accent1"/>
              <w:right w:val="nil"/>
            </w:tcBorders>
            <w:shd w:val="clear" w:color="auto" w:fill="C00000"/>
            <w:tcMar>
              <w:top w:w="45" w:type="dxa"/>
              <w:left w:w="105" w:type="dxa"/>
              <w:bottom w:w="45" w:type="dxa"/>
              <w:right w:w="105" w:type="dxa"/>
            </w:tcMar>
            <w:vAlign w:val="center"/>
          </w:tcPr>
          <w:p w14:paraId="3F9CDCAE" w14:textId="3BA6B1D4" w:rsidR="19486C12" w:rsidRPr="00247CA3" w:rsidRDefault="633E5405" w:rsidP="090BEBD8">
            <w:pPr>
              <w:pStyle w:val="TBLText"/>
              <w:jc w:val="center"/>
              <w:rPr>
                <w:rFonts w:ascii="Segoe UI Symbol" w:eastAsia="Segoe UI Symbol" w:hAnsi="Segoe UI Symbol" w:cs="Segoe UI Symbol"/>
                <w:color w:val="C00000"/>
              </w:rPr>
            </w:pPr>
            <w:r w:rsidRPr="00247CA3">
              <w:rPr>
                <w:rFonts w:ascii="Segoe UI Symbol" w:eastAsia="Segoe UI Symbol" w:hAnsi="Segoe UI Symbol" w:cs="Segoe UI Symbol"/>
              </w:rPr>
              <w:t>-3</w:t>
            </w:r>
          </w:p>
        </w:tc>
        <w:tc>
          <w:tcPr>
            <w:tcW w:w="601" w:type="dxa"/>
            <w:tcBorders>
              <w:top w:val="single" w:sz="6" w:space="0" w:color="1C2B39" w:themeColor="accent1"/>
              <w:left w:val="nil"/>
              <w:bottom w:val="single" w:sz="6" w:space="0" w:color="1C2B39" w:themeColor="accent1"/>
              <w:right w:val="nil"/>
            </w:tcBorders>
            <w:shd w:val="clear" w:color="auto" w:fill="FFC000"/>
            <w:tcMar>
              <w:top w:w="45" w:type="dxa"/>
              <w:left w:w="105" w:type="dxa"/>
              <w:bottom w:w="45" w:type="dxa"/>
              <w:right w:w="105" w:type="dxa"/>
            </w:tcMar>
            <w:vAlign w:val="center"/>
          </w:tcPr>
          <w:p w14:paraId="32CF5773" w14:textId="7C174628" w:rsidR="19486C12" w:rsidRPr="00247CA3" w:rsidRDefault="633E5405"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600" w:type="dxa"/>
            <w:tcBorders>
              <w:top w:val="single" w:sz="6" w:space="0" w:color="1C2B39" w:themeColor="accent1"/>
              <w:left w:val="nil"/>
              <w:bottom w:val="single" w:sz="6" w:space="0" w:color="1C2B39" w:themeColor="accent1"/>
              <w:right w:val="nil"/>
            </w:tcBorders>
            <w:shd w:val="clear" w:color="auto" w:fill="92D050"/>
            <w:tcMar>
              <w:top w:w="45" w:type="dxa"/>
              <w:left w:w="105" w:type="dxa"/>
              <w:bottom w:w="45" w:type="dxa"/>
              <w:right w:w="105" w:type="dxa"/>
            </w:tcMar>
            <w:vAlign w:val="center"/>
          </w:tcPr>
          <w:p w14:paraId="5C7B08C2" w14:textId="2E66928F" w:rsidR="19486C12" w:rsidRPr="00247CA3" w:rsidRDefault="633E5405"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004D002D" w:rsidRPr="00247CA3">
              <w:rPr>
                <w:rFonts w:ascii="Segoe UI Symbol" w:eastAsia="Segoe UI Symbol" w:hAnsi="Segoe UI Symbol" w:cs="Segoe UI Symbol"/>
              </w:rPr>
              <w:t>1</w:t>
            </w:r>
          </w:p>
        </w:tc>
        <w:tc>
          <w:tcPr>
            <w:tcW w:w="601" w:type="dxa"/>
            <w:tcBorders>
              <w:top w:val="single" w:sz="6" w:space="0" w:color="1C2B39" w:themeColor="accent1"/>
              <w:left w:val="nil"/>
              <w:bottom w:val="single" w:sz="6" w:space="0" w:color="1C2B39" w:themeColor="accent1"/>
              <w:right w:val="nil"/>
            </w:tcBorders>
            <w:shd w:val="clear" w:color="auto" w:fill="92D050"/>
            <w:tcMar>
              <w:top w:w="45" w:type="dxa"/>
              <w:left w:w="105" w:type="dxa"/>
              <w:bottom w:w="45" w:type="dxa"/>
              <w:right w:w="105" w:type="dxa"/>
            </w:tcMar>
            <w:vAlign w:val="center"/>
          </w:tcPr>
          <w:p w14:paraId="6CD9FDC7" w14:textId="301155FC" w:rsidR="19486C12" w:rsidRPr="00247CA3" w:rsidRDefault="633E5405" w:rsidP="090BEBD8">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004D002D" w:rsidRPr="00247CA3">
              <w:rPr>
                <w:rFonts w:ascii="Segoe UI Symbol" w:eastAsia="Segoe UI Symbol" w:hAnsi="Segoe UI Symbol" w:cs="Segoe UI Symbol"/>
              </w:rPr>
              <w:t>1</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189083B" w14:textId="4EDDC58A" w:rsidR="19486C12" w:rsidRPr="00247CA3" w:rsidRDefault="58D872CF" w:rsidP="19486C12">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Overall, Option 4 </w:t>
            </w:r>
            <w:r w:rsidR="00BA40E2" w:rsidRPr="00247CA3">
              <w:rPr>
                <w:rFonts w:ascii="Segoe UI Symbol" w:eastAsia="Segoe UI Symbol" w:hAnsi="Segoe UI Symbol" w:cs="Segoe UI Symbol"/>
              </w:rPr>
              <w:t xml:space="preserve">and Option 5 </w:t>
            </w:r>
            <w:r w:rsidRPr="00247CA3">
              <w:rPr>
                <w:rFonts w:ascii="Segoe UI Symbol" w:eastAsia="Segoe UI Symbol" w:hAnsi="Segoe UI Symbol" w:cs="Segoe UI Symbol"/>
              </w:rPr>
              <w:t>has the greatest bene</w:t>
            </w:r>
            <w:r w:rsidR="00BA40E2" w:rsidRPr="00247CA3">
              <w:rPr>
                <w:rFonts w:ascii="Segoe UI Symbol" w:eastAsia="Segoe UI Symbol" w:hAnsi="Segoe UI Symbol" w:cs="Segoe UI Symbol"/>
              </w:rPr>
              <w:t xml:space="preserve">fit. </w:t>
            </w:r>
          </w:p>
        </w:tc>
      </w:tr>
    </w:tbl>
    <w:p w14:paraId="261C15E8" w14:textId="77777777" w:rsidR="008B566E" w:rsidRPr="00247CA3" w:rsidRDefault="008B566E" w:rsidP="003A0A0D">
      <w:pPr>
        <w:rPr>
          <w:sz w:val="6"/>
          <w:szCs w:val="6"/>
        </w:rPr>
      </w:pPr>
    </w:p>
    <w:p w14:paraId="404AA56C" w14:textId="68992FE6" w:rsidR="003A0A0D" w:rsidRPr="00247CA3" w:rsidRDefault="003A0A0D" w:rsidP="003A0A0D">
      <w:r w:rsidRPr="00247CA3">
        <w:t>Impact by Objective</w:t>
      </w:r>
      <w:r w:rsidR="2EF8EB10" w:rsidRPr="00247CA3">
        <w:rPr>
          <w:noProof/>
          <w:lang w:eastAsia="en-AU"/>
        </w:rPr>
        <w:drawing>
          <wp:inline distT="0" distB="0" distL="0" distR="0" wp14:anchorId="3AFB2BD9" wp14:editId="007F2737">
            <wp:extent cx="6124574" cy="800100"/>
            <wp:effectExtent l="0" t="0" r="0" b="0"/>
            <wp:docPr id="1908765592" name="Picture 190876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76559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4574" cy="800100"/>
                    </a:xfrm>
                    <a:prstGeom prst="rect">
                      <a:avLst/>
                    </a:prstGeom>
                  </pic:spPr>
                </pic:pic>
              </a:graphicData>
            </a:graphic>
          </wp:inline>
        </w:drawing>
      </w:r>
    </w:p>
    <w:tbl>
      <w:tblPr>
        <w:tblStyle w:val="TableGrid"/>
        <w:tblW w:w="962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65"/>
        <w:gridCol w:w="601"/>
        <w:gridCol w:w="601"/>
        <w:gridCol w:w="601"/>
        <w:gridCol w:w="720"/>
        <w:gridCol w:w="481"/>
        <w:gridCol w:w="4359"/>
      </w:tblGrid>
      <w:tr w:rsidR="00397456" w:rsidRPr="00247CA3" w14:paraId="5BC05BEF" w14:textId="77777777" w:rsidTr="005F3C04">
        <w:trPr>
          <w:trHeight w:val="300"/>
        </w:trPr>
        <w:tc>
          <w:tcPr>
            <w:tcW w:w="22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3935AE97" w14:textId="53E37758" w:rsidR="6169F680" w:rsidRPr="00247CA3" w:rsidRDefault="4F41A68A" w:rsidP="6169F680">
            <w:pPr>
              <w:pStyle w:val="TBLHeading"/>
              <w:keepNext/>
              <w:keepLines/>
              <w:rPr>
                <w:rFonts w:eastAsia="Segoe UI"/>
                <w:b/>
                <w:bCs/>
                <w:color w:val="FFFFFF" w:themeColor="background2"/>
                <w:sz w:val="18"/>
                <w:szCs w:val="18"/>
              </w:rPr>
            </w:pPr>
            <w:r w:rsidRPr="00247CA3">
              <w:rPr>
                <w:rFonts w:eastAsia="Segoe UI"/>
                <w:b/>
                <w:bCs/>
                <w:color w:val="FFFFFF" w:themeColor="background2"/>
                <w:sz w:val="18"/>
                <w:szCs w:val="18"/>
              </w:rPr>
              <w:t>Objectives</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3DBDCE42" w14:textId="033E9247" w:rsidR="6169F680" w:rsidRPr="00247CA3" w:rsidRDefault="6169F680" w:rsidP="6169F680">
            <w:pPr>
              <w:pStyle w:val="TBLHeading"/>
              <w:keepNext/>
              <w:keepLines/>
              <w:jc w:val="center"/>
              <w:rPr>
                <w:rFonts w:eastAsia="Segoe UI"/>
                <w:b/>
                <w:bCs/>
                <w:color w:val="FFFFFF" w:themeColor="background2"/>
                <w:sz w:val="18"/>
                <w:szCs w:val="18"/>
              </w:rPr>
            </w:pPr>
            <w:r w:rsidRPr="00247CA3">
              <w:rPr>
                <w:rFonts w:eastAsia="Segoe UI"/>
                <w:b/>
                <w:bCs/>
                <w:color w:val="FFFFFF" w:themeColor="background2"/>
                <w:sz w:val="18"/>
                <w:szCs w:val="18"/>
              </w:rPr>
              <w:t>1</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430DA570" w14:textId="6FC11B98" w:rsidR="6169F680" w:rsidRPr="00247CA3" w:rsidRDefault="6169F680" w:rsidP="6169F680">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2</w:t>
            </w:r>
          </w:p>
        </w:tc>
        <w:tc>
          <w:tcPr>
            <w:tcW w:w="60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41BF90ED" w14:textId="4D384DE3" w:rsidR="6169F680" w:rsidRPr="00247CA3" w:rsidRDefault="6169F680" w:rsidP="6169F680">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3</w:t>
            </w:r>
          </w:p>
        </w:tc>
        <w:tc>
          <w:tcPr>
            <w:tcW w:w="72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4B716BB8" w14:textId="34AAC382" w:rsidR="6169F680" w:rsidRPr="00247CA3" w:rsidRDefault="6169F680" w:rsidP="6169F680">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4</w:t>
            </w:r>
          </w:p>
        </w:tc>
        <w:tc>
          <w:tcPr>
            <w:tcW w:w="481"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vAlign w:val="center"/>
          </w:tcPr>
          <w:p w14:paraId="4FBFB150" w14:textId="741B509E" w:rsidR="6169F680" w:rsidRPr="00247CA3" w:rsidRDefault="6169F680" w:rsidP="6169F680">
            <w:pPr>
              <w:pStyle w:val="TBLHeading"/>
              <w:jc w:val="center"/>
              <w:rPr>
                <w:rFonts w:eastAsia="Segoe UI"/>
                <w:b/>
                <w:bCs/>
                <w:color w:val="FFFFFF" w:themeColor="background2"/>
                <w:sz w:val="18"/>
                <w:szCs w:val="18"/>
              </w:rPr>
            </w:pPr>
            <w:r w:rsidRPr="00247CA3">
              <w:rPr>
                <w:rFonts w:eastAsia="Segoe UI"/>
                <w:b/>
                <w:bCs/>
                <w:color w:val="FFFFFF" w:themeColor="background2"/>
                <w:sz w:val="18"/>
                <w:szCs w:val="18"/>
              </w:rPr>
              <w:t>5</w:t>
            </w:r>
          </w:p>
        </w:tc>
        <w:tc>
          <w:tcPr>
            <w:tcW w:w="4359"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28637601" w14:textId="09D0AC22" w:rsidR="6169F680" w:rsidRPr="00247CA3" w:rsidRDefault="6169F680" w:rsidP="6169F680">
            <w:pPr>
              <w:pStyle w:val="TBLHeading"/>
              <w:rPr>
                <w:rFonts w:eastAsia="Segoe UI"/>
                <w:b/>
                <w:bCs/>
                <w:color w:val="FFFFFF" w:themeColor="background2"/>
                <w:sz w:val="18"/>
                <w:szCs w:val="18"/>
              </w:rPr>
            </w:pPr>
            <w:r w:rsidRPr="00247CA3">
              <w:rPr>
                <w:rFonts w:eastAsia="Segoe UI"/>
                <w:b/>
                <w:bCs/>
                <w:color w:val="FFFFFF" w:themeColor="background2"/>
                <w:sz w:val="18"/>
                <w:szCs w:val="18"/>
              </w:rPr>
              <w:t>Explanation</w:t>
            </w:r>
          </w:p>
        </w:tc>
      </w:tr>
      <w:tr w:rsidR="00397456" w:rsidRPr="00247CA3" w14:paraId="3F2F09C4" w14:textId="77777777" w:rsidTr="005F3C0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44D6BFD9" w14:textId="300801F9" w:rsidR="6169F680" w:rsidRPr="00247CA3" w:rsidRDefault="53204EB6" w:rsidP="6169F680">
            <w:pPr>
              <w:pStyle w:val="TBLText"/>
              <w:rPr>
                <w:rFonts w:ascii="Segoe UI Symbol" w:eastAsia="Segoe UI Symbol" w:hAnsi="Segoe UI Symbol" w:cs="Segoe UI Symbol"/>
              </w:rPr>
            </w:pPr>
            <w:r w:rsidRPr="00247CA3">
              <w:rPr>
                <w:rFonts w:ascii="Segoe UI Symbol" w:eastAsia="Segoe UI Symbol" w:hAnsi="Segoe UI Symbol" w:cs="Segoe UI Symbol"/>
              </w:rPr>
              <w:t>Reduce the cost for consumers of a defined basket of healthy food and essentials in remote First Nations communities</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7FF7E0CF" w14:textId="339E16FA" w:rsidR="6169F680" w:rsidRPr="00247CA3" w:rsidRDefault="6169F680"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6A60124D" w14:textId="6023264E" w:rsidR="6169F680" w:rsidRPr="00247CA3" w:rsidRDefault="00C820E5"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w:t>
            </w:r>
            <w:r w:rsidR="000D0E67" w:rsidRPr="00247CA3">
              <w:rPr>
                <w:rFonts w:ascii="Segoe UI Symbol" w:eastAsia="Segoe UI Symbol" w:hAnsi="Segoe UI Symbol" w:cs="Segoe UI Symbol"/>
              </w:rPr>
              <w:t>2</w:t>
            </w:r>
          </w:p>
        </w:tc>
        <w:tc>
          <w:tcPr>
            <w:tcW w:w="60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23B61AED" w14:textId="2F31BAB7" w:rsidR="6169F680" w:rsidRPr="00247CA3" w:rsidRDefault="00C820E5"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720"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47613F46" w14:textId="76362337" w:rsidR="6169F680" w:rsidRPr="00247CA3" w:rsidRDefault="00C820E5"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48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62611C63" w14:textId="6626CE2A" w:rsidR="6169F680" w:rsidRPr="00247CA3" w:rsidRDefault="00C820E5"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1245E0A5" w14:textId="77777777" w:rsidR="0098380E" w:rsidRPr="00247CA3" w:rsidRDefault="0098380E" w:rsidP="0098380E">
            <w:pPr>
              <w:pStyle w:val="TBLText"/>
              <w:rPr>
                <w:rFonts w:ascii="Segoe UI Symbol" w:eastAsia="Segoe UI Symbol" w:hAnsi="Segoe UI Symbol" w:cs="Segoe UI Symbol"/>
              </w:rPr>
            </w:pPr>
            <w:r w:rsidRPr="00247CA3">
              <w:rPr>
                <w:rFonts w:ascii="Segoe UI Symbol" w:eastAsia="Segoe UI Symbol" w:hAnsi="Segoe UI Symbol" w:cs="Segoe UI Symbol"/>
                <w:b/>
              </w:rPr>
              <w:t>Option 1</w:t>
            </w:r>
            <w:r w:rsidRPr="00247CA3">
              <w:rPr>
                <w:rFonts w:ascii="Segoe UI Symbol" w:eastAsia="Segoe UI Symbol" w:hAnsi="Segoe UI Symbol" w:cs="Segoe UI Symbol"/>
              </w:rPr>
              <w:t xml:space="preserve"> will provide no net benefit as it’s a continuation of the status quo. </w:t>
            </w:r>
          </w:p>
          <w:p w14:paraId="1FBE0E0E" w14:textId="6A9E10C0" w:rsidR="6169F680" w:rsidRPr="00247CA3" w:rsidRDefault="0098380E" w:rsidP="6169F680">
            <w:pPr>
              <w:pStyle w:val="TBLText"/>
              <w:rPr>
                <w:rFonts w:ascii="Segoe UI Symbol" w:eastAsia="Segoe UI Symbol" w:hAnsi="Segoe UI Symbol" w:cs="Segoe UI Symbol"/>
              </w:rPr>
            </w:pPr>
            <w:r w:rsidRPr="00247CA3">
              <w:rPr>
                <w:rFonts w:ascii="Segoe UI Symbol" w:eastAsia="Segoe UI Symbol" w:hAnsi="Segoe UI Symbol" w:cs="Segoe UI Symbol"/>
                <w:b/>
                <w:bCs/>
              </w:rPr>
              <w:t>Option</w:t>
            </w:r>
            <w:r w:rsidR="000D0E67" w:rsidRPr="00247CA3">
              <w:rPr>
                <w:rFonts w:ascii="Segoe UI Symbol" w:eastAsia="Segoe UI Symbol" w:hAnsi="Segoe UI Symbol" w:cs="Segoe UI Symbol"/>
                <w:b/>
                <w:bCs/>
              </w:rPr>
              <w:t>s 2, 3, 4 and 5</w:t>
            </w:r>
            <w:r w:rsidR="000D0E67" w:rsidRPr="00247CA3">
              <w:rPr>
                <w:rFonts w:ascii="Segoe UI Symbol" w:eastAsia="Segoe UI Symbol" w:hAnsi="Segoe UI Symbol" w:cs="Segoe UI Symbol"/>
              </w:rPr>
              <w:t xml:space="preserve"> will have a moderate beneficial impact as they all reduce the cost for consumers for a defined basket of healthy food. </w:t>
            </w:r>
          </w:p>
        </w:tc>
      </w:tr>
      <w:tr w:rsidR="00397456" w:rsidRPr="00247CA3" w14:paraId="1EF0B801" w14:textId="77777777" w:rsidTr="005F3C04">
        <w:trPr>
          <w:trHeight w:val="300"/>
        </w:trPr>
        <w:tc>
          <w:tcPr>
            <w:tcW w:w="2265"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5B74E845" w14:textId="4312A212" w:rsidR="6169F680" w:rsidRPr="00247CA3" w:rsidRDefault="6866FA29" w:rsidP="6169F680">
            <w:pPr>
              <w:pStyle w:val="TBLText"/>
            </w:pPr>
            <w:r w:rsidRPr="00247CA3">
              <w:rPr>
                <w:rFonts w:ascii="Segoe UI Symbol" w:eastAsia="Segoe UI Symbol" w:hAnsi="Segoe UI Symbol" w:cs="Segoe UI Symbol"/>
              </w:rPr>
              <w:t>Support remote stores to implement pricing policies that aim to improve nutrition and health outcomes for First Nations people</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79B41344" w14:textId="790D1673" w:rsidR="6169F680" w:rsidRPr="00247CA3" w:rsidRDefault="6169F680"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71529C96" w14:textId="6CC9D819" w:rsidR="6169F680" w:rsidRPr="00247CA3" w:rsidRDefault="00C820E5"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92D050"/>
            <w:tcMar>
              <w:top w:w="45" w:type="dxa"/>
              <w:left w:w="105" w:type="dxa"/>
              <w:bottom w:w="45" w:type="dxa"/>
              <w:right w:w="105" w:type="dxa"/>
            </w:tcMar>
            <w:vAlign w:val="center"/>
          </w:tcPr>
          <w:p w14:paraId="55EEC05B" w14:textId="6DDBC67C"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720"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1DD4E1D9" w14:textId="6E3E651F"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48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608B0BB8" w14:textId="65F9FE3F"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4359" w:type="dxa"/>
            <w:tcBorders>
              <w:top w:val="single" w:sz="6" w:space="0" w:color="1C2B39" w:themeColor="accent1"/>
              <w:left w:val="nil"/>
              <w:bottom w:val="single" w:sz="6" w:space="0" w:color="1C2B39" w:themeColor="accent1"/>
              <w:right w:val="nil"/>
            </w:tcBorders>
            <w:tcMar>
              <w:top w:w="45" w:type="dxa"/>
              <w:left w:w="105" w:type="dxa"/>
              <w:bottom w:w="45" w:type="dxa"/>
              <w:right w:w="105" w:type="dxa"/>
            </w:tcMar>
          </w:tcPr>
          <w:p w14:paraId="7DB46136" w14:textId="77777777" w:rsidR="0098380E" w:rsidRPr="00247CA3" w:rsidRDefault="0098380E" w:rsidP="0098380E">
            <w:pPr>
              <w:pStyle w:val="TBLText"/>
              <w:rPr>
                <w:rFonts w:ascii="Segoe UI Symbol" w:eastAsia="Segoe UI Symbol" w:hAnsi="Segoe UI Symbol" w:cs="Segoe UI Symbol"/>
              </w:rPr>
            </w:pPr>
            <w:r w:rsidRPr="00247CA3">
              <w:rPr>
                <w:rFonts w:ascii="Segoe UI Symbol" w:eastAsia="Segoe UI Symbol" w:hAnsi="Segoe UI Symbol" w:cs="Segoe UI Symbol"/>
                <w:b/>
              </w:rPr>
              <w:t>Option 1</w:t>
            </w:r>
            <w:r w:rsidRPr="00247CA3">
              <w:rPr>
                <w:rFonts w:ascii="Segoe UI Symbol" w:eastAsia="Segoe UI Symbol" w:hAnsi="Segoe UI Symbol" w:cs="Segoe UI Symbol"/>
              </w:rPr>
              <w:t xml:space="preserve"> will provide no net benefit as it’s a continuation of the status quo. </w:t>
            </w:r>
          </w:p>
          <w:p w14:paraId="00897735" w14:textId="43D30493" w:rsidR="0043042C" w:rsidRPr="00247CA3" w:rsidRDefault="0043042C" w:rsidP="0098380E">
            <w:pPr>
              <w:pStyle w:val="TBLText"/>
              <w:rPr>
                <w:rFonts w:ascii="Segoe UI Symbol" w:eastAsia="Segoe UI Symbol" w:hAnsi="Segoe UI Symbol" w:cs="Segoe UI Symbol"/>
              </w:rPr>
            </w:pPr>
            <w:r w:rsidRPr="00247CA3">
              <w:rPr>
                <w:rFonts w:ascii="Segoe UI Symbol" w:eastAsia="Segoe UI Symbol" w:hAnsi="Segoe UI Symbol" w:cs="Segoe UI Symbol"/>
                <w:b/>
                <w:bCs/>
              </w:rPr>
              <w:t>Option 2</w:t>
            </w:r>
            <w:r w:rsidRPr="00247CA3">
              <w:rPr>
                <w:rFonts w:ascii="Segoe UI Symbol" w:eastAsia="Segoe UI Symbol" w:hAnsi="Segoe UI Symbol" w:cs="Segoe UI Symbol"/>
              </w:rPr>
              <w:t xml:space="preserve"> </w:t>
            </w:r>
            <w:r w:rsidR="00C229A8" w:rsidRPr="00247CA3">
              <w:rPr>
                <w:rFonts w:ascii="Segoe UI Symbol" w:eastAsia="Segoe UI Symbol" w:hAnsi="Segoe UI Symbol" w:cs="Segoe UI Symbol"/>
              </w:rPr>
              <w:t xml:space="preserve">will provide no net benefit as it </w:t>
            </w:r>
            <w:r w:rsidRPr="00247CA3">
              <w:rPr>
                <w:rFonts w:ascii="Segoe UI Symbol" w:eastAsia="Segoe UI Symbol" w:hAnsi="Segoe UI Symbol" w:cs="Segoe UI Symbol"/>
              </w:rPr>
              <w:t xml:space="preserve">would not support remote stores to implement pricing policies as the lower prices will be mandated and stores will likely need to offset the low prices within their current offering. </w:t>
            </w:r>
          </w:p>
          <w:p w14:paraId="542513BE" w14:textId="5B8AA723" w:rsidR="00C229A8" w:rsidRPr="00247CA3" w:rsidRDefault="00C229A8" w:rsidP="0098380E">
            <w:pPr>
              <w:pStyle w:val="TBLText"/>
              <w:rPr>
                <w:rFonts w:ascii="Segoe UI Symbol" w:eastAsia="Segoe UI Symbol" w:hAnsi="Segoe UI Symbol" w:cs="Segoe UI Symbol"/>
                <w:b/>
                <w:bCs/>
              </w:rPr>
            </w:pPr>
            <w:r w:rsidRPr="00247CA3">
              <w:rPr>
                <w:rFonts w:ascii="Segoe UI Symbol" w:eastAsia="Segoe UI Symbol" w:hAnsi="Segoe UI Symbol" w:cs="Segoe UI Symbol"/>
                <w:b/>
                <w:bCs/>
              </w:rPr>
              <w:t xml:space="preserve">Option 3 </w:t>
            </w:r>
            <w:r w:rsidRPr="00247CA3">
              <w:rPr>
                <w:rFonts w:ascii="Segoe UI Symbol" w:eastAsia="Segoe UI Symbol" w:hAnsi="Segoe UI Symbol" w:cs="Segoe UI Symbol"/>
              </w:rPr>
              <w:t xml:space="preserve">will provide a slight beneficial impact as the Code will be developed </w:t>
            </w:r>
            <w:r w:rsidR="00B10BFA" w:rsidRPr="00247CA3">
              <w:rPr>
                <w:rFonts w:ascii="Segoe UI Symbol" w:eastAsia="Segoe UI Symbol" w:hAnsi="Segoe UI Symbol" w:cs="Segoe UI Symbol"/>
              </w:rPr>
              <w:t>and the nutrition workforce implemented. However,</w:t>
            </w:r>
            <w:r w:rsidR="008A59BE" w:rsidRPr="00247CA3">
              <w:rPr>
                <w:rFonts w:ascii="Segoe UI Symbol" w:eastAsia="Segoe UI Symbol" w:hAnsi="Segoe UI Symbol" w:cs="Segoe UI Symbol"/>
              </w:rPr>
              <w:t xml:space="preserve"> this impact will only be slight</w:t>
            </w:r>
            <w:r w:rsidR="00B10BFA" w:rsidRPr="00247CA3">
              <w:rPr>
                <w:rFonts w:ascii="Segoe UI Symbol" w:eastAsia="Segoe UI Symbol" w:hAnsi="Segoe UI Symbol" w:cs="Segoe UI Symbol"/>
              </w:rPr>
              <w:t xml:space="preserve"> due to the signing up to the Code not being required to receive the </w:t>
            </w:r>
            <w:r w:rsidR="008A59BE" w:rsidRPr="00247CA3">
              <w:rPr>
                <w:rFonts w:ascii="Segoe UI Symbol" w:eastAsia="Segoe UI Symbol" w:hAnsi="Segoe UI Symbol" w:cs="Segoe UI Symbol"/>
              </w:rPr>
              <w:t xml:space="preserve">subsidy. </w:t>
            </w:r>
          </w:p>
          <w:p w14:paraId="701F9DC7" w14:textId="11B0A98F" w:rsidR="6169F680" w:rsidRPr="00247CA3" w:rsidRDefault="008A59BE" w:rsidP="6169F680">
            <w:pPr>
              <w:pStyle w:val="TBLText"/>
              <w:rPr>
                <w:rFonts w:ascii="Segoe UI Symbol" w:eastAsia="Segoe UI Symbol" w:hAnsi="Segoe UI Symbol" w:cs="Segoe UI Symbol"/>
              </w:rPr>
            </w:pPr>
            <w:r w:rsidRPr="00247CA3">
              <w:rPr>
                <w:rFonts w:ascii="Segoe UI Symbol" w:eastAsia="Segoe UI Symbol" w:hAnsi="Segoe UI Symbol" w:cs="Segoe UI Symbol"/>
                <w:b/>
                <w:bCs/>
              </w:rPr>
              <w:t xml:space="preserve">Option 4 and 5 </w:t>
            </w:r>
            <w:r w:rsidRPr="00247CA3">
              <w:rPr>
                <w:rFonts w:ascii="Segoe UI Symbol" w:eastAsia="Segoe UI Symbol" w:hAnsi="Segoe UI Symbol" w:cs="Segoe UI Symbol"/>
              </w:rPr>
              <w:t>will provide a moderate beneficial impact</w:t>
            </w:r>
            <w:r w:rsidR="00CB25A6" w:rsidRPr="00247CA3">
              <w:rPr>
                <w:rFonts w:ascii="Segoe UI Symbol" w:eastAsia="Segoe UI Symbol" w:hAnsi="Segoe UI Symbol" w:cs="Segoe UI Symbol"/>
              </w:rPr>
              <w:t xml:space="preserve"> as remote stores will be required to sign up to the Code to access the subsidy which will support stores in implementing health and </w:t>
            </w:r>
            <w:r w:rsidR="00E7472A" w:rsidRPr="00247CA3">
              <w:rPr>
                <w:rFonts w:ascii="Segoe UI Symbol" w:eastAsia="Segoe UI Symbol" w:hAnsi="Segoe UI Symbol" w:cs="Segoe UI Symbol"/>
              </w:rPr>
              <w:t>nutrition-based</w:t>
            </w:r>
            <w:r w:rsidR="00CB25A6" w:rsidRPr="00247CA3">
              <w:rPr>
                <w:rFonts w:ascii="Segoe UI Symbol" w:eastAsia="Segoe UI Symbol" w:hAnsi="Segoe UI Symbol" w:cs="Segoe UI Symbol"/>
              </w:rPr>
              <w:t xml:space="preserve"> policies. </w:t>
            </w:r>
          </w:p>
        </w:tc>
      </w:tr>
      <w:tr w:rsidR="00397456" w:rsidRPr="00247CA3" w14:paraId="31F9B922" w14:textId="77777777" w:rsidTr="005F3C0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579112D8" w14:textId="0D81261A" w:rsidR="6169F680" w:rsidRPr="00247CA3" w:rsidRDefault="475E9372" w:rsidP="6169F680">
            <w:pPr>
              <w:pStyle w:val="TBLText"/>
            </w:pPr>
            <w:r w:rsidRPr="00247CA3">
              <w:rPr>
                <w:rFonts w:ascii="Segoe UI Symbol" w:eastAsia="Segoe UI Symbol" w:hAnsi="Segoe UI Symbol" w:cs="Segoe UI Symbol"/>
              </w:rPr>
              <w:lastRenderedPageBreak/>
              <w:t>Improve remote stores governance, operational and management capacity</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629889E3" w14:textId="3B1C6EF7" w:rsidR="6169F680" w:rsidRPr="00247CA3" w:rsidRDefault="6169F680" w:rsidP="6169F680">
            <w:pPr>
              <w:pStyle w:val="TBLText"/>
              <w:jc w:val="center"/>
            </w:pPr>
            <w:r w:rsidRPr="00247CA3">
              <w:t>0</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7813792B" w14:textId="5A0A5EFB"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0</w:t>
            </w:r>
          </w:p>
        </w:tc>
        <w:tc>
          <w:tcPr>
            <w:tcW w:w="601" w:type="dxa"/>
            <w:tcBorders>
              <w:top w:val="single" w:sz="6" w:space="0" w:color="1C2B39" w:themeColor="accent1"/>
              <w:left w:val="nil"/>
              <w:bottom w:val="single" w:sz="6" w:space="0" w:color="1C2B39" w:themeColor="accent1"/>
              <w:right w:val="nil"/>
            </w:tcBorders>
            <w:shd w:val="clear" w:color="auto" w:fill="92D050"/>
            <w:tcMar>
              <w:top w:w="45" w:type="dxa"/>
              <w:left w:w="105" w:type="dxa"/>
              <w:bottom w:w="45" w:type="dxa"/>
              <w:right w:w="105" w:type="dxa"/>
            </w:tcMar>
            <w:vAlign w:val="center"/>
          </w:tcPr>
          <w:p w14:paraId="270315F1" w14:textId="0F191739"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+1</w:t>
            </w:r>
          </w:p>
        </w:tc>
        <w:tc>
          <w:tcPr>
            <w:tcW w:w="720"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7C8B7103" w14:textId="5E94E3BB"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48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26AE8C4B" w14:textId="015902E5" w:rsidR="6169F680" w:rsidRPr="00247CA3" w:rsidRDefault="0098380E" w:rsidP="6169F680">
            <w:pPr>
              <w:pStyle w:val="TBLText"/>
              <w:jc w:val="center"/>
              <w:rPr>
                <w:rFonts w:ascii="Segoe UI Symbol" w:eastAsia="Segoe UI Symbol" w:hAnsi="Segoe UI Symbol" w:cs="Segoe UI Symbol"/>
              </w:rPr>
            </w:pPr>
            <w:r w:rsidRPr="00247CA3">
              <w:rPr>
                <w:rFonts w:ascii="Segoe UI Symbol" w:eastAsia="Segoe UI Symbol" w:hAnsi="Segoe UI Symbol" w:cs="Segoe UI Symbol"/>
              </w:rPr>
              <w:t>+2</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5323895A" w14:textId="77777777" w:rsidR="0098380E" w:rsidRPr="00247CA3" w:rsidRDefault="0098380E" w:rsidP="0098380E">
            <w:pPr>
              <w:pStyle w:val="TBLText"/>
              <w:rPr>
                <w:rFonts w:ascii="Segoe UI Symbol" w:eastAsia="Segoe UI Symbol" w:hAnsi="Segoe UI Symbol" w:cs="Segoe UI Symbol"/>
              </w:rPr>
            </w:pPr>
            <w:r w:rsidRPr="00247CA3">
              <w:rPr>
                <w:rFonts w:ascii="Segoe UI Symbol" w:eastAsia="Segoe UI Symbol" w:hAnsi="Segoe UI Symbol" w:cs="Segoe UI Symbol"/>
                <w:b/>
              </w:rPr>
              <w:t>Option 1</w:t>
            </w:r>
            <w:r w:rsidRPr="00247CA3">
              <w:rPr>
                <w:rFonts w:ascii="Segoe UI Symbol" w:eastAsia="Segoe UI Symbol" w:hAnsi="Segoe UI Symbol" w:cs="Segoe UI Symbol"/>
              </w:rPr>
              <w:t xml:space="preserve"> will provide no net benefit as it’s a continuation of the status quo. </w:t>
            </w:r>
          </w:p>
          <w:p w14:paraId="0FBD2256" w14:textId="1EA88384" w:rsidR="00301D13" w:rsidRPr="00247CA3" w:rsidRDefault="00301D13" w:rsidP="00301D13">
            <w:pPr>
              <w:pStyle w:val="TBLText"/>
              <w:rPr>
                <w:rFonts w:ascii="Segoe UI Symbol" w:eastAsia="Segoe UI Symbol" w:hAnsi="Segoe UI Symbol" w:cs="Segoe UI Symbol"/>
              </w:rPr>
            </w:pPr>
            <w:r w:rsidRPr="00247CA3">
              <w:rPr>
                <w:rFonts w:ascii="Segoe UI Symbol" w:eastAsia="Segoe UI Symbol" w:hAnsi="Segoe UI Symbol" w:cs="Segoe UI Symbol"/>
                <w:b/>
                <w:bCs/>
              </w:rPr>
              <w:t>Option 2</w:t>
            </w:r>
            <w:r w:rsidRPr="00247CA3">
              <w:rPr>
                <w:rFonts w:ascii="Segoe UI Symbol" w:eastAsia="Segoe UI Symbol" w:hAnsi="Segoe UI Symbol" w:cs="Segoe UI Symbol"/>
              </w:rPr>
              <w:t xml:space="preserve"> will provide no net benefit as it would not support remote stores to improve governance and operations as the lower prices will be mandated and stores will likely need to offset the low prices within their current offering. </w:t>
            </w:r>
          </w:p>
          <w:p w14:paraId="65DAE746" w14:textId="7B76C34A" w:rsidR="00301D13" w:rsidRPr="00247CA3" w:rsidRDefault="00301D13" w:rsidP="00301D13">
            <w:pPr>
              <w:pStyle w:val="TBLText"/>
              <w:rPr>
                <w:rFonts w:ascii="Segoe UI Symbol" w:eastAsia="Segoe UI Symbol" w:hAnsi="Segoe UI Symbol" w:cs="Segoe UI Symbol"/>
                <w:b/>
                <w:bCs/>
              </w:rPr>
            </w:pPr>
            <w:r w:rsidRPr="00247CA3">
              <w:rPr>
                <w:rFonts w:ascii="Segoe UI Symbol" w:eastAsia="Segoe UI Symbol" w:hAnsi="Segoe UI Symbol" w:cs="Segoe UI Symbol"/>
                <w:b/>
                <w:bCs/>
              </w:rPr>
              <w:t xml:space="preserve">Option 3 </w:t>
            </w:r>
            <w:r w:rsidRPr="00247CA3">
              <w:rPr>
                <w:rFonts w:ascii="Segoe UI Symbol" w:eastAsia="Segoe UI Symbol" w:hAnsi="Segoe UI Symbol" w:cs="Segoe UI Symbol"/>
              </w:rPr>
              <w:t xml:space="preserve">will provide a slight beneficial impact as the Code and governance training will be developed and accessible to remote stores. However, this impact will only be slight due to the signing up to the Code not being required to receive the subsidy. </w:t>
            </w:r>
          </w:p>
          <w:p w14:paraId="70FACD1A" w14:textId="22C0EDAA" w:rsidR="6169F680" w:rsidRPr="00247CA3" w:rsidRDefault="00301D13" w:rsidP="00301D13">
            <w:pPr>
              <w:pStyle w:val="TBLText"/>
              <w:rPr>
                <w:rFonts w:ascii="Segoe UI Symbol" w:eastAsia="Segoe UI Symbol" w:hAnsi="Segoe UI Symbol" w:cs="Segoe UI Symbol"/>
                <w:b/>
                <w:bCs/>
              </w:rPr>
            </w:pPr>
            <w:r w:rsidRPr="00247CA3">
              <w:rPr>
                <w:rFonts w:ascii="Segoe UI Symbol" w:eastAsia="Segoe UI Symbol" w:hAnsi="Segoe UI Symbol" w:cs="Segoe UI Symbol"/>
                <w:b/>
                <w:bCs/>
              </w:rPr>
              <w:t xml:space="preserve">Option 4 and 5 </w:t>
            </w:r>
            <w:r w:rsidRPr="00247CA3">
              <w:rPr>
                <w:rFonts w:ascii="Segoe UI Symbol" w:eastAsia="Segoe UI Symbol" w:hAnsi="Segoe UI Symbol" w:cs="Segoe UI Symbol"/>
              </w:rPr>
              <w:t xml:space="preserve">will provide a moderate beneficial impact as remote stores will be required to sign up to the Code to access the subsidy which will support stores to improve governance, operational and management capacity. </w:t>
            </w:r>
          </w:p>
        </w:tc>
      </w:tr>
      <w:tr w:rsidR="00397456" w:rsidRPr="00247CA3" w14:paraId="01A6DCC9" w14:textId="77777777" w:rsidTr="005F3C04">
        <w:trPr>
          <w:trHeight w:val="300"/>
        </w:trPr>
        <w:tc>
          <w:tcPr>
            <w:tcW w:w="22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668E693F" w14:textId="1FE84CAE" w:rsidR="6169F680" w:rsidRPr="00247CA3" w:rsidRDefault="6169F680" w:rsidP="6169F680">
            <w:pPr>
              <w:pStyle w:val="TBLText"/>
              <w:rPr>
                <w:rFonts w:ascii="Segoe UI Symbol" w:eastAsia="Segoe UI Symbol" w:hAnsi="Segoe UI Symbol" w:cs="Segoe UI Symbol"/>
                <w:b/>
                <w:bCs/>
              </w:rPr>
            </w:pPr>
            <w:r w:rsidRPr="00247CA3">
              <w:rPr>
                <w:rFonts w:ascii="Segoe UI Symbol" w:eastAsia="Segoe UI Symbol" w:hAnsi="Segoe UI Symbol" w:cs="Segoe UI Symbol"/>
                <w:b/>
                <w:bCs/>
              </w:rPr>
              <w:t>Total</w:t>
            </w:r>
          </w:p>
        </w:tc>
        <w:tc>
          <w:tcPr>
            <w:tcW w:w="601" w:type="dxa"/>
            <w:tcBorders>
              <w:top w:val="single" w:sz="6" w:space="0" w:color="1C2B39" w:themeColor="accent1"/>
              <w:left w:val="nil"/>
              <w:bottom w:val="single" w:sz="6" w:space="0" w:color="1C2B39" w:themeColor="accent1"/>
              <w:right w:val="nil"/>
            </w:tcBorders>
            <w:shd w:val="clear" w:color="auto" w:fill="FFFF00"/>
            <w:tcMar>
              <w:top w:w="45" w:type="dxa"/>
              <w:left w:w="105" w:type="dxa"/>
              <w:bottom w:w="45" w:type="dxa"/>
              <w:right w:w="105" w:type="dxa"/>
            </w:tcMar>
            <w:vAlign w:val="center"/>
          </w:tcPr>
          <w:p w14:paraId="423CD66E" w14:textId="62B9D4C4" w:rsidR="6169F680" w:rsidRPr="00247CA3" w:rsidRDefault="6169F680" w:rsidP="6169F680">
            <w:pPr>
              <w:pStyle w:val="TBLText"/>
              <w:jc w:val="center"/>
            </w:pPr>
            <w:r w:rsidRPr="00247CA3">
              <w:t>0</w:t>
            </w:r>
          </w:p>
        </w:tc>
        <w:tc>
          <w:tcPr>
            <w:tcW w:w="601" w:type="dxa"/>
            <w:tcBorders>
              <w:top w:val="single" w:sz="6" w:space="0" w:color="1C2B39" w:themeColor="accent1"/>
              <w:left w:val="nil"/>
              <w:bottom w:val="single" w:sz="6" w:space="0" w:color="1C2B39" w:themeColor="accent1"/>
              <w:right w:val="nil"/>
            </w:tcBorders>
            <w:shd w:val="clear" w:color="auto" w:fill="00CC00"/>
            <w:tcMar>
              <w:top w:w="45" w:type="dxa"/>
              <w:left w:w="105" w:type="dxa"/>
              <w:bottom w:w="45" w:type="dxa"/>
              <w:right w:w="105" w:type="dxa"/>
            </w:tcMar>
            <w:vAlign w:val="center"/>
          </w:tcPr>
          <w:p w14:paraId="25D99B2E" w14:textId="2F9C2BE2" w:rsidR="6169F680" w:rsidRPr="00247CA3" w:rsidRDefault="00301D13" w:rsidP="6169F680">
            <w:pPr>
              <w:pStyle w:val="TBLText"/>
              <w:jc w:val="center"/>
              <w:rPr>
                <w:rFonts w:ascii="Segoe UI Symbol" w:eastAsia="Segoe UI Symbol" w:hAnsi="Segoe UI Symbol" w:cs="Segoe UI Symbol"/>
                <w:b/>
                <w:bCs/>
              </w:rPr>
            </w:pPr>
            <w:r w:rsidRPr="00247CA3">
              <w:rPr>
                <w:rFonts w:ascii="Segoe UI Symbol" w:eastAsia="Segoe UI Symbol" w:hAnsi="Segoe UI Symbol" w:cs="Segoe UI Symbol"/>
                <w:b/>
                <w:bCs/>
              </w:rPr>
              <w:t>+2</w:t>
            </w:r>
          </w:p>
        </w:tc>
        <w:tc>
          <w:tcPr>
            <w:tcW w:w="601" w:type="dxa"/>
            <w:tcBorders>
              <w:top w:val="single" w:sz="6" w:space="0" w:color="1C2B39" w:themeColor="accent1"/>
              <w:left w:val="nil"/>
              <w:bottom w:val="single" w:sz="6" w:space="0" w:color="1C2B39" w:themeColor="accent1"/>
              <w:right w:val="nil"/>
            </w:tcBorders>
            <w:shd w:val="clear" w:color="auto" w:fill="00B050"/>
            <w:tcMar>
              <w:top w:w="45" w:type="dxa"/>
              <w:left w:w="105" w:type="dxa"/>
              <w:bottom w:w="45" w:type="dxa"/>
              <w:right w:w="105" w:type="dxa"/>
            </w:tcMar>
            <w:vAlign w:val="center"/>
          </w:tcPr>
          <w:p w14:paraId="727DE019" w14:textId="6D211A19" w:rsidR="6169F680" w:rsidRPr="00247CA3" w:rsidRDefault="00B91C22" w:rsidP="6169F680">
            <w:pPr>
              <w:pStyle w:val="TBLText"/>
              <w:jc w:val="center"/>
              <w:rPr>
                <w:rFonts w:ascii="Segoe UI Symbol" w:eastAsia="Segoe UI Symbol" w:hAnsi="Segoe UI Symbol" w:cs="Segoe UI Symbol"/>
                <w:b/>
                <w:bCs/>
              </w:rPr>
            </w:pPr>
            <w:r w:rsidRPr="00247CA3">
              <w:rPr>
                <w:rFonts w:ascii="Segoe UI Symbol" w:eastAsia="Segoe UI Symbol" w:hAnsi="Segoe UI Symbol" w:cs="Segoe UI Symbol"/>
                <w:b/>
                <w:bCs/>
              </w:rPr>
              <w:t>+4</w:t>
            </w:r>
          </w:p>
        </w:tc>
        <w:tc>
          <w:tcPr>
            <w:tcW w:w="720" w:type="dxa"/>
            <w:tcBorders>
              <w:top w:val="single" w:sz="6" w:space="0" w:color="1C2B39" w:themeColor="accent1"/>
              <w:left w:val="nil"/>
              <w:bottom w:val="single" w:sz="6" w:space="0" w:color="1C2B39" w:themeColor="accent1"/>
              <w:right w:val="nil"/>
            </w:tcBorders>
            <w:shd w:val="clear" w:color="auto" w:fill="006600"/>
            <w:tcMar>
              <w:top w:w="45" w:type="dxa"/>
              <w:left w:w="105" w:type="dxa"/>
              <w:bottom w:w="45" w:type="dxa"/>
              <w:right w:w="105" w:type="dxa"/>
            </w:tcMar>
            <w:vAlign w:val="center"/>
          </w:tcPr>
          <w:p w14:paraId="61B6F441" w14:textId="6F5DD89B" w:rsidR="6169F680" w:rsidRPr="00247CA3" w:rsidRDefault="00B91C22" w:rsidP="6169F680">
            <w:pPr>
              <w:pStyle w:val="TBLText"/>
              <w:jc w:val="center"/>
              <w:rPr>
                <w:rFonts w:ascii="Segoe UI Symbol" w:eastAsia="Segoe UI Symbol" w:hAnsi="Segoe UI Symbol" w:cs="Segoe UI Symbol"/>
                <w:b/>
                <w:bCs/>
                <w:color w:val="FFFFFF" w:themeColor="background2"/>
              </w:rPr>
            </w:pPr>
            <w:r w:rsidRPr="00247CA3">
              <w:rPr>
                <w:rFonts w:ascii="Segoe UI Symbol" w:eastAsia="Segoe UI Symbol" w:hAnsi="Segoe UI Symbol" w:cs="Segoe UI Symbol"/>
                <w:b/>
                <w:bCs/>
                <w:color w:val="FFFFFF" w:themeColor="background2"/>
              </w:rPr>
              <w:t>+6</w:t>
            </w:r>
          </w:p>
        </w:tc>
        <w:tc>
          <w:tcPr>
            <w:tcW w:w="481" w:type="dxa"/>
            <w:tcBorders>
              <w:top w:val="single" w:sz="6" w:space="0" w:color="1C2B39" w:themeColor="accent1"/>
              <w:left w:val="nil"/>
              <w:bottom w:val="single" w:sz="6" w:space="0" w:color="1C2B39" w:themeColor="accent1"/>
              <w:right w:val="nil"/>
            </w:tcBorders>
            <w:shd w:val="clear" w:color="auto" w:fill="006600"/>
            <w:tcMar>
              <w:top w:w="45" w:type="dxa"/>
              <w:left w:w="105" w:type="dxa"/>
              <w:bottom w:w="45" w:type="dxa"/>
              <w:right w:w="105" w:type="dxa"/>
            </w:tcMar>
            <w:vAlign w:val="center"/>
          </w:tcPr>
          <w:p w14:paraId="47B69235" w14:textId="351B2AA8" w:rsidR="6169F680" w:rsidRPr="00247CA3" w:rsidRDefault="00B91C22" w:rsidP="6169F680">
            <w:pPr>
              <w:pStyle w:val="TBLText"/>
              <w:jc w:val="center"/>
              <w:rPr>
                <w:rFonts w:ascii="Segoe UI Symbol" w:eastAsia="Segoe UI Symbol" w:hAnsi="Segoe UI Symbol" w:cs="Segoe UI Symbol"/>
                <w:b/>
                <w:bCs/>
                <w:color w:val="FFFFFF" w:themeColor="background2"/>
              </w:rPr>
            </w:pPr>
            <w:r w:rsidRPr="00247CA3">
              <w:rPr>
                <w:rFonts w:ascii="Segoe UI Symbol" w:eastAsia="Segoe UI Symbol" w:hAnsi="Segoe UI Symbol" w:cs="Segoe UI Symbol"/>
                <w:b/>
                <w:bCs/>
                <w:color w:val="FFFFFF" w:themeColor="background2"/>
              </w:rPr>
              <w:t>+6</w:t>
            </w:r>
          </w:p>
        </w:tc>
        <w:tc>
          <w:tcPr>
            <w:tcW w:w="4359"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58802B9C" w14:textId="7F1F7D33" w:rsidR="6169F680" w:rsidRPr="00247CA3" w:rsidRDefault="00CA63B1" w:rsidP="6169F680">
            <w:pPr>
              <w:pStyle w:val="TBLText"/>
              <w:rPr>
                <w:rFonts w:ascii="Segoe UI Symbol" w:eastAsia="Segoe UI Symbol" w:hAnsi="Segoe UI Symbol" w:cs="Segoe UI Symbol"/>
                <w:b/>
                <w:bCs/>
              </w:rPr>
            </w:pPr>
            <w:r w:rsidRPr="00247CA3">
              <w:rPr>
                <w:rFonts w:ascii="Segoe UI Symbol" w:eastAsia="Segoe UI Symbol" w:hAnsi="Segoe UI Symbol" w:cs="Segoe UI Symbol"/>
              </w:rPr>
              <w:t>Overall, Option 4 and Option 5 has the greatest benefit.</w:t>
            </w:r>
          </w:p>
        </w:tc>
      </w:tr>
    </w:tbl>
    <w:p w14:paraId="0A3DC986" w14:textId="6340DE76" w:rsidR="005A4739" w:rsidRPr="00247CA3" w:rsidRDefault="005A4739" w:rsidP="00E31AA8">
      <w:pPr>
        <w:pStyle w:val="Heading1"/>
        <w:numPr>
          <w:ilvl w:val="0"/>
          <w:numId w:val="36"/>
        </w:numPr>
        <w:ind w:left="567" w:hanging="567"/>
      </w:pPr>
      <w:bookmarkStart w:id="56" w:name="_Toc188358906"/>
      <w:bookmarkStart w:id="57" w:name="_Toc190251108"/>
      <w:bookmarkEnd w:id="31"/>
      <w:r w:rsidRPr="00247CA3">
        <w:t>Who did you consult and how did you incorporate their feedback?</w:t>
      </w:r>
      <w:bookmarkEnd w:id="56"/>
      <w:bookmarkEnd w:id="57"/>
    </w:p>
    <w:p w14:paraId="43C208D3" w14:textId="309454BF" w:rsidR="0075337B" w:rsidRPr="00247CA3" w:rsidRDefault="0075337B" w:rsidP="0075337B">
      <w:r w:rsidRPr="00247CA3">
        <w:t xml:space="preserve">The NIAA consulted across the Commonwealth on this proposal, specifically the ACCC, the Department of Infrastructure, Transport, Regional Development, Communications and the Arts, the </w:t>
      </w:r>
      <w:r w:rsidR="00E30515" w:rsidRPr="00247CA3">
        <w:t>ORIC</w:t>
      </w:r>
      <w:r w:rsidRPr="00247CA3">
        <w:t xml:space="preserve"> and the Department of Health and Aged Care. </w:t>
      </w:r>
    </w:p>
    <w:p w14:paraId="172F79CA" w14:textId="7099CE24" w:rsidR="006E4DA2" w:rsidRPr="00247CA3" w:rsidRDefault="0075337B" w:rsidP="0075337B">
      <w:r w:rsidRPr="00247CA3">
        <w:t xml:space="preserve">The proposed subsidy scheme is an expansion of an ongoing trial. The </w:t>
      </w:r>
      <w:r w:rsidR="523E5D18" w:rsidRPr="00247CA3">
        <w:t>Australian G</w:t>
      </w:r>
      <w:r w:rsidRPr="00247CA3">
        <w:t xml:space="preserve">overnment is already working in close collaboration with manufacturers and </w:t>
      </w:r>
      <w:r w:rsidR="00480DCE" w:rsidRPr="00247CA3">
        <w:t>producers</w:t>
      </w:r>
      <w:r w:rsidRPr="00247CA3">
        <w:t xml:space="preserve"> as part of the trial. </w:t>
      </w:r>
      <w:r w:rsidR="00CE1D47" w:rsidRPr="00247CA3">
        <w:t>As reflected above, at the Manufacturers Roundtable</w:t>
      </w:r>
      <w:r w:rsidR="006E4DA2" w:rsidRPr="00247CA3">
        <w:t xml:space="preserve">, </w:t>
      </w:r>
      <w:r w:rsidR="00CE1D47" w:rsidRPr="00247CA3">
        <w:t xml:space="preserve">manufacturers noted their willingness to support remote food security initiatives in a responsible and straightforward manner. </w:t>
      </w:r>
      <w:r w:rsidR="02B82933" w:rsidRPr="00247CA3">
        <w:t>Several</w:t>
      </w:r>
      <w:r w:rsidR="00CE1D47" w:rsidRPr="00247CA3">
        <w:t xml:space="preserve"> manufacturers are already supporting remote food security initiatives through corporate responsibility and goodwill by providing remote stores bulk purchasing discounts. </w:t>
      </w:r>
      <w:r w:rsidR="00743740" w:rsidRPr="00247CA3">
        <w:t xml:space="preserve">Further consultation on the trial expansion with manufacturers is required. </w:t>
      </w:r>
    </w:p>
    <w:p w14:paraId="59160716" w14:textId="2C76121E" w:rsidR="00D65A1D" w:rsidRPr="00247CA3" w:rsidRDefault="00D65A1D" w:rsidP="0075337B">
      <w:r w:rsidRPr="00247CA3">
        <w:t>As noted, some manufacturers have expressed commitment to supporting remote food security</w:t>
      </w:r>
      <w:r w:rsidR="3664F300" w:rsidRPr="00247CA3">
        <w:t xml:space="preserve"> and are supporting the trail run by Outback Stores</w:t>
      </w:r>
      <w:r w:rsidRPr="00247CA3">
        <w:t xml:space="preserve">. There is opportunity to engage further with manufacturers to seek additional engagement. Feedback from previous consultations is that manufacturers are willing to </w:t>
      </w:r>
      <w:r w:rsidR="004E4E5E" w:rsidRPr="00247CA3">
        <w:t>support remote food security, however, this would need to be through an existing framework, rather than the manufacturers creating a new mechanism for the sole purpose of supporting remote food security.</w:t>
      </w:r>
    </w:p>
    <w:p w14:paraId="4397E769" w14:textId="28ACDFE0" w:rsidR="00CE1D47" w:rsidRPr="00247CA3" w:rsidRDefault="006E4DA2" w:rsidP="0075337B">
      <w:r w:rsidRPr="00247CA3">
        <w:t>Outback Stores is currently administering the trial</w:t>
      </w:r>
      <w:r w:rsidR="002B2B4C" w:rsidRPr="00247CA3">
        <w:t xml:space="preserve"> and are reporting successful outcomes</w:t>
      </w:r>
      <w:r w:rsidR="00273830" w:rsidRPr="00247CA3">
        <w:t xml:space="preserve"> in lowering the prices of the subsidised products comparable to urban supermarkets</w:t>
      </w:r>
      <w:r w:rsidR="002B2B4C" w:rsidRPr="00247CA3">
        <w:t xml:space="preserve">. </w:t>
      </w:r>
      <w:r w:rsidR="00CE1D47" w:rsidRPr="00247CA3">
        <w:t xml:space="preserve">The Outback </w:t>
      </w:r>
      <w:r w:rsidR="00CE1D47" w:rsidRPr="00247CA3">
        <w:lastRenderedPageBreak/>
        <w:t>Stores Board and CEO are supportive of the preferred option to expand the trial</w:t>
      </w:r>
      <w:r w:rsidR="15D3D50D" w:rsidRPr="00247CA3">
        <w:t xml:space="preserve"> and develop the warehouse</w:t>
      </w:r>
      <w:r w:rsidR="004563D4">
        <w:t xml:space="preserve"> (with further consideration by the Board to support implementation)</w:t>
      </w:r>
      <w:r w:rsidR="00CE1D47" w:rsidRPr="00247CA3">
        <w:t>.</w:t>
      </w:r>
    </w:p>
    <w:p w14:paraId="75AC34EA" w14:textId="57862A7F" w:rsidR="00022D1C" w:rsidRPr="00247CA3" w:rsidRDefault="00C12E21" w:rsidP="00C12E21">
      <w:pPr>
        <w:spacing w:after="200" w:line="288" w:lineRule="auto"/>
      </w:pPr>
      <w:r w:rsidRPr="00247CA3">
        <w:t xml:space="preserve">Broadly, the proposal is informed by community consultation undertaken as part of the development of the National Strategy. </w:t>
      </w:r>
      <w:r w:rsidR="00A163D4" w:rsidRPr="00247CA3">
        <w:t>From May to August 2024, o</w:t>
      </w:r>
      <w:r w:rsidRPr="00247CA3">
        <w:t xml:space="preserve">ver 500 people participated in face-to-face consultations and around 45 online submissions were received. </w:t>
      </w:r>
      <w:r w:rsidR="00022D1C" w:rsidRPr="00247CA3">
        <w:t xml:space="preserve">Participants included First Nations people living in remote communities, community-controlled organisations, </w:t>
      </w:r>
      <w:r w:rsidR="0009705D" w:rsidRPr="00247CA3">
        <w:t xml:space="preserve">remote store management companies and academics. </w:t>
      </w:r>
      <w:r w:rsidR="001B0FE4" w:rsidRPr="00247CA3">
        <w:t xml:space="preserve">Further information on the consultation including dates </w:t>
      </w:r>
      <w:r w:rsidR="00515B55" w:rsidRPr="00247CA3">
        <w:t xml:space="preserve">and locations </w:t>
      </w:r>
      <w:r w:rsidR="001B0FE4" w:rsidRPr="00247CA3">
        <w:t>is available</w:t>
      </w:r>
      <w:r w:rsidR="00515B55" w:rsidRPr="00247CA3">
        <w:t xml:space="preserve"> online: </w:t>
      </w:r>
      <w:hyperlink r:id="rId46" w:history="1">
        <w:r w:rsidR="009B66B8" w:rsidRPr="00247CA3">
          <w:rPr>
            <w:rStyle w:val="Hyperlink"/>
          </w:rPr>
          <w:t>National Strategy for Food Security in Remote First Nations Communities | NIAA</w:t>
        </w:r>
      </w:hyperlink>
    </w:p>
    <w:p w14:paraId="1D69499C" w14:textId="511927DF" w:rsidR="00C12E21" w:rsidRPr="00247CA3" w:rsidRDefault="00C12E21" w:rsidP="00C12E21">
      <w:pPr>
        <w:spacing w:after="200" w:line="288" w:lineRule="auto"/>
      </w:pPr>
      <w:r w:rsidRPr="00247CA3">
        <w:t>Concerns raised by communities included affordability and availability of food and essentials in remote communities and high freight costs</w:t>
      </w:r>
      <w:r w:rsidR="00095DC5" w:rsidRPr="00247CA3">
        <w:t>,</w:t>
      </w:r>
      <w:r w:rsidR="0023792E" w:rsidRPr="00247CA3">
        <w:t xml:space="preserve"> and the need for </w:t>
      </w:r>
      <w:r w:rsidR="2AF8D098" w:rsidRPr="00247CA3">
        <w:t>g</w:t>
      </w:r>
      <w:r w:rsidR="0023792E" w:rsidRPr="00247CA3">
        <w:t>overnment intervention.</w:t>
      </w:r>
      <w:r w:rsidR="007A4207" w:rsidRPr="00247CA3">
        <w:t xml:space="preserve"> </w:t>
      </w:r>
      <w:r w:rsidR="00FC2CCF" w:rsidRPr="00247CA3">
        <w:t>To address these challenges, participants in the consultations suggested better coordinated freight systems and distribution centres; introducing freight food subsidies; increasing access to bulk pricing and cooperative purchasing among remote stores; and improving access to producers to reduce prices.</w:t>
      </w:r>
    </w:p>
    <w:p w14:paraId="10FE0395" w14:textId="6D4CA4B0" w:rsidR="0002143F" w:rsidRPr="00247CA3" w:rsidRDefault="0002143F" w:rsidP="00C12E21">
      <w:pPr>
        <w:spacing w:after="200" w:line="288" w:lineRule="auto"/>
      </w:pPr>
      <w:r w:rsidRPr="00247CA3">
        <w:t>The FSWG and the National Strategy Project Reference Group (comprising community-controlled health organisations and state/territory governments</w:t>
      </w:r>
      <w:r w:rsidR="00840D97" w:rsidRPr="00247CA3">
        <w:t xml:space="preserve"> – further membership detail at Appendix C</w:t>
      </w:r>
      <w:r w:rsidRPr="00247CA3">
        <w:t>) and their relevant subgroups are supportive of the proposal and improving remote food affordability.</w:t>
      </w:r>
      <w:r w:rsidR="008047E7" w:rsidRPr="00247CA3">
        <w:t xml:space="preserve"> Both groups are involved in the development of the Code </w:t>
      </w:r>
      <w:r w:rsidR="009228A2" w:rsidRPr="00247CA3">
        <w:t>and the governance training</w:t>
      </w:r>
      <w:r w:rsidR="00D40798" w:rsidRPr="00247CA3">
        <w:t>.</w:t>
      </w:r>
      <w:r w:rsidR="00520C55" w:rsidRPr="00247CA3">
        <w:t xml:space="preserve"> </w:t>
      </w:r>
    </w:p>
    <w:p w14:paraId="500577B5" w14:textId="52C8A678" w:rsidR="00194D04" w:rsidRPr="00247CA3" w:rsidRDefault="00194D04" w:rsidP="00C12E21">
      <w:pPr>
        <w:spacing w:after="200" w:line="288" w:lineRule="auto"/>
        <w:rPr>
          <w:i/>
        </w:rPr>
      </w:pPr>
      <w:r w:rsidRPr="00247CA3">
        <w:t xml:space="preserve">The FSWG and community-controlled health organisations were consulted on the development of the list of 30 items (refer Appendix A). This list was included in the </w:t>
      </w:r>
      <w:r w:rsidR="003D35BE" w:rsidRPr="00247CA3">
        <w:t>then Assistant Minister for Indigenous Australian</w:t>
      </w:r>
      <w:r w:rsidR="00A80F19" w:rsidRPr="00247CA3">
        <w:t>s and Assistant Minister for Indigenous Health</w:t>
      </w:r>
      <w:r w:rsidR="003D35BE" w:rsidRPr="00247CA3">
        <w:t xml:space="preserve">’s </w:t>
      </w:r>
      <w:r w:rsidR="00A80F19" w:rsidRPr="00247CA3">
        <w:t>November 2023</w:t>
      </w:r>
      <w:r w:rsidR="003D35BE" w:rsidRPr="00247CA3">
        <w:t xml:space="preserve"> </w:t>
      </w:r>
      <w:r w:rsidR="003D35BE" w:rsidRPr="00247CA3">
        <w:rPr>
          <w:i/>
          <w:iCs/>
        </w:rPr>
        <w:t xml:space="preserve">Open letter to Food and Grocery Manufacturers and Producers. </w:t>
      </w:r>
    </w:p>
    <w:p w14:paraId="3DCE18EB" w14:textId="04E1CF00" w:rsidR="0086796B" w:rsidRPr="00247CA3" w:rsidRDefault="0086796B" w:rsidP="00C12E21">
      <w:pPr>
        <w:spacing w:after="200" w:line="288" w:lineRule="auto"/>
      </w:pPr>
      <w:r w:rsidRPr="00247CA3">
        <w:t xml:space="preserve">This proposal also considers previous inquiries, in particular the 2020 HORSCIA inquiry and recommendations. </w:t>
      </w:r>
    </w:p>
    <w:p w14:paraId="02CDF0DB" w14:textId="77777777" w:rsidR="007706C5" w:rsidRPr="00247CA3" w:rsidRDefault="00E126CC" w:rsidP="00E126CC">
      <w:pPr>
        <w:spacing w:after="200" w:line="288" w:lineRule="auto"/>
      </w:pPr>
      <w:r w:rsidRPr="00247CA3">
        <w:t>Importantly, t</w:t>
      </w:r>
      <w:r w:rsidR="005C114D" w:rsidRPr="00247CA3">
        <w:t>he components of this proposal are evidence-based and build on successful past initiatives. Each component has been trialled with successful outcomes</w:t>
      </w:r>
      <w:r w:rsidRPr="00247CA3">
        <w:t xml:space="preserve"> with the </w:t>
      </w:r>
      <w:r w:rsidR="004D3245" w:rsidRPr="00247CA3">
        <w:t>proposal build</w:t>
      </w:r>
      <w:r w:rsidRPr="00247CA3">
        <w:t>ing</w:t>
      </w:r>
      <w:r w:rsidR="004D3245" w:rsidRPr="00247CA3">
        <w:t xml:space="preserve"> on the</w:t>
      </w:r>
      <w:r w:rsidRPr="00247CA3">
        <w:t xml:space="preserve">se </w:t>
      </w:r>
      <w:r w:rsidR="004D3245" w:rsidRPr="00247CA3">
        <w:t>successful trials and the key learnings from consultations.</w:t>
      </w:r>
      <w:r w:rsidRPr="00247CA3">
        <w:t xml:space="preserve"> </w:t>
      </w:r>
    </w:p>
    <w:p w14:paraId="1CBDE05F" w14:textId="31F4E07B" w:rsidR="009604C9" w:rsidRPr="00247CA3" w:rsidRDefault="007706C5" w:rsidP="00E126CC">
      <w:pPr>
        <w:spacing w:after="200" w:line="288" w:lineRule="auto"/>
      </w:pPr>
      <w:r w:rsidRPr="00247CA3">
        <w:t>T</w:t>
      </w:r>
      <w:r w:rsidR="00E126CC" w:rsidRPr="00247CA3">
        <w:t xml:space="preserve">he </w:t>
      </w:r>
      <w:r w:rsidR="009604C9" w:rsidRPr="00247CA3">
        <w:t xml:space="preserve">Outback Stores </w:t>
      </w:r>
      <w:r w:rsidR="7B5ED4AC" w:rsidRPr="00247CA3">
        <w:t>t</w:t>
      </w:r>
      <w:r w:rsidR="4351479D" w:rsidRPr="00247CA3">
        <w:t>rial</w:t>
      </w:r>
      <w:r w:rsidR="00E126CC" w:rsidRPr="00247CA3">
        <w:t xml:space="preserve"> has seen</w:t>
      </w:r>
      <w:r w:rsidR="00E8086D" w:rsidRPr="00247CA3">
        <w:t xml:space="preserve"> retail prices of the subsidised essential items dropp</w:t>
      </w:r>
      <w:r w:rsidR="00A92507" w:rsidRPr="00247CA3">
        <w:t xml:space="preserve">ing </w:t>
      </w:r>
      <w:r w:rsidR="00E8086D" w:rsidRPr="00247CA3">
        <w:t>to the same price as urban retailers such as Woolworths and Coles. </w:t>
      </w:r>
      <w:r w:rsidR="00070C4D" w:rsidRPr="00247CA3">
        <w:t>The NIAA consults Outback Stores regularly on the trial to discuss operations and any challenges. Outback Stores liaises with the other stores in receipt of the trial subsidy. This ongoing dialogue supports the operation of the trial and will inform the implementation of the proposal</w:t>
      </w:r>
      <w:r w:rsidR="00C63E5F" w:rsidRPr="00247CA3">
        <w:t xml:space="preserve">. </w:t>
      </w:r>
      <w:r w:rsidR="00E8086D" w:rsidRPr="00247CA3">
        <w:t> </w:t>
      </w:r>
    </w:p>
    <w:p w14:paraId="42C0D061" w14:textId="4A6C4F1B" w:rsidR="00647163" w:rsidRPr="00247CA3" w:rsidRDefault="00647163" w:rsidP="00647163">
      <w:r w:rsidRPr="00247CA3">
        <w:lastRenderedPageBreak/>
        <w:t>To support the subsidy scheme</w:t>
      </w:r>
      <w:r w:rsidR="09A92091" w:rsidRPr="00247CA3">
        <w:t>,</w:t>
      </w:r>
      <w:r w:rsidRPr="00247CA3">
        <w:t xml:space="preserve"> the package of the Code, governance training and the nutrition workforce have also been developed building on successful past initiatives and key learnings from consultations.</w:t>
      </w:r>
    </w:p>
    <w:p w14:paraId="55CB2005" w14:textId="1A548A08" w:rsidR="004149D9" w:rsidRPr="00247CA3" w:rsidRDefault="004149D9" w:rsidP="00647163">
      <w:r w:rsidRPr="00247CA3">
        <w:t xml:space="preserve">The Code will leverage the NT Government’s Remote </w:t>
      </w:r>
      <w:r w:rsidR="00C06920" w:rsidRPr="00247CA3">
        <w:t>Stores Program</w:t>
      </w:r>
      <w:r w:rsidR="0028005C" w:rsidRPr="00247CA3">
        <w:t xml:space="preserve">. </w:t>
      </w:r>
      <w:r w:rsidR="00BB40F5" w:rsidRPr="00247CA3">
        <w:t>Throughout mid-2024, th</w:t>
      </w:r>
      <w:r w:rsidR="000A6BD4" w:rsidRPr="00247CA3">
        <w:t xml:space="preserve">e NT Government consulted widely across the NT on the </w:t>
      </w:r>
      <w:r w:rsidR="00BB40F5" w:rsidRPr="00247CA3">
        <w:t>Program</w:t>
      </w:r>
      <w:r w:rsidR="00E017F0" w:rsidRPr="00247CA3">
        <w:t xml:space="preserve"> including with the sector and remote First Nations communities</w:t>
      </w:r>
      <w:r w:rsidR="00BB40F5" w:rsidRPr="00247CA3">
        <w:t xml:space="preserve">. </w:t>
      </w:r>
      <w:r w:rsidR="00E017F0" w:rsidRPr="00247CA3">
        <w:t xml:space="preserve">The NT Program builds on the Commonwealth-run NT licensing scheme under the </w:t>
      </w:r>
      <w:r w:rsidR="00FE77F5" w:rsidRPr="00247CA3">
        <w:rPr>
          <w:i/>
          <w:iCs/>
        </w:rPr>
        <w:t>Stronger Futures in the Northern Territory Act 2012</w:t>
      </w:r>
      <w:r w:rsidR="00FE77F5" w:rsidRPr="00247CA3">
        <w:t xml:space="preserve"> (Cth)</w:t>
      </w:r>
      <w:r w:rsidR="3AC410BD" w:rsidRPr="00247CA3">
        <w:t>, which was seen as successful by the 202</w:t>
      </w:r>
      <w:r w:rsidR="25946955" w:rsidRPr="00247CA3">
        <w:t>0</w:t>
      </w:r>
      <w:r w:rsidR="3AC410BD" w:rsidRPr="00247CA3">
        <w:t xml:space="preserve"> HORSCIA</w:t>
      </w:r>
      <w:r w:rsidR="53C9DEDF" w:rsidRPr="00247CA3">
        <w:t xml:space="preserve"> inquiry.</w:t>
      </w:r>
      <w:r w:rsidR="00FE77F5" w:rsidRPr="00247CA3">
        <w:t xml:space="preserve"> </w:t>
      </w:r>
      <w:r w:rsidR="000B6DCA" w:rsidRPr="00247CA3">
        <w:t xml:space="preserve">The Code considers </w:t>
      </w:r>
      <w:r w:rsidR="00E02051" w:rsidRPr="00247CA3">
        <w:t xml:space="preserve">the </w:t>
      </w:r>
      <w:r w:rsidR="000B6DCA" w:rsidRPr="00247CA3">
        <w:t xml:space="preserve">key consultation findings on the </w:t>
      </w:r>
      <w:r w:rsidR="00E02051" w:rsidRPr="00247CA3">
        <w:t xml:space="preserve">NT </w:t>
      </w:r>
      <w:r w:rsidR="000B6DCA" w:rsidRPr="00247CA3">
        <w:t xml:space="preserve">Program </w:t>
      </w:r>
      <w:r w:rsidR="00E02051" w:rsidRPr="00247CA3">
        <w:t xml:space="preserve">and from the National Strategy </w:t>
      </w:r>
      <w:r w:rsidR="000B6DCA" w:rsidRPr="00247CA3">
        <w:t xml:space="preserve">noting </w:t>
      </w:r>
      <w:r w:rsidR="005649E1" w:rsidRPr="00247CA3">
        <w:t>the Code</w:t>
      </w:r>
      <w:r w:rsidR="000B6DCA" w:rsidRPr="00247CA3">
        <w:t xml:space="preserve"> will be </w:t>
      </w:r>
      <w:r w:rsidR="008920DF" w:rsidRPr="00247CA3">
        <w:t>implemented</w:t>
      </w:r>
      <w:r w:rsidR="00CB4117" w:rsidRPr="00247CA3">
        <w:t xml:space="preserve"> voluntarily </w:t>
      </w:r>
      <w:r w:rsidR="008920DF" w:rsidRPr="00247CA3">
        <w:t>at</w:t>
      </w:r>
      <w:r w:rsidR="0021005D" w:rsidRPr="00247CA3">
        <w:t xml:space="preserve"> a national level. </w:t>
      </w:r>
    </w:p>
    <w:p w14:paraId="54B003D3" w14:textId="5FFE0223" w:rsidR="004149D9" w:rsidRPr="00247CA3" w:rsidRDefault="003F7797" w:rsidP="00D7507D">
      <w:r w:rsidRPr="00247CA3">
        <w:t xml:space="preserve">The Commonwealth </w:t>
      </w:r>
      <w:r w:rsidR="00D7507D" w:rsidRPr="00247CA3">
        <w:t xml:space="preserve">has also </w:t>
      </w:r>
      <w:r w:rsidRPr="00247CA3">
        <w:t xml:space="preserve">previously supported remote store governance through </w:t>
      </w:r>
      <w:r w:rsidR="00F162D6" w:rsidRPr="00247CA3">
        <w:t xml:space="preserve">targeted </w:t>
      </w:r>
      <w:r w:rsidR="0029661A" w:rsidRPr="00247CA3">
        <w:t>training for store boards and</w:t>
      </w:r>
      <w:r w:rsidRPr="00247CA3">
        <w:t xml:space="preserve"> a Stores Toolkit. </w:t>
      </w:r>
      <w:r w:rsidR="00E30515" w:rsidRPr="00247CA3">
        <w:t>The NIAA has consulted with remote store management companies</w:t>
      </w:r>
      <w:r w:rsidR="00FE29FC" w:rsidRPr="00247CA3">
        <w:t xml:space="preserve">, </w:t>
      </w:r>
      <w:r w:rsidR="0055134A" w:rsidRPr="00247CA3">
        <w:t xml:space="preserve">a governance sub-group of the FSWG, </w:t>
      </w:r>
      <w:r w:rsidR="00FE29FC" w:rsidRPr="00247CA3">
        <w:t xml:space="preserve">ORIC and First Nations-led governance training providers on areas for improvement. Through this consultation, it was found that there are a lack of remote industry related benchmarks and governance training that is culturally and physically accessible. </w:t>
      </w:r>
      <w:r w:rsidRPr="00247CA3">
        <w:t xml:space="preserve">Governance training will build on </w:t>
      </w:r>
      <w:r w:rsidR="00497050" w:rsidRPr="00247CA3">
        <w:t xml:space="preserve">the previous </w:t>
      </w:r>
      <w:r w:rsidRPr="00247CA3">
        <w:t xml:space="preserve">support </w:t>
      </w:r>
      <w:r w:rsidR="00497050" w:rsidRPr="00247CA3">
        <w:t>and consider consultation findings to</w:t>
      </w:r>
      <w:r w:rsidRPr="00247CA3">
        <w:t xml:space="preserve"> updat</w:t>
      </w:r>
      <w:r w:rsidR="00497050" w:rsidRPr="00247CA3">
        <w:t>e</w:t>
      </w:r>
      <w:r w:rsidRPr="00247CA3">
        <w:t xml:space="preserve"> key documents </w:t>
      </w:r>
      <w:r w:rsidR="009B1139" w:rsidRPr="00247CA3">
        <w:t>and provid</w:t>
      </w:r>
      <w:r w:rsidR="00497050" w:rsidRPr="00247CA3">
        <w:t>e</w:t>
      </w:r>
      <w:r w:rsidR="009B1139" w:rsidRPr="00247CA3">
        <w:t xml:space="preserve"> in person training</w:t>
      </w:r>
      <w:r w:rsidR="00D7507D" w:rsidRPr="00247CA3">
        <w:t xml:space="preserve"> </w:t>
      </w:r>
      <w:r w:rsidR="00497050" w:rsidRPr="00247CA3">
        <w:t xml:space="preserve">that </w:t>
      </w:r>
      <w:r w:rsidR="00D7507D" w:rsidRPr="00247CA3">
        <w:t>will complement the Code</w:t>
      </w:r>
      <w:r w:rsidR="009B1139" w:rsidRPr="00247CA3">
        <w:t xml:space="preserve">. </w:t>
      </w:r>
    </w:p>
    <w:p w14:paraId="169B3B64" w14:textId="24D037D8" w:rsidR="009604C9" w:rsidRPr="00247CA3" w:rsidRDefault="002D388C" w:rsidP="00D7507D">
      <w:r w:rsidRPr="00247CA3">
        <w:t>National Strategy c</w:t>
      </w:r>
      <w:r w:rsidR="00682569" w:rsidRPr="00247CA3">
        <w:t xml:space="preserve">onsultation findings have supported increased community-led health and nutrition education. </w:t>
      </w:r>
      <w:r w:rsidR="009604C9" w:rsidRPr="00247CA3">
        <w:t xml:space="preserve">An in-store nutrition workforce would support </w:t>
      </w:r>
      <w:r w:rsidR="00B66CD2" w:rsidRPr="00247CA3">
        <w:t xml:space="preserve">people living in remote </w:t>
      </w:r>
      <w:r w:rsidR="00001A30" w:rsidRPr="00247CA3">
        <w:t xml:space="preserve">communities in making </w:t>
      </w:r>
      <w:r w:rsidR="00B66CD2" w:rsidRPr="00247CA3">
        <w:t>healthy food choices</w:t>
      </w:r>
      <w:r w:rsidR="000850F6" w:rsidRPr="00247CA3">
        <w:t xml:space="preserve">, </w:t>
      </w:r>
      <w:r w:rsidR="573678A9" w:rsidRPr="00247CA3">
        <w:t>should</w:t>
      </w:r>
      <w:r w:rsidR="001C09B2" w:rsidRPr="00247CA3">
        <w:t xml:space="preserve"> there be increased spending</w:t>
      </w:r>
      <w:r w:rsidR="00682569" w:rsidRPr="00247CA3">
        <w:t xml:space="preserve"> due to lower prices on essentials</w:t>
      </w:r>
      <w:r w:rsidR="001C09B2" w:rsidRPr="00247CA3">
        <w:t xml:space="preserve">. </w:t>
      </w:r>
      <w:r w:rsidR="00A80BE1" w:rsidRPr="00247CA3">
        <w:t>The ALPA has trialled an in-store nutrition workforce previously with high success</w:t>
      </w:r>
      <w:r w:rsidR="00992639" w:rsidRPr="00247CA3">
        <w:t xml:space="preserve"> – high-sugar content purchases decreased with increased spending on ‘healthy choices’</w:t>
      </w:r>
      <w:r w:rsidR="00A80BE1" w:rsidRPr="00247CA3">
        <w:t xml:space="preserve">. Leveraging this trial and key learnings would support the objectives of this proposal, in particular to support remote stores </w:t>
      </w:r>
      <w:r w:rsidR="002F6AFE" w:rsidRPr="00247CA3">
        <w:t>in</w:t>
      </w:r>
      <w:r w:rsidR="00A80BE1" w:rsidRPr="00247CA3">
        <w:t xml:space="preserve"> implement</w:t>
      </w:r>
      <w:r w:rsidR="002F6AFE" w:rsidRPr="00247CA3">
        <w:t xml:space="preserve">ing </w:t>
      </w:r>
      <w:r w:rsidR="00A80BE1" w:rsidRPr="00247CA3">
        <w:t>pricing policies that aim to improve nutrition and health outcomes for First Nations people</w:t>
      </w:r>
      <w:r w:rsidR="00411D9B" w:rsidRPr="00247CA3">
        <w:t>.</w:t>
      </w:r>
      <w:r w:rsidR="00992639" w:rsidRPr="00247CA3">
        <w:t xml:space="preserve"> This will have significant impact when implemented in conjunction with the subsidy and the governance building package. </w:t>
      </w:r>
    </w:p>
    <w:p w14:paraId="050AF122" w14:textId="39C38301" w:rsidR="007E6917" w:rsidRPr="00247CA3" w:rsidRDefault="007E6917" w:rsidP="00E31AA8">
      <w:pPr>
        <w:pStyle w:val="Heading1"/>
        <w:numPr>
          <w:ilvl w:val="0"/>
          <w:numId w:val="36"/>
        </w:numPr>
        <w:ind w:left="567" w:hanging="567"/>
      </w:pPr>
      <w:bookmarkStart w:id="58" w:name="_Toc188358907"/>
      <w:bookmarkStart w:id="59" w:name="_Toc190251109"/>
      <w:r w:rsidRPr="00247CA3">
        <w:t>What is the best option from those you have considered and how will it be implemented?</w:t>
      </w:r>
      <w:bookmarkEnd w:id="58"/>
      <w:bookmarkEnd w:id="59"/>
    </w:p>
    <w:p w14:paraId="6B9ED710" w14:textId="25F8994B" w:rsidR="00085473" w:rsidRPr="00247CA3" w:rsidRDefault="00B12240" w:rsidP="000D0D74">
      <w:pPr>
        <w:pStyle w:val="Heading2"/>
      </w:pPr>
      <w:bookmarkStart w:id="60" w:name="_Toc190251110"/>
      <w:r w:rsidRPr="00247CA3">
        <w:t>Consideration of Best Option</w:t>
      </w:r>
      <w:bookmarkEnd w:id="60"/>
    </w:p>
    <w:p w14:paraId="6D63D75C" w14:textId="5F83C204" w:rsidR="00304345" w:rsidRPr="00247CA3" w:rsidRDefault="00304345" w:rsidP="0C5820BB">
      <w:pPr>
        <w:rPr>
          <w:rFonts w:ascii="Segoe UI Symbol" w:eastAsia="Segoe UI Symbol" w:hAnsi="Segoe UI Symbol" w:cs="Segoe UI Symbol"/>
        </w:rPr>
      </w:pPr>
      <w:r w:rsidRPr="00247CA3">
        <w:t>The multi-criteria analys</w:t>
      </w:r>
      <w:r w:rsidR="00E62E06" w:rsidRPr="00247CA3">
        <w:rPr>
          <w:rFonts w:ascii="Segoe UI Symbol" w:eastAsia="Segoe UI Symbol" w:hAnsi="Segoe UI Symbol" w:cs="Segoe UI Symbol"/>
        </w:rPr>
        <w:t xml:space="preserve">es above </w:t>
      </w:r>
      <w:r w:rsidR="00D10CBE" w:rsidRPr="00247CA3">
        <w:t>supports</w:t>
      </w:r>
      <w:r w:rsidRPr="00247CA3">
        <w:rPr>
          <w:rFonts w:ascii="Segoe UI Symbol" w:eastAsia="Segoe UI Symbol" w:hAnsi="Segoe UI Symbol" w:cs="Segoe UI Symbol"/>
        </w:rPr>
        <w:t xml:space="preserve"> Options 4 and 5 as providing the greatest benefit.</w:t>
      </w:r>
      <w:r w:rsidR="00B41972" w:rsidRPr="00247CA3">
        <w:rPr>
          <w:rFonts w:ascii="Segoe UI Symbol" w:eastAsia="Segoe UI Symbol" w:hAnsi="Segoe UI Symbol" w:cs="Segoe UI Symbol"/>
        </w:rPr>
        <w:t xml:space="preserve"> Option 4 is preferred over Option 5 due to the lower costs to operate and </w:t>
      </w:r>
      <w:r w:rsidR="00C368C4" w:rsidRPr="00247CA3">
        <w:rPr>
          <w:rFonts w:ascii="Segoe UI Symbol" w:eastAsia="Segoe UI Symbol" w:hAnsi="Segoe UI Symbol" w:cs="Segoe UI Symbol"/>
        </w:rPr>
        <w:t xml:space="preserve">noting the risks of criticism or unintended </w:t>
      </w:r>
      <w:r w:rsidR="00F03F86" w:rsidRPr="00247CA3">
        <w:rPr>
          <w:rFonts w:ascii="Segoe UI Symbol" w:eastAsia="Segoe UI Symbol" w:hAnsi="Segoe UI Symbol" w:cs="Segoe UI Symbol"/>
        </w:rPr>
        <w:t>use of</w:t>
      </w:r>
      <w:r w:rsidR="00B41972" w:rsidRPr="00247CA3" w:rsidDel="00C368C4">
        <w:rPr>
          <w:rFonts w:ascii="Segoe UI Symbol" w:eastAsia="Segoe UI Symbol" w:hAnsi="Segoe UI Symbol" w:cs="Segoe UI Symbol"/>
        </w:rPr>
        <w:t xml:space="preserve"> the </w:t>
      </w:r>
      <w:r w:rsidR="006A3465" w:rsidRPr="00247CA3">
        <w:rPr>
          <w:rFonts w:ascii="Segoe UI Symbol" w:eastAsia="Segoe UI Symbol" w:hAnsi="Segoe UI Symbol" w:cs="Segoe UI Symbol"/>
        </w:rPr>
        <w:t xml:space="preserve">Option 5 </w:t>
      </w:r>
      <w:r w:rsidR="00F03F86" w:rsidRPr="00247CA3">
        <w:rPr>
          <w:rFonts w:ascii="Segoe UI Symbol" w:eastAsia="Segoe UI Symbol" w:hAnsi="Segoe UI Symbol" w:cs="Segoe UI Symbol"/>
        </w:rPr>
        <w:t xml:space="preserve">subsidy by people </w:t>
      </w:r>
      <w:r w:rsidR="006A3465" w:rsidRPr="00247CA3">
        <w:rPr>
          <w:rFonts w:ascii="Segoe UI Symbol" w:eastAsia="Segoe UI Symbol" w:hAnsi="Segoe UI Symbol" w:cs="Segoe UI Symbol"/>
        </w:rPr>
        <w:t>outside of remote communities.</w:t>
      </w:r>
      <w:r w:rsidR="00B41972" w:rsidRPr="00247CA3" w:rsidDel="00C368C4">
        <w:rPr>
          <w:rFonts w:ascii="Segoe UI Symbol" w:eastAsia="Segoe UI Symbol" w:hAnsi="Segoe UI Symbol" w:cs="Segoe UI Symbol"/>
        </w:rPr>
        <w:t xml:space="preserve"> </w:t>
      </w:r>
      <w:r w:rsidRPr="00247CA3">
        <w:br/>
      </w:r>
      <w:r w:rsidRPr="00247CA3">
        <w:lastRenderedPageBreak/>
        <w:br/>
      </w:r>
      <w:r w:rsidR="49032EF7" w:rsidRPr="00247CA3">
        <w:rPr>
          <w:b/>
          <w:bCs/>
        </w:rPr>
        <w:t>Overall Net Benefit</w:t>
      </w:r>
      <w:r w:rsidR="49032EF7" w:rsidRPr="00247CA3">
        <w:t xml:space="preserve"> </w:t>
      </w:r>
    </w:p>
    <w:tbl>
      <w:tblPr>
        <w:tblStyle w:val="TableGrid"/>
        <w:tblW w:w="0" w:type="auto"/>
        <w:tblLayout w:type="fixed"/>
        <w:tblLook w:val="04A0" w:firstRow="1" w:lastRow="0" w:firstColumn="1" w:lastColumn="0" w:noHBand="0" w:noVBand="1"/>
      </w:tblPr>
      <w:tblGrid>
        <w:gridCol w:w="2402"/>
        <w:gridCol w:w="2253"/>
        <w:gridCol w:w="2363"/>
        <w:gridCol w:w="1998"/>
      </w:tblGrid>
      <w:tr w:rsidR="0C5820BB" w:rsidRPr="00247CA3" w14:paraId="6ADC2A5E" w14:textId="77777777" w:rsidTr="000D0D74">
        <w:trPr>
          <w:trHeight w:val="300"/>
        </w:trPr>
        <w:tc>
          <w:tcPr>
            <w:tcW w:w="2402"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61DBD174" w14:textId="07297DD7" w:rsidR="0C5820BB" w:rsidRPr="00247CA3" w:rsidRDefault="0C5820BB" w:rsidP="2BA5292F">
            <w:pPr>
              <w:spacing w:after="0"/>
              <w:rPr>
                <w:rFonts w:ascii="Aptos" w:eastAsia="Aptos" w:hAnsi="Aptos" w:cs="Aptos"/>
                <w:b/>
                <w:color w:val="FFFFFF" w:themeColor="background2"/>
                <w:sz w:val="20"/>
                <w:szCs w:val="20"/>
              </w:rPr>
            </w:pPr>
            <w:r w:rsidRPr="00247CA3">
              <w:rPr>
                <w:color w:val="FFFFFF" w:themeColor="background2"/>
              </w:rPr>
              <w:t xml:space="preserve">Option </w:t>
            </w:r>
          </w:p>
        </w:tc>
        <w:tc>
          <w:tcPr>
            <w:tcW w:w="2253"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3C3D6172" w14:textId="34A7D770" w:rsidR="0C5820BB" w:rsidRPr="00247CA3" w:rsidRDefault="0C5820BB" w:rsidP="2BA5292F">
            <w:pPr>
              <w:spacing w:after="0"/>
              <w:rPr>
                <w:rFonts w:ascii="Aptos" w:eastAsia="Aptos" w:hAnsi="Aptos" w:cs="Aptos"/>
                <w:b/>
                <w:color w:val="FFFFFF" w:themeColor="background2"/>
                <w:sz w:val="20"/>
                <w:szCs w:val="20"/>
              </w:rPr>
            </w:pPr>
            <w:r w:rsidRPr="00247CA3">
              <w:t xml:space="preserve">Benefit by cohort </w:t>
            </w:r>
          </w:p>
        </w:tc>
        <w:tc>
          <w:tcPr>
            <w:tcW w:w="2363"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6C2EB769" w14:textId="20DC1AD8" w:rsidR="0C5820BB" w:rsidRPr="00247CA3" w:rsidRDefault="0C5820BB" w:rsidP="2BA5292F">
            <w:pPr>
              <w:spacing w:after="0"/>
              <w:rPr>
                <w:rFonts w:ascii="Aptos" w:eastAsia="Aptos" w:hAnsi="Aptos" w:cs="Aptos"/>
                <w:color w:val="FFFFFF" w:themeColor="background2"/>
                <w:sz w:val="20"/>
                <w:szCs w:val="20"/>
              </w:rPr>
            </w:pPr>
            <w:r w:rsidRPr="00247CA3">
              <w:t xml:space="preserve">Benefit by objective  </w:t>
            </w:r>
          </w:p>
        </w:tc>
        <w:tc>
          <w:tcPr>
            <w:tcW w:w="1998"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7865C6C6" w14:textId="3B2C24A2" w:rsidR="0C5820BB" w:rsidRPr="00247CA3" w:rsidRDefault="478038DD" w:rsidP="3F38F86B">
            <w:pPr>
              <w:spacing w:after="0"/>
              <w:rPr>
                <w:rFonts w:ascii="Aptos" w:eastAsia="Aptos" w:hAnsi="Aptos" w:cs="Aptos"/>
                <w:color w:val="FFFFFF" w:themeColor="background2"/>
                <w:sz w:val="20"/>
                <w:szCs w:val="20"/>
              </w:rPr>
            </w:pPr>
            <w:r w:rsidRPr="00247CA3">
              <w:rPr>
                <w:b/>
              </w:rPr>
              <w:t>T</w:t>
            </w:r>
            <w:r w:rsidR="13113475" w:rsidRPr="00247CA3">
              <w:rPr>
                <w:b/>
              </w:rPr>
              <w:t>otal</w:t>
            </w:r>
            <w:r w:rsidR="0C5820BB" w:rsidRPr="00247CA3">
              <w:rPr>
                <w:b/>
              </w:rPr>
              <w:t xml:space="preserve"> benefit</w:t>
            </w:r>
            <w:r w:rsidR="0C5820BB" w:rsidRPr="00247CA3">
              <w:t xml:space="preserve"> </w:t>
            </w:r>
          </w:p>
        </w:tc>
      </w:tr>
      <w:tr w:rsidR="0C5820BB" w:rsidRPr="00247CA3" w14:paraId="3A593BF1" w14:textId="77777777" w:rsidTr="000D0D74">
        <w:trPr>
          <w:trHeight w:val="300"/>
        </w:trPr>
        <w:tc>
          <w:tcPr>
            <w:tcW w:w="2402"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5E96B0B3" w14:textId="396AC348" w:rsidR="0C5820BB" w:rsidRPr="00247CA3" w:rsidRDefault="0C5820BB" w:rsidP="2BA5292F">
            <w:pPr>
              <w:spacing w:after="0"/>
              <w:rPr>
                <w:rFonts w:ascii="Aptos" w:eastAsia="Aptos" w:hAnsi="Aptos" w:cs="Aptos"/>
                <w:color w:val="FFFFFF" w:themeColor="background2"/>
                <w:sz w:val="18"/>
                <w:szCs w:val="18"/>
              </w:rPr>
            </w:pPr>
            <w:r w:rsidRPr="00247CA3">
              <w:rPr>
                <w:sz w:val="18"/>
                <w:szCs w:val="18"/>
              </w:rPr>
              <w:t xml:space="preserve">1 - Status Quo </w:t>
            </w:r>
            <w:r w:rsidRPr="00247CA3">
              <w:br/>
            </w:r>
          </w:p>
        </w:tc>
        <w:tc>
          <w:tcPr>
            <w:tcW w:w="225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4753F6E1" w14:textId="4432E10D" w:rsidR="0C5820BB" w:rsidRPr="00247CA3" w:rsidRDefault="0C5820BB" w:rsidP="2BA5292F">
            <w:pPr>
              <w:spacing w:after="0"/>
              <w:rPr>
                <w:rFonts w:ascii="Aptos" w:eastAsia="Aptos" w:hAnsi="Aptos" w:cs="Aptos"/>
                <w:b/>
                <w:color w:val="000000"/>
                <w:sz w:val="18"/>
                <w:szCs w:val="18"/>
              </w:rPr>
            </w:pPr>
            <w:r w:rsidRPr="00247CA3">
              <w:rPr>
                <w:sz w:val="18"/>
                <w:szCs w:val="18"/>
              </w:rPr>
              <w:t>0</w:t>
            </w:r>
          </w:p>
        </w:tc>
        <w:tc>
          <w:tcPr>
            <w:tcW w:w="236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74C587DA" w14:textId="5768F91D" w:rsidR="0C5820BB" w:rsidRPr="00247CA3" w:rsidRDefault="0C5820BB" w:rsidP="2BA5292F">
            <w:pPr>
              <w:spacing w:after="0"/>
              <w:rPr>
                <w:rFonts w:ascii="Aptos" w:eastAsia="Aptos" w:hAnsi="Aptos" w:cs="Aptos"/>
                <w:b/>
                <w:color w:val="000000"/>
                <w:sz w:val="18"/>
                <w:szCs w:val="18"/>
              </w:rPr>
            </w:pPr>
            <w:r w:rsidRPr="00247CA3">
              <w:rPr>
                <w:sz w:val="18"/>
                <w:szCs w:val="18"/>
              </w:rPr>
              <w:t xml:space="preserve">0 </w:t>
            </w:r>
          </w:p>
        </w:tc>
        <w:tc>
          <w:tcPr>
            <w:tcW w:w="1998"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4E06C94E" w14:textId="38B1D5AD" w:rsidR="0C5820BB" w:rsidRPr="00247CA3" w:rsidRDefault="0C5820BB" w:rsidP="2BA5292F">
            <w:pPr>
              <w:spacing w:after="0"/>
              <w:rPr>
                <w:rFonts w:ascii="Aptos" w:eastAsia="Aptos" w:hAnsi="Aptos" w:cs="Aptos"/>
                <w:b/>
                <w:color w:val="000000"/>
                <w:sz w:val="18"/>
                <w:szCs w:val="18"/>
              </w:rPr>
            </w:pPr>
            <w:r w:rsidRPr="00247CA3">
              <w:rPr>
                <w:b/>
                <w:sz w:val="18"/>
                <w:szCs w:val="18"/>
              </w:rPr>
              <w:t>0</w:t>
            </w:r>
          </w:p>
        </w:tc>
      </w:tr>
      <w:tr w:rsidR="0C5820BB" w:rsidRPr="00247CA3" w14:paraId="60C38960" w14:textId="77777777" w:rsidTr="000D0D74">
        <w:trPr>
          <w:trHeight w:val="570"/>
        </w:trPr>
        <w:tc>
          <w:tcPr>
            <w:tcW w:w="2402"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672E8EFF" w14:textId="0719CD46" w:rsidR="0C5820BB" w:rsidRPr="00247CA3" w:rsidRDefault="0C5820BB" w:rsidP="000D0D74">
            <w:pPr>
              <w:spacing w:after="0"/>
              <w:rPr>
                <w:rFonts w:ascii="Aptos" w:eastAsia="Aptos" w:hAnsi="Aptos" w:cs="Aptos"/>
                <w:color w:val="FFFFFF" w:themeColor="background2"/>
                <w:sz w:val="18"/>
                <w:szCs w:val="18"/>
              </w:rPr>
            </w:pPr>
            <w:r w:rsidRPr="00247CA3">
              <w:rPr>
                <w:sz w:val="18"/>
                <w:szCs w:val="18"/>
              </w:rPr>
              <w:t>2 - Mandate cheaper prices</w:t>
            </w:r>
            <w:r w:rsidRPr="00247CA3">
              <w:br/>
            </w:r>
          </w:p>
        </w:tc>
        <w:tc>
          <w:tcPr>
            <w:tcW w:w="2253"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68D81CFB" w14:textId="11344AC1"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-3</w:t>
            </w:r>
          </w:p>
        </w:tc>
        <w:tc>
          <w:tcPr>
            <w:tcW w:w="2363" w:type="dxa"/>
            <w:tcBorders>
              <w:top w:val="single" w:sz="8" w:space="0" w:color="auto"/>
              <w:left w:val="single" w:sz="8" w:space="0" w:color="auto"/>
              <w:bottom w:val="single" w:sz="8" w:space="0" w:color="auto"/>
              <w:right w:val="single" w:sz="8" w:space="0" w:color="auto"/>
            </w:tcBorders>
            <w:shd w:val="clear" w:color="auto" w:fill="1FBF1F"/>
            <w:tcMar>
              <w:left w:w="108" w:type="dxa"/>
              <w:right w:w="108" w:type="dxa"/>
            </w:tcMar>
          </w:tcPr>
          <w:p w14:paraId="0D6836E7" w14:textId="5FDCE14D"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+2</w:t>
            </w:r>
          </w:p>
        </w:tc>
        <w:tc>
          <w:tcPr>
            <w:tcW w:w="1998"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D872D39" w14:textId="7236BE06" w:rsidR="0C5820BB" w:rsidRPr="00247CA3" w:rsidRDefault="0C5820BB" w:rsidP="000D0D74">
            <w:pPr>
              <w:spacing w:after="0"/>
              <w:rPr>
                <w:rFonts w:ascii="Aptos" w:eastAsia="Aptos" w:hAnsi="Aptos" w:cs="Aptos"/>
                <w:b/>
                <w:color w:val="FFFFFF" w:themeColor="background2"/>
                <w:sz w:val="18"/>
                <w:szCs w:val="18"/>
              </w:rPr>
            </w:pPr>
            <w:r w:rsidRPr="00247CA3">
              <w:rPr>
                <w:b/>
                <w:sz w:val="18"/>
                <w:szCs w:val="18"/>
              </w:rPr>
              <w:t>-1</w:t>
            </w:r>
          </w:p>
        </w:tc>
      </w:tr>
      <w:tr w:rsidR="0C5820BB" w:rsidRPr="00247CA3" w14:paraId="3BE329C3" w14:textId="77777777" w:rsidTr="000D0D74">
        <w:trPr>
          <w:trHeight w:val="615"/>
        </w:trPr>
        <w:tc>
          <w:tcPr>
            <w:tcW w:w="2402"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2F80864A" w14:textId="4B2C1F0B" w:rsidR="0C5820BB" w:rsidRPr="00247CA3" w:rsidRDefault="0C5820BB" w:rsidP="000D0D74">
            <w:pPr>
              <w:spacing w:after="0"/>
              <w:rPr>
                <w:rFonts w:ascii="Aptos" w:eastAsia="Aptos" w:hAnsi="Aptos" w:cs="Aptos"/>
                <w:color w:val="FFFFFF" w:themeColor="background2"/>
                <w:sz w:val="18"/>
                <w:szCs w:val="18"/>
              </w:rPr>
            </w:pPr>
            <w:r w:rsidRPr="00247CA3">
              <w:rPr>
                <w:sz w:val="18"/>
                <w:szCs w:val="18"/>
              </w:rPr>
              <w:t xml:space="preserve">3 – Freight subsidy applied in-store </w:t>
            </w:r>
          </w:p>
        </w:tc>
        <w:tc>
          <w:tcPr>
            <w:tcW w:w="2253"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316D2C8B" w14:textId="6AAA6123"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-1</w:t>
            </w:r>
          </w:p>
        </w:tc>
        <w:tc>
          <w:tcPr>
            <w:tcW w:w="2363"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10F3DC2D" w14:textId="2C1CE0F6"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+4</w:t>
            </w:r>
          </w:p>
        </w:tc>
        <w:tc>
          <w:tcPr>
            <w:tcW w:w="1998"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394C7489" w14:textId="14C5D9F6" w:rsidR="0C5820BB" w:rsidRPr="00247CA3" w:rsidRDefault="0C5820BB" w:rsidP="000D0D74">
            <w:pPr>
              <w:spacing w:after="0"/>
              <w:rPr>
                <w:rFonts w:ascii="Aptos" w:eastAsia="Aptos" w:hAnsi="Aptos" w:cs="Aptos"/>
                <w:b/>
                <w:color w:val="FFFFFF" w:themeColor="background2"/>
                <w:sz w:val="18"/>
                <w:szCs w:val="18"/>
              </w:rPr>
            </w:pPr>
            <w:r w:rsidRPr="00247CA3">
              <w:rPr>
                <w:b/>
                <w:sz w:val="18"/>
                <w:szCs w:val="18"/>
              </w:rPr>
              <w:t>+3</w:t>
            </w:r>
          </w:p>
        </w:tc>
      </w:tr>
      <w:tr w:rsidR="0C5820BB" w:rsidRPr="00247CA3" w14:paraId="03F2E1B2" w14:textId="77777777" w:rsidTr="000D0D74">
        <w:trPr>
          <w:trHeight w:val="75"/>
        </w:trPr>
        <w:tc>
          <w:tcPr>
            <w:tcW w:w="2402"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12A80665" w14:textId="172AD777" w:rsidR="0C5820BB" w:rsidRPr="00247CA3" w:rsidRDefault="0C5820BB" w:rsidP="000D0D74">
            <w:pPr>
              <w:spacing w:after="0"/>
              <w:rPr>
                <w:rFonts w:ascii="Aptos" w:eastAsia="Aptos" w:hAnsi="Aptos" w:cs="Aptos"/>
                <w:color w:val="FFFFFF" w:themeColor="background2"/>
                <w:sz w:val="18"/>
                <w:szCs w:val="18"/>
              </w:rPr>
            </w:pPr>
            <w:r w:rsidRPr="00247CA3">
              <w:rPr>
                <w:sz w:val="18"/>
                <w:szCs w:val="18"/>
              </w:rPr>
              <w:t>4 – Subsidy applied through Outback Stores</w:t>
            </w:r>
            <w:r w:rsidR="00C9276E" w:rsidRPr="00247CA3">
              <w:rPr>
                <w:sz w:val="18"/>
                <w:szCs w:val="18"/>
              </w:rPr>
              <w:t xml:space="preserve"> </w:t>
            </w:r>
          </w:p>
        </w:tc>
        <w:tc>
          <w:tcPr>
            <w:tcW w:w="225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66882603" w14:textId="52C6A4D3"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+1</w:t>
            </w:r>
          </w:p>
        </w:tc>
        <w:tc>
          <w:tcPr>
            <w:tcW w:w="2363" w:type="dxa"/>
            <w:tcBorders>
              <w:top w:val="single" w:sz="8" w:space="0" w:color="auto"/>
              <w:left w:val="single" w:sz="8" w:space="0" w:color="auto"/>
              <w:bottom w:val="single" w:sz="8" w:space="0" w:color="auto"/>
              <w:right w:val="single" w:sz="8" w:space="0" w:color="auto"/>
            </w:tcBorders>
            <w:shd w:val="clear" w:color="auto" w:fill="006600"/>
            <w:tcMar>
              <w:left w:w="108" w:type="dxa"/>
              <w:right w:w="108" w:type="dxa"/>
            </w:tcMar>
          </w:tcPr>
          <w:p w14:paraId="59503A9F" w14:textId="31503A00"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+6</w:t>
            </w:r>
          </w:p>
        </w:tc>
        <w:tc>
          <w:tcPr>
            <w:tcW w:w="1998" w:type="dxa"/>
            <w:tcBorders>
              <w:top w:val="single" w:sz="8" w:space="0" w:color="auto"/>
              <w:left w:val="single" w:sz="8" w:space="0" w:color="auto"/>
              <w:bottom w:val="single" w:sz="8" w:space="0" w:color="auto"/>
              <w:right w:val="single" w:sz="8" w:space="0" w:color="auto"/>
            </w:tcBorders>
            <w:shd w:val="clear" w:color="auto" w:fill="006600"/>
            <w:tcMar>
              <w:left w:w="108" w:type="dxa"/>
              <w:right w:w="108" w:type="dxa"/>
            </w:tcMar>
          </w:tcPr>
          <w:p w14:paraId="7A3A2951" w14:textId="115F94B7" w:rsidR="0C5820BB" w:rsidRPr="00247CA3" w:rsidRDefault="0C5820BB" w:rsidP="000D0D74">
            <w:pPr>
              <w:spacing w:after="0"/>
              <w:rPr>
                <w:rFonts w:ascii="Aptos" w:eastAsia="Aptos" w:hAnsi="Aptos" w:cs="Aptos"/>
                <w:b/>
                <w:color w:val="FFFFFF" w:themeColor="background2"/>
                <w:sz w:val="18"/>
                <w:szCs w:val="18"/>
              </w:rPr>
            </w:pPr>
            <w:r w:rsidRPr="00247CA3">
              <w:rPr>
                <w:b/>
                <w:sz w:val="18"/>
                <w:szCs w:val="18"/>
              </w:rPr>
              <w:t>+7</w:t>
            </w:r>
          </w:p>
        </w:tc>
      </w:tr>
      <w:tr w:rsidR="0C5820BB" w:rsidRPr="00247CA3" w14:paraId="33D00C18" w14:textId="77777777" w:rsidTr="000D0D74">
        <w:trPr>
          <w:trHeight w:val="300"/>
        </w:trPr>
        <w:tc>
          <w:tcPr>
            <w:tcW w:w="2402"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278BC294" w14:textId="77777777" w:rsidR="00C9276E" w:rsidRPr="00247CA3" w:rsidRDefault="0C5820BB">
            <w:pPr>
              <w:spacing w:after="0"/>
            </w:pPr>
            <w:r w:rsidRPr="00247CA3">
              <w:rPr>
                <w:sz w:val="18"/>
                <w:szCs w:val="18"/>
              </w:rPr>
              <w:t xml:space="preserve">5 – Subsidy to lower prices </w:t>
            </w:r>
          </w:p>
          <w:p w14:paraId="059EC0A3" w14:textId="366A4FFF" w:rsidR="0C5820BB" w:rsidRPr="00247CA3" w:rsidRDefault="0C5820BB" w:rsidP="00C9276E">
            <w:pPr>
              <w:spacing w:after="0"/>
              <w:rPr>
                <w:rFonts w:ascii="Aptos" w:eastAsia="Aptos" w:hAnsi="Aptos" w:cs="Aptos"/>
                <w:color w:val="FFFFFF" w:themeColor="background2"/>
                <w:sz w:val="18"/>
                <w:szCs w:val="18"/>
              </w:rPr>
            </w:pPr>
            <w:r w:rsidRPr="00247CA3">
              <w:rPr>
                <w:sz w:val="18"/>
                <w:szCs w:val="18"/>
              </w:rPr>
              <w:t xml:space="preserve"> </w:t>
            </w:r>
          </w:p>
        </w:tc>
        <w:tc>
          <w:tcPr>
            <w:tcW w:w="225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B2B65CF" w14:textId="2BF29254"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+1</w:t>
            </w:r>
          </w:p>
        </w:tc>
        <w:tc>
          <w:tcPr>
            <w:tcW w:w="2363" w:type="dxa"/>
            <w:tcBorders>
              <w:top w:val="single" w:sz="8" w:space="0" w:color="auto"/>
              <w:left w:val="single" w:sz="8" w:space="0" w:color="auto"/>
              <w:bottom w:val="single" w:sz="8" w:space="0" w:color="auto"/>
              <w:right w:val="single" w:sz="8" w:space="0" w:color="auto"/>
            </w:tcBorders>
            <w:shd w:val="clear" w:color="auto" w:fill="006600"/>
            <w:tcMar>
              <w:left w:w="108" w:type="dxa"/>
              <w:right w:w="108" w:type="dxa"/>
            </w:tcMar>
          </w:tcPr>
          <w:p w14:paraId="6E949135" w14:textId="7D62F325" w:rsidR="0C5820BB" w:rsidRPr="00247CA3" w:rsidRDefault="0C5820BB" w:rsidP="000D0D74">
            <w:pPr>
              <w:spacing w:after="0"/>
              <w:rPr>
                <w:rFonts w:ascii="Aptos" w:eastAsia="Aptos" w:hAnsi="Aptos" w:cs="Aptos"/>
                <w:b/>
                <w:color w:val="FFFFFF" w:themeColor="background2"/>
                <w:sz w:val="18"/>
                <w:szCs w:val="18"/>
              </w:rPr>
            </w:pPr>
            <w:r w:rsidRPr="00247CA3">
              <w:rPr>
                <w:sz w:val="18"/>
                <w:szCs w:val="18"/>
              </w:rPr>
              <w:t>+6</w:t>
            </w:r>
          </w:p>
        </w:tc>
        <w:tc>
          <w:tcPr>
            <w:tcW w:w="1998" w:type="dxa"/>
            <w:tcBorders>
              <w:top w:val="single" w:sz="8" w:space="0" w:color="auto"/>
              <w:left w:val="single" w:sz="8" w:space="0" w:color="auto"/>
              <w:bottom w:val="single" w:sz="8" w:space="0" w:color="auto"/>
              <w:right w:val="single" w:sz="8" w:space="0" w:color="auto"/>
            </w:tcBorders>
            <w:shd w:val="clear" w:color="auto" w:fill="006600"/>
            <w:tcMar>
              <w:left w:w="108" w:type="dxa"/>
              <w:right w:w="108" w:type="dxa"/>
            </w:tcMar>
          </w:tcPr>
          <w:p w14:paraId="13ADB0FB" w14:textId="7B1B202C" w:rsidR="0C5820BB" w:rsidRPr="00247CA3" w:rsidRDefault="0C5820BB" w:rsidP="000D0D74">
            <w:pPr>
              <w:spacing w:after="0"/>
              <w:rPr>
                <w:rFonts w:ascii="Aptos" w:eastAsia="Aptos" w:hAnsi="Aptos" w:cs="Aptos"/>
                <w:b/>
                <w:color w:val="FFFFFF" w:themeColor="background2"/>
                <w:sz w:val="18"/>
                <w:szCs w:val="18"/>
              </w:rPr>
            </w:pPr>
            <w:r w:rsidRPr="00247CA3">
              <w:rPr>
                <w:b/>
                <w:sz w:val="18"/>
                <w:szCs w:val="18"/>
              </w:rPr>
              <w:t>+7</w:t>
            </w:r>
          </w:p>
        </w:tc>
      </w:tr>
    </w:tbl>
    <w:p w14:paraId="29272ABE" w14:textId="1EA29AFF" w:rsidR="007030F1" w:rsidRPr="00247CA3" w:rsidRDefault="00304345" w:rsidP="002701DE">
      <w:pPr>
        <w:rPr>
          <w:rFonts w:ascii="Segoe UI Symbol" w:eastAsia="Segoe UI Symbol" w:hAnsi="Segoe UI Symbol" w:cs="Segoe UI Symbol"/>
        </w:rPr>
      </w:pPr>
      <w:r w:rsidRPr="00247CA3">
        <w:br/>
      </w:r>
      <w:r w:rsidR="5C1D006E" w:rsidRPr="00247CA3">
        <w:rPr>
          <w:noProof/>
          <w:lang w:eastAsia="en-AU"/>
        </w:rPr>
        <w:drawing>
          <wp:inline distT="0" distB="0" distL="0" distR="0" wp14:anchorId="5B1905AE" wp14:editId="21ACE2A2">
            <wp:extent cx="6124574" cy="800100"/>
            <wp:effectExtent l="0" t="0" r="0" b="0"/>
            <wp:docPr id="1958286749" name="Picture 190876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76559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4574" cy="800100"/>
                    </a:xfrm>
                    <a:prstGeom prst="rect">
                      <a:avLst/>
                    </a:prstGeom>
                  </pic:spPr>
                </pic:pic>
              </a:graphicData>
            </a:graphic>
          </wp:inline>
        </w:drawing>
      </w:r>
      <w:r w:rsidRPr="00247CA3">
        <w:br/>
      </w:r>
      <w:r w:rsidRPr="00247CA3">
        <w:br/>
      </w:r>
      <w:r w:rsidR="00E62E06" w:rsidRPr="00247CA3">
        <w:rPr>
          <w:rFonts w:ascii="Segoe UI Symbol" w:eastAsia="Segoe UI Symbol" w:hAnsi="Segoe UI Symbol" w:cs="Segoe UI Symbol"/>
        </w:rPr>
        <w:t xml:space="preserve">The RBEs above </w:t>
      </w:r>
      <w:r w:rsidR="005F479C" w:rsidRPr="00247CA3">
        <w:rPr>
          <w:rFonts w:ascii="Segoe UI Symbol" w:eastAsia="Segoe UI Symbol" w:hAnsi="Segoe UI Symbol" w:cs="Segoe UI Symbol"/>
        </w:rPr>
        <w:t>considered the re</w:t>
      </w:r>
      <w:r w:rsidR="00A41B9C" w:rsidRPr="00247CA3">
        <w:rPr>
          <w:rFonts w:ascii="Segoe UI Symbol" w:eastAsia="Segoe UI Symbol" w:hAnsi="Segoe UI Symbol" w:cs="Segoe UI Symbol"/>
        </w:rPr>
        <w:t xml:space="preserve">gulatory </w:t>
      </w:r>
      <w:r w:rsidR="002868C7" w:rsidRPr="00247CA3">
        <w:rPr>
          <w:rFonts w:ascii="Segoe UI Symbol" w:eastAsia="Segoe UI Symbol" w:hAnsi="Segoe UI Symbol" w:cs="Segoe UI Symbol"/>
        </w:rPr>
        <w:t>burdens</w:t>
      </w:r>
      <w:r w:rsidR="00A41B9C" w:rsidRPr="00247CA3">
        <w:rPr>
          <w:rFonts w:ascii="Segoe UI Symbol" w:eastAsia="Segoe UI Symbol" w:hAnsi="Segoe UI Symbol" w:cs="Segoe UI Symbol"/>
        </w:rPr>
        <w:t xml:space="preserve"> </w:t>
      </w:r>
      <w:r w:rsidR="0058177B" w:rsidRPr="00247CA3">
        <w:rPr>
          <w:rFonts w:ascii="Segoe UI Symbol" w:eastAsia="Segoe UI Symbol" w:hAnsi="Segoe UI Symbol" w:cs="Segoe UI Symbol"/>
        </w:rPr>
        <w:t>associated</w:t>
      </w:r>
      <w:r w:rsidR="00FE00D8" w:rsidRPr="00247CA3">
        <w:rPr>
          <w:rFonts w:ascii="Segoe UI Symbol" w:eastAsia="Segoe UI Symbol" w:hAnsi="Segoe UI Symbol" w:cs="Segoe UI Symbol"/>
        </w:rPr>
        <w:t xml:space="preserve"> </w:t>
      </w:r>
      <w:r w:rsidR="0058177B" w:rsidRPr="00247CA3">
        <w:rPr>
          <w:rFonts w:ascii="Segoe UI Symbol" w:eastAsia="Segoe UI Symbol" w:hAnsi="Segoe UI Symbol" w:cs="Segoe UI Symbol"/>
        </w:rPr>
        <w:t>with</w:t>
      </w:r>
      <w:r w:rsidR="00FE00D8" w:rsidRPr="00247CA3">
        <w:rPr>
          <w:rFonts w:ascii="Segoe UI Symbol" w:eastAsia="Segoe UI Symbol" w:hAnsi="Segoe UI Symbol" w:cs="Segoe UI Symbol"/>
        </w:rPr>
        <w:t xml:space="preserve"> each</w:t>
      </w:r>
      <w:r w:rsidR="00A41B9C" w:rsidRPr="00247CA3">
        <w:rPr>
          <w:rFonts w:ascii="Segoe UI Symbol" w:eastAsia="Segoe UI Symbol" w:hAnsi="Segoe UI Symbol" w:cs="Segoe UI Symbol"/>
        </w:rPr>
        <w:t xml:space="preserve"> of the </w:t>
      </w:r>
      <w:r w:rsidR="0074133A" w:rsidRPr="00247CA3">
        <w:rPr>
          <w:rFonts w:ascii="Segoe UI Symbol" w:eastAsia="Segoe UI Symbol" w:hAnsi="Segoe UI Symbol" w:cs="Segoe UI Symbol"/>
        </w:rPr>
        <w:t>four (</w:t>
      </w:r>
      <w:r w:rsidR="00436E8B" w:rsidRPr="00247CA3">
        <w:rPr>
          <w:rFonts w:ascii="Segoe UI Symbol" w:eastAsia="Segoe UI Symbol" w:hAnsi="Segoe UI Symbol" w:cs="Segoe UI Symbol"/>
        </w:rPr>
        <w:t xml:space="preserve">excluding Option 1: </w:t>
      </w:r>
      <w:r w:rsidR="0074133A" w:rsidRPr="00247CA3">
        <w:rPr>
          <w:rFonts w:ascii="Segoe UI Symbol" w:eastAsia="Segoe UI Symbol" w:hAnsi="Segoe UI Symbol" w:cs="Segoe UI Symbol"/>
        </w:rPr>
        <w:t>status quo)</w:t>
      </w:r>
      <w:r w:rsidR="00436E8B" w:rsidRPr="00247CA3">
        <w:rPr>
          <w:rFonts w:ascii="Segoe UI Symbol" w:eastAsia="Segoe UI Symbol" w:hAnsi="Segoe UI Symbol" w:cs="Segoe UI Symbol"/>
        </w:rPr>
        <w:t xml:space="preserve"> </w:t>
      </w:r>
      <w:r w:rsidR="002C2BF7" w:rsidRPr="00247CA3">
        <w:rPr>
          <w:rFonts w:ascii="Segoe UI Symbol" w:eastAsia="Segoe UI Symbol" w:hAnsi="Segoe UI Symbol" w:cs="Segoe UI Symbol"/>
        </w:rPr>
        <w:t xml:space="preserve">options </w:t>
      </w:r>
      <w:r w:rsidR="00D029B2" w:rsidRPr="00247CA3">
        <w:rPr>
          <w:rFonts w:ascii="Segoe UI Symbol" w:eastAsia="Segoe UI Symbol" w:hAnsi="Segoe UI Symbol" w:cs="Segoe UI Symbol"/>
        </w:rPr>
        <w:t xml:space="preserve">in dollar terms </w:t>
      </w:r>
      <w:r w:rsidR="00A758E5" w:rsidRPr="00247CA3">
        <w:rPr>
          <w:rFonts w:ascii="Segoe UI Symbol" w:eastAsia="Segoe UI Symbol" w:hAnsi="Segoe UI Symbol" w:cs="Segoe UI Symbol"/>
        </w:rPr>
        <w:t xml:space="preserve">on </w:t>
      </w:r>
      <w:r w:rsidR="0074133A" w:rsidRPr="00247CA3">
        <w:rPr>
          <w:rFonts w:ascii="Segoe UI Symbol" w:eastAsia="Segoe UI Symbol" w:hAnsi="Segoe UI Symbol" w:cs="Segoe UI Symbol"/>
        </w:rPr>
        <w:t>businesses,</w:t>
      </w:r>
      <w:r w:rsidR="002868C7" w:rsidRPr="00247CA3">
        <w:rPr>
          <w:rFonts w:ascii="Segoe UI Symbol" w:eastAsia="Segoe UI Symbol" w:hAnsi="Segoe UI Symbol" w:cs="Segoe UI Symbol"/>
        </w:rPr>
        <w:t xml:space="preserve"> community </w:t>
      </w:r>
      <w:r w:rsidR="0074133A" w:rsidRPr="00247CA3">
        <w:rPr>
          <w:rFonts w:ascii="Segoe UI Symbol" w:eastAsia="Segoe UI Symbol" w:hAnsi="Segoe UI Symbol" w:cs="Segoe UI Symbol"/>
        </w:rPr>
        <w:t>organisations</w:t>
      </w:r>
      <w:r w:rsidR="002868C7" w:rsidRPr="00247CA3">
        <w:rPr>
          <w:rFonts w:ascii="Segoe UI Symbol" w:eastAsia="Segoe UI Symbol" w:hAnsi="Segoe UI Symbol" w:cs="Segoe UI Symbol"/>
        </w:rPr>
        <w:t xml:space="preserve"> and individuals. </w:t>
      </w:r>
      <w:r w:rsidR="00C46D60" w:rsidRPr="00247CA3">
        <w:rPr>
          <w:rFonts w:ascii="Segoe UI Symbol" w:eastAsia="Segoe UI Symbol" w:hAnsi="Segoe UI Symbol" w:cs="Segoe UI Symbol"/>
        </w:rPr>
        <w:t>The RBEs</w:t>
      </w:r>
      <w:r w:rsidR="002B62B4" w:rsidRPr="00247CA3">
        <w:rPr>
          <w:rFonts w:ascii="Segoe UI Symbol" w:eastAsia="Segoe UI Symbol" w:hAnsi="Segoe UI Symbol" w:cs="Segoe UI Symbol"/>
        </w:rPr>
        <w:t xml:space="preserve"> do not consider </w:t>
      </w:r>
      <w:r w:rsidR="0002289A" w:rsidRPr="00247CA3">
        <w:rPr>
          <w:rFonts w:ascii="Segoe UI Symbol" w:eastAsia="Segoe UI Symbol" w:hAnsi="Segoe UI Symbol" w:cs="Segoe UI Symbol"/>
        </w:rPr>
        <w:t xml:space="preserve">the impact on </w:t>
      </w:r>
      <w:r w:rsidR="254394B9" w:rsidRPr="00247CA3">
        <w:rPr>
          <w:rFonts w:ascii="Segoe UI Symbol" w:eastAsia="Segoe UI Symbol" w:hAnsi="Segoe UI Symbol" w:cs="Segoe UI Symbol"/>
        </w:rPr>
        <w:t>g</w:t>
      </w:r>
      <w:r w:rsidR="0002289A" w:rsidRPr="00247CA3">
        <w:rPr>
          <w:rFonts w:ascii="Segoe UI Symbol" w:eastAsia="Segoe UI Symbol" w:hAnsi="Segoe UI Symbol" w:cs="Segoe UI Symbol"/>
        </w:rPr>
        <w:t>overnment</w:t>
      </w:r>
      <w:r w:rsidR="00074143" w:rsidRPr="00247CA3">
        <w:rPr>
          <w:rFonts w:ascii="Segoe UI Symbol" w:eastAsia="Segoe UI Symbol" w:hAnsi="Segoe UI Symbol" w:cs="Segoe UI Symbol"/>
        </w:rPr>
        <w:t xml:space="preserve"> as</w:t>
      </w:r>
      <w:r w:rsidR="0002289A" w:rsidRPr="00247CA3">
        <w:rPr>
          <w:rFonts w:ascii="Segoe UI Symbol" w:eastAsia="Segoe UI Symbol" w:hAnsi="Segoe UI Symbol" w:cs="Segoe UI Symbol"/>
        </w:rPr>
        <w:t xml:space="preserve"> it is noted for Options 4 and 5, that whil</w:t>
      </w:r>
      <w:r w:rsidR="639635E3" w:rsidRPr="00247CA3">
        <w:rPr>
          <w:rFonts w:ascii="Segoe UI Symbol" w:eastAsia="Segoe UI Symbol" w:hAnsi="Segoe UI Symbol" w:cs="Segoe UI Symbol"/>
        </w:rPr>
        <w:t>e</w:t>
      </w:r>
      <w:r w:rsidR="0002289A" w:rsidRPr="00247CA3">
        <w:rPr>
          <w:rFonts w:ascii="Segoe UI Symbol" w:eastAsia="Segoe UI Symbol" w:hAnsi="Segoe UI Symbol" w:cs="Segoe UI Symbol"/>
        </w:rPr>
        <w:t xml:space="preserve"> Outback Stores will be funded by the </w:t>
      </w:r>
      <w:r w:rsidR="4AEC7F5B" w:rsidRPr="00247CA3">
        <w:rPr>
          <w:rFonts w:ascii="Segoe UI Symbol" w:eastAsia="Segoe UI Symbol" w:hAnsi="Segoe UI Symbol" w:cs="Segoe UI Symbol"/>
        </w:rPr>
        <w:t xml:space="preserve">Australian </w:t>
      </w:r>
      <w:r w:rsidR="0002289A" w:rsidRPr="00247CA3">
        <w:rPr>
          <w:rFonts w:ascii="Segoe UI Symbol" w:eastAsia="Segoe UI Symbol" w:hAnsi="Segoe UI Symbol" w:cs="Segoe UI Symbol"/>
        </w:rPr>
        <w:t>Government to administer the subsidy, they are a business</w:t>
      </w:r>
      <w:r w:rsidR="00D84A15" w:rsidRPr="00247CA3">
        <w:rPr>
          <w:rFonts w:ascii="Segoe UI Symbol" w:eastAsia="Segoe UI Symbol" w:hAnsi="Segoe UI Symbol" w:cs="Segoe UI Symbol"/>
        </w:rPr>
        <w:t xml:space="preserve">. </w:t>
      </w:r>
      <w:r w:rsidR="002868C7" w:rsidRPr="00247CA3">
        <w:rPr>
          <w:rFonts w:ascii="Segoe UI Symbol" w:eastAsia="Segoe UI Symbol" w:hAnsi="Segoe UI Symbol" w:cs="Segoe UI Symbol"/>
        </w:rPr>
        <w:t xml:space="preserve">The only </w:t>
      </w:r>
      <w:r w:rsidR="009C04C6" w:rsidRPr="00247CA3">
        <w:rPr>
          <w:rFonts w:ascii="Segoe UI Symbol" w:eastAsia="Segoe UI Symbol" w:hAnsi="Segoe UI Symbol" w:cs="Segoe UI Symbol"/>
        </w:rPr>
        <w:t xml:space="preserve">regulatory burden </w:t>
      </w:r>
      <w:r w:rsidR="002868C7" w:rsidRPr="00247CA3">
        <w:rPr>
          <w:rFonts w:ascii="Segoe UI Symbol" w:eastAsia="Segoe UI Symbol" w:hAnsi="Segoe UI Symbol" w:cs="Segoe UI Symbol"/>
        </w:rPr>
        <w:t>cost</w:t>
      </w:r>
      <w:r w:rsidR="004D5637" w:rsidRPr="00247CA3">
        <w:rPr>
          <w:rFonts w:ascii="Segoe UI Symbol" w:eastAsia="Segoe UI Symbol" w:hAnsi="Segoe UI Symbol" w:cs="Segoe UI Symbol"/>
        </w:rPr>
        <w:t>s</w:t>
      </w:r>
      <w:r w:rsidR="002868C7" w:rsidRPr="00247CA3">
        <w:rPr>
          <w:rFonts w:ascii="Segoe UI Symbol" w:eastAsia="Segoe UI Symbol" w:hAnsi="Segoe UI Symbol" w:cs="Segoe UI Symbol"/>
        </w:rPr>
        <w:t xml:space="preserve"> identified </w:t>
      </w:r>
      <w:r w:rsidR="004D5637" w:rsidRPr="00247CA3">
        <w:rPr>
          <w:rFonts w:ascii="Segoe UI Symbol" w:eastAsia="Segoe UI Symbol" w:hAnsi="Segoe UI Symbol" w:cs="Segoe UI Symbol"/>
        </w:rPr>
        <w:t>are</w:t>
      </w:r>
      <w:r w:rsidR="002868C7" w:rsidRPr="00247CA3">
        <w:rPr>
          <w:rFonts w:ascii="Segoe UI Symbol" w:eastAsia="Segoe UI Symbol" w:hAnsi="Segoe UI Symbol" w:cs="Segoe UI Symbol"/>
        </w:rPr>
        <w:t xml:space="preserve"> incurred by business</w:t>
      </w:r>
      <w:r w:rsidR="00C30884" w:rsidRPr="00247CA3">
        <w:rPr>
          <w:rFonts w:ascii="Segoe UI Symbol" w:eastAsia="Segoe UI Symbol" w:hAnsi="Segoe UI Symbol" w:cs="Segoe UI Symbol"/>
        </w:rPr>
        <w:t>es</w:t>
      </w:r>
      <w:r w:rsidR="002868C7" w:rsidRPr="00247CA3">
        <w:rPr>
          <w:rFonts w:ascii="Segoe UI Symbol" w:eastAsia="Segoe UI Symbol" w:hAnsi="Segoe UI Symbol" w:cs="Segoe UI Symbol"/>
        </w:rPr>
        <w:t xml:space="preserve">. </w:t>
      </w:r>
      <w:r w:rsidR="000A5570" w:rsidRPr="00247CA3">
        <w:rPr>
          <w:rFonts w:ascii="Segoe UI Symbol" w:eastAsia="Segoe UI Symbol" w:hAnsi="Segoe UI Symbol" w:cs="Segoe UI Symbol"/>
        </w:rPr>
        <w:t>The R</w:t>
      </w:r>
      <w:r w:rsidR="00D029B2" w:rsidRPr="00247CA3">
        <w:rPr>
          <w:rFonts w:ascii="Segoe UI Symbol" w:eastAsia="Segoe UI Symbol" w:hAnsi="Segoe UI Symbol" w:cs="Segoe UI Symbol"/>
        </w:rPr>
        <w:t>BEs identify</w:t>
      </w:r>
      <w:r w:rsidR="00687B08" w:rsidRPr="00247CA3">
        <w:rPr>
          <w:rFonts w:ascii="Segoe UI Symbol" w:eastAsia="Segoe UI Symbol" w:hAnsi="Segoe UI Symbol" w:cs="Segoe UI Symbol"/>
        </w:rPr>
        <w:t xml:space="preserve"> </w:t>
      </w:r>
      <w:r w:rsidR="00133063" w:rsidRPr="00247CA3">
        <w:rPr>
          <w:rFonts w:ascii="Segoe UI Symbol" w:eastAsia="Segoe UI Symbol" w:hAnsi="Segoe UI Symbol" w:cs="Segoe UI Symbol"/>
        </w:rPr>
        <w:t xml:space="preserve">Option 2 as </w:t>
      </w:r>
      <w:r w:rsidR="007B29E9" w:rsidRPr="00247CA3">
        <w:rPr>
          <w:rFonts w:ascii="Segoe UI Symbol" w:eastAsia="Segoe UI Symbol" w:hAnsi="Segoe UI Symbol" w:cs="Segoe UI Symbol"/>
        </w:rPr>
        <w:t>imposing the</w:t>
      </w:r>
      <w:r w:rsidR="005852D3" w:rsidRPr="00247CA3">
        <w:rPr>
          <w:rFonts w:ascii="Segoe UI Symbol" w:eastAsia="Segoe UI Symbol" w:hAnsi="Segoe UI Symbol" w:cs="Segoe UI Symbol"/>
        </w:rPr>
        <w:t xml:space="preserve"> </w:t>
      </w:r>
      <w:r w:rsidR="007B29E9" w:rsidRPr="00247CA3">
        <w:rPr>
          <w:rFonts w:ascii="Segoe UI Symbol" w:eastAsia="Segoe UI Symbol" w:hAnsi="Segoe UI Symbol" w:cs="Segoe UI Symbol"/>
        </w:rPr>
        <w:t>lowest</w:t>
      </w:r>
      <w:r w:rsidR="005852D3" w:rsidRPr="00247CA3">
        <w:rPr>
          <w:rFonts w:ascii="Segoe UI Symbol" w:eastAsia="Segoe UI Symbol" w:hAnsi="Segoe UI Symbol" w:cs="Segoe UI Symbol"/>
        </w:rPr>
        <w:t xml:space="preserve"> regulatory burden</w:t>
      </w:r>
      <w:r w:rsidR="005A3B2E" w:rsidRPr="00247CA3">
        <w:rPr>
          <w:rFonts w:ascii="Segoe UI Symbol" w:eastAsia="Segoe UI Symbol" w:hAnsi="Segoe UI Symbol" w:cs="Segoe UI Symbol"/>
        </w:rPr>
        <w:t xml:space="preserve">, </w:t>
      </w:r>
      <w:r w:rsidR="000075AF" w:rsidRPr="00247CA3">
        <w:rPr>
          <w:rFonts w:ascii="Segoe UI Symbol" w:eastAsia="Segoe UI Symbol" w:hAnsi="Segoe UI Symbol" w:cs="Segoe UI Symbol"/>
        </w:rPr>
        <w:t xml:space="preserve">however due to </w:t>
      </w:r>
      <w:r w:rsidR="0016423E" w:rsidRPr="00247CA3">
        <w:rPr>
          <w:rFonts w:ascii="Segoe UI Symbol" w:eastAsia="Segoe UI Symbol" w:hAnsi="Segoe UI Symbol" w:cs="Segoe UI Symbol"/>
        </w:rPr>
        <w:t xml:space="preserve">lack of data resulting in </w:t>
      </w:r>
      <w:r w:rsidR="000075AF" w:rsidRPr="00247CA3">
        <w:rPr>
          <w:rFonts w:ascii="Segoe UI Symbol" w:eastAsia="Segoe UI Symbol" w:hAnsi="Segoe UI Symbol" w:cs="Segoe UI Symbol"/>
        </w:rPr>
        <w:t xml:space="preserve">unquantifiable costs, </w:t>
      </w:r>
      <w:r w:rsidR="00C51D41" w:rsidRPr="00247CA3">
        <w:rPr>
          <w:rFonts w:ascii="Segoe UI Symbol" w:eastAsia="Segoe UI Symbol" w:hAnsi="Segoe UI Symbol" w:cs="Segoe UI Symbol"/>
        </w:rPr>
        <w:t>th</w:t>
      </w:r>
      <w:r w:rsidR="00D029B2" w:rsidRPr="00247CA3">
        <w:rPr>
          <w:rFonts w:ascii="Segoe UI Symbol" w:eastAsia="Segoe UI Symbol" w:hAnsi="Segoe UI Symbol" w:cs="Segoe UI Symbol"/>
        </w:rPr>
        <w:t xml:space="preserve">e </w:t>
      </w:r>
      <w:r w:rsidR="00FA6FF4" w:rsidRPr="00247CA3">
        <w:rPr>
          <w:rFonts w:ascii="Segoe UI Symbol" w:eastAsia="Segoe UI Symbol" w:hAnsi="Segoe UI Symbol" w:cs="Segoe UI Symbol"/>
        </w:rPr>
        <w:t>analysis</w:t>
      </w:r>
      <w:r w:rsidR="00C51D41" w:rsidRPr="00247CA3">
        <w:rPr>
          <w:rFonts w:ascii="Segoe UI Symbol" w:eastAsia="Segoe UI Symbol" w:hAnsi="Segoe UI Symbol" w:cs="Segoe UI Symbol"/>
        </w:rPr>
        <w:t xml:space="preserve"> does </w:t>
      </w:r>
      <w:r w:rsidR="000075AF" w:rsidRPr="00247CA3">
        <w:rPr>
          <w:rFonts w:ascii="Segoe UI Symbol" w:eastAsia="Segoe UI Symbol" w:hAnsi="Segoe UI Symbol" w:cs="Segoe UI Symbol"/>
        </w:rPr>
        <w:t>include the</w:t>
      </w:r>
      <w:r w:rsidR="007D57FB" w:rsidRPr="00247CA3">
        <w:rPr>
          <w:rFonts w:ascii="Segoe UI Symbol" w:eastAsia="Segoe UI Symbol" w:hAnsi="Segoe UI Symbol" w:cs="Segoe UI Symbol"/>
        </w:rPr>
        <w:t xml:space="preserve"> cost on </w:t>
      </w:r>
      <w:r w:rsidR="000075AF" w:rsidRPr="00247CA3">
        <w:rPr>
          <w:rFonts w:ascii="Segoe UI Symbol" w:eastAsia="Segoe UI Symbol" w:hAnsi="Segoe UI Symbol" w:cs="Segoe UI Symbol"/>
        </w:rPr>
        <w:t xml:space="preserve">remote stores for </w:t>
      </w:r>
      <w:r w:rsidR="007D57FB" w:rsidRPr="00247CA3">
        <w:rPr>
          <w:rFonts w:ascii="Segoe UI Symbol" w:eastAsia="Segoe UI Symbol" w:hAnsi="Segoe UI Symbol" w:cs="Segoe UI Symbol"/>
        </w:rPr>
        <w:t xml:space="preserve">the potential negative </w:t>
      </w:r>
      <w:r w:rsidR="008D1242" w:rsidRPr="00247CA3">
        <w:rPr>
          <w:rFonts w:ascii="Segoe UI Symbol" w:eastAsia="Segoe UI Symbol" w:hAnsi="Segoe UI Symbol" w:cs="Segoe UI Symbol"/>
        </w:rPr>
        <w:t>outcomes from this Option</w:t>
      </w:r>
      <w:r w:rsidR="00E43984" w:rsidRPr="00247CA3">
        <w:rPr>
          <w:rFonts w:ascii="Segoe UI Symbol" w:eastAsia="Segoe UI Symbol" w:hAnsi="Segoe UI Symbol" w:cs="Segoe UI Symbol"/>
        </w:rPr>
        <w:t xml:space="preserve"> </w:t>
      </w:r>
      <w:r w:rsidR="0016423E" w:rsidRPr="00247CA3">
        <w:rPr>
          <w:rFonts w:ascii="Segoe UI Symbol" w:eastAsia="Segoe UI Symbol" w:hAnsi="Segoe UI Symbol" w:cs="Segoe UI Symbol"/>
        </w:rPr>
        <w:t xml:space="preserve">(i.e. </w:t>
      </w:r>
      <w:r w:rsidR="000075AF" w:rsidRPr="00247CA3">
        <w:rPr>
          <w:rFonts w:ascii="Segoe UI Symbol" w:eastAsia="Segoe UI Symbol" w:hAnsi="Segoe UI Symbol" w:cs="Segoe UI Symbol"/>
        </w:rPr>
        <w:t>for remote stores to absorb or offset the mandated prices</w:t>
      </w:r>
      <w:r w:rsidR="0016423E" w:rsidRPr="00247CA3">
        <w:rPr>
          <w:rFonts w:ascii="Segoe UI Symbol" w:eastAsia="Segoe UI Symbol" w:hAnsi="Segoe UI Symbol" w:cs="Segoe UI Symbol"/>
        </w:rPr>
        <w:t>)</w:t>
      </w:r>
      <w:r w:rsidR="000075AF" w:rsidRPr="00247CA3">
        <w:rPr>
          <w:rFonts w:ascii="Segoe UI Symbol" w:eastAsia="Segoe UI Symbol" w:hAnsi="Segoe UI Symbol" w:cs="Segoe UI Symbol"/>
        </w:rPr>
        <w:t xml:space="preserve">. As such, it is estimated that this </w:t>
      </w:r>
      <w:r w:rsidR="0016423E" w:rsidRPr="00247CA3">
        <w:rPr>
          <w:rFonts w:ascii="Segoe UI Symbol" w:eastAsia="Segoe UI Symbol" w:hAnsi="Segoe UI Symbol" w:cs="Segoe UI Symbol"/>
        </w:rPr>
        <w:t xml:space="preserve">regulatory impact </w:t>
      </w:r>
      <w:r w:rsidR="000075AF" w:rsidRPr="00247CA3">
        <w:rPr>
          <w:rFonts w:ascii="Segoe UI Symbol" w:eastAsia="Segoe UI Symbol" w:hAnsi="Segoe UI Symbol" w:cs="Segoe UI Symbol"/>
        </w:rPr>
        <w:t>amount would be significantly higher</w:t>
      </w:r>
      <w:r w:rsidR="0016423E" w:rsidRPr="00247CA3">
        <w:rPr>
          <w:rFonts w:ascii="Segoe UI Symbol" w:eastAsia="Segoe UI Symbol" w:hAnsi="Segoe UI Symbol" w:cs="Segoe UI Symbol"/>
        </w:rPr>
        <w:t xml:space="preserve"> in practice</w:t>
      </w:r>
      <w:r w:rsidR="0081620F" w:rsidRPr="00247CA3">
        <w:rPr>
          <w:rFonts w:ascii="Segoe UI Symbol" w:eastAsia="Segoe UI Symbol" w:hAnsi="Segoe UI Symbol" w:cs="Segoe UI Symbol"/>
        </w:rPr>
        <w:t xml:space="preserve">. </w:t>
      </w:r>
      <w:r w:rsidR="00587AC1" w:rsidRPr="00247CA3">
        <w:rPr>
          <w:rFonts w:ascii="Segoe UI Symbol" w:eastAsia="Segoe UI Symbol" w:hAnsi="Segoe UI Symbol" w:cs="Segoe UI Symbol"/>
        </w:rPr>
        <w:t>The regulatory burden</w:t>
      </w:r>
      <w:r w:rsidR="005F1D95" w:rsidRPr="00247CA3">
        <w:rPr>
          <w:rFonts w:ascii="Segoe UI Symbol" w:eastAsia="Segoe UI Symbol" w:hAnsi="Segoe UI Symbol" w:cs="Segoe UI Symbol"/>
        </w:rPr>
        <w:t>s</w:t>
      </w:r>
      <w:r w:rsidR="00587AC1" w:rsidRPr="00247CA3">
        <w:rPr>
          <w:rFonts w:ascii="Segoe UI Symbol" w:eastAsia="Segoe UI Symbol" w:hAnsi="Segoe UI Symbol" w:cs="Segoe UI Symbol"/>
        </w:rPr>
        <w:t xml:space="preserve"> for Options </w:t>
      </w:r>
      <w:r w:rsidR="00AC3D0A" w:rsidRPr="00247CA3">
        <w:rPr>
          <w:rFonts w:ascii="Segoe UI Symbol" w:eastAsia="Segoe UI Symbol" w:hAnsi="Segoe UI Symbol" w:cs="Segoe UI Symbol"/>
        </w:rPr>
        <w:t xml:space="preserve">4 and 5 are similar, with Option 3 costing </w:t>
      </w:r>
      <w:r w:rsidR="00933200" w:rsidRPr="00247CA3">
        <w:rPr>
          <w:rFonts w:ascii="Segoe UI Symbol" w:eastAsia="Segoe UI Symbol" w:hAnsi="Segoe UI Symbol" w:cs="Segoe UI Symbol"/>
        </w:rPr>
        <w:t>around</w:t>
      </w:r>
      <w:r w:rsidR="00297CFE" w:rsidRPr="00247CA3">
        <w:rPr>
          <w:rFonts w:ascii="Segoe UI Symbol" w:eastAsia="Segoe UI Symbol" w:hAnsi="Segoe UI Symbol" w:cs="Segoe UI Symbol"/>
        </w:rPr>
        <w:t xml:space="preserve"> 10%</w:t>
      </w:r>
      <w:r w:rsidR="00604595" w:rsidRPr="00247CA3">
        <w:rPr>
          <w:rFonts w:ascii="Segoe UI Symbol" w:eastAsia="Segoe UI Symbol" w:hAnsi="Segoe UI Symbol" w:cs="Segoe UI Symbol"/>
        </w:rPr>
        <w:t xml:space="preserve"> more</w:t>
      </w:r>
      <w:r w:rsidR="00297CFE" w:rsidRPr="00247CA3">
        <w:rPr>
          <w:rFonts w:ascii="Segoe UI Symbol" w:eastAsia="Segoe UI Symbol" w:hAnsi="Segoe UI Symbol" w:cs="Segoe UI Symbol"/>
        </w:rPr>
        <w:t xml:space="preserve">. Significantly, </w:t>
      </w:r>
      <w:r w:rsidR="00674AAB" w:rsidRPr="00247CA3">
        <w:rPr>
          <w:rFonts w:ascii="Segoe UI Symbol" w:eastAsia="Segoe UI Symbol" w:hAnsi="Segoe UI Symbol" w:cs="Segoe UI Symbol"/>
        </w:rPr>
        <w:t xml:space="preserve">over 98% of the regulatory burden associated with Options 4 and 5, </w:t>
      </w:r>
      <w:r w:rsidR="007030F1" w:rsidRPr="00247CA3">
        <w:rPr>
          <w:rFonts w:ascii="Segoe UI Symbol" w:eastAsia="Segoe UI Symbol" w:hAnsi="Segoe UI Symbol" w:cs="Segoe UI Symbol"/>
        </w:rPr>
        <w:t>is</w:t>
      </w:r>
      <w:r w:rsidR="00674AAB" w:rsidRPr="00247CA3">
        <w:rPr>
          <w:rFonts w:ascii="Segoe UI Symbol" w:eastAsia="Segoe UI Symbol" w:hAnsi="Segoe UI Symbol" w:cs="Segoe UI Symbol"/>
        </w:rPr>
        <w:t xml:space="preserve"> borne by Outback Stores</w:t>
      </w:r>
      <w:r w:rsidR="008513B4" w:rsidRPr="00247CA3">
        <w:rPr>
          <w:rFonts w:ascii="Segoe UI Symbol" w:eastAsia="Segoe UI Symbol" w:hAnsi="Segoe UI Symbol" w:cs="Segoe UI Symbol"/>
        </w:rPr>
        <w:t xml:space="preserve"> which is and will be funded by </w:t>
      </w:r>
      <w:r w:rsidR="6147D6B6" w:rsidRPr="00247CA3">
        <w:rPr>
          <w:rFonts w:ascii="Segoe UI Symbol" w:eastAsia="Segoe UI Symbol" w:hAnsi="Segoe UI Symbol" w:cs="Segoe UI Symbol"/>
        </w:rPr>
        <w:t>g</w:t>
      </w:r>
      <w:r w:rsidR="008513B4" w:rsidRPr="00247CA3">
        <w:rPr>
          <w:rFonts w:ascii="Segoe UI Symbol" w:eastAsia="Segoe UI Symbol" w:hAnsi="Segoe UI Symbol" w:cs="Segoe UI Symbol"/>
        </w:rPr>
        <w:t>overnment for services rendered</w:t>
      </w:r>
      <w:r w:rsidR="00674AAB" w:rsidRPr="00247CA3">
        <w:rPr>
          <w:rFonts w:ascii="Segoe UI Symbol" w:eastAsia="Segoe UI Symbol" w:hAnsi="Segoe UI Symbol" w:cs="Segoe UI Symbol"/>
        </w:rPr>
        <w:t xml:space="preserve">. </w:t>
      </w:r>
      <w:r w:rsidR="005F479C" w:rsidRPr="00247CA3">
        <w:rPr>
          <w:rFonts w:ascii="Segoe UI Symbol" w:eastAsia="Segoe UI Symbol" w:hAnsi="Segoe UI Symbol" w:cs="Segoe UI Symbol"/>
        </w:rPr>
        <w:t xml:space="preserve">For </w:t>
      </w:r>
      <w:r w:rsidR="00872B72" w:rsidRPr="00247CA3">
        <w:rPr>
          <w:rFonts w:ascii="Segoe UI Symbol" w:eastAsia="Segoe UI Symbol" w:hAnsi="Segoe UI Symbol" w:cs="Segoe UI Symbol"/>
        </w:rPr>
        <w:t xml:space="preserve">Option </w:t>
      </w:r>
      <w:r w:rsidR="005F479C" w:rsidRPr="00247CA3">
        <w:rPr>
          <w:rFonts w:ascii="Segoe UI Symbol" w:eastAsia="Segoe UI Symbol" w:hAnsi="Segoe UI Symbol" w:cs="Segoe UI Symbol"/>
        </w:rPr>
        <w:t xml:space="preserve">3 </w:t>
      </w:r>
      <w:r w:rsidR="007030F1" w:rsidRPr="00247CA3">
        <w:rPr>
          <w:rFonts w:ascii="Segoe UI Symbol" w:eastAsia="Segoe UI Symbol" w:hAnsi="Segoe UI Symbol" w:cs="Segoe UI Symbol"/>
        </w:rPr>
        <w:t>the burden is carried by remote stores.</w:t>
      </w:r>
      <w:r w:rsidR="000075AF" w:rsidRPr="00247CA3">
        <w:rPr>
          <w:rFonts w:ascii="Segoe UI Symbol" w:eastAsia="Segoe UI Symbol" w:hAnsi="Segoe UI Symbol" w:cs="Segoe UI Symbol"/>
        </w:rPr>
        <w:t xml:space="preserve"> As such, comparison of the RBEs supports Options 4 and 5.</w:t>
      </w:r>
    </w:p>
    <w:p w14:paraId="6AC3BAC5" w14:textId="43E3A61E" w:rsidR="0080485C" w:rsidRPr="00247CA3" w:rsidRDefault="008A4018" w:rsidP="002701DE">
      <w:pPr>
        <w:rPr>
          <w:rFonts w:ascii="Segoe UI Symbol" w:eastAsia="Segoe UI Symbol" w:hAnsi="Segoe UI Symbol" w:cs="Segoe UI Symbol"/>
          <w:color w:val="000000"/>
        </w:rPr>
      </w:pPr>
      <w:r w:rsidRPr="00247CA3">
        <w:t>As noted above,</w:t>
      </w:r>
      <w:r w:rsidRPr="00247CA3">
        <w:rPr>
          <w:b/>
          <w:bCs/>
        </w:rPr>
        <w:t xml:space="preserve"> </w:t>
      </w:r>
      <w:r w:rsidR="002701DE" w:rsidRPr="00247CA3">
        <w:rPr>
          <w:b/>
          <w:bCs/>
        </w:rPr>
        <w:t>Option 4</w:t>
      </w:r>
      <w:r w:rsidR="002701DE" w:rsidRPr="00247CA3">
        <w:t xml:space="preserve"> is supported by key stakeholders and builds on an existing successful model administered by Outback Stores. </w:t>
      </w:r>
      <w:r w:rsidR="002701DE" w:rsidRPr="00247CA3">
        <w:rPr>
          <w:rFonts w:ascii="Segoe UI Symbol" w:eastAsia="Segoe UI Symbol" w:hAnsi="Segoe UI Symbol" w:cs="Segoe UI Symbol"/>
          <w:color w:val="000000"/>
        </w:rPr>
        <w:t>Outback Stores and NIAA have successfully administered a community store underpinning (subsidy) fund for over 15 years</w:t>
      </w:r>
      <w:r w:rsidR="00DA175E" w:rsidRPr="00247CA3">
        <w:rPr>
          <w:rFonts w:ascii="Segoe UI Symbol" w:eastAsia="Segoe UI Symbol" w:hAnsi="Segoe UI Symbol" w:cs="Segoe UI Symbol"/>
          <w:color w:val="000000"/>
        </w:rPr>
        <w:t xml:space="preserve"> and is currently trialling </w:t>
      </w:r>
      <w:r w:rsidR="3C8CC5B7" w:rsidRPr="00247CA3">
        <w:rPr>
          <w:rFonts w:ascii="Segoe UI Symbol" w:eastAsia="Segoe UI Symbol" w:hAnsi="Segoe UI Symbol" w:cs="Segoe UI Symbol"/>
          <w:color w:val="000000"/>
        </w:rPr>
        <w:t>the essential item</w:t>
      </w:r>
      <w:r w:rsidR="00DA175E" w:rsidRPr="00247CA3">
        <w:rPr>
          <w:rFonts w:ascii="Segoe UI Symbol" w:eastAsia="Segoe UI Symbol" w:hAnsi="Segoe UI Symbol" w:cs="Segoe UI Symbol"/>
          <w:color w:val="000000"/>
        </w:rPr>
        <w:t xml:space="preserve"> subsidy model</w:t>
      </w:r>
      <w:r w:rsidR="002701DE" w:rsidRPr="00247CA3">
        <w:rPr>
          <w:rFonts w:ascii="Segoe UI Symbol" w:eastAsia="Segoe UI Symbol" w:hAnsi="Segoe UI Symbol" w:cs="Segoe UI Symbol"/>
          <w:color w:val="000000"/>
        </w:rPr>
        <w:t>. It is a well-tested, low risk approach. As a not-for-profit Commonwealth Corporation Outback Stores has a high level of accountability, including through</w:t>
      </w:r>
      <w:r w:rsidR="004C2C62" w:rsidRPr="00247CA3">
        <w:rPr>
          <w:rFonts w:ascii="Segoe UI Symbol" w:eastAsia="Segoe UI Symbol" w:hAnsi="Segoe UI Symbol" w:cs="Segoe UI Symbol"/>
          <w:color w:val="000000"/>
        </w:rPr>
        <w:t xml:space="preserve"> </w:t>
      </w:r>
      <w:r w:rsidR="002701DE" w:rsidRPr="00247CA3">
        <w:rPr>
          <w:rFonts w:ascii="Segoe UI Symbol" w:eastAsia="Segoe UI Symbol" w:hAnsi="Segoe UI Symbol" w:cs="Segoe UI Symbol"/>
          <w:color w:val="000000"/>
        </w:rPr>
        <w:t>annual ANAO financial audits</w:t>
      </w:r>
      <w:r w:rsidR="000E0A47" w:rsidRPr="00247CA3">
        <w:rPr>
          <w:rFonts w:ascii="Segoe UI Symbol" w:eastAsia="Segoe UI Symbol" w:hAnsi="Segoe UI Symbol" w:cs="Segoe UI Symbol"/>
          <w:color w:val="000000"/>
        </w:rPr>
        <w:t xml:space="preserve"> and</w:t>
      </w:r>
      <w:r w:rsidR="007A1F4D" w:rsidRPr="00247CA3">
        <w:rPr>
          <w:rFonts w:ascii="Segoe UI Symbol" w:eastAsia="Segoe UI Symbol" w:hAnsi="Segoe UI Symbol" w:cs="Segoe UI Symbol"/>
          <w:color w:val="000000"/>
        </w:rPr>
        <w:t xml:space="preserve"> </w:t>
      </w:r>
      <w:r w:rsidR="002701DE" w:rsidRPr="00247CA3">
        <w:rPr>
          <w:rFonts w:ascii="Segoe UI Symbol" w:eastAsia="Segoe UI Symbol" w:hAnsi="Segoe UI Symbol" w:cs="Segoe UI Symbol"/>
          <w:color w:val="000000"/>
        </w:rPr>
        <w:t>participation in Senate Estimates processes</w:t>
      </w:r>
      <w:r w:rsidR="000E0A47" w:rsidRPr="00247CA3">
        <w:rPr>
          <w:rFonts w:ascii="Segoe UI Symbol" w:eastAsia="Segoe UI Symbol" w:hAnsi="Segoe UI Symbol" w:cs="Segoe UI Symbol"/>
          <w:color w:val="000000"/>
        </w:rPr>
        <w:t xml:space="preserve">. There is </w:t>
      </w:r>
      <w:r w:rsidR="00B56B55" w:rsidRPr="00247CA3">
        <w:rPr>
          <w:rFonts w:ascii="Segoe UI Symbol" w:eastAsia="Segoe UI Symbol" w:hAnsi="Segoe UI Symbol" w:cs="Segoe UI Symbol"/>
          <w:color w:val="000000"/>
        </w:rPr>
        <w:t>also no</w:t>
      </w:r>
      <w:r w:rsidR="002701DE" w:rsidRPr="00247CA3">
        <w:rPr>
          <w:rFonts w:ascii="Segoe UI Symbol" w:eastAsia="Segoe UI Symbol" w:hAnsi="Segoe UI Symbol" w:cs="Segoe UI Symbol"/>
          <w:color w:val="000000"/>
        </w:rPr>
        <w:t xml:space="preserve"> incentive or opportunity to achieve financial gain through the model.</w:t>
      </w:r>
      <w:r w:rsidR="004C2C62" w:rsidRPr="00247CA3">
        <w:rPr>
          <w:rFonts w:ascii="Segoe UI Symbol" w:eastAsia="Segoe UI Symbol" w:hAnsi="Segoe UI Symbol" w:cs="Segoe UI Symbol"/>
          <w:color w:val="000000"/>
        </w:rPr>
        <w:t xml:space="preserve"> </w:t>
      </w:r>
      <w:r w:rsidR="00617693" w:rsidRPr="00247CA3">
        <w:rPr>
          <w:rFonts w:ascii="Segoe UI Symbol" w:eastAsia="Segoe UI Symbol" w:hAnsi="Segoe UI Symbol" w:cs="Segoe UI Symbol"/>
          <w:color w:val="000000"/>
        </w:rPr>
        <w:t>Members of t</w:t>
      </w:r>
      <w:r w:rsidR="0080485C" w:rsidRPr="00247CA3">
        <w:rPr>
          <w:rFonts w:ascii="Segoe UI Symbol" w:eastAsia="Segoe UI Symbol" w:hAnsi="Segoe UI Symbol" w:cs="Segoe UI Symbol"/>
          <w:color w:val="000000"/>
        </w:rPr>
        <w:t xml:space="preserve">he Outback Stores </w:t>
      </w:r>
      <w:r w:rsidR="004563D4" w:rsidRPr="00247CA3">
        <w:rPr>
          <w:rFonts w:ascii="Segoe UI Symbol" w:eastAsia="Segoe UI Symbol" w:hAnsi="Segoe UI Symbol" w:cs="Segoe UI Symbol"/>
          <w:color w:val="000000"/>
        </w:rPr>
        <w:t xml:space="preserve">Board </w:t>
      </w:r>
      <w:r w:rsidR="00617693" w:rsidRPr="00247CA3">
        <w:rPr>
          <w:rFonts w:ascii="Segoe UI Symbol" w:eastAsia="Segoe UI Symbol" w:hAnsi="Segoe UI Symbol" w:cs="Segoe UI Symbol"/>
          <w:color w:val="000000"/>
        </w:rPr>
        <w:t>are appointed by the Minister for Indigenous Australians</w:t>
      </w:r>
      <w:r w:rsidR="0033736C" w:rsidRPr="00247CA3">
        <w:rPr>
          <w:rFonts w:ascii="Segoe UI Symbol" w:eastAsia="Segoe UI Symbol" w:hAnsi="Segoe UI Symbol" w:cs="Segoe UI Symbol"/>
          <w:color w:val="000000"/>
        </w:rPr>
        <w:t xml:space="preserve"> and are accountable to </w:t>
      </w:r>
      <w:r w:rsidR="3D6991A6" w:rsidRPr="00247CA3">
        <w:rPr>
          <w:rFonts w:ascii="Segoe UI Symbol" w:eastAsia="Segoe UI Symbol" w:hAnsi="Segoe UI Symbol" w:cs="Segoe UI Symbol"/>
          <w:color w:val="000000"/>
        </w:rPr>
        <w:t xml:space="preserve">the Australian </w:t>
      </w:r>
      <w:r w:rsidR="0033736C" w:rsidRPr="00247CA3">
        <w:rPr>
          <w:rFonts w:ascii="Segoe UI Symbol" w:eastAsia="Segoe UI Symbol" w:hAnsi="Segoe UI Symbol" w:cs="Segoe UI Symbol"/>
          <w:color w:val="000000"/>
        </w:rPr>
        <w:t>Government</w:t>
      </w:r>
      <w:r w:rsidR="00617693" w:rsidRPr="00247CA3">
        <w:rPr>
          <w:rFonts w:ascii="Segoe UI Symbol" w:eastAsia="Segoe UI Symbol" w:hAnsi="Segoe UI Symbol" w:cs="Segoe UI Symbol"/>
          <w:color w:val="000000"/>
        </w:rPr>
        <w:t>.</w:t>
      </w:r>
      <w:r w:rsidR="005C5213" w:rsidRPr="00247CA3">
        <w:rPr>
          <w:rFonts w:ascii="Segoe UI Symbol" w:eastAsia="Segoe UI Symbol" w:hAnsi="Segoe UI Symbol" w:cs="Segoe UI Symbol"/>
          <w:color w:val="000000"/>
        </w:rPr>
        <w:t xml:space="preserve"> </w:t>
      </w:r>
    </w:p>
    <w:p w14:paraId="3F8F460E" w14:textId="32B61A41" w:rsidR="004766BE" w:rsidRPr="00247CA3" w:rsidRDefault="004766BE" w:rsidP="004766BE">
      <w:r w:rsidRPr="00247CA3">
        <w:lastRenderedPageBreak/>
        <w:t xml:space="preserve">There is an assumption that an expansion of the current Outback Stores subsidy trial will replicate positive outcomes in communities regardless of geographical differences. This option is practical and well-informed, while offering positive change on a more significant scale than other options. </w:t>
      </w:r>
      <w:r w:rsidRPr="00247CA3">
        <w:rPr>
          <w:b/>
          <w:bCs/>
        </w:rPr>
        <w:t>Option 4</w:t>
      </w:r>
      <w:r w:rsidRPr="00247CA3">
        <w:t xml:space="preserve"> is unlikely to have negative impacts on individuals or </w:t>
      </w:r>
      <w:r w:rsidR="254752A4" w:rsidRPr="00247CA3">
        <w:t>communities and</w:t>
      </w:r>
      <w:r w:rsidRPr="00247CA3">
        <w:t xml:space="preserve"> is associated with the least amount of risk to the Commonwealth as the subsidy will be managed through a Commonwealth owned entity which is already operating a successful trial and is experienced in operating in remote sectors. </w:t>
      </w:r>
    </w:p>
    <w:p w14:paraId="767F5E13" w14:textId="77777777" w:rsidR="004766BE" w:rsidRPr="00247CA3" w:rsidRDefault="004766BE" w:rsidP="004766BE">
      <w:r w:rsidRPr="00247CA3">
        <w:rPr>
          <w:b/>
          <w:bCs/>
        </w:rPr>
        <w:t>Option 1</w:t>
      </w:r>
      <w:r w:rsidRPr="00247CA3">
        <w:t xml:space="preserve"> involves no net positive change to food security, </w:t>
      </w:r>
      <w:r w:rsidRPr="00247CA3">
        <w:rPr>
          <w:b/>
        </w:rPr>
        <w:t>O</w:t>
      </w:r>
      <w:r w:rsidRPr="00247CA3">
        <w:rPr>
          <w:b/>
          <w:bCs/>
        </w:rPr>
        <w:t xml:space="preserve">ptions 2 and 3 </w:t>
      </w:r>
      <w:r w:rsidRPr="00247CA3">
        <w:t xml:space="preserve">may be not sustainable long-term due to the costs incurred by remote stores and the Commonwealth respectively. </w:t>
      </w:r>
    </w:p>
    <w:p w14:paraId="0F48FAB0" w14:textId="77777777" w:rsidR="004766BE" w:rsidRPr="00247CA3" w:rsidRDefault="004766BE" w:rsidP="004766BE">
      <w:pPr>
        <w:rPr>
          <w:rFonts w:ascii="Segoe UI Symbol" w:hAnsi="Segoe UI Symbol"/>
        </w:rPr>
      </w:pPr>
      <w:r w:rsidRPr="00247CA3">
        <w:rPr>
          <w:b/>
        </w:rPr>
        <w:t xml:space="preserve">Option 2 </w:t>
      </w:r>
      <w:r w:rsidRPr="00247CA3">
        <w:t xml:space="preserve">will have a significant burden placed on remote stores to cover </w:t>
      </w:r>
      <w:r w:rsidRPr="00247CA3">
        <w:rPr>
          <w:rFonts w:ascii="Segoe UI Symbol" w:hAnsi="Segoe UI Symbol"/>
        </w:rPr>
        <w:t xml:space="preserve">the costs of freight and wear the costs to ensure shelf prices are lower. Thus, this option could lead to non-viable business models for remote stores, which are already operating in tough markets, and result in community stores closing due to the higher operational costs. </w:t>
      </w:r>
    </w:p>
    <w:p w14:paraId="7DC5E81B" w14:textId="7276D501" w:rsidR="004766BE" w:rsidRPr="00247CA3" w:rsidRDefault="004766BE" w:rsidP="004766BE">
      <w:pPr>
        <w:rPr>
          <w:rFonts w:ascii="Segoe UI Symbol" w:hAnsi="Segoe UI Symbol"/>
          <w:bCs/>
        </w:rPr>
      </w:pPr>
      <w:r w:rsidRPr="00247CA3">
        <w:rPr>
          <w:rFonts w:ascii="Segoe UI Symbol" w:hAnsi="Segoe UI Symbol"/>
          <w:b/>
          <w:bCs/>
        </w:rPr>
        <w:t xml:space="preserve">Option 3 </w:t>
      </w:r>
      <w:r w:rsidRPr="00247CA3">
        <w:rPr>
          <w:rFonts w:ascii="Segoe UI Symbol" w:hAnsi="Segoe UI Symbol"/>
        </w:rPr>
        <w:t xml:space="preserve">would place the administrative and financial burden on remote stores rather than on a Commonwealth owned company. Remote stores would be burdened with the financial cost until the subsidy is received following sale of goods and with the administration of seeking the subsidy from </w:t>
      </w:r>
      <w:r w:rsidR="0892AD87" w:rsidRPr="00247CA3">
        <w:rPr>
          <w:rFonts w:ascii="Segoe UI Symbol" w:hAnsi="Segoe UI Symbol"/>
        </w:rPr>
        <w:t>the</w:t>
      </w:r>
      <w:r w:rsidR="217BC1AC" w:rsidRPr="00247CA3">
        <w:rPr>
          <w:rFonts w:ascii="Segoe UI Symbol" w:hAnsi="Segoe UI Symbol"/>
        </w:rPr>
        <w:t xml:space="preserve"> </w:t>
      </w:r>
      <w:r w:rsidR="4DE2A608" w:rsidRPr="00247CA3">
        <w:rPr>
          <w:rFonts w:ascii="Segoe UI Symbol" w:hAnsi="Segoe UI Symbol"/>
        </w:rPr>
        <w:t>g</w:t>
      </w:r>
      <w:r w:rsidRPr="00247CA3">
        <w:rPr>
          <w:rFonts w:ascii="Segoe UI Symbol" w:hAnsi="Segoe UI Symbol"/>
        </w:rPr>
        <w:t xml:space="preserve">overnment after point-of-sale. </w:t>
      </w:r>
      <w:r w:rsidR="217BC1AC" w:rsidRPr="00247CA3">
        <w:rPr>
          <w:rFonts w:ascii="Segoe UI Symbol" w:hAnsi="Segoe UI Symbol"/>
        </w:rPr>
        <w:t>Whil</w:t>
      </w:r>
      <w:r w:rsidR="74934AB8" w:rsidRPr="00247CA3">
        <w:rPr>
          <w:rFonts w:ascii="Segoe UI Symbol" w:hAnsi="Segoe UI Symbol"/>
        </w:rPr>
        <w:t>e</w:t>
      </w:r>
      <w:r w:rsidRPr="00247CA3">
        <w:rPr>
          <w:rFonts w:ascii="Segoe UI Symbol" w:hAnsi="Segoe UI Symbol"/>
        </w:rPr>
        <w:t xml:space="preserve"> the Qld model is similar to this approach and is effective, </w:t>
      </w:r>
      <w:r w:rsidRPr="00247CA3">
        <w:rPr>
          <w:rFonts w:ascii="Segoe UI Symbol" w:hAnsi="Segoe UI Symbol"/>
          <w:b/>
          <w:bCs/>
        </w:rPr>
        <w:t xml:space="preserve">Option 4 </w:t>
      </w:r>
      <w:r w:rsidRPr="00247CA3">
        <w:rPr>
          <w:rFonts w:ascii="Segoe UI Symbol" w:hAnsi="Segoe UI Symbol"/>
          <w:bCs/>
        </w:rPr>
        <w:t xml:space="preserve">would place less burden on remote stores to implement the </w:t>
      </w:r>
      <w:r w:rsidR="2ACA63EE" w:rsidRPr="00247CA3">
        <w:rPr>
          <w:rFonts w:ascii="Segoe UI Symbol" w:hAnsi="Segoe UI Symbol"/>
        </w:rPr>
        <w:t xml:space="preserve">Australian </w:t>
      </w:r>
      <w:r w:rsidRPr="00247CA3">
        <w:rPr>
          <w:rFonts w:ascii="Segoe UI Symbol" w:hAnsi="Segoe UI Symbol"/>
          <w:bCs/>
        </w:rPr>
        <w:t>Government’s objectives.</w:t>
      </w:r>
    </w:p>
    <w:p w14:paraId="784C8C22" w14:textId="77777777" w:rsidR="004766BE" w:rsidRPr="00247CA3" w:rsidRDefault="004766BE" w:rsidP="004766BE">
      <w:pPr>
        <w:rPr>
          <w:rFonts w:ascii="Segoe UI Symbol" w:hAnsi="Segoe UI Symbol"/>
          <w:bCs/>
        </w:rPr>
      </w:pPr>
      <w:r w:rsidRPr="00247CA3">
        <w:rPr>
          <w:rFonts w:ascii="Segoe UI Symbol" w:hAnsi="Segoe UI Symbol"/>
          <w:b/>
        </w:rPr>
        <w:t xml:space="preserve">Option 4 </w:t>
      </w:r>
      <w:r w:rsidRPr="00247CA3">
        <w:rPr>
          <w:rFonts w:ascii="Segoe UI Symbol" w:hAnsi="Segoe UI Symbol"/>
          <w:bCs/>
        </w:rPr>
        <w:t xml:space="preserve">would be implemented to maximise impact across jurisdictions. This proposal will support community stores across the NT, Western Australia, South Australia, Qld and New South Wales. Queensland is the only jurisdiction with a ‘subsidy’ scheme in place, however it is probable that funding for the scheme will be exhausted in 2025, and its future is unknown. Option 4 would provide greater support for Queensland remote stores upon cessation of the Queensland subsidy scheme (should this occur). The subsidy scheme would not impact the NT Remote Stores Program. The Code leverages and complements the NT Remote Stores Program. </w:t>
      </w:r>
    </w:p>
    <w:p w14:paraId="17660B47" w14:textId="11EF2BD5" w:rsidR="004766BE" w:rsidRPr="00247CA3" w:rsidRDefault="004766BE" w:rsidP="002701DE">
      <w:pPr>
        <w:rPr>
          <w:rFonts w:ascii="Segoe UI Symbol" w:eastAsia="Segoe UI Symbol" w:hAnsi="Segoe UI Symbol" w:cs="Segoe UI Symbol"/>
          <w:color w:val="000000"/>
        </w:rPr>
      </w:pPr>
      <w:r w:rsidRPr="00247CA3">
        <w:rPr>
          <w:rFonts w:ascii="Segoe UI Symbol" w:hAnsi="Segoe UI Symbol"/>
          <w:bCs/>
        </w:rPr>
        <w:t xml:space="preserve">There is also rigour with </w:t>
      </w:r>
      <w:r w:rsidRPr="00247CA3">
        <w:rPr>
          <w:rFonts w:ascii="Segoe UI Symbol" w:hAnsi="Segoe UI Symbol"/>
          <w:b/>
        </w:rPr>
        <w:t xml:space="preserve">Option 4 </w:t>
      </w:r>
      <w:r w:rsidRPr="00247CA3">
        <w:rPr>
          <w:rFonts w:ascii="Segoe UI Symbol" w:hAnsi="Segoe UI Symbol"/>
          <w:bCs/>
        </w:rPr>
        <w:t xml:space="preserve">as the package of actions (the subsidy, governance training, the Code and nutrition workforce) are interconnected and support food security holistically noting the broad intersections of remote food security barriers. The Code and governance training will assist remote stores in achieving best practice which in turn will support remote food security through better operational practices. Through better operational practices, stores are able to better perform and understand their governance and legislative requirements. Improved operations and governance in turn supports a remote stores’ ability to service the community. The nutrition workforce will assist people living in remote communities and remote stores to better understand healthy and nutritious food choices which will combat any negative impact the subsidy scheme may have on health (i.e. through people having more income for discretionary spending). </w:t>
      </w:r>
    </w:p>
    <w:p w14:paraId="0F831635" w14:textId="3FB163B8" w:rsidR="00B12240" w:rsidRPr="00247CA3" w:rsidRDefault="00B12240" w:rsidP="000D0D74">
      <w:pPr>
        <w:pStyle w:val="Heading2"/>
      </w:pPr>
      <w:bookmarkStart w:id="61" w:name="_Toc190251111"/>
      <w:r w:rsidRPr="00247CA3">
        <w:lastRenderedPageBreak/>
        <w:t>Option Implementation</w:t>
      </w:r>
      <w:bookmarkEnd w:id="61"/>
    </w:p>
    <w:p w14:paraId="3BA28323" w14:textId="5BC54421" w:rsidR="0004443E" w:rsidRPr="00247CA3" w:rsidRDefault="0004443E" w:rsidP="002701DE">
      <w:r w:rsidRPr="00247CA3">
        <w:t xml:space="preserve">Option </w:t>
      </w:r>
      <w:r w:rsidR="00900B4E" w:rsidRPr="00247CA3">
        <w:t xml:space="preserve">4 </w:t>
      </w:r>
      <w:r w:rsidRPr="00247CA3">
        <w:t xml:space="preserve">would be implemented from July 2025 through a funding agreement between Outback Stores and the NIAA. Outback Stores and the NIAA will then engage with remote stores nationally on the subsidy and broader food security initiatives (such as the Code and governance training). This will </w:t>
      </w:r>
      <w:r w:rsidR="007A6320" w:rsidRPr="00247CA3">
        <w:t xml:space="preserve">alleviate any burden on remote stores to ‘find’ the subsidy. Remote Stores will be required to agree to the Code and </w:t>
      </w:r>
      <w:r w:rsidR="00E53497" w:rsidRPr="00247CA3">
        <w:t xml:space="preserve">enter an arrangement with Outback Stores (apply for the subsidy). The NIAA, in consultation with relevant Commonwealth agencies, will develop the eligibility criteria and application to streamline the process for remote stores. </w:t>
      </w:r>
    </w:p>
    <w:p w14:paraId="79F8BC78" w14:textId="24703CCB" w:rsidR="00E53497" w:rsidRPr="00247CA3" w:rsidRDefault="00E53497" w:rsidP="002701DE">
      <w:r w:rsidRPr="00247CA3">
        <w:t xml:space="preserve">Outback Stores </w:t>
      </w:r>
      <w:r w:rsidR="00D014D9" w:rsidRPr="00247CA3">
        <w:t>can</w:t>
      </w:r>
      <w:r w:rsidRPr="00247CA3">
        <w:t xml:space="preserve"> </w:t>
      </w:r>
      <w:r w:rsidR="00BE7324" w:rsidRPr="00247CA3">
        <w:t>commence</w:t>
      </w:r>
      <w:r w:rsidR="00016AF1" w:rsidRPr="00247CA3">
        <w:t xml:space="preserve"> </w:t>
      </w:r>
      <w:r w:rsidRPr="00247CA3">
        <w:t>implement</w:t>
      </w:r>
      <w:r w:rsidR="00BE7324" w:rsidRPr="00247CA3">
        <w:t>ation of</w:t>
      </w:r>
      <w:r w:rsidRPr="00247CA3">
        <w:t xml:space="preserve"> the expansion </w:t>
      </w:r>
      <w:r w:rsidR="00A35DC5" w:rsidRPr="00247CA3">
        <w:t>once funding is received.</w:t>
      </w:r>
      <w:r w:rsidR="00FF2734" w:rsidRPr="00247CA3">
        <w:t xml:space="preserve"> Remote stores will </w:t>
      </w:r>
      <w:r w:rsidR="00D014D9" w:rsidRPr="00247CA3">
        <w:t>then</w:t>
      </w:r>
      <w:r w:rsidR="00FF2734" w:rsidRPr="00247CA3">
        <w:t xml:space="preserve"> be able to receive the subsidy from their first order with Outback Stores following application approval. </w:t>
      </w:r>
    </w:p>
    <w:p w14:paraId="519E470C" w14:textId="0B228E22" w:rsidR="0080485C" w:rsidRPr="00247CA3" w:rsidRDefault="0080485C" w:rsidP="002701DE">
      <w:r w:rsidRPr="00247CA3">
        <w:t>The funding agreement between Outback Stores</w:t>
      </w:r>
      <w:r w:rsidR="00AA6B3C" w:rsidRPr="00247CA3">
        <w:t xml:space="preserve"> and the NIAA </w:t>
      </w:r>
      <w:r w:rsidR="00B6222F" w:rsidRPr="00247CA3">
        <w:t xml:space="preserve">to implement the subsidy </w:t>
      </w:r>
      <w:r w:rsidR="00A92C49" w:rsidRPr="00247CA3">
        <w:t xml:space="preserve">and provide the relevant funding </w:t>
      </w:r>
      <w:r w:rsidR="00AA6B3C" w:rsidRPr="00247CA3">
        <w:t xml:space="preserve">will provide the Commonwealth with a level of control and oversight. </w:t>
      </w:r>
      <w:r w:rsidR="006F5EBF" w:rsidRPr="00247CA3">
        <w:t>The agreement</w:t>
      </w:r>
      <w:r w:rsidR="00AA6B3C" w:rsidRPr="00247CA3">
        <w:t xml:space="preserve"> will also include</w:t>
      </w:r>
      <w:r w:rsidR="00114464" w:rsidRPr="00247CA3">
        <w:t xml:space="preserve"> eligibility requirements for remote stores to access the subsidy</w:t>
      </w:r>
      <w:r w:rsidR="00D014D9" w:rsidRPr="00247CA3">
        <w:t>.</w:t>
      </w:r>
      <w:r w:rsidR="00B56B55" w:rsidRPr="00247CA3">
        <w:t xml:space="preserve"> </w:t>
      </w:r>
      <w:r w:rsidR="00D014D9" w:rsidRPr="00247CA3">
        <w:t>S</w:t>
      </w:r>
      <w:r w:rsidR="00F158F5" w:rsidRPr="00247CA3">
        <w:t xml:space="preserve">tores will need to demonstrate a need to access the </w:t>
      </w:r>
      <w:r w:rsidR="00FB2C29" w:rsidRPr="00247CA3">
        <w:t>cheaper essential</w:t>
      </w:r>
      <w:r w:rsidR="00D014D9" w:rsidRPr="00247CA3">
        <w:t xml:space="preserve"> items</w:t>
      </w:r>
      <w:r w:rsidR="00FB2C29" w:rsidRPr="00247CA3">
        <w:t xml:space="preserve"> and </w:t>
      </w:r>
      <w:r w:rsidR="00114464" w:rsidRPr="00247CA3">
        <w:t>there will be a</w:t>
      </w:r>
      <w:r w:rsidR="006F5EBF" w:rsidRPr="00247CA3">
        <w:t xml:space="preserve"> </w:t>
      </w:r>
      <w:r w:rsidR="00114464" w:rsidRPr="00247CA3">
        <w:t xml:space="preserve">requirement </w:t>
      </w:r>
      <w:r w:rsidR="007573DA" w:rsidRPr="00247CA3">
        <w:t xml:space="preserve">for remote stores to sign up to the Code to enable </w:t>
      </w:r>
      <w:r w:rsidR="00114464" w:rsidRPr="00247CA3">
        <w:t>monitor</w:t>
      </w:r>
      <w:r w:rsidR="007573DA" w:rsidRPr="00247CA3">
        <w:t xml:space="preserve">ing and oversight of </w:t>
      </w:r>
      <w:r w:rsidR="00114464" w:rsidRPr="00247CA3">
        <w:t xml:space="preserve">any </w:t>
      </w:r>
      <w:r w:rsidR="00A1257F" w:rsidRPr="00247CA3">
        <w:t xml:space="preserve">suspected </w:t>
      </w:r>
      <w:r w:rsidR="00114464" w:rsidRPr="00247CA3">
        <w:t>price gouging.</w:t>
      </w:r>
    </w:p>
    <w:p w14:paraId="1AF2EB7A" w14:textId="28487982" w:rsidR="00BE4285" w:rsidRPr="00247CA3" w:rsidRDefault="00AF21A1" w:rsidP="002701DE">
      <w:pPr>
        <w:rPr>
          <w:b/>
          <w:bCs/>
        </w:rPr>
      </w:pPr>
      <w:r w:rsidRPr="00247CA3">
        <w:rPr>
          <w:b/>
          <w:bCs/>
        </w:rPr>
        <w:t>How will the scheme work?</w:t>
      </w:r>
    </w:p>
    <w:p w14:paraId="61CD9DA8" w14:textId="49846F30" w:rsidR="00AF21A1" w:rsidRPr="00247CA3" w:rsidRDefault="00AF21A1" w:rsidP="00AF21A1">
      <w:pPr>
        <w:spacing w:after="200" w:line="288" w:lineRule="auto"/>
        <w:rPr>
          <w:rFonts w:ascii="Aptos" w:eastAsia="Aptos" w:hAnsi="Aptos" w:cs="Aptos"/>
          <w:sz w:val="24"/>
          <w:szCs w:val="24"/>
        </w:rPr>
      </w:pPr>
      <w:bookmarkStart w:id="62" w:name="_Hlk188785092"/>
      <w:r w:rsidRPr="00247CA3">
        <w:t>As detailed above, Outback Stores will purchase and on-sell products at a low wholesale price, subsidising the sale price (if required) and the cost of freighting the products to participating remote stores</w:t>
      </w:r>
      <w:r w:rsidR="00436D46" w:rsidRPr="00247CA3">
        <w:t>. This will land</w:t>
      </w:r>
      <w:r w:rsidRPr="00247CA3">
        <w:t xml:space="preserve"> the items </w:t>
      </w:r>
      <w:r w:rsidR="00436D46" w:rsidRPr="00247CA3">
        <w:t>at</w:t>
      </w:r>
      <w:r w:rsidRPr="00247CA3">
        <w:t xml:space="preserve"> a price delivered that allows shelf price to be at parity with urban supermarkets. </w:t>
      </w:r>
    </w:p>
    <w:p w14:paraId="4191CD27" w14:textId="6156AAE9" w:rsidR="00AF21A1" w:rsidRPr="00247CA3" w:rsidRDefault="00AF21A1" w:rsidP="00AF21A1">
      <w:pPr>
        <w:spacing w:after="200" w:line="288" w:lineRule="auto"/>
      </w:pPr>
      <w:r w:rsidRPr="00247CA3">
        <w:t>Freight logistics and invoices would be covered by Outback Stores rather than the participating remote store. Outback Stores currently organises freight for Outback Stores</w:t>
      </w:r>
      <w:r w:rsidR="00436D46" w:rsidRPr="00247CA3">
        <w:t>-</w:t>
      </w:r>
      <w:r w:rsidRPr="00247CA3">
        <w:t xml:space="preserve">managed stores and to the additional stores under the trial for the subsidised products. Outback Stores does not freight the products, this is through private transport companies using existing systems. Consultation by Outback Stores with freight companies through the trial has occurred to ensure this subsidy would not impact on the freight companies’ usual operations. This engagement also discussed the mitigation of inefficient distribution models through ensuring existing freighting routes and procedures will be utilised. This scheme will not take business from private transport companies or affect the viability of freight into remote communities more generally. </w:t>
      </w:r>
    </w:p>
    <w:bookmarkEnd w:id="62"/>
    <w:p w14:paraId="5DE41726" w14:textId="46767816" w:rsidR="00AF21A1" w:rsidRPr="00247CA3" w:rsidRDefault="00BA6A22" w:rsidP="002701DE">
      <w:pPr>
        <w:rPr>
          <w:rFonts w:ascii="Aptos" w:eastAsia="Aptos" w:hAnsi="Aptos" w:cs="Aptos"/>
          <w:sz w:val="24"/>
          <w:szCs w:val="24"/>
        </w:rPr>
      </w:pPr>
      <w:r w:rsidRPr="00247CA3">
        <w:t xml:space="preserve">Outback Stores has purchasing power and relationships with freight companies. Outback Stores’ purchasing power will increase under the subsidy noting </w:t>
      </w:r>
      <w:r w:rsidR="008B38ED" w:rsidRPr="00247CA3">
        <w:t>it</w:t>
      </w:r>
      <w:r w:rsidRPr="00247CA3">
        <w:t xml:space="preserve"> will be purchasing and freighting the </w:t>
      </w:r>
      <w:r w:rsidR="000201D1" w:rsidRPr="00247CA3">
        <w:t>30</w:t>
      </w:r>
      <w:r w:rsidR="00ED53CC" w:rsidRPr="00247CA3">
        <w:t> </w:t>
      </w:r>
      <w:r w:rsidR="000201D1" w:rsidRPr="00247CA3">
        <w:t xml:space="preserve">items for remote stores. </w:t>
      </w:r>
      <w:r w:rsidR="00A126C2" w:rsidRPr="00247CA3">
        <w:t>With t</w:t>
      </w:r>
      <w:r w:rsidR="000201D1" w:rsidRPr="00247CA3">
        <w:t>he increased purchasing power and current relationships with freight companies</w:t>
      </w:r>
      <w:r w:rsidR="00A126C2" w:rsidRPr="00247CA3">
        <w:t xml:space="preserve">, it is unlikely for </w:t>
      </w:r>
      <w:r w:rsidR="00B27313" w:rsidRPr="00247CA3">
        <w:t xml:space="preserve">freight companies to unduly impact the proposed subsidy. Outback Stores will monitor freight costs and manage these relationships over time (noting </w:t>
      </w:r>
      <w:r w:rsidR="00B27313" w:rsidRPr="00247CA3">
        <w:lastRenderedPageBreak/>
        <w:t xml:space="preserve">stakeholder engagement with freight companies and suppliers is already part of </w:t>
      </w:r>
      <w:r w:rsidR="005322FD" w:rsidRPr="00247CA3">
        <w:t>its</w:t>
      </w:r>
      <w:r w:rsidR="00B27313" w:rsidRPr="00247CA3">
        <w:t xml:space="preserve"> current</w:t>
      </w:r>
      <w:r w:rsidR="000201D1" w:rsidRPr="00247CA3">
        <w:t xml:space="preserve"> </w:t>
      </w:r>
      <w:r w:rsidR="00B27313" w:rsidRPr="00247CA3">
        <w:t xml:space="preserve">remit). </w:t>
      </w:r>
      <w:r w:rsidR="000E3E01" w:rsidRPr="00247CA3">
        <w:t xml:space="preserve">An </w:t>
      </w:r>
      <w:r w:rsidR="20D133B6" w:rsidRPr="00247CA3">
        <w:t>Oversi</w:t>
      </w:r>
      <w:r w:rsidR="000E3E01" w:rsidRPr="00247CA3">
        <w:t>ght</w:t>
      </w:r>
      <w:r w:rsidR="20D133B6" w:rsidRPr="00247CA3">
        <w:t xml:space="preserve"> Committee will </w:t>
      </w:r>
      <w:r w:rsidR="003146D3" w:rsidRPr="00247CA3">
        <w:t>be established</w:t>
      </w:r>
      <w:r w:rsidR="000E3E01" w:rsidRPr="00247CA3">
        <w:t xml:space="preserve"> to </w:t>
      </w:r>
      <w:r w:rsidR="20D133B6" w:rsidRPr="00247CA3">
        <w:t xml:space="preserve">monitor Outback Stores’ </w:t>
      </w:r>
      <w:r w:rsidR="41A2AE11" w:rsidRPr="00247CA3">
        <w:t>application</w:t>
      </w:r>
      <w:r w:rsidR="20D133B6" w:rsidRPr="00247CA3">
        <w:t xml:space="preserve"> of the subsidy to freight, including its </w:t>
      </w:r>
      <w:r w:rsidR="5AFAC76E" w:rsidRPr="00247CA3">
        <w:t>performance</w:t>
      </w:r>
      <w:r w:rsidR="20D133B6" w:rsidRPr="00247CA3">
        <w:t xml:space="preserve"> with regards to negotiating rates with </w:t>
      </w:r>
      <w:r w:rsidR="687005AA" w:rsidRPr="00247CA3">
        <w:t>f</w:t>
      </w:r>
      <w:r w:rsidR="0448D8FA" w:rsidRPr="00247CA3">
        <w:t>reight</w:t>
      </w:r>
      <w:r w:rsidR="687005AA" w:rsidRPr="00247CA3">
        <w:t xml:space="preserve"> companies.</w:t>
      </w:r>
      <w:r w:rsidR="687005AA" w:rsidRPr="00247CA3">
        <w:rPr>
          <w:szCs w:val="22"/>
        </w:rPr>
        <w:t xml:space="preserve"> </w:t>
      </w:r>
      <w:r w:rsidR="69C65D53" w:rsidRPr="00247CA3">
        <w:rPr>
          <w:szCs w:val="22"/>
        </w:rPr>
        <w:t xml:space="preserve">The </w:t>
      </w:r>
      <w:r w:rsidR="009E723A" w:rsidRPr="00247CA3">
        <w:rPr>
          <w:szCs w:val="22"/>
        </w:rPr>
        <w:t>O</w:t>
      </w:r>
      <w:r w:rsidR="69C65D53" w:rsidRPr="00247CA3">
        <w:rPr>
          <w:szCs w:val="22"/>
        </w:rPr>
        <w:t xml:space="preserve">versight </w:t>
      </w:r>
      <w:r w:rsidR="009E723A" w:rsidRPr="00247CA3">
        <w:rPr>
          <w:szCs w:val="22"/>
        </w:rPr>
        <w:t>C</w:t>
      </w:r>
      <w:r w:rsidR="69C65D53" w:rsidRPr="00247CA3">
        <w:rPr>
          <w:szCs w:val="22"/>
        </w:rPr>
        <w:t>ommittee will regularly review and update the list of items, expanding it from its current 30 to allow Outback Stores to substitu</w:t>
      </w:r>
      <w:r w:rsidR="6B362A9E" w:rsidRPr="00247CA3">
        <w:rPr>
          <w:szCs w:val="22"/>
        </w:rPr>
        <w:t>te</w:t>
      </w:r>
      <w:r w:rsidR="69C65D53" w:rsidRPr="00247CA3">
        <w:rPr>
          <w:szCs w:val="22"/>
        </w:rPr>
        <w:t xml:space="preserve"> items when appropriate.</w:t>
      </w:r>
    </w:p>
    <w:p w14:paraId="6CEBC3B2" w14:textId="77777777" w:rsidR="000B7D4D" w:rsidRPr="00247CA3" w:rsidRDefault="000B7D4D" w:rsidP="000B7D4D">
      <w:pPr>
        <w:spacing w:after="200" w:line="288" w:lineRule="auto"/>
        <w:rPr>
          <w:b/>
          <w:bCs/>
        </w:rPr>
      </w:pPr>
      <w:r w:rsidRPr="00247CA3">
        <w:rPr>
          <w:b/>
          <w:bCs/>
        </w:rPr>
        <w:t>Remote Store Ordering and Role in the Subsidy</w:t>
      </w:r>
      <w:r w:rsidRPr="00247CA3" w:rsidDel="00765282">
        <w:rPr>
          <w:b/>
          <w:bCs/>
        </w:rPr>
        <w:t xml:space="preserve"> </w:t>
      </w:r>
    </w:p>
    <w:p w14:paraId="2BBF6CF1" w14:textId="1717CB01" w:rsidR="000B7D4D" w:rsidRPr="00247CA3" w:rsidRDefault="000B7D4D" w:rsidP="000B7D4D">
      <w:pPr>
        <w:spacing w:after="200" w:line="288" w:lineRule="auto"/>
      </w:pPr>
      <w:r w:rsidRPr="00247CA3">
        <w:t>Remote stores will order the subsidised products directly through Outback Stores. Whil</w:t>
      </w:r>
      <w:r w:rsidR="690327CB" w:rsidRPr="00247CA3">
        <w:t>e</w:t>
      </w:r>
      <w:r w:rsidRPr="00247CA3">
        <w:t xml:space="preserve"> this may mean that remote stores </w:t>
      </w:r>
      <w:r w:rsidR="000507F1" w:rsidRPr="00247CA3">
        <w:t xml:space="preserve">have to </w:t>
      </w:r>
      <w:r w:rsidRPr="00247CA3">
        <w:t xml:space="preserve">complete additional ordering processes through Outback Stores, this is common </w:t>
      </w:r>
      <w:r w:rsidR="27FFE499" w:rsidRPr="00247CA3">
        <w:t>practice</w:t>
      </w:r>
      <w:r w:rsidRPr="00247CA3">
        <w:t xml:space="preserve"> as stores will order via food, whitegoods</w:t>
      </w:r>
      <w:r w:rsidR="654DFB70" w:rsidRPr="00247CA3">
        <w:t>,</w:t>
      </w:r>
      <w:r w:rsidRPr="00247CA3">
        <w:t xml:space="preserve"> fuel and hardware wholesalers. The Outback Stores process has been streamlined to be of industry standard and limit administrative burden. </w:t>
      </w:r>
    </w:p>
    <w:p w14:paraId="69C314F7" w14:textId="7F13FC58" w:rsidR="000B7D4D" w:rsidRPr="00247CA3" w:rsidRDefault="000B7D4D" w:rsidP="000B7D4D">
      <w:pPr>
        <w:spacing w:after="200" w:line="288" w:lineRule="auto"/>
      </w:pPr>
      <w:r w:rsidRPr="00247CA3">
        <w:t>To assist with price monitoring compliance, stores will be required to report</w:t>
      </w:r>
      <w:r w:rsidRPr="00247CA3" w:rsidDel="001F2933">
        <w:t xml:space="preserve"> </w:t>
      </w:r>
      <w:r w:rsidRPr="00247CA3">
        <w:t>to Outback Stores on their previous order (i.e. sell price and stock sold)</w:t>
      </w:r>
      <w:r w:rsidR="003B0E1C" w:rsidRPr="00247CA3">
        <w:t xml:space="preserve"> when ordering stock</w:t>
      </w:r>
      <w:r w:rsidRPr="00247CA3">
        <w:t xml:space="preserve">. Outback Stores will pass this report to </w:t>
      </w:r>
      <w:r w:rsidR="00923DD7" w:rsidRPr="00247CA3">
        <w:t xml:space="preserve">the </w:t>
      </w:r>
      <w:r w:rsidRPr="00247CA3">
        <w:t>NIAA to monitor compliance</w:t>
      </w:r>
      <w:r w:rsidR="000E3E01" w:rsidRPr="00247CA3">
        <w:t xml:space="preserve"> alongside the Oversight Committee</w:t>
      </w:r>
      <w:r w:rsidRPr="00247CA3">
        <w:t xml:space="preserve">.  </w:t>
      </w:r>
    </w:p>
    <w:p w14:paraId="7C084981" w14:textId="77777777" w:rsidR="000B7D4D" w:rsidRPr="00247CA3" w:rsidRDefault="000B7D4D" w:rsidP="000B7D4D">
      <w:pPr>
        <w:spacing w:after="200" w:line="288" w:lineRule="auto"/>
        <w:rPr>
          <w:b/>
          <w:bCs/>
        </w:rPr>
      </w:pPr>
      <w:r w:rsidRPr="00247CA3">
        <w:rPr>
          <w:b/>
          <w:bCs/>
        </w:rPr>
        <w:t>Remote Store Eligibility to access the Scheme</w:t>
      </w:r>
    </w:p>
    <w:p w14:paraId="64F8CAC7" w14:textId="5BADBC02" w:rsidR="000B7D4D" w:rsidRPr="00247CA3" w:rsidRDefault="00923DD7" w:rsidP="000B7D4D">
      <w:pPr>
        <w:spacing w:after="200" w:line="288" w:lineRule="auto"/>
      </w:pPr>
      <w:r w:rsidRPr="00247CA3">
        <w:t xml:space="preserve">The </w:t>
      </w:r>
      <w:r w:rsidR="000B7D4D" w:rsidRPr="00247CA3">
        <w:t xml:space="preserve">NIAA will develop eligibility requirements for remote stores to access the subsidy. </w:t>
      </w:r>
      <w:r w:rsidRPr="00247CA3">
        <w:t>Stores</w:t>
      </w:r>
      <w:r w:rsidR="000B7D4D" w:rsidRPr="00247CA3">
        <w:t xml:space="preserve"> will need to demonstrate a need to access the cheaper essentials</w:t>
      </w:r>
      <w:r w:rsidR="00FC4F49" w:rsidRPr="00247CA3">
        <w:t xml:space="preserve"> and there will</w:t>
      </w:r>
      <w:r w:rsidR="000B7D4D" w:rsidRPr="00247CA3">
        <w:t xml:space="preserve"> be a requirement for remote stores to sign up to the Code to enable monitoring and oversight of any suspected price gouging. The eligibility criteria will ensure stores that are operating in remote First Nations communities and are critical to the food security of that area are supported </w:t>
      </w:r>
      <w:r w:rsidR="005657B4" w:rsidRPr="00247CA3">
        <w:t>to access</w:t>
      </w:r>
      <w:r w:rsidR="000B7D4D" w:rsidRPr="00247CA3">
        <w:t xml:space="preserve"> cheaper prices. </w:t>
      </w:r>
    </w:p>
    <w:p w14:paraId="1775CE79" w14:textId="5AF77231" w:rsidR="000B7D4D" w:rsidRPr="00247CA3" w:rsidRDefault="000B7D4D" w:rsidP="000B7D4D">
      <w:pPr>
        <w:spacing w:after="200" w:line="288" w:lineRule="auto"/>
      </w:pPr>
      <w:r w:rsidRPr="00247CA3">
        <w:t>For example, the Katherine region in the NT is classified as MM6 (remote community), however, the people living there have access to a major supermarket chain. Additionally, some remote areas have ‘roadhouses’ which provide groceries and essentials however these are usually targeted at passing tourists rather than remote communities. The subsidy eligibility criteria will be developed to ensure that remote food security is supported in areas and stores where it is needed.</w:t>
      </w:r>
    </w:p>
    <w:p w14:paraId="613346AC" w14:textId="77777777" w:rsidR="00BF2125" w:rsidRPr="00247CA3" w:rsidRDefault="00BF2125" w:rsidP="000B7D4D">
      <w:pPr>
        <w:spacing w:after="200" w:line="288" w:lineRule="auto"/>
        <w:rPr>
          <w:b/>
          <w:bCs/>
        </w:rPr>
      </w:pPr>
      <w:r w:rsidRPr="00247CA3">
        <w:rPr>
          <w:b/>
          <w:bCs/>
        </w:rPr>
        <w:t>Key Milestones</w:t>
      </w:r>
    </w:p>
    <w:p w14:paraId="3FE03E70" w14:textId="39BC575C" w:rsidR="00BF2125" w:rsidRPr="00247CA3" w:rsidRDefault="00BF2125" w:rsidP="000B7D4D">
      <w:pPr>
        <w:spacing w:after="200" w:line="288" w:lineRule="auto"/>
      </w:pPr>
      <w:r w:rsidRPr="00247CA3">
        <w:t>Key milestones to implement this arrangement include:</w:t>
      </w:r>
    </w:p>
    <w:p w14:paraId="40A72F4C" w14:textId="5A797356" w:rsidR="00BF2125" w:rsidRPr="00247CA3" w:rsidRDefault="00BF2125" w:rsidP="00BF2125">
      <w:pPr>
        <w:pStyle w:val="ListParagraph"/>
        <w:numPr>
          <w:ilvl w:val="0"/>
          <w:numId w:val="35"/>
        </w:numPr>
        <w:spacing w:after="200" w:line="288" w:lineRule="auto"/>
      </w:pPr>
      <w:r w:rsidRPr="00247CA3">
        <w:t xml:space="preserve">Australian Government </w:t>
      </w:r>
      <w:r w:rsidR="00E82E16" w:rsidRPr="00247CA3">
        <w:t xml:space="preserve">further </w:t>
      </w:r>
      <w:r w:rsidRPr="00247CA3">
        <w:t xml:space="preserve">consideration </w:t>
      </w:r>
      <w:r w:rsidR="009C3F91" w:rsidRPr="00247CA3">
        <w:t xml:space="preserve">and development </w:t>
      </w:r>
      <w:r w:rsidR="00B97B36" w:rsidRPr="00247CA3">
        <w:t xml:space="preserve">in consultation </w:t>
      </w:r>
      <w:r w:rsidR="009C3F91" w:rsidRPr="00247CA3">
        <w:t xml:space="preserve">of </w:t>
      </w:r>
      <w:r w:rsidR="003C6FD8" w:rsidRPr="00247CA3">
        <w:t xml:space="preserve">finalised </w:t>
      </w:r>
      <w:r w:rsidR="009C3F91" w:rsidRPr="00247CA3">
        <w:t xml:space="preserve">details </w:t>
      </w:r>
      <w:r w:rsidRPr="00247CA3">
        <w:t xml:space="preserve">of the </w:t>
      </w:r>
      <w:r w:rsidR="00EB1819" w:rsidRPr="00247CA3">
        <w:t>scheme</w:t>
      </w:r>
      <w:r w:rsidR="00484F1D" w:rsidRPr="00247CA3">
        <w:t>.</w:t>
      </w:r>
    </w:p>
    <w:p w14:paraId="77D73E71" w14:textId="4E9C0D48" w:rsidR="0039496E" w:rsidRPr="00247CA3" w:rsidRDefault="0039496E" w:rsidP="00BF2125">
      <w:pPr>
        <w:pStyle w:val="ListParagraph"/>
        <w:numPr>
          <w:ilvl w:val="0"/>
          <w:numId w:val="35"/>
        </w:numPr>
        <w:spacing w:after="200" w:line="288" w:lineRule="auto"/>
      </w:pPr>
      <w:r w:rsidRPr="00247CA3">
        <w:t>Finalisation of the Code.</w:t>
      </w:r>
    </w:p>
    <w:p w14:paraId="1A4FE77E" w14:textId="2F03B29E" w:rsidR="00484F1D" w:rsidRPr="00247CA3" w:rsidRDefault="00484F1D" w:rsidP="00BF2125">
      <w:pPr>
        <w:pStyle w:val="ListParagraph"/>
        <w:numPr>
          <w:ilvl w:val="0"/>
          <w:numId w:val="35"/>
        </w:numPr>
        <w:spacing w:after="200" w:line="288" w:lineRule="auto"/>
      </w:pPr>
      <w:r w:rsidRPr="00247CA3">
        <w:t xml:space="preserve">Entering into a funding agreement with Outback Stores to expand the trial and implement the subsidy – </w:t>
      </w:r>
      <w:r w:rsidR="005A1032" w:rsidRPr="00247CA3">
        <w:rPr>
          <w:b/>
          <w:bCs/>
        </w:rPr>
        <w:t>1</w:t>
      </w:r>
      <w:r w:rsidR="005A1032" w:rsidRPr="00247CA3">
        <w:t xml:space="preserve"> </w:t>
      </w:r>
      <w:r w:rsidRPr="00247CA3">
        <w:rPr>
          <w:b/>
          <w:bCs/>
        </w:rPr>
        <w:t>July 2025</w:t>
      </w:r>
      <w:r w:rsidR="00305A07" w:rsidRPr="00247CA3">
        <w:t>.</w:t>
      </w:r>
    </w:p>
    <w:p w14:paraId="6E9C14B0" w14:textId="77777777" w:rsidR="003C667D" w:rsidRPr="00247CA3" w:rsidRDefault="00305A07" w:rsidP="00305A07">
      <w:pPr>
        <w:pStyle w:val="ListParagraph"/>
        <w:numPr>
          <w:ilvl w:val="1"/>
          <w:numId w:val="35"/>
        </w:numPr>
        <w:spacing w:after="200" w:line="288" w:lineRule="auto"/>
      </w:pPr>
      <w:r w:rsidRPr="00247CA3">
        <w:lastRenderedPageBreak/>
        <w:t>This funding agreement will include eligibility criteria for remote stores to access the scheme</w:t>
      </w:r>
      <w:r w:rsidR="003C667D" w:rsidRPr="00247CA3">
        <w:t>, performance metrics for Outback Stores to meet and opportunities for regular monitoring and evaluation.</w:t>
      </w:r>
    </w:p>
    <w:p w14:paraId="1D432F8A" w14:textId="77777777" w:rsidR="008616E3" w:rsidRPr="00247CA3" w:rsidRDefault="008616E3" w:rsidP="003C667D">
      <w:pPr>
        <w:pStyle w:val="ListParagraph"/>
        <w:numPr>
          <w:ilvl w:val="0"/>
          <w:numId w:val="35"/>
        </w:numPr>
        <w:spacing w:after="200" w:line="288" w:lineRule="auto"/>
      </w:pPr>
      <w:r w:rsidRPr="00247CA3">
        <w:t xml:space="preserve">Establishing the oversight committee – </w:t>
      </w:r>
      <w:r w:rsidRPr="00247CA3">
        <w:rPr>
          <w:b/>
          <w:bCs/>
        </w:rPr>
        <w:t>before 1 July 2025</w:t>
      </w:r>
      <w:r w:rsidRPr="00247CA3">
        <w:t>.</w:t>
      </w:r>
    </w:p>
    <w:p w14:paraId="438DBF45" w14:textId="77777777" w:rsidR="008616E3" w:rsidRPr="00247CA3" w:rsidRDefault="008616E3" w:rsidP="008616E3">
      <w:pPr>
        <w:pStyle w:val="ListParagraph"/>
        <w:numPr>
          <w:ilvl w:val="1"/>
          <w:numId w:val="35"/>
        </w:numPr>
        <w:spacing w:after="200" w:line="288" w:lineRule="auto"/>
      </w:pPr>
      <w:r w:rsidRPr="00247CA3">
        <w:t>The NIAA will provide secretariat support to this committee.</w:t>
      </w:r>
    </w:p>
    <w:p w14:paraId="6D9A4719" w14:textId="01FEC112" w:rsidR="00FE6816" w:rsidRPr="00247CA3" w:rsidRDefault="00FE6816" w:rsidP="00FE6816">
      <w:pPr>
        <w:pStyle w:val="ListParagraph"/>
        <w:numPr>
          <w:ilvl w:val="0"/>
          <w:numId w:val="35"/>
        </w:numPr>
        <w:spacing w:after="200" w:line="288" w:lineRule="auto"/>
      </w:pPr>
      <w:r w:rsidRPr="00247CA3">
        <w:t xml:space="preserve">Entering arrangements with remote stores </w:t>
      </w:r>
      <w:r w:rsidRPr="00247CA3">
        <w:rPr>
          <w:b/>
          <w:bCs/>
        </w:rPr>
        <w:t>– from 1 July 2025</w:t>
      </w:r>
      <w:r w:rsidRPr="00247CA3">
        <w:t>.</w:t>
      </w:r>
    </w:p>
    <w:p w14:paraId="18F76BF1" w14:textId="168EFD6E" w:rsidR="00FE6816" w:rsidRPr="00247CA3" w:rsidRDefault="00FE6816" w:rsidP="00FE6816">
      <w:pPr>
        <w:pStyle w:val="ListParagraph"/>
        <w:numPr>
          <w:ilvl w:val="1"/>
          <w:numId w:val="35"/>
        </w:numPr>
        <w:spacing w:after="200" w:line="288" w:lineRule="auto"/>
      </w:pPr>
      <w:r w:rsidRPr="00247CA3">
        <w:t xml:space="preserve">The NIAA and Outback Stores will commence engagement with remote stores ahead of 1 July 2025 to streamline the application process for remote stores and to best support the scheme. </w:t>
      </w:r>
    </w:p>
    <w:p w14:paraId="647D678E" w14:textId="4B2C6DC6" w:rsidR="0021003D" w:rsidRPr="00247CA3" w:rsidRDefault="0021003D" w:rsidP="00FE6816">
      <w:pPr>
        <w:pStyle w:val="ListParagraph"/>
        <w:numPr>
          <w:ilvl w:val="1"/>
          <w:numId w:val="35"/>
        </w:numPr>
        <w:spacing w:after="200" w:line="288" w:lineRule="auto"/>
      </w:pPr>
      <w:r w:rsidRPr="00247CA3">
        <w:t>The NIAA will engage with the ACCC and other relevant Commonwealth agencies to consider eligibility criteria, develop the arrangement/application and on the Code more broadly.</w:t>
      </w:r>
    </w:p>
    <w:p w14:paraId="6F1C7B3E" w14:textId="3DCD31A8" w:rsidR="00081CE1" w:rsidRPr="00247CA3" w:rsidRDefault="00081CE1" w:rsidP="000D0D74">
      <w:pPr>
        <w:pStyle w:val="ListParagraph"/>
        <w:numPr>
          <w:ilvl w:val="0"/>
          <w:numId w:val="35"/>
        </w:numPr>
        <w:spacing w:after="200" w:line="288" w:lineRule="auto"/>
      </w:pPr>
      <w:r w:rsidRPr="00247CA3">
        <w:t>Procurement of the warehouse/distribution hub.</w:t>
      </w:r>
    </w:p>
    <w:p w14:paraId="69E68FFB" w14:textId="63CDE43A" w:rsidR="0CE553DA" w:rsidRPr="00247CA3" w:rsidRDefault="0CE553DA" w:rsidP="1F467F6F">
      <w:pPr>
        <w:pStyle w:val="ListParagraph"/>
        <w:numPr>
          <w:ilvl w:val="0"/>
          <w:numId w:val="35"/>
        </w:numPr>
        <w:spacing w:after="200" w:line="288" w:lineRule="auto"/>
      </w:pPr>
      <w:r w:rsidRPr="00247CA3">
        <w:t xml:space="preserve">Milestone payments- that are paid to the managed underpinning fund, with Outback Stores </w:t>
      </w:r>
      <w:r w:rsidR="698AA3B0" w:rsidRPr="00247CA3">
        <w:t>able</w:t>
      </w:r>
      <w:r w:rsidRPr="00247CA3">
        <w:t xml:space="preserve"> to invest uncommitted funds</w:t>
      </w:r>
      <w:r w:rsidR="4AD20F08" w:rsidRPr="00247CA3">
        <w:t xml:space="preserve">, to increase returns on the fund’s balance. </w:t>
      </w:r>
    </w:p>
    <w:p w14:paraId="10E47061" w14:textId="140C0B41" w:rsidR="00305A07" w:rsidRPr="00247CA3" w:rsidRDefault="00FE6816" w:rsidP="000D0D74">
      <w:pPr>
        <w:pStyle w:val="ListParagraph"/>
        <w:numPr>
          <w:ilvl w:val="0"/>
          <w:numId w:val="35"/>
        </w:numPr>
        <w:spacing w:after="200" w:line="288" w:lineRule="auto"/>
      </w:pPr>
      <w:r w:rsidRPr="00247CA3">
        <w:t xml:space="preserve">Monitoring and evaluation – </w:t>
      </w:r>
      <w:r w:rsidRPr="00247CA3">
        <w:rPr>
          <w:b/>
          <w:bCs/>
        </w:rPr>
        <w:t>ongoing</w:t>
      </w:r>
      <w:r w:rsidRPr="00247CA3">
        <w:t>.</w:t>
      </w:r>
      <w:r w:rsidR="00305A07" w:rsidRPr="00247CA3">
        <w:t xml:space="preserve"> </w:t>
      </w:r>
    </w:p>
    <w:p w14:paraId="7AFC8E78" w14:textId="49D9B421" w:rsidR="004766BE" w:rsidRPr="00247CA3" w:rsidRDefault="00347A24" w:rsidP="000B7D4D">
      <w:pPr>
        <w:spacing w:after="200" w:line="288" w:lineRule="auto"/>
        <w:rPr>
          <w:b/>
          <w:bCs/>
        </w:rPr>
      </w:pPr>
      <w:r w:rsidRPr="00247CA3">
        <w:rPr>
          <w:b/>
          <w:bCs/>
        </w:rPr>
        <w:t>Key responsibilities</w:t>
      </w:r>
    </w:p>
    <w:p w14:paraId="7F10AD1A" w14:textId="56864532" w:rsidR="00347A24" w:rsidRPr="00247CA3" w:rsidRDefault="00347A24" w:rsidP="000B7D4D">
      <w:pPr>
        <w:spacing w:after="200" w:line="288" w:lineRule="auto"/>
      </w:pPr>
      <w:r w:rsidRPr="00247CA3">
        <w:t>Each cohort impacted by this subsidy will have key roles and responsibilities including:</w:t>
      </w:r>
    </w:p>
    <w:p w14:paraId="26C49AB6" w14:textId="76C33EAC" w:rsidR="00347A24" w:rsidRPr="00247CA3" w:rsidRDefault="00347A24" w:rsidP="00347A24">
      <w:pPr>
        <w:pStyle w:val="ListParagraph"/>
        <w:numPr>
          <w:ilvl w:val="0"/>
          <w:numId w:val="35"/>
        </w:numPr>
        <w:spacing w:after="200" w:line="288" w:lineRule="auto"/>
        <w:rPr>
          <w:b/>
          <w:bCs/>
        </w:rPr>
      </w:pPr>
      <w:r w:rsidRPr="00247CA3">
        <w:t xml:space="preserve">Government: The </w:t>
      </w:r>
      <w:r w:rsidR="4F411651" w:rsidRPr="00247CA3">
        <w:t>Australian</w:t>
      </w:r>
      <w:r w:rsidRPr="00247CA3">
        <w:t xml:space="preserve"> </w:t>
      </w:r>
      <w:r w:rsidR="005C7AB1" w:rsidRPr="00247CA3">
        <w:t xml:space="preserve">Government will be responsible for funding the subsidy, implementing the funding arrangement with Outback Stores, determining eligibility for the scheme, establishing the governance mechanism (as detailed further in Part 7) and monitoring the scheme (including operations by Outback Stores and </w:t>
      </w:r>
      <w:r w:rsidR="00DD6F94" w:rsidRPr="00247CA3">
        <w:t xml:space="preserve">compliance by remote stores). </w:t>
      </w:r>
    </w:p>
    <w:p w14:paraId="5D4B1C0D" w14:textId="1BCA66FC" w:rsidR="00347A24" w:rsidRPr="00247CA3" w:rsidRDefault="00347A24" w:rsidP="00347A24">
      <w:pPr>
        <w:pStyle w:val="ListParagraph"/>
        <w:numPr>
          <w:ilvl w:val="0"/>
          <w:numId w:val="35"/>
        </w:numPr>
        <w:spacing w:after="200" w:line="288" w:lineRule="auto"/>
      </w:pPr>
      <w:r w:rsidRPr="00247CA3">
        <w:rPr>
          <w:b/>
          <w:bCs/>
        </w:rPr>
        <w:t xml:space="preserve">Outback Stores: </w:t>
      </w:r>
      <w:r w:rsidRPr="00247CA3">
        <w:t>Outback</w:t>
      </w:r>
      <w:r w:rsidR="00C84214" w:rsidRPr="00247CA3">
        <w:t xml:space="preserve"> Stores will </w:t>
      </w:r>
      <w:r w:rsidR="1BE6C687" w:rsidRPr="00247CA3">
        <w:t>manage the underpinning fund and</w:t>
      </w:r>
      <w:r w:rsidR="00C84214" w:rsidRPr="00247CA3">
        <w:t xml:space="preserve"> implement the scheme, engage with manufacturers, suppliers, freight companies and remote stores and report to </w:t>
      </w:r>
      <w:r w:rsidR="65C18184" w:rsidRPr="00247CA3">
        <w:t>g</w:t>
      </w:r>
      <w:r w:rsidR="00C84214" w:rsidRPr="00247CA3">
        <w:t>overnment/oversight committee.</w:t>
      </w:r>
    </w:p>
    <w:p w14:paraId="715363A5" w14:textId="2C78CCC9" w:rsidR="00347A24" w:rsidRPr="00247CA3" w:rsidRDefault="00347A24" w:rsidP="00347A24">
      <w:pPr>
        <w:pStyle w:val="ListParagraph"/>
        <w:numPr>
          <w:ilvl w:val="0"/>
          <w:numId w:val="35"/>
        </w:numPr>
        <w:spacing w:after="200" w:line="288" w:lineRule="auto"/>
      </w:pPr>
      <w:r w:rsidRPr="00247CA3">
        <w:rPr>
          <w:b/>
          <w:bCs/>
        </w:rPr>
        <w:t xml:space="preserve">Remote Stores: </w:t>
      </w:r>
      <w:r w:rsidRPr="00247CA3">
        <w:t>The</w:t>
      </w:r>
      <w:r w:rsidR="00C84214" w:rsidRPr="00247CA3">
        <w:t xml:space="preserve"> remote stores in receipt of the subsidy will be required to apply formally, sign on </w:t>
      </w:r>
      <w:r w:rsidR="00C2128E" w:rsidRPr="00247CA3">
        <w:t xml:space="preserve">to the Code, order the products through Outback Stores and provide data to support monitoring activities. </w:t>
      </w:r>
    </w:p>
    <w:p w14:paraId="7A6106FC" w14:textId="007270F7" w:rsidR="00347A24" w:rsidRPr="00247CA3" w:rsidRDefault="00347A24" w:rsidP="00347A24">
      <w:pPr>
        <w:pStyle w:val="ListParagraph"/>
        <w:numPr>
          <w:ilvl w:val="0"/>
          <w:numId w:val="35"/>
        </w:numPr>
        <w:spacing w:after="200" w:line="288" w:lineRule="auto"/>
      </w:pPr>
      <w:r w:rsidRPr="00247CA3">
        <w:rPr>
          <w:b/>
          <w:bCs/>
        </w:rPr>
        <w:t xml:space="preserve">Manufacturers: </w:t>
      </w:r>
      <w:r w:rsidRPr="00247CA3">
        <w:t>The</w:t>
      </w:r>
      <w:r w:rsidR="00C2128E" w:rsidRPr="00247CA3">
        <w:t xml:space="preserve"> impact of this proposal on manufacturers is minimal and this proposal does not apply any additional responsibility </w:t>
      </w:r>
      <w:r w:rsidR="0071305E" w:rsidRPr="00247CA3">
        <w:t xml:space="preserve">or role </w:t>
      </w:r>
      <w:r w:rsidR="00C2128E" w:rsidRPr="00247CA3">
        <w:t>to this cohort.</w:t>
      </w:r>
    </w:p>
    <w:p w14:paraId="4C597FB2" w14:textId="0C4A2D5E" w:rsidR="00347A24" w:rsidRPr="00247CA3" w:rsidRDefault="00347A24" w:rsidP="00347A24">
      <w:pPr>
        <w:pStyle w:val="ListParagraph"/>
        <w:numPr>
          <w:ilvl w:val="0"/>
          <w:numId w:val="35"/>
        </w:numPr>
        <w:spacing w:after="200" w:line="288" w:lineRule="auto"/>
        <w:rPr>
          <w:b/>
          <w:bCs/>
        </w:rPr>
      </w:pPr>
      <w:r w:rsidRPr="00247CA3">
        <w:rPr>
          <w:b/>
          <w:bCs/>
        </w:rPr>
        <w:t xml:space="preserve">Freight companies: </w:t>
      </w:r>
      <w:r w:rsidRPr="00247CA3">
        <w:t xml:space="preserve">The </w:t>
      </w:r>
      <w:r w:rsidR="00C2128E" w:rsidRPr="00247CA3">
        <w:t>impact of this proposal on freight companies is minimal and this proposal does not apply any additional responsibility</w:t>
      </w:r>
      <w:r w:rsidR="0071305E" w:rsidRPr="00247CA3">
        <w:t xml:space="preserve"> or role</w:t>
      </w:r>
      <w:r w:rsidR="00C2128E" w:rsidRPr="00247CA3">
        <w:t xml:space="preserve"> to this cohort.</w:t>
      </w:r>
    </w:p>
    <w:p w14:paraId="27342EB7" w14:textId="77777777" w:rsidR="00C832FC" w:rsidRPr="00247CA3" w:rsidRDefault="00C832FC" w:rsidP="00C832FC">
      <w:pPr>
        <w:rPr>
          <w:b/>
          <w:bCs/>
        </w:rPr>
      </w:pPr>
      <w:r w:rsidRPr="00247CA3">
        <w:rPr>
          <w:b/>
          <w:bCs/>
        </w:rPr>
        <w:t>Risks</w:t>
      </w:r>
    </w:p>
    <w:p w14:paraId="17F0FBB9" w14:textId="77777777" w:rsidR="00C832FC" w:rsidRPr="00247CA3" w:rsidRDefault="00C832FC" w:rsidP="00C832FC">
      <w:r w:rsidRPr="00247CA3">
        <w:t>There are two key operational risks for implementing this option</w:t>
      </w:r>
      <w:r w:rsidRPr="00247CA3">
        <w:rPr>
          <w:b/>
          <w:bCs/>
        </w:rPr>
        <w:t>:</w:t>
      </w:r>
    </w:p>
    <w:p w14:paraId="12F5A880" w14:textId="77777777" w:rsidR="00C832FC" w:rsidRPr="00247CA3" w:rsidRDefault="00C832FC" w:rsidP="00C832FC">
      <w:pPr>
        <w:pStyle w:val="ListParagraph"/>
        <w:numPr>
          <w:ilvl w:val="0"/>
          <w:numId w:val="33"/>
        </w:numPr>
      </w:pPr>
      <w:r w:rsidRPr="00247CA3">
        <w:lastRenderedPageBreak/>
        <w:t>Poor company management of Outback Stores by the CEO/Board.</w:t>
      </w:r>
    </w:p>
    <w:p w14:paraId="754DE421" w14:textId="77777777" w:rsidR="00C832FC" w:rsidRPr="00247CA3" w:rsidRDefault="00C832FC" w:rsidP="00C832FC">
      <w:pPr>
        <w:pStyle w:val="ListParagraph"/>
        <w:numPr>
          <w:ilvl w:val="0"/>
          <w:numId w:val="33"/>
        </w:numPr>
      </w:pPr>
      <w:r w:rsidRPr="00247CA3">
        <w:t xml:space="preserve">Poor scheme management/subsidy failure. </w:t>
      </w:r>
    </w:p>
    <w:p w14:paraId="4835B794" w14:textId="76377365" w:rsidR="00C832FC" w:rsidRPr="00247CA3" w:rsidRDefault="00C832FC" w:rsidP="00C832FC">
      <w:pPr>
        <w:rPr>
          <w:rFonts w:ascii="Segoe UI Symbol" w:eastAsia="Segoe UI Symbol" w:hAnsi="Segoe UI Symbol" w:cs="Segoe UI Symbol"/>
          <w:color w:val="000000"/>
        </w:rPr>
      </w:pPr>
      <w:r w:rsidRPr="00247CA3">
        <w:rPr>
          <w:rFonts w:ascii="Segoe UI Symbol" w:eastAsia="Segoe UI Symbol" w:hAnsi="Segoe UI Symbol" w:cs="Segoe UI Symbol"/>
          <w:color w:val="000000"/>
        </w:rPr>
        <w:t xml:space="preserve">In relation to the first risk, as a </w:t>
      </w:r>
      <w:r w:rsidR="00C1631F" w:rsidRPr="00247CA3">
        <w:rPr>
          <w:rFonts w:ascii="Segoe UI Symbol" w:eastAsia="Segoe UI Symbol" w:hAnsi="Segoe UI Symbol" w:cs="Segoe UI Symbol"/>
          <w:color w:val="000000"/>
        </w:rPr>
        <w:t>Commonwealth-owned Company</w:t>
      </w:r>
      <w:r w:rsidRPr="00247CA3">
        <w:rPr>
          <w:rFonts w:ascii="Segoe UI Symbol" w:eastAsia="Segoe UI Symbol" w:hAnsi="Segoe UI Symbol" w:cs="Segoe UI Symbol"/>
          <w:color w:val="000000"/>
        </w:rPr>
        <w:t xml:space="preserve">, Outback Stores has a high level of accountability, including through annual ANAO financial audits, participation in Senate Estimates processes, and no incentive or opportunity to achieve financial gain through the model. Members of the Outback Stores </w:t>
      </w:r>
      <w:r w:rsidR="007C0C5F" w:rsidRPr="00247CA3">
        <w:rPr>
          <w:rFonts w:ascii="Segoe UI Symbol" w:eastAsia="Segoe UI Symbol" w:hAnsi="Segoe UI Symbol" w:cs="Segoe UI Symbol"/>
          <w:color w:val="000000"/>
        </w:rPr>
        <w:t xml:space="preserve">Board </w:t>
      </w:r>
      <w:r w:rsidRPr="00247CA3">
        <w:rPr>
          <w:rFonts w:ascii="Segoe UI Symbol" w:eastAsia="Segoe UI Symbol" w:hAnsi="Segoe UI Symbol" w:cs="Segoe UI Symbol"/>
          <w:color w:val="000000"/>
        </w:rPr>
        <w:t xml:space="preserve">are appointed by the Minister for Indigenous Australians and are accountable to </w:t>
      </w:r>
      <w:r w:rsidR="421A32EF" w:rsidRPr="00247CA3">
        <w:rPr>
          <w:rFonts w:ascii="Segoe UI Symbol" w:eastAsia="Segoe UI Symbol" w:hAnsi="Segoe UI Symbol" w:cs="Segoe UI Symbol"/>
          <w:color w:val="000000"/>
        </w:rPr>
        <w:t xml:space="preserve">the Australian </w:t>
      </w:r>
      <w:r w:rsidRPr="00247CA3">
        <w:rPr>
          <w:rFonts w:ascii="Segoe UI Symbol" w:eastAsia="Segoe UI Symbol" w:hAnsi="Segoe UI Symbol" w:cs="Segoe UI Symbol"/>
          <w:color w:val="000000"/>
        </w:rPr>
        <w:t>Government. Outback Stores is supported in achieving its purpose and goals by an Indigenous Advisory Group of influential and respected Indigenous leaders who provide expertise, cultural knowledge, and lived experience from remote communities. As such, this risk is mitigated through these robust oversight mechanisms.</w:t>
      </w:r>
    </w:p>
    <w:p w14:paraId="4FD090B1" w14:textId="77777777" w:rsidR="00C832FC" w:rsidRPr="00247CA3" w:rsidRDefault="00C832FC" w:rsidP="00C832FC">
      <w:r w:rsidRPr="00247CA3">
        <w:t xml:space="preserve">In relation to the risk of poor scheme management, this could be actualised through Outback Stores ineffectively and inefficiently managing the scheme resulting in higher prices to administer. For example, Outback Stores could reduce its focus on negotiating lower prices with manufacturers thus using more of the subsidy subsiding the sale price. The funding agreement between Outback Stores and the NIAA to implement the subsidy and provide the relevant funding will provide the Commonwealth with a level of control and oversight, including outlining the terms of reference for a governance (oversight committee) to oversight the scheme. The NIAA will monitor and report to the oversight committee with the opportunity to obtain independent performance audits of the subsidy scheme. </w:t>
      </w:r>
    </w:p>
    <w:p w14:paraId="0F4BADAC" w14:textId="77777777" w:rsidR="00C832FC" w:rsidRPr="00247CA3" w:rsidRDefault="00C832FC" w:rsidP="00C832FC">
      <w:r w:rsidRPr="00247CA3">
        <w:t xml:space="preserve">There are also risks in relation to price gouging or unethical conduct by remote stores. The agreement between Outback Stores and the NIAA will include eligibility requirements for remote stores to access the subsidy – in particular, stores will need to demonstrate a need to access the cheaper essentials and there will be a requirement for remote stores to sign up to the Code to enable monitoring and identification of any suspected price gouging. The legal agreement between Outback Stores and remote stores will also contain relevant oversight provisions to allow for price monitoring. </w:t>
      </w:r>
    </w:p>
    <w:p w14:paraId="65524B04" w14:textId="77777777" w:rsidR="00C832FC" w:rsidRPr="00247CA3" w:rsidRDefault="00C832FC" w:rsidP="00C832FC">
      <w:r w:rsidRPr="00247CA3">
        <w:t xml:space="preserve">As detailed above, the Code will be broader than the subsidy scheme and aim to improve the governance and operations of remote stores more broadly. As such, if remote stores are not interested in signing up to the Code and being accountable for strengthening governance and operations, there would be greater risk of misuse of the subsidy by that store. </w:t>
      </w:r>
    </w:p>
    <w:p w14:paraId="2114C6C0" w14:textId="77777777" w:rsidR="00C832FC" w:rsidRPr="00247CA3" w:rsidRDefault="00C832FC" w:rsidP="00C832FC">
      <w:r w:rsidRPr="00247CA3">
        <w:t xml:space="preserve">For holistic mitigation of these risks, an independent oversight committee will review the subsidy program including operations, demand for the scheme and products to be covered regularly (likely quarterly). The NIAA will be secretariat of this committee and will support the committee’s decision-making on adjusting products and pricing, referring stores to the ACCC in the instance of potential price gouging and exclusion of ordering through non-compliance with the Code (including any stores managed by Outback Stores). </w:t>
      </w:r>
    </w:p>
    <w:p w14:paraId="40A82D70" w14:textId="14D0E9C8" w:rsidR="002701DE" w:rsidRPr="00247CA3" w:rsidRDefault="002701DE" w:rsidP="002701DE">
      <w:r w:rsidRPr="00247CA3">
        <w:t>There is an assumption that an expansion</w:t>
      </w:r>
      <w:r w:rsidR="00F25518" w:rsidRPr="00247CA3">
        <w:t xml:space="preserve"> of the current Outback Stores subsidy trial</w:t>
      </w:r>
      <w:r w:rsidRPr="00247CA3">
        <w:t xml:space="preserve"> will replicate positive outcomes in communities regardless of geographical differences. This option is practical and well-informed, while offering positive change on a more significant scale than other options. </w:t>
      </w:r>
      <w:r w:rsidRPr="00247CA3">
        <w:rPr>
          <w:b/>
          <w:bCs/>
        </w:rPr>
        <w:lastRenderedPageBreak/>
        <w:t>Option 4</w:t>
      </w:r>
      <w:r w:rsidRPr="00247CA3">
        <w:t xml:space="preserve"> is unlikely to have negative impacts on individuals or </w:t>
      </w:r>
      <w:r w:rsidR="003146D3" w:rsidRPr="00247CA3">
        <w:t>communities and</w:t>
      </w:r>
      <w:r w:rsidRPr="00247CA3">
        <w:t xml:space="preserve"> is associated with the least amount of risk to the Commonwealth as the subsidy will be managed through a Commonwealth owned entity which is already operating a successful trial</w:t>
      </w:r>
      <w:r w:rsidR="00A05FF0" w:rsidRPr="00247CA3">
        <w:t xml:space="preserve"> and </w:t>
      </w:r>
      <w:r w:rsidR="00290401" w:rsidRPr="00247CA3">
        <w:t xml:space="preserve">is </w:t>
      </w:r>
      <w:r w:rsidR="00A05FF0" w:rsidRPr="00247CA3">
        <w:t>experience</w:t>
      </w:r>
      <w:r w:rsidR="00290401" w:rsidRPr="00247CA3">
        <w:t>d in</w:t>
      </w:r>
      <w:r w:rsidR="00A05FF0" w:rsidRPr="00247CA3">
        <w:t xml:space="preserve"> operating in remote sectors</w:t>
      </w:r>
      <w:r w:rsidRPr="00247CA3">
        <w:t xml:space="preserve">. </w:t>
      </w:r>
    </w:p>
    <w:p w14:paraId="564D39D7" w14:textId="782F018E" w:rsidR="005D1A2E" w:rsidRPr="00247CA3" w:rsidRDefault="002701DE" w:rsidP="002701DE">
      <w:r w:rsidRPr="00247CA3">
        <w:rPr>
          <w:b/>
          <w:bCs/>
        </w:rPr>
        <w:t>Option 1</w:t>
      </w:r>
      <w:r w:rsidRPr="00247CA3">
        <w:t xml:space="preserve"> involves no net positive change to food security, </w:t>
      </w:r>
      <w:r w:rsidRPr="00247CA3">
        <w:rPr>
          <w:b/>
        </w:rPr>
        <w:t>O</w:t>
      </w:r>
      <w:r w:rsidRPr="00247CA3">
        <w:rPr>
          <w:b/>
          <w:bCs/>
        </w:rPr>
        <w:t>ptions 2</w:t>
      </w:r>
      <w:r w:rsidR="00533EC0" w:rsidRPr="00247CA3">
        <w:rPr>
          <w:b/>
          <w:bCs/>
        </w:rPr>
        <w:t xml:space="preserve"> and </w:t>
      </w:r>
      <w:r w:rsidRPr="00247CA3">
        <w:rPr>
          <w:b/>
          <w:bCs/>
        </w:rPr>
        <w:t xml:space="preserve">3 </w:t>
      </w:r>
      <w:r w:rsidRPr="00247CA3">
        <w:t xml:space="preserve">may be not sustainable long-term due to the costs incurred by remote stores and the Commonwealth respectively. </w:t>
      </w:r>
    </w:p>
    <w:p w14:paraId="0EE40A37" w14:textId="45BF97D7" w:rsidR="002701DE" w:rsidRPr="00247CA3" w:rsidRDefault="002701DE" w:rsidP="002701DE">
      <w:pPr>
        <w:rPr>
          <w:rFonts w:ascii="Segoe UI Symbol" w:hAnsi="Segoe UI Symbol"/>
        </w:rPr>
      </w:pPr>
      <w:r w:rsidRPr="00247CA3">
        <w:rPr>
          <w:b/>
        </w:rPr>
        <w:t xml:space="preserve">Option 2 </w:t>
      </w:r>
      <w:r w:rsidRPr="00247CA3">
        <w:t xml:space="preserve">will have a significant burden placed on remote stores to cover </w:t>
      </w:r>
      <w:r w:rsidRPr="00247CA3">
        <w:rPr>
          <w:rFonts w:ascii="Segoe UI Symbol" w:hAnsi="Segoe UI Symbol"/>
        </w:rPr>
        <w:t xml:space="preserve">the costs of freight and wear the costs to ensure shelf prices are lower. Thus, this option could lead to non-viable business models for remote stores, which are already operating in tough markets, and </w:t>
      </w:r>
      <w:r w:rsidR="00BA6F70" w:rsidRPr="00247CA3">
        <w:rPr>
          <w:rFonts w:ascii="Segoe UI Symbol" w:hAnsi="Segoe UI Symbol"/>
        </w:rPr>
        <w:t xml:space="preserve">result in </w:t>
      </w:r>
      <w:r w:rsidRPr="00247CA3">
        <w:rPr>
          <w:rFonts w:ascii="Segoe UI Symbol" w:hAnsi="Segoe UI Symbol"/>
        </w:rPr>
        <w:t>community stores closing due to</w:t>
      </w:r>
      <w:r w:rsidR="00BA6F70" w:rsidRPr="00247CA3">
        <w:rPr>
          <w:rFonts w:ascii="Segoe UI Symbol" w:hAnsi="Segoe UI Symbol"/>
        </w:rPr>
        <w:t xml:space="preserve"> the</w:t>
      </w:r>
      <w:r w:rsidRPr="00247CA3">
        <w:rPr>
          <w:rFonts w:ascii="Segoe UI Symbol" w:hAnsi="Segoe UI Symbol"/>
        </w:rPr>
        <w:t xml:space="preserve"> higher operational costs. </w:t>
      </w:r>
    </w:p>
    <w:p w14:paraId="132C06C6" w14:textId="19E10128" w:rsidR="00BA6F70" w:rsidRPr="00247CA3" w:rsidRDefault="00BA6F70" w:rsidP="002701DE">
      <w:pPr>
        <w:rPr>
          <w:rFonts w:ascii="Segoe UI Symbol" w:hAnsi="Segoe UI Symbol"/>
          <w:bCs/>
        </w:rPr>
      </w:pPr>
      <w:r w:rsidRPr="00247CA3">
        <w:rPr>
          <w:rFonts w:ascii="Segoe UI Symbol" w:hAnsi="Segoe UI Symbol"/>
          <w:b/>
          <w:bCs/>
        </w:rPr>
        <w:t xml:space="preserve">Option 3 </w:t>
      </w:r>
      <w:r w:rsidRPr="00247CA3">
        <w:rPr>
          <w:rFonts w:ascii="Segoe UI Symbol" w:hAnsi="Segoe UI Symbol"/>
        </w:rPr>
        <w:t xml:space="preserve">would place </w:t>
      </w:r>
      <w:r w:rsidR="00A7069E" w:rsidRPr="00247CA3">
        <w:rPr>
          <w:rFonts w:ascii="Segoe UI Symbol" w:hAnsi="Segoe UI Symbol"/>
        </w:rPr>
        <w:t xml:space="preserve">the </w:t>
      </w:r>
      <w:r w:rsidRPr="00247CA3">
        <w:rPr>
          <w:rFonts w:ascii="Segoe UI Symbol" w:hAnsi="Segoe UI Symbol"/>
        </w:rPr>
        <w:t xml:space="preserve">administrative </w:t>
      </w:r>
      <w:r w:rsidR="00072AA6" w:rsidRPr="00247CA3">
        <w:rPr>
          <w:rFonts w:ascii="Segoe UI Symbol" w:hAnsi="Segoe UI Symbol"/>
        </w:rPr>
        <w:t>and financial</w:t>
      </w:r>
      <w:r w:rsidRPr="00247CA3">
        <w:rPr>
          <w:rFonts w:ascii="Segoe UI Symbol" w:hAnsi="Segoe UI Symbol"/>
        </w:rPr>
        <w:t xml:space="preserve"> burden on remote stores rather than </w:t>
      </w:r>
      <w:r w:rsidR="000946FC" w:rsidRPr="00247CA3">
        <w:rPr>
          <w:rFonts w:ascii="Segoe UI Symbol" w:hAnsi="Segoe UI Symbol"/>
        </w:rPr>
        <w:t xml:space="preserve">on </w:t>
      </w:r>
      <w:r w:rsidRPr="00247CA3">
        <w:rPr>
          <w:rFonts w:ascii="Segoe UI Symbol" w:hAnsi="Segoe UI Symbol"/>
        </w:rPr>
        <w:t>a Commonwealth owned company. Remote stores would be burdened with the financial cost until the subsidy is received following sale of goods and with the administrati</w:t>
      </w:r>
      <w:r w:rsidR="006D7467" w:rsidRPr="00247CA3">
        <w:rPr>
          <w:rFonts w:ascii="Segoe UI Symbol" w:hAnsi="Segoe UI Symbol"/>
        </w:rPr>
        <w:t xml:space="preserve">on </w:t>
      </w:r>
      <w:r w:rsidRPr="00247CA3">
        <w:rPr>
          <w:rFonts w:ascii="Segoe UI Symbol" w:hAnsi="Segoe UI Symbol"/>
        </w:rPr>
        <w:t xml:space="preserve">of seeking the subsidy from </w:t>
      </w:r>
      <w:r w:rsidR="58ACC258" w:rsidRPr="00247CA3">
        <w:rPr>
          <w:rFonts w:ascii="Segoe UI Symbol" w:hAnsi="Segoe UI Symbol"/>
        </w:rPr>
        <w:t>g</w:t>
      </w:r>
      <w:r w:rsidRPr="00247CA3">
        <w:rPr>
          <w:rFonts w:ascii="Segoe UI Symbol" w:hAnsi="Segoe UI Symbol"/>
        </w:rPr>
        <w:t>overnment</w:t>
      </w:r>
      <w:r w:rsidR="00B726BD" w:rsidRPr="00247CA3">
        <w:rPr>
          <w:rFonts w:ascii="Segoe UI Symbol" w:hAnsi="Segoe UI Symbol"/>
        </w:rPr>
        <w:t xml:space="preserve"> after point-of-sale</w:t>
      </w:r>
      <w:r w:rsidRPr="00247CA3">
        <w:rPr>
          <w:rFonts w:ascii="Segoe UI Symbol" w:hAnsi="Segoe UI Symbol"/>
        </w:rPr>
        <w:t>. Whil</w:t>
      </w:r>
      <w:r w:rsidR="1EE1DD3F" w:rsidRPr="00247CA3">
        <w:rPr>
          <w:rFonts w:ascii="Segoe UI Symbol" w:hAnsi="Segoe UI Symbol"/>
        </w:rPr>
        <w:t>e</w:t>
      </w:r>
      <w:r w:rsidRPr="00247CA3">
        <w:rPr>
          <w:rFonts w:ascii="Segoe UI Symbol" w:hAnsi="Segoe UI Symbol"/>
        </w:rPr>
        <w:t xml:space="preserve"> the Q</w:t>
      </w:r>
      <w:r w:rsidR="28DE9A83" w:rsidRPr="00247CA3">
        <w:rPr>
          <w:rFonts w:ascii="Segoe UI Symbol" w:hAnsi="Segoe UI Symbol"/>
        </w:rPr>
        <w:t>ld</w:t>
      </w:r>
      <w:r w:rsidRPr="00247CA3">
        <w:rPr>
          <w:rFonts w:ascii="Segoe UI Symbol" w:hAnsi="Segoe UI Symbol"/>
        </w:rPr>
        <w:t xml:space="preserve"> model is similar to this approach and is effective, </w:t>
      </w:r>
      <w:r w:rsidR="000C0EA4" w:rsidRPr="00247CA3">
        <w:rPr>
          <w:rFonts w:ascii="Segoe UI Symbol" w:hAnsi="Segoe UI Symbol"/>
          <w:b/>
          <w:bCs/>
        </w:rPr>
        <w:t xml:space="preserve">Option 4 </w:t>
      </w:r>
      <w:r w:rsidR="000C0EA4" w:rsidRPr="00247CA3">
        <w:rPr>
          <w:rFonts w:ascii="Segoe UI Symbol" w:hAnsi="Segoe UI Symbol"/>
          <w:bCs/>
        </w:rPr>
        <w:t>would place less burden on remote stores to implement the Government’s objectives.</w:t>
      </w:r>
    </w:p>
    <w:p w14:paraId="42DFE009" w14:textId="582BCF1D" w:rsidR="00C96FD8" w:rsidRPr="00247CA3" w:rsidRDefault="00C96FD8" w:rsidP="002701DE">
      <w:pPr>
        <w:rPr>
          <w:rFonts w:ascii="Segoe UI Symbol" w:hAnsi="Segoe UI Symbol"/>
          <w:bCs/>
        </w:rPr>
      </w:pPr>
      <w:r w:rsidRPr="00247CA3">
        <w:rPr>
          <w:rFonts w:ascii="Segoe UI Symbol" w:hAnsi="Segoe UI Symbol"/>
          <w:b/>
        </w:rPr>
        <w:t xml:space="preserve">Option 4 </w:t>
      </w:r>
      <w:r w:rsidRPr="00247CA3">
        <w:rPr>
          <w:rFonts w:ascii="Segoe UI Symbol" w:hAnsi="Segoe UI Symbol"/>
          <w:bCs/>
        </w:rPr>
        <w:t>would be implemented</w:t>
      </w:r>
      <w:r w:rsidR="00D04EC0" w:rsidRPr="00247CA3">
        <w:rPr>
          <w:rFonts w:ascii="Segoe UI Symbol" w:hAnsi="Segoe UI Symbol"/>
          <w:bCs/>
        </w:rPr>
        <w:t xml:space="preserve"> to maximise impact across </w:t>
      </w:r>
      <w:r w:rsidR="00684CB8" w:rsidRPr="00247CA3">
        <w:rPr>
          <w:rFonts w:ascii="Segoe UI Symbol" w:hAnsi="Segoe UI Symbol"/>
          <w:bCs/>
        </w:rPr>
        <w:t>jurisdictions.</w:t>
      </w:r>
      <w:r w:rsidR="00CF18F9" w:rsidRPr="00247CA3">
        <w:rPr>
          <w:rFonts w:ascii="Segoe UI Symbol" w:hAnsi="Segoe UI Symbol"/>
          <w:bCs/>
        </w:rPr>
        <w:t xml:space="preserve"> </w:t>
      </w:r>
    </w:p>
    <w:p w14:paraId="6A1CB189" w14:textId="0200EB1C" w:rsidR="003B16F0" w:rsidRPr="00247CA3" w:rsidRDefault="003B16F0" w:rsidP="002701DE">
      <w:pPr>
        <w:rPr>
          <w:rFonts w:ascii="Segoe UI Symbol" w:hAnsi="Segoe UI Symbol"/>
          <w:bCs/>
        </w:rPr>
      </w:pPr>
      <w:r w:rsidRPr="00247CA3">
        <w:rPr>
          <w:rFonts w:ascii="Segoe UI Symbol" w:hAnsi="Segoe UI Symbol"/>
          <w:bCs/>
        </w:rPr>
        <w:t xml:space="preserve">This proposal will support community stores across the NT, Western Australia, South Australia, </w:t>
      </w:r>
      <w:r w:rsidRPr="00247CA3">
        <w:rPr>
          <w:rFonts w:ascii="Segoe UI Symbol" w:hAnsi="Segoe UI Symbol"/>
        </w:rPr>
        <w:t>Q</w:t>
      </w:r>
      <w:r w:rsidR="1C56ECFD" w:rsidRPr="00247CA3">
        <w:rPr>
          <w:rFonts w:ascii="Segoe UI Symbol" w:hAnsi="Segoe UI Symbol"/>
        </w:rPr>
        <w:t>ueensland</w:t>
      </w:r>
      <w:r w:rsidRPr="00247CA3">
        <w:rPr>
          <w:rFonts w:ascii="Segoe UI Symbol" w:hAnsi="Segoe UI Symbol"/>
          <w:bCs/>
        </w:rPr>
        <w:t xml:space="preserve"> and New South Wales. </w:t>
      </w:r>
      <w:r w:rsidR="009C5394" w:rsidRPr="00247CA3">
        <w:rPr>
          <w:rFonts w:ascii="Segoe UI Symbol" w:hAnsi="Segoe UI Symbol"/>
          <w:bCs/>
        </w:rPr>
        <w:t xml:space="preserve">Queensland is the only jurisdiction with a ‘subsidy’ scheme in place, however it is probable that funding for the scheme will be exhausted in 2025, and its future is unknown. Option 4 would provide greater support for Queensland remote stores upon cessation of the Queensland subsidy scheme (should this occur). The </w:t>
      </w:r>
      <w:r w:rsidR="00C92656" w:rsidRPr="00247CA3">
        <w:rPr>
          <w:rFonts w:ascii="Segoe UI Symbol" w:hAnsi="Segoe UI Symbol"/>
          <w:bCs/>
        </w:rPr>
        <w:t>subsidy scheme would not impact the NT Remote Stores Program. The Code leverages</w:t>
      </w:r>
      <w:r w:rsidR="00B67B09" w:rsidRPr="00247CA3">
        <w:rPr>
          <w:rFonts w:ascii="Segoe UI Symbol" w:hAnsi="Segoe UI Symbol"/>
          <w:bCs/>
        </w:rPr>
        <w:t xml:space="preserve"> and complements</w:t>
      </w:r>
      <w:r w:rsidR="00C92656" w:rsidRPr="00247CA3">
        <w:rPr>
          <w:rFonts w:ascii="Segoe UI Symbol" w:hAnsi="Segoe UI Symbol"/>
          <w:bCs/>
        </w:rPr>
        <w:t xml:space="preserve"> the NT Remote Stores Program</w:t>
      </w:r>
      <w:r w:rsidR="00B67B09" w:rsidRPr="00247CA3">
        <w:rPr>
          <w:rFonts w:ascii="Segoe UI Symbol" w:hAnsi="Segoe UI Symbol"/>
          <w:bCs/>
        </w:rPr>
        <w:t xml:space="preserve">. </w:t>
      </w:r>
      <w:r w:rsidR="00C92656" w:rsidRPr="00247CA3" w:rsidDel="00B67B09">
        <w:rPr>
          <w:rFonts w:ascii="Segoe UI Symbol" w:hAnsi="Segoe UI Symbol"/>
          <w:bCs/>
        </w:rPr>
        <w:t xml:space="preserve"> </w:t>
      </w:r>
    </w:p>
    <w:p w14:paraId="31FC1C0C" w14:textId="303B9025" w:rsidR="00B7739B" w:rsidRPr="00247CA3" w:rsidRDefault="00B7739B" w:rsidP="002701DE">
      <w:pPr>
        <w:rPr>
          <w:rFonts w:ascii="Segoe UI Symbol" w:hAnsi="Segoe UI Symbol"/>
          <w:bCs/>
        </w:rPr>
      </w:pPr>
      <w:r w:rsidRPr="00247CA3">
        <w:rPr>
          <w:rFonts w:ascii="Segoe UI Symbol" w:hAnsi="Segoe UI Symbol"/>
          <w:bCs/>
        </w:rPr>
        <w:t xml:space="preserve">There is also rigour with </w:t>
      </w:r>
      <w:r w:rsidRPr="00247CA3">
        <w:rPr>
          <w:rFonts w:ascii="Segoe UI Symbol" w:hAnsi="Segoe UI Symbol"/>
          <w:b/>
        </w:rPr>
        <w:t xml:space="preserve">Option 4 </w:t>
      </w:r>
      <w:r w:rsidR="0007518D" w:rsidRPr="00247CA3">
        <w:rPr>
          <w:rFonts w:ascii="Segoe UI Symbol" w:hAnsi="Segoe UI Symbol"/>
          <w:bCs/>
        </w:rPr>
        <w:t>as the package of actions (</w:t>
      </w:r>
      <w:r w:rsidR="00F3269F" w:rsidRPr="00247CA3">
        <w:rPr>
          <w:rFonts w:ascii="Segoe UI Symbol" w:hAnsi="Segoe UI Symbol"/>
          <w:bCs/>
        </w:rPr>
        <w:t xml:space="preserve">the subsidy, governance </w:t>
      </w:r>
      <w:r w:rsidR="002D3531" w:rsidRPr="00247CA3">
        <w:rPr>
          <w:rFonts w:ascii="Segoe UI Symbol" w:hAnsi="Segoe UI Symbol"/>
          <w:bCs/>
        </w:rPr>
        <w:t>training, the Code</w:t>
      </w:r>
      <w:r w:rsidR="00F3269F" w:rsidRPr="00247CA3">
        <w:rPr>
          <w:rFonts w:ascii="Segoe UI Symbol" w:hAnsi="Segoe UI Symbol"/>
          <w:bCs/>
        </w:rPr>
        <w:t xml:space="preserve"> and nutrition workforce</w:t>
      </w:r>
      <w:r w:rsidR="0007518D" w:rsidRPr="00247CA3">
        <w:rPr>
          <w:rFonts w:ascii="Segoe UI Symbol" w:hAnsi="Segoe UI Symbol"/>
          <w:bCs/>
        </w:rPr>
        <w:t xml:space="preserve">) are </w:t>
      </w:r>
      <w:r w:rsidR="00F3269F" w:rsidRPr="00247CA3">
        <w:rPr>
          <w:rFonts w:ascii="Segoe UI Symbol" w:hAnsi="Segoe UI Symbol"/>
          <w:bCs/>
        </w:rPr>
        <w:t xml:space="preserve">interconnected and support food security holistically noting the </w:t>
      </w:r>
      <w:r w:rsidR="00EB09A3" w:rsidRPr="00247CA3">
        <w:rPr>
          <w:rFonts w:ascii="Segoe UI Symbol" w:hAnsi="Segoe UI Symbol"/>
          <w:bCs/>
        </w:rPr>
        <w:t xml:space="preserve">broad </w:t>
      </w:r>
      <w:r w:rsidR="00F3269F" w:rsidRPr="00247CA3">
        <w:rPr>
          <w:rFonts w:ascii="Segoe UI Symbol" w:hAnsi="Segoe UI Symbol"/>
          <w:bCs/>
        </w:rPr>
        <w:t xml:space="preserve">intersections of </w:t>
      </w:r>
      <w:r w:rsidR="0026797E" w:rsidRPr="00247CA3">
        <w:rPr>
          <w:rFonts w:ascii="Segoe UI Symbol" w:hAnsi="Segoe UI Symbol"/>
          <w:bCs/>
        </w:rPr>
        <w:t xml:space="preserve">remote </w:t>
      </w:r>
      <w:r w:rsidR="00F3269F" w:rsidRPr="00247CA3">
        <w:rPr>
          <w:rFonts w:ascii="Segoe UI Symbol" w:hAnsi="Segoe UI Symbol"/>
          <w:bCs/>
        </w:rPr>
        <w:t>food security</w:t>
      </w:r>
      <w:r w:rsidR="00EB09A3" w:rsidRPr="00247CA3">
        <w:rPr>
          <w:rFonts w:ascii="Segoe UI Symbol" w:hAnsi="Segoe UI Symbol"/>
          <w:bCs/>
        </w:rPr>
        <w:t xml:space="preserve"> barriers</w:t>
      </w:r>
      <w:r w:rsidR="00F3269F" w:rsidRPr="00247CA3">
        <w:rPr>
          <w:rFonts w:ascii="Segoe UI Symbol" w:hAnsi="Segoe UI Symbol"/>
          <w:bCs/>
        </w:rPr>
        <w:t>.</w:t>
      </w:r>
      <w:r w:rsidR="004E718E" w:rsidRPr="00247CA3">
        <w:rPr>
          <w:rFonts w:ascii="Segoe UI Symbol" w:hAnsi="Segoe UI Symbol"/>
          <w:bCs/>
        </w:rPr>
        <w:t xml:space="preserve"> </w:t>
      </w:r>
      <w:r w:rsidR="00AB1EA9" w:rsidRPr="00247CA3">
        <w:rPr>
          <w:rFonts w:ascii="Segoe UI Symbol" w:hAnsi="Segoe UI Symbol"/>
          <w:bCs/>
        </w:rPr>
        <w:t>The Code and g</w:t>
      </w:r>
      <w:r w:rsidR="004E718E" w:rsidRPr="00247CA3">
        <w:rPr>
          <w:rFonts w:ascii="Segoe UI Symbol" w:hAnsi="Segoe UI Symbol"/>
          <w:bCs/>
        </w:rPr>
        <w:t xml:space="preserve">overnance </w:t>
      </w:r>
      <w:r w:rsidR="002D3531" w:rsidRPr="00247CA3">
        <w:rPr>
          <w:rFonts w:ascii="Segoe UI Symbol" w:hAnsi="Segoe UI Symbol"/>
          <w:bCs/>
        </w:rPr>
        <w:t xml:space="preserve">training </w:t>
      </w:r>
      <w:r w:rsidR="004E718E" w:rsidRPr="00247CA3">
        <w:rPr>
          <w:rFonts w:ascii="Segoe UI Symbol" w:hAnsi="Segoe UI Symbol"/>
          <w:bCs/>
        </w:rPr>
        <w:t xml:space="preserve">will assist remote stores in achieving best practice </w:t>
      </w:r>
      <w:r w:rsidR="002D3531" w:rsidRPr="00247CA3">
        <w:rPr>
          <w:rFonts w:ascii="Segoe UI Symbol" w:hAnsi="Segoe UI Symbol"/>
          <w:bCs/>
        </w:rPr>
        <w:t xml:space="preserve">which in turn will support remote food security through better operational practices. </w:t>
      </w:r>
      <w:r w:rsidR="00E00A20" w:rsidRPr="00247CA3">
        <w:rPr>
          <w:rFonts w:ascii="Segoe UI Symbol" w:hAnsi="Segoe UI Symbol"/>
          <w:bCs/>
        </w:rPr>
        <w:t>Through better operational practices, stores are able to better perform and understand their governance and legislative requirements.</w:t>
      </w:r>
      <w:r w:rsidR="001E30C7" w:rsidRPr="00247CA3">
        <w:rPr>
          <w:rFonts w:ascii="Segoe UI Symbol" w:hAnsi="Segoe UI Symbol"/>
          <w:bCs/>
        </w:rPr>
        <w:t xml:space="preserve"> Improved operations and governance in turn supports a remote stores’ ability to service the community.</w:t>
      </w:r>
      <w:r w:rsidR="00E00A20" w:rsidRPr="00247CA3">
        <w:rPr>
          <w:rFonts w:ascii="Segoe UI Symbol" w:hAnsi="Segoe UI Symbol"/>
          <w:bCs/>
        </w:rPr>
        <w:t xml:space="preserve"> </w:t>
      </w:r>
      <w:r w:rsidR="004E718E" w:rsidRPr="00247CA3">
        <w:rPr>
          <w:rFonts w:ascii="Segoe UI Symbol" w:hAnsi="Segoe UI Symbol"/>
          <w:bCs/>
        </w:rPr>
        <w:t xml:space="preserve">The nutrition workforce </w:t>
      </w:r>
      <w:r w:rsidR="009541EA" w:rsidRPr="00247CA3">
        <w:rPr>
          <w:rFonts w:ascii="Segoe UI Symbol" w:hAnsi="Segoe UI Symbol"/>
          <w:bCs/>
        </w:rPr>
        <w:t xml:space="preserve">will assist people living in remote communities </w:t>
      </w:r>
      <w:r w:rsidR="00BA0658" w:rsidRPr="00247CA3">
        <w:rPr>
          <w:rFonts w:ascii="Segoe UI Symbol" w:hAnsi="Segoe UI Symbol"/>
          <w:bCs/>
        </w:rPr>
        <w:t xml:space="preserve">and remote stores to </w:t>
      </w:r>
      <w:r w:rsidR="009541EA" w:rsidRPr="00247CA3">
        <w:rPr>
          <w:rFonts w:ascii="Segoe UI Symbol" w:hAnsi="Segoe UI Symbol"/>
          <w:bCs/>
        </w:rPr>
        <w:t xml:space="preserve">better understand healthy and nutritious food choices which will combat any negative impact the subsidy scheme may have on health (i.e. through people having more income for discretionary spending). </w:t>
      </w:r>
    </w:p>
    <w:p w14:paraId="29AE9E47" w14:textId="3DEF2987" w:rsidR="00BD171D" w:rsidRPr="00247CA3" w:rsidRDefault="007550AB" w:rsidP="00E31AA8">
      <w:pPr>
        <w:pStyle w:val="Heading1"/>
        <w:numPr>
          <w:ilvl w:val="0"/>
          <w:numId w:val="36"/>
        </w:numPr>
        <w:ind w:left="567" w:hanging="567"/>
      </w:pPr>
      <w:bookmarkStart w:id="63" w:name="_Toc188963620"/>
      <w:bookmarkStart w:id="64" w:name="_Toc188963663"/>
      <w:bookmarkStart w:id="65" w:name="_Toc188963706"/>
      <w:bookmarkStart w:id="66" w:name="_Toc188963872"/>
      <w:bookmarkStart w:id="67" w:name="_Toc188963623"/>
      <w:bookmarkStart w:id="68" w:name="_Toc188963666"/>
      <w:bookmarkStart w:id="69" w:name="_Toc188963709"/>
      <w:bookmarkStart w:id="70" w:name="_Toc188963875"/>
      <w:bookmarkStart w:id="71" w:name="_Toc188358908"/>
      <w:bookmarkStart w:id="72" w:name="_Toc190251112"/>
      <w:bookmarkEnd w:id="63"/>
      <w:bookmarkEnd w:id="64"/>
      <w:bookmarkEnd w:id="65"/>
      <w:bookmarkEnd w:id="66"/>
      <w:bookmarkEnd w:id="67"/>
      <w:bookmarkEnd w:id="68"/>
      <w:bookmarkEnd w:id="69"/>
      <w:bookmarkEnd w:id="70"/>
      <w:r w:rsidRPr="00247CA3">
        <w:lastRenderedPageBreak/>
        <w:t>How will you evaluate your chosen option against the success metrics?</w:t>
      </w:r>
      <w:bookmarkEnd w:id="71"/>
      <w:bookmarkEnd w:id="72"/>
    </w:p>
    <w:p w14:paraId="2DEB7D92" w14:textId="77777777" w:rsidR="00A76671" w:rsidRPr="00247CA3" w:rsidRDefault="00A76671" w:rsidP="00A76671">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 xml:space="preserve">Monitoring of the scheme will be continuous and have many points for evaluation. </w:t>
      </w:r>
    </w:p>
    <w:p w14:paraId="6BF1983E" w14:textId="10ABE50B" w:rsidR="00770CFD" w:rsidRPr="00247CA3" w:rsidRDefault="00770CFD" w:rsidP="00770CFD">
      <w:r w:rsidRPr="00247CA3">
        <w:t xml:space="preserve">Monitoring and evaluation of the scheme, including price monitoring, would be supported through </w:t>
      </w:r>
      <w:r w:rsidR="7DE5EBDD" w:rsidRPr="00247CA3">
        <w:t>a requirement for</w:t>
      </w:r>
      <w:r w:rsidRPr="00247CA3">
        <w:t xml:space="preserve"> remote stores receiving the subsidy to sign up to the Code. This provides an opportunity for appropriate oversight of the scheme and mitigates the risk an unmonitored scheme would result in remote stores maximising profits rather than passing on savings to consumers (however noting that remote stores are commercial enterprises and non-subsidised products may increase in price). The possibility of a subsidy which does not require participating remote stores to meet the Code was found to be non-viable due to the risk that savings by remote stores would not be passed on to consumers in remote communities. </w:t>
      </w:r>
    </w:p>
    <w:p w14:paraId="66AE805D" w14:textId="1A0C5554" w:rsidR="2D5AE6C4" w:rsidRPr="00247CA3" w:rsidRDefault="3C3F680C" w:rsidP="4C1C49FC">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A governance/oversight committee would be established to monitor the subsidy scheme from implementation</w:t>
      </w:r>
      <w:r w:rsidR="00221717" w:rsidRPr="00247CA3">
        <w:rPr>
          <w:rFonts w:ascii="Segoe UI Symbol" w:eastAsia="Segoe UI Symbol" w:hAnsi="Segoe UI Symbol" w:cs="Segoe UI Symbol"/>
        </w:rPr>
        <w:t xml:space="preserve"> and will meet </w:t>
      </w:r>
      <w:r w:rsidR="00221717" w:rsidRPr="00247CA3">
        <w:t>regularly (likely quarterly)</w:t>
      </w:r>
      <w:r w:rsidRPr="00247CA3">
        <w:rPr>
          <w:rFonts w:ascii="Segoe UI Symbol" w:eastAsia="Segoe UI Symbol" w:hAnsi="Segoe UI Symbol" w:cs="Segoe UI Symbol"/>
        </w:rPr>
        <w:t xml:space="preserve">. The committee would decide, in partnership with the community-controlled sector, </w:t>
      </w:r>
      <w:r w:rsidR="00713F19" w:rsidRPr="00247CA3">
        <w:rPr>
          <w:rFonts w:ascii="Segoe UI Symbol" w:eastAsia="Segoe UI Symbol" w:hAnsi="Segoe UI Symbol" w:cs="Segoe UI Symbol"/>
        </w:rPr>
        <w:t xml:space="preserve">the number of and </w:t>
      </w:r>
      <w:r w:rsidRPr="00247CA3">
        <w:rPr>
          <w:rFonts w:ascii="Segoe UI Symbol" w:eastAsia="Segoe UI Symbol" w:hAnsi="Segoe UI Symbol" w:cs="Segoe UI Symbol"/>
        </w:rPr>
        <w:t xml:space="preserve">which products are to be covered by the subsidy. This committee would operate separately from Outback Stores and will include relevant Commonwealth agencies including engagement with the ACCC. </w:t>
      </w:r>
    </w:p>
    <w:p w14:paraId="4B74FF67" w14:textId="03C31E3A" w:rsidR="007616CA" w:rsidRPr="00247CA3" w:rsidRDefault="007616CA" w:rsidP="4C1C49FC">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 xml:space="preserve">NIAA will monitor the agreement with Outback Stores through embedding a monitoring and evaluation framework in the funding agreement. </w:t>
      </w:r>
      <w:r w:rsidR="00C80E14" w:rsidRPr="00247CA3">
        <w:rPr>
          <w:rFonts w:ascii="Segoe UI Symbol" w:eastAsia="Segoe UI Symbol" w:hAnsi="Segoe UI Symbol" w:cs="Segoe UI Symbol"/>
        </w:rPr>
        <w:t xml:space="preserve">This will support NIAA in having oversight </w:t>
      </w:r>
      <w:r w:rsidR="00075A32" w:rsidRPr="00247CA3">
        <w:rPr>
          <w:rFonts w:ascii="Segoe UI Symbol" w:eastAsia="Segoe UI Symbol" w:hAnsi="Segoe UI Symbol" w:cs="Segoe UI Symbol"/>
        </w:rPr>
        <w:t>of Outback</w:t>
      </w:r>
      <w:r w:rsidR="00C80E14" w:rsidRPr="00247CA3">
        <w:rPr>
          <w:rFonts w:ascii="Segoe UI Symbol" w:eastAsia="Segoe UI Symbol" w:hAnsi="Segoe UI Symbol" w:cs="Segoe UI Symbol"/>
        </w:rPr>
        <w:t xml:space="preserve"> Stores’ administration of the scheme </w:t>
      </w:r>
      <w:r w:rsidR="00F45FC1" w:rsidRPr="00247CA3">
        <w:rPr>
          <w:rFonts w:ascii="Segoe UI Symbol" w:eastAsia="Segoe UI Symbol" w:hAnsi="Segoe UI Symbol" w:cs="Segoe UI Symbol"/>
        </w:rPr>
        <w:t>and to also track and analyse sales data.</w:t>
      </w:r>
      <w:r w:rsidR="00075A32" w:rsidRPr="00247CA3">
        <w:rPr>
          <w:rFonts w:ascii="Segoe UI Symbol" w:eastAsia="Segoe UI Symbol" w:hAnsi="Segoe UI Symbol" w:cs="Segoe UI Symbol"/>
        </w:rPr>
        <w:t xml:space="preserve"> </w:t>
      </w:r>
      <w:r w:rsidR="00415C57" w:rsidRPr="00247CA3">
        <w:rPr>
          <w:rFonts w:ascii="Segoe UI Symbol" w:eastAsia="Segoe UI Symbol" w:hAnsi="Segoe UI Symbol" w:cs="Segoe UI Symbol"/>
        </w:rPr>
        <w:t xml:space="preserve">Analysing sales data will ensure that the right products are being subsidised for greater impact in community. Should sales data indicate that a product is not </w:t>
      </w:r>
      <w:r w:rsidR="006E3DC3" w:rsidRPr="00247CA3">
        <w:rPr>
          <w:rFonts w:ascii="Segoe UI Symbol" w:eastAsia="Segoe UI Symbol" w:hAnsi="Segoe UI Symbol" w:cs="Segoe UI Symbol"/>
        </w:rPr>
        <w:t xml:space="preserve">being bought in community, there is flexibility to update the products </w:t>
      </w:r>
      <w:r w:rsidR="007929A5" w:rsidRPr="00247CA3">
        <w:rPr>
          <w:rFonts w:ascii="Segoe UI Symbol" w:eastAsia="Segoe UI Symbol" w:hAnsi="Segoe UI Symbol" w:cs="Segoe UI Symbol"/>
        </w:rPr>
        <w:t xml:space="preserve">being subsidised </w:t>
      </w:r>
      <w:r w:rsidR="006E3DC3" w:rsidRPr="00247CA3">
        <w:rPr>
          <w:rFonts w:ascii="Segoe UI Symbol" w:eastAsia="Segoe UI Symbol" w:hAnsi="Segoe UI Symbol" w:cs="Segoe UI Symbol"/>
        </w:rPr>
        <w:t xml:space="preserve">to ensure community members are receiving the full benefit of the scheme. </w:t>
      </w:r>
      <w:r w:rsidR="00075A32" w:rsidRPr="00247CA3">
        <w:rPr>
          <w:rFonts w:ascii="Segoe UI Symbol" w:eastAsia="Segoe UI Symbol" w:hAnsi="Segoe UI Symbol" w:cs="Segoe UI Symbol"/>
        </w:rPr>
        <w:t>This will ensure Outback Stores is effectively and efficiently administering the scheme.</w:t>
      </w:r>
    </w:p>
    <w:p w14:paraId="19E46FF2" w14:textId="01205B23" w:rsidR="00494BED" w:rsidRPr="00247CA3" w:rsidRDefault="00494BED" w:rsidP="4C1C49FC">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As noted throughout, the scheme intends to subsidise 30 items</w:t>
      </w:r>
      <w:r w:rsidR="00A80F19" w:rsidRPr="00247CA3">
        <w:rPr>
          <w:rFonts w:ascii="Segoe UI Symbol" w:eastAsia="Segoe UI Symbol" w:hAnsi="Segoe UI Symbol" w:cs="Segoe UI Symbol"/>
        </w:rPr>
        <w:t xml:space="preserve">. This list of items will leverage the </w:t>
      </w:r>
      <w:r w:rsidR="009A2B41" w:rsidRPr="00247CA3">
        <w:rPr>
          <w:rFonts w:ascii="Segoe UI Symbol" w:eastAsia="Segoe UI Symbol" w:hAnsi="Segoe UI Symbol" w:cs="Segoe UI Symbol"/>
        </w:rPr>
        <w:t>list of items at Appendix A, however</w:t>
      </w:r>
      <w:r w:rsidR="00421F20" w:rsidRPr="00247CA3">
        <w:rPr>
          <w:rFonts w:ascii="Segoe UI Symbol" w:eastAsia="Segoe UI Symbol" w:hAnsi="Segoe UI Symbol" w:cs="Segoe UI Symbol"/>
        </w:rPr>
        <w:t>,</w:t>
      </w:r>
      <w:r w:rsidR="009A2B41" w:rsidRPr="00247CA3">
        <w:rPr>
          <w:rFonts w:ascii="Segoe UI Symbol" w:eastAsia="Segoe UI Symbol" w:hAnsi="Segoe UI Symbol" w:cs="Segoe UI Symbol"/>
        </w:rPr>
        <w:t xml:space="preserve"> will be refined through further consultation with industry and the community-controlled sector. </w:t>
      </w:r>
      <w:r w:rsidR="00421F20" w:rsidRPr="00247CA3">
        <w:rPr>
          <w:rFonts w:ascii="Segoe UI Symbol" w:eastAsia="Segoe UI Symbol" w:hAnsi="Segoe UI Symbol" w:cs="Segoe UI Symbol"/>
        </w:rPr>
        <w:t xml:space="preserve">There </w:t>
      </w:r>
      <w:r w:rsidR="00837D1E" w:rsidRPr="00247CA3">
        <w:rPr>
          <w:rFonts w:ascii="Segoe UI Symbol" w:eastAsia="Segoe UI Symbol" w:hAnsi="Segoe UI Symbol" w:cs="Segoe UI Symbol"/>
        </w:rPr>
        <w:t>will</w:t>
      </w:r>
      <w:r w:rsidR="00421F20" w:rsidRPr="00247CA3">
        <w:rPr>
          <w:rFonts w:ascii="Segoe UI Symbol" w:eastAsia="Segoe UI Symbol" w:hAnsi="Segoe UI Symbol" w:cs="Segoe UI Symbol"/>
        </w:rPr>
        <w:t xml:space="preserve"> be flexibility to expand or reduce the list based on supply and demand</w:t>
      </w:r>
      <w:r w:rsidR="008769E4" w:rsidRPr="00247CA3">
        <w:rPr>
          <w:rFonts w:ascii="Segoe UI Symbol" w:eastAsia="Segoe UI Symbol" w:hAnsi="Segoe UI Symbol" w:cs="Segoe UI Symbol"/>
        </w:rPr>
        <w:t xml:space="preserve">. Decisions on the products to be subsidised will be </w:t>
      </w:r>
      <w:r w:rsidR="00D10B06" w:rsidRPr="00247CA3">
        <w:rPr>
          <w:rFonts w:ascii="Segoe UI Symbol" w:eastAsia="Segoe UI Symbol" w:hAnsi="Segoe UI Symbol" w:cs="Segoe UI Symbol"/>
        </w:rPr>
        <w:t xml:space="preserve">made by the committee and </w:t>
      </w:r>
      <w:r w:rsidR="008769E4" w:rsidRPr="00247CA3">
        <w:rPr>
          <w:rFonts w:ascii="Segoe UI Symbol" w:eastAsia="Segoe UI Symbol" w:hAnsi="Segoe UI Symbol" w:cs="Segoe UI Symbol"/>
        </w:rPr>
        <w:t>informed by remote store data, advice from industry and the community-controlled sector</w:t>
      </w:r>
      <w:r w:rsidR="00D10B06" w:rsidRPr="00247CA3">
        <w:rPr>
          <w:rFonts w:ascii="Segoe UI Symbol" w:eastAsia="Segoe UI Symbol" w:hAnsi="Segoe UI Symbol" w:cs="Segoe UI Symbol"/>
        </w:rPr>
        <w:t xml:space="preserve">. </w:t>
      </w:r>
    </w:p>
    <w:p w14:paraId="55E6F9CB" w14:textId="40AF39E2" w:rsidR="00FC327A" w:rsidRPr="00247CA3" w:rsidRDefault="00FC327A" w:rsidP="00847F95">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 xml:space="preserve">Remote stores will also be required to report on prices for the products under the subsidy which the governance/oversight committee will review and manage. </w:t>
      </w:r>
      <w:r w:rsidR="008C27D4" w:rsidRPr="00247CA3">
        <w:rPr>
          <w:rFonts w:ascii="Segoe UI Symbol" w:eastAsia="Segoe UI Symbol" w:hAnsi="Segoe UI Symbol" w:cs="Segoe UI Symbol"/>
        </w:rPr>
        <w:t>The administrative burden of this has been considered in the RBEs.</w:t>
      </w:r>
    </w:p>
    <w:p w14:paraId="15E0F3ED" w14:textId="58337CC4" w:rsidR="00374B12" w:rsidRPr="00247CA3" w:rsidRDefault="00374B12" w:rsidP="00847F95">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 xml:space="preserve">The FSWG and National Strategy </w:t>
      </w:r>
      <w:r w:rsidR="00F74E05" w:rsidRPr="00247CA3">
        <w:rPr>
          <w:rFonts w:ascii="Segoe UI Symbol" w:eastAsia="Segoe UI Symbol" w:hAnsi="Segoe UI Symbol" w:cs="Segoe UI Symbol"/>
        </w:rPr>
        <w:t>governance mechanism</w:t>
      </w:r>
      <w:r w:rsidRPr="00247CA3">
        <w:rPr>
          <w:rFonts w:ascii="Segoe UI Symbol" w:eastAsia="Segoe UI Symbol" w:hAnsi="Segoe UI Symbol" w:cs="Segoe UI Symbol"/>
        </w:rPr>
        <w:t xml:space="preserve"> will provide further opportunities for evaluating the scheme. The FSWG provides direct </w:t>
      </w:r>
      <w:r w:rsidR="00F3797A" w:rsidRPr="00247CA3">
        <w:rPr>
          <w:rFonts w:ascii="Segoe UI Symbol" w:eastAsia="Segoe UI Symbol" w:hAnsi="Segoe UI Symbol" w:cs="Segoe UI Symbol"/>
        </w:rPr>
        <w:t xml:space="preserve">engagement with remote store management </w:t>
      </w:r>
      <w:r w:rsidR="00F3797A" w:rsidRPr="00247CA3">
        <w:rPr>
          <w:rFonts w:ascii="Segoe UI Symbol" w:eastAsia="Segoe UI Symbol" w:hAnsi="Segoe UI Symbol" w:cs="Segoe UI Symbol"/>
        </w:rPr>
        <w:lastRenderedPageBreak/>
        <w:t xml:space="preserve">companies and will enable further engagement with manufacturers. With the </w:t>
      </w:r>
      <w:r w:rsidR="00DE6EF6" w:rsidRPr="00247CA3">
        <w:rPr>
          <w:rFonts w:ascii="Segoe UI Symbol" w:eastAsia="Segoe UI Symbol" w:hAnsi="Segoe UI Symbol" w:cs="Segoe UI Symbol"/>
        </w:rPr>
        <w:t xml:space="preserve">delivery of the </w:t>
      </w:r>
      <w:r w:rsidR="00F3797A" w:rsidRPr="00247CA3">
        <w:rPr>
          <w:rFonts w:ascii="Segoe UI Symbol" w:eastAsia="Segoe UI Symbol" w:hAnsi="Segoe UI Symbol" w:cs="Segoe UI Symbol"/>
        </w:rPr>
        <w:t>National Strategy</w:t>
      </w:r>
      <w:r w:rsidR="00DE6EF6" w:rsidRPr="00247CA3">
        <w:rPr>
          <w:rFonts w:ascii="Segoe UI Symbol" w:eastAsia="Segoe UI Symbol" w:hAnsi="Segoe UI Symbol" w:cs="Segoe UI Symbol"/>
        </w:rPr>
        <w:t xml:space="preserve"> in early 2025, a National Strategy Governance mechanism will be set up to </w:t>
      </w:r>
      <w:r w:rsidR="00FB3746" w:rsidRPr="00247CA3">
        <w:rPr>
          <w:rFonts w:ascii="Segoe UI Symbol" w:eastAsia="Segoe UI Symbol" w:hAnsi="Segoe UI Symbol" w:cs="Segoe UI Symbol"/>
        </w:rPr>
        <w:t xml:space="preserve">monitor and evaluate actions under the Strategy. This mechanism will include relevant experts and will be able to provide an opportunity to </w:t>
      </w:r>
      <w:r w:rsidR="00553444" w:rsidRPr="00247CA3">
        <w:rPr>
          <w:rFonts w:ascii="Segoe UI Symbol" w:eastAsia="Segoe UI Symbol" w:hAnsi="Segoe UI Symbol" w:cs="Segoe UI Symbol"/>
        </w:rPr>
        <w:t xml:space="preserve">evaluate this scheme.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70"/>
        <w:gridCol w:w="1350"/>
        <w:gridCol w:w="1350"/>
        <w:gridCol w:w="1335"/>
        <w:gridCol w:w="1365"/>
        <w:gridCol w:w="1365"/>
        <w:gridCol w:w="1350"/>
      </w:tblGrid>
      <w:tr w:rsidR="2E4DB941" w:rsidRPr="00247CA3" w14:paraId="577580DB" w14:textId="77777777" w:rsidTr="2E4DB941">
        <w:trPr>
          <w:trHeight w:val="300"/>
        </w:trPr>
        <w:tc>
          <w:tcPr>
            <w:tcW w:w="147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3F48C74B" w14:textId="35DED17F"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Policy Objective</w:t>
            </w:r>
          </w:p>
        </w:tc>
        <w:tc>
          <w:tcPr>
            <w:tcW w:w="135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492FBA2C" w14:textId="5DF21C6E"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Evaluation Metric</w:t>
            </w:r>
          </w:p>
        </w:tc>
        <w:tc>
          <w:tcPr>
            <w:tcW w:w="135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55BB52D1" w14:textId="619B4187"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 xml:space="preserve">Data to be collected  </w:t>
            </w:r>
          </w:p>
        </w:tc>
        <w:tc>
          <w:tcPr>
            <w:tcW w:w="133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4D89535F" w14:textId="51ED4069"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 xml:space="preserve">Frequency of data collection  </w:t>
            </w:r>
          </w:p>
        </w:tc>
        <w:tc>
          <w:tcPr>
            <w:tcW w:w="13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6859DA74" w14:textId="09233826"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 xml:space="preserve">How will data be collected  </w:t>
            </w:r>
          </w:p>
        </w:tc>
        <w:tc>
          <w:tcPr>
            <w:tcW w:w="1365"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1046648A" w14:textId="22CA06D7"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 xml:space="preserve">Required stakeholders  </w:t>
            </w:r>
          </w:p>
        </w:tc>
        <w:tc>
          <w:tcPr>
            <w:tcW w:w="1350" w:type="dxa"/>
            <w:tcBorders>
              <w:top w:val="single" w:sz="6" w:space="0" w:color="1C2B39" w:themeColor="accent1"/>
              <w:left w:val="nil"/>
              <w:bottom w:val="single" w:sz="6" w:space="0" w:color="1C2B39" w:themeColor="accent1"/>
              <w:right w:val="nil"/>
            </w:tcBorders>
            <w:shd w:val="clear" w:color="auto" w:fill="1C2B39" w:themeFill="accent1"/>
            <w:tcMar>
              <w:top w:w="45" w:type="dxa"/>
              <w:left w:w="105" w:type="dxa"/>
              <w:bottom w:w="45" w:type="dxa"/>
              <w:right w:w="105" w:type="dxa"/>
            </w:tcMar>
          </w:tcPr>
          <w:p w14:paraId="2553513A" w14:textId="5E898DB3" w:rsidR="2E4DB941" w:rsidRPr="00247CA3" w:rsidRDefault="2E4DB941" w:rsidP="2E4DB941">
            <w:pPr>
              <w:pStyle w:val="TBLHeading"/>
              <w:rPr>
                <w:rFonts w:eastAsia="Segoe UI"/>
                <w:b/>
                <w:bCs/>
                <w:color w:val="FFFFFF" w:themeColor="background2"/>
                <w:sz w:val="18"/>
                <w:szCs w:val="18"/>
              </w:rPr>
            </w:pPr>
            <w:r w:rsidRPr="00247CA3">
              <w:rPr>
                <w:rFonts w:eastAsia="Segoe UI"/>
                <w:b/>
                <w:bCs/>
                <w:color w:val="FFFFFF" w:themeColor="background2"/>
                <w:sz w:val="18"/>
                <w:szCs w:val="18"/>
              </w:rPr>
              <w:t xml:space="preserve">Responsible entity  </w:t>
            </w:r>
          </w:p>
        </w:tc>
      </w:tr>
      <w:tr w:rsidR="2E4DB941" w:rsidRPr="00247CA3" w14:paraId="3025BD4A" w14:textId="77777777" w:rsidTr="2E4DB941">
        <w:trPr>
          <w:trHeight w:val="300"/>
        </w:trPr>
        <w:tc>
          <w:tcPr>
            <w:tcW w:w="147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5EF85B03" w14:textId="0A49CA22" w:rsidR="2E4DB941" w:rsidRPr="00247CA3" w:rsidRDefault="00553444"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Reduce the cost for consumers of a defined basket of healthy food and essentials in remote First Nations communities.</w:t>
            </w:r>
          </w:p>
        </w:tc>
        <w:tc>
          <w:tcPr>
            <w:tcW w:w="135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0926798F" w14:textId="701B05E5" w:rsidR="2E4DB941" w:rsidRPr="00247CA3" w:rsidRDefault="2E4DB941"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-Cost of essential items </w:t>
            </w:r>
            <w:r w:rsidR="00553444" w:rsidRPr="00247CA3">
              <w:rPr>
                <w:rFonts w:ascii="Segoe UI Symbol" w:eastAsia="Segoe UI Symbol" w:hAnsi="Segoe UI Symbol" w:cs="Segoe UI Symbol"/>
              </w:rPr>
              <w:t>in remote stores</w:t>
            </w:r>
          </w:p>
          <w:p w14:paraId="573AB831" w14:textId="2AAAD94D" w:rsidR="2E4DB941" w:rsidRPr="00247CA3" w:rsidRDefault="2E4DB941"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-Number of </w:t>
            </w:r>
            <w:r w:rsidR="00553444" w:rsidRPr="00247CA3">
              <w:rPr>
                <w:rFonts w:ascii="Segoe UI Symbol" w:eastAsia="Segoe UI Symbol" w:hAnsi="Segoe UI Symbol" w:cs="Segoe UI Symbol"/>
              </w:rPr>
              <w:t xml:space="preserve">these </w:t>
            </w:r>
            <w:r w:rsidRPr="00247CA3">
              <w:rPr>
                <w:rFonts w:ascii="Segoe UI Symbol" w:eastAsia="Segoe UI Symbol" w:hAnsi="Segoe UI Symbol" w:cs="Segoe UI Symbol"/>
              </w:rPr>
              <w:t>essential items sold</w:t>
            </w:r>
          </w:p>
        </w:tc>
        <w:tc>
          <w:tcPr>
            <w:tcW w:w="135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39817082" w14:textId="2C56AE77" w:rsidR="2E4DB941" w:rsidRPr="00247CA3" w:rsidRDefault="2E4DB941" w:rsidP="2A0F5ADC">
            <w:pPr>
              <w:pStyle w:val="TBLBulletedList"/>
              <w:numPr>
                <w:ilvl w:val="0"/>
                <w:numId w:val="0"/>
              </w:numPr>
              <w:ind w:left="206"/>
              <w:rPr>
                <w:rFonts w:ascii="Segoe UI Symbol" w:eastAsia="Segoe UI Symbol" w:hAnsi="Segoe UI Symbol" w:cs="Segoe UI Symbol"/>
              </w:rPr>
            </w:pPr>
            <w:r w:rsidRPr="00247CA3">
              <w:rPr>
                <w:rFonts w:ascii="Segoe UI Symbol" w:eastAsia="Segoe UI Symbol" w:hAnsi="Segoe UI Symbol" w:cs="Segoe UI Symbol"/>
              </w:rPr>
              <w:t>-</w:t>
            </w:r>
            <w:r w:rsidR="00553444" w:rsidRPr="00247CA3">
              <w:rPr>
                <w:rFonts w:ascii="Segoe UI Symbol" w:eastAsia="Segoe UI Symbol" w:hAnsi="Segoe UI Symbol" w:cs="Segoe UI Symbol"/>
              </w:rPr>
              <w:t xml:space="preserve"> Remote s</w:t>
            </w:r>
            <w:r w:rsidRPr="00247CA3">
              <w:rPr>
                <w:rFonts w:ascii="Segoe UI Symbol" w:eastAsia="Segoe UI Symbol" w:hAnsi="Segoe UI Symbol" w:cs="Segoe UI Symbol"/>
              </w:rPr>
              <w:t>tore prices on the 30 products under the subsidy</w:t>
            </w:r>
          </w:p>
          <w:p w14:paraId="464DDCF1" w14:textId="73175A62" w:rsidR="2E4DB941" w:rsidRPr="00247CA3" w:rsidRDefault="2E4DB941" w:rsidP="2A0F5ADC">
            <w:pPr>
              <w:pStyle w:val="TBLBulletedList"/>
              <w:numPr>
                <w:ilvl w:val="0"/>
                <w:numId w:val="0"/>
              </w:numPr>
              <w:ind w:left="206"/>
              <w:rPr>
                <w:rFonts w:ascii="Segoe UI Symbol" w:eastAsia="Segoe UI Symbol" w:hAnsi="Segoe UI Symbol" w:cs="Segoe UI Symbol"/>
                <w:color w:val="D13438"/>
              </w:rPr>
            </w:pPr>
            <w:r w:rsidRPr="00247CA3">
              <w:rPr>
                <w:rFonts w:ascii="Segoe UI Symbol" w:eastAsia="Segoe UI Symbol" w:hAnsi="Segoe UI Symbol" w:cs="Segoe UI Symbol"/>
              </w:rPr>
              <w:t>-Sale numbers</w:t>
            </w:r>
            <w:r w:rsidR="00553444" w:rsidRPr="00247CA3">
              <w:rPr>
                <w:rFonts w:ascii="Segoe UI Symbol" w:eastAsia="Segoe UI Symbol" w:hAnsi="Segoe UI Symbol" w:cs="Segoe UI Symbol"/>
              </w:rPr>
              <w:t xml:space="preserve"> from Outback Stores</w:t>
            </w:r>
          </w:p>
          <w:p w14:paraId="1D6BE4D4" w14:textId="7875E398" w:rsidR="2E4DB941" w:rsidRPr="00247CA3" w:rsidRDefault="2E4DB941" w:rsidP="2E4DB941">
            <w:pPr>
              <w:spacing w:after="0" w:line="240" w:lineRule="auto"/>
              <w:ind w:left="206" w:hanging="206"/>
              <w:rPr>
                <w:rFonts w:ascii="Segoe UI Symbol" w:eastAsia="Segoe UI Symbol" w:hAnsi="Segoe UI Symbol" w:cs="Segoe UI Symbol"/>
                <w:color w:val="D13438"/>
                <w:sz w:val="18"/>
                <w:szCs w:val="18"/>
              </w:rPr>
            </w:pPr>
          </w:p>
          <w:p w14:paraId="407D8027" w14:textId="69CCAF28" w:rsidR="2E4DB941" w:rsidRPr="00247CA3" w:rsidRDefault="2E4DB941" w:rsidP="2E4DB941">
            <w:pPr>
              <w:spacing w:after="0" w:line="240" w:lineRule="auto"/>
              <w:ind w:left="206" w:hanging="206"/>
              <w:rPr>
                <w:rFonts w:ascii="Segoe UI Symbol" w:eastAsia="Segoe UI Symbol" w:hAnsi="Segoe UI Symbol" w:cs="Segoe UI Symbol"/>
                <w:sz w:val="18"/>
                <w:szCs w:val="18"/>
              </w:rPr>
            </w:pPr>
          </w:p>
        </w:tc>
        <w:tc>
          <w:tcPr>
            <w:tcW w:w="133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0E86C201" w14:textId="02CBAC38" w:rsidR="2E4DB941" w:rsidRPr="00247CA3" w:rsidRDefault="2E4DB941"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3 monthly</w:t>
            </w:r>
          </w:p>
        </w:tc>
        <w:tc>
          <w:tcPr>
            <w:tcW w:w="13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792405CA" w14:textId="55556D2F" w:rsidR="2E4DB941" w:rsidRPr="00247CA3" w:rsidRDefault="2E4DB941"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xml:space="preserve">-To be determined through consultation with the ACCC on the Code and appropriate legal mechanism to collect the data. </w:t>
            </w:r>
          </w:p>
        </w:tc>
        <w:tc>
          <w:tcPr>
            <w:tcW w:w="1365"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534D70D4" w14:textId="7D4817C0" w:rsidR="2E4DB941" w:rsidRPr="00247CA3" w:rsidRDefault="2E4DB941"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-Outback Stores</w:t>
            </w:r>
          </w:p>
          <w:p w14:paraId="0DA49635" w14:textId="39CA3D60" w:rsidR="2E4DB941" w:rsidRPr="00247CA3" w:rsidRDefault="2E4DB941"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-Remote Stores</w:t>
            </w:r>
          </w:p>
          <w:p w14:paraId="605A2A0B" w14:textId="2C6F9795" w:rsidR="2E4DB941" w:rsidRPr="00247CA3" w:rsidRDefault="2E4DB941" w:rsidP="2E4DB941">
            <w:pPr>
              <w:spacing w:after="0" w:line="240" w:lineRule="auto"/>
              <w:ind w:left="270" w:hanging="270"/>
              <w:rPr>
                <w:rFonts w:ascii="Segoe UI Symbol" w:eastAsia="Segoe UI Symbol" w:hAnsi="Segoe UI Symbol" w:cs="Segoe UI Symbol"/>
                <w:sz w:val="18"/>
                <w:szCs w:val="18"/>
              </w:rPr>
            </w:pPr>
          </w:p>
        </w:tc>
        <w:tc>
          <w:tcPr>
            <w:tcW w:w="1350" w:type="dxa"/>
            <w:tcBorders>
              <w:top w:val="single" w:sz="6" w:space="0" w:color="1C2B39" w:themeColor="accent1"/>
              <w:left w:val="nil"/>
              <w:bottom w:val="single" w:sz="6" w:space="0" w:color="1C2B39" w:themeColor="accent1"/>
              <w:right w:val="nil"/>
            </w:tcBorders>
            <w:shd w:val="clear" w:color="auto" w:fill="FFFFFF" w:themeFill="background2"/>
            <w:tcMar>
              <w:top w:w="45" w:type="dxa"/>
              <w:left w:w="105" w:type="dxa"/>
              <w:bottom w:w="45" w:type="dxa"/>
              <w:right w:w="105" w:type="dxa"/>
            </w:tcMar>
          </w:tcPr>
          <w:p w14:paraId="2A73A1FC" w14:textId="4E6DA8FF" w:rsidR="2E4DB941" w:rsidRPr="00247CA3" w:rsidRDefault="2E4DB941"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NIAA</w:t>
            </w:r>
          </w:p>
        </w:tc>
      </w:tr>
      <w:tr w:rsidR="00553444" w:rsidRPr="00247CA3" w14:paraId="56F9FE96" w14:textId="77777777" w:rsidTr="2E4DB941">
        <w:trPr>
          <w:trHeight w:val="300"/>
        </w:trPr>
        <w:tc>
          <w:tcPr>
            <w:tcW w:w="147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4FC7FDAE" w14:textId="7D24C1D6" w:rsidR="00553444" w:rsidRPr="00247CA3" w:rsidRDefault="00553444"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Support remote stores to implement pricing policies that aim to improve nutrition and health outcomes for First Nations people.</w:t>
            </w:r>
          </w:p>
        </w:tc>
        <w:tc>
          <w:tcPr>
            <w:tcW w:w="135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465BD59A" w14:textId="5B5A9C15" w:rsidR="00553444" w:rsidRPr="00247CA3" w:rsidRDefault="00587945"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 </w:t>
            </w:r>
            <w:r w:rsidR="001C3BD7" w:rsidRPr="00247CA3">
              <w:rPr>
                <w:rFonts w:ascii="Segoe UI Symbol" w:eastAsia="Segoe UI Symbol" w:hAnsi="Segoe UI Symbol" w:cs="Segoe UI Symbol"/>
              </w:rPr>
              <w:t>Decreased discretionary and sugary product sales - Increased healthy product sales in remote stores.</w:t>
            </w:r>
          </w:p>
        </w:tc>
        <w:tc>
          <w:tcPr>
            <w:tcW w:w="135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4C1E432C" w14:textId="4D0CF414" w:rsidR="00553444" w:rsidRPr="00247CA3" w:rsidRDefault="008F6302" w:rsidP="4500BCB0">
            <w:pPr>
              <w:pStyle w:val="TBLBulletedList"/>
              <w:numPr>
                <w:ilvl w:val="0"/>
                <w:numId w:val="0"/>
              </w:numPr>
              <w:ind w:left="206"/>
              <w:rPr>
                <w:rFonts w:ascii="Segoe UI Symbol" w:eastAsia="Segoe UI Symbol" w:hAnsi="Segoe UI Symbol" w:cs="Segoe UI Symbol"/>
              </w:rPr>
            </w:pPr>
            <w:r w:rsidRPr="00247CA3">
              <w:rPr>
                <w:rFonts w:ascii="Segoe UI Symbol" w:eastAsia="Segoe UI Symbol" w:hAnsi="Segoe UI Symbol" w:cs="Segoe UI Symbol"/>
              </w:rPr>
              <w:t>- Sales data</w:t>
            </w:r>
          </w:p>
        </w:tc>
        <w:tc>
          <w:tcPr>
            <w:tcW w:w="133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4003BABD" w14:textId="78E94B00" w:rsidR="00553444" w:rsidRPr="00247CA3" w:rsidRDefault="008F6302" w:rsidP="753D89E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3 monthly</w:t>
            </w:r>
          </w:p>
        </w:tc>
        <w:tc>
          <w:tcPr>
            <w:tcW w:w="13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6A1FB0A3" w14:textId="4DB4752D" w:rsidR="00553444" w:rsidRPr="00247CA3" w:rsidRDefault="008F6302"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Remote stores with nutrition workforce</w:t>
            </w:r>
            <w:r w:rsidR="000E375E" w:rsidRPr="00247CA3">
              <w:rPr>
                <w:rFonts w:ascii="Segoe UI Symbol" w:eastAsia="Segoe UI Symbol" w:hAnsi="Segoe UI Symbol" w:cs="Segoe UI Symbol"/>
              </w:rPr>
              <w:t xml:space="preserve"> will be required to complete performance reports as part of the funding agreement</w:t>
            </w:r>
          </w:p>
        </w:tc>
        <w:tc>
          <w:tcPr>
            <w:tcW w:w="13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23E1FB3F" w14:textId="77777777" w:rsidR="00553444" w:rsidRPr="00247CA3" w:rsidRDefault="008F6302"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Remote Stores</w:t>
            </w:r>
          </w:p>
          <w:p w14:paraId="342A9F8C" w14:textId="77777777" w:rsidR="007E3093" w:rsidRPr="00247CA3" w:rsidRDefault="007E3093"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ALPA</w:t>
            </w:r>
          </w:p>
          <w:p w14:paraId="5CC83E18" w14:textId="53720D0F" w:rsidR="004719DD" w:rsidRPr="00247CA3" w:rsidRDefault="004719DD"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Outback Stores</w:t>
            </w:r>
          </w:p>
        </w:tc>
        <w:tc>
          <w:tcPr>
            <w:tcW w:w="135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0903199B" w14:textId="6C38007F" w:rsidR="00553444" w:rsidRPr="00247CA3" w:rsidRDefault="008F6302"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NIAA</w:t>
            </w:r>
          </w:p>
        </w:tc>
      </w:tr>
      <w:tr w:rsidR="2E4DB941" w:rsidRPr="00247CA3" w14:paraId="19DD62FD" w14:textId="77777777" w:rsidTr="2E4DB941">
        <w:trPr>
          <w:trHeight w:val="300"/>
        </w:trPr>
        <w:tc>
          <w:tcPr>
            <w:tcW w:w="147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5C29D13B" w14:textId="5F62C0D5" w:rsidR="2E4DB941" w:rsidRPr="00247CA3" w:rsidRDefault="2E4DB941"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Improve remote store operations and governance, and ensure governance oversight and support successful implementation of the National Strategy with action plans</w:t>
            </w:r>
          </w:p>
        </w:tc>
        <w:tc>
          <w:tcPr>
            <w:tcW w:w="135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32216C68" w14:textId="1E3C8842" w:rsidR="2E4DB941" w:rsidRPr="00247CA3" w:rsidRDefault="2E4DB941"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 Training is held face-to-face in remote communities and regional centres to improve remote store governance. </w:t>
            </w:r>
          </w:p>
          <w:p w14:paraId="5A90AE58" w14:textId="1AB9E4A2" w:rsidR="2E4DB941" w:rsidRPr="00247CA3" w:rsidRDefault="2E4DB941" w:rsidP="2E4DB941">
            <w:pPr>
              <w:pStyle w:val="TBLText"/>
              <w:rPr>
                <w:rFonts w:ascii="Segoe UI Symbol" w:eastAsia="Segoe UI Symbol" w:hAnsi="Segoe UI Symbol" w:cs="Segoe UI Symbol"/>
              </w:rPr>
            </w:pPr>
            <w:r w:rsidRPr="00247CA3">
              <w:rPr>
                <w:rFonts w:ascii="Segoe UI Symbol" w:eastAsia="Segoe UI Symbol" w:hAnsi="Segoe UI Symbol" w:cs="Segoe UI Symbol"/>
              </w:rPr>
              <w:t xml:space="preserve">- Toolkits and templates are freely available to remote stores to support them in </w:t>
            </w:r>
            <w:r w:rsidRPr="00247CA3">
              <w:rPr>
                <w:rFonts w:ascii="Segoe UI Symbol" w:eastAsia="Segoe UI Symbol" w:hAnsi="Segoe UI Symbol" w:cs="Segoe UI Symbol"/>
              </w:rPr>
              <w:lastRenderedPageBreak/>
              <w:t xml:space="preserve">meeting the Code.   </w:t>
            </w:r>
          </w:p>
        </w:tc>
        <w:tc>
          <w:tcPr>
            <w:tcW w:w="135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71B3D87A" w14:textId="5DC49C51" w:rsidR="2E4DB941" w:rsidRPr="00247CA3" w:rsidRDefault="2E4DB941" w:rsidP="4500BCB0">
            <w:pPr>
              <w:pStyle w:val="TBLBulletedList"/>
              <w:numPr>
                <w:ilvl w:val="0"/>
                <w:numId w:val="0"/>
              </w:numPr>
              <w:ind w:left="206"/>
              <w:rPr>
                <w:rFonts w:ascii="Segoe UI Symbol" w:eastAsia="Segoe UI Symbol" w:hAnsi="Segoe UI Symbol" w:cs="Segoe UI Symbol"/>
              </w:rPr>
            </w:pPr>
            <w:r w:rsidRPr="00247CA3">
              <w:rPr>
                <w:rFonts w:ascii="Segoe UI Symbol" w:eastAsia="Segoe UI Symbol" w:hAnsi="Segoe UI Symbol" w:cs="Segoe UI Symbol"/>
              </w:rPr>
              <w:lastRenderedPageBreak/>
              <w:t xml:space="preserve">- Number of trainings </w:t>
            </w:r>
            <w:r w:rsidR="00C02EAD" w:rsidRPr="00247CA3">
              <w:rPr>
                <w:rFonts w:ascii="Segoe UI Symbol" w:eastAsia="Segoe UI Symbol" w:hAnsi="Segoe UI Symbol" w:cs="Segoe UI Symbol"/>
              </w:rPr>
              <w:t xml:space="preserve">sessions </w:t>
            </w:r>
            <w:r w:rsidRPr="00247CA3">
              <w:rPr>
                <w:rFonts w:ascii="Segoe UI Symbol" w:eastAsia="Segoe UI Symbol" w:hAnsi="Segoe UI Symbol" w:cs="Segoe UI Symbol"/>
              </w:rPr>
              <w:t>held and attendance details</w:t>
            </w:r>
          </w:p>
          <w:p w14:paraId="66412B36" w14:textId="55CB49B1" w:rsidR="2E4DB941" w:rsidRPr="00247CA3" w:rsidRDefault="2E4DB941" w:rsidP="4500BCB0">
            <w:pPr>
              <w:pStyle w:val="TBLBulletedList"/>
              <w:numPr>
                <w:ilvl w:val="0"/>
                <w:numId w:val="0"/>
              </w:numPr>
              <w:ind w:left="206"/>
              <w:rPr>
                <w:rFonts w:ascii="Segoe UI Symbol" w:eastAsia="Segoe UI Symbol" w:hAnsi="Segoe UI Symbol" w:cs="Segoe UI Symbol"/>
              </w:rPr>
            </w:pPr>
            <w:r w:rsidRPr="00247CA3">
              <w:rPr>
                <w:rFonts w:ascii="Segoe UI Symbol" w:eastAsia="Segoe UI Symbol" w:hAnsi="Segoe UI Symbol" w:cs="Segoe UI Symbol"/>
              </w:rPr>
              <w:t>- Access count on toolkits and templates</w:t>
            </w:r>
          </w:p>
        </w:tc>
        <w:tc>
          <w:tcPr>
            <w:tcW w:w="133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020A9BDC" w14:textId="62FFF478" w:rsidR="2E4DB941" w:rsidRPr="00247CA3" w:rsidRDefault="2E4DB941" w:rsidP="753D89E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3 monthly</w:t>
            </w:r>
          </w:p>
        </w:tc>
        <w:tc>
          <w:tcPr>
            <w:tcW w:w="13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2D3C4A60" w14:textId="77777777" w:rsidR="2E4DB941" w:rsidRPr="00247CA3" w:rsidRDefault="2E4DB941"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Reported by the training supplier(s) as required through the grant and/or procurement.</w:t>
            </w:r>
          </w:p>
          <w:p w14:paraId="254DD4DA" w14:textId="62859C67" w:rsidR="2E4DB941" w:rsidRPr="00247CA3" w:rsidRDefault="0091778D"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xml:space="preserve">- Further consultation with remote stores will provide </w:t>
            </w:r>
            <w:r w:rsidRPr="00247CA3">
              <w:rPr>
                <w:rFonts w:ascii="Segoe UI Symbol" w:eastAsia="Segoe UI Symbol" w:hAnsi="Segoe UI Symbol" w:cs="Segoe UI Symbol"/>
              </w:rPr>
              <w:lastRenderedPageBreak/>
              <w:t>qualitative data on the training</w:t>
            </w:r>
          </w:p>
        </w:tc>
        <w:tc>
          <w:tcPr>
            <w:tcW w:w="1365"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6D48DDA1" w14:textId="6910F5EA" w:rsidR="2E4DB941" w:rsidRPr="00247CA3" w:rsidRDefault="2E4DB941" w:rsidP="3A9729A0">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lastRenderedPageBreak/>
              <w:t>- ORIC</w:t>
            </w:r>
          </w:p>
          <w:p w14:paraId="184EA9F4" w14:textId="63602FD5" w:rsidR="2E4DB941" w:rsidRPr="00247CA3" w:rsidRDefault="2E4DB941" w:rsidP="0E7BF131">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 Training supplier(s)</w:t>
            </w:r>
          </w:p>
        </w:tc>
        <w:tc>
          <w:tcPr>
            <w:tcW w:w="1350" w:type="dxa"/>
            <w:tcBorders>
              <w:top w:val="single" w:sz="6" w:space="0" w:color="1C2B39" w:themeColor="accent1"/>
              <w:left w:val="nil"/>
              <w:bottom w:val="single" w:sz="12" w:space="0" w:color="1C2B39" w:themeColor="accent1"/>
              <w:right w:val="nil"/>
            </w:tcBorders>
            <w:tcMar>
              <w:top w:w="45" w:type="dxa"/>
              <w:left w:w="105" w:type="dxa"/>
              <w:bottom w:w="45" w:type="dxa"/>
              <w:right w:w="105" w:type="dxa"/>
            </w:tcMar>
          </w:tcPr>
          <w:p w14:paraId="204DE87B" w14:textId="445F2409" w:rsidR="2E4DB941" w:rsidRPr="00247CA3" w:rsidRDefault="2E4DB941" w:rsidP="2A0F5ADC">
            <w:pPr>
              <w:pStyle w:val="TBLNumberedList"/>
              <w:numPr>
                <w:ilvl w:val="0"/>
                <w:numId w:val="0"/>
              </w:numPr>
              <w:ind w:left="270"/>
              <w:rPr>
                <w:rFonts w:ascii="Segoe UI Symbol" w:eastAsia="Segoe UI Symbol" w:hAnsi="Segoe UI Symbol" w:cs="Segoe UI Symbol"/>
              </w:rPr>
            </w:pPr>
            <w:r w:rsidRPr="00247CA3">
              <w:rPr>
                <w:rFonts w:ascii="Segoe UI Symbol" w:eastAsia="Segoe UI Symbol" w:hAnsi="Segoe UI Symbol" w:cs="Segoe UI Symbol"/>
              </w:rPr>
              <w:t>NIAA and ORIC</w:t>
            </w:r>
          </w:p>
        </w:tc>
      </w:tr>
    </w:tbl>
    <w:p w14:paraId="6E502B03" w14:textId="6E74D2B1" w:rsidR="007550AB" w:rsidRPr="00247CA3" w:rsidRDefault="007550AB" w:rsidP="00397456">
      <w:pPr>
        <w:pStyle w:val="Heading1"/>
      </w:pPr>
      <w:bookmarkStart w:id="73" w:name="_Toc188358911"/>
      <w:bookmarkStart w:id="74" w:name="_Toc190251113"/>
      <w:r w:rsidRPr="00247CA3">
        <w:t>Reference</w:t>
      </w:r>
      <w:r w:rsidR="009D015B" w:rsidRPr="00247CA3">
        <w:t>s</w:t>
      </w:r>
      <w:bookmarkEnd w:id="73"/>
      <w:bookmarkEnd w:id="74"/>
    </w:p>
    <w:p w14:paraId="7CEBC098" w14:textId="4C8D51CF" w:rsidR="000D050C" w:rsidRPr="00247CA3" w:rsidRDefault="7F463A41"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 xml:space="preserve">Aboriginal Medical Services Alliance Northern Territory, </w:t>
      </w:r>
      <w:hyperlink r:id="rId47">
        <w:r w:rsidRPr="00247CA3">
          <w:rPr>
            <w:rStyle w:val="Hyperlink"/>
            <w:rFonts w:ascii="Segoe UI Symbol" w:eastAsia="Segoe UI Symbol" w:hAnsi="Segoe UI Symbol" w:cs="Segoe UI Symbol"/>
            <w:i/>
            <w:iCs/>
            <w:sz w:val="22"/>
            <w:szCs w:val="22"/>
          </w:rPr>
          <w:t>Food Summit Report: Food Security in the Northern Territory</w:t>
        </w:r>
      </w:hyperlink>
      <w:r w:rsidRPr="00247CA3">
        <w:rPr>
          <w:rFonts w:ascii="Segoe UI Symbol" w:eastAsia="Segoe UI Symbol" w:hAnsi="Segoe UI Symbol" w:cs="Segoe UI Symbol"/>
          <w:i/>
          <w:iCs/>
          <w:sz w:val="22"/>
          <w:szCs w:val="22"/>
        </w:rPr>
        <w:t>.</w:t>
      </w:r>
      <w:r w:rsidRPr="00247CA3">
        <w:rPr>
          <w:rFonts w:ascii="Segoe UI Symbol" w:eastAsia="Segoe UI Symbol" w:hAnsi="Segoe UI Symbol" w:cs="Segoe UI Symbol"/>
          <w:sz w:val="22"/>
          <w:szCs w:val="22"/>
        </w:rPr>
        <w:t xml:space="preserve"> </w:t>
      </w:r>
      <w:r w:rsidR="20856354" w:rsidRPr="00247CA3">
        <w:rPr>
          <w:rFonts w:ascii="Segoe UI Symbol" w:eastAsia="Segoe UI Symbol" w:hAnsi="Segoe UI Symbol" w:cs="Segoe UI Symbol"/>
          <w:sz w:val="22"/>
          <w:szCs w:val="22"/>
        </w:rPr>
        <w:t>2021</w:t>
      </w:r>
    </w:p>
    <w:p w14:paraId="5CB93ED7" w14:textId="77777777" w:rsidR="00D17CA2" w:rsidRPr="00247CA3" w:rsidRDefault="00D17CA2" w:rsidP="00D17CA2">
      <w:pPr>
        <w:pStyle w:val="FootnoteText"/>
        <w:spacing w:after="200" w:line="288" w:lineRule="auto"/>
        <w:rPr>
          <w:rFonts w:ascii="Segoe UI Symbol" w:eastAsia="Segoe UI Symbol" w:hAnsi="Segoe UI Symbol" w:cs="Segoe UI Symbol"/>
          <w:sz w:val="22"/>
          <w:szCs w:val="24"/>
        </w:rPr>
      </w:pPr>
      <w:r w:rsidRPr="00247CA3">
        <w:rPr>
          <w:rFonts w:ascii="Segoe UI Symbol" w:eastAsia="Segoe UI Symbol" w:hAnsi="Segoe UI Symbol" w:cs="Segoe UI Symbol"/>
          <w:sz w:val="22"/>
          <w:szCs w:val="24"/>
        </w:rPr>
        <w:t xml:space="preserve">Ananthapavan J, Sacks G, Brown V, Moodie M, Nguyen TM, Barendreg J, Veerman JL, Herrera AM, Lal A, Peeters A, Carter R. </w:t>
      </w:r>
      <w:r w:rsidRPr="00247CA3">
        <w:rPr>
          <w:rFonts w:ascii="Segoe UI Symbol" w:eastAsia="Segoe UI Symbol" w:hAnsi="Segoe UI Symbol" w:cs="Segoe UI Symbol"/>
          <w:i/>
          <w:iCs/>
          <w:sz w:val="22"/>
          <w:szCs w:val="24"/>
        </w:rPr>
        <w:t>Assessing cost-effectiveness of obesity prevention policies in Australia</w:t>
      </w:r>
      <w:r w:rsidRPr="00247CA3">
        <w:rPr>
          <w:rFonts w:ascii="Segoe UI Symbol" w:eastAsia="Segoe UI Symbol" w:hAnsi="Segoe UI Symbol" w:cs="Segoe UI Symbol"/>
          <w:sz w:val="22"/>
          <w:szCs w:val="24"/>
        </w:rPr>
        <w:t>. Deakin university; 2018</w:t>
      </w:r>
    </w:p>
    <w:p w14:paraId="4301BB9A" w14:textId="66AB1A3A" w:rsidR="00353CAE" w:rsidRPr="00247CA3" w:rsidRDefault="00EB62EA"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 xml:space="preserve">Arnhem Land Progress Association </w:t>
      </w:r>
      <w:r w:rsidR="008D3A34" w:rsidRPr="00247CA3">
        <w:rPr>
          <w:rFonts w:ascii="Segoe UI Symbol" w:eastAsia="Segoe UI Symbol" w:hAnsi="Segoe UI Symbol" w:cs="Segoe UI Symbol"/>
          <w:sz w:val="22"/>
          <w:szCs w:val="22"/>
        </w:rPr>
        <w:t>Corporation</w:t>
      </w:r>
      <w:r w:rsidRPr="00247CA3">
        <w:rPr>
          <w:rFonts w:ascii="Segoe UI Symbol" w:eastAsia="Segoe UI Symbol" w:hAnsi="Segoe UI Symbol" w:cs="Segoe UI Symbol"/>
          <w:sz w:val="22"/>
          <w:szCs w:val="22"/>
        </w:rPr>
        <w:t xml:space="preserve">, </w:t>
      </w:r>
      <w:hyperlink r:id="rId48" w:history="1">
        <w:r w:rsidR="008D3A34" w:rsidRPr="00247CA3">
          <w:rPr>
            <w:rStyle w:val="Hyperlink"/>
            <w:rFonts w:ascii="Segoe UI Symbol" w:eastAsia="Segoe UI Symbol" w:hAnsi="Segoe UI Symbol" w:cs="Segoe UI Symbol"/>
            <w:i/>
            <w:iCs/>
            <w:sz w:val="22"/>
            <w:szCs w:val="22"/>
          </w:rPr>
          <w:t>Nutrition | The Arnhem Land Progress Aboriginal Corporation</w:t>
        </w:r>
      </w:hyperlink>
      <w:r w:rsidR="00353CAE" w:rsidRPr="00247CA3">
        <w:rPr>
          <w:rStyle w:val="Hyperlink"/>
          <w:rFonts w:ascii="Segoe UI Symbol" w:eastAsia="Segoe UI Symbol" w:hAnsi="Segoe UI Symbol" w:cs="Segoe UI Symbol"/>
          <w:sz w:val="22"/>
          <w:szCs w:val="22"/>
        </w:rPr>
        <w:t>,</w:t>
      </w:r>
      <w:r w:rsidR="00353CAE" w:rsidRPr="00247CA3">
        <w:rPr>
          <w:rFonts w:ascii="Segoe UI Symbol" w:eastAsia="Segoe UI Symbol" w:hAnsi="Segoe UI Symbol" w:cs="Segoe UI Symbol"/>
          <w:sz w:val="22"/>
          <w:szCs w:val="22"/>
        </w:rPr>
        <w:t xml:space="preserve"> n.d. </w:t>
      </w:r>
    </w:p>
    <w:p w14:paraId="70883579" w14:textId="23C47679" w:rsidR="00602BC0" w:rsidRPr="00247CA3" w:rsidRDefault="00602BC0"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 xml:space="preserve">Australian Bureau of Statistics, </w:t>
      </w:r>
      <w:hyperlink r:id="rId49">
        <w:r w:rsidRPr="00247CA3">
          <w:rPr>
            <w:rStyle w:val="Hyperlink"/>
            <w:rFonts w:ascii="Segoe UI Symbol" w:eastAsia="Segoe UI Symbol" w:hAnsi="Segoe UI Symbol" w:cs="Segoe UI Symbol"/>
            <w:i/>
            <w:iCs/>
            <w:color w:val="auto"/>
            <w:sz w:val="22"/>
            <w:szCs w:val="22"/>
          </w:rPr>
          <w:t>Aboriginal and Torres Strait Islander life expectancy</w:t>
        </w:r>
      </w:hyperlink>
      <w:r w:rsidRPr="00247CA3">
        <w:rPr>
          <w:rFonts w:ascii="Segoe UI Symbol" w:eastAsia="Segoe UI Symbol" w:hAnsi="Segoe UI Symbol" w:cs="Segoe UI Symbol"/>
          <w:sz w:val="22"/>
          <w:szCs w:val="22"/>
        </w:rPr>
        <w:t>, ABS, Australian Government, 29 November 2023. </w:t>
      </w:r>
    </w:p>
    <w:p w14:paraId="4604FC01" w14:textId="1B9CA6F0" w:rsidR="00D67277" w:rsidRPr="00247CA3" w:rsidRDefault="00D67277"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 xml:space="preserve">Australian Competition and Consumer Commission, </w:t>
      </w:r>
      <w:r w:rsidRPr="00247CA3">
        <w:rPr>
          <w:rFonts w:ascii="Segoe UI Symbol" w:eastAsia="Segoe UI Symbol" w:hAnsi="Segoe UI Symbol" w:cs="Segoe UI Symbol"/>
          <w:i/>
          <w:iCs/>
          <w:sz w:val="22"/>
          <w:szCs w:val="22"/>
        </w:rPr>
        <w:t>Supermarkets Inquiry</w:t>
      </w:r>
      <w:r w:rsidR="009C7C7E" w:rsidRPr="00247CA3">
        <w:rPr>
          <w:rFonts w:ascii="Segoe UI Symbol" w:eastAsia="Segoe UI Symbol" w:hAnsi="Segoe UI Symbol" w:cs="Segoe UI Symbol"/>
          <w:i/>
          <w:iCs/>
          <w:sz w:val="22"/>
          <w:szCs w:val="22"/>
        </w:rPr>
        <w:t xml:space="preserve"> – Interim Report</w:t>
      </w:r>
      <w:r w:rsidR="009C7C7E" w:rsidRPr="00247CA3">
        <w:rPr>
          <w:rFonts w:ascii="Segoe UI Symbol" w:eastAsia="Segoe UI Symbol" w:hAnsi="Segoe UI Symbol" w:cs="Segoe UI Symbol"/>
          <w:sz w:val="22"/>
          <w:szCs w:val="22"/>
        </w:rPr>
        <w:t>, ACCC, Australian Government, August 2024.</w:t>
      </w:r>
    </w:p>
    <w:p w14:paraId="70D5A5BF" w14:textId="04B64E99" w:rsidR="00401E94" w:rsidRPr="00247CA3" w:rsidRDefault="00401E94"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Australian Competition and Consumer Commission,</w:t>
      </w:r>
      <w:r w:rsidR="00E06934" w:rsidRPr="00247CA3">
        <w:rPr>
          <w:i/>
          <w:iCs/>
          <w:sz w:val="22"/>
          <w:szCs w:val="21"/>
        </w:rPr>
        <w:t xml:space="preserve"> </w:t>
      </w:r>
      <w:hyperlink r:id="rId50" w:history="1">
        <w:r w:rsidR="00E06934" w:rsidRPr="00247CA3">
          <w:rPr>
            <w:rStyle w:val="Hyperlink"/>
            <w:rFonts w:ascii="Segoe UI Symbol" w:eastAsia="Segoe UI Symbol" w:hAnsi="Segoe UI Symbol" w:cs="Segoe UI Symbol"/>
            <w:i/>
            <w:iCs/>
            <w:sz w:val="22"/>
            <w:szCs w:val="22"/>
          </w:rPr>
          <w:t>Price fixing | ACCC</w:t>
        </w:r>
      </w:hyperlink>
      <w:r w:rsidR="00E06934" w:rsidRPr="00247CA3">
        <w:rPr>
          <w:rFonts w:ascii="Segoe UI Symbol" w:eastAsia="Segoe UI Symbol" w:hAnsi="Segoe UI Symbol" w:cs="Segoe UI Symbol"/>
          <w:sz w:val="22"/>
          <w:szCs w:val="22"/>
        </w:rPr>
        <w:t xml:space="preserve">. </w:t>
      </w:r>
    </w:p>
    <w:p w14:paraId="0C534170" w14:textId="4F6FE6A7" w:rsidR="00B119AF" w:rsidRPr="00247CA3" w:rsidRDefault="00B119AF"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 xml:space="preserve">Australian Institute of Health and Welfare &amp; National Indigenous Australians Agency. </w:t>
      </w:r>
      <w:r w:rsidRPr="00247CA3">
        <w:rPr>
          <w:rFonts w:ascii="Segoe UI Symbol" w:eastAsia="Segoe UI Symbol" w:hAnsi="Segoe UI Symbol" w:cs="Segoe UI Symbol"/>
          <w:i/>
          <w:iCs/>
          <w:sz w:val="22"/>
          <w:szCs w:val="22"/>
        </w:rPr>
        <w:t>Measures, Aboriginal and Torres Strait Islander Health Performance Framework</w:t>
      </w:r>
      <w:r w:rsidRPr="00247CA3">
        <w:rPr>
          <w:rFonts w:ascii="Segoe UI Symbol" w:eastAsia="Segoe UI Symbol" w:hAnsi="Segoe UI Symbol" w:cs="Segoe UI Symbol"/>
          <w:sz w:val="22"/>
          <w:szCs w:val="22"/>
        </w:rPr>
        <w:t xml:space="preserve"> website. 2024.</w:t>
      </w:r>
    </w:p>
    <w:p w14:paraId="5C9FCE48" w14:textId="5D9525C5" w:rsidR="00FF2E48" w:rsidRPr="00247CA3" w:rsidRDefault="00FF2E48" w:rsidP="00847F95">
      <w:pPr>
        <w:pStyle w:val="FootnoteText"/>
        <w:spacing w:after="200" w:line="288" w:lineRule="auto"/>
        <w:rPr>
          <w:rFonts w:ascii="Segoe UI Symbol" w:eastAsia="Segoe UI Symbol" w:hAnsi="Segoe UI Symbol" w:cs="Segoe UI Symbol"/>
          <w:sz w:val="22"/>
          <w:szCs w:val="22"/>
        </w:rPr>
      </w:pPr>
      <w:r w:rsidRPr="00247CA3">
        <w:rPr>
          <w:rFonts w:ascii="Segoe UI Symbol" w:eastAsia="Segoe UI Symbol" w:hAnsi="Segoe UI Symbol" w:cs="Segoe UI Symbol"/>
          <w:sz w:val="22"/>
          <w:szCs w:val="22"/>
        </w:rPr>
        <w:t xml:space="preserve">Australian National Audit Office (ANAO), </w:t>
      </w:r>
      <w:hyperlink r:id="rId51">
        <w:r w:rsidRPr="00247CA3">
          <w:rPr>
            <w:rStyle w:val="Hyperlink"/>
            <w:rFonts w:ascii="Segoe UI Symbol" w:eastAsia="Segoe UI Symbol" w:hAnsi="Segoe UI Symbol" w:cs="Segoe UI Symbol"/>
            <w:i/>
            <w:iCs/>
            <w:color w:val="auto"/>
            <w:sz w:val="22"/>
            <w:szCs w:val="22"/>
          </w:rPr>
          <w:t>Food Security in Remote Indigenous Communities</w:t>
        </w:r>
      </w:hyperlink>
      <w:r w:rsidRPr="00247CA3">
        <w:rPr>
          <w:rFonts w:ascii="Segoe UI Symbol" w:eastAsia="Segoe UI Symbol" w:hAnsi="Segoe UI Symbol" w:cs="Segoe UI Symbol"/>
          <w:sz w:val="22"/>
          <w:szCs w:val="22"/>
        </w:rPr>
        <w:t>, ANAO, Australian Government, 2014. </w:t>
      </w:r>
    </w:p>
    <w:p w14:paraId="4AC21701" w14:textId="77777777" w:rsidR="00F236B1" w:rsidRPr="00247CA3" w:rsidRDefault="00F236B1" w:rsidP="00847F95">
      <w:pPr>
        <w:pStyle w:val="FootnoteText"/>
        <w:spacing w:after="200" w:line="288" w:lineRule="auto"/>
        <w:rPr>
          <w:sz w:val="22"/>
          <w:szCs w:val="22"/>
        </w:rPr>
      </w:pPr>
      <w:r w:rsidRPr="00247CA3">
        <w:rPr>
          <w:sz w:val="22"/>
          <w:szCs w:val="22"/>
        </w:rPr>
        <w:t xml:space="preserve">Beyene, S.D. </w:t>
      </w:r>
      <w:r w:rsidRPr="00247CA3">
        <w:rPr>
          <w:i/>
          <w:iCs/>
          <w:sz w:val="22"/>
          <w:szCs w:val="22"/>
        </w:rPr>
        <w:t>The impact of food insecurity on health outcomes: empirical evidence from sub-Saharan African countries</w:t>
      </w:r>
      <w:r w:rsidRPr="00247CA3">
        <w:rPr>
          <w:sz w:val="22"/>
          <w:szCs w:val="22"/>
        </w:rPr>
        <w:t>. BMC Public Health 23, 338, 2023</w:t>
      </w:r>
    </w:p>
    <w:p w14:paraId="00A0DD3C" w14:textId="65EA75FD" w:rsidR="00BB6067" w:rsidRPr="00247CA3" w:rsidRDefault="006B11C2" w:rsidP="00847F95">
      <w:pPr>
        <w:pStyle w:val="FootnoteText"/>
        <w:spacing w:after="200" w:line="288" w:lineRule="auto"/>
        <w:rPr>
          <w:sz w:val="22"/>
          <w:szCs w:val="22"/>
        </w:rPr>
      </w:pPr>
      <w:r w:rsidRPr="00247CA3">
        <w:rPr>
          <w:sz w:val="22"/>
          <w:szCs w:val="22"/>
        </w:rPr>
        <w:t>B</w:t>
      </w:r>
      <w:r w:rsidR="00BB6067" w:rsidRPr="00247CA3">
        <w:rPr>
          <w:sz w:val="22"/>
          <w:szCs w:val="22"/>
        </w:rPr>
        <w:t>lakkarly, J</w:t>
      </w:r>
      <w:r w:rsidR="00FF2E48" w:rsidRPr="00247CA3">
        <w:rPr>
          <w:sz w:val="22"/>
          <w:szCs w:val="22"/>
        </w:rPr>
        <w:t>,</w:t>
      </w:r>
      <w:r w:rsidR="00BB6067" w:rsidRPr="00247CA3">
        <w:rPr>
          <w:sz w:val="22"/>
          <w:szCs w:val="22"/>
        </w:rPr>
        <w:t xml:space="preserve"> ‘</w:t>
      </w:r>
      <w:hyperlink r:id="rId52" w:tgtFrame="_blank" w:history="1">
        <w:r w:rsidR="00BB6067" w:rsidRPr="00247CA3">
          <w:rPr>
            <w:rStyle w:val="Hyperlink"/>
            <w:color w:val="auto"/>
            <w:sz w:val="22"/>
            <w:szCs w:val="22"/>
          </w:rPr>
          <w:t>Groceries cost more than twice as much in remote First Nations communities</w:t>
        </w:r>
      </w:hyperlink>
      <w:r w:rsidR="00BB6067" w:rsidRPr="00247CA3">
        <w:rPr>
          <w:sz w:val="22"/>
          <w:szCs w:val="22"/>
        </w:rPr>
        <w:t xml:space="preserve">’, </w:t>
      </w:r>
      <w:r w:rsidR="00BB6067" w:rsidRPr="00247CA3">
        <w:rPr>
          <w:i/>
          <w:iCs/>
          <w:sz w:val="22"/>
          <w:szCs w:val="22"/>
        </w:rPr>
        <w:t>Choice</w:t>
      </w:r>
      <w:r w:rsidR="00BB6067" w:rsidRPr="00247CA3">
        <w:rPr>
          <w:sz w:val="22"/>
          <w:szCs w:val="22"/>
        </w:rPr>
        <w:t>, 31 October 2024. </w:t>
      </w:r>
    </w:p>
    <w:p w14:paraId="5532A75E" w14:textId="4C061467" w:rsidR="005E36E1" w:rsidRPr="00247CA3" w:rsidRDefault="00F06364" w:rsidP="00847F95">
      <w:pPr>
        <w:pStyle w:val="FootnoteText"/>
        <w:spacing w:after="200" w:line="288" w:lineRule="auto"/>
        <w:rPr>
          <w:sz w:val="22"/>
          <w:szCs w:val="22"/>
        </w:rPr>
      </w:pPr>
      <w:r w:rsidRPr="00247CA3">
        <w:rPr>
          <w:sz w:val="22"/>
          <w:szCs w:val="22"/>
        </w:rPr>
        <w:t>Bryce et al., ‘Maitjara Wangkanyi: Insights from an Ethnographic Study of Food Practices of Households in Remote Australian Aboriginal Communities’</w:t>
      </w:r>
      <w:r w:rsidR="0005712C" w:rsidRPr="00247CA3">
        <w:rPr>
          <w:sz w:val="22"/>
          <w:szCs w:val="22"/>
        </w:rPr>
        <w:t>, 2020.</w:t>
      </w:r>
    </w:p>
    <w:p w14:paraId="2E6C5F9F" w14:textId="30BFFAA6" w:rsidR="00796544" w:rsidRPr="00247CA3" w:rsidRDefault="00796544" w:rsidP="00847F95">
      <w:pPr>
        <w:pStyle w:val="FootnoteText"/>
        <w:spacing w:after="200" w:line="288" w:lineRule="auto"/>
        <w:rPr>
          <w:sz w:val="22"/>
          <w:szCs w:val="22"/>
        </w:rPr>
      </w:pPr>
      <w:r w:rsidRPr="00247CA3">
        <w:rPr>
          <w:sz w:val="22"/>
          <w:szCs w:val="22"/>
        </w:rPr>
        <w:t>Burns, C. </w:t>
      </w:r>
      <w:r w:rsidRPr="00247CA3">
        <w:rPr>
          <w:i/>
          <w:iCs/>
          <w:sz w:val="22"/>
          <w:szCs w:val="22"/>
        </w:rPr>
        <w:t>A review of the literature describing the link between poverty, food insecurity and obesity with specific reference to Australia</w:t>
      </w:r>
      <w:r w:rsidRPr="00247CA3">
        <w:rPr>
          <w:sz w:val="22"/>
          <w:szCs w:val="22"/>
        </w:rPr>
        <w:t>. Melbourne: Victorian Health Promotion Foundation, 2004</w:t>
      </w:r>
    </w:p>
    <w:p w14:paraId="4EDCBEC1" w14:textId="4108909E" w:rsidR="00DE172A" w:rsidRPr="00247CA3" w:rsidRDefault="00DE172A" w:rsidP="00847F95">
      <w:pPr>
        <w:pStyle w:val="FootnoteText"/>
        <w:spacing w:after="200" w:line="288" w:lineRule="auto"/>
        <w:rPr>
          <w:sz w:val="22"/>
          <w:szCs w:val="22"/>
        </w:rPr>
      </w:pPr>
      <w:r w:rsidRPr="00247CA3">
        <w:rPr>
          <w:sz w:val="22"/>
          <w:szCs w:val="22"/>
        </w:rPr>
        <w:lastRenderedPageBreak/>
        <w:t>Clapp</w:t>
      </w:r>
      <w:r w:rsidR="00602BC0" w:rsidRPr="00247CA3">
        <w:rPr>
          <w:sz w:val="22"/>
          <w:szCs w:val="22"/>
        </w:rPr>
        <w:t xml:space="preserve">, J </w:t>
      </w:r>
      <w:r w:rsidRPr="00247CA3">
        <w:rPr>
          <w:sz w:val="22"/>
          <w:szCs w:val="22"/>
        </w:rPr>
        <w:t xml:space="preserve">et al, Viewpoint: The case for a six-dimensional food security framework, Food Policy, Volume 106, 2022, 102164, ISSN 0306-9192, </w:t>
      </w:r>
      <w:hyperlink r:id="rId53" w:history="1">
        <w:r w:rsidRPr="00247CA3">
          <w:rPr>
            <w:rStyle w:val="Hyperlink"/>
            <w:color w:val="auto"/>
            <w:sz w:val="22"/>
            <w:szCs w:val="22"/>
          </w:rPr>
          <w:t>https://doi.org/10.1016/j.foodpol.2021.102164</w:t>
        </w:r>
      </w:hyperlink>
      <w:r w:rsidRPr="00247CA3">
        <w:rPr>
          <w:sz w:val="22"/>
          <w:szCs w:val="22"/>
        </w:rPr>
        <w:t>. (https://www.sciencedirect.com/science/article/pii/S0306919221001445)</w:t>
      </w:r>
    </w:p>
    <w:p w14:paraId="6504E2D8" w14:textId="1EA64AFC" w:rsidR="006A46A1" w:rsidRPr="00247CA3" w:rsidRDefault="006A46A1" w:rsidP="00847F95">
      <w:pPr>
        <w:pStyle w:val="FootnoteText"/>
        <w:spacing w:after="200" w:line="288" w:lineRule="auto"/>
        <w:rPr>
          <w:sz w:val="22"/>
          <w:szCs w:val="22"/>
        </w:rPr>
      </w:pPr>
      <w:r w:rsidRPr="00247CA3">
        <w:rPr>
          <w:sz w:val="22"/>
          <w:szCs w:val="22"/>
        </w:rPr>
        <w:t xml:space="preserve">Galloway, T. and Nicholas, L. </w:t>
      </w:r>
      <w:r w:rsidRPr="00247CA3">
        <w:rPr>
          <w:i/>
          <w:iCs/>
          <w:sz w:val="22"/>
          <w:szCs w:val="22"/>
        </w:rPr>
        <w:t>Pass-through of subsidies to prices under limited competition</w:t>
      </w:r>
      <w:r w:rsidRPr="00247CA3">
        <w:rPr>
          <w:sz w:val="22"/>
          <w:szCs w:val="22"/>
        </w:rPr>
        <w:t xml:space="preserve">: </w:t>
      </w:r>
      <w:r w:rsidRPr="00247CA3">
        <w:rPr>
          <w:i/>
          <w:iCs/>
          <w:sz w:val="22"/>
          <w:szCs w:val="22"/>
        </w:rPr>
        <w:t>Evidence from Canada’s Nutrition North program</w:t>
      </w:r>
      <w:r w:rsidRPr="00247CA3">
        <w:rPr>
          <w:sz w:val="22"/>
          <w:szCs w:val="22"/>
        </w:rPr>
        <w:t xml:space="preserve">, </w:t>
      </w:r>
      <w:hyperlink r:id="rId54" w:tooltip="Go to Journal of Public Economics on ScienceDirect" w:history="1">
        <w:r w:rsidRPr="00247CA3">
          <w:rPr>
            <w:rStyle w:val="Hyperlink"/>
            <w:sz w:val="22"/>
            <w:szCs w:val="22"/>
          </w:rPr>
          <w:t>Journal of Public Economics</w:t>
        </w:r>
      </w:hyperlink>
      <w:r w:rsidRPr="00247CA3">
        <w:rPr>
          <w:sz w:val="22"/>
          <w:szCs w:val="22"/>
        </w:rPr>
        <w:t>,  </w:t>
      </w:r>
      <w:hyperlink r:id="rId55" w:tooltip="Go to table of contents for this volume/issue" w:history="1">
        <w:r w:rsidRPr="00247CA3">
          <w:rPr>
            <w:rStyle w:val="Hyperlink"/>
            <w:sz w:val="22"/>
            <w:szCs w:val="22"/>
          </w:rPr>
          <w:t>Vol 225</w:t>
        </w:r>
      </w:hyperlink>
      <w:r w:rsidRPr="00247CA3">
        <w:rPr>
          <w:sz w:val="22"/>
          <w:szCs w:val="22"/>
        </w:rPr>
        <w:t>, Toronto: University of Toronto, Toronto Metropolitan University, 2023.</w:t>
      </w:r>
    </w:p>
    <w:p w14:paraId="3A343DCF" w14:textId="73985F63" w:rsidR="008E2E5A" w:rsidRPr="00247CA3" w:rsidRDefault="008E2E5A" w:rsidP="00847F95">
      <w:pPr>
        <w:pStyle w:val="FootnoteText"/>
        <w:spacing w:after="200" w:line="288" w:lineRule="auto"/>
        <w:rPr>
          <w:sz w:val="22"/>
          <w:szCs w:val="22"/>
        </w:rPr>
      </w:pPr>
      <w:r w:rsidRPr="00247CA3">
        <w:rPr>
          <w:sz w:val="22"/>
          <w:szCs w:val="22"/>
        </w:rPr>
        <w:t xml:space="preserve">House of Representatives Standing Committee on Indigenous Affairs, </w:t>
      </w:r>
      <w:hyperlink r:id="rId56">
        <w:r w:rsidRPr="00247CA3">
          <w:rPr>
            <w:rStyle w:val="Hyperlink"/>
            <w:i/>
            <w:iCs/>
            <w:sz w:val="22"/>
            <w:szCs w:val="22"/>
          </w:rPr>
          <w:t>Report on food pricing and food security in remote Indigenous communities</w:t>
        </w:r>
      </w:hyperlink>
      <w:r w:rsidR="00847F95" w:rsidRPr="00247CA3">
        <w:rPr>
          <w:sz w:val="22"/>
          <w:szCs w:val="22"/>
        </w:rPr>
        <w:t>, 2020.</w:t>
      </w:r>
    </w:p>
    <w:p w14:paraId="65B6B966" w14:textId="73455246" w:rsidR="00FF2E48" w:rsidRPr="00247CA3" w:rsidRDefault="00FF2E48" w:rsidP="00847F95">
      <w:pPr>
        <w:pStyle w:val="FootnoteText"/>
        <w:spacing w:after="200" w:line="288" w:lineRule="auto"/>
        <w:rPr>
          <w:sz w:val="22"/>
          <w:szCs w:val="22"/>
        </w:rPr>
      </w:pPr>
      <w:r w:rsidRPr="00247CA3">
        <w:rPr>
          <w:sz w:val="22"/>
          <w:szCs w:val="22"/>
        </w:rPr>
        <w:t xml:space="preserve">Joint Standing Committee on the Commissioner for Children and Young People, </w:t>
      </w:r>
      <w:hyperlink r:id="rId57">
        <w:r w:rsidRPr="00247CA3">
          <w:rPr>
            <w:rStyle w:val="Hyperlink"/>
            <w:i/>
            <w:iCs/>
            <w:sz w:val="22"/>
            <w:szCs w:val="22"/>
          </w:rPr>
          <w:t>Hung</w:t>
        </w:r>
        <w:r w:rsidR="54FA3B9D" w:rsidRPr="00247CA3">
          <w:rPr>
            <w:rStyle w:val="Hyperlink"/>
            <w:i/>
            <w:iCs/>
            <w:sz w:val="22"/>
            <w:szCs w:val="22"/>
          </w:rPr>
          <w:t>ry</w:t>
        </w:r>
        <w:r w:rsidRPr="00247CA3">
          <w:rPr>
            <w:rStyle w:val="Hyperlink"/>
            <w:i/>
            <w:iCs/>
            <w:sz w:val="22"/>
            <w:szCs w:val="22"/>
          </w:rPr>
          <w:t xml:space="preserve"> for change: Addressing food insecurity for children and young people affected by poverty</w:t>
        </w:r>
        <w:r w:rsidR="40B57030" w:rsidRPr="00247CA3">
          <w:rPr>
            <w:rStyle w:val="Hyperlink"/>
            <w:i/>
            <w:iCs/>
            <w:sz w:val="22"/>
            <w:szCs w:val="22"/>
          </w:rPr>
          <w:t>,</w:t>
        </w:r>
      </w:hyperlink>
      <w:r w:rsidR="40B57030" w:rsidRPr="00247CA3">
        <w:rPr>
          <w:i/>
          <w:iCs/>
          <w:sz w:val="22"/>
          <w:szCs w:val="22"/>
        </w:rPr>
        <w:t xml:space="preserve"> </w:t>
      </w:r>
      <w:r w:rsidR="40B57030" w:rsidRPr="00247CA3">
        <w:rPr>
          <w:sz w:val="22"/>
          <w:szCs w:val="22"/>
        </w:rPr>
        <w:t>2023</w:t>
      </w:r>
    </w:p>
    <w:p w14:paraId="181459B5" w14:textId="72BF46CB" w:rsidR="00602BC0" w:rsidRPr="00247CA3" w:rsidRDefault="00FF2E48" w:rsidP="5B497A2F">
      <w:pPr>
        <w:pStyle w:val="FootnoteText"/>
        <w:spacing w:after="200" w:line="288" w:lineRule="auto"/>
        <w:rPr>
          <w:sz w:val="22"/>
          <w:szCs w:val="22"/>
        </w:rPr>
      </w:pPr>
      <w:r w:rsidRPr="00247CA3">
        <w:rPr>
          <w:sz w:val="22"/>
          <w:szCs w:val="22"/>
        </w:rPr>
        <w:t>Lee, A, A Bonson and J Powers, ‘</w:t>
      </w:r>
      <w:hyperlink r:id="rId58">
        <w:r w:rsidRPr="00247CA3">
          <w:rPr>
            <w:rStyle w:val="Hyperlink"/>
            <w:color w:val="auto"/>
            <w:sz w:val="22"/>
            <w:szCs w:val="22"/>
          </w:rPr>
          <w:t>The effect of retail store managers on Aboriginal diet in remote communities</w:t>
        </w:r>
      </w:hyperlink>
      <w:r w:rsidRPr="00247CA3">
        <w:rPr>
          <w:sz w:val="22"/>
          <w:szCs w:val="22"/>
        </w:rPr>
        <w:t xml:space="preserve">’, </w:t>
      </w:r>
      <w:r w:rsidRPr="00247CA3">
        <w:rPr>
          <w:i/>
          <w:iCs/>
          <w:sz w:val="22"/>
          <w:szCs w:val="22"/>
        </w:rPr>
        <w:t>Australian and New Zealand Journal of Public Health</w:t>
      </w:r>
      <w:r w:rsidRPr="00247CA3">
        <w:rPr>
          <w:sz w:val="22"/>
          <w:szCs w:val="22"/>
        </w:rPr>
        <w:t>, 1996, 20(2):212-214, doi:10.1111/j.1753-6405.1996.tb01821.x. </w:t>
      </w:r>
    </w:p>
    <w:p w14:paraId="01571D14" w14:textId="16AF1E8A" w:rsidR="00602BC0" w:rsidRPr="00247CA3" w:rsidRDefault="00602BC0" w:rsidP="00847F95">
      <w:pPr>
        <w:pStyle w:val="FootnoteText"/>
        <w:spacing w:after="200" w:line="288" w:lineRule="auto"/>
        <w:rPr>
          <w:sz w:val="22"/>
          <w:szCs w:val="22"/>
        </w:rPr>
      </w:pPr>
      <w:r w:rsidRPr="00247CA3">
        <w:rPr>
          <w:rFonts w:ascii="Segoe UI Symbol" w:eastAsia="Segoe UI Symbol" w:hAnsi="Segoe UI Symbol" w:cs="Segoe UI Symbol"/>
          <w:sz w:val="22"/>
          <w:szCs w:val="22"/>
        </w:rPr>
        <w:t>Lee, A and K Ride, ‘</w:t>
      </w:r>
      <w:hyperlink r:id="rId59">
        <w:r w:rsidRPr="00247CA3">
          <w:rPr>
            <w:rStyle w:val="Hyperlink"/>
            <w:rFonts w:ascii="Segoe UI Symbol" w:eastAsia="Segoe UI Symbol" w:hAnsi="Segoe UI Symbol" w:cs="Segoe UI Symbol"/>
            <w:color w:val="auto"/>
            <w:sz w:val="22"/>
            <w:szCs w:val="22"/>
          </w:rPr>
          <w:t>Review of nutrition among Aboriginal and Torres Strait Islander people</w:t>
        </w:r>
      </w:hyperlink>
      <w:r w:rsidRPr="00247CA3">
        <w:rPr>
          <w:rFonts w:ascii="Segoe UI Symbol" w:eastAsia="Segoe UI Symbol" w:hAnsi="Segoe UI Symbol" w:cs="Segoe UI Symbol"/>
          <w:sz w:val="22"/>
          <w:szCs w:val="22"/>
        </w:rPr>
        <w:t xml:space="preserve">’, </w:t>
      </w:r>
      <w:r w:rsidRPr="00247CA3">
        <w:rPr>
          <w:rFonts w:ascii="Segoe UI Symbol" w:eastAsia="Segoe UI Symbol" w:hAnsi="Segoe UI Symbol" w:cs="Segoe UI Symbol"/>
          <w:i/>
          <w:iCs/>
          <w:sz w:val="22"/>
          <w:szCs w:val="22"/>
        </w:rPr>
        <w:t>Australian Indigenous HealthInfoNet</w:t>
      </w:r>
      <w:r w:rsidRPr="00247CA3">
        <w:rPr>
          <w:rFonts w:ascii="Segoe UI Symbol" w:eastAsia="Segoe UI Symbol" w:hAnsi="Segoe UI Symbol" w:cs="Segoe UI Symbol"/>
          <w:sz w:val="22"/>
          <w:szCs w:val="22"/>
        </w:rPr>
        <w:t>, 2018, 18(1). </w:t>
      </w:r>
    </w:p>
    <w:p w14:paraId="5A15A8BA" w14:textId="4D1A2166" w:rsidR="00B92E7F" w:rsidRPr="00247CA3" w:rsidRDefault="00B92E7F" w:rsidP="00B92E7F">
      <w:r w:rsidRPr="00247CA3">
        <w:t>Markham, F, ‘The Poor Pay More: Why the Remote Area Allowance Needs Urgent Reform’</w:t>
      </w:r>
      <w:r w:rsidR="009F2E1D" w:rsidRPr="00247CA3">
        <w:t>, 2024</w:t>
      </w:r>
      <w:r w:rsidR="00545837" w:rsidRPr="00247CA3">
        <w:t>.</w:t>
      </w:r>
    </w:p>
    <w:p w14:paraId="2B36DCC0" w14:textId="6EDA9FFB" w:rsidR="00FF2E48" w:rsidRPr="00247CA3" w:rsidRDefault="00FF2E48" w:rsidP="00847F95">
      <w:pPr>
        <w:spacing w:after="200" w:line="288" w:lineRule="auto"/>
      </w:pPr>
      <w:r w:rsidRPr="00247CA3">
        <w:t xml:space="preserve">Markham, F and N Biddle, </w:t>
      </w:r>
      <w:hyperlink r:id="rId60">
        <w:r w:rsidRPr="00247CA3">
          <w:rPr>
            <w:rStyle w:val="Hyperlink"/>
            <w:i/>
            <w:iCs/>
            <w:color w:val="auto"/>
          </w:rPr>
          <w:t>Income, Poverty and Inequality</w:t>
        </w:r>
      </w:hyperlink>
      <w:r w:rsidRPr="00247CA3">
        <w:t>, CAEPR, 2018.</w:t>
      </w:r>
    </w:p>
    <w:p w14:paraId="70939B48" w14:textId="1D441944" w:rsidR="00B32A79" w:rsidRPr="00247CA3" w:rsidRDefault="00B32A79" w:rsidP="00847F95">
      <w:pPr>
        <w:spacing w:after="200" w:line="288" w:lineRule="auto"/>
        <w:rPr>
          <w:lang w:val="en-US"/>
        </w:rPr>
      </w:pPr>
      <w:r w:rsidRPr="00247CA3">
        <w:rPr>
          <w:lang w:val="en-US"/>
        </w:rPr>
        <w:t xml:space="preserve">National Indigenous Australians Agency, </w:t>
      </w:r>
      <w:r w:rsidRPr="00247CA3">
        <w:rPr>
          <w:i/>
          <w:iCs/>
          <w:lang w:val="en-US"/>
        </w:rPr>
        <w:t>National Strategy for Food Security in Remote First Nations Communities – Discussion Paper</w:t>
      </w:r>
      <w:r w:rsidRPr="00247CA3">
        <w:rPr>
          <w:lang w:val="en-US"/>
        </w:rPr>
        <w:t xml:space="preserve">, </w:t>
      </w:r>
      <w:r w:rsidR="009C7C7E" w:rsidRPr="00247CA3">
        <w:rPr>
          <w:lang w:val="en-US"/>
        </w:rPr>
        <w:t xml:space="preserve">NIAA, Australian Government </w:t>
      </w:r>
      <w:r w:rsidRPr="00247CA3">
        <w:rPr>
          <w:lang w:val="en-US"/>
        </w:rPr>
        <w:t>31 May 2024.</w:t>
      </w:r>
    </w:p>
    <w:p w14:paraId="719089B0" w14:textId="7807FB3C" w:rsidR="003D2C5E" w:rsidRPr="00247CA3" w:rsidRDefault="003D2C5E" w:rsidP="003D2C5E">
      <w:pPr>
        <w:pStyle w:val="FootnoteText"/>
        <w:spacing w:after="200" w:line="288" w:lineRule="auto"/>
        <w:rPr>
          <w:sz w:val="22"/>
          <w:szCs w:val="22"/>
        </w:rPr>
      </w:pPr>
      <w:r w:rsidRPr="00247CA3">
        <w:rPr>
          <w:sz w:val="22"/>
          <w:szCs w:val="22"/>
          <w:lang w:val="en-US"/>
        </w:rPr>
        <w:t xml:space="preserve">Northern Territory </w:t>
      </w:r>
      <w:r w:rsidRPr="00247CA3">
        <w:rPr>
          <w:sz w:val="22"/>
          <w:szCs w:val="22"/>
        </w:rPr>
        <w:t xml:space="preserve">Department of Health, </w:t>
      </w:r>
      <w:r w:rsidRPr="00247CA3">
        <w:rPr>
          <w:i/>
          <w:iCs/>
          <w:sz w:val="22"/>
          <w:szCs w:val="22"/>
        </w:rPr>
        <w:t>Healthy Under 5 Kids Program Growth and Nutrition Report: NT Annual Report 2018</w:t>
      </w:r>
      <w:r w:rsidRPr="00247CA3">
        <w:rPr>
          <w:sz w:val="22"/>
          <w:szCs w:val="22"/>
        </w:rPr>
        <w:t>, Department of Health, Northern Territory Government, 2018.</w:t>
      </w:r>
    </w:p>
    <w:p w14:paraId="630C514C" w14:textId="4988DFAE" w:rsidR="00FF2E48" w:rsidRPr="00247CA3" w:rsidRDefault="00FF2E48" w:rsidP="00847F95">
      <w:pPr>
        <w:spacing w:after="200" w:line="288" w:lineRule="auto"/>
        <w:rPr>
          <w:lang w:val="en-US"/>
        </w:rPr>
      </w:pPr>
      <w:r w:rsidRPr="00247CA3">
        <w:rPr>
          <w:lang w:val="en-US"/>
        </w:rPr>
        <w:t>Northern Territory Government, ‘</w:t>
      </w:r>
      <w:hyperlink r:id="rId61">
        <w:r w:rsidRPr="00247CA3">
          <w:rPr>
            <w:rStyle w:val="Hyperlink"/>
            <w:color w:val="auto"/>
          </w:rPr>
          <w:t>NT Market Basket Survey 2023 - NT Market Basket Survey 2023 - Summary</w:t>
        </w:r>
      </w:hyperlink>
      <w:r w:rsidRPr="00247CA3">
        <w:rPr>
          <w:lang w:val="en-US"/>
        </w:rPr>
        <w:t>’, 5 June 2024.</w:t>
      </w:r>
    </w:p>
    <w:p w14:paraId="1C1E69D7" w14:textId="39EBD162" w:rsidR="00611DA8" w:rsidRPr="00247CA3" w:rsidRDefault="00611DA8" w:rsidP="00847F95">
      <w:pPr>
        <w:spacing w:after="200" w:line="288" w:lineRule="auto"/>
        <w:rPr>
          <w:lang w:val="en-US"/>
        </w:rPr>
      </w:pPr>
      <w:r w:rsidRPr="00247CA3">
        <w:rPr>
          <w:lang w:val="en-US"/>
        </w:rPr>
        <w:t xml:space="preserve">Outback Stores, </w:t>
      </w:r>
      <w:r w:rsidRPr="00247CA3">
        <w:rPr>
          <w:i/>
          <w:iCs/>
          <w:lang w:val="en-US"/>
        </w:rPr>
        <w:t>2020-21 Annual Report</w:t>
      </w:r>
      <w:r w:rsidRPr="00247CA3">
        <w:rPr>
          <w:lang w:val="en-US"/>
        </w:rPr>
        <w:t xml:space="preserve">, Outback Stores, Australian Government, 2021. </w:t>
      </w:r>
    </w:p>
    <w:p w14:paraId="1E919BA7" w14:textId="09F13476" w:rsidR="00611DA8" w:rsidRPr="00247CA3" w:rsidRDefault="00611DA8" w:rsidP="00611DA8">
      <w:pPr>
        <w:spacing w:after="200" w:line="288" w:lineRule="auto"/>
        <w:rPr>
          <w:lang w:val="en-US"/>
        </w:rPr>
      </w:pPr>
      <w:r w:rsidRPr="00247CA3">
        <w:rPr>
          <w:lang w:val="en-US"/>
        </w:rPr>
        <w:t xml:space="preserve">Outback Stores, </w:t>
      </w:r>
      <w:r w:rsidRPr="00247CA3">
        <w:rPr>
          <w:i/>
          <w:iCs/>
          <w:lang w:val="en-US"/>
        </w:rPr>
        <w:t>2023-24 Annual Report</w:t>
      </w:r>
      <w:r w:rsidRPr="00247CA3">
        <w:rPr>
          <w:lang w:val="en-US"/>
        </w:rPr>
        <w:t xml:space="preserve">, Outback Stores, Australian Government, 2024. </w:t>
      </w:r>
    </w:p>
    <w:p w14:paraId="245F5CB6" w14:textId="09193DD7" w:rsidR="00FF2E48" w:rsidRPr="00247CA3" w:rsidRDefault="3E202906" w:rsidP="00847F95">
      <w:pPr>
        <w:spacing w:after="200" w:line="288" w:lineRule="auto"/>
      </w:pPr>
      <w:r w:rsidRPr="00247CA3">
        <w:t xml:space="preserve">Productivity Commission, </w:t>
      </w:r>
      <w:hyperlink r:id="rId62">
        <w:r w:rsidRPr="00247CA3">
          <w:rPr>
            <w:rStyle w:val="Hyperlink"/>
            <w:i/>
            <w:iCs/>
          </w:rPr>
          <w:t>Remote Area Tax Concessions and Payments – Study report</w:t>
        </w:r>
        <w:r w:rsidRPr="00247CA3">
          <w:rPr>
            <w:rStyle w:val="Hyperlink"/>
          </w:rPr>
          <w:t>.</w:t>
        </w:r>
      </w:hyperlink>
      <w:r w:rsidR="1F9874C2" w:rsidRPr="00247CA3">
        <w:t xml:space="preserve"> 2020</w:t>
      </w:r>
    </w:p>
    <w:p w14:paraId="798DDCEE" w14:textId="3CC009B7" w:rsidR="00346FB5" w:rsidRPr="00247CA3" w:rsidRDefault="005E463D" w:rsidP="00847F95">
      <w:pPr>
        <w:spacing w:after="200" w:line="288" w:lineRule="auto"/>
      </w:pPr>
      <w:r w:rsidRPr="00247CA3">
        <w:t xml:space="preserve">Productivity Commission, </w:t>
      </w:r>
      <w:hyperlink r:id="rId63" w:history="1">
        <w:r w:rsidRPr="00247CA3">
          <w:rPr>
            <w:rStyle w:val="Hyperlink"/>
            <w:i/>
            <w:iCs/>
          </w:rPr>
          <w:t>Closing the Gap Annual Data Compilation Report July 2024</w:t>
        </w:r>
      </w:hyperlink>
      <w:r w:rsidR="00BD2C3B" w:rsidRPr="00247CA3">
        <w:t>, July 2024.</w:t>
      </w:r>
    </w:p>
    <w:p w14:paraId="714E903E" w14:textId="3E276391" w:rsidR="00BB725E" w:rsidRPr="00247CA3" w:rsidRDefault="00BB725E" w:rsidP="00847F95">
      <w:pPr>
        <w:spacing w:after="200" w:line="288" w:lineRule="auto"/>
        <w:rPr>
          <w:rFonts w:ascii="Segoe UI Symbol" w:eastAsia="Segoe UI Symbol" w:hAnsi="Segoe UI Symbol" w:cs="Segoe UI Symbol"/>
          <w:szCs w:val="22"/>
        </w:rPr>
      </w:pPr>
      <w:r w:rsidRPr="00247CA3">
        <w:rPr>
          <w:rFonts w:ascii="Segoe UI Symbol" w:eastAsia="Segoe UI Symbol" w:hAnsi="Segoe UI Symbol" w:cs="Segoe UI Symbol"/>
          <w:szCs w:val="22"/>
        </w:rPr>
        <w:t xml:space="preserve">Queensland Rural and Industry Development Authority, </w:t>
      </w:r>
      <w:hyperlink r:id="rId64" w:history="1">
        <w:r w:rsidR="00BE0203" w:rsidRPr="00247CA3">
          <w:rPr>
            <w:rStyle w:val="Hyperlink"/>
            <w:rFonts w:ascii="Segoe UI Symbol" w:eastAsia="Segoe UI Symbol" w:hAnsi="Segoe UI Symbol" w:cs="Segoe UI Symbol"/>
            <w:i/>
            <w:iCs/>
            <w:szCs w:val="22"/>
          </w:rPr>
          <w:t>Remote_Communities_Freight_Assistance_Scheme_Financial_Assistance_Agreement_Exemplar</w:t>
        </w:r>
      </w:hyperlink>
      <w:r w:rsidR="00BE0203" w:rsidRPr="00247CA3">
        <w:rPr>
          <w:rFonts w:ascii="Segoe UI Symbol" w:eastAsia="Segoe UI Symbol" w:hAnsi="Segoe UI Symbol" w:cs="Segoe UI Symbol"/>
          <w:i/>
          <w:iCs/>
          <w:szCs w:val="22"/>
        </w:rPr>
        <w:t>.</w:t>
      </w:r>
      <w:r w:rsidR="00BE0203" w:rsidRPr="00247CA3">
        <w:rPr>
          <w:rFonts w:ascii="Segoe UI Symbol" w:eastAsia="Segoe UI Symbol" w:hAnsi="Segoe UI Symbol" w:cs="Segoe UI Symbol"/>
          <w:szCs w:val="22"/>
        </w:rPr>
        <w:t xml:space="preserve"> </w:t>
      </w:r>
    </w:p>
    <w:p w14:paraId="3A03210F" w14:textId="77777777" w:rsidR="0022409E" w:rsidRPr="00247CA3" w:rsidRDefault="0022409E" w:rsidP="00847F95">
      <w:pPr>
        <w:spacing w:after="200" w:line="288" w:lineRule="auto"/>
        <w:rPr>
          <w:rFonts w:ascii="Segoe UI Symbol" w:eastAsia="Segoe UI Symbol" w:hAnsi="Segoe UI Symbol" w:cs="Segoe UI Symbol"/>
          <w:szCs w:val="22"/>
        </w:rPr>
      </w:pPr>
      <w:r w:rsidRPr="00247CA3">
        <w:rPr>
          <w:rFonts w:ascii="Segoe UI Symbol" w:eastAsia="Segoe UI Symbol" w:hAnsi="Segoe UI Symbol" w:cs="Segoe UI Symbol"/>
          <w:szCs w:val="22"/>
        </w:rPr>
        <w:lastRenderedPageBreak/>
        <w:t xml:space="preserve">Services Australia, </w:t>
      </w:r>
      <w:hyperlink r:id="rId65" w:tgtFrame="_blank" w:history="1">
        <w:r w:rsidRPr="00247CA3">
          <w:rPr>
            <w:rStyle w:val="Hyperlink"/>
            <w:rFonts w:ascii="Segoe UI Symbol" w:eastAsia="Segoe UI Symbol" w:hAnsi="Segoe UI Symbol" w:cs="Segoe UI Symbol"/>
            <w:i/>
            <w:iCs/>
            <w:szCs w:val="22"/>
          </w:rPr>
          <w:t>Remote Area Allowance</w:t>
        </w:r>
      </w:hyperlink>
      <w:r w:rsidRPr="00247CA3">
        <w:rPr>
          <w:rFonts w:ascii="Segoe UI Symbol" w:eastAsia="Segoe UI Symbol" w:hAnsi="Segoe UI Symbol" w:cs="Segoe UI Symbol"/>
          <w:szCs w:val="22"/>
        </w:rPr>
        <w:t>, Services Australia, n.d., accessed 13 December 2024.</w:t>
      </w:r>
    </w:p>
    <w:p w14:paraId="2216A879" w14:textId="77777777" w:rsidR="00532AF5" w:rsidRPr="00247CA3" w:rsidRDefault="00532AF5" w:rsidP="00847F95">
      <w:pPr>
        <w:spacing w:after="200" w:line="288" w:lineRule="auto"/>
        <w:rPr>
          <w:rFonts w:ascii="Segoe UI Symbol" w:eastAsia="Segoe UI Symbol" w:hAnsi="Segoe UI Symbol" w:cs="Segoe UI Symbol"/>
          <w:szCs w:val="22"/>
        </w:rPr>
      </w:pPr>
      <w:r w:rsidRPr="00247CA3">
        <w:rPr>
          <w:rFonts w:ascii="Segoe UI Symbol" w:eastAsia="Segoe UI Symbol" w:hAnsi="Segoe UI Symbol" w:cs="Segoe UI Symbol"/>
          <w:szCs w:val="22"/>
        </w:rPr>
        <w:t xml:space="preserve">Silburn S, McKenzie J, Guthridge S, Li L, Li SQ. </w:t>
      </w:r>
      <w:r w:rsidRPr="00247CA3">
        <w:rPr>
          <w:rFonts w:ascii="Segoe UI Symbol" w:eastAsia="Segoe UI Symbol" w:hAnsi="Segoe UI Symbol" w:cs="Segoe UI Symbol"/>
          <w:i/>
          <w:iCs/>
          <w:szCs w:val="22"/>
        </w:rPr>
        <w:t>Unpacking educational inequality in the Northern Territory. InQuality and equity: What does research tell us?</w:t>
      </w:r>
      <w:r w:rsidRPr="00247CA3">
        <w:rPr>
          <w:rFonts w:ascii="Segoe UI Symbol" w:eastAsia="Segoe UI Symbol" w:hAnsi="Segoe UI Symbol" w:cs="Segoe UI Symbol"/>
          <w:szCs w:val="22"/>
        </w:rPr>
        <w:t xml:space="preserve"> Proceedings ACER Research Conference 2014.</w:t>
      </w:r>
    </w:p>
    <w:p w14:paraId="058EBF71" w14:textId="12B76E7F" w:rsidR="00DE172A" w:rsidRPr="00247CA3" w:rsidRDefault="00DE172A" w:rsidP="00847F95">
      <w:pPr>
        <w:spacing w:after="200" w:line="288" w:lineRule="auto"/>
        <w:rPr>
          <w:rFonts w:ascii="Segoe UI Symbol" w:eastAsia="Segoe UI Symbol" w:hAnsi="Segoe UI Symbol" w:cs="Segoe UI Symbol"/>
          <w:szCs w:val="22"/>
        </w:rPr>
      </w:pPr>
      <w:r w:rsidRPr="00247CA3">
        <w:rPr>
          <w:rFonts w:ascii="Segoe UI Symbol" w:eastAsia="Segoe UI Symbol" w:hAnsi="Segoe UI Symbol" w:cs="Segoe UI Symbol"/>
          <w:szCs w:val="22"/>
        </w:rPr>
        <w:t xml:space="preserve">Vos, </w:t>
      </w:r>
      <w:r w:rsidR="00602BC0" w:rsidRPr="00247CA3">
        <w:rPr>
          <w:rFonts w:ascii="Segoe UI Symbol" w:eastAsia="Segoe UI Symbol" w:hAnsi="Segoe UI Symbol" w:cs="Segoe UI Symbol"/>
          <w:szCs w:val="22"/>
        </w:rPr>
        <w:t xml:space="preserve">T, </w:t>
      </w:r>
      <w:r w:rsidRPr="00247CA3">
        <w:rPr>
          <w:rFonts w:ascii="Segoe UI Symbol" w:eastAsia="Segoe UI Symbol" w:hAnsi="Segoe UI Symbol" w:cs="Segoe UI Symbol"/>
          <w:szCs w:val="22"/>
        </w:rPr>
        <w:t>B Barker, S Begg, L Stanley and A Lopez, ‘</w:t>
      </w:r>
      <w:hyperlink r:id="rId66">
        <w:r w:rsidRPr="00247CA3">
          <w:rPr>
            <w:rStyle w:val="Hyperlink"/>
            <w:rFonts w:ascii="Segoe UI Symbol" w:eastAsia="Segoe UI Symbol" w:hAnsi="Segoe UI Symbol" w:cs="Segoe UI Symbol"/>
            <w:color w:val="auto"/>
            <w:szCs w:val="22"/>
          </w:rPr>
          <w:t>Burden of disease and injury in Aboriginal and Torres Strait Islander people: the Indigenous health gap</w:t>
        </w:r>
      </w:hyperlink>
      <w:r w:rsidRPr="00247CA3">
        <w:rPr>
          <w:rFonts w:ascii="Segoe UI Symbol" w:eastAsia="Segoe UI Symbol" w:hAnsi="Segoe UI Symbol" w:cs="Segoe UI Symbol"/>
          <w:szCs w:val="22"/>
        </w:rPr>
        <w:t xml:space="preserve">’, </w:t>
      </w:r>
      <w:r w:rsidRPr="00247CA3">
        <w:rPr>
          <w:rFonts w:ascii="Segoe UI Symbol" w:eastAsia="Segoe UI Symbol" w:hAnsi="Segoe UI Symbol" w:cs="Segoe UI Symbol"/>
          <w:i/>
          <w:iCs/>
          <w:szCs w:val="22"/>
        </w:rPr>
        <w:t>International Journal of Epidemiology</w:t>
      </w:r>
      <w:r w:rsidRPr="00247CA3">
        <w:rPr>
          <w:rFonts w:ascii="Segoe UI Symbol" w:eastAsia="Segoe UI Symbol" w:hAnsi="Segoe UI Symbol" w:cs="Segoe UI Symbol"/>
          <w:szCs w:val="22"/>
        </w:rPr>
        <w:t>, 2009, 38(2):470-7, doi:10.1093/ije/dyn240. </w:t>
      </w:r>
    </w:p>
    <w:p w14:paraId="3A51A0AE" w14:textId="2A3FF505" w:rsidR="00464F9F" w:rsidRPr="00247CA3" w:rsidRDefault="00464F9F" w:rsidP="00847F95">
      <w:pPr>
        <w:spacing w:after="200" w:line="288" w:lineRule="auto"/>
        <w:rPr>
          <w:rFonts w:ascii="Segoe UI Symbol" w:eastAsia="Segoe UI Symbol" w:hAnsi="Segoe UI Symbol" w:cs="Segoe UI Symbol"/>
        </w:rPr>
      </w:pPr>
      <w:r w:rsidRPr="00247CA3">
        <w:rPr>
          <w:rFonts w:ascii="Segoe UI Symbol" w:eastAsia="Segoe UI Symbol" w:hAnsi="Segoe UI Symbol" w:cs="Segoe UI Symbol"/>
        </w:rPr>
        <w:t>Zhao, Y et al. “Better health outcomes at lower costs: the benefits of primary care utilisation for chronic disease management in remote Indigenous communities in Australia's Northern Territory.” BMC health services research vol. 14 463. 2014.</w:t>
      </w:r>
    </w:p>
    <w:p w14:paraId="461F87BF" w14:textId="7DEE4ECA" w:rsidR="007550AB" w:rsidRPr="00247CA3" w:rsidRDefault="00DE172A" w:rsidP="00847F95">
      <w:pPr>
        <w:spacing w:after="200" w:line="288" w:lineRule="auto"/>
        <w:rPr>
          <w:rFonts w:ascii="Segoe UI Symbol" w:eastAsia="Segoe UI Symbol" w:hAnsi="Segoe UI Symbol" w:cs="Segoe UI Symbol"/>
          <w:color w:val="000000"/>
          <w:szCs w:val="22"/>
        </w:rPr>
      </w:pPr>
      <w:r w:rsidRPr="00247CA3">
        <w:rPr>
          <w:rFonts w:ascii="Segoe UI Symbol" w:eastAsia="Segoe UI Symbol" w:hAnsi="Segoe UI Symbol" w:cs="Segoe UI Symbol"/>
        </w:rPr>
        <w:t>Zhao,</w:t>
      </w:r>
      <w:r w:rsidR="00602BC0" w:rsidRPr="00247CA3">
        <w:rPr>
          <w:rFonts w:ascii="Segoe UI Symbol" w:eastAsia="Segoe UI Symbol" w:hAnsi="Segoe UI Symbol" w:cs="Segoe UI Symbol"/>
        </w:rPr>
        <w:t xml:space="preserve"> Y,</w:t>
      </w:r>
      <w:r w:rsidRPr="00247CA3">
        <w:rPr>
          <w:rFonts w:ascii="Segoe UI Symbol" w:eastAsia="Segoe UI Symbol" w:hAnsi="Segoe UI Symbol" w:cs="Segoe UI Symbol"/>
        </w:rPr>
        <w:t xml:space="preserve"> J Wright, S Begg and S Guthridge, ‘</w:t>
      </w:r>
      <w:hyperlink r:id="rId67">
        <w:r w:rsidRPr="00247CA3">
          <w:rPr>
            <w:rStyle w:val="Hyperlink"/>
            <w:rFonts w:ascii="Segoe UI Symbol" w:eastAsia="Segoe UI Symbol" w:hAnsi="Segoe UI Symbol" w:cs="Segoe UI Symbol"/>
            <w:color w:val="auto"/>
          </w:rPr>
          <w:t>Decomposing Indigenous life expectancy gap by risk factors: a life table analysis’</w:t>
        </w:r>
      </w:hyperlink>
      <w:r w:rsidRPr="00247CA3">
        <w:rPr>
          <w:rFonts w:ascii="Segoe UI Symbol" w:eastAsia="Segoe UI Symbol" w:hAnsi="Segoe UI Symbol" w:cs="Segoe UI Symbol"/>
        </w:rPr>
        <w:t xml:space="preserve">, </w:t>
      </w:r>
      <w:r w:rsidRPr="00247CA3">
        <w:rPr>
          <w:rFonts w:ascii="Segoe UI Symbol" w:eastAsia="Segoe UI Symbol" w:hAnsi="Segoe UI Symbol" w:cs="Segoe UI Symbol"/>
          <w:i/>
        </w:rPr>
        <w:t xml:space="preserve">Population Health </w:t>
      </w:r>
      <w:r w:rsidRPr="00247CA3">
        <w:rPr>
          <w:rFonts w:ascii="Segoe UI Symbol" w:eastAsia="Segoe UI Symbol" w:hAnsi="Segoe UI Symbol" w:cs="Segoe UI Symbol"/>
          <w:i/>
          <w:color w:val="000000"/>
        </w:rPr>
        <w:t>Metrics</w:t>
      </w:r>
      <w:r w:rsidRPr="00247CA3">
        <w:rPr>
          <w:rFonts w:ascii="Segoe UI Symbol" w:eastAsia="Segoe UI Symbol" w:hAnsi="Segoe UI Symbol" w:cs="Segoe UI Symbol"/>
          <w:color w:val="000000"/>
        </w:rPr>
        <w:t>, 2013, 11(1), doi:10.1186/1478-7954-11-1.</w:t>
      </w:r>
    </w:p>
    <w:p w14:paraId="5C614568" w14:textId="73BD666A" w:rsidR="00314C53" w:rsidRPr="00247CA3" w:rsidRDefault="00314C53" w:rsidP="00847F95">
      <w:pPr>
        <w:spacing w:after="200" w:line="288" w:lineRule="auto"/>
        <w:rPr>
          <w:rFonts w:ascii="Segoe UI Symbol" w:eastAsia="Segoe UI Symbol" w:hAnsi="Segoe UI Symbol" w:cs="Segoe UI Symbol"/>
          <w:color w:val="000000"/>
        </w:rPr>
      </w:pPr>
      <w:r w:rsidRPr="00247CA3">
        <w:rPr>
          <w:rFonts w:ascii="Segoe UI Symbol" w:eastAsia="Segoe UI Symbol" w:hAnsi="Segoe UI Symbol" w:cs="Segoe UI Symbol"/>
          <w:color w:val="000000"/>
        </w:rPr>
        <w:br w:type="page"/>
      </w:r>
    </w:p>
    <w:p w14:paraId="440ED343" w14:textId="1F7C6954" w:rsidR="00314C53" w:rsidRPr="00247CA3" w:rsidRDefault="00314C53" w:rsidP="002D33BD">
      <w:pPr>
        <w:pStyle w:val="Heading1"/>
      </w:pPr>
      <w:bookmarkStart w:id="75" w:name="_Toc190251114"/>
      <w:r w:rsidRPr="00247CA3">
        <w:lastRenderedPageBreak/>
        <w:t>Appendix A – List of 30 Items (for further consultation and refinement)</w:t>
      </w:r>
      <w:bookmarkEnd w:id="75"/>
    </w:p>
    <w:p w14:paraId="1E1A6F42" w14:textId="103C7074" w:rsidR="007550AB" w:rsidRPr="00247CA3" w:rsidRDefault="00314C53" w:rsidP="00847F95">
      <w:pPr>
        <w:spacing w:after="200" w:line="288" w:lineRule="auto"/>
        <w:rPr>
          <w:rFonts w:ascii="Segoe UI Symbol" w:eastAsia="Segoe UI Symbol" w:hAnsi="Segoe UI Symbol" w:cs="Segoe UI Symbol"/>
          <w:b/>
          <w:color w:val="000000"/>
          <w:szCs w:val="22"/>
        </w:rPr>
      </w:pPr>
      <w:r w:rsidRPr="00247CA3">
        <w:rPr>
          <w:rFonts w:ascii="Segoe UI Symbol" w:eastAsia="Segoe UI Symbol" w:hAnsi="Segoe UI Symbol" w:cs="Segoe UI Symbol"/>
          <w:b/>
          <w:bCs/>
          <w:noProof/>
          <w:color w:val="000000"/>
          <w:szCs w:val="22"/>
          <w:lang w:eastAsia="en-AU"/>
        </w:rPr>
        <w:drawing>
          <wp:inline distT="0" distB="0" distL="0" distR="0" wp14:anchorId="79B2DE6A" wp14:editId="56806684">
            <wp:extent cx="2800494" cy="4902452"/>
            <wp:effectExtent l="0" t="0" r="0" b="0"/>
            <wp:docPr id="250533701" name="Picture 1" descr="A list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33701" name="Picture 1" descr="A list of food items&#10;&#10;Description automatically generated"/>
                    <pic:cNvPicPr/>
                  </pic:nvPicPr>
                  <pic:blipFill>
                    <a:blip r:embed="rId68"/>
                    <a:stretch>
                      <a:fillRect/>
                    </a:stretch>
                  </pic:blipFill>
                  <pic:spPr>
                    <a:xfrm>
                      <a:off x="0" y="0"/>
                      <a:ext cx="2800494" cy="4902452"/>
                    </a:xfrm>
                    <a:prstGeom prst="rect">
                      <a:avLst/>
                    </a:prstGeom>
                  </pic:spPr>
                </pic:pic>
              </a:graphicData>
            </a:graphic>
          </wp:inline>
        </w:drawing>
      </w:r>
    </w:p>
    <w:p w14:paraId="1B4B448A" w14:textId="2C1F4415" w:rsidR="007D4AA3" w:rsidRPr="00247CA3" w:rsidRDefault="007D4AA3" w:rsidP="00847F95">
      <w:pPr>
        <w:spacing w:after="200" w:line="288" w:lineRule="auto"/>
        <w:rPr>
          <w:rFonts w:ascii="Segoe UI Symbol" w:eastAsia="Segoe UI Symbol" w:hAnsi="Segoe UI Symbol" w:cs="Segoe UI Symbol"/>
          <w:b/>
          <w:color w:val="000000"/>
          <w:szCs w:val="22"/>
        </w:rPr>
      </w:pPr>
      <w:r w:rsidRPr="00247CA3">
        <w:rPr>
          <w:rFonts w:ascii="Segoe UI Symbol" w:eastAsia="Segoe UI Symbol" w:hAnsi="Segoe UI Symbol" w:cs="Segoe UI Symbol"/>
          <w:b/>
          <w:color w:val="000000"/>
          <w:szCs w:val="22"/>
        </w:rPr>
        <w:br w:type="page"/>
      </w:r>
    </w:p>
    <w:p w14:paraId="4683A3A8" w14:textId="493F51D8" w:rsidR="007D4AA3" w:rsidRPr="00247CA3" w:rsidRDefault="007D4AA3" w:rsidP="008F286B">
      <w:pPr>
        <w:pStyle w:val="Heading1"/>
      </w:pPr>
      <w:bookmarkStart w:id="76" w:name="_Toc190251115"/>
      <w:r w:rsidRPr="00247CA3">
        <w:lastRenderedPageBreak/>
        <w:t xml:space="preserve">Appendix B – </w:t>
      </w:r>
      <w:r w:rsidR="00C35A7D" w:rsidRPr="00247CA3">
        <w:t xml:space="preserve">Remote Food Security Working Group </w:t>
      </w:r>
      <w:r w:rsidRPr="00247CA3">
        <w:t>Membership</w:t>
      </w:r>
      <w:bookmarkEnd w:id="76"/>
    </w:p>
    <w:tbl>
      <w:tblPr>
        <w:tblW w:w="9651" w:type="dxa"/>
        <w:tblInd w:w="2" w:type="dxa"/>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9651"/>
      </w:tblGrid>
      <w:tr w:rsidR="00397456" w:rsidRPr="00247CA3" w14:paraId="0DAD0C81" w14:textId="77777777" w:rsidTr="005F3C04">
        <w:tc>
          <w:tcPr>
            <w:tcW w:w="9651" w:type="dxa"/>
            <w:tcBorders>
              <w:top w:val="single" w:sz="6"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4F230614" w14:textId="77777777" w:rsidR="00826F58" w:rsidRPr="00247CA3" w:rsidRDefault="00826F58" w:rsidP="00397456">
            <w:pPr>
              <w:spacing w:after="0" w:line="240" w:lineRule="auto"/>
              <w:rPr>
                <w:b/>
              </w:rPr>
            </w:pPr>
            <w:r w:rsidRPr="00247CA3">
              <w:rPr>
                <w:b/>
              </w:rPr>
              <w:t>Chair</w:t>
            </w:r>
          </w:p>
        </w:tc>
      </w:tr>
      <w:tr w:rsidR="00397456" w:rsidRPr="00247CA3" w14:paraId="2C535080" w14:textId="77777777" w:rsidTr="005F3C04">
        <w:tc>
          <w:tcPr>
            <w:tcW w:w="9651" w:type="dxa"/>
            <w:tcBorders>
              <w:top w:val="single" w:sz="8"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42C5762C" w14:textId="77777777" w:rsidR="00826F58" w:rsidRPr="00247CA3" w:rsidRDefault="00826F58" w:rsidP="00397456">
            <w:pPr>
              <w:spacing w:after="0" w:line="240" w:lineRule="auto"/>
            </w:pPr>
            <w:r w:rsidRPr="00247CA3">
              <w:t>National Indigenous Australians Agency (NIAA)</w:t>
            </w:r>
          </w:p>
        </w:tc>
      </w:tr>
      <w:tr w:rsidR="00397456" w:rsidRPr="00247CA3" w14:paraId="3313B98F" w14:textId="77777777" w:rsidTr="005F3C04">
        <w:tc>
          <w:tcPr>
            <w:tcW w:w="9651"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1344022A" w14:textId="77777777" w:rsidR="00826F58" w:rsidRPr="00247CA3" w:rsidRDefault="00826F58" w:rsidP="00397456">
            <w:pPr>
              <w:spacing w:after="0" w:line="240" w:lineRule="auto"/>
              <w:rPr>
                <w:b/>
              </w:rPr>
            </w:pPr>
            <w:r w:rsidRPr="00247CA3">
              <w:rPr>
                <w:b/>
              </w:rPr>
              <w:t>Industry</w:t>
            </w:r>
          </w:p>
        </w:tc>
      </w:tr>
      <w:tr w:rsidR="00397456" w:rsidRPr="00247CA3" w14:paraId="3CFDF148" w14:textId="77777777" w:rsidTr="005F3C04">
        <w:tc>
          <w:tcPr>
            <w:tcW w:w="9651"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16C2748D" w14:textId="77777777" w:rsidR="00826F58" w:rsidRPr="00247CA3" w:rsidRDefault="00826F58" w:rsidP="00397456">
            <w:pPr>
              <w:spacing w:after="0" w:line="240" w:lineRule="auto"/>
            </w:pPr>
            <w:r w:rsidRPr="00247CA3">
              <w:t>Arnhem Land Progress Aboriginal Corporation (ALPA)</w:t>
            </w:r>
          </w:p>
        </w:tc>
      </w:tr>
      <w:tr w:rsidR="00397456" w:rsidRPr="00247CA3" w14:paraId="212B053E" w14:textId="77777777" w:rsidTr="005F3C04">
        <w:tc>
          <w:tcPr>
            <w:tcW w:w="9651"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751E2980" w14:textId="77777777" w:rsidR="00826F58" w:rsidRPr="00247CA3" w:rsidRDefault="00826F58" w:rsidP="00397456">
            <w:pPr>
              <w:spacing w:after="0" w:line="240" w:lineRule="auto"/>
            </w:pPr>
            <w:r w:rsidRPr="00247CA3">
              <w:t>Community Enterprise QLD (CEQ)</w:t>
            </w:r>
          </w:p>
        </w:tc>
      </w:tr>
      <w:tr w:rsidR="00397456" w:rsidRPr="00247CA3" w14:paraId="426ED40C" w14:textId="77777777" w:rsidTr="005F3C04">
        <w:tc>
          <w:tcPr>
            <w:tcW w:w="9651"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0A74EB2D" w14:textId="77777777" w:rsidR="00826F58" w:rsidRPr="00247CA3" w:rsidRDefault="00826F58" w:rsidP="00397456">
            <w:pPr>
              <w:spacing w:after="0" w:line="240" w:lineRule="auto"/>
            </w:pPr>
            <w:r w:rsidRPr="00247CA3">
              <w:t>Outback Stores Pty Ltd</w:t>
            </w:r>
          </w:p>
        </w:tc>
      </w:tr>
      <w:tr w:rsidR="00397456" w:rsidRPr="00247CA3" w14:paraId="414312D7"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30C99AC4" w14:textId="77777777" w:rsidR="00826F58" w:rsidRPr="00247CA3" w:rsidRDefault="00826F58" w:rsidP="00397456">
            <w:pPr>
              <w:spacing w:after="0" w:line="240" w:lineRule="auto"/>
            </w:pPr>
            <w:r w:rsidRPr="00247CA3">
              <w:t>Mai Wiru Regional Stores Council Aboriginal Corporation</w:t>
            </w:r>
          </w:p>
        </w:tc>
      </w:tr>
      <w:tr w:rsidR="00397456" w:rsidRPr="00247CA3" w14:paraId="5BB5DCD3" w14:textId="77777777" w:rsidTr="005F3C04">
        <w:tc>
          <w:tcPr>
            <w:tcW w:w="9651"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4536A071" w14:textId="77777777" w:rsidR="00826F58" w:rsidRPr="00247CA3" w:rsidRDefault="00826F58" w:rsidP="00397456">
            <w:pPr>
              <w:spacing w:after="0" w:line="240" w:lineRule="auto"/>
            </w:pPr>
            <w:r w:rsidRPr="00247CA3">
              <w:t>Ngaanyatjarra Council Aboriginal Corporation</w:t>
            </w:r>
          </w:p>
        </w:tc>
      </w:tr>
      <w:tr w:rsidR="00397456" w:rsidRPr="00247CA3" w14:paraId="006C237F" w14:textId="77777777" w:rsidTr="005F3C04">
        <w:tc>
          <w:tcPr>
            <w:tcW w:w="9651"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6AE57952" w14:textId="77777777" w:rsidR="00826F58" w:rsidRPr="00247CA3" w:rsidRDefault="00826F58" w:rsidP="00397456">
            <w:pPr>
              <w:spacing w:after="0" w:line="240" w:lineRule="auto"/>
            </w:pPr>
            <w:r w:rsidRPr="00247CA3">
              <w:t>Metcash</w:t>
            </w:r>
          </w:p>
        </w:tc>
      </w:tr>
      <w:tr w:rsidR="00397456" w:rsidRPr="00247CA3" w14:paraId="73E3BA6E"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4F9A7768" w14:textId="77777777" w:rsidR="00826F58" w:rsidRPr="00247CA3" w:rsidRDefault="00826F58" w:rsidP="00397456">
            <w:pPr>
              <w:spacing w:after="0" w:line="240" w:lineRule="auto"/>
            </w:pPr>
            <w:r w:rsidRPr="00247CA3">
              <w:t>Sea Swift</w:t>
            </w:r>
          </w:p>
        </w:tc>
      </w:tr>
      <w:tr w:rsidR="00397456" w:rsidRPr="00247CA3" w14:paraId="35EEFA02" w14:textId="77777777" w:rsidTr="005F3C04">
        <w:tc>
          <w:tcPr>
            <w:tcW w:w="9651"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0273F79D" w14:textId="77777777" w:rsidR="00826F58" w:rsidRPr="00247CA3" w:rsidRDefault="00826F58" w:rsidP="00397456">
            <w:pPr>
              <w:spacing w:after="0" w:line="240" w:lineRule="auto"/>
            </w:pPr>
            <w:r w:rsidRPr="00247CA3">
              <w:t>TAH Northern Trading</w:t>
            </w:r>
          </w:p>
        </w:tc>
      </w:tr>
      <w:tr w:rsidR="00397456" w:rsidRPr="00247CA3" w14:paraId="2DF2F02C" w14:textId="77777777" w:rsidTr="005F3C04">
        <w:tc>
          <w:tcPr>
            <w:tcW w:w="9651" w:type="dxa"/>
            <w:tcBorders>
              <w:top w:val="single" w:sz="8"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2BF9EC82" w14:textId="77777777" w:rsidR="00826F58" w:rsidRPr="00247CA3" w:rsidRDefault="00826F58" w:rsidP="00397456">
            <w:pPr>
              <w:spacing w:after="0" w:line="240" w:lineRule="auto"/>
            </w:pPr>
            <w:r w:rsidRPr="00247CA3">
              <w:t>Australian Food and Grocery Council</w:t>
            </w:r>
          </w:p>
        </w:tc>
      </w:tr>
      <w:tr w:rsidR="00397456" w:rsidRPr="00247CA3" w14:paraId="5335EA38" w14:textId="77777777" w:rsidTr="005F3C04">
        <w:tc>
          <w:tcPr>
            <w:tcW w:w="9651"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5BF4A39F" w14:textId="77777777" w:rsidR="00826F58" w:rsidRPr="00247CA3" w:rsidRDefault="00826F58" w:rsidP="00397456">
            <w:pPr>
              <w:spacing w:after="0" w:line="240" w:lineRule="auto"/>
              <w:rPr>
                <w:b/>
              </w:rPr>
            </w:pPr>
            <w:r w:rsidRPr="00247CA3">
              <w:rPr>
                <w:b/>
              </w:rPr>
              <w:t>State and Territory Governments</w:t>
            </w:r>
          </w:p>
        </w:tc>
      </w:tr>
      <w:tr w:rsidR="00397456" w:rsidRPr="00247CA3" w14:paraId="5471C196" w14:textId="77777777" w:rsidTr="005F3C04">
        <w:tc>
          <w:tcPr>
            <w:tcW w:w="9651" w:type="dxa"/>
            <w:tcBorders>
              <w:top w:val="single" w:sz="8"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56674FEB" w14:textId="77777777" w:rsidR="00826F58" w:rsidRPr="00247CA3" w:rsidRDefault="00826F58" w:rsidP="00397456">
            <w:pPr>
              <w:spacing w:after="0" w:line="240" w:lineRule="auto"/>
            </w:pPr>
            <w:r w:rsidRPr="00247CA3">
              <w:t>NT Department of the Chief Minister and Cabinet</w:t>
            </w:r>
          </w:p>
        </w:tc>
      </w:tr>
      <w:tr w:rsidR="00397456" w:rsidRPr="00247CA3" w14:paraId="7FACFF18" w14:textId="77777777" w:rsidTr="005F3C04">
        <w:tc>
          <w:tcPr>
            <w:tcW w:w="9651"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2B1C81D1" w14:textId="77777777" w:rsidR="00826F58" w:rsidRPr="00247CA3" w:rsidRDefault="00826F58" w:rsidP="00397456">
            <w:pPr>
              <w:spacing w:after="0" w:line="240" w:lineRule="auto"/>
            </w:pPr>
            <w:r w:rsidRPr="00247CA3">
              <w:t>QLD Department of State Development Infrastructure, Local Government and Planning</w:t>
            </w:r>
          </w:p>
        </w:tc>
      </w:tr>
      <w:tr w:rsidR="00397456" w:rsidRPr="00247CA3" w14:paraId="20E9C6F2"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2AC3498F" w14:textId="77777777" w:rsidR="00826F58" w:rsidRPr="00247CA3" w:rsidRDefault="00826F58" w:rsidP="00397456">
            <w:pPr>
              <w:spacing w:after="0" w:line="240" w:lineRule="auto"/>
            </w:pPr>
            <w:r w:rsidRPr="00247CA3">
              <w:t>SA Attorney General’s Department</w:t>
            </w:r>
          </w:p>
        </w:tc>
      </w:tr>
      <w:tr w:rsidR="00397456" w:rsidRPr="00247CA3" w14:paraId="6CD93600" w14:textId="77777777" w:rsidTr="005F3C04">
        <w:tc>
          <w:tcPr>
            <w:tcW w:w="9651"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4381FD24" w14:textId="77777777" w:rsidR="00826F58" w:rsidRPr="00247CA3" w:rsidRDefault="00826F58" w:rsidP="00397456">
            <w:pPr>
              <w:spacing w:after="0" w:line="240" w:lineRule="auto"/>
            </w:pPr>
            <w:r w:rsidRPr="00247CA3">
              <w:t>WA Department of Premier and Cabinet</w:t>
            </w:r>
          </w:p>
        </w:tc>
      </w:tr>
      <w:tr w:rsidR="00D06DB9" w:rsidRPr="00247CA3" w14:paraId="6E48FEB8" w14:textId="77777777" w:rsidTr="00D06DB9">
        <w:tc>
          <w:tcPr>
            <w:tcW w:w="9651"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2D429488" w14:textId="03357850" w:rsidR="00D06DB9" w:rsidRPr="00247CA3" w:rsidRDefault="00347FAE" w:rsidP="00841907">
            <w:pPr>
              <w:spacing w:after="0" w:line="240" w:lineRule="auto"/>
              <w:rPr>
                <w:b/>
                <w:bCs/>
              </w:rPr>
            </w:pPr>
            <w:r w:rsidRPr="00247CA3">
              <w:rPr>
                <w:b/>
                <w:bCs/>
              </w:rPr>
              <w:t>Community</w:t>
            </w:r>
            <w:r w:rsidR="00FD746C" w:rsidRPr="00247CA3">
              <w:rPr>
                <w:b/>
                <w:bCs/>
              </w:rPr>
              <w:t>-c</w:t>
            </w:r>
            <w:r w:rsidRPr="00247CA3">
              <w:rPr>
                <w:b/>
                <w:bCs/>
              </w:rPr>
              <w:t>ontrolled</w:t>
            </w:r>
            <w:r w:rsidR="0039209C" w:rsidRPr="00247CA3">
              <w:rPr>
                <w:b/>
                <w:bCs/>
              </w:rPr>
              <w:t xml:space="preserve"> health sector</w:t>
            </w:r>
          </w:p>
        </w:tc>
      </w:tr>
      <w:tr w:rsidR="00D06DB9" w:rsidRPr="00247CA3" w14:paraId="78AA932D" w14:textId="77777777" w:rsidTr="00D06DB9">
        <w:tc>
          <w:tcPr>
            <w:tcW w:w="9651"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0160C678" w14:textId="77777777" w:rsidR="00D06DB9" w:rsidRPr="00247CA3" w:rsidRDefault="00D06DB9" w:rsidP="00841907">
            <w:pPr>
              <w:spacing w:after="0" w:line="240" w:lineRule="auto"/>
            </w:pPr>
            <w:r w:rsidRPr="00247CA3">
              <w:t>Aboriginal Medical Services Alliance NT (AMSANT)</w:t>
            </w:r>
          </w:p>
        </w:tc>
      </w:tr>
      <w:tr w:rsidR="00D06DB9" w:rsidRPr="00247CA3" w14:paraId="37DF9BFB" w14:textId="77777777" w:rsidTr="00D06DB9">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42DD1E49" w14:textId="77777777" w:rsidR="00D06DB9" w:rsidRPr="00247CA3" w:rsidRDefault="00D06DB9" w:rsidP="00841907">
            <w:pPr>
              <w:spacing w:after="0" w:line="240" w:lineRule="auto"/>
            </w:pPr>
            <w:r w:rsidRPr="00247CA3">
              <w:t>National Aboriginal Community Controlled Health Organisation (NACCHO)</w:t>
            </w:r>
          </w:p>
        </w:tc>
      </w:tr>
      <w:tr w:rsidR="00397456" w:rsidRPr="00247CA3" w14:paraId="79D826FA" w14:textId="77777777" w:rsidTr="005F3C04">
        <w:tc>
          <w:tcPr>
            <w:tcW w:w="9651"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63F99BBA" w14:textId="77777777" w:rsidR="00826F58" w:rsidRPr="00247CA3" w:rsidRDefault="00826F58" w:rsidP="00397456">
            <w:pPr>
              <w:spacing w:after="0" w:line="240" w:lineRule="auto"/>
              <w:rPr>
                <w:b/>
              </w:rPr>
            </w:pPr>
            <w:r w:rsidRPr="00247CA3">
              <w:rPr>
                <w:b/>
              </w:rPr>
              <w:t>Commonwealth Government</w:t>
            </w:r>
          </w:p>
        </w:tc>
      </w:tr>
      <w:tr w:rsidR="00397456" w:rsidRPr="00247CA3" w14:paraId="12386FDC" w14:textId="77777777" w:rsidTr="005F3C04">
        <w:tc>
          <w:tcPr>
            <w:tcW w:w="9651"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745C410C" w14:textId="77777777" w:rsidR="00826F58" w:rsidRPr="00247CA3" w:rsidRDefault="00826F58" w:rsidP="00397456">
            <w:pPr>
              <w:spacing w:after="0" w:line="240" w:lineRule="auto"/>
            </w:pPr>
            <w:r w:rsidRPr="00247CA3">
              <w:t>Department of Agriculture, Fisheries and Forestry </w:t>
            </w:r>
          </w:p>
        </w:tc>
      </w:tr>
      <w:tr w:rsidR="00397456" w:rsidRPr="00247CA3" w14:paraId="0B9C5DA0"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1A280033" w14:textId="77777777" w:rsidR="00826F58" w:rsidRPr="00247CA3" w:rsidRDefault="00826F58" w:rsidP="00397456">
            <w:pPr>
              <w:spacing w:after="0" w:line="240" w:lineRule="auto"/>
            </w:pPr>
            <w:r w:rsidRPr="00247CA3">
              <w:t>Department of Industry, Science and Resources</w:t>
            </w:r>
          </w:p>
        </w:tc>
      </w:tr>
      <w:tr w:rsidR="00397456" w:rsidRPr="00247CA3" w14:paraId="5CEE6875"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08C08657" w14:textId="77777777" w:rsidR="00826F58" w:rsidRPr="00247CA3" w:rsidRDefault="00826F58" w:rsidP="00397456">
            <w:pPr>
              <w:spacing w:after="0" w:line="240" w:lineRule="auto"/>
            </w:pPr>
            <w:r w:rsidRPr="00247CA3">
              <w:t>Department of Infrastructure, Transport, Regional Development, Communications and the Arts</w:t>
            </w:r>
          </w:p>
        </w:tc>
      </w:tr>
      <w:tr w:rsidR="00397456" w:rsidRPr="00247CA3" w14:paraId="0C1FA731"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412A3AD4" w14:textId="77777777" w:rsidR="00826F58" w:rsidRPr="00247CA3" w:rsidRDefault="00826F58" w:rsidP="00397456">
            <w:pPr>
              <w:spacing w:after="0" w:line="240" w:lineRule="auto"/>
            </w:pPr>
            <w:r w:rsidRPr="00247CA3">
              <w:t>Australian Competition and Consumer Commission (ACCC)</w:t>
            </w:r>
          </w:p>
        </w:tc>
      </w:tr>
      <w:tr w:rsidR="00397456" w:rsidRPr="00247CA3" w14:paraId="6931BBED" w14:textId="77777777" w:rsidTr="005F3C04">
        <w:tc>
          <w:tcPr>
            <w:tcW w:w="9651"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355DC3EA" w14:textId="77777777" w:rsidR="00826F58" w:rsidRPr="00247CA3" w:rsidRDefault="00826F58" w:rsidP="00397456">
            <w:pPr>
              <w:spacing w:after="0" w:line="240" w:lineRule="auto"/>
            </w:pPr>
            <w:r w:rsidRPr="00247CA3">
              <w:t>National Emergency Management Agency (NEMA)</w:t>
            </w:r>
          </w:p>
        </w:tc>
      </w:tr>
      <w:tr w:rsidR="00397456" w:rsidRPr="00247CA3" w14:paraId="002F47E5" w14:textId="77777777" w:rsidTr="005F3C04">
        <w:tc>
          <w:tcPr>
            <w:tcW w:w="9651"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34035DB9" w14:textId="79AA1857" w:rsidR="00826F58" w:rsidRPr="00247CA3" w:rsidRDefault="00826F58" w:rsidP="00397456">
            <w:pPr>
              <w:spacing w:after="0" w:line="240" w:lineRule="auto"/>
            </w:pPr>
            <w:r w:rsidRPr="00247CA3">
              <w:t>Torres Strait Regional Authority (TSRA)</w:t>
            </w:r>
            <w:r w:rsidR="00021BB7" w:rsidRPr="00247CA3">
              <w:t xml:space="preserve"> </w:t>
            </w:r>
            <w:r w:rsidR="00021BB7" w:rsidRPr="00247CA3">
              <w:br w:type="page"/>
            </w:r>
          </w:p>
        </w:tc>
      </w:tr>
    </w:tbl>
    <w:p w14:paraId="6DDCABD4" w14:textId="77777777" w:rsidR="00397456" w:rsidRPr="00247CA3" w:rsidRDefault="00397456" w:rsidP="00397456"/>
    <w:p w14:paraId="21E9B090" w14:textId="25DB6C76" w:rsidR="00840D97" w:rsidRPr="00247CA3" w:rsidRDefault="00840D97" w:rsidP="00397456">
      <w:r w:rsidRPr="00247CA3">
        <w:rPr>
          <w:rFonts w:asciiTheme="majorHAnsi" w:hAnsiTheme="majorHAnsi"/>
          <w:color w:val="1C2B39" w:themeColor="accent1"/>
          <w:sz w:val="48"/>
        </w:rPr>
        <w:lastRenderedPageBreak/>
        <w:t>Appendix C:  National Food Security Strategy Partnership Membership</w:t>
      </w:r>
    </w:p>
    <w:tbl>
      <w:tblPr>
        <w:tblW w:w="9793" w:type="dxa"/>
        <w:tblInd w:w="2" w:type="dxa"/>
        <w:tblBorders>
          <w:top w:val="single" w:sz="2" w:space="0" w:color="auto"/>
          <w:left w:val="single" w:sz="2" w:space="0" w:color="auto"/>
          <w:bottom w:val="single" w:sz="2" w:space="0" w:color="auto"/>
          <w:right w:val="single" w:sz="2" w:space="0" w:color="auto"/>
        </w:tblBorders>
        <w:shd w:val="clear" w:color="auto" w:fill="FFFFFF"/>
        <w:tblCellMar>
          <w:top w:w="57" w:type="dxa"/>
          <w:left w:w="57" w:type="dxa"/>
          <w:bottom w:w="57" w:type="dxa"/>
          <w:right w:w="57" w:type="dxa"/>
        </w:tblCellMar>
        <w:tblLook w:val="04A0" w:firstRow="1" w:lastRow="0" w:firstColumn="1" w:lastColumn="0" w:noHBand="0" w:noVBand="1"/>
      </w:tblPr>
      <w:tblGrid>
        <w:gridCol w:w="9793"/>
      </w:tblGrid>
      <w:tr w:rsidR="00397456" w:rsidRPr="00247CA3" w14:paraId="08E9A023" w14:textId="77777777" w:rsidTr="005F3C04">
        <w:tc>
          <w:tcPr>
            <w:tcW w:w="9793" w:type="dxa"/>
            <w:tcBorders>
              <w:top w:val="single" w:sz="6"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1D2754B7" w14:textId="63EE7EF8" w:rsidR="00840D97" w:rsidRPr="00247CA3" w:rsidRDefault="00840D97" w:rsidP="00397456">
            <w:pPr>
              <w:spacing w:before="20" w:after="20" w:line="240" w:lineRule="auto"/>
              <w:rPr>
                <w:b/>
              </w:rPr>
            </w:pPr>
            <w:r w:rsidRPr="00247CA3">
              <w:rPr>
                <w:b/>
              </w:rPr>
              <w:t>Chair</w:t>
            </w:r>
          </w:p>
        </w:tc>
      </w:tr>
      <w:tr w:rsidR="00397456" w:rsidRPr="00247CA3" w14:paraId="781610CF" w14:textId="77777777" w:rsidTr="005F3C04">
        <w:tc>
          <w:tcPr>
            <w:tcW w:w="9793"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05B12646" w14:textId="68BADD0B" w:rsidR="00840D97" w:rsidRPr="00247CA3" w:rsidRDefault="00840D97" w:rsidP="00397456">
            <w:pPr>
              <w:spacing w:after="0" w:line="240" w:lineRule="auto"/>
            </w:pPr>
            <w:r w:rsidRPr="00247CA3">
              <w:t>Co-Chair: National Indigenous Australians Agency (NIAA)</w:t>
            </w:r>
          </w:p>
        </w:tc>
      </w:tr>
      <w:tr w:rsidR="00397456" w:rsidRPr="00247CA3" w14:paraId="071FD4FA" w14:textId="77777777" w:rsidTr="005F3C04">
        <w:tc>
          <w:tcPr>
            <w:tcW w:w="9793"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018FDD0C" w14:textId="057A8F59" w:rsidR="00840D97" w:rsidRPr="00247CA3" w:rsidRDefault="00840D97" w:rsidP="00397456">
            <w:pPr>
              <w:spacing w:after="0" w:line="240" w:lineRule="auto"/>
            </w:pPr>
            <w:r w:rsidRPr="00247CA3">
              <w:t>Co-Chair: Aboriginal Medical Services Alliance NT (AMSANT)</w:t>
            </w:r>
          </w:p>
        </w:tc>
      </w:tr>
      <w:tr w:rsidR="00397456" w:rsidRPr="00247CA3" w14:paraId="334848B0" w14:textId="77777777" w:rsidTr="005F3C04">
        <w:tc>
          <w:tcPr>
            <w:tcW w:w="9793"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6B3A3676" w14:textId="77777777" w:rsidR="00840D97" w:rsidRPr="00247CA3" w:rsidRDefault="00840D97" w:rsidP="00397456">
            <w:pPr>
              <w:spacing w:before="20" w:after="20" w:line="240" w:lineRule="auto"/>
              <w:rPr>
                <w:b/>
              </w:rPr>
            </w:pPr>
            <w:r w:rsidRPr="00247CA3">
              <w:rPr>
                <w:b/>
              </w:rPr>
              <w:t>Community Controlled Health Sector</w:t>
            </w:r>
          </w:p>
        </w:tc>
      </w:tr>
      <w:tr w:rsidR="00397456" w:rsidRPr="00247CA3" w14:paraId="21DA7736" w14:textId="77777777" w:rsidTr="005F3C04">
        <w:tc>
          <w:tcPr>
            <w:tcW w:w="9793" w:type="dxa"/>
            <w:tcBorders>
              <w:top w:val="single" w:sz="8"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771954E3" w14:textId="2CFA96DC" w:rsidR="00840D97" w:rsidRPr="00247CA3" w:rsidRDefault="00840D97" w:rsidP="00397456">
            <w:pPr>
              <w:spacing w:after="0" w:line="240" w:lineRule="auto"/>
            </w:pPr>
            <w:r w:rsidRPr="00247CA3">
              <w:t>National Aboriginal Community Controlled Health Organisation (NACCHO)</w:t>
            </w:r>
          </w:p>
        </w:tc>
      </w:tr>
      <w:tr w:rsidR="00397456" w:rsidRPr="00247CA3" w14:paraId="31D4795B" w14:textId="77777777" w:rsidTr="005F3C04">
        <w:tc>
          <w:tcPr>
            <w:tcW w:w="9793"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551C1813" w14:textId="0FBC7395" w:rsidR="00840D97" w:rsidRPr="00247CA3" w:rsidRDefault="00840D97" w:rsidP="00397456">
            <w:pPr>
              <w:spacing w:after="0" w:line="240" w:lineRule="auto"/>
            </w:pPr>
            <w:r w:rsidRPr="00247CA3">
              <w:t xml:space="preserve">Puntukurnu Aboriginal Medical Service </w:t>
            </w:r>
          </w:p>
        </w:tc>
      </w:tr>
      <w:tr w:rsidR="00397456" w:rsidRPr="00247CA3" w14:paraId="21CF4ABC" w14:textId="77777777" w:rsidTr="005F3C04">
        <w:tc>
          <w:tcPr>
            <w:tcW w:w="9793"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3F40537A" w14:textId="1D00B4ED" w:rsidR="00840D97" w:rsidRPr="00247CA3" w:rsidRDefault="00840D97" w:rsidP="00397456">
            <w:pPr>
              <w:spacing w:after="0" w:line="240" w:lineRule="auto"/>
            </w:pPr>
            <w:r w:rsidRPr="00247CA3">
              <w:t xml:space="preserve">Aboriginal Health Council of SA </w:t>
            </w:r>
          </w:p>
        </w:tc>
      </w:tr>
      <w:tr w:rsidR="00397456" w:rsidRPr="00247CA3" w14:paraId="58F5F2C5" w14:textId="77777777" w:rsidTr="005F3C04">
        <w:tc>
          <w:tcPr>
            <w:tcW w:w="9793"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2872D8DA" w14:textId="3750928E" w:rsidR="00840D97" w:rsidRPr="00247CA3" w:rsidRDefault="00840D97" w:rsidP="00397456">
            <w:pPr>
              <w:spacing w:after="0" w:line="240" w:lineRule="auto"/>
            </w:pPr>
            <w:r w:rsidRPr="00247CA3">
              <w:t xml:space="preserve">Aboriginal Health Council of WA </w:t>
            </w:r>
          </w:p>
        </w:tc>
      </w:tr>
      <w:tr w:rsidR="00397456" w:rsidRPr="00247CA3" w14:paraId="3DD032EB" w14:textId="77777777" w:rsidTr="005F3C04">
        <w:tc>
          <w:tcPr>
            <w:tcW w:w="9793"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6E6F45A8" w14:textId="10E98578" w:rsidR="00840D97" w:rsidRPr="00247CA3" w:rsidRDefault="00840D97" w:rsidP="00397456">
            <w:pPr>
              <w:spacing w:after="0" w:line="240" w:lineRule="auto"/>
            </w:pPr>
            <w:r w:rsidRPr="00247CA3">
              <w:t xml:space="preserve">QLD Aboriginal and Islander Health Council </w:t>
            </w:r>
          </w:p>
        </w:tc>
      </w:tr>
      <w:tr w:rsidR="00397456" w:rsidRPr="00247CA3" w14:paraId="2B83407F" w14:textId="77777777" w:rsidTr="005F3C04">
        <w:tc>
          <w:tcPr>
            <w:tcW w:w="9793" w:type="dxa"/>
            <w:tcBorders>
              <w:top w:val="single" w:sz="8"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773E48FE" w14:textId="2332660B" w:rsidR="00840D97" w:rsidRPr="00247CA3" w:rsidRDefault="00840D97" w:rsidP="00397456">
            <w:pPr>
              <w:spacing w:after="0" w:line="240" w:lineRule="auto"/>
            </w:pPr>
            <w:r w:rsidRPr="00247CA3">
              <w:t xml:space="preserve">Aboriginal Health and Medical Research Council of NSW </w:t>
            </w:r>
          </w:p>
        </w:tc>
      </w:tr>
      <w:tr w:rsidR="00397456" w:rsidRPr="00247CA3" w14:paraId="7D07F8B4" w14:textId="77777777" w:rsidTr="005F3C04">
        <w:tc>
          <w:tcPr>
            <w:tcW w:w="9793"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654E044D" w14:textId="77777777" w:rsidR="00840D97" w:rsidRPr="00247CA3" w:rsidRDefault="00840D97" w:rsidP="00397456">
            <w:pPr>
              <w:spacing w:before="20" w:after="20" w:line="240" w:lineRule="auto"/>
              <w:rPr>
                <w:b/>
              </w:rPr>
            </w:pPr>
            <w:r w:rsidRPr="00247CA3">
              <w:rPr>
                <w:b/>
              </w:rPr>
              <w:t>State and Territory Government</w:t>
            </w:r>
          </w:p>
        </w:tc>
      </w:tr>
      <w:tr w:rsidR="00397456" w:rsidRPr="00247CA3" w14:paraId="7A412542" w14:textId="77777777" w:rsidTr="005F3C04">
        <w:tc>
          <w:tcPr>
            <w:tcW w:w="9793"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35DCFF76" w14:textId="351B2CD8" w:rsidR="00840D97" w:rsidRPr="00247CA3" w:rsidRDefault="00840D97" w:rsidP="00397456">
            <w:pPr>
              <w:spacing w:after="0" w:line="240" w:lineRule="auto"/>
            </w:pPr>
            <w:r w:rsidRPr="00247CA3">
              <w:t xml:space="preserve">WA Department of the Premier and Cabinet </w:t>
            </w:r>
          </w:p>
        </w:tc>
      </w:tr>
      <w:tr w:rsidR="00397456" w:rsidRPr="00247CA3" w14:paraId="09A7EC65" w14:textId="77777777" w:rsidTr="005F3C04">
        <w:tc>
          <w:tcPr>
            <w:tcW w:w="9793"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303F5B8D" w14:textId="6F5EC538" w:rsidR="00840D97" w:rsidRPr="00247CA3" w:rsidRDefault="00840D97" w:rsidP="00397456">
            <w:pPr>
              <w:spacing w:after="0" w:line="240" w:lineRule="auto"/>
            </w:pPr>
            <w:r w:rsidRPr="00247CA3">
              <w:t xml:space="preserve">SA Attorney-General’s Department </w:t>
            </w:r>
          </w:p>
        </w:tc>
      </w:tr>
      <w:tr w:rsidR="00397456" w:rsidRPr="00247CA3" w14:paraId="373676BC" w14:textId="77777777" w:rsidTr="005F3C04">
        <w:tc>
          <w:tcPr>
            <w:tcW w:w="9793"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0A248CB3" w14:textId="04E39939" w:rsidR="00840D97" w:rsidRPr="00247CA3" w:rsidRDefault="00840D97" w:rsidP="00397456">
            <w:pPr>
              <w:spacing w:after="0" w:line="240" w:lineRule="auto"/>
            </w:pPr>
            <w:r w:rsidRPr="00247CA3">
              <w:t xml:space="preserve">Aboriginal Affairs NSW </w:t>
            </w:r>
          </w:p>
        </w:tc>
      </w:tr>
      <w:tr w:rsidR="00397456" w:rsidRPr="00247CA3" w14:paraId="27C3CFA4" w14:textId="77777777" w:rsidTr="005F3C04">
        <w:tc>
          <w:tcPr>
            <w:tcW w:w="9793"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3F75DD9E" w14:textId="6EA9EA2E" w:rsidR="00840D97" w:rsidRPr="00247CA3" w:rsidRDefault="00840D97" w:rsidP="00397456">
            <w:pPr>
              <w:spacing w:after="0" w:line="240" w:lineRule="auto"/>
            </w:pPr>
            <w:r w:rsidRPr="00247CA3">
              <w:t>NT Department of the Chief Minister and Cabinet</w:t>
            </w:r>
          </w:p>
        </w:tc>
      </w:tr>
      <w:tr w:rsidR="00397456" w:rsidRPr="00247CA3" w14:paraId="3B9FC6A5" w14:textId="77777777" w:rsidTr="005F3C04">
        <w:tc>
          <w:tcPr>
            <w:tcW w:w="9793"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1E0186DE" w14:textId="687BD102" w:rsidR="00840D97" w:rsidRPr="00247CA3" w:rsidRDefault="00840D97" w:rsidP="00397456">
            <w:pPr>
              <w:spacing w:after="0" w:line="240" w:lineRule="auto"/>
            </w:pPr>
            <w:r w:rsidRPr="00247CA3">
              <w:t xml:space="preserve">QLD Department of </w:t>
            </w:r>
            <w:r w:rsidR="005771CC" w:rsidRPr="00247CA3">
              <w:t>Women, Aboriginal and Torres Strait Islander Partnerships and Multiculturalism</w:t>
            </w:r>
          </w:p>
        </w:tc>
      </w:tr>
      <w:tr w:rsidR="00397456" w:rsidRPr="00247CA3" w14:paraId="0913208D" w14:textId="77777777" w:rsidTr="005F3C04">
        <w:tc>
          <w:tcPr>
            <w:tcW w:w="9793" w:type="dxa"/>
            <w:tcBorders>
              <w:top w:val="single" w:sz="8" w:space="0" w:color="auto"/>
              <w:left w:val="single" w:sz="6" w:space="0" w:color="auto"/>
              <w:bottom w:val="single" w:sz="8" w:space="0" w:color="auto"/>
              <w:right w:val="single" w:sz="6" w:space="0" w:color="auto"/>
            </w:tcBorders>
            <w:shd w:val="clear" w:color="auto" w:fill="D9D9D9"/>
            <w:tcMar>
              <w:top w:w="57" w:type="dxa"/>
              <w:left w:w="57" w:type="dxa"/>
              <w:bottom w:w="57" w:type="dxa"/>
              <w:right w:w="57" w:type="dxa"/>
            </w:tcMar>
            <w:vAlign w:val="center"/>
            <w:hideMark/>
          </w:tcPr>
          <w:p w14:paraId="7B94732B" w14:textId="77777777" w:rsidR="00840D97" w:rsidRPr="00247CA3" w:rsidRDefault="00840D97" w:rsidP="00397456">
            <w:pPr>
              <w:spacing w:before="20" w:after="20" w:line="240" w:lineRule="auto"/>
              <w:rPr>
                <w:b/>
              </w:rPr>
            </w:pPr>
            <w:r w:rsidRPr="00247CA3">
              <w:rPr>
                <w:b/>
              </w:rPr>
              <w:t>Remote Community Representatives</w:t>
            </w:r>
          </w:p>
        </w:tc>
      </w:tr>
      <w:tr w:rsidR="00397456" w:rsidRPr="00247CA3" w14:paraId="1A31CCD7" w14:textId="77777777" w:rsidTr="005F3C04">
        <w:tc>
          <w:tcPr>
            <w:tcW w:w="9793" w:type="dxa"/>
            <w:tcBorders>
              <w:top w:val="single" w:sz="8"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3DD4724D" w14:textId="74D3883A" w:rsidR="00840D97" w:rsidRPr="00247CA3" w:rsidRDefault="00840D97" w:rsidP="00397456">
            <w:pPr>
              <w:spacing w:after="0" w:line="240" w:lineRule="auto"/>
            </w:pPr>
            <w:r w:rsidRPr="00247CA3">
              <w:t xml:space="preserve">Aurukun (QLD) Community Representative </w:t>
            </w:r>
          </w:p>
        </w:tc>
      </w:tr>
      <w:tr w:rsidR="00397456" w:rsidRPr="00247CA3" w14:paraId="307E549C" w14:textId="77777777" w:rsidTr="005F3C04">
        <w:tc>
          <w:tcPr>
            <w:tcW w:w="9793"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038C17EB" w14:textId="4ED55EC4" w:rsidR="00840D97" w:rsidRPr="00247CA3" w:rsidRDefault="00840D97" w:rsidP="00397456">
            <w:pPr>
              <w:spacing w:after="0" w:line="240" w:lineRule="auto"/>
            </w:pPr>
            <w:r w:rsidRPr="00247CA3">
              <w:t xml:space="preserve">APY Lands (SA) Community Representative </w:t>
            </w:r>
          </w:p>
        </w:tc>
      </w:tr>
      <w:tr w:rsidR="00397456" w:rsidRPr="00247CA3" w14:paraId="58A115B6" w14:textId="77777777" w:rsidTr="005F3C04">
        <w:tc>
          <w:tcPr>
            <w:tcW w:w="9793" w:type="dxa"/>
            <w:tcBorders>
              <w:top w:val="single" w:sz="6" w:space="0" w:color="auto"/>
              <w:left w:val="single" w:sz="6" w:space="0" w:color="auto"/>
              <w:bottom w:val="single" w:sz="8" w:space="0" w:color="auto"/>
              <w:right w:val="single" w:sz="6" w:space="0" w:color="auto"/>
            </w:tcBorders>
            <w:shd w:val="clear" w:color="auto" w:fill="FFFFFF"/>
            <w:tcMar>
              <w:top w:w="57" w:type="dxa"/>
              <w:left w:w="57" w:type="dxa"/>
              <w:bottom w:w="57" w:type="dxa"/>
              <w:right w:w="57" w:type="dxa"/>
            </w:tcMar>
            <w:vAlign w:val="center"/>
            <w:hideMark/>
          </w:tcPr>
          <w:p w14:paraId="7980AE06" w14:textId="45628898" w:rsidR="00840D97" w:rsidRPr="00247CA3" w:rsidRDefault="00840D97" w:rsidP="00397456">
            <w:pPr>
              <w:spacing w:after="0" w:line="240" w:lineRule="auto"/>
            </w:pPr>
            <w:r w:rsidRPr="00247CA3">
              <w:t xml:space="preserve">East Arnhem Land (NT) Community Representative </w:t>
            </w:r>
          </w:p>
        </w:tc>
      </w:tr>
      <w:tr w:rsidR="00397456" w:rsidRPr="00247CA3" w14:paraId="1EF11F4B" w14:textId="77777777" w:rsidTr="005F3C04">
        <w:tc>
          <w:tcPr>
            <w:tcW w:w="9793" w:type="dxa"/>
            <w:tcBorders>
              <w:top w:val="single" w:sz="8"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hideMark/>
          </w:tcPr>
          <w:p w14:paraId="36CAD8EF" w14:textId="4319E73F" w:rsidR="00840D97" w:rsidRPr="00247CA3" w:rsidRDefault="00840D97" w:rsidP="00397456">
            <w:pPr>
              <w:spacing w:after="0" w:line="240" w:lineRule="auto"/>
            </w:pPr>
            <w:r w:rsidRPr="00247CA3">
              <w:t xml:space="preserve">Pormpuraaw (QLD) Community Representative </w:t>
            </w:r>
          </w:p>
        </w:tc>
      </w:tr>
    </w:tbl>
    <w:p w14:paraId="4E9DCBED" w14:textId="412AFC04" w:rsidR="007A1413" w:rsidRPr="00247CA3" w:rsidRDefault="007A1413" w:rsidP="00826F58">
      <w:r w:rsidRPr="00247CA3">
        <w:br w:type="page"/>
      </w:r>
    </w:p>
    <w:p w14:paraId="2EA93084" w14:textId="461B7834" w:rsidR="007A1413" w:rsidRPr="00247CA3" w:rsidRDefault="007A1413" w:rsidP="007A1413">
      <w:pPr>
        <w:pStyle w:val="Heading1"/>
      </w:pPr>
      <w:bookmarkStart w:id="77" w:name="_Toc190251116"/>
      <w:r w:rsidRPr="00247CA3">
        <w:lastRenderedPageBreak/>
        <w:t>Appendix D: Options 4 and 5 Outback Stores Costings</w:t>
      </w:r>
      <w:bookmarkEnd w:id="77"/>
    </w:p>
    <w:p w14:paraId="773ACD6D" w14:textId="2A8CBD09" w:rsidR="007A1413" w:rsidRPr="00247CA3" w:rsidRDefault="007A1413" w:rsidP="007A1413">
      <w:pPr>
        <w:pStyle w:val="BodyText"/>
      </w:pPr>
      <w:r w:rsidRPr="00247CA3">
        <w:t>It is noted that 98% of the cost impact for Options 4 and 5 will be incurred by Outback Stores</w:t>
      </w:r>
      <w:r w:rsidR="0B796A30" w:rsidRPr="00247CA3">
        <w:t xml:space="preserve">, a Commonwealth </w:t>
      </w:r>
      <w:r w:rsidR="001B3348" w:rsidRPr="00247CA3">
        <w:t xml:space="preserve">owned </w:t>
      </w:r>
      <w:r w:rsidR="4CAFB27B" w:rsidRPr="00247CA3">
        <w:t>company</w:t>
      </w:r>
      <w:r w:rsidRPr="00247CA3" w:rsidDel="007A1413">
        <w:t>.</w:t>
      </w:r>
      <w:r w:rsidRPr="00247CA3">
        <w:t xml:space="preserve"> In determining this impact amount, it was considered that </w:t>
      </w:r>
      <w:r w:rsidR="00A02244" w:rsidRPr="00247CA3">
        <w:t xml:space="preserve">approximately 152 remote stores will </w:t>
      </w:r>
      <w:r w:rsidR="00E04641" w:rsidRPr="00247CA3">
        <w:t xml:space="preserve">participate in the </w:t>
      </w:r>
      <w:r w:rsidR="19BF244C" w:rsidRPr="00247CA3">
        <w:t>scheme,</w:t>
      </w:r>
      <w:r w:rsidR="00E04641" w:rsidRPr="00247CA3">
        <w:t xml:space="preserve"> and they will be required to</w:t>
      </w:r>
      <w:r w:rsidR="001630BB" w:rsidRPr="00247CA3">
        <w:t>:</w:t>
      </w:r>
    </w:p>
    <w:p w14:paraId="7321789F" w14:textId="6F2A82FE" w:rsidR="001630BB" w:rsidRPr="00247CA3" w:rsidRDefault="00775D4A" w:rsidP="001630BB">
      <w:pPr>
        <w:pStyle w:val="BodyText"/>
        <w:numPr>
          <w:ilvl w:val="0"/>
          <w:numId w:val="35"/>
        </w:numPr>
      </w:pPr>
      <w:r w:rsidRPr="00247CA3">
        <w:t xml:space="preserve">apply to participate in the scheme and establish customer/wholesaler arrangements with Outback Stores </w:t>
      </w:r>
      <w:r w:rsidR="00A77F77" w:rsidRPr="00247CA3">
        <w:t>(this will occur once at scheme set up</w:t>
      </w:r>
      <w:r w:rsidR="00A86264" w:rsidRPr="00247CA3">
        <w:t xml:space="preserve"> and will not be time consuming</w:t>
      </w:r>
      <w:r w:rsidR="00A77F77" w:rsidRPr="00247CA3">
        <w:t>)</w:t>
      </w:r>
    </w:p>
    <w:p w14:paraId="24071D3B" w14:textId="006924B1" w:rsidR="00F31531" w:rsidRPr="00247CA3" w:rsidRDefault="00A86264" w:rsidP="001630BB">
      <w:pPr>
        <w:pStyle w:val="BodyText"/>
        <w:numPr>
          <w:ilvl w:val="0"/>
          <w:numId w:val="35"/>
        </w:numPr>
      </w:pPr>
      <w:r w:rsidRPr="00247CA3">
        <w:t xml:space="preserve">order through Outback Stores </w:t>
      </w:r>
      <w:r w:rsidR="008B3036" w:rsidRPr="00247CA3">
        <w:t xml:space="preserve">where they will be required to advise of the amount sold and price of the subsidised products </w:t>
      </w:r>
      <w:r w:rsidR="00F31531" w:rsidRPr="00247CA3">
        <w:t>(</w:t>
      </w:r>
      <w:r w:rsidR="00A77F77" w:rsidRPr="00247CA3">
        <w:t>assum</w:t>
      </w:r>
      <w:r w:rsidR="008B3036" w:rsidRPr="00247CA3">
        <w:t xml:space="preserve">ing stores will order weekly or fortnightly – between 52 and 26 </w:t>
      </w:r>
      <w:r w:rsidR="00A77F77" w:rsidRPr="00247CA3">
        <w:t xml:space="preserve">orders </w:t>
      </w:r>
      <w:r w:rsidR="008B3036" w:rsidRPr="00247CA3">
        <w:t xml:space="preserve">a </w:t>
      </w:r>
      <w:r w:rsidR="00A77F77" w:rsidRPr="00247CA3">
        <w:t>year</w:t>
      </w:r>
      <w:r w:rsidR="00C72182" w:rsidRPr="00247CA3">
        <w:t xml:space="preserve"> – each order will be &lt;1 hour</w:t>
      </w:r>
      <w:r w:rsidR="00A77F77" w:rsidRPr="00247CA3">
        <w:t xml:space="preserve">). </w:t>
      </w:r>
    </w:p>
    <w:p w14:paraId="5047B30E" w14:textId="77777777" w:rsidR="00C72182" w:rsidRPr="00247CA3" w:rsidRDefault="00C72182" w:rsidP="00C35A7D">
      <w:pPr>
        <w:pStyle w:val="BodyText"/>
        <w:spacing w:before="0"/>
      </w:pPr>
    </w:p>
    <w:p w14:paraId="270BB617" w14:textId="60B992AB" w:rsidR="00C72182" w:rsidRPr="00247CA3" w:rsidRDefault="00C72182" w:rsidP="00C72182">
      <w:pPr>
        <w:pStyle w:val="BodyText"/>
      </w:pPr>
      <w:r w:rsidRPr="00247CA3">
        <w:t xml:space="preserve">Outback Stores will </w:t>
      </w:r>
      <w:r w:rsidR="00B7724B" w:rsidRPr="00247CA3">
        <w:t>be required to:</w:t>
      </w:r>
    </w:p>
    <w:p w14:paraId="56EC8645" w14:textId="325BB181" w:rsidR="00CC1C74" w:rsidRPr="00247CA3" w:rsidRDefault="00A86697" w:rsidP="00C72182">
      <w:pPr>
        <w:pStyle w:val="BodyText"/>
        <w:numPr>
          <w:ilvl w:val="0"/>
          <w:numId w:val="35"/>
        </w:numPr>
      </w:pPr>
      <w:r w:rsidRPr="00247CA3">
        <w:t>establish</w:t>
      </w:r>
      <w:r w:rsidR="00CC1C74" w:rsidRPr="00247CA3">
        <w:t xml:space="preserve"> </w:t>
      </w:r>
      <w:r w:rsidR="00071D4C" w:rsidRPr="00247CA3">
        <w:t xml:space="preserve">and manage </w:t>
      </w:r>
      <w:r w:rsidRPr="00247CA3">
        <w:t>customer arrangements with participating stores</w:t>
      </w:r>
      <w:r w:rsidR="00D046E9" w:rsidRPr="00247CA3">
        <w:t>;</w:t>
      </w:r>
    </w:p>
    <w:p w14:paraId="149B4611" w14:textId="77777777" w:rsidR="00663B20" w:rsidRPr="00247CA3" w:rsidRDefault="00CC1C74" w:rsidP="00C72182">
      <w:pPr>
        <w:pStyle w:val="BodyText"/>
        <w:numPr>
          <w:ilvl w:val="0"/>
          <w:numId w:val="35"/>
        </w:numPr>
      </w:pPr>
      <w:r w:rsidRPr="00247CA3">
        <w:t>esta</w:t>
      </w:r>
      <w:r w:rsidR="00663B20" w:rsidRPr="00247CA3">
        <w:t xml:space="preserve">blish </w:t>
      </w:r>
      <w:r w:rsidR="00A86697" w:rsidRPr="00247CA3">
        <w:t xml:space="preserve">administration of ordering, warehousing, arranging freight; </w:t>
      </w:r>
    </w:p>
    <w:p w14:paraId="6AE91F42" w14:textId="5927FFCB" w:rsidR="00026B1C" w:rsidRPr="00247CA3" w:rsidRDefault="008B5AF1" w:rsidP="00C72182">
      <w:pPr>
        <w:pStyle w:val="BodyText"/>
        <w:numPr>
          <w:ilvl w:val="0"/>
          <w:numId w:val="35"/>
        </w:numPr>
      </w:pPr>
      <w:r w:rsidRPr="00247CA3">
        <w:t xml:space="preserve">manage </w:t>
      </w:r>
      <w:r w:rsidR="00A86697" w:rsidRPr="00247CA3">
        <w:t>and dispatch</w:t>
      </w:r>
      <w:r w:rsidRPr="00247CA3">
        <w:t xml:space="preserve"> </w:t>
      </w:r>
      <w:r w:rsidR="00A86697" w:rsidRPr="00247CA3">
        <w:t xml:space="preserve">loads; and </w:t>
      </w:r>
    </w:p>
    <w:p w14:paraId="16845F3E" w14:textId="4A9BBC1D" w:rsidR="00A86697" w:rsidRPr="00247CA3" w:rsidRDefault="00A86697" w:rsidP="00C72182">
      <w:pPr>
        <w:pStyle w:val="BodyText"/>
        <w:numPr>
          <w:ilvl w:val="0"/>
          <w:numId w:val="35"/>
        </w:numPr>
      </w:pPr>
      <w:r w:rsidRPr="00247CA3">
        <w:t>manag</w:t>
      </w:r>
      <w:r w:rsidR="008B5AF1" w:rsidRPr="00247CA3">
        <w:t xml:space="preserve">e </w:t>
      </w:r>
      <w:r w:rsidRPr="00247CA3">
        <w:t>assets.</w:t>
      </w:r>
    </w:p>
    <w:p w14:paraId="487E850C" w14:textId="430E3D33" w:rsidR="00A86697" w:rsidRPr="000D0D74" w:rsidRDefault="00A86697" w:rsidP="00C35A7D">
      <w:pPr>
        <w:pStyle w:val="BodyText"/>
        <w:spacing w:before="240"/>
      </w:pPr>
      <w:r w:rsidRPr="00247CA3">
        <w:t>There will also be additional costs for Outback Stores including</w:t>
      </w:r>
      <w:r w:rsidR="00CC1C74" w:rsidRPr="00247CA3">
        <w:t xml:space="preserve"> electricity, insurance, </w:t>
      </w:r>
      <w:r w:rsidR="008B5AF1" w:rsidRPr="00247CA3">
        <w:t>repairs and maintenance</w:t>
      </w:r>
      <w:r w:rsidR="00A61F26" w:rsidRPr="00247CA3">
        <w:t>,</w:t>
      </w:r>
      <w:r w:rsidR="008B5AF1" w:rsidRPr="00247CA3">
        <w:t xml:space="preserve"> </w:t>
      </w:r>
      <w:r w:rsidR="00CC1C74" w:rsidRPr="00247CA3">
        <w:t>and other operating expenses.</w:t>
      </w:r>
      <w:r w:rsidR="00CC1C74" w:rsidRPr="000D0D74">
        <w:t xml:space="preserve"> </w:t>
      </w:r>
    </w:p>
    <w:p w14:paraId="2912F986" w14:textId="144348CE" w:rsidR="007550AB" w:rsidRPr="00826F58" w:rsidRDefault="007550AB" w:rsidP="00397456">
      <w:pPr>
        <w:pStyle w:val="BodyText"/>
      </w:pPr>
    </w:p>
    <w:sectPr w:rsidR="007550AB" w:rsidRPr="00826F58" w:rsidSect="003A41E1">
      <w:headerReference w:type="even" r:id="rId69"/>
      <w:headerReference w:type="default" r:id="rId70"/>
      <w:footerReference w:type="even" r:id="rId71"/>
      <w:footerReference w:type="default" r:id="rId72"/>
      <w:headerReference w:type="first" r:id="rId73"/>
      <w:footerReference w:type="first" r:id="rId74"/>
      <w:pgSz w:w="11906" w:h="16838"/>
      <w:pgMar w:top="1440" w:right="1134" w:bottom="1843" w:left="1134" w:header="426"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97E3C" w14:textId="77777777" w:rsidR="00702251" w:rsidRDefault="00702251" w:rsidP="00F957C6">
      <w:pPr>
        <w:spacing w:after="0" w:line="240" w:lineRule="auto"/>
      </w:pPr>
      <w:r>
        <w:separator/>
      </w:r>
    </w:p>
  </w:endnote>
  <w:endnote w:type="continuationSeparator" w:id="0">
    <w:p w14:paraId="359281FF" w14:textId="77777777" w:rsidR="00702251" w:rsidRDefault="00702251" w:rsidP="00F957C6">
      <w:pPr>
        <w:spacing w:after="0" w:line="240" w:lineRule="auto"/>
      </w:pPr>
      <w:r>
        <w:continuationSeparator/>
      </w:r>
    </w:p>
  </w:endnote>
  <w:endnote w:type="continuationNotice" w:id="1">
    <w:p w14:paraId="06847333" w14:textId="77777777" w:rsidR="00702251" w:rsidRDefault="007022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19AC" w14:textId="5481FB5E" w:rsidR="00845CDD" w:rsidRDefault="00845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0A75" w14:textId="679F2DED" w:rsidR="00037513" w:rsidRPr="000649D0" w:rsidRDefault="00037513" w:rsidP="00064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FD61" w14:textId="79164CAF" w:rsidR="00464D89" w:rsidRPr="000649D0" w:rsidRDefault="00464D89" w:rsidP="00064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4BD2A" w14:textId="77777777" w:rsidR="00702251" w:rsidRDefault="00702251" w:rsidP="00F957C6">
      <w:pPr>
        <w:spacing w:after="0" w:line="240" w:lineRule="auto"/>
      </w:pPr>
      <w:r>
        <w:separator/>
      </w:r>
    </w:p>
  </w:footnote>
  <w:footnote w:type="continuationSeparator" w:id="0">
    <w:p w14:paraId="1C958B06" w14:textId="77777777" w:rsidR="00702251" w:rsidRDefault="00702251" w:rsidP="00F957C6">
      <w:pPr>
        <w:spacing w:after="0" w:line="240" w:lineRule="auto"/>
      </w:pPr>
      <w:r>
        <w:continuationSeparator/>
      </w:r>
    </w:p>
  </w:footnote>
  <w:footnote w:type="continuationNotice" w:id="1">
    <w:p w14:paraId="04E67367" w14:textId="77777777" w:rsidR="00702251" w:rsidRDefault="00702251">
      <w:pPr>
        <w:spacing w:after="0" w:line="240" w:lineRule="auto"/>
      </w:pPr>
    </w:p>
  </w:footnote>
  <w:footnote w:id="2">
    <w:p w14:paraId="4AE34ED3" w14:textId="02606375" w:rsidR="000F02A8" w:rsidRPr="007911CC" w:rsidRDefault="000F02A8">
      <w:pPr>
        <w:pStyle w:val="FootnoteText"/>
        <w:rPr>
          <w:sz w:val="18"/>
          <w:szCs w:val="18"/>
        </w:rPr>
      </w:pPr>
      <w:r w:rsidRPr="007911CC">
        <w:rPr>
          <w:rStyle w:val="FootnoteReference"/>
          <w:sz w:val="18"/>
          <w:szCs w:val="18"/>
        </w:rPr>
        <w:footnoteRef/>
      </w:r>
      <w:r w:rsidRPr="007911CC">
        <w:rPr>
          <w:sz w:val="18"/>
          <w:szCs w:val="18"/>
        </w:rPr>
        <w:t xml:space="preserve"> J Clapp et al, Viewpoint: The case for a six-dimensional food security framework, Food Policy, Volume 106, 2022, 102164, ISSN 0306-9192, </w:t>
      </w:r>
      <w:hyperlink r:id="rId1" w:history="1">
        <w:r w:rsidRPr="007911CC">
          <w:rPr>
            <w:rStyle w:val="Hyperlink"/>
            <w:sz w:val="18"/>
            <w:szCs w:val="18"/>
          </w:rPr>
          <w:t>https://doi.org/10.1016/j.foodpol.2021.102164</w:t>
        </w:r>
      </w:hyperlink>
      <w:r w:rsidRPr="007911CC">
        <w:rPr>
          <w:sz w:val="18"/>
          <w:szCs w:val="18"/>
        </w:rPr>
        <w:t>. (https://www.sciencedirect.com/science/article/pii/S0306919221001445)</w:t>
      </w:r>
    </w:p>
  </w:footnote>
  <w:footnote w:id="3">
    <w:p w14:paraId="7A43928D" w14:textId="5CAF7E3B" w:rsidR="5B5101A0" w:rsidRPr="007911CC" w:rsidRDefault="5B5101A0" w:rsidP="007C4ACE">
      <w:pPr>
        <w:spacing w:after="0"/>
        <w:rPr>
          <w:sz w:val="18"/>
          <w:szCs w:val="18"/>
        </w:rPr>
      </w:pPr>
      <w:r w:rsidRPr="007911CC">
        <w:rPr>
          <w:rStyle w:val="FootnoteReference"/>
          <w:sz w:val="18"/>
          <w:szCs w:val="18"/>
        </w:rPr>
        <w:footnoteRef/>
      </w:r>
      <w:r w:rsidR="1F371704" w:rsidRPr="007911CC">
        <w:rPr>
          <w:rFonts w:ascii="Segoe UI Symbol" w:eastAsia="Segoe UI Symbol" w:hAnsi="Segoe UI Symbol" w:cs="Segoe UI Symbol"/>
          <w:color w:val="000000"/>
          <w:sz w:val="18"/>
          <w:szCs w:val="18"/>
        </w:rPr>
        <w:t>T Vos, B Barker, S Begg, L Stanley and A Lopez, ‘</w:t>
      </w:r>
      <w:hyperlink r:id="rId2">
        <w:r w:rsidR="1F371704" w:rsidRPr="007911CC">
          <w:rPr>
            <w:rStyle w:val="Hyperlink"/>
            <w:rFonts w:ascii="Segoe UI Symbol" w:eastAsia="Segoe UI Symbol" w:hAnsi="Segoe UI Symbol" w:cs="Segoe UI Symbol"/>
            <w:sz w:val="18"/>
            <w:szCs w:val="18"/>
          </w:rPr>
          <w:t>Burden of disease and injury in Aboriginal and Torres Strait Islander people: the Indigenous health gap</w:t>
        </w:r>
      </w:hyperlink>
      <w:r w:rsidR="1F371704" w:rsidRPr="007911CC">
        <w:rPr>
          <w:rFonts w:ascii="Segoe UI Symbol" w:eastAsia="Segoe UI Symbol" w:hAnsi="Segoe UI Symbol" w:cs="Segoe UI Symbol"/>
          <w:color w:val="000000"/>
          <w:sz w:val="18"/>
          <w:szCs w:val="18"/>
        </w:rPr>
        <w:t xml:space="preserve">’, </w:t>
      </w:r>
      <w:r w:rsidR="1F371704" w:rsidRPr="007911CC">
        <w:rPr>
          <w:rFonts w:ascii="Segoe UI Symbol" w:eastAsia="Segoe UI Symbol" w:hAnsi="Segoe UI Symbol" w:cs="Segoe UI Symbol"/>
          <w:i/>
          <w:iCs/>
          <w:color w:val="000000"/>
          <w:sz w:val="18"/>
          <w:szCs w:val="18"/>
        </w:rPr>
        <w:t>International Journal of Epidemiology</w:t>
      </w:r>
      <w:r w:rsidR="1F371704" w:rsidRPr="007911CC">
        <w:rPr>
          <w:rFonts w:ascii="Segoe UI Symbol" w:eastAsia="Segoe UI Symbol" w:hAnsi="Segoe UI Symbol" w:cs="Segoe UI Symbol"/>
          <w:color w:val="000000"/>
          <w:sz w:val="18"/>
          <w:szCs w:val="18"/>
        </w:rPr>
        <w:t>, 2009, 38(2):470-7, doi:10.1093/ije/dyn240. </w:t>
      </w:r>
    </w:p>
  </w:footnote>
  <w:footnote w:id="4">
    <w:p w14:paraId="3DAE28D9" w14:textId="76624631" w:rsidR="6172F580" w:rsidRPr="00397456" w:rsidRDefault="6172F580" w:rsidP="6172F580">
      <w:pPr>
        <w:pStyle w:val="FootnoteText"/>
        <w:rPr>
          <w:sz w:val="18"/>
        </w:rPr>
      </w:pPr>
      <w:r w:rsidRPr="007911CC">
        <w:rPr>
          <w:rStyle w:val="FootnoteReference"/>
          <w:sz w:val="18"/>
          <w:szCs w:val="18"/>
        </w:rPr>
        <w:footnoteRef/>
      </w:r>
      <w:r w:rsidR="12DE5D35" w:rsidRPr="007911CC">
        <w:rPr>
          <w:sz w:val="18"/>
          <w:szCs w:val="18"/>
        </w:rPr>
        <w:t xml:space="preserve"> </w:t>
      </w:r>
      <w:r w:rsidR="12DE5D35" w:rsidRPr="007911CC">
        <w:rPr>
          <w:rFonts w:ascii="Segoe UI Symbol" w:eastAsia="Segoe UI Symbol" w:hAnsi="Segoe UI Symbol" w:cs="Segoe UI Symbol"/>
          <w:color w:val="000000"/>
          <w:sz w:val="18"/>
          <w:szCs w:val="18"/>
        </w:rPr>
        <w:t>A Lee and K Ride, ‘</w:t>
      </w:r>
      <w:hyperlink r:id="rId3">
        <w:r w:rsidR="12DE5D35" w:rsidRPr="007911CC">
          <w:rPr>
            <w:rStyle w:val="Hyperlink"/>
            <w:rFonts w:ascii="Segoe UI Symbol" w:eastAsia="Segoe UI Symbol" w:hAnsi="Segoe UI Symbol" w:cs="Segoe UI Symbol"/>
            <w:sz w:val="18"/>
            <w:szCs w:val="18"/>
          </w:rPr>
          <w:t>Review of nutrition among Aboriginal and Torres Strait Islander people</w:t>
        </w:r>
      </w:hyperlink>
      <w:r w:rsidR="12DE5D35" w:rsidRPr="007911CC">
        <w:rPr>
          <w:rFonts w:ascii="Segoe UI Symbol" w:eastAsia="Segoe UI Symbol" w:hAnsi="Segoe UI Symbol" w:cs="Segoe UI Symbol"/>
          <w:color w:val="000000"/>
          <w:sz w:val="18"/>
          <w:szCs w:val="18"/>
        </w:rPr>
        <w:t xml:space="preserve">’, </w:t>
      </w:r>
      <w:r w:rsidR="12DE5D35" w:rsidRPr="007911CC">
        <w:rPr>
          <w:rFonts w:ascii="Segoe UI Symbol" w:eastAsia="Segoe UI Symbol" w:hAnsi="Segoe UI Symbol" w:cs="Segoe UI Symbol"/>
          <w:i/>
          <w:iCs/>
          <w:color w:val="000000"/>
          <w:sz w:val="18"/>
          <w:szCs w:val="18"/>
        </w:rPr>
        <w:t>Australian Indigenous HealthInfoNet</w:t>
      </w:r>
      <w:r w:rsidR="12DE5D35" w:rsidRPr="007911CC">
        <w:rPr>
          <w:rFonts w:ascii="Segoe UI Symbol" w:eastAsia="Segoe UI Symbol" w:hAnsi="Segoe UI Symbol" w:cs="Segoe UI Symbol"/>
          <w:color w:val="000000"/>
          <w:sz w:val="18"/>
          <w:szCs w:val="18"/>
        </w:rPr>
        <w:t>, 2018, 18(1).</w:t>
      </w:r>
      <w:r w:rsidR="12DE5D35" w:rsidRPr="00397456">
        <w:rPr>
          <w:rFonts w:ascii="Segoe UI Symbol" w:hAnsi="Segoe UI Symbol"/>
          <w:color w:val="000000"/>
          <w:sz w:val="18"/>
        </w:rPr>
        <w:t> </w:t>
      </w:r>
    </w:p>
  </w:footnote>
  <w:footnote w:id="5">
    <w:p w14:paraId="3D48C355" w14:textId="15246DE2" w:rsidR="7FC7723D" w:rsidRPr="007C4ACE" w:rsidRDefault="7FC7723D" w:rsidP="7FC7723D">
      <w:pPr>
        <w:pStyle w:val="FootnoteText"/>
        <w:rPr>
          <w:sz w:val="18"/>
          <w:szCs w:val="18"/>
        </w:rPr>
      </w:pPr>
      <w:r w:rsidRPr="007911CC">
        <w:rPr>
          <w:rStyle w:val="FootnoteReference"/>
          <w:sz w:val="18"/>
          <w:szCs w:val="18"/>
        </w:rPr>
        <w:footnoteRef/>
      </w:r>
      <w:r w:rsidRPr="007911CC">
        <w:rPr>
          <w:sz w:val="18"/>
          <w:szCs w:val="18"/>
        </w:rPr>
        <w:t xml:space="preserve"> </w:t>
      </w:r>
      <w:r w:rsidRPr="007911CC">
        <w:rPr>
          <w:rFonts w:ascii="Segoe UI Symbol" w:eastAsia="Segoe UI Symbol" w:hAnsi="Segoe UI Symbol" w:cs="Segoe UI Symbol"/>
          <w:color w:val="000000"/>
          <w:sz w:val="18"/>
          <w:szCs w:val="18"/>
        </w:rPr>
        <w:t xml:space="preserve">ABS, </w:t>
      </w:r>
      <w:hyperlink r:id="rId4">
        <w:r w:rsidRPr="007911CC">
          <w:rPr>
            <w:rStyle w:val="Hyperlink"/>
            <w:rFonts w:ascii="Segoe UI Symbol" w:eastAsia="Segoe UI Symbol" w:hAnsi="Segoe UI Symbol" w:cs="Segoe UI Symbol"/>
            <w:i/>
            <w:iCs/>
            <w:sz w:val="18"/>
            <w:szCs w:val="18"/>
          </w:rPr>
          <w:t>Aboriginal and Torres Strait Islander life expectancy</w:t>
        </w:r>
      </w:hyperlink>
      <w:r w:rsidRPr="007911CC">
        <w:rPr>
          <w:rFonts w:ascii="Segoe UI Symbol" w:eastAsia="Segoe UI Symbol" w:hAnsi="Segoe UI Symbol" w:cs="Segoe UI Symbol"/>
          <w:color w:val="000000"/>
          <w:sz w:val="18"/>
          <w:szCs w:val="18"/>
        </w:rPr>
        <w:t>, ABS, Australian Government, 29 November 2023.</w:t>
      </w:r>
      <w:r w:rsidRPr="007C4ACE">
        <w:rPr>
          <w:rFonts w:ascii="Segoe UI Symbol" w:eastAsia="Segoe UI Symbol" w:hAnsi="Segoe UI Symbol" w:cs="Segoe UI Symbol"/>
          <w:color w:val="000000"/>
          <w:sz w:val="18"/>
          <w:szCs w:val="18"/>
        </w:rPr>
        <w:t> </w:t>
      </w:r>
    </w:p>
  </w:footnote>
  <w:footnote w:id="6">
    <w:p w14:paraId="6D71ECEA" w14:textId="727A32FC" w:rsidR="1A467F1B" w:rsidRPr="00397456" w:rsidRDefault="1A467F1B" w:rsidP="1A467F1B">
      <w:pPr>
        <w:pStyle w:val="FootnoteText"/>
        <w:rPr>
          <w:sz w:val="18"/>
        </w:rPr>
      </w:pPr>
      <w:r w:rsidRPr="007911CC">
        <w:rPr>
          <w:rStyle w:val="FootnoteReference"/>
          <w:sz w:val="18"/>
          <w:szCs w:val="18"/>
        </w:rPr>
        <w:footnoteRef/>
      </w:r>
      <w:r w:rsidR="557F48F5" w:rsidRPr="007911CC">
        <w:rPr>
          <w:sz w:val="18"/>
          <w:szCs w:val="18"/>
        </w:rPr>
        <w:t xml:space="preserve"> </w:t>
      </w:r>
      <w:r w:rsidR="557F48F5" w:rsidRPr="007911CC">
        <w:rPr>
          <w:rFonts w:ascii="Segoe UI Symbol" w:eastAsia="Segoe UI Symbol" w:hAnsi="Segoe UI Symbol" w:cs="Segoe UI Symbol"/>
          <w:color w:val="000000"/>
          <w:sz w:val="18"/>
          <w:szCs w:val="18"/>
        </w:rPr>
        <w:t>Y Zhao, J Wright, S Begg and S Guthridge, ‘</w:t>
      </w:r>
      <w:hyperlink r:id="rId5">
        <w:r w:rsidR="557F48F5" w:rsidRPr="007911CC">
          <w:rPr>
            <w:rStyle w:val="Hyperlink"/>
            <w:rFonts w:ascii="Segoe UI Symbol" w:eastAsia="Segoe UI Symbol" w:hAnsi="Segoe UI Symbol" w:cs="Segoe UI Symbol"/>
            <w:sz w:val="18"/>
            <w:szCs w:val="18"/>
          </w:rPr>
          <w:t>Decomposing Indigenous life expectancy gap by risk factors: a life table analysis’</w:t>
        </w:r>
      </w:hyperlink>
      <w:r w:rsidR="557F48F5" w:rsidRPr="007911CC">
        <w:rPr>
          <w:rFonts w:ascii="Segoe UI Symbol" w:eastAsia="Segoe UI Symbol" w:hAnsi="Segoe UI Symbol" w:cs="Segoe UI Symbol"/>
          <w:color w:val="000000"/>
          <w:sz w:val="18"/>
          <w:szCs w:val="18"/>
        </w:rPr>
        <w:t xml:space="preserve">, </w:t>
      </w:r>
      <w:r w:rsidR="557F48F5" w:rsidRPr="007911CC">
        <w:rPr>
          <w:rFonts w:ascii="Segoe UI Symbol" w:eastAsia="Segoe UI Symbol" w:hAnsi="Segoe UI Symbol" w:cs="Segoe UI Symbol"/>
          <w:i/>
          <w:iCs/>
          <w:color w:val="000000"/>
          <w:sz w:val="18"/>
          <w:szCs w:val="18"/>
        </w:rPr>
        <w:t>Population Health Metrics</w:t>
      </w:r>
      <w:r w:rsidR="557F48F5" w:rsidRPr="007911CC">
        <w:rPr>
          <w:rFonts w:ascii="Segoe UI Symbol" w:eastAsia="Segoe UI Symbol" w:hAnsi="Segoe UI Symbol" w:cs="Segoe UI Symbol"/>
          <w:color w:val="000000"/>
          <w:sz w:val="18"/>
          <w:szCs w:val="18"/>
        </w:rPr>
        <w:t>, 2013, 11(1), doi:10.1186/1478-7954-11-1.</w:t>
      </w:r>
    </w:p>
  </w:footnote>
  <w:footnote w:id="7">
    <w:p w14:paraId="7BF7289E" w14:textId="59CBB9D4" w:rsidR="00D115CA" w:rsidRPr="00397456" w:rsidRDefault="00D115CA">
      <w:pPr>
        <w:pStyle w:val="FootnoteText"/>
        <w:rPr>
          <w:sz w:val="18"/>
          <w:lang w:val="en-US"/>
        </w:rPr>
      </w:pPr>
      <w:r w:rsidRPr="00397456">
        <w:rPr>
          <w:rStyle w:val="FootnoteReference"/>
          <w:sz w:val="18"/>
        </w:rPr>
        <w:footnoteRef/>
      </w:r>
      <w:r w:rsidRPr="00397456">
        <w:rPr>
          <w:sz w:val="18"/>
        </w:rPr>
        <w:t xml:space="preserve"> </w:t>
      </w:r>
      <w:r w:rsidRPr="007911CC">
        <w:rPr>
          <w:sz w:val="18"/>
          <w:szCs w:val="18"/>
        </w:rPr>
        <w:t>A Lee, A Bonson and J Powers, ‘</w:t>
      </w:r>
      <w:hyperlink r:id="rId6" w:tgtFrame="_blank" w:history="1">
        <w:r w:rsidRPr="007911CC">
          <w:rPr>
            <w:rStyle w:val="Hyperlink"/>
            <w:sz w:val="18"/>
            <w:szCs w:val="18"/>
          </w:rPr>
          <w:t>The effect of retail store managers on Aboriginal diet in remote communities</w:t>
        </w:r>
      </w:hyperlink>
      <w:r w:rsidRPr="007911CC">
        <w:rPr>
          <w:sz w:val="18"/>
          <w:szCs w:val="18"/>
        </w:rPr>
        <w:t xml:space="preserve">’, </w:t>
      </w:r>
      <w:r w:rsidRPr="007911CC">
        <w:rPr>
          <w:i/>
          <w:iCs/>
          <w:sz w:val="18"/>
          <w:szCs w:val="18"/>
        </w:rPr>
        <w:t>Australian and New Zealand Journal of Public Health</w:t>
      </w:r>
      <w:r w:rsidRPr="007911CC">
        <w:rPr>
          <w:sz w:val="18"/>
          <w:szCs w:val="18"/>
        </w:rPr>
        <w:t>, 1996, 20(2):212-214, doi:10.1111/j.1753-6405.1996.tb01821.x.</w:t>
      </w:r>
    </w:p>
  </w:footnote>
  <w:footnote w:id="8">
    <w:p w14:paraId="725EBC4E" w14:textId="3405062A" w:rsidR="00FE240F" w:rsidRDefault="00FE240F" w:rsidP="00542217">
      <w:pPr>
        <w:pStyle w:val="FootnoteText"/>
      </w:pPr>
      <w:r w:rsidRPr="00397456">
        <w:rPr>
          <w:rStyle w:val="FootnoteReference"/>
          <w:sz w:val="18"/>
        </w:rPr>
        <w:footnoteRef/>
      </w:r>
      <w:r w:rsidRPr="00397456">
        <w:rPr>
          <w:sz w:val="18"/>
        </w:rPr>
        <w:t xml:space="preserve"> </w:t>
      </w:r>
      <w:r w:rsidR="008432E8" w:rsidRPr="007911CC">
        <w:rPr>
          <w:sz w:val="18"/>
          <w:szCs w:val="18"/>
        </w:rPr>
        <w:t xml:space="preserve">National Indigenous Australians Agency, </w:t>
      </w:r>
      <w:r w:rsidR="008432E8" w:rsidRPr="007911CC">
        <w:rPr>
          <w:i/>
          <w:sz w:val="18"/>
          <w:szCs w:val="18"/>
        </w:rPr>
        <w:t>National Strategy for Food Security in Remote First Nations Communities – Discussion Paper</w:t>
      </w:r>
      <w:r w:rsidR="008432E8" w:rsidRPr="007911CC">
        <w:rPr>
          <w:sz w:val="18"/>
          <w:szCs w:val="18"/>
        </w:rPr>
        <w:t>, 31 May 2024, p 30.</w:t>
      </w:r>
    </w:p>
  </w:footnote>
  <w:footnote w:id="9">
    <w:p w14:paraId="120E13D3" w14:textId="254424A0" w:rsidR="000D050C" w:rsidRPr="00397456" w:rsidRDefault="000D050C">
      <w:pPr>
        <w:pStyle w:val="FootnoteText"/>
        <w:rPr>
          <w:sz w:val="18"/>
          <w:lang w:val="en-US"/>
        </w:rPr>
      </w:pPr>
      <w:r w:rsidRPr="00397456">
        <w:rPr>
          <w:rStyle w:val="FootnoteReference"/>
          <w:sz w:val="18"/>
        </w:rPr>
        <w:footnoteRef/>
      </w:r>
      <w:r w:rsidRPr="00397456">
        <w:rPr>
          <w:sz w:val="18"/>
        </w:rPr>
        <w:t xml:space="preserve"> </w:t>
      </w:r>
      <w:r w:rsidRPr="007911CC">
        <w:rPr>
          <w:sz w:val="18"/>
          <w:szCs w:val="18"/>
        </w:rPr>
        <w:t xml:space="preserve">AMSANT, </w:t>
      </w:r>
      <w:r w:rsidRPr="007911CC">
        <w:rPr>
          <w:i/>
          <w:iCs/>
          <w:sz w:val="18"/>
          <w:szCs w:val="18"/>
        </w:rPr>
        <w:t>Food Summit Report: Food Security in the Northern Territory</w:t>
      </w:r>
      <w:r w:rsidRPr="007911CC">
        <w:rPr>
          <w:sz w:val="18"/>
          <w:szCs w:val="18"/>
        </w:rPr>
        <w:t>, pp 18.</w:t>
      </w:r>
    </w:p>
  </w:footnote>
  <w:footnote w:id="10">
    <w:p w14:paraId="04A0927E" w14:textId="71982F8B" w:rsidR="00C77A03" w:rsidRDefault="00C77A03">
      <w:pPr>
        <w:pStyle w:val="FootnoteText"/>
      </w:pPr>
      <w:r w:rsidRPr="00397456">
        <w:rPr>
          <w:rStyle w:val="FootnoteReference"/>
          <w:sz w:val="18"/>
        </w:rPr>
        <w:footnoteRef/>
      </w:r>
      <w:r w:rsidRPr="007911CC">
        <w:rPr>
          <w:sz w:val="18"/>
          <w:szCs w:val="18"/>
        </w:rPr>
        <w:t xml:space="preserve"> </w:t>
      </w:r>
      <w:r w:rsidR="00655AE9" w:rsidRPr="007911CC">
        <w:rPr>
          <w:rFonts w:ascii="Segoe UI Symbol" w:eastAsia="Segoe UI Symbol" w:hAnsi="Segoe UI Symbol" w:cs="Segoe UI Symbol"/>
          <w:sz w:val="18"/>
          <w:szCs w:val="18"/>
        </w:rPr>
        <w:t xml:space="preserve">Australian Competition and Consumer Commission, </w:t>
      </w:r>
      <w:r w:rsidR="00655AE9" w:rsidRPr="007911CC">
        <w:rPr>
          <w:rFonts w:ascii="Segoe UI Symbol" w:eastAsia="Segoe UI Symbol" w:hAnsi="Segoe UI Symbol" w:cs="Segoe UI Symbol"/>
          <w:i/>
          <w:iCs/>
          <w:sz w:val="18"/>
          <w:szCs w:val="18"/>
        </w:rPr>
        <w:t xml:space="preserve">Supermarkets Inquiry – Interim Report, </w:t>
      </w:r>
      <w:r w:rsidR="00655AE9" w:rsidRPr="007911CC">
        <w:rPr>
          <w:rFonts w:ascii="Segoe UI Symbol" w:eastAsia="Segoe UI Symbol" w:hAnsi="Segoe UI Symbol" w:cs="Segoe UI Symbol"/>
          <w:sz w:val="18"/>
          <w:szCs w:val="18"/>
        </w:rPr>
        <w:t>Australian Government, August 2024.</w:t>
      </w:r>
    </w:p>
  </w:footnote>
  <w:footnote w:id="11">
    <w:p w14:paraId="66EF72D9" w14:textId="5246B608" w:rsidR="008247AA" w:rsidRPr="00397456" w:rsidRDefault="008247AA" w:rsidP="008247AA">
      <w:pPr>
        <w:pStyle w:val="FootnoteText"/>
        <w:rPr>
          <w:sz w:val="18"/>
        </w:rPr>
      </w:pPr>
      <w:r w:rsidRPr="00397456">
        <w:rPr>
          <w:rStyle w:val="FootnoteReference"/>
          <w:sz w:val="18"/>
        </w:rPr>
        <w:footnoteRef/>
      </w:r>
      <w:r w:rsidR="33CA1C17" w:rsidRPr="00397456">
        <w:rPr>
          <w:sz w:val="18"/>
        </w:rPr>
        <w:t xml:space="preserve"> </w:t>
      </w:r>
      <w:r w:rsidR="33CA1C17" w:rsidRPr="007911CC">
        <w:rPr>
          <w:rFonts w:ascii="Segoe UI Symbol" w:eastAsia="Segoe UI Symbol" w:hAnsi="Segoe UI Symbol" w:cs="Segoe UI Symbol"/>
          <w:color w:val="000000"/>
          <w:sz w:val="18"/>
          <w:szCs w:val="18"/>
        </w:rPr>
        <w:t>J Blakkarly, ‘</w:t>
      </w:r>
      <w:hyperlink r:id="rId7">
        <w:r w:rsidR="33CA1C17" w:rsidRPr="007911CC">
          <w:rPr>
            <w:rStyle w:val="Hyperlink"/>
            <w:rFonts w:ascii="Segoe UI Symbol" w:eastAsia="Segoe UI Symbol" w:hAnsi="Segoe UI Symbol" w:cs="Segoe UI Symbol"/>
            <w:sz w:val="18"/>
            <w:szCs w:val="18"/>
          </w:rPr>
          <w:t>Groceries cost more than twice as much in remote First Nations communities</w:t>
        </w:r>
      </w:hyperlink>
      <w:r w:rsidR="33CA1C17" w:rsidRPr="007911CC">
        <w:rPr>
          <w:rFonts w:ascii="Segoe UI Symbol" w:eastAsia="Segoe UI Symbol" w:hAnsi="Segoe UI Symbol" w:cs="Segoe UI Symbol"/>
          <w:color w:val="000000"/>
          <w:sz w:val="18"/>
          <w:szCs w:val="18"/>
        </w:rPr>
        <w:t xml:space="preserve">’, </w:t>
      </w:r>
      <w:r w:rsidR="33CA1C17" w:rsidRPr="007911CC">
        <w:rPr>
          <w:rFonts w:ascii="Segoe UI Symbol" w:eastAsia="Segoe UI Symbol" w:hAnsi="Segoe UI Symbol" w:cs="Segoe UI Symbol"/>
          <w:i/>
          <w:iCs/>
          <w:color w:val="000000"/>
          <w:sz w:val="18"/>
          <w:szCs w:val="18"/>
        </w:rPr>
        <w:t>Choice</w:t>
      </w:r>
      <w:r w:rsidR="33CA1C17" w:rsidRPr="007911CC">
        <w:rPr>
          <w:rFonts w:ascii="Segoe UI Symbol" w:eastAsia="Segoe UI Symbol" w:hAnsi="Segoe UI Symbol" w:cs="Segoe UI Symbol"/>
          <w:color w:val="000000"/>
          <w:sz w:val="18"/>
          <w:szCs w:val="18"/>
        </w:rPr>
        <w:t>, 31 October 2024, accessed 13 December 2024. </w:t>
      </w:r>
    </w:p>
  </w:footnote>
  <w:footnote w:id="12">
    <w:p w14:paraId="2CF892CB" w14:textId="3163BE90" w:rsidR="007B66B4" w:rsidRPr="00397456" w:rsidRDefault="007B66B4">
      <w:pPr>
        <w:pStyle w:val="FootnoteText"/>
        <w:rPr>
          <w:sz w:val="18"/>
          <w:lang w:val="en-US"/>
        </w:rPr>
      </w:pPr>
      <w:r w:rsidRPr="007911CC">
        <w:rPr>
          <w:rStyle w:val="FootnoteReference"/>
          <w:sz w:val="18"/>
          <w:szCs w:val="18"/>
        </w:rPr>
        <w:footnoteRef/>
      </w:r>
      <w:r w:rsidRPr="007911CC">
        <w:rPr>
          <w:sz w:val="18"/>
          <w:szCs w:val="18"/>
        </w:rPr>
        <w:t xml:space="preserve"> </w:t>
      </w:r>
      <w:r w:rsidR="00FB635E" w:rsidRPr="007911CC">
        <w:rPr>
          <w:sz w:val="18"/>
          <w:szCs w:val="18"/>
          <w:lang w:val="en-US"/>
        </w:rPr>
        <w:t>Northern Territory Government, ‘</w:t>
      </w:r>
      <w:hyperlink r:id="rId8" w:history="1">
        <w:r w:rsidR="00746E16" w:rsidRPr="007911CC">
          <w:rPr>
            <w:rStyle w:val="Hyperlink"/>
            <w:sz w:val="18"/>
            <w:szCs w:val="18"/>
          </w:rPr>
          <w:t>NT Market Basket Survey 2023 - NT Market Basket Survey 2023 - Summary</w:t>
        </w:r>
      </w:hyperlink>
      <w:r w:rsidR="00746E16" w:rsidRPr="007911CC">
        <w:rPr>
          <w:sz w:val="18"/>
          <w:szCs w:val="18"/>
          <w:lang w:val="en-US"/>
        </w:rPr>
        <w:t xml:space="preserve">’, </w:t>
      </w:r>
      <w:r w:rsidR="00C14C0F" w:rsidRPr="007911CC">
        <w:rPr>
          <w:sz w:val="18"/>
          <w:szCs w:val="18"/>
          <w:lang w:val="en-US"/>
        </w:rPr>
        <w:t>5 June 2024, accessed 17 January 2025.</w:t>
      </w:r>
    </w:p>
  </w:footnote>
  <w:footnote w:id="13">
    <w:p w14:paraId="58FDBA34" w14:textId="159B6C7D" w:rsidR="001F34A4" w:rsidRPr="007911CC" w:rsidRDefault="001F34A4">
      <w:pPr>
        <w:pStyle w:val="FootnoteText"/>
        <w:rPr>
          <w:sz w:val="18"/>
          <w:szCs w:val="18"/>
          <w:lang w:val="en-US"/>
        </w:rPr>
      </w:pPr>
      <w:r w:rsidRPr="007911CC">
        <w:rPr>
          <w:rStyle w:val="FootnoteReference"/>
          <w:sz w:val="18"/>
          <w:szCs w:val="18"/>
        </w:rPr>
        <w:footnoteRef/>
      </w:r>
      <w:r w:rsidRPr="007911CC">
        <w:rPr>
          <w:sz w:val="18"/>
          <w:szCs w:val="18"/>
        </w:rPr>
        <w:t xml:space="preserve"> </w:t>
      </w:r>
      <w:r w:rsidR="00C928EA" w:rsidRPr="007911CC">
        <w:rPr>
          <w:sz w:val="18"/>
          <w:szCs w:val="18"/>
        </w:rPr>
        <w:t>House of Representatives Standing Committee on Indigenous Affairs, Report on food pricing and food security in remote Indigenous communities, 2020.</w:t>
      </w:r>
    </w:p>
  </w:footnote>
  <w:footnote w:id="14">
    <w:p w14:paraId="6C2633DD" w14:textId="69CE56D7" w:rsidR="00DC2EA2" w:rsidRPr="007C4ACE" w:rsidRDefault="00DC2EA2" w:rsidP="00DC2EA2">
      <w:pPr>
        <w:pStyle w:val="FootnoteText"/>
        <w:rPr>
          <w:sz w:val="18"/>
          <w:szCs w:val="18"/>
          <w:lang w:val="en-US"/>
        </w:rPr>
      </w:pPr>
      <w:r w:rsidRPr="007911CC">
        <w:rPr>
          <w:rStyle w:val="FootnoteReference"/>
          <w:sz w:val="18"/>
          <w:szCs w:val="18"/>
        </w:rPr>
        <w:footnoteRef/>
      </w:r>
      <w:r w:rsidRPr="007911CC">
        <w:rPr>
          <w:sz w:val="18"/>
          <w:szCs w:val="18"/>
        </w:rPr>
        <w:t xml:space="preserve"> </w:t>
      </w:r>
      <w:r w:rsidR="00C928EA" w:rsidRPr="007911CC">
        <w:rPr>
          <w:sz w:val="18"/>
          <w:szCs w:val="18"/>
        </w:rPr>
        <w:t>House of Representatives Standing Committee on Indigenous Affairs, Report on food pricing and food security in remote Indigenous communities, 2020.</w:t>
      </w:r>
    </w:p>
  </w:footnote>
  <w:footnote w:id="15">
    <w:p w14:paraId="623174FC" w14:textId="42D70C10" w:rsidR="002C134C" w:rsidRPr="007911CC" w:rsidRDefault="002C134C">
      <w:pPr>
        <w:pStyle w:val="FootnoteText"/>
        <w:rPr>
          <w:sz w:val="18"/>
          <w:szCs w:val="18"/>
        </w:rPr>
      </w:pPr>
      <w:r w:rsidRPr="007911CC">
        <w:rPr>
          <w:rStyle w:val="FootnoteReference"/>
          <w:sz w:val="18"/>
          <w:szCs w:val="18"/>
        </w:rPr>
        <w:footnoteRef/>
      </w:r>
      <w:r w:rsidRPr="007911CC">
        <w:rPr>
          <w:sz w:val="18"/>
          <w:szCs w:val="18"/>
        </w:rPr>
        <w:t xml:space="preserve"> </w:t>
      </w:r>
      <w:r w:rsidR="00655AE9" w:rsidRPr="007911CC">
        <w:rPr>
          <w:rFonts w:ascii="Segoe UI Symbol" w:eastAsia="Segoe UI Symbol" w:hAnsi="Segoe UI Symbol" w:cs="Segoe UI Symbol"/>
          <w:sz w:val="18"/>
          <w:szCs w:val="18"/>
        </w:rPr>
        <w:t xml:space="preserve">Australian Competition and Consumer Commission, </w:t>
      </w:r>
      <w:r w:rsidR="00655AE9" w:rsidRPr="007911CC">
        <w:rPr>
          <w:rFonts w:ascii="Segoe UI Symbol" w:eastAsia="Segoe UI Symbol" w:hAnsi="Segoe UI Symbol" w:cs="Segoe UI Symbol"/>
          <w:i/>
          <w:iCs/>
          <w:sz w:val="18"/>
          <w:szCs w:val="18"/>
        </w:rPr>
        <w:t xml:space="preserve">Supermarkets Inquiry – Interim Report, </w:t>
      </w:r>
      <w:r w:rsidR="00655AE9" w:rsidRPr="007911CC">
        <w:rPr>
          <w:rFonts w:ascii="Segoe UI Symbol" w:eastAsia="Segoe UI Symbol" w:hAnsi="Segoe UI Symbol" w:cs="Segoe UI Symbol"/>
          <w:sz w:val="18"/>
          <w:szCs w:val="18"/>
        </w:rPr>
        <w:t>Australian Government, August 2024.</w:t>
      </w:r>
    </w:p>
  </w:footnote>
  <w:footnote w:id="16">
    <w:p w14:paraId="1B715A4C" w14:textId="4C127843" w:rsidR="003D5BB1" w:rsidRPr="007911CC" w:rsidRDefault="003D5BB1">
      <w:pPr>
        <w:pStyle w:val="FootnoteText"/>
        <w:rPr>
          <w:sz w:val="18"/>
          <w:szCs w:val="18"/>
          <w:lang w:val="en-US"/>
        </w:rPr>
      </w:pPr>
      <w:r w:rsidRPr="007911CC">
        <w:rPr>
          <w:rStyle w:val="FootnoteReference"/>
          <w:sz w:val="18"/>
          <w:szCs w:val="18"/>
        </w:rPr>
        <w:footnoteRef/>
      </w:r>
      <w:r w:rsidRPr="007911CC">
        <w:rPr>
          <w:sz w:val="18"/>
          <w:szCs w:val="18"/>
        </w:rPr>
        <w:t xml:space="preserve"> Productivity Commission, </w:t>
      </w:r>
      <w:r w:rsidRPr="007911CC">
        <w:rPr>
          <w:i/>
          <w:sz w:val="18"/>
          <w:szCs w:val="18"/>
        </w:rPr>
        <w:t>Remote Area Tax Concessions and Payments</w:t>
      </w:r>
      <w:r w:rsidRPr="007911CC">
        <w:rPr>
          <w:i/>
          <w:iCs/>
          <w:sz w:val="18"/>
          <w:szCs w:val="18"/>
        </w:rPr>
        <w:t xml:space="preserve"> – Study report</w:t>
      </w:r>
      <w:r w:rsidRPr="007911CC">
        <w:rPr>
          <w:sz w:val="18"/>
          <w:szCs w:val="18"/>
        </w:rPr>
        <w:t>.</w:t>
      </w:r>
    </w:p>
  </w:footnote>
  <w:footnote w:id="17">
    <w:p w14:paraId="60FE0CEA" w14:textId="5ECCF715" w:rsidR="003D5BB1" w:rsidRPr="007911CC" w:rsidRDefault="003D5BB1">
      <w:pPr>
        <w:pStyle w:val="FootnoteText"/>
        <w:rPr>
          <w:sz w:val="18"/>
          <w:szCs w:val="18"/>
          <w:lang w:val="en-US"/>
        </w:rPr>
      </w:pPr>
      <w:r w:rsidRPr="007911CC">
        <w:rPr>
          <w:rStyle w:val="FootnoteReference"/>
          <w:sz w:val="18"/>
          <w:szCs w:val="18"/>
        </w:rPr>
        <w:footnoteRef/>
      </w:r>
      <w:r w:rsidRPr="007911CC">
        <w:rPr>
          <w:sz w:val="18"/>
          <w:szCs w:val="18"/>
        </w:rPr>
        <w:t xml:space="preserve"> F Markham and N Biddle, </w:t>
      </w:r>
      <w:hyperlink r:id="rId9" w:tgtFrame="_blank" w:history="1">
        <w:r w:rsidRPr="007911CC">
          <w:rPr>
            <w:rStyle w:val="Hyperlink"/>
            <w:i/>
            <w:iCs/>
            <w:sz w:val="18"/>
            <w:szCs w:val="18"/>
          </w:rPr>
          <w:t>Income, Poverty and Inequality</w:t>
        </w:r>
      </w:hyperlink>
      <w:r w:rsidRPr="007911CC">
        <w:rPr>
          <w:sz w:val="18"/>
          <w:szCs w:val="18"/>
        </w:rPr>
        <w:t>, CAEPR, 2018.</w:t>
      </w:r>
    </w:p>
  </w:footnote>
  <w:footnote w:id="18">
    <w:p w14:paraId="205A512E" w14:textId="18C335EE" w:rsidR="002E7A9F" w:rsidRPr="007911CC" w:rsidRDefault="002E7A9F">
      <w:pPr>
        <w:pStyle w:val="FootnoteText"/>
        <w:rPr>
          <w:sz w:val="18"/>
          <w:szCs w:val="18"/>
          <w:lang w:val="en-US"/>
        </w:rPr>
      </w:pPr>
      <w:r w:rsidRPr="007911CC">
        <w:rPr>
          <w:rStyle w:val="FootnoteReference"/>
          <w:sz w:val="18"/>
          <w:szCs w:val="18"/>
        </w:rPr>
        <w:footnoteRef/>
      </w:r>
      <w:r w:rsidRPr="007911CC">
        <w:rPr>
          <w:sz w:val="18"/>
          <w:szCs w:val="18"/>
        </w:rPr>
        <w:t xml:space="preserve"> </w:t>
      </w:r>
      <w:r w:rsidRPr="007911CC">
        <w:rPr>
          <w:color w:val="1C2B39" w:themeColor="text1"/>
          <w:sz w:val="18"/>
          <w:szCs w:val="18"/>
        </w:rPr>
        <w:t xml:space="preserve">Joint Standing Committee on the Commissioner for Children and Young People, </w:t>
      </w:r>
      <w:r w:rsidRPr="007911CC">
        <w:rPr>
          <w:i/>
          <w:color w:val="1C2B39" w:themeColor="text1"/>
          <w:sz w:val="18"/>
          <w:szCs w:val="18"/>
        </w:rPr>
        <w:t>Hunger for change: Addressing food insecurity for children and young people affected by poverty</w:t>
      </w:r>
      <w:r w:rsidRPr="007911CC">
        <w:rPr>
          <w:color w:val="1C2B39" w:themeColor="text1"/>
          <w:sz w:val="18"/>
          <w:szCs w:val="18"/>
        </w:rPr>
        <w:t>, pp 22.</w:t>
      </w:r>
    </w:p>
  </w:footnote>
  <w:footnote w:id="19">
    <w:p w14:paraId="14BD57CA" w14:textId="77777777" w:rsidR="00ED0765" w:rsidRPr="007911CC" w:rsidRDefault="00ED0765" w:rsidP="00ED0765">
      <w:pPr>
        <w:pStyle w:val="FootnoteText"/>
        <w:spacing w:after="80"/>
        <w:rPr>
          <w:color w:val="1C2B39" w:themeColor="text1"/>
          <w:sz w:val="18"/>
          <w:szCs w:val="18"/>
        </w:rPr>
      </w:pPr>
      <w:r w:rsidRPr="007911CC">
        <w:rPr>
          <w:rStyle w:val="FootnoteReference"/>
          <w:color w:val="1C2B39" w:themeColor="text1"/>
          <w:sz w:val="18"/>
          <w:szCs w:val="18"/>
        </w:rPr>
        <w:footnoteRef/>
      </w:r>
      <w:r w:rsidRPr="007911CC">
        <w:rPr>
          <w:color w:val="1C2B39" w:themeColor="text1"/>
          <w:sz w:val="18"/>
          <w:szCs w:val="18"/>
        </w:rPr>
        <w:t xml:space="preserve"> Bryce et al., ‘Maitjara Wangkanyi: Insights from an Ethnographic Study of Food Practices of Households in Remote Australian Aboriginal Communities’.</w:t>
      </w:r>
    </w:p>
    <w:p w14:paraId="3EDD992E" w14:textId="77777777" w:rsidR="00ED0765" w:rsidRPr="007911CC" w:rsidRDefault="00ED0765" w:rsidP="00ED0765">
      <w:pPr>
        <w:pStyle w:val="FootnoteText"/>
        <w:spacing w:after="80"/>
        <w:rPr>
          <w:color w:val="1C2B39" w:themeColor="text1"/>
          <w:sz w:val="18"/>
          <w:szCs w:val="18"/>
        </w:rPr>
      </w:pPr>
      <w:r w:rsidRPr="007911CC">
        <w:rPr>
          <w:color w:val="1C2B39" w:themeColor="text1"/>
          <w:sz w:val="18"/>
          <w:szCs w:val="18"/>
        </w:rPr>
        <w:t>F Markham, ‘The Poor Pay More: Why the Remote Area Allowance Needs Urgent Reform’, Austaxpolicy, 12 February 2024, accessed 13 December 2024.</w:t>
      </w:r>
    </w:p>
  </w:footnote>
  <w:footnote w:id="20">
    <w:p w14:paraId="564A4769" w14:textId="77777777" w:rsidR="00ED0765" w:rsidRPr="007911CC" w:rsidRDefault="00ED0765" w:rsidP="00ED0765">
      <w:pPr>
        <w:pStyle w:val="FootnoteText"/>
        <w:spacing w:after="80"/>
        <w:rPr>
          <w:sz w:val="18"/>
          <w:szCs w:val="18"/>
        </w:rPr>
      </w:pPr>
      <w:r w:rsidRPr="007911CC">
        <w:rPr>
          <w:rStyle w:val="FootnoteReference"/>
          <w:sz w:val="18"/>
          <w:szCs w:val="18"/>
        </w:rPr>
        <w:footnoteRef/>
      </w:r>
      <w:r w:rsidRPr="007911CC">
        <w:rPr>
          <w:sz w:val="18"/>
          <w:szCs w:val="18"/>
        </w:rPr>
        <w:t xml:space="preserve"> Services Australia, </w:t>
      </w:r>
      <w:hyperlink r:id="rId10" w:tgtFrame="_blank" w:history="1">
        <w:r w:rsidRPr="007911CC">
          <w:rPr>
            <w:rStyle w:val="Hyperlink"/>
            <w:i/>
            <w:iCs/>
            <w:sz w:val="18"/>
            <w:szCs w:val="18"/>
          </w:rPr>
          <w:t>Remote Area Allowance</w:t>
        </w:r>
      </w:hyperlink>
      <w:r w:rsidRPr="007911CC">
        <w:rPr>
          <w:sz w:val="18"/>
          <w:szCs w:val="18"/>
        </w:rPr>
        <w:t>, Services Australia, n.d., accessed 13 December 2024.</w:t>
      </w:r>
    </w:p>
  </w:footnote>
  <w:footnote w:id="21">
    <w:p w14:paraId="7AA26ED8" w14:textId="77777777" w:rsidR="00ED0765" w:rsidRPr="007911CC" w:rsidRDefault="00ED0765" w:rsidP="00ED0765">
      <w:pPr>
        <w:pStyle w:val="FootnoteText"/>
        <w:spacing w:after="80"/>
        <w:rPr>
          <w:sz w:val="18"/>
          <w:szCs w:val="18"/>
        </w:rPr>
      </w:pPr>
      <w:r w:rsidRPr="007911CC">
        <w:rPr>
          <w:rStyle w:val="FootnoteReference"/>
          <w:sz w:val="18"/>
          <w:szCs w:val="18"/>
        </w:rPr>
        <w:footnoteRef/>
      </w:r>
      <w:r w:rsidRPr="007911CC">
        <w:rPr>
          <w:sz w:val="18"/>
          <w:szCs w:val="18"/>
        </w:rPr>
        <w:t xml:space="preserve"> Productivity Commission, </w:t>
      </w:r>
      <w:r w:rsidRPr="007911CC">
        <w:rPr>
          <w:i/>
          <w:iCs/>
          <w:sz w:val="18"/>
          <w:szCs w:val="18"/>
        </w:rPr>
        <w:t>Remote Area Tax Concessions and Payments – Study report</w:t>
      </w:r>
      <w:r w:rsidRPr="007911CC">
        <w:rPr>
          <w:sz w:val="18"/>
          <w:szCs w:val="18"/>
        </w:rPr>
        <w:t>.</w:t>
      </w:r>
    </w:p>
  </w:footnote>
  <w:footnote w:id="22">
    <w:p w14:paraId="44833D4B" w14:textId="77777777" w:rsidR="00ED0765" w:rsidRDefault="00ED0765" w:rsidP="00ED0765">
      <w:pPr>
        <w:pStyle w:val="FootnoteText"/>
        <w:spacing w:after="80"/>
        <w:rPr>
          <w:color w:val="1C2B39" w:themeColor="text1"/>
          <w:highlight w:val="yellow"/>
        </w:rPr>
      </w:pPr>
      <w:r w:rsidRPr="007911CC">
        <w:rPr>
          <w:rStyle w:val="FootnoteReference"/>
          <w:sz w:val="18"/>
          <w:szCs w:val="18"/>
        </w:rPr>
        <w:footnoteRef/>
      </w:r>
      <w:r w:rsidRPr="007911CC">
        <w:rPr>
          <w:sz w:val="18"/>
          <w:szCs w:val="18"/>
        </w:rPr>
        <w:t xml:space="preserve"> </w:t>
      </w:r>
      <w:r w:rsidRPr="007911CC">
        <w:rPr>
          <w:color w:val="1C2B39" w:themeColor="text1"/>
          <w:sz w:val="18"/>
          <w:szCs w:val="18"/>
        </w:rPr>
        <w:t>Markham, ‘The Poor Pay More: Why the Remote Area Allowance Needs Urgent Reform’.</w:t>
      </w:r>
    </w:p>
  </w:footnote>
  <w:footnote w:id="23">
    <w:p w14:paraId="0730B97E" w14:textId="17F5FF8F" w:rsidR="00110F83" w:rsidRDefault="00110F83">
      <w:pPr>
        <w:pStyle w:val="FootnoteText"/>
      </w:pPr>
      <w:r>
        <w:rPr>
          <w:rStyle w:val="FootnoteReference"/>
        </w:rPr>
        <w:footnoteRef/>
      </w:r>
      <w:r>
        <w:t xml:space="preserve"> </w:t>
      </w:r>
      <w:hyperlink r:id="rId11" w:history="1">
        <w:r w:rsidRPr="00110F83">
          <w:rPr>
            <w:rStyle w:val="Hyperlink"/>
          </w:rPr>
          <w:t>Nutrition | The Arnhem Land Progress Aboriginal Corporation</w:t>
        </w:r>
      </w:hyperlink>
    </w:p>
  </w:footnote>
  <w:footnote w:id="24">
    <w:p w14:paraId="0552CEFC" w14:textId="494DE331" w:rsidR="002C1E78" w:rsidRDefault="002C1E78">
      <w:pPr>
        <w:pStyle w:val="FootnoteText"/>
      </w:pPr>
      <w:r>
        <w:rPr>
          <w:rStyle w:val="FootnoteReference"/>
        </w:rPr>
        <w:footnoteRef/>
      </w:r>
      <w:r>
        <w:t xml:space="preserve"> </w:t>
      </w:r>
      <w:r w:rsidR="005B3FA6">
        <w:t>In</w:t>
      </w:r>
      <w:r w:rsidR="005B3FA6" w:rsidRPr="005B3FA6">
        <w:t xml:space="preserve"> the 2020-21 Outback Stores Annual Report, Outback Stores was supporting 41 stores nationally in comparison to the 2023-24 Outback Stores Annual Report where it was reported 54 stores were being supported</w:t>
      </w:r>
      <w:r w:rsidR="005B3FA6">
        <w:t xml:space="preserve"> </w:t>
      </w:r>
      <w:hyperlink r:id="rId12" w:history="1">
        <w:r w:rsidRPr="002C1E78">
          <w:rPr>
            <w:rStyle w:val="Hyperlink"/>
          </w:rPr>
          <w:t>Annual Reports | Outback Stores</w:t>
        </w:r>
      </w:hyperlink>
    </w:p>
  </w:footnote>
  <w:footnote w:id="25">
    <w:p w14:paraId="513B83DD" w14:textId="7FB60053" w:rsidR="004F09E3" w:rsidRDefault="004F09E3">
      <w:pPr>
        <w:pStyle w:val="FootnoteText"/>
      </w:pPr>
      <w:r>
        <w:rPr>
          <w:rStyle w:val="FootnoteReference"/>
        </w:rPr>
        <w:footnoteRef/>
      </w:r>
      <w:r>
        <w:t xml:space="preserve"> </w:t>
      </w:r>
      <w:r w:rsidR="001B43FF">
        <w:t>The 9 items include UHT milk</w:t>
      </w:r>
      <w:r w:rsidR="002045EB">
        <w:t xml:space="preserve">, flour, toilet rolls, quick </w:t>
      </w:r>
      <w:r w:rsidR="00761D2B">
        <w:t xml:space="preserve">and rolled </w:t>
      </w:r>
      <w:r w:rsidR="002045EB">
        <w:t>oats</w:t>
      </w:r>
      <w:r w:rsidR="00962400">
        <w:t xml:space="preserve"> and tissues. </w:t>
      </w:r>
    </w:p>
  </w:footnote>
  <w:footnote w:id="26">
    <w:p w14:paraId="4BDB58E6" w14:textId="77777777" w:rsidR="00204B3B" w:rsidRPr="00B17E8A" w:rsidRDefault="00204B3B" w:rsidP="00204B3B">
      <w:pPr>
        <w:pStyle w:val="FootnoteText"/>
        <w:rPr>
          <w:lang w:val="en-US"/>
        </w:rPr>
      </w:pPr>
      <w:r>
        <w:rPr>
          <w:rStyle w:val="FootnoteReference"/>
        </w:rPr>
        <w:footnoteRef/>
      </w:r>
      <w:r>
        <w:t xml:space="preserve"> </w:t>
      </w:r>
      <w:hyperlink r:id="rId13" w:history="1">
        <w:r w:rsidRPr="00C25E61">
          <w:rPr>
            <w:rStyle w:val="Hyperlink"/>
          </w:rPr>
          <w:t>Closing the Gap Annual Data Compilation Report July 2024</w:t>
        </w:r>
      </w:hyperlink>
    </w:p>
  </w:footnote>
  <w:footnote w:id="27">
    <w:p w14:paraId="38EE5D7A" w14:textId="77777777" w:rsidR="00204B3B" w:rsidRPr="00B17E8A" w:rsidRDefault="00204B3B" w:rsidP="00204B3B">
      <w:pPr>
        <w:pStyle w:val="FootnoteText"/>
        <w:rPr>
          <w:lang w:val="en-US"/>
        </w:rPr>
      </w:pPr>
      <w:r>
        <w:rPr>
          <w:rStyle w:val="FootnoteReference"/>
        </w:rPr>
        <w:footnoteRef/>
      </w:r>
      <w:r>
        <w:t xml:space="preserve"> </w:t>
      </w:r>
      <w:hyperlink r:id="rId14" w:history="1">
        <w:r w:rsidRPr="00C25E61">
          <w:rPr>
            <w:rStyle w:val="Hyperlink"/>
          </w:rPr>
          <w:t>Closing the Gap Annual Data Compilation Report July 2024</w:t>
        </w:r>
      </w:hyperlink>
    </w:p>
  </w:footnote>
  <w:footnote w:id="28">
    <w:p w14:paraId="73D9F87B" w14:textId="0B9FA925" w:rsidR="00F702B9" w:rsidRPr="00D71552" w:rsidRDefault="00F702B9">
      <w:pPr>
        <w:pStyle w:val="FootnoteText"/>
        <w:rPr>
          <w:color w:val="1C2B39" w:themeColor="text1"/>
          <w:sz w:val="18"/>
          <w:szCs w:val="18"/>
        </w:rPr>
      </w:pPr>
      <w:r w:rsidRPr="00D71552">
        <w:rPr>
          <w:color w:val="1C2B39" w:themeColor="text1"/>
          <w:sz w:val="18"/>
          <w:szCs w:val="18"/>
        </w:rPr>
        <w:footnoteRef/>
      </w:r>
      <w:r w:rsidRPr="00D71552">
        <w:rPr>
          <w:color w:val="1C2B39" w:themeColor="text1"/>
          <w:sz w:val="18"/>
          <w:szCs w:val="18"/>
        </w:rPr>
        <w:t xml:space="preserve"> Beyene, S.D. The impact of food insecurity on health outcomes: empirical evidence from sub-Saharan African countries. BMC Public Health 23, 338</w:t>
      </w:r>
      <w:r w:rsidR="00860987" w:rsidRPr="00D71552">
        <w:rPr>
          <w:color w:val="1C2B39" w:themeColor="text1"/>
          <w:sz w:val="18"/>
          <w:szCs w:val="18"/>
        </w:rPr>
        <w:t xml:space="preserve">, </w:t>
      </w:r>
      <w:r w:rsidRPr="00D71552">
        <w:rPr>
          <w:color w:val="1C2B39" w:themeColor="text1"/>
          <w:sz w:val="18"/>
          <w:szCs w:val="18"/>
        </w:rPr>
        <w:t>2023</w:t>
      </w:r>
    </w:p>
  </w:footnote>
  <w:footnote w:id="29">
    <w:p w14:paraId="3716B8B3" w14:textId="3496AA8D" w:rsidR="00D13A21" w:rsidRPr="00D71552" w:rsidRDefault="00D13A21">
      <w:pPr>
        <w:pStyle w:val="FootnoteText"/>
        <w:rPr>
          <w:color w:val="1C2B39" w:themeColor="text1"/>
          <w:sz w:val="18"/>
          <w:szCs w:val="18"/>
        </w:rPr>
      </w:pPr>
      <w:r w:rsidRPr="00D71552">
        <w:rPr>
          <w:color w:val="1C2B39" w:themeColor="text1"/>
          <w:sz w:val="18"/>
          <w:szCs w:val="18"/>
        </w:rPr>
        <w:footnoteRef/>
      </w:r>
      <w:r w:rsidRPr="00D71552">
        <w:rPr>
          <w:color w:val="1C2B39" w:themeColor="text1"/>
          <w:sz w:val="18"/>
          <w:szCs w:val="18"/>
        </w:rPr>
        <w:t xml:space="preserve"> Burns, C. A review of the literature describing the link between poverty, food insecurity and obesity with specific reference to Australia. Melbourne: Victorian Health Promotion Foundation</w:t>
      </w:r>
      <w:r w:rsidR="009C3260" w:rsidRPr="00D71552">
        <w:rPr>
          <w:color w:val="1C2B39" w:themeColor="text1"/>
          <w:sz w:val="18"/>
          <w:szCs w:val="18"/>
        </w:rPr>
        <w:t>, 2004</w:t>
      </w:r>
    </w:p>
  </w:footnote>
  <w:footnote w:id="30">
    <w:p w14:paraId="3C05E5D6" w14:textId="3E1F3CAA" w:rsidR="00925CA8" w:rsidRPr="00D71552" w:rsidRDefault="00925CA8" w:rsidP="00925CA8">
      <w:pPr>
        <w:pStyle w:val="FootnoteText"/>
        <w:rPr>
          <w:color w:val="1C2B39" w:themeColor="text1"/>
          <w:sz w:val="18"/>
          <w:szCs w:val="18"/>
        </w:rPr>
      </w:pPr>
      <w:r w:rsidRPr="00D71552">
        <w:rPr>
          <w:color w:val="1C2B39" w:themeColor="text1"/>
          <w:sz w:val="18"/>
          <w:szCs w:val="18"/>
        </w:rPr>
        <w:footnoteRef/>
      </w:r>
      <w:r w:rsidRPr="00D71552">
        <w:rPr>
          <w:color w:val="1C2B39" w:themeColor="text1"/>
          <w:sz w:val="18"/>
          <w:szCs w:val="18"/>
        </w:rPr>
        <w:t xml:space="preserve"> Lee A, Ride K</w:t>
      </w:r>
      <w:r w:rsidR="00AD1D47" w:rsidRPr="00D71552">
        <w:rPr>
          <w:color w:val="1C2B39" w:themeColor="text1"/>
          <w:sz w:val="18"/>
          <w:szCs w:val="18"/>
        </w:rPr>
        <w:t xml:space="preserve">, </w:t>
      </w:r>
      <w:r w:rsidRPr="00D71552">
        <w:rPr>
          <w:color w:val="1C2B39" w:themeColor="text1"/>
          <w:sz w:val="18"/>
          <w:szCs w:val="18"/>
        </w:rPr>
        <w:t>Review of nutrition among Aboriginal and Torres Strait Islander people. Australian Indigenous</w:t>
      </w:r>
      <w:r w:rsidR="00C15A14" w:rsidRPr="00D71552">
        <w:rPr>
          <w:color w:val="1C2B39" w:themeColor="text1"/>
          <w:sz w:val="18"/>
          <w:szCs w:val="18"/>
        </w:rPr>
        <w:t xml:space="preserve"> </w:t>
      </w:r>
      <w:r w:rsidRPr="00D71552">
        <w:rPr>
          <w:color w:val="1C2B39" w:themeColor="text1"/>
          <w:sz w:val="18"/>
          <w:szCs w:val="18"/>
        </w:rPr>
        <w:t>HealthInfoNet</w:t>
      </w:r>
      <w:r w:rsidR="00C15A14" w:rsidRPr="00D71552">
        <w:rPr>
          <w:color w:val="1C2B39" w:themeColor="text1"/>
          <w:sz w:val="18"/>
          <w:szCs w:val="18"/>
        </w:rPr>
        <w:t>, 2018</w:t>
      </w:r>
    </w:p>
  </w:footnote>
  <w:footnote w:id="31">
    <w:p w14:paraId="6C94599A" w14:textId="55715C08" w:rsidR="003A7ADD" w:rsidRDefault="003A7ADD">
      <w:pPr>
        <w:pStyle w:val="FootnoteText"/>
        <w:rPr>
          <w:color w:val="1C2B39" w:themeColor="text1"/>
          <w:sz w:val="18"/>
          <w:szCs w:val="18"/>
        </w:rPr>
      </w:pPr>
      <w:r w:rsidRPr="00D71552">
        <w:rPr>
          <w:color w:val="1C2B39" w:themeColor="text1"/>
          <w:sz w:val="18"/>
          <w:szCs w:val="18"/>
        </w:rPr>
        <w:footnoteRef/>
      </w:r>
      <w:r w:rsidRPr="00D71552">
        <w:rPr>
          <w:color w:val="1C2B39" w:themeColor="text1"/>
          <w:sz w:val="18"/>
          <w:szCs w:val="18"/>
        </w:rPr>
        <w:t xml:space="preserve"> Australian Institute of Health and Welfare &amp; National Indigenous Australians Agency. Measures, Aboriginal and Torres Strait Islander Health Performance Framework website.</w:t>
      </w:r>
      <w:r w:rsidR="0036674D" w:rsidRPr="00D71552">
        <w:rPr>
          <w:color w:val="1C2B39" w:themeColor="text1"/>
          <w:sz w:val="18"/>
          <w:szCs w:val="18"/>
        </w:rPr>
        <w:t xml:space="preserve"> 2024</w:t>
      </w:r>
      <w:r w:rsidR="00C525EA">
        <w:rPr>
          <w:color w:val="1C2B39" w:themeColor="text1"/>
          <w:sz w:val="18"/>
          <w:szCs w:val="18"/>
        </w:rPr>
        <w:t>;</w:t>
      </w:r>
    </w:p>
    <w:p w14:paraId="712E929E" w14:textId="714A4E1B" w:rsidR="003A7ADD" w:rsidRPr="00D71552" w:rsidRDefault="00C525EA">
      <w:pPr>
        <w:pStyle w:val="FootnoteText"/>
        <w:rPr>
          <w:color w:val="1C2B39" w:themeColor="text1"/>
          <w:sz w:val="18"/>
          <w:szCs w:val="18"/>
        </w:rPr>
      </w:pPr>
      <w:r w:rsidRPr="00C525EA">
        <w:rPr>
          <w:color w:val="1C2B39" w:themeColor="text1"/>
          <w:sz w:val="18"/>
          <w:szCs w:val="18"/>
        </w:rPr>
        <w:t>Zhao, Y et al. “Better health outcomes at lower costs: the benefits of primary care utilisation for chronic disease management in remote Indigenous communities in Australia's Northern Territory.” BMC health services research vol. 14 463. 2014,</w:t>
      </w:r>
    </w:p>
  </w:footnote>
  <w:footnote w:id="32">
    <w:p w14:paraId="69AE2D6E" w14:textId="2F1A69E8" w:rsidR="0092716F" w:rsidRDefault="0092716F">
      <w:pPr>
        <w:pStyle w:val="FootnoteText"/>
      </w:pPr>
      <w:r w:rsidRPr="0092682B">
        <w:rPr>
          <w:rStyle w:val="FootnoteReference"/>
        </w:rPr>
        <w:footnoteRef/>
      </w:r>
      <w:r w:rsidRPr="00D71552">
        <w:rPr>
          <w:color w:val="1C2B39" w:themeColor="text1"/>
          <w:sz w:val="18"/>
          <w:szCs w:val="18"/>
        </w:rPr>
        <w:t xml:space="preserve"> </w:t>
      </w:r>
      <w:r w:rsidR="00D71552" w:rsidRPr="00D71552">
        <w:rPr>
          <w:color w:val="1C2B39" w:themeColor="text1"/>
          <w:sz w:val="18"/>
          <w:szCs w:val="18"/>
        </w:rPr>
        <w:t xml:space="preserve"> Department of Health, Healthy Under 5 Kids Program Growth and Nutrition Report: NT Annual Report 2018, Department of Health, Northern Territory Government, 2018</w:t>
      </w:r>
    </w:p>
  </w:footnote>
  <w:footnote w:id="33">
    <w:p w14:paraId="060AFD90" w14:textId="768C072D" w:rsidR="00D437B0" w:rsidRDefault="00D437B0">
      <w:pPr>
        <w:pStyle w:val="FootnoteText"/>
      </w:pPr>
      <w:r w:rsidRPr="00D437B0">
        <w:rPr>
          <w:rStyle w:val="FootnoteReference"/>
          <w:sz w:val="18"/>
          <w:szCs w:val="18"/>
        </w:rPr>
        <w:footnoteRef/>
      </w:r>
      <w:r w:rsidRPr="00D437B0">
        <w:rPr>
          <w:sz w:val="18"/>
          <w:szCs w:val="18"/>
        </w:rPr>
        <w:t xml:space="preserve"> Silburn S, McKenzie J, Guthridge S, Li L, Li SQ. Unpacking educational inequality in the Northern Territory. InQuality and equity: What does research tell us? Proceedings ACER Research Conference 2014.</w:t>
      </w:r>
    </w:p>
  </w:footnote>
  <w:footnote w:id="34">
    <w:p w14:paraId="4EBE064A" w14:textId="77777777" w:rsidR="00523830" w:rsidRDefault="00523830" w:rsidP="00523830">
      <w:pPr>
        <w:pStyle w:val="FootnoteText"/>
      </w:pPr>
      <w:r w:rsidRPr="0092682B">
        <w:rPr>
          <w:rStyle w:val="FootnoteReference"/>
        </w:rPr>
        <w:footnoteRef/>
      </w:r>
      <w:r w:rsidRPr="005418D8">
        <w:rPr>
          <w:color w:val="1C2B39" w:themeColor="text1"/>
          <w:sz w:val="18"/>
          <w:szCs w:val="18"/>
        </w:rPr>
        <w:t xml:space="preserve"> Ananthapavan J, Sacks G, Brown V, Moodie M, Nguyen TM, Barendreg J, Veerman JL, Herrera AM, Lal A, Peeters A, Carter R. Assessing cost-effectiveness of obesity prevention policies in Australia. Deakin university; 2018</w:t>
      </w:r>
    </w:p>
  </w:footnote>
  <w:footnote w:id="35">
    <w:p w14:paraId="04E320C6" w14:textId="2C782C0C" w:rsidR="00CE5D52" w:rsidRPr="00397456" w:rsidRDefault="00CE5D52">
      <w:pPr>
        <w:pStyle w:val="FootnoteText"/>
        <w:rPr>
          <w:sz w:val="18"/>
        </w:rPr>
      </w:pPr>
      <w:r w:rsidRPr="00397456">
        <w:rPr>
          <w:rStyle w:val="FootnoteReference"/>
          <w:sz w:val="18"/>
        </w:rPr>
        <w:footnoteRef/>
      </w:r>
      <w:r w:rsidRPr="00397456">
        <w:rPr>
          <w:sz w:val="18"/>
        </w:rPr>
        <w:t xml:space="preserve"> Galloway, T. and Nicholas, L. (2023) </w:t>
      </w:r>
      <w:r w:rsidRPr="00397456">
        <w:rPr>
          <w:i/>
          <w:sz w:val="18"/>
        </w:rPr>
        <w:t>Pass-through of subsidies to prices under limited competition</w:t>
      </w:r>
      <w:r w:rsidRPr="00397456">
        <w:rPr>
          <w:sz w:val="18"/>
        </w:rPr>
        <w:t xml:space="preserve">: </w:t>
      </w:r>
      <w:r w:rsidRPr="00397456">
        <w:rPr>
          <w:i/>
          <w:sz w:val="18"/>
        </w:rPr>
        <w:t>Evidence from Canada’s Nutrition North program</w:t>
      </w:r>
      <w:r w:rsidRPr="00397456">
        <w:rPr>
          <w:sz w:val="18"/>
        </w:rPr>
        <w:t xml:space="preserve">, </w:t>
      </w:r>
      <w:hyperlink r:id="rId15" w:tooltip="Go to Journal of Public Economics on ScienceDirect" w:history="1">
        <w:r w:rsidRPr="00397456">
          <w:rPr>
            <w:rStyle w:val="Hyperlink"/>
            <w:sz w:val="18"/>
          </w:rPr>
          <w:t>Journal of Public Economics</w:t>
        </w:r>
      </w:hyperlink>
      <w:r w:rsidRPr="00397456">
        <w:rPr>
          <w:sz w:val="18"/>
        </w:rPr>
        <w:t>,  </w:t>
      </w:r>
      <w:hyperlink r:id="rId16" w:tooltip="Go to table of contents for this volume/issue" w:history="1">
        <w:r w:rsidRPr="00397456">
          <w:rPr>
            <w:rStyle w:val="Hyperlink"/>
            <w:sz w:val="18"/>
          </w:rPr>
          <w:t>Vol 225</w:t>
        </w:r>
      </w:hyperlink>
      <w:r w:rsidRPr="00397456">
        <w:rPr>
          <w:sz w:val="18"/>
        </w:rPr>
        <w:t>, Toronto: University of Toronto, Toronto Metropolitan University</w:t>
      </w:r>
    </w:p>
  </w:footnote>
  <w:footnote w:id="36">
    <w:p w14:paraId="465168D1" w14:textId="77777777" w:rsidR="00CA5E63" w:rsidRPr="00397456" w:rsidRDefault="00CA5E63" w:rsidP="00CA5E63">
      <w:pPr>
        <w:spacing w:before="240" w:after="240"/>
        <w:rPr>
          <w:rFonts w:ascii="Times New Roman" w:hAnsi="Times New Roman"/>
          <w:sz w:val="18"/>
        </w:rPr>
      </w:pPr>
      <w:r w:rsidRPr="00397456">
        <w:rPr>
          <w:rStyle w:val="FootnoteReference"/>
          <w:sz w:val="18"/>
        </w:rPr>
        <w:footnoteRef/>
      </w:r>
      <w:r w:rsidRPr="00397456">
        <w:rPr>
          <w:sz w:val="18"/>
        </w:rPr>
        <w:t xml:space="preserve"> </w:t>
      </w:r>
      <w:r w:rsidRPr="00B17E8A">
        <w:rPr>
          <w:rFonts w:ascii="Times New Roman" w:eastAsia="Times New Roman" w:hAnsi="Times New Roman" w:cs="Times New Roman"/>
          <w:color w:val="000000"/>
          <w:sz w:val="18"/>
          <w:szCs w:val="18"/>
        </w:rPr>
        <w:t>RECOMMENDATION 6 The Committee recommends that the Australian Government institute a national scheme of licensing and inspection of remote community stores.</w:t>
      </w:r>
      <w:r w:rsidRPr="00B17E8A">
        <w:rPr>
          <w:sz w:val="18"/>
          <w:szCs w:val="18"/>
        </w:rPr>
        <w:br/>
      </w:r>
      <w:hyperlink r:id="rId17">
        <w:r w:rsidRPr="00B17E8A">
          <w:rPr>
            <w:rStyle w:val="Hyperlink"/>
            <w:rFonts w:ascii="Times New Roman" w:eastAsia="Times New Roman" w:hAnsi="Times New Roman" w:cs="Times New Roman"/>
            <w:sz w:val="18"/>
            <w:szCs w:val="18"/>
          </w:rPr>
          <w:t>final-govt-response-HORSCIA-report.docx</w:t>
        </w:r>
      </w:hyperlink>
    </w:p>
    <w:p w14:paraId="3C2EF3EA" w14:textId="77777777" w:rsidR="00CA5E63" w:rsidRDefault="00CA5E63" w:rsidP="00CA5E63">
      <w:pPr>
        <w:pStyle w:val="FootnoteText"/>
      </w:pPr>
    </w:p>
  </w:footnote>
  <w:footnote w:id="37">
    <w:p w14:paraId="4F175157" w14:textId="641A7A38" w:rsidR="00991148" w:rsidRPr="00397456" w:rsidRDefault="00991148" w:rsidP="00991148">
      <w:pPr>
        <w:pStyle w:val="FootnoteText"/>
        <w:rPr>
          <w:sz w:val="18"/>
        </w:rPr>
      </w:pPr>
      <w:r w:rsidRPr="00397456">
        <w:rPr>
          <w:rStyle w:val="FootnoteReference"/>
          <w:sz w:val="18"/>
        </w:rPr>
        <w:footnoteRef/>
      </w:r>
      <w:r w:rsidRPr="00B17E8A">
        <w:rPr>
          <w:sz w:val="18"/>
          <w:szCs w:val="18"/>
        </w:rPr>
        <w:t xml:space="preserve"> </w:t>
      </w:r>
      <w:r w:rsidR="00655AE9" w:rsidRPr="00B17E8A">
        <w:rPr>
          <w:rFonts w:ascii="Segoe UI Symbol" w:eastAsia="Segoe UI Symbol" w:hAnsi="Segoe UI Symbol" w:cs="Segoe UI Symbol"/>
          <w:sz w:val="18"/>
          <w:szCs w:val="18"/>
        </w:rPr>
        <w:t xml:space="preserve">Australian Competition and Consumer Commission, </w:t>
      </w:r>
      <w:r w:rsidR="00655AE9" w:rsidRPr="00B17E8A">
        <w:rPr>
          <w:rFonts w:ascii="Segoe UI Symbol" w:eastAsia="Segoe UI Symbol" w:hAnsi="Segoe UI Symbol" w:cs="Segoe UI Symbol"/>
          <w:i/>
          <w:iCs/>
          <w:sz w:val="18"/>
          <w:szCs w:val="18"/>
        </w:rPr>
        <w:t xml:space="preserve">Supermarkets Inquiry – Interim Report, </w:t>
      </w:r>
      <w:r w:rsidR="00655AE9" w:rsidRPr="00B17E8A">
        <w:rPr>
          <w:rFonts w:ascii="Segoe UI Symbol" w:eastAsia="Segoe UI Symbol" w:hAnsi="Segoe UI Symbol" w:cs="Segoe UI Symbol"/>
          <w:sz w:val="18"/>
          <w:szCs w:val="18"/>
        </w:rPr>
        <w:t>Australian Government, August 2024.</w:t>
      </w:r>
    </w:p>
  </w:footnote>
  <w:footnote w:id="38">
    <w:p w14:paraId="5C41804C" w14:textId="47B80042" w:rsidR="006C22F4" w:rsidRPr="00397456" w:rsidRDefault="006C22F4">
      <w:pPr>
        <w:pStyle w:val="FootnoteText"/>
        <w:rPr>
          <w:sz w:val="18"/>
        </w:rPr>
      </w:pPr>
      <w:r w:rsidRPr="00397456">
        <w:rPr>
          <w:rStyle w:val="FootnoteReference"/>
          <w:sz w:val="18"/>
        </w:rPr>
        <w:footnoteRef/>
      </w:r>
      <w:r w:rsidRPr="00B17E8A">
        <w:rPr>
          <w:sz w:val="18"/>
          <w:szCs w:val="18"/>
        </w:rPr>
        <w:t xml:space="preserve"> </w:t>
      </w:r>
      <w:r w:rsidR="009D60CE" w:rsidRPr="00B17E8A">
        <w:rPr>
          <w:rFonts w:ascii="Segoe UI Symbol" w:eastAsia="Segoe UI Symbol" w:hAnsi="Segoe UI Symbol" w:cs="Segoe UI Symbol"/>
          <w:sz w:val="18"/>
          <w:szCs w:val="18"/>
        </w:rPr>
        <w:t xml:space="preserve">Australian Competition and Consumer Commission, </w:t>
      </w:r>
      <w:r w:rsidR="009D60CE" w:rsidRPr="00B17E8A">
        <w:rPr>
          <w:rFonts w:ascii="Segoe UI Symbol" w:eastAsia="Segoe UI Symbol" w:hAnsi="Segoe UI Symbol" w:cs="Segoe UI Symbol"/>
          <w:i/>
          <w:iCs/>
          <w:sz w:val="18"/>
          <w:szCs w:val="18"/>
        </w:rPr>
        <w:t>Supermarkets Inquiry – Interim Report</w:t>
      </w:r>
      <w:r w:rsidR="008D3292" w:rsidRPr="00B17E8A">
        <w:rPr>
          <w:rFonts w:ascii="Segoe UI Symbol" w:eastAsia="Segoe UI Symbol" w:hAnsi="Segoe UI Symbol" w:cs="Segoe UI Symbol"/>
          <w:i/>
          <w:iCs/>
          <w:sz w:val="18"/>
          <w:szCs w:val="18"/>
        </w:rPr>
        <w:t xml:space="preserve">, </w:t>
      </w:r>
      <w:r w:rsidR="008D3292" w:rsidRPr="00B17E8A">
        <w:rPr>
          <w:rFonts w:ascii="Segoe UI Symbol" w:eastAsia="Segoe UI Symbol" w:hAnsi="Segoe UI Symbol" w:cs="Segoe UI Symbol"/>
          <w:sz w:val="18"/>
          <w:szCs w:val="18"/>
        </w:rPr>
        <w:t>Australian Government, August 2024</w:t>
      </w:r>
      <w:r w:rsidR="009D60CE" w:rsidRPr="00B17E8A">
        <w:rPr>
          <w:rFonts w:ascii="Segoe UI Symbol" w:eastAsia="Segoe UI Symbol" w:hAnsi="Segoe UI Symbol" w:cs="Segoe UI Symbol"/>
          <w:sz w:val="18"/>
          <w:szCs w:val="18"/>
        </w:rPr>
        <w:t>.</w:t>
      </w:r>
      <w:hyperlink r:id="rId18" w:history="1">
        <w:r>
          <w:rPr>
            <w:rStyle w:val="Hyperlink"/>
          </w:rPr>
          <w:t>https://www.accc.gov.au/system/files/supermarkets-inquiry-2024-2025-interim-report.pdf</w:t>
        </w:r>
      </w:hyperlink>
    </w:p>
  </w:footnote>
  <w:footnote w:id="39">
    <w:p w14:paraId="3B961C3F" w14:textId="7A288A44" w:rsidR="003175FF" w:rsidRDefault="003175FF">
      <w:pPr>
        <w:pStyle w:val="FootnoteText"/>
      </w:pPr>
      <w:r w:rsidRPr="00397456">
        <w:rPr>
          <w:rStyle w:val="FootnoteReference"/>
          <w:sz w:val="18"/>
        </w:rPr>
        <w:footnoteRef/>
      </w:r>
      <w:r w:rsidRPr="00B17E8A">
        <w:rPr>
          <w:sz w:val="18"/>
          <w:szCs w:val="18"/>
        </w:rPr>
        <w:t xml:space="preserve"> </w:t>
      </w:r>
      <w:r w:rsidR="008D3292" w:rsidRPr="00B17E8A">
        <w:rPr>
          <w:rFonts w:ascii="Segoe UI Symbol" w:eastAsia="Segoe UI Symbol" w:hAnsi="Segoe UI Symbol" w:cs="Segoe UI Symbol"/>
          <w:sz w:val="18"/>
          <w:szCs w:val="18"/>
        </w:rPr>
        <w:t xml:space="preserve">Australian Competition and Consumer Commission, </w:t>
      </w:r>
      <w:r w:rsidR="008D3292" w:rsidRPr="00B17E8A">
        <w:rPr>
          <w:rFonts w:ascii="Segoe UI Symbol" w:eastAsia="Segoe UI Symbol" w:hAnsi="Segoe UI Symbol" w:cs="Segoe UI Symbol"/>
          <w:i/>
          <w:iCs/>
          <w:sz w:val="18"/>
          <w:szCs w:val="18"/>
        </w:rPr>
        <w:t xml:space="preserve">Supermarkets Inquiry – Interim Report, </w:t>
      </w:r>
      <w:r w:rsidR="008D3292" w:rsidRPr="00B17E8A">
        <w:rPr>
          <w:rFonts w:ascii="Segoe UI Symbol" w:eastAsia="Segoe UI Symbol" w:hAnsi="Segoe UI Symbol" w:cs="Segoe UI Symbol"/>
          <w:sz w:val="18"/>
          <w:szCs w:val="18"/>
        </w:rPr>
        <w:t>Australian Government, August 2024.</w:t>
      </w:r>
    </w:p>
  </w:footnote>
  <w:footnote w:id="40">
    <w:p w14:paraId="7E7DF376" w14:textId="2982DA3B" w:rsidR="540E92A2" w:rsidRPr="007C4ACE" w:rsidRDefault="540E92A2" w:rsidP="540E92A2">
      <w:pPr>
        <w:pStyle w:val="FootnoteText"/>
        <w:rPr>
          <w:sz w:val="18"/>
          <w:szCs w:val="18"/>
        </w:rPr>
      </w:pPr>
      <w:r w:rsidRPr="007C4ACE">
        <w:rPr>
          <w:rStyle w:val="FootnoteReference"/>
          <w:sz w:val="18"/>
          <w:szCs w:val="18"/>
        </w:rPr>
        <w:footnoteRef/>
      </w:r>
      <w:r w:rsidRPr="007C4ACE">
        <w:rPr>
          <w:sz w:val="18"/>
          <w:szCs w:val="18"/>
        </w:rPr>
        <w:t xml:space="preserve"> </w:t>
      </w:r>
      <w:r w:rsidRPr="007C4ACE">
        <w:rPr>
          <w:rFonts w:ascii="Segoe UI Symbol" w:eastAsia="Segoe UI Symbol" w:hAnsi="Segoe UI Symbol" w:cs="Segoe UI Symbol"/>
          <w:color w:val="000000"/>
          <w:sz w:val="18"/>
          <w:szCs w:val="18"/>
        </w:rPr>
        <w:t xml:space="preserve">Australian National Audit Office (ANAO), </w:t>
      </w:r>
      <w:hyperlink r:id="rId19">
        <w:r w:rsidRPr="007C4ACE">
          <w:rPr>
            <w:rStyle w:val="Hyperlink"/>
            <w:rFonts w:ascii="Segoe UI Symbol" w:eastAsia="Segoe UI Symbol" w:hAnsi="Segoe UI Symbol" w:cs="Segoe UI Symbol"/>
            <w:i/>
            <w:iCs/>
            <w:sz w:val="18"/>
            <w:szCs w:val="18"/>
          </w:rPr>
          <w:t>Food Security in Remote Indigenous Communities</w:t>
        </w:r>
      </w:hyperlink>
      <w:r w:rsidRPr="007C4ACE">
        <w:rPr>
          <w:rFonts w:ascii="Segoe UI Symbol" w:eastAsia="Segoe UI Symbol" w:hAnsi="Segoe UI Symbol" w:cs="Segoe UI Symbol"/>
          <w:color w:val="000000"/>
          <w:sz w:val="18"/>
          <w:szCs w:val="18"/>
        </w:rPr>
        <w:t>, ANAO, Australian Government, 2014, accessed 13 December 2024. </w:t>
      </w:r>
    </w:p>
  </w:footnote>
  <w:footnote w:id="41">
    <w:p w14:paraId="4CE6A55D" w14:textId="77777777" w:rsidR="00F47679" w:rsidRPr="00FF1337" w:rsidRDefault="00F47679" w:rsidP="00F47679">
      <w:pPr>
        <w:pStyle w:val="FootnoteText"/>
        <w:rPr>
          <w:sz w:val="18"/>
          <w:szCs w:val="18"/>
        </w:rPr>
      </w:pPr>
      <w:r w:rsidRPr="00FF1337">
        <w:rPr>
          <w:rStyle w:val="FootnoteReference"/>
          <w:sz w:val="18"/>
          <w:szCs w:val="18"/>
        </w:rPr>
        <w:footnoteRef/>
      </w:r>
      <w:r w:rsidRPr="00FF1337">
        <w:rPr>
          <w:sz w:val="18"/>
          <w:szCs w:val="18"/>
        </w:rPr>
        <w:t xml:space="preserve"> A Lee, A Bonson and J Powers, ‘</w:t>
      </w:r>
      <w:hyperlink r:id="rId20" w:tgtFrame="_blank" w:history="1">
        <w:r w:rsidRPr="00FF1337">
          <w:rPr>
            <w:rStyle w:val="Hyperlink"/>
            <w:sz w:val="18"/>
            <w:szCs w:val="18"/>
          </w:rPr>
          <w:t>The effect of retail store managers on Aboriginal diet in remote communities</w:t>
        </w:r>
      </w:hyperlink>
      <w:r w:rsidRPr="00FF1337">
        <w:rPr>
          <w:sz w:val="18"/>
          <w:szCs w:val="18"/>
        </w:rPr>
        <w:t xml:space="preserve">’, </w:t>
      </w:r>
      <w:r w:rsidRPr="00FF1337">
        <w:rPr>
          <w:i/>
          <w:iCs/>
          <w:sz w:val="18"/>
          <w:szCs w:val="18"/>
        </w:rPr>
        <w:t>Australian and New Zealand Journal of Public Health</w:t>
      </w:r>
      <w:r w:rsidRPr="00FF1337">
        <w:rPr>
          <w:sz w:val="18"/>
          <w:szCs w:val="18"/>
        </w:rPr>
        <w:t>, 1996, 20(2):212-214, doi:10.1111/j.1753-6405.1996.tb01821.x. </w:t>
      </w:r>
    </w:p>
  </w:footnote>
  <w:footnote w:id="42">
    <w:p w14:paraId="5972662E" w14:textId="59473E88" w:rsidR="00F2337F" w:rsidRDefault="00F2337F">
      <w:pPr>
        <w:pStyle w:val="FootnoteText"/>
      </w:pPr>
      <w:r>
        <w:rPr>
          <w:rStyle w:val="FootnoteReference"/>
        </w:rPr>
        <w:footnoteRef/>
      </w:r>
      <w:r>
        <w:t xml:space="preserve"> </w:t>
      </w:r>
      <w:r w:rsidRPr="00F2337F">
        <w:t>The definition of price fixing under Australian law includes a range of behaviour that extends beyond clear agreements to charge at or above a particular price for goods or services. It also includes agreements between competitors that fix, maintain or control discounts, allowances, rebates or credits in relation to goods or services acquired or supplied</w:t>
      </w:r>
      <w:r w:rsidR="00FF5831">
        <w:t xml:space="preserve"> - </w:t>
      </w:r>
      <w:hyperlink r:id="rId21" w:history="1">
        <w:r w:rsidR="00FF5831" w:rsidRPr="00FF5831">
          <w:rPr>
            <w:rStyle w:val="Hyperlink"/>
          </w:rPr>
          <w:t>Price fixing | ACCC</w:t>
        </w:r>
      </w:hyperlink>
    </w:p>
  </w:footnote>
  <w:footnote w:id="43">
    <w:p w14:paraId="160D0AC3" w14:textId="77777777" w:rsidR="008E6849" w:rsidRDefault="008E6849" w:rsidP="00397456">
      <w:pPr>
        <w:spacing w:after="0" w:line="240" w:lineRule="auto"/>
        <w:rPr>
          <w:rFonts w:ascii="Times New Roman" w:eastAsia="Times New Roman" w:hAnsi="Times New Roman" w:cs="Times New Roman"/>
          <w:szCs w:val="22"/>
        </w:rPr>
      </w:pPr>
      <w:r w:rsidRPr="70E618A0">
        <w:rPr>
          <w:rStyle w:val="FootnoteReference"/>
        </w:rPr>
        <w:footnoteRef/>
      </w:r>
      <w:r>
        <w:t xml:space="preserve"> </w:t>
      </w:r>
      <w:r w:rsidRPr="0092682B">
        <w:rPr>
          <w:rFonts w:ascii="Times New Roman" w:eastAsia="Times New Roman" w:hAnsi="Times New Roman" w:cs="Times New Roman"/>
          <w:color w:val="000000"/>
          <w:sz w:val="18"/>
          <w:szCs w:val="18"/>
        </w:rPr>
        <w:t>RECOMMENDATION 6 The Committee recommends that the Australian Government institute a national scheme of licensing and inspection of remote community stores.</w:t>
      </w:r>
      <w:r w:rsidRPr="0092682B">
        <w:rPr>
          <w:sz w:val="18"/>
          <w:szCs w:val="18"/>
        </w:rPr>
        <w:br/>
      </w:r>
      <w:hyperlink r:id="rId22">
        <w:r w:rsidRPr="0092682B">
          <w:rPr>
            <w:rStyle w:val="Hyperlink"/>
            <w:rFonts w:ascii="Times New Roman" w:eastAsia="Times New Roman" w:hAnsi="Times New Roman" w:cs="Times New Roman"/>
            <w:sz w:val="18"/>
            <w:szCs w:val="18"/>
          </w:rPr>
          <w:t>final-govt-response-HORSCIA-report.docx</w:t>
        </w:r>
      </w:hyperlink>
    </w:p>
    <w:p w14:paraId="0D629403" w14:textId="77777777" w:rsidR="008E6849" w:rsidRDefault="008E6849" w:rsidP="008E6849">
      <w:pPr>
        <w:pStyle w:val="FootnoteText"/>
      </w:pPr>
    </w:p>
  </w:footnote>
  <w:footnote w:id="44">
    <w:p w14:paraId="49DB0085" w14:textId="31C2DC68" w:rsidR="00276385" w:rsidRPr="00397456" w:rsidRDefault="00276385" w:rsidP="00276385">
      <w:pPr>
        <w:pStyle w:val="FootnoteText"/>
        <w:rPr>
          <w:sz w:val="18"/>
        </w:rPr>
      </w:pPr>
      <w:r w:rsidRPr="00397456">
        <w:rPr>
          <w:rStyle w:val="FootnoteReference"/>
          <w:sz w:val="18"/>
        </w:rPr>
        <w:footnoteRef/>
      </w:r>
      <w:r w:rsidRPr="007911CC">
        <w:rPr>
          <w:sz w:val="18"/>
          <w:szCs w:val="18"/>
        </w:rPr>
        <w:t xml:space="preserve"> </w:t>
      </w:r>
      <w:r w:rsidR="00BE0203" w:rsidRPr="007911CC">
        <w:rPr>
          <w:sz w:val="18"/>
          <w:szCs w:val="18"/>
        </w:rPr>
        <w:t xml:space="preserve">Queensland Rural and Industry Development Authority, </w:t>
      </w:r>
      <w:hyperlink r:id="rId23" w:history="1">
        <w:r w:rsidR="00BE0203" w:rsidRPr="00397456">
          <w:rPr>
            <w:rStyle w:val="Hyperlink"/>
            <w:i/>
            <w:sz w:val="18"/>
          </w:rPr>
          <w:t>Remote_Communities_Freight_Assistance_Scheme_Financial_Assistance_Agreement_Exemplar</w:t>
        </w:r>
      </w:hyperlink>
      <w:r w:rsidR="00BE0203" w:rsidRPr="007911CC">
        <w:rPr>
          <w:i/>
          <w:iCs/>
          <w:sz w:val="18"/>
          <w:szCs w:val="18"/>
        </w:rPr>
        <w:t>.</w:t>
      </w:r>
      <w:r w:rsidR="00BE0203" w:rsidRPr="007911CC">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DFC75" w14:textId="199534F2" w:rsidR="00845CDD" w:rsidRDefault="00845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27D5" w14:textId="094BBB0B" w:rsidR="00037513" w:rsidRPr="000649D0" w:rsidRDefault="00037513" w:rsidP="000649D0">
    <w:pPr>
      <w:pStyle w:val="Header"/>
      <w:rPr>
        <w:rStyle w:val="PlaceholderText"/>
        <w:color w:val="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68676" w14:textId="77777777" w:rsidR="00A45279" w:rsidRPr="000649D0" w:rsidRDefault="00A45279" w:rsidP="000649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D7031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2211ED9"/>
    <w:multiLevelType w:val="hybridMultilevel"/>
    <w:tmpl w:val="6FC0906A"/>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5" w15:restartNumberingAfterBreak="0">
    <w:nsid w:val="12340362"/>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7"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8"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51E35DA"/>
    <w:multiLevelType w:val="hybridMultilevel"/>
    <w:tmpl w:val="36B6353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30D3CEEC"/>
    <w:multiLevelType w:val="hybridMultilevel"/>
    <w:tmpl w:val="17A4548C"/>
    <w:lvl w:ilvl="0" w:tplc="EE7EF8E8">
      <w:start w:val="1"/>
      <w:numFmt w:val="decimal"/>
      <w:lvlText w:val="%1."/>
      <w:lvlJc w:val="left"/>
      <w:pPr>
        <w:ind w:left="720" w:hanging="360"/>
      </w:pPr>
    </w:lvl>
    <w:lvl w:ilvl="1" w:tplc="A058E88C">
      <w:start w:val="1"/>
      <w:numFmt w:val="lowerLetter"/>
      <w:lvlText w:val="%2."/>
      <w:lvlJc w:val="left"/>
      <w:pPr>
        <w:ind w:left="1440" w:hanging="360"/>
      </w:pPr>
    </w:lvl>
    <w:lvl w:ilvl="2" w:tplc="05E2FA0C">
      <w:start w:val="1"/>
      <w:numFmt w:val="lowerRoman"/>
      <w:lvlText w:val="%3."/>
      <w:lvlJc w:val="right"/>
      <w:pPr>
        <w:ind w:left="2160" w:hanging="180"/>
      </w:pPr>
    </w:lvl>
    <w:lvl w:ilvl="3" w:tplc="3594EF7A">
      <w:start w:val="1"/>
      <w:numFmt w:val="decimal"/>
      <w:lvlText w:val="%4."/>
      <w:lvlJc w:val="left"/>
      <w:pPr>
        <w:ind w:left="2880" w:hanging="360"/>
      </w:pPr>
    </w:lvl>
    <w:lvl w:ilvl="4" w:tplc="B54A5008">
      <w:start w:val="1"/>
      <w:numFmt w:val="lowerLetter"/>
      <w:lvlText w:val="%5."/>
      <w:lvlJc w:val="left"/>
      <w:pPr>
        <w:ind w:left="3600" w:hanging="360"/>
      </w:pPr>
    </w:lvl>
    <w:lvl w:ilvl="5" w:tplc="CDB08D1E">
      <w:start w:val="1"/>
      <w:numFmt w:val="lowerRoman"/>
      <w:lvlText w:val="%6."/>
      <w:lvlJc w:val="right"/>
      <w:pPr>
        <w:ind w:left="4320" w:hanging="180"/>
      </w:pPr>
    </w:lvl>
    <w:lvl w:ilvl="6" w:tplc="2E524D2C">
      <w:start w:val="1"/>
      <w:numFmt w:val="decimal"/>
      <w:lvlText w:val="%7."/>
      <w:lvlJc w:val="left"/>
      <w:pPr>
        <w:ind w:left="5040" w:hanging="360"/>
      </w:pPr>
    </w:lvl>
    <w:lvl w:ilvl="7" w:tplc="07E2D410">
      <w:start w:val="1"/>
      <w:numFmt w:val="lowerLetter"/>
      <w:lvlText w:val="%8."/>
      <w:lvlJc w:val="left"/>
      <w:pPr>
        <w:ind w:left="5760" w:hanging="360"/>
      </w:pPr>
    </w:lvl>
    <w:lvl w:ilvl="8" w:tplc="1E003E06">
      <w:start w:val="1"/>
      <w:numFmt w:val="lowerRoman"/>
      <w:lvlText w:val="%9."/>
      <w:lvlJc w:val="right"/>
      <w:pPr>
        <w:ind w:left="6480" w:hanging="180"/>
      </w:pPr>
    </w:lvl>
  </w:abstractNum>
  <w:abstractNum w:abstractNumId="12" w15:restartNumberingAfterBreak="0">
    <w:nsid w:val="310B206E"/>
    <w:multiLevelType w:val="hybridMultilevel"/>
    <w:tmpl w:val="14FC6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9279CF"/>
    <w:multiLevelType w:val="hybridMultilevel"/>
    <w:tmpl w:val="495E27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1C2B39" w:themeColor="text1"/>
      </w:rPr>
    </w:lvl>
    <w:lvl w:ilvl="2">
      <w:start w:val="1"/>
      <w:numFmt w:val="bullet"/>
      <w:lvlText w:val="⁚"/>
      <w:lvlJc w:val="left"/>
      <w:pPr>
        <w:ind w:left="1191" w:hanging="397"/>
      </w:pPr>
      <w:rPr>
        <w:rFonts w:ascii="Times New Roman" w:hAnsi="Times New Roman" w:cs="Times New Roman" w:hint="default"/>
        <w:color w:val="1C2B39"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5" w15:restartNumberingAfterBreak="0">
    <w:nsid w:val="3FBF3A40"/>
    <w:multiLevelType w:val="hybridMultilevel"/>
    <w:tmpl w:val="FFFFFFFF"/>
    <w:lvl w:ilvl="0" w:tplc="6CB86D2C">
      <w:start w:val="1"/>
      <w:numFmt w:val="bullet"/>
      <w:lvlText w:val=""/>
      <w:lvlJc w:val="left"/>
      <w:pPr>
        <w:ind w:left="720" w:hanging="360"/>
      </w:pPr>
      <w:rPr>
        <w:rFonts w:ascii="Symbol" w:hAnsi="Symbol" w:hint="default"/>
      </w:rPr>
    </w:lvl>
    <w:lvl w:ilvl="1" w:tplc="96BE731C">
      <w:start w:val="1"/>
      <w:numFmt w:val="bullet"/>
      <w:lvlText w:val="o"/>
      <w:lvlJc w:val="left"/>
      <w:pPr>
        <w:ind w:left="1440" w:hanging="360"/>
      </w:pPr>
      <w:rPr>
        <w:rFonts w:ascii="Courier New" w:hAnsi="Courier New" w:hint="default"/>
      </w:rPr>
    </w:lvl>
    <w:lvl w:ilvl="2" w:tplc="531A8CA2">
      <w:start w:val="1"/>
      <w:numFmt w:val="bullet"/>
      <w:lvlText w:val=""/>
      <w:lvlJc w:val="left"/>
      <w:pPr>
        <w:ind w:left="2160" w:hanging="360"/>
      </w:pPr>
      <w:rPr>
        <w:rFonts w:ascii="Wingdings" w:hAnsi="Wingdings" w:hint="default"/>
      </w:rPr>
    </w:lvl>
    <w:lvl w:ilvl="3" w:tplc="BB46FBB4">
      <w:start w:val="1"/>
      <w:numFmt w:val="bullet"/>
      <w:lvlText w:val=""/>
      <w:lvlJc w:val="left"/>
      <w:pPr>
        <w:ind w:left="2880" w:hanging="360"/>
      </w:pPr>
      <w:rPr>
        <w:rFonts w:ascii="Symbol" w:hAnsi="Symbol" w:hint="default"/>
      </w:rPr>
    </w:lvl>
    <w:lvl w:ilvl="4" w:tplc="CE2ADAEE">
      <w:start w:val="1"/>
      <w:numFmt w:val="bullet"/>
      <w:lvlText w:val="o"/>
      <w:lvlJc w:val="left"/>
      <w:pPr>
        <w:ind w:left="3600" w:hanging="360"/>
      </w:pPr>
      <w:rPr>
        <w:rFonts w:ascii="Courier New" w:hAnsi="Courier New" w:hint="default"/>
      </w:rPr>
    </w:lvl>
    <w:lvl w:ilvl="5" w:tplc="87A680AA">
      <w:start w:val="1"/>
      <w:numFmt w:val="bullet"/>
      <w:lvlText w:val=""/>
      <w:lvlJc w:val="left"/>
      <w:pPr>
        <w:ind w:left="4320" w:hanging="360"/>
      </w:pPr>
      <w:rPr>
        <w:rFonts w:ascii="Wingdings" w:hAnsi="Wingdings" w:hint="default"/>
      </w:rPr>
    </w:lvl>
    <w:lvl w:ilvl="6" w:tplc="97AAC1D8">
      <w:start w:val="1"/>
      <w:numFmt w:val="bullet"/>
      <w:lvlText w:val=""/>
      <w:lvlJc w:val="left"/>
      <w:pPr>
        <w:ind w:left="5040" w:hanging="360"/>
      </w:pPr>
      <w:rPr>
        <w:rFonts w:ascii="Symbol" w:hAnsi="Symbol" w:hint="default"/>
      </w:rPr>
    </w:lvl>
    <w:lvl w:ilvl="7" w:tplc="0DB893F6">
      <w:start w:val="1"/>
      <w:numFmt w:val="bullet"/>
      <w:lvlText w:val="o"/>
      <w:lvlJc w:val="left"/>
      <w:pPr>
        <w:ind w:left="5760" w:hanging="360"/>
      </w:pPr>
      <w:rPr>
        <w:rFonts w:ascii="Courier New" w:hAnsi="Courier New" w:hint="default"/>
      </w:rPr>
    </w:lvl>
    <w:lvl w:ilvl="8" w:tplc="C4B6ED64">
      <w:start w:val="1"/>
      <w:numFmt w:val="bullet"/>
      <w:lvlText w:val=""/>
      <w:lvlJc w:val="left"/>
      <w:pPr>
        <w:ind w:left="6480" w:hanging="360"/>
      </w:pPr>
      <w:rPr>
        <w:rFonts w:ascii="Wingdings" w:hAnsi="Wingdings" w:hint="default"/>
      </w:rPr>
    </w:lvl>
  </w:abstractNum>
  <w:abstractNum w:abstractNumId="16" w15:restartNumberingAfterBreak="0">
    <w:nsid w:val="47AC4B52"/>
    <w:multiLevelType w:val="hybridMultilevel"/>
    <w:tmpl w:val="E878FBBC"/>
    <w:lvl w:ilvl="0" w:tplc="EA1A70FC">
      <w:numFmt w:val="bullet"/>
      <w:lvlText w:val="–"/>
      <w:lvlJc w:val="left"/>
      <w:pPr>
        <w:ind w:left="420" w:hanging="360"/>
      </w:pPr>
      <w:rPr>
        <w:rFonts w:ascii="Segoe UI Symbol" w:eastAsiaTheme="minorEastAsia" w:hAnsi="Segoe UI Symbol"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8" w15:restartNumberingAfterBreak="0">
    <w:nsid w:val="4DD23A00"/>
    <w:multiLevelType w:val="hybridMultilevel"/>
    <w:tmpl w:val="AD480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0B3A83"/>
    <w:multiLevelType w:val="hybridMultilevel"/>
    <w:tmpl w:val="61207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21E317"/>
    <w:multiLevelType w:val="hybridMultilevel"/>
    <w:tmpl w:val="FFFFFFFF"/>
    <w:lvl w:ilvl="0" w:tplc="DCC882C6">
      <w:start w:val="1"/>
      <w:numFmt w:val="decimal"/>
      <w:lvlText w:val="%1."/>
      <w:lvlJc w:val="left"/>
      <w:pPr>
        <w:ind w:left="720" w:hanging="360"/>
      </w:pPr>
    </w:lvl>
    <w:lvl w:ilvl="1" w:tplc="45FE7582">
      <w:start w:val="1"/>
      <w:numFmt w:val="lowerLetter"/>
      <w:lvlText w:val="%2."/>
      <w:lvlJc w:val="left"/>
      <w:pPr>
        <w:ind w:left="1440" w:hanging="360"/>
      </w:pPr>
    </w:lvl>
    <w:lvl w:ilvl="2" w:tplc="87CC052C">
      <w:start w:val="1"/>
      <w:numFmt w:val="lowerRoman"/>
      <w:lvlText w:val="%3."/>
      <w:lvlJc w:val="right"/>
      <w:pPr>
        <w:ind w:left="2160" w:hanging="180"/>
      </w:pPr>
    </w:lvl>
    <w:lvl w:ilvl="3" w:tplc="B9F206BE">
      <w:start w:val="1"/>
      <w:numFmt w:val="decimal"/>
      <w:lvlText w:val="%4."/>
      <w:lvlJc w:val="left"/>
      <w:pPr>
        <w:ind w:left="2880" w:hanging="360"/>
      </w:pPr>
    </w:lvl>
    <w:lvl w:ilvl="4" w:tplc="1054E75E">
      <w:start w:val="1"/>
      <w:numFmt w:val="lowerLetter"/>
      <w:lvlText w:val="%5."/>
      <w:lvlJc w:val="left"/>
      <w:pPr>
        <w:ind w:left="3600" w:hanging="360"/>
      </w:pPr>
    </w:lvl>
    <w:lvl w:ilvl="5" w:tplc="8E2A5760">
      <w:start w:val="1"/>
      <w:numFmt w:val="lowerRoman"/>
      <w:lvlText w:val="%6."/>
      <w:lvlJc w:val="right"/>
      <w:pPr>
        <w:ind w:left="4320" w:hanging="180"/>
      </w:pPr>
    </w:lvl>
    <w:lvl w:ilvl="6" w:tplc="620A8AE0">
      <w:start w:val="1"/>
      <w:numFmt w:val="decimal"/>
      <w:lvlText w:val="%7."/>
      <w:lvlJc w:val="left"/>
      <w:pPr>
        <w:ind w:left="5040" w:hanging="360"/>
      </w:pPr>
    </w:lvl>
    <w:lvl w:ilvl="7" w:tplc="57DE69C0">
      <w:start w:val="1"/>
      <w:numFmt w:val="lowerLetter"/>
      <w:lvlText w:val="%8."/>
      <w:lvlJc w:val="left"/>
      <w:pPr>
        <w:ind w:left="5760" w:hanging="360"/>
      </w:pPr>
    </w:lvl>
    <w:lvl w:ilvl="8" w:tplc="5D062712">
      <w:start w:val="1"/>
      <w:numFmt w:val="lowerRoman"/>
      <w:lvlText w:val="%9."/>
      <w:lvlJc w:val="right"/>
      <w:pPr>
        <w:ind w:left="6480" w:hanging="180"/>
      </w:pPr>
    </w:lvl>
  </w:abstractNum>
  <w:abstractNum w:abstractNumId="21" w15:restartNumberingAfterBreak="0">
    <w:nsid w:val="5785619D"/>
    <w:multiLevelType w:val="hybridMultilevel"/>
    <w:tmpl w:val="407A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551244"/>
    <w:multiLevelType w:val="hybridMultilevel"/>
    <w:tmpl w:val="838651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EE53B5"/>
    <w:multiLevelType w:val="hybridMultilevel"/>
    <w:tmpl w:val="FB942ADC"/>
    <w:lvl w:ilvl="0" w:tplc="A0D0D06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D23757"/>
    <w:multiLevelType w:val="multilevel"/>
    <w:tmpl w:val="8828C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39406A"/>
    <w:multiLevelType w:val="hybridMultilevel"/>
    <w:tmpl w:val="495E27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601DCD5"/>
    <w:multiLevelType w:val="hybridMultilevel"/>
    <w:tmpl w:val="FFFFFFFF"/>
    <w:lvl w:ilvl="0" w:tplc="416C4098">
      <w:start w:val="1"/>
      <w:numFmt w:val="decimal"/>
      <w:lvlText w:val="%1."/>
      <w:lvlJc w:val="left"/>
      <w:pPr>
        <w:ind w:left="720" w:hanging="360"/>
      </w:pPr>
    </w:lvl>
    <w:lvl w:ilvl="1" w:tplc="740E9D5E">
      <w:start w:val="1"/>
      <w:numFmt w:val="lowerLetter"/>
      <w:lvlText w:val="%2."/>
      <w:lvlJc w:val="left"/>
      <w:pPr>
        <w:ind w:left="1440" w:hanging="360"/>
      </w:pPr>
    </w:lvl>
    <w:lvl w:ilvl="2" w:tplc="A8EC0B9A">
      <w:start w:val="1"/>
      <w:numFmt w:val="lowerRoman"/>
      <w:lvlText w:val="%3."/>
      <w:lvlJc w:val="right"/>
      <w:pPr>
        <w:ind w:left="2160" w:hanging="180"/>
      </w:pPr>
    </w:lvl>
    <w:lvl w:ilvl="3" w:tplc="57864B4A">
      <w:start w:val="1"/>
      <w:numFmt w:val="decimal"/>
      <w:lvlText w:val="%4."/>
      <w:lvlJc w:val="left"/>
      <w:pPr>
        <w:ind w:left="2880" w:hanging="360"/>
      </w:pPr>
    </w:lvl>
    <w:lvl w:ilvl="4" w:tplc="A3C4205C">
      <w:start w:val="1"/>
      <w:numFmt w:val="lowerLetter"/>
      <w:lvlText w:val="%5."/>
      <w:lvlJc w:val="left"/>
      <w:pPr>
        <w:ind w:left="3600" w:hanging="360"/>
      </w:pPr>
    </w:lvl>
    <w:lvl w:ilvl="5" w:tplc="DC4CC9C2">
      <w:start w:val="1"/>
      <w:numFmt w:val="lowerRoman"/>
      <w:lvlText w:val="%6."/>
      <w:lvlJc w:val="right"/>
      <w:pPr>
        <w:ind w:left="4320" w:hanging="180"/>
      </w:pPr>
    </w:lvl>
    <w:lvl w:ilvl="6" w:tplc="B26A265C">
      <w:start w:val="1"/>
      <w:numFmt w:val="decimal"/>
      <w:lvlText w:val="%7."/>
      <w:lvlJc w:val="left"/>
      <w:pPr>
        <w:ind w:left="5040" w:hanging="360"/>
      </w:pPr>
    </w:lvl>
    <w:lvl w:ilvl="7" w:tplc="EFD68AAC">
      <w:start w:val="1"/>
      <w:numFmt w:val="lowerLetter"/>
      <w:lvlText w:val="%8."/>
      <w:lvlJc w:val="left"/>
      <w:pPr>
        <w:ind w:left="5760" w:hanging="360"/>
      </w:pPr>
    </w:lvl>
    <w:lvl w:ilvl="8" w:tplc="5A18E0E0">
      <w:start w:val="1"/>
      <w:numFmt w:val="lowerRoman"/>
      <w:lvlText w:val="%9."/>
      <w:lvlJc w:val="right"/>
      <w:pPr>
        <w:ind w:left="6480" w:hanging="180"/>
      </w:pPr>
    </w:lvl>
  </w:abstractNum>
  <w:abstractNum w:abstractNumId="27" w15:restartNumberingAfterBreak="0">
    <w:nsid w:val="6C1352CC"/>
    <w:multiLevelType w:val="hybridMultilevel"/>
    <w:tmpl w:val="F4642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0" w15:restartNumberingAfterBreak="0">
    <w:nsid w:val="75683C42"/>
    <w:multiLevelType w:val="hybridMultilevel"/>
    <w:tmpl w:val="FFFFFFFF"/>
    <w:lvl w:ilvl="0" w:tplc="DE8088EA">
      <w:start w:val="1"/>
      <w:numFmt w:val="bullet"/>
      <w:lvlText w:val=""/>
      <w:lvlJc w:val="left"/>
      <w:pPr>
        <w:ind w:left="720" w:hanging="360"/>
      </w:pPr>
      <w:rPr>
        <w:rFonts w:ascii="Symbol" w:hAnsi="Symbol" w:hint="default"/>
      </w:rPr>
    </w:lvl>
    <w:lvl w:ilvl="1" w:tplc="E1807502">
      <w:start w:val="1"/>
      <w:numFmt w:val="bullet"/>
      <w:lvlText w:val="o"/>
      <w:lvlJc w:val="left"/>
      <w:pPr>
        <w:ind w:left="1440" w:hanging="360"/>
      </w:pPr>
      <w:rPr>
        <w:rFonts w:ascii="Courier New" w:hAnsi="Courier New" w:hint="default"/>
      </w:rPr>
    </w:lvl>
    <w:lvl w:ilvl="2" w:tplc="55AAC45E">
      <w:start w:val="1"/>
      <w:numFmt w:val="bullet"/>
      <w:lvlText w:val=""/>
      <w:lvlJc w:val="left"/>
      <w:pPr>
        <w:ind w:left="2160" w:hanging="360"/>
      </w:pPr>
      <w:rPr>
        <w:rFonts w:ascii="Wingdings" w:hAnsi="Wingdings" w:hint="default"/>
      </w:rPr>
    </w:lvl>
    <w:lvl w:ilvl="3" w:tplc="D8B654EE">
      <w:start w:val="1"/>
      <w:numFmt w:val="bullet"/>
      <w:lvlText w:val=""/>
      <w:lvlJc w:val="left"/>
      <w:pPr>
        <w:ind w:left="2880" w:hanging="360"/>
      </w:pPr>
      <w:rPr>
        <w:rFonts w:ascii="Symbol" w:hAnsi="Symbol" w:hint="default"/>
      </w:rPr>
    </w:lvl>
    <w:lvl w:ilvl="4" w:tplc="C3DC64C4">
      <w:start w:val="1"/>
      <w:numFmt w:val="bullet"/>
      <w:lvlText w:val="o"/>
      <w:lvlJc w:val="left"/>
      <w:pPr>
        <w:ind w:left="3600" w:hanging="360"/>
      </w:pPr>
      <w:rPr>
        <w:rFonts w:ascii="Courier New" w:hAnsi="Courier New" w:hint="default"/>
      </w:rPr>
    </w:lvl>
    <w:lvl w:ilvl="5" w:tplc="243C884E">
      <w:start w:val="1"/>
      <w:numFmt w:val="bullet"/>
      <w:lvlText w:val=""/>
      <w:lvlJc w:val="left"/>
      <w:pPr>
        <w:ind w:left="4320" w:hanging="360"/>
      </w:pPr>
      <w:rPr>
        <w:rFonts w:ascii="Wingdings" w:hAnsi="Wingdings" w:hint="default"/>
      </w:rPr>
    </w:lvl>
    <w:lvl w:ilvl="6" w:tplc="868AC1D2">
      <w:start w:val="1"/>
      <w:numFmt w:val="bullet"/>
      <w:lvlText w:val=""/>
      <w:lvlJc w:val="left"/>
      <w:pPr>
        <w:ind w:left="5040" w:hanging="360"/>
      </w:pPr>
      <w:rPr>
        <w:rFonts w:ascii="Symbol" w:hAnsi="Symbol" w:hint="default"/>
      </w:rPr>
    </w:lvl>
    <w:lvl w:ilvl="7" w:tplc="4B80E262">
      <w:start w:val="1"/>
      <w:numFmt w:val="bullet"/>
      <w:lvlText w:val="o"/>
      <w:lvlJc w:val="left"/>
      <w:pPr>
        <w:ind w:left="5760" w:hanging="360"/>
      </w:pPr>
      <w:rPr>
        <w:rFonts w:ascii="Courier New" w:hAnsi="Courier New" w:hint="default"/>
      </w:rPr>
    </w:lvl>
    <w:lvl w:ilvl="8" w:tplc="78DCF8F4">
      <w:start w:val="1"/>
      <w:numFmt w:val="bullet"/>
      <w:lvlText w:val=""/>
      <w:lvlJc w:val="left"/>
      <w:pPr>
        <w:ind w:left="6480" w:hanging="360"/>
      </w:pPr>
      <w:rPr>
        <w:rFonts w:ascii="Wingdings" w:hAnsi="Wingdings" w:hint="default"/>
      </w:rPr>
    </w:lvl>
  </w:abstractNum>
  <w:abstractNum w:abstractNumId="31" w15:restartNumberingAfterBreak="0">
    <w:nsid w:val="76D75DCB"/>
    <w:multiLevelType w:val="multilevel"/>
    <w:tmpl w:val="3A3EEEF8"/>
    <w:lvl w:ilvl="0">
      <w:start w:val="1"/>
      <w:numFmt w:val="decimal"/>
      <w:suff w:val="space"/>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646549"/>
    <w:multiLevelType w:val="hybridMultilevel"/>
    <w:tmpl w:val="DC3EDA0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num w:numId="1">
    <w:abstractNumId w:val="2"/>
  </w:num>
  <w:num w:numId="2">
    <w:abstractNumId w:val="1"/>
  </w:num>
  <w:num w:numId="3">
    <w:abstractNumId w:val="28"/>
  </w:num>
  <w:num w:numId="4">
    <w:abstractNumId w:val="10"/>
  </w:num>
  <w:num w:numId="5">
    <w:abstractNumId w:val="32"/>
  </w:num>
  <w:num w:numId="6">
    <w:abstractNumId w:val="7"/>
  </w:num>
  <w:num w:numId="7">
    <w:abstractNumId w:val="17"/>
  </w:num>
  <w:num w:numId="8">
    <w:abstractNumId w:val="6"/>
  </w:num>
  <w:num w:numId="9">
    <w:abstractNumId w:val="8"/>
  </w:num>
  <w:num w:numId="10">
    <w:abstractNumId w:val="3"/>
  </w:num>
  <w:num w:numId="11">
    <w:abstractNumId w:val="12"/>
  </w:num>
  <w:num w:numId="12">
    <w:abstractNumId w:val="29"/>
  </w:num>
  <w:num w:numId="13">
    <w:abstractNumId w:val="31"/>
  </w:num>
  <w:num w:numId="14">
    <w:abstractNumId w:val="14"/>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0"/>
  </w:num>
  <w:num w:numId="21">
    <w:abstractNumId w:val="13"/>
  </w:num>
  <w:num w:numId="22">
    <w:abstractNumId w:val="27"/>
  </w:num>
  <w:num w:numId="23">
    <w:abstractNumId w:val="22"/>
  </w:num>
  <w:num w:numId="24">
    <w:abstractNumId w:val="9"/>
  </w:num>
  <w:num w:numId="25">
    <w:abstractNumId w:val="17"/>
    <w:lvlOverride w:ilvl="0">
      <w:startOverride w:val="1"/>
    </w:lvlOverride>
  </w:num>
  <w:num w:numId="26">
    <w:abstractNumId w:val="15"/>
  </w:num>
  <w:num w:numId="27">
    <w:abstractNumId w:val="25"/>
  </w:num>
  <w:num w:numId="28">
    <w:abstractNumId w:val="30"/>
  </w:num>
  <w:num w:numId="29">
    <w:abstractNumId w:val="20"/>
  </w:num>
  <w:num w:numId="30">
    <w:abstractNumId w:val="26"/>
  </w:num>
  <w:num w:numId="31">
    <w:abstractNumId w:val="19"/>
  </w:num>
  <w:num w:numId="32">
    <w:abstractNumId w:val="18"/>
  </w:num>
  <w:num w:numId="33">
    <w:abstractNumId w:val="23"/>
  </w:num>
  <w:num w:numId="34">
    <w:abstractNumId w:val="5"/>
  </w:num>
  <w:num w:numId="35">
    <w:abstractNumId w:val="24"/>
  </w:num>
  <w:num w:numId="36">
    <w:abstractNumId w:val="11"/>
  </w:num>
  <w:num w:numId="37">
    <w:abstractNumId w:val="21"/>
  </w:num>
  <w:num w:numId="38">
    <w:abstractNumId w:val="33"/>
  </w:num>
  <w:num w:numId="39">
    <w:abstractNumId w:val="16"/>
  </w:num>
  <w:num w:numId="4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32"/>
    <w:rsid w:val="00000180"/>
    <w:rsid w:val="000001F6"/>
    <w:rsid w:val="00000209"/>
    <w:rsid w:val="000003E0"/>
    <w:rsid w:val="0000040C"/>
    <w:rsid w:val="0000051C"/>
    <w:rsid w:val="000005FD"/>
    <w:rsid w:val="0000088D"/>
    <w:rsid w:val="00000CAA"/>
    <w:rsid w:val="00000D0D"/>
    <w:rsid w:val="00000E9D"/>
    <w:rsid w:val="00001042"/>
    <w:rsid w:val="000010B6"/>
    <w:rsid w:val="000010C2"/>
    <w:rsid w:val="00001365"/>
    <w:rsid w:val="0000144A"/>
    <w:rsid w:val="000019CF"/>
    <w:rsid w:val="00001A30"/>
    <w:rsid w:val="00002009"/>
    <w:rsid w:val="0000227F"/>
    <w:rsid w:val="00002300"/>
    <w:rsid w:val="00002386"/>
    <w:rsid w:val="0000242A"/>
    <w:rsid w:val="0000274A"/>
    <w:rsid w:val="000027D7"/>
    <w:rsid w:val="000028DD"/>
    <w:rsid w:val="000028F5"/>
    <w:rsid w:val="0000291F"/>
    <w:rsid w:val="00002A2D"/>
    <w:rsid w:val="00002F33"/>
    <w:rsid w:val="00003361"/>
    <w:rsid w:val="0000343F"/>
    <w:rsid w:val="0000345D"/>
    <w:rsid w:val="000034A6"/>
    <w:rsid w:val="00003DF0"/>
    <w:rsid w:val="00003FBE"/>
    <w:rsid w:val="0000450D"/>
    <w:rsid w:val="000045AD"/>
    <w:rsid w:val="00004630"/>
    <w:rsid w:val="0000472B"/>
    <w:rsid w:val="00004BAF"/>
    <w:rsid w:val="00004C67"/>
    <w:rsid w:val="00005224"/>
    <w:rsid w:val="0000537F"/>
    <w:rsid w:val="00005918"/>
    <w:rsid w:val="00005988"/>
    <w:rsid w:val="0000599C"/>
    <w:rsid w:val="00005A42"/>
    <w:rsid w:val="000064FE"/>
    <w:rsid w:val="0000663F"/>
    <w:rsid w:val="00006660"/>
    <w:rsid w:val="000066A6"/>
    <w:rsid w:val="000066F3"/>
    <w:rsid w:val="00006A2E"/>
    <w:rsid w:val="00006C70"/>
    <w:rsid w:val="00006CA6"/>
    <w:rsid w:val="00006D08"/>
    <w:rsid w:val="00006E28"/>
    <w:rsid w:val="00007047"/>
    <w:rsid w:val="000070D5"/>
    <w:rsid w:val="00007173"/>
    <w:rsid w:val="0000745F"/>
    <w:rsid w:val="000075AF"/>
    <w:rsid w:val="0000777F"/>
    <w:rsid w:val="0000779B"/>
    <w:rsid w:val="00007B28"/>
    <w:rsid w:val="00007CC1"/>
    <w:rsid w:val="00007DB5"/>
    <w:rsid w:val="00007DF5"/>
    <w:rsid w:val="0001045F"/>
    <w:rsid w:val="00010788"/>
    <w:rsid w:val="00010801"/>
    <w:rsid w:val="00010804"/>
    <w:rsid w:val="00010887"/>
    <w:rsid w:val="00010962"/>
    <w:rsid w:val="00010B51"/>
    <w:rsid w:val="00010D2F"/>
    <w:rsid w:val="00010D30"/>
    <w:rsid w:val="00010D66"/>
    <w:rsid w:val="00010FA9"/>
    <w:rsid w:val="00011105"/>
    <w:rsid w:val="00011541"/>
    <w:rsid w:val="00011586"/>
    <w:rsid w:val="00011783"/>
    <w:rsid w:val="00011826"/>
    <w:rsid w:val="000119DE"/>
    <w:rsid w:val="00011B11"/>
    <w:rsid w:val="00011B4D"/>
    <w:rsid w:val="00011CA3"/>
    <w:rsid w:val="00011D23"/>
    <w:rsid w:val="00011F9F"/>
    <w:rsid w:val="00012008"/>
    <w:rsid w:val="000120E6"/>
    <w:rsid w:val="0001247D"/>
    <w:rsid w:val="000124AE"/>
    <w:rsid w:val="000125BD"/>
    <w:rsid w:val="00012716"/>
    <w:rsid w:val="00012794"/>
    <w:rsid w:val="000129AA"/>
    <w:rsid w:val="00012CAF"/>
    <w:rsid w:val="00012FD2"/>
    <w:rsid w:val="000130B5"/>
    <w:rsid w:val="000132C6"/>
    <w:rsid w:val="000132E2"/>
    <w:rsid w:val="000133B2"/>
    <w:rsid w:val="00013635"/>
    <w:rsid w:val="0001367A"/>
    <w:rsid w:val="000138A2"/>
    <w:rsid w:val="000138FE"/>
    <w:rsid w:val="0001396D"/>
    <w:rsid w:val="00013A4E"/>
    <w:rsid w:val="00013AFD"/>
    <w:rsid w:val="00013F7B"/>
    <w:rsid w:val="00014110"/>
    <w:rsid w:val="0001430B"/>
    <w:rsid w:val="00014328"/>
    <w:rsid w:val="00014436"/>
    <w:rsid w:val="000144BF"/>
    <w:rsid w:val="000144F2"/>
    <w:rsid w:val="00014783"/>
    <w:rsid w:val="0001480B"/>
    <w:rsid w:val="000148B8"/>
    <w:rsid w:val="00014940"/>
    <w:rsid w:val="00014AF7"/>
    <w:rsid w:val="00014B5D"/>
    <w:rsid w:val="00014E0B"/>
    <w:rsid w:val="00014E4C"/>
    <w:rsid w:val="00014F96"/>
    <w:rsid w:val="00015049"/>
    <w:rsid w:val="0001570D"/>
    <w:rsid w:val="0001575C"/>
    <w:rsid w:val="00015A07"/>
    <w:rsid w:val="00015AF4"/>
    <w:rsid w:val="00015C84"/>
    <w:rsid w:val="00015EB9"/>
    <w:rsid w:val="00015EE6"/>
    <w:rsid w:val="000162E9"/>
    <w:rsid w:val="000164A5"/>
    <w:rsid w:val="00016502"/>
    <w:rsid w:val="000166BB"/>
    <w:rsid w:val="000167A7"/>
    <w:rsid w:val="00016A0D"/>
    <w:rsid w:val="00016A7F"/>
    <w:rsid w:val="00016AF1"/>
    <w:rsid w:val="00016B98"/>
    <w:rsid w:val="00016BC6"/>
    <w:rsid w:val="00016C43"/>
    <w:rsid w:val="00017446"/>
    <w:rsid w:val="000174C5"/>
    <w:rsid w:val="00017689"/>
    <w:rsid w:val="00017694"/>
    <w:rsid w:val="00017767"/>
    <w:rsid w:val="000178E1"/>
    <w:rsid w:val="00017D7F"/>
    <w:rsid w:val="00017ECF"/>
    <w:rsid w:val="00017FAA"/>
    <w:rsid w:val="000201D1"/>
    <w:rsid w:val="0002020C"/>
    <w:rsid w:val="00020236"/>
    <w:rsid w:val="000203D8"/>
    <w:rsid w:val="000207D9"/>
    <w:rsid w:val="000208D7"/>
    <w:rsid w:val="00020A83"/>
    <w:rsid w:val="00020D7F"/>
    <w:rsid w:val="00021083"/>
    <w:rsid w:val="000213E5"/>
    <w:rsid w:val="0002143F"/>
    <w:rsid w:val="000218F9"/>
    <w:rsid w:val="00021B30"/>
    <w:rsid w:val="00021BB7"/>
    <w:rsid w:val="00021C21"/>
    <w:rsid w:val="00021F83"/>
    <w:rsid w:val="0002211B"/>
    <w:rsid w:val="00022152"/>
    <w:rsid w:val="00022299"/>
    <w:rsid w:val="000223D8"/>
    <w:rsid w:val="00022649"/>
    <w:rsid w:val="0002289A"/>
    <w:rsid w:val="00022947"/>
    <w:rsid w:val="00022965"/>
    <w:rsid w:val="00022CA5"/>
    <w:rsid w:val="00022D1C"/>
    <w:rsid w:val="000230DA"/>
    <w:rsid w:val="0002315B"/>
    <w:rsid w:val="0002330F"/>
    <w:rsid w:val="00023658"/>
    <w:rsid w:val="0002371F"/>
    <w:rsid w:val="00023826"/>
    <w:rsid w:val="00023EC7"/>
    <w:rsid w:val="00023FE2"/>
    <w:rsid w:val="000240EA"/>
    <w:rsid w:val="00024319"/>
    <w:rsid w:val="00024829"/>
    <w:rsid w:val="00024A19"/>
    <w:rsid w:val="00024CA8"/>
    <w:rsid w:val="00024ECE"/>
    <w:rsid w:val="00025149"/>
    <w:rsid w:val="0002526B"/>
    <w:rsid w:val="0002571A"/>
    <w:rsid w:val="00025821"/>
    <w:rsid w:val="00025957"/>
    <w:rsid w:val="00025971"/>
    <w:rsid w:val="000259AE"/>
    <w:rsid w:val="00025A14"/>
    <w:rsid w:val="00025ADD"/>
    <w:rsid w:val="00025D83"/>
    <w:rsid w:val="00025F34"/>
    <w:rsid w:val="00026130"/>
    <w:rsid w:val="00026154"/>
    <w:rsid w:val="00026267"/>
    <w:rsid w:val="000264AD"/>
    <w:rsid w:val="000264D9"/>
    <w:rsid w:val="000266B4"/>
    <w:rsid w:val="00026747"/>
    <w:rsid w:val="000267DD"/>
    <w:rsid w:val="00026938"/>
    <w:rsid w:val="00026A2D"/>
    <w:rsid w:val="00026B1C"/>
    <w:rsid w:val="00026F87"/>
    <w:rsid w:val="00027038"/>
    <w:rsid w:val="00027344"/>
    <w:rsid w:val="00027448"/>
    <w:rsid w:val="00027482"/>
    <w:rsid w:val="0002792E"/>
    <w:rsid w:val="0002793A"/>
    <w:rsid w:val="00027BBF"/>
    <w:rsid w:val="00027D86"/>
    <w:rsid w:val="00030076"/>
    <w:rsid w:val="000300EC"/>
    <w:rsid w:val="00030170"/>
    <w:rsid w:val="00030212"/>
    <w:rsid w:val="0003071D"/>
    <w:rsid w:val="0003072A"/>
    <w:rsid w:val="00030901"/>
    <w:rsid w:val="00030B81"/>
    <w:rsid w:val="00030C92"/>
    <w:rsid w:val="00030FFC"/>
    <w:rsid w:val="00031510"/>
    <w:rsid w:val="0003154E"/>
    <w:rsid w:val="000316BA"/>
    <w:rsid w:val="00031854"/>
    <w:rsid w:val="00031B80"/>
    <w:rsid w:val="00031CC8"/>
    <w:rsid w:val="00031D24"/>
    <w:rsid w:val="00031E2D"/>
    <w:rsid w:val="0003215C"/>
    <w:rsid w:val="000322F5"/>
    <w:rsid w:val="0003246F"/>
    <w:rsid w:val="00032537"/>
    <w:rsid w:val="000325C5"/>
    <w:rsid w:val="000325D3"/>
    <w:rsid w:val="0003265D"/>
    <w:rsid w:val="00032782"/>
    <w:rsid w:val="00032C77"/>
    <w:rsid w:val="00032CCA"/>
    <w:rsid w:val="00032D74"/>
    <w:rsid w:val="00032FBE"/>
    <w:rsid w:val="00032FEF"/>
    <w:rsid w:val="00033085"/>
    <w:rsid w:val="00033425"/>
    <w:rsid w:val="000334E6"/>
    <w:rsid w:val="0003352A"/>
    <w:rsid w:val="0003375D"/>
    <w:rsid w:val="00033814"/>
    <w:rsid w:val="00033964"/>
    <w:rsid w:val="00033A22"/>
    <w:rsid w:val="00033DB5"/>
    <w:rsid w:val="00033E17"/>
    <w:rsid w:val="0003415F"/>
    <w:rsid w:val="0003423B"/>
    <w:rsid w:val="00034670"/>
    <w:rsid w:val="000348CB"/>
    <w:rsid w:val="00034905"/>
    <w:rsid w:val="00034C52"/>
    <w:rsid w:val="00034C99"/>
    <w:rsid w:val="00034D75"/>
    <w:rsid w:val="0003511F"/>
    <w:rsid w:val="000353F2"/>
    <w:rsid w:val="00035509"/>
    <w:rsid w:val="00035696"/>
    <w:rsid w:val="00035981"/>
    <w:rsid w:val="00035C7B"/>
    <w:rsid w:val="00035DED"/>
    <w:rsid w:val="00035E2A"/>
    <w:rsid w:val="00035E4B"/>
    <w:rsid w:val="00035E93"/>
    <w:rsid w:val="00035FD7"/>
    <w:rsid w:val="0003604B"/>
    <w:rsid w:val="00036108"/>
    <w:rsid w:val="000362F8"/>
    <w:rsid w:val="00036368"/>
    <w:rsid w:val="000363B7"/>
    <w:rsid w:val="00036504"/>
    <w:rsid w:val="000366AD"/>
    <w:rsid w:val="0003699C"/>
    <w:rsid w:val="00036ACA"/>
    <w:rsid w:val="00036BC6"/>
    <w:rsid w:val="00036BDD"/>
    <w:rsid w:val="00036F14"/>
    <w:rsid w:val="000370CC"/>
    <w:rsid w:val="000370DF"/>
    <w:rsid w:val="000374C6"/>
    <w:rsid w:val="00037513"/>
    <w:rsid w:val="0003794D"/>
    <w:rsid w:val="00037D05"/>
    <w:rsid w:val="00037DEF"/>
    <w:rsid w:val="00037E7C"/>
    <w:rsid w:val="0004023C"/>
    <w:rsid w:val="000402D3"/>
    <w:rsid w:val="000405C0"/>
    <w:rsid w:val="0004085C"/>
    <w:rsid w:val="00040CCE"/>
    <w:rsid w:val="00040FFA"/>
    <w:rsid w:val="00041067"/>
    <w:rsid w:val="000412D3"/>
    <w:rsid w:val="000412D4"/>
    <w:rsid w:val="00041596"/>
    <w:rsid w:val="00041687"/>
    <w:rsid w:val="00041C07"/>
    <w:rsid w:val="00041E99"/>
    <w:rsid w:val="0004221B"/>
    <w:rsid w:val="00042275"/>
    <w:rsid w:val="000425B2"/>
    <w:rsid w:val="000428CA"/>
    <w:rsid w:val="00042C16"/>
    <w:rsid w:val="00042D01"/>
    <w:rsid w:val="00042DC7"/>
    <w:rsid w:val="00042E75"/>
    <w:rsid w:val="00042F05"/>
    <w:rsid w:val="00043460"/>
    <w:rsid w:val="0004349B"/>
    <w:rsid w:val="00043510"/>
    <w:rsid w:val="0004362C"/>
    <w:rsid w:val="000436C1"/>
    <w:rsid w:val="000436E9"/>
    <w:rsid w:val="000437D8"/>
    <w:rsid w:val="000438C5"/>
    <w:rsid w:val="00043966"/>
    <w:rsid w:val="00043CD8"/>
    <w:rsid w:val="00043E3F"/>
    <w:rsid w:val="00044060"/>
    <w:rsid w:val="000442BD"/>
    <w:rsid w:val="0004443E"/>
    <w:rsid w:val="00044829"/>
    <w:rsid w:val="00045064"/>
    <w:rsid w:val="000452BE"/>
    <w:rsid w:val="00045426"/>
    <w:rsid w:val="00045523"/>
    <w:rsid w:val="00045AD2"/>
    <w:rsid w:val="00045C1C"/>
    <w:rsid w:val="00045EC0"/>
    <w:rsid w:val="00046072"/>
    <w:rsid w:val="000469A8"/>
    <w:rsid w:val="00046C05"/>
    <w:rsid w:val="00046EEF"/>
    <w:rsid w:val="00046F5F"/>
    <w:rsid w:val="00047228"/>
    <w:rsid w:val="000476FF"/>
    <w:rsid w:val="00047E0B"/>
    <w:rsid w:val="00047F73"/>
    <w:rsid w:val="00050087"/>
    <w:rsid w:val="000500A1"/>
    <w:rsid w:val="000500A8"/>
    <w:rsid w:val="000502BE"/>
    <w:rsid w:val="00050447"/>
    <w:rsid w:val="000507F1"/>
    <w:rsid w:val="00050992"/>
    <w:rsid w:val="00050D35"/>
    <w:rsid w:val="00050E86"/>
    <w:rsid w:val="00050FAB"/>
    <w:rsid w:val="000510E8"/>
    <w:rsid w:val="0005123C"/>
    <w:rsid w:val="0005128D"/>
    <w:rsid w:val="000512A6"/>
    <w:rsid w:val="00051734"/>
    <w:rsid w:val="0005177E"/>
    <w:rsid w:val="00051D71"/>
    <w:rsid w:val="0005219F"/>
    <w:rsid w:val="00052218"/>
    <w:rsid w:val="0005235C"/>
    <w:rsid w:val="0005248D"/>
    <w:rsid w:val="00052754"/>
    <w:rsid w:val="000527DF"/>
    <w:rsid w:val="00052821"/>
    <w:rsid w:val="0005298C"/>
    <w:rsid w:val="00052B09"/>
    <w:rsid w:val="00052B9A"/>
    <w:rsid w:val="00052C3D"/>
    <w:rsid w:val="00052CF3"/>
    <w:rsid w:val="00052D90"/>
    <w:rsid w:val="00052ED3"/>
    <w:rsid w:val="00052F03"/>
    <w:rsid w:val="0005302C"/>
    <w:rsid w:val="0005351E"/>
    <w:rsid w:val="000536BA"/>
    <w:rsid w:val="0005376A"/>
    <w:rsid w:val="00053A2A"/>
    <w:rsid w:val="00053B2E"/>
    <w:rsid w:val="00053FA9"/>
    <w:rsid w:val="00054144"/>
    <w:rsid w:val="000541DB"/>
    <w:rsid w:val="000541FB"/>
    <w:rsid w:val="00054245"/>
    <w:rsid w:val="00054313"/>
    <w:rsid w:val="0005459C"/>
    <w:rsid w:val="0005488D"/>
    <w:rsid w:val="000549CD"/>
    <w:rsid w:val="00054ACC"/>
    <w:rsid w:val="00054B38"/>
    <w:rsid w:val="00054E0D"/>
    <w:rsid w:val="00054E5E"/>
    <w:rsid w:val="00054EDF"/>
    <w:rsid w:val="00054FE1"/>
    <w:rsid w:val="0005521F"/>
    <w:rsid w:val="000553F3"/>
    <w:rsid w:val="000554D3"/>
    <w:rsid w:val="00055A02"/>
    <w:rsid w:val="00055AB2"/>
    <w:rsid w:val="00055D52"/>
    <w:rsid w:val="00056603"/>
    <w:rsid w:val="000566F6"/>
    <w:rsid w:val="000569E5"/>
    <w:rsid w:val="00056A07"/>
    <w:rsid w:val="00056D1B"/>
    <w:rsid w:val="00056DE0"/>
    <w:rsid w:val="00056E40"/>
    <w:rsid w:val="0005707D"/>
    <w:rsid w:val="0005712C"/>
    <w:rsid w:val="00057208"/>
    <w:rsid w:val="000573E7"/>
    <w:rsid w:val="00057557"/>
    <w:rsid w:val="0005774D"/>
    <w:rsid w:val="00057861"/>
    <w:rsid w:val="00057894"/>
    <w:rsid w:val="00057A8A"/>
    <w:rsid w:val="00057B2C"/>
    <w:rsid w:val="00057C77"/>
    <w:rsid w:val="00057CB3"/>
    <w:rsid w:val="00057DD0"/>
    <w:rsid w:val="00057E66"/>
    <w:rsid w:val="00057EC1"/>
    <w:rsid w:val="00057F77"/>
    <w:rsid w:val="000604C3"/>
    <w:rsid w:val="00060772"/>
    <w:rsid w:val="0006086E"/>
    <w:rsid w:val="00060880"/>
    <w:rsid w:val="0006096A"/>
    <w:rsid w:val="000609EC"/>
    <w:rsid w:val="000611F3"/>
    <w:rsid w:val="000615E3"/>
    <w:rsid w:val="00061686"/>
    <w:rsid w:val="00061B79"/>
    <w:rsid w:val="00061D36"/>
    <w:rsid w:val="00061DEC"/>
    <w:rsid w:val="00062068"/>
    <w:rsid w:val="00062208"/>
    <w:rsid w:val="0006221D"/>
    <w:rsid w:val="000622AB"/>
    <w:rsid w:val="00062315"/>
    <w:rsid w:val="00062353"/>
    <w:rsid w:val="0006235E"/>
    <w:rsid w:val="00062763"/>
    <w:rsid w:val="00062ABF"/>
    <w:rsid w:val="00062BD2"/>
    <w:rsid w:val="00062CA5"/>
    <w:rsid w:val="00062DE4"/>
    <w:rsid w:val="00062E8F"/>
    <w:rsid w:val="00063063"/>
    <w:rsid w:val="0006356F"/>
    <w:rsid w:val="00063972"/>
    <w:rsid w:val="000640C7"/>
    <w:rsid w:val="0006410B"/>
    <w:rsid w:val="00064631"/>
    <w:rsid w:val="0006475F"/>
    <w:rsid w:val="00064816"/>
    <w:rsid w:val="0006492B"/>
    <w:rsid w:val="000649D0"/>
    <w:rsid w:val="00064B35"/>
    <w:rsid w:val="00064D21"/>
    <w:rsid w:val="00064DEE"/>
    <w:rsid w:val="00064F73"/>
    <w:rsid w:val="00065334"/>
    <w:rsid w:val="000654AE"/>
    <w:rsid w:val="0006562C"/>
    <w:rsid w:val="000656F5"/>
    <w:rsid w:val="000656FF"/>
    <w:rsid w:val="0006572E"/>
    <w:rsid w:val="000657A5"/>
    <w:rsid w:val="000657D1"/>
    <w:rsid w:val="00065809"/>
    <w:rsid w:val="00065847"/>
    <w:rsid w:val="00065D48"/>
    <w:rsid w:val="000661A8"/>
    <w:rsid w:val="0006627F"/>
    <w:rsid w:val="0006634F"/>
    <w:rsid w:val="000663C4"/>
    <w:rsid w:val="000664E9"/>
    <w:rsid w:val="000665E0"/>
    <w:rsid w:val="000669D9"/>
    <w:rsid w:val="000669EC"/>
    <w:rsid w:val="00066A6E"/>
    <w:rsid w:val="00066A9B"/>
    <w:rsid w:val="00066AAF"/>
    <w:rsid w:val="00066B00"/>
    <w:rsid w:val="00066D25"/>
    <w:rsid w:val="00066E32"/>
    <w:rsid w:val="00066EA1"/>
    <w:rsid w:val="00067544"/>
    <w:rsid w:val="00067EA4"/>
    <w:rsid w:val="00067F4B"/>
    <w:rsid w:val="00067FDD"/>
    <w:rsid w:val="0007015B"/>
    <w:rsid w:val="00070978"/>
    <w:rsid w:val="00070C4D"/>
    <w:rsid w:val="00070C53"/>
    <w:rsid w:val="00070E51"/>
    <w:rsid w:val="00070EB1"/>
    <w:rsid w:val="00071149"/>
    <w:rsid w:val="000712CC"/>
    <w:rsid w:val="000713FE"/>
    <w:rsid w:val="00071452"/>
    <w:rsid w:val="000718B5"/>
    <w:rsid w:val="00071B66"/>
    <w:rsid w:val="00071BB0"/>
    <w:rsid w:val="00071D4C"/>
    <w:rsid w:val="00071DA2"/>
    <w:rsid w:val="00072056"/>
    <w:rsid w:val="0007220C"/>
    <w:rsid w:val="000722A2"/>
    <w:rsid w:val="00072339"/>
    <w:rsid w:val="00072463"/>
    <w:rsid w:val="00072547"/>
    <w:rsid w:val="00072641"/>
    <w:rsid w:val="0007274E"/>
    <w:rsid w:val="000727F3"/>
    <w:rsid w:val="000728B8"/>
    <w:rsid w:val="00072AA6"/>
    <w:rsid w:val="00072B1A"/>
    <w:rsid w:val="00072EA5"/>
    <w:rsid w:val="00073297"/>
    <w:rsid w:val="00073328"/>
    <w:rsid w:val="000733A8"/>
    <w:rsid w:val="00073409"/>
    <w:rsid w:val="00073607"/>
    <w:rsid w:val="000737BC"/>
    <w:rsid w:val="00073BCE"/>
    <w:rsid w:val="00073CB0"/>
    <w:rsid w:val="00073E5A"/>
    <w:rsid w:val="00074009"/>
    <w:rsid w:val="000740F0"/>
    <w:rsid w:val="00074143"/>
    <w:rsid w:val="0007430C"/>
    <w:rsid w:val="000743B1"/>
    <w:rsid w:val="000743C7"/>
    <w:rsid w:val="0007447E"/>
    <w:rsid w:val="00074804"/>
    <w:rsid w:val="00074BB6"/>
    <w:rsid w:val="00074C8C"/>
    <w:rsid w:val="0007518D"/>
    <w:rsid w:val="000751CF"/>
    <w:rsid w:val="00075338"/>
    <w:rsid w:val="000753BE"/>
    <w:rsid w:val="00075472"/>
    <w:rsid w:val="0007553B"/>
    <w:rsid w:val="000755C9"/>
    <w:rsid w:val="0007567F"/>
    <w:rsid w:val="000756DA"/>
    <w:rsid w:val="000757A4"/>
    <w:rsid w:val="000758F0"/>
    <w:rsid w:val="00075A32"/>
    <w:rsid w:val="00075ACC"/>
    <w:rsid w:val="00075D7E"/>
    <w:rsid w:val="00075FC0"/>
    <w:rsid w:val="00076451"/>
    <w:rsid w:val="000765D6"/>
    <w:rsid w:val="000769D8"/>
    <w:rsid w:val="000769EA"/>
    <w:rsid w:val="000771D6"/>
    <w:rsid w:val="00077347"/>
    <w:rsid w:val="0007743D"/>
    <w:rsid w:val="00077522"/>
    <w:rsid w:val="000775C5"/>
    <w:rsid w:val="00077876"/>
    <w:rsid w:val="00077B43"/>
    <w:rsid w:val="00077CA7"/>
    <w:rsid w:val="00077CCA"/>
    <w:rsid w:val="000800D5"/>
    <w:rsid w:val="000803DF"/>
    <w:rsid w:val="00080405"/>
    <w:rsid w:val="0008061B"/>
    <w:rsid w:val="00080BD4"/>
    <w:rsid w:val="00080BD9"/>
    <w:rsid w:val="00080BE1"/>
    <w:rsid w:val="00081127"/>
    <w:rsid w:val="00081249"/>
    <w:rsid w:val="000812C9"/>
    <w:rsid w:val="000812CE"/>
    <w:rsid w:val="00081471"/>
    <w:rsid w:val="00081749"/>
    <w:rsid w:val="000818F5"/>
    <w:rsid w:val="00081A59"/>
    <w:rsid w:val="00081A76"/>
    <w:rsid w:val="00081AAC"/>
    <w:rsid w:val="00081CE1"/>
    <w:rsid w:val="00081DE7"/>
    <w:rsid w:val="0008204C"/>
    <w:rsid w:val="0008235E"/>
    <w:rsid w:val="0008241B"/>
    <w:rsid w:val="00082560"/>
    <w:rsid w:val="000825D1"/>
    <w:rsid w:val="0008275C"/>
    <w:rsid w:val="00082790"/>
    <w:rsid w:val="00082B01"/>
    <w:rsid w:val="00082BAF"/>
    <w:rsid w:val="00083000"/>
    <w:rsid w:val="0008315E"/>
    <w:rsid w:val="000831E1"/>
    <w:rsid w:val="0008370F"/>
    <w:rsid w:val="0008385A"/>
    <w:rsid w:val="00083918"/>
    <w:rsid w:val="00083BD0"/>
    <w:rsid w:val="00084059"/>
    <w:rsid w:val="000840DD"/>
    <w:rsid w:val="0008420A"/>
    <w:rsid w:val="00084275"/>
    <w:rsid w:val="0008439F"/>
    <w:rsid w:val="00084643"/>
    <w:rsid w:val="00084CF4"/>
    <w:rsid w:val="00084D60"/>
    <w:rsid w:val="00084F75"/>
    <w:rsid w:val="000850F6"/>
    <w:rsid w:val="000850FE"/>
    <w:rsid w:val="00085155"/>
    <w:rsid w:val="00085473"/>
    <w:rsid w:val="00085585"/>
    <w:rsid w:val="00085620"/>
    <w:rsid w:val="000857E0"/>
    <w:rsid w:val="00085955"/>
    <w:rsid w:val="000859B6"/>
    <w:rsid w:val="000859DB"/>
    <w:rsid w:val="00085E72"/>
    <w:rsid w:val="0008606B"/>
    <w:rsid w:val="00086415"/>
    <w:rsid w:val="000864F2"/>
    <w:rsid w:val="00086602"/>
    <w:rsid w:val="000866B6"/>
    <w:rsid w:val="00086876"/>
    <w:rsid w:val="000869AC"/>
    <w:rsid w:val="000869BC"/>
    <w:rsid w:val="000869F9"/>
    <w:rsid w:val="00086D2F"/>
    <w:rsid w:val="00086DD7"/>
    <w:rsid w:val="00087006"/>
    <w:rsid w:val="0008703D"/>
    <w:rsid w:val="00087280"/>
    <w:rsid w:val="0008731D"/>
    <w:rsid w:val="0008766D"/>
    <w:rsid w:val="00087CAF"/>
    <w:rsid w:val="0009011A"/>
    <w:rsid w:val="0009013D"/>
    <w:rsid w:val="000902C8"/>
    <w:rsid w:val="000902D3"/>
    <w:rsid w:val="0009049C"/>
    <w:rsid w:val="000904D7"/>
    <w:rsid w:val="00090819"/>
    <w:rsid w:val="00090A6B"/>
    <w:rsid w:val="00090D94"/>
    <w:rsid w:val="00090DB6"/>
    <w:rsid w:val="00090E71"/>
    <w:rsid w:val="00091123"/>
    <w:rsid w:val="00091267"/>
    <w:rsid w:val="000914E9"/>
    <w:rsid w:val="000915FF"/>
    <w:rsid w:val="00091801"/>
    <w:rsid w:val="0009181E"/>
    <w:rsid w:val="00091A21"/>
    <w:rsid w:val="00091B2A"/>
    <w:rsid w:val="00091BF9"/>
    <w:rsid w:val="00091F51"/>
    <w:rsid w:val="0009232F"/>
    <w:rsid w:val="00092C15"/>
    <w:rsid w:val="00092C1D"/>
    <w:rsid w:val="000932FA"/>
    <w:rsid w:val="00093664"/>
    <w:rsid w:val="00093886"/>
    <w:rsid w:val="00093994"/>
    <w:rsid w:val="00093A9F"/>
    <w:rsid w:val="00093ADD"/>
    <w:rsid w:val="00093B5B"/>
    <w:rsid w:val="00093BFE"/>
    <w:rsid w:val="00093D1D"/>
    <w:rsid w:val="00093D43"/>
    <w:rsid w:val="00093F9A"/>
    <w:rsid w:val="00094195"/>
    <w:rsid w:val="0009464F"/>
    <w:rsid w:val="000946FC"/>
    <w:rsid w:val="00094895"/>
    <w:rsid w:val="0009498C"/>
    <w:rsid w:val="00094A82"/>
    <w:rsid w:val="000953F3"/>
    <w:rsid w:val="00095434"/>
    <w:rsid w:val="00095589"/>
    <w:rsid w:val="000956C9"/>
    <w:rsid w:val="00095DC5"/>
    <w:rsid w:val="00095F7B"/>
    <w:rsid w:val="0009605B"/>
    <w:rsid w:val="00096084"/>
    <w:rsid w:val="000961AF"/>
    <w:rsid w:val="0009625D"/>
    <w:rsid w:val="000963C2"/>
    <w:rsid w:val="0009654A"/>
    <w:rsid w:val="00096B2B"/>
    <w:rsid w:val="00096B71"/>
    <w:rsid w:val="00096BCD"/>
    <w:rsid w:val="00096C30"/>
    <w:rsid w:val="00096F70"/>
    <w:rsid w:val="0009705D"/>
    <w:rsid w:val="00097281"/>
    <w:rsid w:val="00097426"/>
    <w:rsid w:val="000978CA"/>
    <w:rsid w:val="00097915"/>
    <w:rsid w:val="00097916"/>
    <w:rsid w:val="00097A8D"/>
    <w:rsid w:val="00097BC2"/>
    <w:rsid w:val="00097E59"/>
    <w:rsid w:val="000A0042"/>
    <w:rsid w:val="000A0050"/>
    <w:rsid w:val="000A00D9"/>
    <w:rsid w:val="000A012B"/>
    <w:rsid w:val="000A0454"/>
    <w:rsid w:val="000A05DD"/>
    <w:rsid w:val="000A0DEB"/>
    <w:rsid w:val="000A0E75"/>
    <w:rsid w:val="000A106D"/>
    <w:rsid w:val="000A118C"/>
    <w:rsid w:val="000A122E"/>
    <w:rsid w:val="000A17D4"/>
    <w:rsid w:val="000A1B43"/>
    <w:rsid w:val="000A1C19"/>
    <w:rsid w:val="000A1F14"/>
    <w:rsid w:val="000A1F55"/>
    <w:rsid w:val="000A20E3"/>
    <w:rsid w:val="000A22EC"/>
    <w:rsid w:val="000A23DE"/>
    <w:rsid w:val="000A2494"/>
    <w:rsid w:val="000A254F"/>
    <w:rsid w:val="000A2636"/>
    <w:rsid w:val="000A2774"/>
    <w:rsid w:val="000A2B17"/>
    <w:rsid w:val="000A3162"/>
    <w:rsid w:val="000A3190"/>
    <w:rsid w:val="000A31BB"/>
    <w:rsid w:val="000A329A"/>
    <w:rsid w:val="000A36F3"/>
    <w:rsid w:val="000A376C"/>
    <w:rsid w:val="000A3E11"/>
    <w:rsid w:val="000A3E8C"/>
    <w:rsid w:val="000A3EC0"/>
    <w:rsid w:val="000A3EF7"/>
    <w:rsid w:val="000A3F7D"/>
    <w:rsid w:val="000A4785"/>
    <w:rsid w:val="000A47EE"/>
    <w:rsid w:val="000A4A76"/>
    <w:rsid w:val="000A4CF7"/>
    <w:rsid w:val="000A4EEC"/>
    <w:rsid w:val="000A502A"/>
    <w:rsid w:val="000A5343"/>
    <w:rsid w:val="000A5389"/>
    <w:rsid w:val="000A53BA"/>
    <w:rsid w:val="000A53E6"/>
    <w:rsid w:val="000A5570"/>
    <w:rsid w:val="000A55AA"/>
    <w:rsid w:val="000A56B9"/>
    <w:rsid w:val="000A591D"/>
    <w:rsid w:val="000A592A"/>
    <w:rsid w:val="000A5A34"/>
    <w:rsid w:val="000A5DCE"/>
    <w:rsid w:val="000A5E42"/>
    <w:rsid w:val="000A5EFF"/>
    <w:rsid w:val="000A6074"/>
    <w:rsid w:val="000A62B3"/>
    <w:rsid w:val="000A63CD"/>
    <w:rsid w:val="000A63FA"/>
    <w:rsid w:val="000A64BD"/>
    <w:rsid w:val="000A6516"/>
    <w:rsid w:val="000A68DD"/>
    <w:rsid w:val="000A69EF"/>
    <w:rsid w:val="000A6B59"/>
    <w:rsid w:val="000A6BD4"/>
    <w:rsid w:val="000A6CA3"/>
    <w:rsid w:val="000A6DCD"/>
    <w:rsid w:val="000A729F"/>
    <w:rsid w:val="000A731B"/>
    <w:rsid w:val="000A7398"/>
    <w:rsid w:val="000A7513"/>
    <w:rsid w:val="000A7569"/>
    <w:rsid w:val="000A75B9"/>
    <w:rsid w:val="000A777A"/>
    <w:rsid w:val="000A796C"/>
    <w:rsid w:val="000A79D7"/>
    <w:rsid w:val="000A7B75"/>
    <w:rsid w:val="000A7BE4"/>
    <w:rsid w:val="000B0265"/>
    <w:rsid w:val="000B035E"/>
    <w:rsid w:val="000B06E5"/>
    <w:rsid w:val="000B078D"/>
    <w:rsid w:val="000B07EB"/>
    <w:rsid w:val="000B0A0F"/>
    <w:rsid w:val="000B0BD4"/>
    <w:rsid w:val="000B0C23"/>
    <w:rsid w:val="000B1452"/>
    <w:rsid w:val="000B1533"/>
    <w:rsid w:val="000B16D0"/>
    <w:rsid w:val="000B1739"/>
    <w:rsid w:val="000B179C"/>
    <w:rsid w:val="000B1824"/>
    <w:rsid w:val="000B1989"/>
    <w:rsid w:val="000B19CE"/>
    <w:rsid w:val="000B1B69"/>
    <w:rsid w:val="000B2171"/>
    <w:rsid w:val="000B21AD"/>
    <w:rsid w:val="000B21BC"/>
    <w:rsid w:val="000B26D6"/>
    <w:rsid w:val="000B29C9"/>
    <w:rsid w:val="000B29E2"/>
    <w:rsid w:val="000B2B3A"/>
    <w:rsid w:val="000B300A"/>
    <w:rsid w:val="000B32CD"/>
    <w:rsid w:val="000B3343"/>
    <w:rsid w:val="000B3417"/>
    <w:rsid w:val="000B3530"/>
    <w:rsid w:val="000B35A0"/>
    <w:rsid w:val="000B3673"/>
    <w:rsid w:val="000B3828"/>
    <w:rsid w:val="000B3928"/>
    <w:rsid w:val="000B39E2"/>
    <w:rsid w:val="000B3B29"/>
    <w:rsid w:val="000B3B75"/>
    <w:rsid w:val="000B3B80"/>
    <w:rsid w:val="000B3C39"/>
    <w:rsid w:val="000B3E21"/>
    <w:rsid w:val="000B3E2E"/>
    <w:rsid w:val="000B3F74"/>
    <w:rsid w:val="000B4002"/>
    <w:rsid w:val="000B42D1"/>
    <w:rsid w:val="000B4461"/>
    <w:rsid w:val="000B4831"/>
    <w:rsid w:val="000B4864"/>
    <w:rsid w:val="000B48DB"/>
    <w:rsid w:val="000B490B"/>
    <w:rsid w:val="000B4D88"/>
    <w:rsid w:val="000B4FCB"/>
    <w:rsid w:val="000B5462"/>
    <w:rsid w:val="000B546D"/>
    <w:rsid w:val="000B5568"/>
    <w:rsid w:val="000B56F8"/>
    <w:rsid w:val="000B58A0"/>
    <w:rsid w:val="000B591C"/>
    <w:rsid w:val="000B5ADE"/>
    <w:rsid w:val="000B5E02"/>
    <w:rsid w:val="000B5F93"/>
    <w:rsid w:val="000B6198"/>
    <w:rsid w:val="000B6236"/>
    <w:rsid w:val="000B62D2"/>
    <w:rsid w:val="000B6366"/>
    <w:rsid w:val="000B64C2"/>
    <w:rsid w:val="000B6580"/>
    <w:rsid w:val="000B65E7"/>
    <w:rsid w:val="000B66FE"/>
    <w:rsid w:val="000B678A"/>
    <w:rsid w:val="000B67F9"/>
    <w:rsid w:val="000B6A28"/>
    <w:rsid w:val="000B6A37"/>
    <w:rsid w:val="000B6A6F"/>
    <w:rsid w:val="000B6B27"/>
    <w:rsid w:val="000B6C42"/>
    <w:rsid w:val="000B6D52"/>
    <w:rsid w:val="000B6DCA"/>
    <w:rsid w:val="000B7558"/>
    <w:rsid w:val="000B7593"/>
    <w:rsid w:val="000B7602"/>
    <w:rsid w:val="000B789E"/>
    <w:rsid w:val="000B7AE2"/>
    <w:rsid w:val="000B7D4D"/>
    <w:rsid w:val="000B7EC2"/>
    <w:rsid w:val="000C00B1"/>
    <w:rsid w:val="000C02D5"/>
    <w:rsid w:val="000C03B0"/>
    <w:rsid w:val="000C03BA"/>
    <w:rsid w:val="000C0591"/>
    <w:rsid w:val="000C0692"/>
    <w:rsid w:val="000C076A"/>
    <w:rsid w:val="000C0C01"/>
    <w:rsid w:val="000C0EA4"/>
    <w:rsid w:val="000C0F25"/>
    <w:rsid w:val="000C0F3E"/>
    <w:rsid w:val="000C108E"/>
    <w:rsid w:val="000C12FE"/>
    <w:rsid w:val="000C1563"/>
    <w:rsid w:val="000C17C0"/>
    <w:rsid w:val="000C1910"/>
    <w:rsid w:val="000C19A4"/>
    <w:rsid w:val="000C1A23"/>
    <w:rsid w:val="000C1C4E"/>
    <w:rsid w:val="000C1C58"/>
    <w:rsid w:val="000C1CD0"/>
    <w:rsid w:val="000C25F9"/>
    <w:rsid w:val="000C2777"/>
    <w:rsid w:val="000C2A02"/>
    <w:rsid w:val="000C2BDB"/>
    <w:rsid w:val="000C2CF1"/>
    <w:rsid w:val="000C2DD0"/>
    <w:rsid w:val="000C2E9A"/>
    <w:rsid w:val="000C2F80"/>
    <w:rsid w:val="000C3291"/>
    <w:rsid w:val="000C32D7"/>
    <w:rsid w:val="000C3491"/>
    <w:rsid w:val="000C37C6"/>
    <w:rsid w:val="000C395C"/>
    <w:rsid w:val="000C39DF"/>
    <w:rsid w:val="000C3D25"/>
    <w:rsid w:val="000C3D34"/>
    <w:rsid w:val="000C3F4E"/>
    <w:rsid w:val="000C4053"/>
    <w:rsid w:val="000C4185"/>
    <w:rsid w:val="000C422E"/>
    <w:rsid w:val="000C42D4"/>
    <w:rsid w:val="000C4483"/>
    <w:rsid w:val="000C470D"/>
    <w:rsid w:val="000C47C0"/>
    <w:rsid w:val="000C480F"/>
    <w:rsid w:val="000C481C"/>
    <w:rsid w:val="000C4942"/>
    <w:rsid w:val="000C49A0"/>
    <w:rsid w:val="000C49B1"/>
    <w:rsid w:val="000C4CF5"/>
    <w:rsid w:val="000C4D50"/>
    <w:rsid w:val="000C4F55"/>
    <w:rsid w:val="000C515F"/>
    <w:rsid w:val="000C526C"/>
    <w:rsid w:val="000C543E"/>
    <w:rsid w:val="000C544E"/>
    <w:rsid w:val="000C56E2"/>
    <w:rsid w:val="000C5B3E"/>
    <w:rsid w:val="000C5D58"/>
    <w:rsid w:val="000C60A8"/>
    <w:rsid w:val="000C6202"/>
    <w:rsid w:val="000C62BB"/>
    <w:rsid w:val="000C6476"/>
    <w:rsid w:val="000C681C"/>
    <w:rsid w:val="000C6A4B"/>
    <w:rsid w:val="000C6C03"/>
    <w:rsid w:val="000C73EF"/>
    <w:rsid w:val="000C7569"/>
    <w:rsid w:val="000C78FE"/>
    <w:rsid w:val="000C790D"/>
    <w:rsid w:val="000C7CA3"/>
    <w:rsid w:val="000C7D29"/>
    <w:rsid w:val="000C7F20"/>
    <w:rsid w:val="000D0121"/>
    <w:rsid w:val="000D022B"/>
    <w:rsid w:val="000D050C"/>
    <w:rsid w:val="000D07D6"/>
    <w:rsid w:val="000D084A"/>
    <w:rsid w:val="000D0898"/>
    <w:rsid w:val="000D0B18"/>
    <w:rsid w:val="000D0B64"/>
    <w:rsid w:val="000D0C1E"/>
    <w:rsid w:val="000D0CA7"/>
    <w:rsid w:val="000D0D74"/>
    <w:rsid w:val="000D0E67"/>
    <w:rsid w:val="000D10D1"/>
    <w:rsid w:val="000D1335"/>
    <w:rsid w:val="000D1804"/>
    <w:rsid w:val="000D18A7"/>
    <w:rsid w:val="000D1F8F"/>
    <w:rsid w:val="000D215A"/>
    <w:rsid w:val="000D231C"/>
    <w:rsid w:val="000D2507"/>
    <w:rsid w:val="000D2ABD"/>
    <w:rsid w:val="000D2D3D"/>
    <w:rsid w:val="000D2D67"/>
    <w:rsid w:val="000D2DD9"/>
    <w:rsid w:val="000D2E81"/>
    <w:rsid w:val="000D2EA4"/>
    <w:rsid w:val="000D31AD"/>
    <w:rsid w:val="000D328A"/>
    <w:rsid w:val="000D335B"/>
    <w:rsid w:val="000D33B4"/>
    <w:rsid w:val="000D344A"/>
    <w:rsid w:val="000D34DA"/>
    <w:rsid w:val="000D350E"/>
    <w:rsid w:val="000D3568"/>
    <w:rsid w:val="000D39C8"/>
    <w:rsid w:val="000D3F7B"/>
    <w:rsid w:val="000D467C"/>
    <w:rsid w:val="000D46D1"/>
    <w:rsid w:val="000D4C3C"/>
    <w:rsid w:val="000D4D25"/>
    <w:rsid w:val="000D4E3D"/>
    <w:rsid w:val="000D4E7A"/>
    <w:rsid w:val="000D4F1C"/>
    <w:rsid w:val="000D4F7C"/>
    <w:rsid w:val="000D501E"/>
    <w:rsid w:val="000D504E"/>
    <w:rsid w:val="000D546C"/>
    <w:rsid w:val="000D556C"/>
    <w:rsid w:val="000D569E"/>
    <w:rsid w:val="000D5779"/>
    <w:rsid w:val="000D5A6F"/>
    <w:rsid w:val="000D5B52"/>
    <w:rsid w:val="000D5C59"/>
    <w:rsid w:val="000D5E95"/>
    <w:rsid w:val="000D5FE9"/>
    <w:rsid w:val="000D6185"/>
    <w:rsid w:val="000D64BF"/>
    <w:rsid w:val="000D656E"/>
    <w:rsid w:val="000D6654"/>
    <w:rsid w:val="000D6A8F"/>
    <w:rsid w:val="000D6C61"/>
    <w:rsid w:val="000D6DA4"/>
    <w:rsid w:val="000D6DD0"/>
    <w:rsid w:val="000D72B6"/>
    <w:rsid w:val="000D7448"/>
    <w:rsid w:val="000D749D"/>
    <w:rsid w:val="000D75BF"/>
    <w:rsid w:val="000D7621"/>
    <w:rsid w:val="000D762B"/>
    <w:rsid w:val="000D7BA7"/>
    <w:rsid w:val="000D7BEC"/>
    <w:rsid w:val="000D7DED"/>
    <w:rsid w:val="000D7DF2"/>
    <w:rsid w:val="000D7EC1"/>
    <w:rsid w:val="000DC733"/>
    <w:rsid w:val="000E007E"/>
    <w:rsid w:val="000E00B6"/>
    <w:rsid w:val="000E02DC"/>
    <w:rsid w:val="000E037E"/>
    <w:rsid w:val="000E0399"/>
    <w:rsid w:val="000E0997"/>
    <w:rsid w:val="000E0A47"/>
    <w:rsid w:val="000E0AE6"/>
    <w:rsid w:val="000E0B2B"/>
    <w:rsid w:val="000E0BEF"/>
    <w:rsid w:val="000E0C71"/>
    <w:rsid w:val="000E0E4D"/>
    <w:rsid w:val="000E15F4"/>
    <w:rsid w:val="000E1650"/>
    <w:rsid w:val="000E175D"/>
    <w:rsid w:val="000E194C"/>
    <w:rsid w:val="000E1956"/>
    <w:rsid w:val="000E1D2E"/>
    <w:rsid w:val="000E2036"/>
    <w:rsid w:val="000E2151"/>
    <w:rsid w:val="000E215F"/>
    <w:rsid w:val="000E250C"/>
    <w:rsid w:val="000E25A2"/>
    <w:rsid w:val="000E25F4"/>
    <w:rsid w:val="000E262A"/>
    <w:rsid w:val="000E26A1"/>
    <w:rsid w:val="000E2794"/>
    <w:rsid w:val="000E279F"/>
    <w:rsid w:val="000E27EB"/>
    <w:rsid w:val="000E280D"/>
    <w:rsid w:val="000E294B"/>
    <w:rsid w:val="000E2ABF"/>
    <w:rsid w:val="000E2D24"/>
    <w:rsid w:val="000E2DA5"/>
    <w:rsid w:val="000E2E69"/>
    <w:rsid w:val="000E2E80"/>
    <w:rsid w:val="000E30F0"/>
    <w:rsid w:val="000E314E"/>
    <w:rsid w:val="000E3155"/>
    <w:rsid w:val="000E3393"/>
    <w:rsid w:val="000E35FE"/>
    <w:rsid w:val="000E375E"/>
    <w:rsid w:val="000E397D"/>
    <w:rsid w:val="000E3A72"/>
    <w:rsid w:val="000E3C34"/>
    <w:rsid w:val="000E3E01"/>
    <w:rsid w:val="000E4143"/>
    <w:rsid w:val="000E4486"/>
    <w:rsid w:val="000E4569"/>
    <w:rsid w:val="000E4706"/>
    <w:rsid w:val="000E47C4"/>
    <w:rsid w:val="000E4D36"/>
    <w:rsid w:val="000E4DEB"/>
    <w:rsid w:val="000E4EEA"/>
    <w:rsid w:val="000E5141"/>
    <w:rsid w:val="000E5289"/>
    <w:rsid w:val="000E54B8"/>
    <w:rsid w:val="000E5541"/>
    <w:rsid w:val="000E56B5"/>
    <w:rsid w:val="000E5BE1"/>
    <w:rsid w:val="000E5BFF"/>
    <w:rsid w:val="000E5CCE"/>
    <w:rsid w:val="000E5EFF"/>
    <w:rsid w:val="000E5FF7"/>
    <w:rsid w:val="000E6184"/>
    <w:rsid w:val="000E6317"/>
    <w:rsid w:val="000E68EE"/>
    <w:rsid w:val="000E6C5E"/>
    <w:rsid w:val="000E6D07"/>
    <w:rsid w:val="000E6D5F"/>
    <w:rsid w:val="000E730A"/>
    <w:rsid w:val="000E74DF"/>
    <w:rsid w:val="000E7831"/>
    <w:rsid w:val="000E7DDF"/>
    <w:rsid w:val="000E7DFE"/>
    <w:rsid w:val="000E7F23"/>
    <w:rsid w:val="000E7F34"/>
    <w:rsid w:val="000E7F8D"/>
    <w:rsid w:val="000F025D"/>
    <w:rsid w:val="000F02A8"/>
    <w:rsid w:val="000F02CF"/>
    <w:rsid w:val="000F05D8"/>
    <w:rsid w:val="000F07E6"/>
    <w:rsid w:val="000F10A7"/>
    <w:rsid w:val="000F11CD"/>
    <w:rsid w:val="000F1463"/>
    <w:rsid w:val="000F1AE1"/>
    <w:rsid w:val="000F1FDA"/>
    <w:rsid w:val="000F22D2"/>
    <w:rsid w:val="000F27A7"/>
    <w:rsid w:val="000F2B31"/>
    <w:rsid w:val="000F2BB3"/>
    <w:rsid w:val="000F2F58"/>
    <w:rsid w:val="000F3063"/>
    <w:rsid w:val="000F30F7"/>
    <w:rsid w:val="000F3201"/>
    <w:rsid w:val="000F329A"/>
    <w:rsid w:val="000F32E2"/>
    <w:rsid w:val="000F3457"/>
    <w:rsid w:val="000F394A"/>
    <w:rsid w:val="000F3BF3"/>
    <w:rsid w:val="000F3D00"/>
    <w:rsid w:val="000F3EA3"/>
    <w:rsid w:val="000F431A"/>
    <w:rsid w:val="000F4394"/>
    <w:rsid w:val="000F43AC"/>
    <w:rsid w:val="000F45C8"/>
    <w:rsid w:val="000F4679"/>
    <w:rsid w:val="000F4C73"/>
    <w:rsid w:val="000F4DBC"/>
    <w:rsid w:val="000F4E16"/>
    <w:rsid w:val="000F52F6"/>
    <w:rsid w:val="000F54BF"/>
    <w:rsid w:val="000F568B"/>
    <w:rsid w:val="000F5BC2"/>
    <w:rsid w:val="000F5C9A"/>
    <w:rsid w:val="000F5EFA"/>
    <w:rsid w:val="000F5F7A"/>
    <w:rsid w:val="000F65B9"/>
    <w:rsid w:val="000F696C"/>
    <w:rsid w:val="000F6AD4"/>
    <w:rsid w:val="000F6B71"/>
    <w:rsid w:val="000F6C1F"/>
    <w:rsid w:val="000F6C84"/>
    <w:rsid w:val="000F7047"/>
    <w:rsid w:val="000F713C"/>
    <w:rsid w:val="000F7222"/>
    <w:rsid w:val="000F7336"/>
    <w:rsid w:val="000F772E"/>
    <w:rsid w:val="000F7A4D"/>
    <w:rsid w:val="000F7D03"/>
    <w:rsid w:val="000F7D48"/>
    <w:rsid w:val="000F7E26"/>
    <w:rsid w:val="000F7F02"/>
    <w:rsid w:val="0010004D"/>
    <w:rsid w:val="00100679"/>
    <w:rsid w:val="001006AC"/>
    <w:rsid w:val="001009B3"/>
    <w:rsid w:val="00100BB0"/>
    <w:rsid w:val="00100D81"/>
    <w:rsid w:val="00100ECB"/>
    <w:rsid w:val="00100ECC"/>
    <w:rsid w:val="00100F3B"/>
    <w:rsid w:val="00100F60"/>
    <w:rsid w:val="001011B1"/>
    <w:rsid w:val="001011DE"/>
    <w:rsid w:val="00101286"/>
    <w:rsid w:val="001013FF"/>
    <w:rsid w:val="00101C21"/>
    <w:rsid w:val="00101C25"/>
    <w:rsid w:val="00101E37"/>
    <w:rsid w:val="00101FB0"/>
    <w:rsid w:val="00102008"/>
    <w:rsid w:val="00102AC5"/>
    <w:rsid w:val="00102D12"/>
    <w:rsid w:val="00102D14"/>
    <w:rsid w:val="00102F95"/>
    <w:rsid w:val="00103150"/>
    <w:rsid w:val="00103544"/>
    <w:rsid w:val="00103822"/>
    <w:rsid w:val="00103928"/>
    <w:rsid w:val="00103BE8"/>
    <w:rsid w:val="00103D3C"/>
    <w:rsid w:val="00103D78"/>
    <w:rsid w:val="00103F65"/>
    <w:rsid w:val="00103FBF"/>
    <w:rsid w:val="001042F9"/>
    <w:rsid w:val="00104346"/>
    <w:rsid w:val="00104680"/>
    <w:rsid w:val="00104779"/>
    <w:rsid w:val="001047F8"/>
    <w:rsid w:val="001048E3"/>
    <w:rsid w:val="00104A5E"/>
    <w:rsid w:val="00104A92"/>
    <w:rsid w:val="00104CCD"/>
    <w:rsid w:val="00104E37"/>
    <w:rsid w:val="00105237"/>
    <w:rsid w:val="00105337"/>
    <w:rsid w:val="00105340"/>
    <w:rsid w:val="001056D7"/>
    <w:rsid w:val="00105A14"/>
    <w:rsid w:val="00105A1D"/>
    <w:rsid w:val="00105A52"/>
    <w:rsid w:val="00105B85"/>
    <w:rsid w:val="00105BD5"/>
    <w:rsid w:val="00105C1F"/>
    <w:rsid w:val="00105C39"/>
    <w:rsid w:val="00106028"/>
    <w:rsid w:val="0010627E"/>
    <w:rsid w:val="00106471"/>
    <w:rsid w:val="00106561"/>
    <w:rsid w:val="001065E6"/>
    <w:rsid w:val="00106609"/>
    <w:rsid w:val="001068F5"/>
    <w:rsid w:val="00106A1C"/>
    <w:rsid w:val="00106B9C"/>
    <w:rsid w:val="00106FE9"/>
    <w:rsid w:val="0010709C"/>
    <w:rsid w:val="00107167"/>
    <w:rsid w:val="0010775B"/>
    <w:rsid w:val="00107912"/>
    <w:rsid w:val="00107A7C"/>
    <w:rsid w:val="00107CE0"/>
    <w:rsid w:val="00107D64"/>
    <w:rsid w:val="00107D9C"/>
    <w:rsid w:val="00107DA9"/>
    <w:rsid w:val="00107F8A"/>
    <w:rsid w:val="00107FE5"/>
    <w:rsid w:val="00110230"/>
    <w:rsid w:val="001103C2"/>
    <w:rsid w:val="0011042A"/>
    <w:rsid w:val="00110467"/>
    <w:rsid w:val="00110468"/>
    <w:rsid w:val="001108B9"/>
    <w:rsid w:val="001109DF"/>
    <w:rsid w:val="00110F83"/>
    <w:rsid w:val="0011105A"/>
    <w:rsid w:val="00111068"/>
    <w:rsid w:val="00111096"/>
    <w:rsid w:val="00111184"/>
    <w:rsid w:val="00111239"/>
    <w:rsid w:val="001112D6"/>
    <w:rsid w:val="00111327"/>
    <w:rsid w:val="001113FC"/>
    <w:rsid w:val="0011151F"/>
    <w:rsid w:val="00111ABF"/>
    <w:rsid w:val="00111CCB"/>
    <w:rsid w:val="00111D04"/>
    <w:rsid w:val="00111FE1"/>
    <w:rsid w:val="00112037"/>
    <w:rsid w:val="001120D2"/>
    <w:rsid w:val="00112C22"/>
    <w:rsid w:val="00112F8C"/>
    <w:rsid w:val="001133C6"/>
    <w:rsid w:val="001135C4"/>
    <w:rsid w:val="001137FA"/>
    <w:rsid w:val="00113814"/>
    <w:rsid w:val="001138A8"/>
    <w:rsid w:val="00113CC0"/>
    <w:rsid w:val="00113F97"/>
    <w:rsid w:val="0011404A"/>
    <w:rsid w:val="001142D0"/>
    <w:rsid w:val="00114464"/>
    <w:rsid w:val="001144C3"/>
    <w:rsid w:val="0011488D"/>
    <w:rsid w:val="0011491F"/>
    <w:rsid w:val="00114A28"/>
    <w:rsid w:val="00114B0D"/>
    <w:rsid w:val="00114D63"/>
    <w:rsid w:val="00114F66"/>
    <w:rsid w:val="00115264"/>
    <w:rsid w:val="001154F5"/>
    <w:rsid w:val="00115533"/>
    <w:rsid w:val="00115A23"/>
    <w:rsid w:val="00115DCD"/>
    <w:rsid w:val="00115EC4"/>
    <w:rsid w:val="00115EF6"/>
    <w:rsid w:val="00115F2A"/>
    <w:rsid w:val="00115FEE"/>
    <w:rsid w:val="0011604E"/>
    <w:rsid w:val="001160FC"/>
    <w:rsid w:val="00116306"/>
    <w:rsid w:val="00116427"/>
    <w:rsid w:val="0011654D"/>
    <w:rsid w:val="001167D6"/>
    <w:rsid w:val="00116DF0"/>
    <w:rsid w:val="00116E89"/>
    <w:rsid w:val="00117356"/>
    <w:rsid w:val="00117400"/>
    <w:rsid w:val="00117458"/>
    <w:rsid w:val="00117690"/>
    <w:rsid w:val="001179FE"/>
    <w:rsid w:val="00117A77"/>
    <w:rsid w:val="00117E51"/>
    <w:rsid w:val="00120288"/>
    <w:rsid w:val="001202E8"/>
    <w:rsid w:val="001205CF"/>
    <w:rsid w:val="00120602"/>
    <w:rsid w:val="00120717"/>
    <w:rsid w:val="001207FD"/>
    <w:rsid w:val="0012083C"/>
    <w:rsid w:val="00120B99"/>
    <w:rsid w:val="001211B8"/>
    <w:rsid w:val="0012140A"/>
    <w:rsid w:val="001214D0"/>
    <w:rsid w:val="00121654"/>
    <w:rsid w:val="00121AF1"/>
    <w:rsid w:val="00121B07"/>
    <w:rsid w:val="00121B34"/>
    <w:rsid w:val="00121C1A"/>
    <w:rsid w:val="00121D65"/>
    <w:rsid w:val="00121DA4"/>
    <w:rsid w:val="00121F73"/>
    <w:rsid w:val="00121FB8"/>
    <w:rsid w:val="00122015"/>
    <w:rsid w:val="00122160"/>
    <w:rsid w:val="00122323"/>
    <w:rsid w:val="001225B8"/>
    <w:rsid w:val="0012293D"/>
    <w:rsid w:val="00122F3E"/>
    <w:rsid w:val="00122FD2"/>
    <w:rsid w:val="00123093"/>
    <w:rsid w:val="0012324A"/>
    <w:rsid w:val="0012327D"/>
    <w:rsid w:val="0012345B"/>
    <w:rsid w:val="001236C9"/>
    <w:rsid w:val="00123812"/>
    <w:rsid w:val="00123AD2"/>
    <w:rsid w:val="00123B23"/>
    <w:rsid w:val="00123CC4"/>
    <w:rsid w:val="001240C4"/>
    <w:rsid w:val="0012414C"/>
    <w:rsid w:val="001244E5"/>
    <w:rsid w:val="0012451B"/>
    <w:rsid w:val="00124599"/>
    <w:rsid w:val="001245D8"/>
    <w:rsid w:val="00124864"/>
    <w:rsid w:val="0012490C"/>
    <w:rsid w:val="00124A24"/>
    <w:rsid w:val="00124AFA"/>
    <w:rsid w:val="00124F2B"/>
    <w:rsid w:val="00124F2D"/>
    <w:rsid w:val="00124FAF"/>
    <w:rsid w:val="0012507B"/>
    <w:rsid w:val="00125182"/>
    <w:rsid w:val="00125272"/>
    <w:rsid w:val="001252CD"/>
    <w:rsid w:val="0012555D"/>
    <w:rsid w:val="00125635"/>
    <w:rsid w:val="00125D97"/>
    <w:rsid w:val="00126786"/>
    <w:rsid w:val="001268E0"/>
    <w:rsid w:val="00126D6B"/>
    <w:rsid w:val="00126D9E"/>
    <w:rsid w:val="00126E39"/>
    <w:rsid w:val="00126E74"/>
    <w:rsid w:val="00127081"/>
    <w:rsid w:val="00127304"/>
    <w:rsid w:val="0012740D"/>
    <w:rsid w:val="001276D8"/>
    <w:rsid w:val="00127D25"/>
    <w:rsid w:val="00127D8A"/>
    <w:rsid w:val="00127E84"/>
    <w:rsid w:val="00130149"/>
    <w:rsid w:val="00130229"/>
    <w:rsid w:val="0013063A"/>
    <w:rsid w:val="001307FA"/>
    <w:rsid w:val="00130A9B"/>
    <w:rsid w:val="00130B29"/>
    <w:rsid w:val="00130D2B"/>
    <w:rsid w:val="00130E2B"/>
    <w:rsid w:val="00130FB5"/>
    <w:rsid w:val="00131738"/>
    <w:rsid w:val="001319AA"/>
    <w:rsid w:val="00131C5A"/>
    <w:rsid w:val="00131D77"/>
    <w:rsid w:val="00131F2A"/>
    <w:rsid w:val="00132005"/>
    <w:rsid w:val="00132423"/>
    <w:rsid w:val="001325A3"/>
    <w:rsid w:val="001327DF"/>
    <w:rsid w:val="00132B67"/>
    <w:rsid w:val="00132BA2"/>
    <w:rsid w:val="00132FCB"/>
    <w:rsid w:val="00133063"/>
    <w:rsid w:val="001332D8"/>
    <w:rsid w:val="001334E0"/>
    <w:rsid w:val="0013377E"/>
    <w:rsid w:val="00133964"/>
    <w:rsid w:val="0013399F"/>
    <w:rsid w:val="00133C0D"/>
    <w:rsid w:val="00133EFD"/>
    <w:rsid w:val="00133F7E"/>
    <w:rsid w:val="00133FA9"/>
    <w:rsid w:val="00134369"/>
    <w:rsid w:val="00134436"/>
    <w:rsid w:val="00134625"/>
    <w:rsid w:val="0013477C"/>
    <w:rsid w:val="001348EC"/>
    <w:rsid w:val="00134A41"/>
    <w:rsid w:val="00134AC4"/>
    <w:rsid w:val="00134B3D"/>
    <w:rsid w:val="00134C14"/>
    <w:rsid w:val="00134DD5"/>
    <w:rsid w:val="00134E3E"/>
    <w:rsid w:val="001351D8"/>
    <w:rsid w:val="001354C6"/>
    <w:rsid w:val="001354F3"/>
    <w:rsid w:val="00135726"/>
    <w:rsid w:val="00135767"/>
    <w:rsid w:val="0013582C"/>
    <w:rsid w:val="00135BEC"/>
    <w:rsid w:val="00135D41"/>
    <w:rsid w:val="00135DD7"/>
    <w:rsid w:val="001363DC"/>
    <w:rsid w:val="001366F6"/>
    <w:rsid w:val="00136789"/>
    <w:rsid w:val="0013685F"/>
    <w:rsid w:val="00136995"/>
    <w:rsid w:val="001369C4"/>
    <w:rsid w:val="00136A26"/>
    <w:rsid w:val="00136C06"/>
    <w:rsid w:val="00137232"/>
    <w:rsid w:val="001376C3"/>
    <w:rsid w:val="001377CA"/>
    <w:rsid w:val="001378DC"/>
    <w:rsid w:val="00137B40"/>
    <w:rsid w:val="00137C46"/>
    <w:rsid w:val="00137D02"/>
    <w:rsid w:val="00137F84"/>
    <w:rsid w:val="0014033B"/>
    <w:rsid w:val="00140681"/>
    <w:rsid w:val="00140761"/>
    <w:rsid w:val="00140AD7"/>
    <w:rsid w:val="00140D02"/>
    <w:rsid w:val="00140D70"/>
    <w:rsid w:val="00140F80"/>
    <w:rsid w:val="001410B7"/>
    <w:rsid w:val="001410E8"/>
    <w:rsid w:val="0014128D"/>
    <w:rsid w:val="001413E4"/>
    <w:rsid w:val="0014151F"/>
    <w:rsid w:val="001418CE"/>
    <w:rsid w:val="00142390"/>
    <w:rsid w:val="0014259B"/>
    <w:rsid w:val="00142975"/>
    <w:rsid w:val="00142B63"/>
    <w:rsid w:val="00142BA4"/>
    <w:rsid w:val="001431CC"/>
    <w:rsid w:val="00143380"/>
    <w:rsid w:val="001435B6"/>
    <w:rsid w:val="00143649"/>
    <w:rsid w:val="001439AE"/>
    <w:rsid w:val="00143A0D"/>
    <w:rsid w:val="00143B24"/>
    <w:rsid w:val="00143CDE"/>
    <w:rsid w:val="00143D95"/>
    <w:rsid w:val="00143F0B"/>
    <w:rsid w:val="00143FF7"/>
    <w:rsid w:val="00144229"/>
    <w:rsid w:val="00144266"/>
    <w:rsid w:val="00144532"/>
    <w:rsid w:val="001445A2"/>
    <w:rsid w:val="001447CD"/>
    <w:rsid w:val="00144BA2"/>
    <w:rsid w:val="00144BFC"/>
    <w:rsid w:val="00144D0D"/>
    <w:rsid w:val="00144FAB"/>
    <w:rsid w:val="00145137"/>
    <w:rsid w:val="00145198"/>
    <w:rsid w:val="001451FD"/>
    <w:rsid w:val="00145419"/>
    <w:rsid w:val="00145874"/>
    <w:rsid w:val="00145C93"/>
    <w:rsid w:val="00146284"/>
    <w:rsid w:val="0014695D"/>
    <w:rsid w:val="00146993"/>
    <w:rsid w:val="00146E0B"/>
    <w:rsid w:val="0014708E"/>
    <w:rsid w:val="001473F1"/>
    <w:rsid w:val="001474E4"/>
    <w:rsid w:val="001478FC"/>
    <w:rsid w:val="00147BBE"/>
    <w:rsid w:val="00147CDD"/>
    <w:rsid w:val="00147FF1"/>
    <w:rsid w:val="00150125"/>
    <w:rsid w:val="001504FD"/>
    <w:rsid w:val="001505DF"/>
    <w:rsid w:val="001505ED"/>
    <w:rsid w:val="001507EA"/>
    <w:rsid w:val="00150A3E"/>
    <w:rsid w:val="00150E1E"/>
    <w:rsid w:val="0015109C"/>
    <w:rsid w:val="001510F5"/>
    <w:rsid w:val="00151290"/>
    <w:rsid w:val="00151483"/>
    <w:rsid w:val="00151D52"/>
    <w:rsid w:val="00151FD8"/>
    <w:rsid w:val="00152154"/>
    <w:rsid w:val="00152785"/>
    <w:rsid w:val="00152A5F"/>
    <w:rsid w:val="00152ADE"/>
    <w:rsid w:val="001531D8"/>
    <w:rsid w:val="00153248"/>
    <w:rsid w:val="0015355A"/>
    <w:rsid w:val="00153596"/>
    <w:rsid w:val="00153744"/>
    <w:rsid w:val="00153B8D"/>
    <w:rsid w:val="00153CF9"/>
    <w:rsid w:val="00153D38"/>
    <w:rsid w:val="00153E24"/>
    <w:rsid w:val="001541DB"/>
    <w:rsid w:val="0015426A"/>
    <w:rsid w:val="001542E7"/>
    <w:rsid w:val="0015439D"/>
    <w:rsid w:val="0015442E"/>
    <w:rsid w:val="00154430"/>
    <w:rsid w:val="0015482C"/>
    <w:rsid w:val="00154A68"/>
    <w:rsid w:val="00154B53"/>
    <w:rsid w:val="00154F71"/>
    <w:rsid w:val="001550CF"/>
    <w:rsid w:val="0015518D"/>
    <w:rsid w:val="00155654"/>
    <w:rsid w:val="00155D76"/>
    <w:rsid w:val="0015613A"/>
    <w:rsid w:val="001563EA"/>
    <w:rsid w:val="00156557"/>
    <w:rsid w:val="001565AE"/>
    <w:rsid w:val="001565E0"/>
    <w:rsid w:val="001565FD"/>
    <w:rsid w:val="001567A6"/>
    <w:rsid w:val="00156938"/>
    <w:rsid w:val="00157016"/>
    <w:rsid w:val="00157283"/>
    <w:rsid w:val="00157418"/>
    <w:rsid w:val="001575A8"/>
    <w:rsid w:val="00157801"/>
    <w:rsid w:val="00157A02"/>
    <w:rsid w:val="00157AA3"/>
    <w:rsid w:val="00157AAE"/>
    <w:rsid w:val="00157AB1"/>
    <w:rsid w:val="00157D7F"/>
    <w:rsid w:val="00157DC1"/>
    <w:rsid w:val="00157DD0"/>
    <w:rsid w:val="00160047"/>
    <w:rsid w:val="00160130"/>
    <w:rsid w:val="00160168"/>
    <w:rsid w:val="001601BE"/>
    <w:rsid w:val="001608D7"/>
    <w:rsid w:val="00160F95"/>
    <w:rsid w:val="001611BF"/>
    <w:rsid w:val="001612E3"/>
    <w:rsid w:val="0016139C"/>
    <w:rsid w:val="0016145A"/>
    <w:rsid w:val="00161BE2"/>
    <w:rsid w:val="00161DF9"/>
    <w:rsid w:val="00161E20"/>
    <w:rsid w:val="00162211"/>
    <w:rsid w:val="0016268A"/>
    <w:rsid w:val="00162693"/>
    <w:rsid w:val="001627A0"/>
    <w:rsid w:val="001627B6"/>
    <w:rsid w:val="00162C18"/>
    <w:rsid w:val="00162E56"/>
    <w:rsid w:val="00163099"/>
    <w:rsid w:val="001630BB"/>
    <w:rsid w:val="0016330A"/>
    <w:rsid w:val="00163392"/>
    <w:rsid w:val="0016347A"/>
    <w:rsid w:val="0016347D"/>
    <w:rsid w:val="0016370A"/>
    <w:rsid w:val="0016374F"/>
    <w:rsid w:val="001637D5"/>
    <w:rsid w:val="001639C7"/>
    <w:rsid w:val="00163BDF"/>
    <w:rsid w:val="00164155"/>
    <w:rsid w:val="00164225"/>
    <w:rsid w:val="0016423E"/>
    <w:rsid w:val="0016427C"/>
    <w:rsid w:val="00164457"/>
    <w:rsid w:val="00164554"/>
    <w:rsid w:val="0016483A"/>
    <w:rsid w:val="00164926"/>
    <w:rsid w:val="001652F6"/>
    <w:rsid w:val="00165624"/>
    <w:rsid w:val="00165672"/>
    <w:rsid w:val="00165887"/>
    <w:rsid w:val="001658DA"/>
    <w:rsid w:val="00165E39"/>
    <w:rsid w:val="00165EB5"/>
    <w:rsid w:val="00165F5D"/>
    <w:rsid w:val="00165FF6"/>
    <w:rsid w:val="001660E9"/>
    <w:rsid w:val="001662E0"/>
    <w:rsid w:val="00166315"/>
    <w:rsid w:val="0016648D"/>
    <w:rsid w:val="001667DD"/>
    <w:rsid w:val="00166B64"/>
    <w:rsid w:val="00166CA2"/>
    <w:rsid w:val="00166EC5"/>
    <w:rsid w:val="00166F01"/>
    <w:rsid w:val="00167109"/>
    <w:rsid w:val="0016719F"/>
    <w:rsid w:val="001671D7"/>
    <w:rsid w:val="001672A1"/>
    <w:rsid w:val="0016731E"/>
    <w:rsid w:val="00167335"/>
    <w:rsid w:val="00167344"/>
    <w:rsid w:val="00167526"/>
    <w:rsid w:val="001679F0"/>
    <w:rsid w:val="00167A55"/>
    <w:rsid w:val="00167CB7"/>
    <w:rsid w:val="00167CCE"/>
    <w:rsid w:val="00167CF9"/>
    <w:rsid w:val="00167D4F"/>
    <w:rsid w:val="0017000F"/>
    <w:rsid w:val="001702AE"/>
    <w:rsid w:val="001702B1"/>
    <w:rsid w:val="00170351"/>
    <w:rsid w:val="0017049E"/>
    <w:rsid w:val="001705EF"/>
    <w:rsid w:val="001708AB"/>
    <w:rsid w:val="00170963"/>
    <w:rsid w:val="00170DAF"/>
    <w:rsid w:val="00170E3B"/>
    <w:rsid w:val="00170E49"/>
    <w:rsid w:val="001710AB"/>
    <w:rsid w:val="001712C0"/>
    <w:rsid w:val="001714A6"/>
    <w:rsid w:val="0017174A"/>
    <w:rsid w:val="00171AB2"/>
    <w:rsid w:val="00171C40"/>
    <w:rsid w:val="00172544"/>
    <w:rsid w:val="0017273D"/>
    <w:rsid w:val="00172F63"/>
    <w:rsid w:val="0017304B"/>
    <w:rsid w:val="0017315A"/>
    <w:rsid w:val="0017320D"/>
    <w:rsid w:val="001733C7"/>
    <w:rsid w:val="00173466"/>
    <w:rsid w:val="001734B2"/>
    <w:rsid w:val="001735AA"/>
    <w:rsid w:val="00173787"/>
    <w:rsid w:val="00173A90"/>
    <w:rsid w:val="00173AEE"/>
    <w:rsid w:val="00173C60"/>
    <w:rsid w:val="00173D25"/>
    <w:rsid w:val="00173E10"/>
    <w:rsid w:val="00173E81"/>
    <w:rsid w:val="00173EEA"/>
    <w:rsid w:val="00173F95"/>
    <w:rsid w:val="00173FB1"/>
    <w:rsid w:val="001740A3"/>
    <w:rsid w:val="0017436A"/>
    <w:rsid w:val="001744BB"/>
    <w:rsid w:val="001744C9"/>
    <w:rsid w:val="00174C5C"/>
    <w:rsid w:val="00174E2A"/>
    <w:rsid w:val="001751BD"/>
    <w:rsid w:val="001753FA"/>
    <w:rsid w:val="00175587"/>
    <w:rsid w:val="00175742"/>
    <w:rsid w:val="00175A53"/>
    <w:rsid w:val="00175A55"/>
    <w:rsid w:val="00175C0A"/>
    <w:rsid w:val="00175D79"/>
    <w:rsid w:val="00175E8A"/>
    <w:rsid w:val="00176BA8"/>
    <w:rsid w:val="00176CBC"/>
    <w:rsid w:val="00176F55"/>
    <w:rsid w:val="0017718B"/>
    <w:rsid w:val="001774C3"/>
    <w:rsid w:val="001776F0"/>
    <w:rsid w:val="00177CB9"/>
    <w:rsid w:val="00177D3F"/>
    <w:rsid w:val="00177F88"/>
    <w:rsid w:val="001800A2"/>
    <w:rsid w:val="0018021F"/>
    <w:rsid w:val="00180509"/>
    <w:rsid w:val="00180984"/>
    <w:rsid w:val="001809DB"/>
    <w:rsid w:val="00180AD6"/>
    <w:rsid w:val="00180D7C"/>
    <w:rsid w:val="00180D9C"/>
    <w:rsid w:val="00180F6A"/>
    <w:rsid w:val="00181140"/>
    <w:rsid w:val="00181167"/>
    <w:rsid w:val="00181253"/>
    <w:rsid w:val="00181267"/>
    <w:rsid w:val="001815F7"/>
    <w:rsid w:val="00181642"/>
    <w:rsid w:val="00181666"/>
    <w:rsid w:val="0018195E"/>
    <w:rsid w:val="00181A23"/>
    <w:rsid w:val="001820F4"/>
    <w:rsid w:val="001821B7"/>
    <w:rsid w:val="0018238F"/>
    <w:rsid w:val="00182AF1"/>
    <w:rsid w:val="00182C35"/>
    <w:rsid w:val="00182D6A"/>
    <w:rsid w:val="00182DDD"/>
    <w:rsid w:val="00182F4A"/>
    <w:rsid w:val="00183170"/>
    <w:rsid w:val="001833D5"/>
    <w:rsid w:val="0018377E"/>
    <w:rsid w:val="0018387D"/>
    <w:rsid w:val="001838E8"/>
    <w:rsid w:val="00183A9C"/>
    <w:rsid w:val="00183ABC"/>
    <w:rsid w:val="00183BAB"/>
    <w:rsid w:val="00183D9E"/>
    <w:rsid w:val="0018407A"/>
    <w:rsid w:val="001842CF"/>
    <w:rsid w:val="00184330"/>
    <w:rsid w:val="001845A7"/>
    <w:rsid w:val="001845BB"/>
    <w:rsid w:val="00184684"/>
    <w:rsid w:val="00184866"/>
    <w:rsid w:val="00184FFE"/>
    <w:rsid w:val="0018560B"/>
    <w:rsid w:val="001858DA"/>
    <w:rsid w:val="00185A8D"/>
    <w:rsid w:val="00185BAA"/>
    <w:rsid w:val="00185FFF"/>
    <w:rsid w:val="00186013"/>
    <w:rsid w:val="001860B2"/>
    <w:rsid w:val="001861C3"/>
    <w:rsid w:val="001861EE"/>
    <w:rsid w:val="00186248"/>
    <w:rsid w:val="00186502"/>
    <w:rsid w:val="00186644"/>
    <w:rsid w:val="001866E0"/>
    <w:rsid w:val="00186731"/>
    <w:rsid w:val="0018698A"/>
    <w:rsid w:val="00186A76"/>
    <w:rsid w:val="00186CEF"/>
    <w:rsid w:val="00186D4C"/>
    <w:rsid w:val="00186D5F"/>
    <w:rsid w:val="00186ED8"/>
    <w:rsid w:val="00187027"/>
    <w:rsid w:val="00187115"/>
    <w:rsid w:val="001879F1"/>
    <w:rsid w:val="00187B93"/>
    <w:rsid w:val="00187BD3"/>
    <w:rsid w:val="00187E56"/>
    <w:rsid w:val="00187F31"/>
    <w:rsid w:val="00187FD5"/>
    <w:rsid w:val="001901B1"/>
    <w:rsid w:val="00190298"/>
    <w:rsid w:val="0019078C"/>
    <w:rsid w:val="001908FA"/>
    <w:rsid w:val="00190DCB"/>
    <w:rsid w:val="0019161F"/>
    <w:rsid w:val="00191620"/>
    <w:rsid w:val="00191838"/>
    <w:rsid w:val="001918B7"/>
    <w:rsid w:val="001918EF"/>
    <w:rsid w:val="00191ABF"/>
    <w:rsid w:val="00191C8B"/>
    <w:rsid w:val="00191DD7"/>
    <w:rsid w:val="00192038"/>
    <w:rsid w:val="00192D83"/>
    <w:rsid w:val="00192FC0"/>
    <w:rsid w:val="0019313D"/>
    <w:rsid w:val="00193143"/>
    <w:rsid w:val="0019319E"/>
    <w:rsid w:val="0019349C"/>
    <w:rsid w:val="00193598"/>
    <w:rsid w:val="001935E1"/>
    <w:rsid w:val="00193A05"/>
    <w:rsid w:val="00193D65"/>
    <w:rsid w:val="00193E1B"/>
    <w:rsid w:val="00193E3B"/>
    <w:rsid w:val="00193E5B"/>
    <w:rsid w:val="001941DF"/>
    <w:rsid w:val="001945A8"/>
    <w:rsid w:val="001945B4"/>
    <w:rsid w:val="001946A1"/>
    <w:rsid w:val="00194895"/>
    <w:rsid w:val="00194899"/>
    <w:rsid w:val="0019491A"/>
    <w:rsid w:val="00194A9E"/>
    <w:rsid w:val="00194AB0"/>
    <w:rsid w:val="00194BF2"/>
    <w:rsid w:val="00194D04"/>
    <w:rsid w:val="00194D2A"/>
    <w:rsid w:val="00194F96"/>
    <w:rsid w:val="00194FA4"/>
    <w:rsid w:val="00195244"/>
    <w:rsid w:val="00195455"/>
    <w:rsid w:val="001954B4"/>
    <w:rsid w:val="001956DD"/>
    <w:rsid w:val="001957A2"/>
    <w:rsid w:val="001959EB"/>
    <w:rsid w:val="00195C8A"/>
    <w:rsid w:val="00195D45"/>
    <w:rsid w:val="00195FFA"/>
    <w:rsid w:val="00196238"/>
    <w:rsid w:val="00196572"/>
    <w:rsid w:val="0019676D"/>
    <w:rsid w:val="0019679E"/>
    <w:rsid w:val="00196951"/>
    <w:rsid w:val="0019697C"/>
    <w:rsid w:val="001969F9"/>
    <w:rsid w:val="00196B52"/>
    <w:rsid w:val="00196FF6"/>
    <w:rsid w:val="00197037"/>
    <w:rsid w:val="001970E2"/>
    <w:rsid w:val="00197244"/>
    <w:rsid w:val="00197918"/>
    <w:rsid w:val="00197A11"/>
    <w:rsid w:val="00197AC7"/>
    <w:rsid w:val="00197B2B"/>
    <w:rsid w:val="00197D0B"/>
    <w:rsid w:val="001A0074"/>
    <w:rsid w:val="001A0078"/>
    <w:rsid w:val="001A01CC"/>
    <w:rsid w:val="001A03A6"/>
    <w:rsid w:val="001A0410"/>
    <w:rsid w:val="001A051C"/>
    <w:rsid w:val="001A05AA"/>
    <w:rsid w:val="001A05DA"/>
    <w:rsid w:val="001A062F"/>
    <w:rsid w:val="001A0AF1"/>
    <w:rsid w:val="001A0D8D"/>
    <w:rsid w:val="001A0DC7"/>
    <w:rsid w:val="001A10C4"/>
    <w:rsid w:val="001A1243"/>
    <w:rsid w:val="001A1295"/>
    <w:rsid w:val="001A135A"/>
    <w:rsid w:val="001A13E9"/>
    <w:rsid w:val="001A144E"/>
    <w:rsid w:val="001A1456"/>
    <w:rsid w:val="001A1463"/>
    <w:rsid w:val="001A148B"/>
    <w:rsid w:val="001A1511"/>
    <w:rsid w:val="001A1626"/>
    <w:rsid w:val="001A1675"/>
    <w:rsid w:val="001A16CC"/>
    <w:rsid w:val="001A17E5"/>
    <w:rsid w:val="001A1BC2"/>
    <w:rsid w:val="001A1DD5"/>
    <w:rsid w:val="001A22DC"/>
    <w:rsid w:val="001A2482"/>
    <w:rsid w:val="001A265F"/>
    <w:rsid w:val="001A26FB"/>
    <w:rsid w:val="001A293B"/>
    <w:rsid w:val="001A2B5B"/>
    <w:rsid w:val="001A2E42"/>
    <w:rsid w:val="001A2EB8"/>
    <w:rsid w:val="001A31BF"/>
    <w:rsid w:val="001A3207"/>
    <w:rsid w:val="001A329C"/>
    <w:rsid w:val="001A330E"/>
    <w:rsid w:val="001A331C"/>
    <w:rsid w:val="001A3628"/>
    <w:rsid w:val="001A39A3"/>
    <w:rsid w:val="001A3AE9"/>
    <w:rsid w:val="001A3DA2"/>
    <w:rsid w:val="001A3E4B"/>
    <w:rsid w:val="001A3E87"/>
    <w:rsid w:val="001A42BC"/>
    <w:rsid w:val="001A4302"/>
    <w:rsid w:val="001A445A"/>
    <w:rsid w:val="001A448C"/>
    <w:rsid w:val="001A4560"/>
    <w:rsid w:val="001A4615"/>
    <w:rsid w:val="001A4964"/>
    <w:rsid w:val="001A498E"/>
    <w:rsid w:val="001A4AED"/>
    <w:rsid w:val="001A4D88"/>
    <w:rsid w:val="001A4F0E"/>
    <w:rsid w:val="001A5099"/>
    <w:rsid w:val="001A50AF"/>
    <w:rsid w:val="001A5152"/>
    <w:rsid w:val="001A5195"/>
    <w:rsid w:val="001A51A1"/>
    <w:rsid w:val="001A526A"/>
    <w:rsid w:val="001A53C7"/>
    <w:rsid w:val="001A57DD"/>
    <w:rsid w:val="001A5D44"/>
    <w:rsid w:val="001A5DAB"/>
    <w:rsid w:val="001A6026"/>
    <w:rsid w:val="001A610F"/>
    <w:rsid w:val="001A63D5"/>
    <w:rsid w:val="001A640E"/>
    <w:rsid w:val="001A6517"/>
    <w:rsid w:val="001A67B4"/>
    <w:rsid w:val="001A6814"/>
    <w:rsid w:val="001A6BFA"/>
    <w:rsid w:val="001A6CB4"/>
    <w:rsid w:val="001A71E8"/>
    <w:rsid w:val="001A723A"/>
    <w:rsid w:val="001A74BF"/>
    <w:rsid w:val="001A78D5"/>
    <w:rsid w:val="001A7A5B"/>
    <w:rsid w:val="001A7CEC"/>
    <w:rsid w:val="001A7E25"/>
    <w:rsid w:val="001B0055"/>
    <w:rsid w:val="001B04B8"/>
    <w:rsid w:val="001B0607"/>
    <w:rsid w:val="001B063D"/>
    <w:rsid w:val="001B0673"/>
    <w:rsid w:val="001B0A06"/>
    <w:rsid w:val="001B0ADA"/>
    <w:rsid w:val="001B0DC2"/>
    <w:rsid w:val="001B0FE4"/>
    <w:rsid w:val="001B1070"/>
    <w:rsid w:val="001B1399"/>
    <w:rsid w:val="001B13CA"/>
    <w:rsid w:val="001B160C"/>
    <w:rsid w:val="001B1629"/>
    <w:rsid w:val="001B1DE8"/>
    <w:rsid w:val="001B1F2D"/>
    <w:rsid w:val="001B21E7"/>
    <w:rsid w:val="001B23F7"/>
    <w:rsid w:val="001B2457"/>
    <w:rsid w:val="001B293B"/>
    <w:rsid w:val="001B29C4"/>
    <w:rsid w:val="001B29EF"/>
    <w:rsid w:val="001B2A4F"/>
    <w:rsid w:val="001B2CDB"/>
    <w:rsid w:val="001B2D56"/>
    <w:rsid w:val="001B2D5C"/>
    <w:rsid w:val="001B2DF4"/>
    <w:rsid w:val="001B2E8C"/>
    <w:rsid w:val="001B3078"/>
    <w:rsid w:val="001B3079"/>
    <w:rsid w:val="001B32DA"/>
    <w:rsid w:val="001B3348"/>
    <w:rsid w:val="001B334B"/>
    <w:rsid w:val="001B33C5"/>
    <w:rsid w:val="001B3EB8"/>
    <w:rsid w:val="001B3F06"/>
    <w:rsid w:val="001B4028"/>
    <w:rsid w:val="001B43FF"/>
    <w:rsid w:val="001B45AC"/>
    <w:rsid w:val="001B4679"/>
    <w:rsid w:val="001B4968"/>
    <w:rsid w:val="001B50F2"/>
    <w:rsid w:val="001B5434"/>
    <w:rsid w:val="001B553B"/>
    <w:rsid w:val="001B5652"/>
    <w:rsid w:val="001B572F"/>
    <w:rsid w:val="001B5861"/>
    <w:rsid w:val="001B5BE3"/>
    <w:rsid w:val="001B5CD3"/>
    <w:rsid w:val="001B5D56"/>
    <w:rsid w:val="001B5DD6"/>
    <w:rsid w:val="001B5E47"/>
    <w:rsid w:val="001B5EF4"/>
    <w:rsid w:val="001B62E1"/>
    <w:rsid w:val="001B6484"/>
    <w:rsid w:val="001B6A3B"/>
    <w:rsid w:val="001B6D45"/>
    <w:rsid w:val="001B7098"/>
    <w:rsid w:val="001B7143"/>
    <w:rsid w:val="001B75D6"/>
    <w:rsid w:val="001B761A"/>
    <w:rsid w:val="001B77E1"/>
    <w:rsid w:val="001B7AF4"/>
    <w:rsid w:val="001B7B3A"/>
    <w:rsid w:val="001B7C51"/>
    <w:rsid w:val="001B7F87"/>
    <w:rsid w:val="001B7F99"/>
    <w:rsid w:val="001C005D"/>
    <w:rsid w:val="001C0120"/>
    <w:rsid w:val="001C01F9"/>
    <w:rsid w:val="001C01FD"/>
    <w:rsid w:val="001C0363"/>
    <w:rsid w:val="001C0558"/>
    <w:rsid w:val="001C082B"/>
    <w:rsid w:val="001C09B2"/>
    <w:rsid w:val="001C0BB7"/>
    <w:rsid w:val="001C0F2A"/>
    <w:rsid w:val="001C0FC9"/>
    <w:rsid w:val="001C0FEC"/>
    <w:rsid w:val="001C10E4"/>
    <w:rsid w:val="001C1394"/>
    <w:rsid w:val="001C174C"/>
    <w:rsid w:val="001C1920"/>
    <w:rsid w:val="001C19AE"/>
    <w:rsid w:val="001C1A51"/>
    <w:rsid w:val="001C1A9D"/>
    <w:rsid w:val="001C1AB2"/>
    <w:rsid w:val="001C1AC2"/>
    <w:rsid w:val="001C1E08"/>
    <w:rsid w:val="001C1F45"/>
    <w:rsid w:val="001C1F90"/>
    <w:rsid w:val="001C1FC6"/>
    <w:rsid w:val="001C2350"/>
    <w:rsid w:val="001C2411"/>
    <w:rsid w:val="001C24C4"/>
    <w:rsid w:val="001C2504"/>
    <w:rsid w:val="001C2A5F"/>
    <w:rsid w:val="001C316C"/>
    <w:rsid w:val="001C32EB"/>
    <w:rsid w:val="001C3757"/>
    <w:rsid w:val="001C3902"/>
    <w:rsid w:val="001C3A17"/>
    <w:rsid w:val="001C3BB6"/>
    <w:rsid w:val="001C3BD7"/>
    <w:rsid w:val="001C3C9F"/>
    <w:rsid w:val="001C3EEA"/>
    <w:rsid w:val="001C3F54"/>
    <w:rsid w:val="001C43B8"/>
    <w:rsid w:val="001C469F"/>
    <w:rsid w:val="001C48FB"/>
    <w:rsid w:val="001C4D93"/>
    <w:rsid w:val="001C518C"/>
    <w:rsid w:val="001C527A"/>
    <w:rsid w:val="001C5285"/>
    <w:rsid w:val="001C52D4"/>
    <w:rsid w:val="001C5454"/>
    <w:rsid w:val="001C54F6"/>
    <w:rsid w:val="001C567A"/>
    <w:rsid w:val="001C5AAD"/>
    <w:rsid w:val="001C5F0C"/>
    <w:rsid w:val="001C66B4"/>
    <w:rsid w:val="001C676E"/>
    <w:rsid w:val="001C6829"/>
    <w:rsid w:val="001C686F"/>
    <w:rsid w:val="001C6C48"/>
    <w:rsid w:val="001C6E51"/>
    <w:rsid w:val="001C7027"/>
    <w:rsid w:val="001C70B1"/>
    <w:rsid w:val="001C726B"/>
    <w:rsid w:val="001C77DE"/>
    <w:rsid w:val="001C794E"/>
    <w:rsid w:val="001C7981"/>
    <w:rsid w:val="001C7A56"/>
    <w:rsid w:val="001C7B93"/>
    <w:rsid w:val="001C7BD3"/>
    <w:rsid w:val="001C7BF3"/>
    <w:rsid w:val="001C7CC2"/>
    <w:rsid w:val="001C7DE3"/>
    <w:rsid w:val="001D0136"/>
    <w:rsid w:val="001D01CC"/>
    <w:rsid w:val="001D034B"/>
    <w:rsid w:val="001D0517"/>
    <w:rsid w:val="001D0565"/>
    <w:rsid w:val="001D0AD7"/>
    <w:rsid w:val="001D0D44"/>
    <w:rsid w:val="001D0D5F"/>
    <w:rsid w:val="001D0D7A"/>
    <w:rsid w:val="001D0D8A"/>
    <w:rsid w:val="001D0E13"/>
    <w:rsid w:val="001D106A"/>
    <w:rsid w:val="001D12E1"/>
    <w:rsid w:val="001D155C"/>
    <w:rsid w:val="001D1D21"/>
    <w:rsid w:val="001D1D84"/>
    <w:rsid w:val="001D1F0D"/>
    <w:rsid w:val="001D1FF2"/>
    <w:rsid w:val="001D23D8"/>
    <w:rsid w:val="001D26CA"/>
    <w:rsid w:val="001D2843"/>
    <w:rsid w:val="001D29AA"/>
    <w:rsid w:val="001D2A67"/>
    <w:rsid w:val="001D2DC5"/>
    <w:rsid w:val="001D2F6F"/>
    <w:rsid w:val="001D3073"/>
    <w:rsid w:val="001D3158"/>
    <w:rsid w:val="001D32F4"/>
    <w:rsid w:val="001D34D9"/>
    <w:rsid w:val="001D3B51"/>
    <w:rsid w:val="001D3BE7"/>
    <w:rsid w:val="001D3CDB"/>
    <w:rsid w:val="001D3DC7"/>
    <w:rsid w:val="001D3DDB"/>
    <w:rsid w:val="001D4082"/>
    <w:rsid w:val="001D445C"/>
    <w:rsid w:val="001D4530"/>
    <w:rsid w:val="001D468E"/>
    <w:rsid w:val="001D46A7"/>
    <w:rsid w:val="001D4711"/>
    <w:rsid w:val="001D47F8"/>
    <w:rsid w:val="001D48B0"/>
    <w:rsid w:val="001D48EA"/>
    <w:rsid w:val="001D49DD"/>
    <w:rsid w:val="001D51F4"/>
    <w:rsid w:val="001D5384"/>
    <w:rsid w:val="001D5859"/>
    <w:rsid w:val="001D58D5"/>
    <w:rsid w:val="001D5997"/>
    <w:rsid w:val="001D59A3"/>
    <w:rsid w:val="001D5D34"/>
    <w:rsid w:val="001D5E1B"/>
    <w:rsid w:val="001D5EB1"/>
    <w:rsid w:val="001D5F26"/>
    <w:rsid w:val="001D613C"/>
    <w:rsid w:val="001D61D4"/>
    <w:rsid w:val="001D6738"/>
    <w:rsid w:val="001D6C5F"/>
    <w:rsid w:val="001D6DDC"/>
    <w:rsid w:val="001D707B"/>
    <w:rsid w:val="001D751D"/>
    <w:rsid w:val="001D7548"/>
    <w:rsid w:val="001D773B"/>
    <w:rsid w:val="001D775E"/>
    <w:rsid w:val="001D7A00"/>
    <w:rsid w:val="001D7ADE"/>
    <w:rsid w:val="001D7B50"/>
    <w:rsid w:val="001D7BA5"/>
    <w:rsid w:val="001D7EBF"/>
    <w:rsid w:val="001E029E"/>
    <w:rsid w:val="001E03EA"/>
    <w:rsid w:val="001E0440"/>
    <w:rsid w:val="001E04A9"/>
    <w:rsid w:val="001E0556"/>
    <w:rsid w:val="001E0847"/>
    <w:rsid w:val="001E0D67"/>
    <w:rsid w:val="001E0E16"/>
    <w:rsid w:val="001E0E7B"/>
    <w:rsid w:val="001E11C8"/>
    <w:rsid w:val="001E11E1"/>
    <w:rsid w:val="001E1420"/>
    <w:rsid w:val="001E1776"/>
    <w:rsid w:val="001E19AB"/>
    <w:rsid w:val="001E19DA"/>
    <w:rsid w:val="001E1B54"/>
    <w:rsid w:val="001E1BDA"/>
    <w:rsid w:val="001E1D59"/>
    <w:rsid w:val="001E1F95"/>
    <w:rsid w:val="001E1FA9"/>
    <w:rsid w:val="001E22AE"/>
    <w:rsid w:val="001E23DF"/>
    <w:rsid w:val="001E2463"/>
    <w:rsid w:val="001E2637"/>
    <w:rsid w:val="001E2838"/>
    <w:rsid w:val="001E292E"/>
    <w:rsid w:val="001E2B89"/>
    <w:rsid w:val="001E2BBF"/>
    <w:rsid w:val="001E2CA7"/>
    <w:rsid w:val="001E2E8F"/>
    <w:rsid w:val="001E30C7"/>
    <w:rsid w:val="001E30D9"/>
    <w:rsid w:val="001E3362"/>
    <w:rsid w:val="001E33F8"/>
    <w:rsid w:val="001E341A"/>
    <w:rsid w:val="001E3622"/>
    <w:rsid w:val="001E3832"/>
    <w:rsid w:val="001E3C0D"/>
    <w:rsid w:val="001E42A5"/>
    <w:rsid w:val="001E4386"/>
    <w:rsid w:val="001E4481"/>
    <w:rsid w:val="001E44C0"/>
    <w:rsid w:val="001E48B2"/>
    <w:rsid w:val="001E4A06"/>
    <w:rsid w:val="001E4A78"/>
    <w:rsid w:val="001E54BB"/>
    <w:rsid w:val="001E57CE"/>
    <w:rsid w:val="001E57CF"/>
    <w:rsid w:val="001E5849"/>
    <w:rsid w:val="001E5AFE"/>
    <w:rsid w:val="001E5BC7"/>
    <w:rsid w:val="001E5D03"/>
    <w:rsid w:val="001E5DFF"/>
    <w:rsid w:val="001E6474"/>
    <w:rsid w:val="001E6486"/>
    <w:rsid w:val="001E6520"/>
    <w:rsid w:val="001E6616"/>
    <w:rsid w:val="001E6660"/>
    <w:rsid w:val="001E6679"/>
    <w:rsid w:val="001E6FCE"/>
    <w:rsid w:val="001E701F"/>
    <w:rsid w:val="001E7101"/>
    <w:rsid w:val="001E7454"/>
    <w:rsid w:val="001E7928"/>
    <w:rsid w:val="001E7CFB"/>
    <w:rsid w:val="001E7F72"/>
    <w:rsid w:val="001F0319"/>
    <w:rsid w:val="001F0480"/>
    <w:rsid w:val="001F049A"/>
    <w:rsid w:val="001F0929"/>
    <w:rsid w:val="001F0954"/>
    <w:rsid w:val="001F0B8A"/>
    <w:rsid w:val="001F0E3F"/>
    <w:rsid w:val="001F0FBB"/>
    <w:rsid w:val="001F17BB"/>
    <w:rsid w:val="001F1847"/>
    <w:rsid w:val="001F18BC"/>
    <w:rsid w:val="001F1AA7"/>
    <w:rsid w:val="001F1CD3"/>
    <w:rsid w:val="001F1F6C"/>
    <w:rsid w:val="001F2633"/>
    <w:rsid w:val="001F28EA"/>
    <w:rsid w:val="001F2933"/>
    <w:rsid w:val="001F2D92"/>
    <w:rsid w:val="001F2DB6"/>
    <w:rsid w:val="001F307A"/>
    <w:rsid w:val="001F30C0"/>
    <w:rsid w:val="001F31C3"/>
    <w:rsid w:val="001F3248"/>
    <w:rsid w:val="001F34A4"/>
    <w:rsid w:val="001F3803"/>
    <w:rsid w:val="001F3819"/>
    <w:rsid w:val="001F3CA9"/>
    <w:rsid w:val="001F3CDF"/>
    <w:rsid w:val="001F3DDF"/>
    <w:rsid w:val="001F3F64"/>
    <w:rsid w:val="001F4501"/>
    <w:rsid w:val="001F46C2"/>
    <w:rsid w:val="001F47B3"/>
    <w:rsid w:val="001F49CA"/>
    <w:rsid w:val="001F4B6A"/>
    <w:rsid w:val="001F4C26"/>
    <w:rsid w:val="001F4DF9"/>
    <w:rsid w:val="001F4FC1"/>
    <w:rsid w:val="001F5032"/>
    <w:rsid w:val="001F50BE"/>
    <w:rsid w:val="001F514F"/>
    <w:rsid w:val="001F53E7"/>
    <w:rsid w:val="001F58E9"/>
    <w:rsid w:val="001F5ABC"/>
    <w:rsid w:val="001F5DFD"/>
    <w:rsid w:val="001F5E79"/>
    <w:rsid w:val="001F631F"/>
    <w:rsid w:val="001F6564"/>
    <w:rsid w:val="001F6898"/>
    <w:rsid w:val="001F6968"/>
    <w:rsid w:val="001F69CF"/>
    <w:rsid w:val="001F6C09"/>
    <w:rsid w:val="001F6DD1"/>
    <w:rsid w:val="001F71D8"/>
    <w:rsid w:val="001F72F7"/>
    <w:rsid w:val="001F7894"/>
    <w:rsid w:val="001F7B83"/>
    <w:rsid w:val="001F7B8F"/>
    <w:rsid w:val="001F7C38"/>
    <w:rsid w:val="001F7ECB"/>
    <w:rsid w:val="001F7EE0"/>
    <w:rsid w:val="00200063"/>
    <w:rsid w:val="002000FA"/>
    <w:rsid w:val="00200217"/>
    <w:rsid w:val="002005AF"/>
    <w:rsid w:val="00200857"/>
    <w:rsid w:val="00200A63"/>
    <w:rsid w:val="00200A7C"/>
    <w:rsid w:val="00200BFD"/>
    <w:rsid w:val="00200D95"/>
    <w:rsid w:val="00201086"/>
    <w:rsid w:val="0020127E"/>
    <w:rsid w:val="0020143D"/>
    <w:rsid w:val="00201653"/>
    <w:rsid w:val="00202087"/>
    <w:rsid w:val="0020209F"/>
    <w:rsid w:val="002022A7"/>
    <w:rsid w:val="00202329"/>
    <w:rsid w:val="002023FD"/>
    <w:rsid w:val="002029F6"/>
    <w:rsid w:val="00202B72"/>
    <w:rsid w:val="00202D07"/>
    <w:rsid w:val="00202D5F"/>
    <w:rsid w:val="00203029"/>
    <w:rsid w:val="00203100"/>
    <w:rsid w:val="0020319B"/>
    <w:rsid w:val="00203248"/>
    <w:rsid w:val="0020334D"/>
    <w:rsid w:val="00203415"/>
    <w:rsid w:val="00203480"/>
    <w:rsid w:val="002035ED"/>
    <w:rsid w:val="002037A3"/>
    <w:rsid w:val="0020395E"/>
    <w:rsid w:val="002039AA"/>
    <w:rsid w:val="00203AFD"/>
    <w:rsid w:val="00203E25"/>
    <w:rsid w:val="00203EBA"/>
    <w:rsid w:val="00203FCA"/>
    <w:rsid w:val="00204017"/>
    <w:rsid w:val="0020403C"/>
    <w:rsid w:val="002045EB"/>
    <w:rsid w:val="002047F4"/>
    <w:rsid w:val="002049B0"/>
    <w:rsid w:val="00204A79"/>
    <w:rsid w:val="00204B3B"/>
    <w:rsid w:val="00204C5A"/>
    <w:rsid w:val="00204E4C"/>
    <w:rsid w:val="00205021"/>
    <w:rsid w:val="00205148"/>
    <w:rsid w:val="00205501"/>
    <w:rsid w:val="0020578A"/>
    <w:rsid w:val="0020597E"/>
    <w:rsid w:val="00205AC9"/>
    <w:rsid w:val="00205DED"/>
    <w:rsid w:val="00205F0D"/>
    <w:rsid w:val="00205F34"/>
    <w:rsid w:val="002061F8"/>
    <w:rsid w:val="00206839"/>
    <w:rsid w:val="00206A73"/>
    <w:rsid w:val="00206AF4"/>
    <w:rsid w:val="00206C35"/>
    <w:rsid w:val="00206F9A"/>
    <w:rsid w:val="00207114"/>
    <w:rsid w:val="0020767B"/>
    <w:rsid w:val="0020786D"/>
    <w:rsid w:val="0020789B"/>
    <w:rsid w:val="002078F1"/>
    <w:rsid w:val="002079C2"/>
    <w:rsid w:val="00207C9F"/>
    <w:rsid w:val="0020D6FF"/>
    <w:rsid w:val="0021003D"/>
    <w:rsid w:val="0021005D"/>
    <w:rsid w:val="0021062D"/>
    <w:rsid w:val="00210882"/>
    <w:rsid w:val="002108A1"/>
    <w:rsid w:val="00210B16"/>
    <w:rsid w:val="00210B44"/>
    <w:rsid w:val="00210B4E"/>
    <w:rsid w:val="00210E04"/>
    <w:rsid w:val="00210FD9"/>
    <w:rsid w:val="0021112A"/>
    <w:rsid w:val="002111ED"/>
    <w:rsid w:val="002113C6"/>
    <w:rsid w:val="00211424"/>
    <w:rsid w:val="0021144B"/>
    <w:rsid w:val="002114DC"/>
    <w:rsid w:val="0021167F"/>
    <w:rsid w:val="002116AC"/>
    <w:rsid w:val="002116B8"/>
    <w:rsid w:val="0021170C"/>
    <w:rsid w:val="00211A18"/>
    <w:rsid w:val="00211A3E"/>
    <w:rsid w:val="00211A73"/>
    <w:rsid w:val="00211AE4"/>
    <w:rsid w:val="00211D4A"/>
    <w:rsid w:val="00211E8F"/>
    <w:rsid w:val="00211FAA"/>
    <w:rsid w:val="00212443"/>
    <w:rsid w:val="002124A1"/>
    <w:rsid w:val="002125E6"/>
    <w:rsid w:val="00212652"/>
    <w:rsid w:val="00212793"/>
    <w:rsid w:val="002129D2"/>
    <w:rsid w:val="00212AA9"/>
    <w:rsid w:val="00212B52"/>
    <w:rsid w:val="00212DBA"/>
    <w:rsid w:val="00212DCB"/>
    <w:rsid w:val="00213359"/>
    <w:rsid w:val="00213464"/>
    <w:rsid w:val="00213548"/>
    <w:rsid w:val="002136A9"/>
    <w:rsid w:val="002136D2"/>
    <w:rsid w:val="00213999"/>
    <w:rsid w:val="00213B34"/>
    <w:rsid w:val="00214127"/>
    <w:rsid w:val="0021435F"/>
    <w:rsid w:val="002145BE"/>
    <w:rsid w:val="00214603"/>
    <w:rsid w:val="002146ED"/>
    <w:rsid w:val="0021486A"/>
    <w:rsid w:val="002148A2"/>
    <w:rsid w:val="00214CAB"/>
    <w:rsid w:val="00214E2C"/>
    <w:rsid w:val="0021523C"/>
    <w:rsid w:val="002152D1"/>
    <w:rsid w:val="00215464"/>
    <w:rsid w:val="002154AF"/>
    <w:rsid w:val="00215632"/>
    <w:rsid w:val="002156D3"/>
    <w:rsid w:val="002157D0"/>
    <w:rsid w:val="0021583A"/>
    <w:rsid w:val="002158CE"/>
    <w:rsid w:val="00215AD7"/>
    <w:rsid w:val="00215D63"/>
    <w:rsid w:val="002167A8"/>
    <w:rsid w:val="00216817"/>
    <w:rsid w:val="0021684B"/>
    <w:rsid w:val="00216C76"/>
    <w:rsid w:val="00216DEC"/>
    <w:rsid w:val="00216EAF"/>
    <w:rsid w:val="00216FD3"/>
    <w:rsid w:val="00216FE3"/>
    <w:rsid w:val="0021722D"/>
    <w:rsid w:val="002172A4"/>
    <w:rsid w:val="0021738D"/>
    <w:rsid w:val="00217446"/>
    <w:rsid w:val="00217497"/>
    <w:rsid w:val="0021782B"/>
    <w:rsid w:val="00217878"/>
    <w:rsid w:val="00217B54"/>
    <w:rsid w:val="00217BE5"/>
    <w:rsid w:val="00217BEB"/>
    <w:rsid w:val="00217C8C"/>
    <w:rsid w:val="00217D15"/>
    <w:rsid w:val="00217FD0"/>
    <w:rsid w:val="00217FE8"/>
    <w:rsid w:val="00220070"/>
    <w:rsid w:val="0022007B"/>
    <w:rsid w:val="0022094D"/>
    <w:rsid w:val="00220950"/>
    <w:rsid w:val="00220C34"/>
    <w:rsid w:val="00220CA7"/>
    <w:rsid w:val="00220DDA"/>
    <w:rsid w:val="00220E80"/>
    <w:rsid w:val="00220F1F"/>
    <w:rsid w:val="00221126"/>
    <w:rsid w:val="0022112A"/>
    <w:rsid w:val="00221157"/>
    <w:rsid w:val="00221169"/>
    <w:rsid w:val="00221336"/>
    <w:rsid w:val="00221717"/>
    <w:rsid w:val="002217C4"/>
    <w:rsid w:val="00221BF9"/>
    <w:rsid w:val="00221EC1"/>
    <w:rsid w:val="00221FF0"/>
    <w:rsid w:val="002220E2"/>
    <w:rsid w:val="002223C5"/>
    <w:rsid w:val="002225EA"/>
    <w:rsid w:val="002225FC"/>
    <w:rsid w:val="00222621"/>
    <w:rsid w:val="00222A52"/>
    <w:rsid w:val="00222EEB"/>
    <w:rsid w:val="00222F32"/>
    <w:rsid w:val="00222F9E"/>
    <w:rsid w:val="002233A2"/>
    <w:rsid w:val="00223401"/>
    <w:rsid w:val="00223513"/>
    <w:rsid w:val="0022379A"/>
    <w:rsid w:val="002238CD"/>
    <w:rsid w:val="00223AEC"/>
    <w:rsid w:val="00223BAC"/>
    <w:rsid w:val="00223E5B"/>
    <w:rsid w:val="00223EC1"/>
    <w:rsid w:val="00223F75"/>
    <w:rsid w:val="0022409E"/>
    <w:rsid w:val="00224241"/>
    <w:rsid w:val="00224434"/>
    <w:rsid w:val="002245A2"/>
    <w:rsid w:val="002245D2"/>
    <w:rsid w:val="002246D1"/>
    <w:rsid w:val="0022480C"/>
    <w:rsid w:val="00224838"/>
    <w:rsid w:val="00224864"/>
    <w:rsid w:val="002248C0"/>
    <w:rsid w:val="002249DC"/>
    <w:rsid w:val="00224A11"/>
    <w:rsid w:val="00224A6B"/>
    <w:rsid w:val="00224BF8"/>
    <w:rsid w:val="00224C45"/>
    <w:rsid w:val="00224D5E"/>
    <w:rsid w:val="00224D67"/>
    <w:rsid w:val="00224E1A"/>
    <w:rsid w:val="0022552B"/>
    <w:rsid w:val="00225541"/>
    <w:rsid w:val="002256AC"/>
    <w:rsid w:val="00225735"/>
    <w:rsid w:val="002258E1"/>
    <w:rsid w:val="002258FC"/>
    <w:rsid w:val="00225F54"/>
    <w:rsid w:val="002262CB"/>
    <w:rsid w:val="0022652D"/>
    <w:rsid w:val="002266C2"/>
    <w:rsid w:val="00226922"/>
    <w:rsid w:val="00226A48"/>
    <w:rsid w:val="00226CDB"/>
    <w:rsid w:val="00226D22"/>
    <w:rsid w:val="00226D6F"/>
    <w:rsid w:val="00227027"/>
    <w:rsid w:val="0022761E"/>
    <w:rsid w:val="0022779A"/>
    <w:rsid w:val="0022792B"/>
    <w:rsid w:val="00227AB5"/>
    <w:rsid w:val="00227D89"/>
    <w:rsid w:val="00227DA5"/>
    <w:rsid w:val="00227DB5"/>
    <w:rsid w:val="00227E3F"/>
    <w:rsid w:val="00227EF7"/>
    <w:rsid w:val="00227FCD"/>
    <w:rsid w:val="002304DE"/>
    <w:rsid w:val="00230522"/>
    <w:rsid w:val="0023070C"/>
    <w:rsid w:val="0023073C"/>
    <w:rsid w:val="00230754"/>
    <w:rsid w:val="002308BD"/>
    <w:rsid w:val="0023098E"/>
    <w:rsid w:val="00230D5C"/>
    <w:rsid w:val="00230E46"/>
    <w:rsid w:val="00230E51"/>
    <w:rsid w:val="002310D0"/>
    <w:rsid w:val="00231155"/>
    <w:rsid w:val="00231395"/>
    <w:rsid w:val="0023149B"/>
    <w:rsid w:val="00231679"/>
    <w:rsid w:val="002316E8"/>
    <w:rsid w:val="0023193C"/>
    <w:rsid w:val="00231A24"/>
    <w:rsid w:val="00231B05"/>
    <w:rsid w:val="00231B43"/>
    <w:rsid w:val="00231D7C"/>
    <w:rsid w:val="00231DBA"/>
    <w:rsid w:val="00231F98"/>
    <w:rsid w:val="002322EB"/>
    <w:rsid w:val="002323EF"/>
    <w:rsid w:val="0023263F"/>
    <w:rsid w:val="0023286E"/>
    <w:rsid w:val="00232934"/>
    <w:rsid w:val="00232ACE"/>
    <w:rsid w:val="00232B85"/>
    <w:rsid w:val="00233388"/>
    <w:rsid w:val="00233A16"/>
    <w:rsid w:val="00233DC2"/>
    <w:rsid w:val="00234829"/>
    <w:rsid w:val="00234A35"/>
    <w:rsid w:val="00234EEE"/>
    <w:rsid w:val="002354DE"/>
    <w:rsid w:val="0023561E"/>
    <w:rsid w:val="00235B3C"/>
    <w:rsid w:val="00235D2B"/>
    <w:rsid w:val="00235ECA"/>
    <w:rsid w:val="00236387"/>
    <w:rsid w:val="002363B4"/>
    <w:rsid w:val="00236422"/>
    <w:rsid w:val="002366E0"/>
    <w:rsid w:val="00236C23"/>
    <w:rsid w:val="00236DA6"/>
    <w:rsid w:val="00236DD5"/>
    <w:rsid w:val="00236E3B"/>
    <w:rsid w:val="002372D3"/>
    <w:rsid w:val="0023734A"/>
    <w:rsid w:val="002373FA"/>
    <w:rsid w:val="00237759"/>
    <w:rsid w:val="00237771"/>
    <w:rsid w:val="0023792E"/>
    <w:rsid w:val="00237D1C"/>
    <w:rsid w:val="00237D44"/>
    <w:rsid w:val="00237D80"/>
    <w:rsid w:val="00237E15"/>
    <w:rsid w:val="0024001E"/>
    <w:rsid w:val="002400C6"/>
    <w:rsid w:val="00240275"/>
    <w:rsid w:val="00240389"/>
    <w:rsid w:val="002405C0"/>
    <w:rsid w:val="00240B5A"/>
    <w:rsid w:val="00240B96"/>
    <w:rsid w:val="0024200A"/>
    <w:rsid w:val="00242153"/>
    <w:rsid w:val="00242192"/>
    <w:rsid w:val="002425D3"/>
    <w:rsid w:val="00242791"/>
    <w:rsid w:val="002428CA"/>
    <w:rsid w:val="002428D6"/>
    <w:rsid w:val="00242A55"/>
    <w:rsid w:val="00242AB0"/>
    <w:rsid w:val="0024311E"/>
    <w:rsid w:val="00243203"/>
    <w:rsid w:val="0024322D"/>
    <w:rsid w:val="002435F0"/>
    <w:rsid w:val="00243668"/>
    <w:rsid w:val="0024375D"/>
    <w:rsid w:val="0024398C"/>
    <w:rsid w:val="00243CFD"/>
    <w:rsid w:val="00243D17"/>
    <w:rsid w:val="00243DCD"/>
    <w:rsid w:val="00243E75"/>
    <w:rsid w:val="00243F74"/>
    <w:rsid w:val="0024410E"/>
    <w:rsid w:val="00244152"/>
    <w:rsid w:val="0024444B"/>
    <w:rsid w:val="0024451E"/>
    <w:rsid w:val="002446B4"/>
    <w:rsid w:val="00244706"/>
    <w:rsid w:val="00244961"/>
    <w:rsid w:val="00244A8E"/>
    <w:rsid w:val="00244D4F"/>
    <w:rsid w:val="00244D87"/>
    <w:rsid w:val="00244DAA"/>
    <w:rsid w:val="00244F6B"/>
    <w:rsid w:val="00244F75"/>
    <w:rsid w:val="00244FBE"/>
    <w:rsid w:val="002450CE"/>
    <w:rsid w:val="002451A6"/>
    <w:rsid w:val="0024538A"/>
    <w:rsid w:val="00245509"/>
    <w:rsid w:val="00245A4D"/>
    <w:rsid w:val="00245AFB"/>
    <w:rsid w:val="00245BB4"/>
    <w:rsid w:val="00245BF2"/>
    <w:rsid w:val="00245D8C"/>
    <w:rsid w:val="00245E32"/>
    <w:rsid w:val="00245F23"/>
    <w:rsid w:val="00245FC8"/>
    <w:rsid w:val="002460DE"/>
    <w:rsid w:val="00246163"/>
    <w:rsid w:val="002461B1"/>
    <w:rsid w:val="002463E7"/>
    <w:rsid w:val="00246896"/>
    <w:rsid w:val="00246CF1"/>
    <w:rsid w:val="00246CF7"/>
    <w:rsid w:val="00246D18"/>
    <w:rsid w:val="00246D3E"/>
    <w:rsid w:val="00246EEF"/>
    <w:rsid w:val="00247129"/>
    <w:rsid w:val="0024714E"/>
    <w:rsid w:val="00247299"/>
    <w:rsid w:val="00247574"/>
    <w:rsid w:val="00247A9B"/>
    <w:rsid w:val="00247B59"/>
    <w:rsid w:val="00247C6A"/>
    <w:rsid w:val="00247CA3"/>
    <w:rsid w:val="0025003F"/>
    <w:rsid w:val="0025027F"/>
    <w:rsid w:val="0025058B"/>
    <w:rsid w:val="00250695"/>
    <w:rsid w:val="002506B8"/>
    <w:rsid w:val="00250DD9"/>
    <w:rsid w:val="00250FF4"/>
    <w:rsid w:val="00251006"/>
    <w:rsid w:val="0025100C"/>
    <w:rsid w:val="00251017"/>
    <w:rsid w:val="002511A4"/>
    <w:rsid w:val="002512CF"/>
    <w:rsid w:val="002517B2"/>
    <w:rsid w:val="00251874"/>
    <w:rsid w:val="00251BC8"/>
    <w:rsid w:val="00251C93"/>
    <w:rsid w:val="00251D26"/>
    <w:rsid w:val="00251F30"/>
    <w:rsid w:val="002521B1"/>
    <w:rsid w:val="002522D4"/>
    <w:rsid w:val="00252444"/>
    <w:rsid w:val="002525CF"/>
    <w:rsid w:val="00252644"/>
    <w:rsid w:val="00252A21"/>
    <w:rsid w:val="00252BB6"/>
    <w:rsid w:val="00252D17"/>
    <w:rsid w:val="00252D79"/>
    <w:rsid w:val="00252EDB"/>
    <w:rsid w:val="00252F57"/>
    <w:rsid w:val="00252F81"/>
    <w:rsid w:val="00252FA8"/>
    <w:rsid w:val="002531F4"/>
    <w:rsid w:val="002533B9"/>
    <w:rsid w:val="0025341B"/>
    <w:rsid w:val="002536D9"/>
    <w:rsid w:val="002537A5"/>
    <w:rsid w:val="0025380E"/>
    <w:rsid w:val="002538CC"/>
    <w:rsid w:val="002538D4"/>
    <w:rsid w:val="00253AFD"/>
    <w:rsid w:val="00253B95"/>
    <w:rsid w:val="00253CD2"/>
    <w:rsid w:val="0025400E"/>
    <w:rsid w:val="002543CE"/>
    <w:rsid w:val="002544A5"/>
    <w:rsid w:val="002545F9"/>
    <w:rsid w:val="0025473A"/>
    <w:rsid w:val="00254806"/>
    <w:rsid w:val="00254821"/>
    <w:rsid w:val="00254827"/>
    <w:rsid w:val="00254E40"/>
    <w:rsid w:val="00254EFA"/>
    <w:rsid w:val="0025513A"/>
    <w:rsid w:val="00255387"/>
    <w:rsid w:val="002553B5"/>
    <w:rsid w:val="00255407"/>
    <w:rsid w:val="00255764"/>
    <w:rsid w:val="00255986"/>
    <w:rsid w:val="002559F3"/>
    <w:rsid w:val="00255BC6"/>
    <w:rsid w:val="00255F42"/>
    <w:rsid w:val="00255FC6"/>
    <w:rsid w:val="002560D2"/>
    <w:rsid w:val="002561E7"/>
    <w:rsid w:val="00256205"/>
    <w:rsid w:val="00256411"/>
    <w:rsid w:val="00256871"/>
    <w:rsid w:val="0025692A"/>
    <w:rsid w:val="00256A09"/>
    <w:rsid w:val="00256BC9"/>
    <w:rsid w:val="00256D12"/>
    <w:rsid w:val="00257388"/>
    <w:rsid w:val="0025738F"/>
    <w:rsid w:val="002575FF"/>
    <w:rsid w:val="002576ED"/>
    <w:rsid w:val="0025779C"/>
    <w:rsid w:val="002577FC"/>
    <w:rsid w:val="00257B63"/>
    <w:rsid w:val="00257BE2"/>
    <w:rsid w:val="00257C8D"/>
    <w:rsid w:val="00257EEB"/>
    <w:rsid w:val="00257F11"/>
    <w:rsid w:val="0026006F"/>
    <w:rsid w:val="00260080"/>
    <w:rsid w:val="00260117"/>
    <w:rsid w:val="002603E8"/>
    <w:rsid w:val="00260431"/>
    <w:rsid w:val="00260447"/>
    <w:rsid w:val="00260586"/>
    <w:rsid w:val="00260589"/>
    <w:rsid w:val="002607EF"/>
    <w:rsid w:val="002607F3"/>
    <w:rsid w:val="00260AD7"/>
    <w:rsid w:val="00260B0F"/>
    <w:rsid w:val="00260D80"/>
    <w:rsid w:val="00261161"/>
    <w:rsid w:val="00261212"/>
    <w:rsid w:val="0026196A"/>
    <w:rsid w:val="002619DB"/>
    <w:rsid w:val="00261B62"/>
    <w:rsid w:val="00261DD8"/>
    <w:rsid w:val="0026212C"/>
    <w:rsid w:val="002628B5"/>
    <w:rsid w:val="00262934"/>
    <w:rsid w:val="00262A6F"/>
    <w:rsid w:val="00262ADA"/>
    <w:rsid w:val="00262B29"/>
    <w:rsid w:val="00262C44"/>
    <w:rsid w:val="00262E98"/>
    <w:rsid w:val="002633CF"/>
    <w:rsid w:val="00263998"/>
    <w:rsid w:val="00263A3E"/>
    <w:rsid w:val="00263C79"/>
    <w:rsid w:val="00263D15"/>
    <w:rsid w:val="00263DBB"/>
    <w:rsid w:val="00263FDF"/>
    <w:rsid w:val="00264025"/>
    <w:rsid w:val="0026469F"/>
    <w:rsid w:val="00264809"/>
    <w:rsid w:val="00264812"/>
    <w:rsid w:val="00264A50"/>
    <w:rsid w:val="00264A98"/>
    <w:rsid w:val="00264AAE"/>
    <w:rsid w:val="00264E9E"/>
    <w:rsid w:val="00264FDD"/>
    <w:rsid w:val="00265300"/>
    <w:rsid w:val="0026546F"/>
    <w:rsid w:val="00265735"/>
    <w:rsid w:val="00265C9D"/>
    <w:rsid w:val="00265E5B"/>
    <w:rsid w:val="00266175"/>
    <w:rsid w:val="0026640F"/>
    <w:rsid w:val="002664A0"/>
    <w:rsid w:val="0026653A"/>
    <w:rsid w:val="0026656E"/>
    <w:rsid w:val="00266767"/>
    <w:rsid w:val="002667C0"/>
    <w:rsid w:val="00266884"/>
    <w:rsid w:val="00266BEB"/>
    <w:rsid w:val="00266CCC"/>
    <w:rsid w:val="00266D67"/>
    <w:rsid w:val="00266F41"/>
    <w:rsid w:val="0026710B"/>
    <w:rsid w:val="0026765F"/>
    <w:rsid w:val="0026797E"/>
    <w:rsid w:val="00267B1E"/>
    <w:rsid w:val="00267DCB"/>
    <w:rsid w:val="002701DE"/>
    <w:rsid w:val="00270257"/>
    <w:rsid w:val="002703A7"/>
    <w:rsid w:val="0027063D"/>
    <w:rsid w:val="00270710"/>
    <w:rsid w:val="0027082C"/>
    <w:rsid w:val="00270CE4"/>
    <w:rsid w:val="00270E3D"/>
    <w:rsid w:val="00270EA1"/>
    <w:rsid w:val="00271028"/>
    <w:rsid w:val="00271082"/>
    <w:rsid w:val="00271244"/>
    <w:rsid w:val="00271263"/>
    <w:rsid w:val="002713F8"/>
    <w:rsid w:val="00271502"/>
    <w:rsid w:val="0027165A"/>
    <w:rsid w:val="0027166F"/>
    <w:rsid w:val="00271CEA"/>
    <w:rsid w:val="00271DE9"/>
    <w:rsid w:val="00271E3A"/>
    <w:rsid w:val="00271F4C"/>
    <w:rsid w:val="00271F53"/>
    <w:rsid w:val="002720D0"/>
    <w:rsid w:val="00272125"/>
    <w:rsid w:val="00272364"/>
    <w:rsid w:val="0027236B"/>
    <w:rsid w:val="002723C5"/>
    <w:rsid w:val="00272579"/>
    <w:rsid w:val="002729D7"/>
    <w:rsid w:val="00272A5D"/>
    <w:rsid w:val="00272E47"/>
    <w:rsid w:val="00272F2A"/>
    <w:rsid w:val="002730BB"/>
    <w:rsid w:val="00273830"/>
    <w:rsid w:val="00273D6D"/>
    <w:rsid w:val="0027400F"/>
    <w:rsid w:val="0027403E"/>
    <w:rsid w:val="002743AC"/>
    <w:rsid w:val="0027440C"/>
    <w:rsid w:val="00274675"/>
    <w:rsid w:val="0027489D"/>
    <w:rsid w:val="0027498E"/>
    <w:rsid w:val="00274B96"/>
    <w:rsid w:val="00274C5E"/>
    <w:rsid w:val="00274D42"/>
    <w:rsid w:val="00274D77"/>
    <w:rsid w:val="00274F0C"/>
    <w:rsid w:val="0027500F"/>
    <w:rsid w:val="002751F7"/>
    <w:rsid w:val="00275313"/>
    <w:rsid w:val="002753BF"/>
    <w:rsid w:val="0027596B"/>
    <w:rsid w:val="00275A3D"/>
    <w:rsid w:val="00275A75"/>
    <w:rsid w:val="00275C2B"/>
    <w:rsid w:val="00275D84"/>
    <w:rsid w:val="00275D9F"/>
    <w:rsid w:val="00275DE6"/>
    <w:rsid w:val="00275E0A"/>
    <w:rsid w:val="00275FD7"/>
    <w:rsid w:val="00276385"/>
    <w:rsid w:val="002765B2"/>
    <w:rsid w:val="002769B5"/>
    <w:rsid w:val="002769DC"/>
    <w:rsid w:val="00276A2C"/>
    <w:rsid w:val="00276AA2"/>
    <w:rsid w:val="00276C03"/>
    <w:rsid w:val="00276C49"/>
    <w:rsid w:val="00276DCD"/>
    <w:rsid w:val="00276DFD"/>
    <w:rsid w:val="00276F95"/>
    <w:rsid w:val="002771EC"/>
    <w:rsid w:val="002774B9"/>
    <w:rsid w:val="002776FF"/>
    <w:rsid w:val="002779CD"/>
    <w:rsid w:val="00277EED"/>
    <w:rsid w:val="00277F3B"/>
    <w:rsid w:val="0028005C"/>
    <w:rsid w:val="00280231"/>
    <w:rsid w:val="0028075E"/>
    <w:rsid w:val="00280891"/>
    <w:rsid w:val="00280BC5"/>
    <w:rsid w:val="00280EDD"/>
    <w:rsid w:val="00281511"/>
    <w:rsid w:val="00281586"/>
    <w:rsid w:val="00281590"/>
    <w:rsid w:val="002816C0"/>
    <w:rsid w:val="002816D9"/>
    <w:rsid w:val="00281720"/>
    <w:rsid w:val="00281782"/>
    <w:rsid w:val="0028185F"/>
    <w:rsid w:val="00281A8F"/>
    <w:rsid w:val="00281BAA"/>
    <w:rsid w:val="00281E85"/>
    <w:rsid w:val="002823BA"/>
    <w:rsid w:val="00282545"/>
    <w:rsid w:val="002826F9"/>
    <w:rsid w:val="002827B0"/>
    <w:rsid w:val="002827E9"/>
    <w:rsid w:val="00282A08"/>
    <w:rsid w:val="00282A0C"/>
    <w:rsid w:val="00282DBE"/>
    <w:rsid w:val="00282EB5"/>
    <w:rsid w:val="002830B0"/>
    <w:rsid w:val="00283308"/>
    <w:rsid w:val="0028333E"/>
    <w:rsid w:val="00283A26"/>
    <w:rsid w:val="00283A75"/>
    <w:rsid w:val="00283A87"/>
    <w:rsid w:val="00283B37"/>
    <w:rsid w:val="00283CEB"/>
    <w:rsid w:val="00283CF1"/>
    <w:rsid w:val="002841B3"/>
    <w:rsid w:val="0028462B"/>
    <w:rsid w:val="002849BE"/>
    <w:rsid w:val="00284D61"/>
    <w:rsid w:val="00284E1C"/>
    <w:rsid w:val="00284ED5"/>
    <w:rsid w:val="00284F6A"/>
    <w:rsid w:val="00284FE1"/>
    <w:rsid w:val="002851FC"/>
    <w:rsid w:val="00285241"/>
    <w:rsid w:val="00285344"/>
    <w:rsid w:val="00285436"/>
    <w:rsid w:val="00285466"/>
    <w:rsid w:val="002854F4"/>
    <w:rsid w:val="00285620"/>
    <w:rsid w:val="0028573B"/>
    <w:rsid w:val="002859C5"/>
    <w:rsid w:val="00285AB6"/>
    <w:rsid w:val="00285CAF"/>
    <w:rsid w:val="00285E17"/>
    <w:rsid w:val="00285EBE"/>
    <w:rsid w:val="00285EE5"/>
    <w:rsid w:val="00286121"/>
    <w:rsid w:val="002862C4"/>
    <w:rsid w:val="00286394"/>
    <w:rsid w:val="0028640F"/>
    <w:rsid w:val="0028642E"/>
    <w:rsid w:val="002864A6"/>
    <w:rsid w:val="002864DC"/>
    <w:rsid w:val="002865AA"/>
    <w:rsid w:val="002865D7"/>
    <w:rsid w:val="002865ED"/>
    <w:rsid w:val="002865F2"/>
    <w:rsid w:val="00286739"/>
    <w:rsid w:val="00286823"/>
    <w:rsid w:val="0028689B"/>
    <w:rsid w:val="002868C7"/>
    <w:rsid w:val="00286947"/>
    <w:rsid w:val="0028699D"/>
    <w:rsid w:val="00287373"/>
    <w:rsid w:val="00287D0F"/>
    <w:rsid w:val="00287EDF"/>
    <w:rsid w:val="00290300"/>
    <w:rsid w:val="00290401"/>
    <w:rsid w:val="002904E8"/>
    <w:rsid w:val="0029074F"/>
    <w:rsid w:val="0029077F"/>
    <w:rsid w:val="002909E2"/>
    <w:rsid w:val="00290A53"/>
    <w:rsid w:val="00290A61"/>
    <w:rsid w:val="00290AAD"/>
    <w:rsid w:val="00290CE4"/>
    <w:rsid w:val="00290DB3"/>
    <w:rsid w:val="00290DFA"/>
    <w:rsid w:val="00290FD6"/>
    <w:rsid w:val="0029103C"/>
    <w:rsid w:val="00291269"/>
    <w:rsid w:val="0029151F"/>
    <w:rsid w:val="00291547"/>
    <w:rsid w:val="00291736"/>
    <w:rsid w:val="00291A60"/>
    <w:rsid w:val="002923FC"/>
    <w:rsid w:val="00292507"/>
    <w:rsid w:val="0029258A"/>
    <w:rsid w:val="00292949"/>
    <w:rsid w:val="002929C7"/>
    <w:rsid w:val="00292B08"/>
    <w:rsid w:val="00292BFC"/>
    <w:rsid w:val="00292C1A"/>
    <w:rsid w:val="00292DCC"/>
    <w:rsid w:val="002930F7"/>
    <w:rsid w:val="002931C4"/>
    <w:rsid w:val="002931D6"/>
    <w:rsid w:val="002931F0"/>
    <w:rsid w:val="00293418"/>
    <w:rsid w:val="00293522"/>
    <w:rsid w:val="00293634"/>
    <w:rsid w:val="00293ACA"/>
    <w:rsid w:val="00293C3A"/>
    <w:rsid w:val="00293F22"/>
    <w:rsid w:val="00294108"/>
    <w:rsid w:val="002943C8"/>
    <w:rsid w:val="002944D8"/>
    <w:rsid w:val="00294BDA"/>
    <w:rsid w:val="00294E17"/>
    <w:rsid w:val="00295299"/>
    <w:rsid w:val="002953BC"/>
    <w:rsid w:val="002953D3"/>
    <w:rsid w:val="002956CB"/>
    <w:rsid w:val="002957CD"/>
    <w:rsid w:val="002957FC"/>
    <w:rsid w:val="002958F9"/>
    <w:rsid w:val="00295B82"/>
    <w:rsid w:val="00295C5A"/>
    <w:rsid w:val="00295CDF"/>
    <w:rsid w:val="00295FB7"/>
    <w:rsid w:val="002961E4"/>
    <w:rsid w:val="00296474"/>
    <w:rsid w:val="00296483"/>
    <w:rsid w:val="00296493"/>
    <w:rsid w:val="00296497"/>
    <w:rsid w:val="002964CF"/>
    <w:rsid w:val="0029661A"/>
    <w:rsid w:val="00296963"/>
    <w:rsid w:val="00296F84"/>
    <w:rsid w:val="002972F8"/>
    <w:rsid w:val="002975EE"/>
    <w:rsid w:val="002976BE"/>
    <w:rsid w:val="0029792D"/>
    <w:rsid w:val="002979F8"/>
    <w:rsid w:val="00297B2C"/>
    <w:rsid w:val="00297B8C"/>
    <w:rsid w:val="00297CFE"/>
    <w:rsid w:val="002A00EF"/>
    <w:rsid w:val="002A03C3"/>
    <w:rsid w:val="002A0413"/>
    <w:rsid w:val="002A0497"/>
    <w:rsid w:val="002A07B5"/>
    <w:rsid w:val="002A08ED"/>
    <w:rsid w:val="002A0A3C"/>
    <w:rsid w:val="002A0AF5"/>
    <w:rsid w:val="002A0C55"/>
    <w:rsid w:val="002A0CB7"/>
    <w:rsid w:val="002A0DD4"/>
    <w:rsid w:val="002A0E74"/>
    <w:rsid w:val="002A0F18"/>
    <w:rsid w:val="002A12EE"/>
    <w:rsid w:val="002A137F"/>
    <w:rsid w:val="002A13CF"/>
    <w:rsid w:val="002A170F"/>
    <w:rsid w:val="002A1887"/>
    <w:rsid w:val="002A1ACA"/>
    <w:rsid w:val="002A1BAA"/>
    <w:rsid w:val="002A2032"/>
    <w:rsid w:val="002A2127"/>
    <w:rsid w:val="002A214F"/>
    <w:rsid w:val="002A24EF"/>
    <w:rsid w:val="002A2899"/>
    <w:rsid w:val="002A2A9A"/>
    <w:rsid w:val="002A2D49"/>
    <w:rsid w:val="002A2F09"/>
    <w:rsid w:val="002A30ED"/>
    <w:rsid w:val="002A365B"/>
    <w:rsid w:val="002A3709"/>
    <w:rsid w:val="002A3D2C"/>
    <w:rsid w:val="002A3F71"/>
    <w:rsid w:val="002A420E"/>
    <w:rsid w:val="002A42CC"/>
    <w:rsid w:val="002A43FF"/>
    <w:rsid w:val="002A4572"/>
    <w:rsid w:val="002A4662"/>
    <w:rsid w:val="002A4A4D"/>
    <w:rsid w:val="002A4BC4"/>
    <w:rsid w:val="002A4C3D"/>
    <w:rsid w:val="002A4CC8"/>
    <w:rsid w:val="002A4D20"/>
    <w:rsid w:val="002A4E57"/>
    <w:rsid w:val="002A4FBC"/>
    <w:rsid w:val="002A516C"/>
    <w:rsid w:val="002A53F5"/>
    <w:rsid w:val="002A557F"/>
    <w:rsid w:val="002A59F9"/>
    <w:rsid w:val="002A5B59"/>
    <w:rsid w:val="002A5BE4"/>
    <w:rsid w:val="002A5BF3"/>
    <w:rsid w:val="002A5CFE"/>
    <w:rsid w:val="002A6022"/>
    <w:rsid w:val="002A6205"/>
    <w:rsid w:val="002A6292"/>
    <w:rsid w:val="002A63CC"/>
    <w:rsid w:val="002A652A"/>
    <w:rsid w:val="002A6975"/>
    <w:rsid w:val="002A6ACF"/>
    <w:rsid w:val="002A6BC4"/>
    <w:rsid w:val="002A6F4B"/>
    <w:rsid w:val="002A7053"/>
    <w:rsid w:val="002A70F5"/>
    <w:rsid w:val="002A72FD"/>
    <w:rsid w:val="002A736A"/>
    <w:rsid w:val="002A738C"/>
    <w:rsid w:val="002A73A7"/>
    <w:rsid w:val="002A74F4"/>
    <w:rsid w:val="002A769E"/>
    <w:rsid w:val="002A76E3"/>
    <w:rsid w:val="002A7798"/>
    <w:rsid w:val="002A77E8"/>
    <w:rsid w:val="002A78CB"/>
    <w:rsid w:val="002A7A8A"/>
    <w:rsid w:val="002A7CCF"/>
    <w:rsid w:val="002A7E4B"/>
    <w:rsid w:val="002A7F0B"/>
    <w:rsid w:val="002A7F65"/>
    <w:rsid w:val="002B00AB"/>
    <w:rsid w:val="002B01E5"/>
    <w:rsid w:val="002B04B5"/>
    <w:rsid w:val="002B0626"/>
    <w:rsid w:val="002B09E0"/>
    <w:rsid w:val="002B0A7E"/>
    <w:rsid w:val="002B0AD1"/>
    <w:rsid w:val="002B0C70"/>
    <w:rsid w:val="002B111A"/>
    <w:rsid w:val="002B138A"/>
    <w:rsid w:val="002B15F3"/>
    <w:rsid w:val="002B1858"/>
    <w:rsid w:val="002B19D0"/>
    <w:rsid w:val="002B1A0B"/>
    <w:rsid w:val="002B1B42"/>
    <w:rsid w:val="002B1E7E"/>
    <w:rsid w:val="002B224A"/>
    <w:rsid w:val="002B2641"/>
    <w:rsid w:val="002B2682"/>
    <w:rsid w:val="002B2726"/>
    <w:rsid w:val="002B27EE"/>
    <w:rsid w:val="002B28B8"/>
    <w:rsid w:val="002B2A2D"/>
    <w:rsid w:val="002B2A9E"/>
    <w:rsid w:val="002B2B4C"/>
    <w:rsid w:val="002B2CDB"/>
    <w:rsid w:val="002B2EA7"/>
    <w:rsid w:val="002B2EBC"/>
    <w:rsid w:val="002B2FC3"/>
    <w:rsid w:val="002B30C0"/>
    <w:rsid w:val="002B33D2"/>
    <w:rsid w:val="002B3817"/>
    <w:rsid w:val="002B387E"/>
    <w:rsid w:val="002B3BEF"/>
    <w:rsid w:val="002B3DFD"/>
    <w:rsid w:val="002B3E06"/>
    <w:rsid w:val="002B3F09"/>
    <w:rsid w:val="002B4026"/>
    <w:rsid w:val="002B40D3"/>
    <w:rsid w:val="002B4140"/>
    <w:rsid w:val="002B414C"/>
    <w:rsid w:val="002B4179"/>
    <w:rsid w:val="002B41A9"/>
    <w:rsid w:val="002B4529"/>
    <w:rsid w:val="002B4547"/>
    <w:rsid w:val="002B4588"/>
    <w:rsid w:val="002B4A7A"/>
    <w:rsid w:val="002B4AC9"/>
    <w:rsid w:val="002B4BB7"/>
    <w:rsid w:val="002B4BCC"/>
    <w:rsid w:val="002B4D41"/>
    <w:rsid w:val="002B4EA7"/>
    <w:rsid w:val="002B5090"/>
    <w:rsid w:val="002B5190"/>
    <w:rsid w:val="002B5423"/>
    <w:rsid w:val="002B567F"/>
    <w:rsid w:val="002B56AF"/>
    <w:rsid w:val="002B5A89"/>
    <w:rsid w:val="002B5B62"/>
    <w:rsid w:val="002B5F1B"/>
    <w:rsid w:val="002B61F9"/>
    <w:rsid w:val="002B6233"/>
    <w:rsid w:val="002B62B4"/>
    <w:rsid w:val="002B63E4"/>
    <w:rsid w:val="002B63FF"/>
    <w:rsid w:val="002B6544"/>
    <w:rsid w:val="002B661A"/>
    <w:rsid w:val="002B6822"/>
    <w:rsid w:val="002B6A9A"/>
    <w:rsid w:val="002B6E34"/>
    <w:rsid w:val="002B6FA3"/>
    <w:rsid w:val="002B707A"/>
    <w:rsid w:val="002B747A"/>
    <w:rsid w:val="002B7485"/>
    <w:rsid w:val="002B76D6"/>
    <w:rsid w:val="002B776B"/>
    <w:rsid w:val="002B7F3D"/>
    <w:rsid w:val="002B7F7D"/>
    <w:rsid w:val="002C010D"/>
    <w:rsid w:val="002C05FD"/>
    <w:rsid w:val="002C09D0"/>
    <w:rsid w:val="002C0AC5"/>
    <w:rsid w:val="002C0FBB"/>
    <w:rsid w:val="002C1161"/>
    <w:rsid w:val="002C1324"/>
    <w:rsid w:val="002C134C"/>
    <w:rsid w:val="002C14A2"/>
    <w:rsid w:val="002C1516"/>
    <w:rsid w:val="002C15F7"/>
    <w:rsid w:val="002C1756"/>
    <w:rsid w:val="002C180C"/>
    <w:rsid w:val="002C1885"/>
    <w:rsid w:val="002C1966"/>
    <w:rsid w:val="002C1C0B"/>
    <w:rsid w:val="002C1E6B"/>
    <w:rsid w:val="002C1E78"/>
    <w:rsid w:val="002C201B"/>
    <w:rsid w:val="002C224C"/>
    <w:rsid w:val="002C29F6"/>
    <w:rsid w:val="002C2B8F"/>
    <w:rsid w:val="002C2BF7"/>
    <w:rsid w:val="002C2D19"/>
    <w:rsid w:val="002C2D83"/>
    <w:rsid w:val="002C31EB"/>
    <w:rsid w:val="002C3250"/>
    <w:rsid w:val="002C33FC"/>
    <w:rsid w:val="002C3443"/>
    <w:rsid w:val="002C3496"/>
    <w:rsid w:val="002C36D9"/>
    <w:rsid w:val="002C3763"/>
    <w:rsid w:val="002C37F1"/>
    <w:rsid w:val="002C3CB3"/>
    <w:rsid w:val="002C3D57"/>
    <w:rsid w:val="002C3DE3"/>
    <w:rsid w:val="002C401F"/>
    <w:rsid w:val="002C4060"/>
    <w:rsid w:val="002C40CA"/>
    <w:rsid w:val="002C4195"/>
    <w:rsid w:val="002C424D"/>
    <w:rsid w:val="002C425E"/>
    <w:rsid w:val="002C4480"/>
    <w:rsid w:val="002C44D4"/>
    <w:rsid w:val="002C4702"/>
    <w:rsid w:val="002C48D0"/>
    <w:rsid w:val="002C4986"/>
    <w:rsid w:val="002C49FC"/>
    <w:rsid w:val="002C4AB4"/>
    <w:rsid w:val="002C4BAB"/>
    <w:rsid w:val="002C4BBD"/>
    <w:rsid w:val="002C4C62"/>
    <w:rsid w:val="002C4C89"/>
    <w:rsid w:val="002C4DBB"/>
    <w:rsid w:val="002C4EAC"/>
    <w:rsid w:val="002C4FE6"/>
    <w:rsid w:val="002C535F"/>
    <w:rsid w:val="002C5A42"/>
    <w:rsid w:val="002C5C85"/>
    <w:rsid w:val="002C5D6A"/>
    <w:rsid w:val="002C5DC8"/>
    <w:rsid w:val="002C6124"/>
    <w:rsid w:val="002C6283"/>
    <w:rsid w:val="002C62B9"/>
    <w:rsid w:val="002C6332"/>
    <w:rsid w:val="002C64F4"/>
    <w:rsid w:val="002C6743"/>
    <w:rsid w:val="002C6B2D"/>
    <w:rsid w:val="002C6C8E"/>
    <w:rsid w:val="002C6D60"/>
    <w:rsid w:val="002C708F"/>
    <w:rsid w:val="002C70A4"/>
    <w:rsid w:val="002C71A3"/>
    <w:rsid w:val="002C7652"/>
    <w:rsid w:val="002C76AD"/>
    <w:rsid w:val="002C79BC"/>
    <w:rsid w:val="002C7A05"/>
    <w:rsid w:val="002C7AF6"/>
    <w:rsid w:val="002C7FA7"/>
    <w:rsid w:val="002D0912"/>
    <w:rsid w:val="002D0B67"/>
    <w:rsid w:val="002D0B6B"/>
    <w:rsid w:val="002D0BA5"/>
    <w:rsid w:val="002D0C4C"/>
    <w:rsid w:val="002D0C8C"/>
    <w:rsid w:val="002D0D0C"/>
    <w:rsid w:val="002D0E9B"/>
    <w:rsid w:val="002D0FF9"/>
    <w:rsid w:val="002D10F1"/>
    <w:rsid w:val="002D169C"/>
    <w:rsid w:val="002D1702"/>
    <w:rsid w:val="002D18EE"/>
    <w:rsid w:val="002D1D02"/>
    <w:rsid w:val="002D1D3D"/>
    <w:rsid w:val="002D1D7F"/>
    <w:rsid w:val="002D1F83"/>
    <w:rsid w:val="002D1FBD"/>
    <w:rsid w:val="002D2162"/>
    <w:rsid w:val="002D24F8"/>
    <w:rsid w:val="002D2876"/>
    <w:rsid w:val="002D2C2E"/>
    <w:rsid w:val="002D2F49"/>
    <w:rsid w:val="002D30FD"/>
    <w:rsid w:val="002D33BD"/>
    <w:rsid w:val="002D3531"/>
    <w:rsid w:val="002D388C"/>
    <w:rsid w:val="002D39B1"/>
    <w:rsid w:val="002D39C4"/>
    <w:rsid w:val="002D3CF2"/>
    <w:rsid w:val="002D3D9D"/>
    <w:rsid w:val="002D3DAE"/>
    <w:rsid w:val="002D41E9"/>
    <w:rsid w:val="002D43D6"/>
    <w:rsid w:val="002D43E7"/>
    <w:rsid w:val="002D442C"/>
    <w:rsid w:val="002D4841"/>
    <w:rsid w:val="002D499B"/>
    <w:rsid w:val="002D4AD2"/>
    <w:rsid w:val="002D4D9B"/>
    <w:rsid w:val="002D4E33"/>
    <w:rsid w:val="002D51B5"/>
    <w:rsid w:val="002D56A0"/>
    <w:rsid w:val="002D56FF"/>
    <w:rsid w:val="002D58C0"/>
    <w:rsid w:val="002D5AE9"/>
    <w:rsid w:val="002D5C31"/>
    <w:rsid w:val="002D5FA5"/>
    <w:rsid w:val="002D5FD8"/>
    <w:rsid w:val="002D6301"/>
    <w:rsid w:val="002D669C"/>
    <w:rsid w:val="002D69B2"/>
    <w:rsid w:val="002D6A98"/>
    <w:rsid w:val="002D6AA6"/>
    <w:rsid w:val="002D6B3D"/>
    <w:rsid w:val="002D6B6F"/>
    <w:rsid w:val="002D6C41"/>
    <w:rsid w:val="002D6F54"/>
    <w:rsid w:val="002D771A"/>
    <w:rsid w:val="002D775B"/>
    <w:rsid w:val="002D7771"/>
    <w:rsid w:val="002D7BE9"/>
    <w:rsid w:val="002D7F29"/>
    <w:rsid w:val="002D7F62"/>
    <w:rsid w:val="002E0077"/>
    <w:rsid w:val="002E01BA"/>
    <w:rsid w:val="002E0312"/>
    <w:rsid w:val="002E080D"/>
    <w:rsid w:val="002E0BF3"/>
    <w:rsid w:val="002E0CF4"/>
    <w:rsid w:val="002E0F5B"/>
    <w:rsid w:val="002E123E"/>
    <w:rsid w:val="002E1333"/>
    <w:rsid w:val="002E142A"/>
    <w:rsid w:val="002E1B17"/>
    <w:rsid w:val="002E1CFB"/>
    <w:rsid w:val="002E1F2B"/>
    <w:rsid w:val="002E2145"/>
    <w:rsid w:val="002E21ED"/>
    <w:rsid w:val="002E231B"/>
    <w:rsid w:val="002E2440"/>
    <w:rsid w:val="002E2514"/>
    <w:rsid w:val="002E253F"/>
    <w:rsid w:val="002E2A14"/>
    <w:rsid w:val="002E2E38"/>
    <w:rsid w:val="002E3A10"/>
    <w:rsid w:val="002E3DCA"/>
    <w:rsid w:val="002E428A"/>
    <w:rsid w:val="002E439C"/>
    <w:rsid w:val="002E4868"/>
    <w:rsid w:val="002E4A58"/>
    <w:rsid w:val="002E4E43"/>
    <w:rsid w:val="002E5203"/>
    <w:rsid w:val="002E52CA"/>
    <w:rsid w:val="002E52ED"/>
    <w:rsid w:val="002E5586"/>
    <w:rsid w:val="002E56BF"/>
    <w:rsid w:val="002E5914"/>
    <w:rsid w:val="002E5916"/>
    <w:rsid w:val="002E59D5"/>
    <w:rsid w:val="002E59FA"/>
    <w:rsid w:val="002E5C34"/>
    <w:rsid w:val="002E5E28"/>
    <w:rsid w:val="002E5E88"/>
    <w:rsid w:val="002E5ECC"/>
    <w:rsid w:val="002E5FDE"/>
    <w:rsid w:val="002E5FF8"/>
    <w:rsid w:val="002E641A"/>
    <w:rsid w:val="002E6460"/>
    <w:rsid w:val="002E6838"/>
    <w:rsid w:val="002E6A2E"/>
    <w:rsid w:val="002E6A67"/>
    <w:rsid w:val="002E6D54"/>
    <w:rsid w:val="002E70D0"/>
    <w:rsid w:val="002E7133"/>
    <w:rsid w:val="002E723E"/>
    <w:rsid w:val="002E72DC"/>
    <w:rsid w:val="002E73EE"/>
    <w:rsid w:val="002E75C9"/>
    <w:rsid w:val="002E76A2"/>
    <w:rsid w:val="002E7A9F"/>
    <w:rsid w:val="002E7C75"/>
    <w:rsid w:val="002E7DA7"/>
    <w:rsid w:val="002E7E8D"/>
    <w:rsid w:val="002E7EC4"/>
    <w:rsid w:val="002F028C"/>
    <w:rsid w:val="002F0407"/>
    <w:rsid w:val="002F0595"/>
    <w:rsid w:val="002F0999"/>
    <w:rsid w:val="002F09C9"/>
    <w:rsid w:val="002F09EA"/>
    <w:rsid w:val="002F0A0E"/>
    <w:rsid w:val="002F0B5D"/>
    <w:rsid w:val="002F0D35"/>
    <w:rsid w:val="002F0D74"/>
    <w:rsid w:val="002F104B"/>
    <w:rsid w:val="002F1075"/>
    <w:rsid w:val="002F1272"/>
    <w:rsid w:val="002F1310"/>
    <w:rsid w:val="002F17D5"/>
    <w:rsid w:val="002F1D56"/>
    <w:rsid w:val="002F1DBB"/>
    <w:rsid w:val="002F1EAB"/>
    <w:rsid w:val="002F2037"/>
    <w:rsid w:val="002F207D"/>
    <w:rsid w:val="002F210F"/>
    <w:rsid w:val="002F22D1"/>
    <w:rsid w:val="002F27E5"/>
    <w:rsid w:val="002F2B52"/>
    <w:rsid w:val="002F2BC5"/>
    <w:rsid w:val="002F2EEB"/>
    <w:rsid w:val="002F33B6"/>
    <w:rsid w:val="002F34C8"/>
    <w:rsid w:val="002F3659"/>
    <w:rsid w:val="002F36F5"/>
    <w:rsid w:val="002F3838"/>
    <w:rsid w:val="002F3A1B"/>
    <w:rsid w:val="002F3CA5"/>
    <w:rsid w:val="002F3D03"/>
    <w:rsid w:val="002F3F37"/>
    <w:rsid w:val="002F3F5C"/>
    <w:rsid w:val="002F3FA1"/>
    <w:rsid w:val="002F413E"/>
    <w:rsid w:val="002F4209"/>
    <w:rsid w:val="002F4407"/>
    <w:rsid w:val="002F44E1"/>
    <w:rsid w:val="002F4607"/>
    <w:rsid w:val="002F46C2"/>
    <w:rsid w:val="002F4752"/>
    <w:rsid w:val="002F48D1"/>
    <w:rsid w:val="002F4B2F"/>
    <w:rsid w:val="002F4BD1"/>
    <w:rsid w:val="002F4D06"/>
    <w:rsid w:val="002F4EE4"/>
    <w:rsid w:val="002F5058"/>
    <w:rsid w:val="002F5150"/>
    <w:rsid w:val="002F5466"/>
    <w:rsid w:val="002F569C"/>
    <w:rsid w:val="002F5956"/>
    <w:rsid w:val="002F5A6B"/>
    <w:rsid w:val="002F5D67"/>
    <w:rsid w:val="002F5D6C"/>
    <w:rsid w:val="002F620F"/>
    <w:rsid w:val="002F6305"/>
    <w:rsid w:val="002F634F"/>
    <w:rsid w:val="002F63F3"/>
    <w:rsid w:val="002F69E5"/>
    <w:rsid w:val="002F6AFE"/>
    <w:rsid w:val="002F704A"/>
    <w:rsid w:val="002F73A8"/>
    <w:rsid w:val="002F76B4"/>
    <w:rsid w:val="002F7919"/>
    <w:rsid w:val="002F7AA1"/>
    <w:rsid w:val="002F7AB1"/>
    <w:rsid w:val="002F7B54"/>
    <w:rsid w:val="002F7CDE"/>
    <w:rsid w:val="002F7F52"/>
    <w:rsid w:val="002F7FD2"/>
    <w:rsid w:val="003003A6"/>
    <w:rsid w:val="00300596"/>
    <w:rsid w:val="003005D2"/>
    <w:rsid w:val="0030070A"/>
    <w:rsid w:val="003008A5"/>
    <w:rsid w:val="00300C43"/>
    <w:rsid w:val="00300CE4"/>
    <w:rsid w:val="00300DC6"/>
    <w:rsid w:val="00300E61"/>
    <w:rsid w:val="00300F50"/>
    <w:rsid w:val="0030111F"/>
    <w:rsid w:val="00301121"/>
    <w:rsid w:val="00301244"/>
    <w:rsid w:val="00301285"/>
    <w:rsid w:val="003014CA"/>
    <w:rsid w:val="00301718"/>
    <w:rsid w:val="00301967"/>
    <w:rsid w:val="00301D13"/>
    <w:rsid w:val="00301EA4"/>
    <w:rsid w:val="003020BE"/>
    <w:rsid w:val="00302157"/>
    <w:rsid w:val="00302428"/>
    <w:rsid w:val="003025B2"/>
    <w:rsid w:val="00302840"/>
    <w:rsid w:val="00302927"/>
    <w:rsid w:val="00302DA0"/>
    <w:rsid w:val="003030C0"/>
    <w:rsid w:val="003034BF"/>
    <w:rsid w:val="00303555"/>
    <w:rsid w:val="0030366F"/>
    <w:rsid w:val="00303A35"/>
    <w:rsid w:val="00303B8A"/>
    <w:rsid w:val="00303C55"/>
    <w:rsid w:val="00303EFC"/>
    <w:rsid w:val="003041F2"/>
    <w:rsid w:val="003042D5"/>
    <w:rsid w:val="003042D9"/>
    <w:rsid w:val="00304345"/>
    <w:rsid w:val="003043E5"/>
    <w:rsid w:val="003043F9"/>
    <w:rsid w:val="00304509"/>
    <w:rsid w:val="00304804"/>
    <w:rsid w:val="00304B5B"/>
    <w:rsid w:val="00304CF5"/>
    <w:rsid w:val="00304F4E"/>
    <w:rsid w:val="00305183"/>
    <w:rsid w:val="00305247"/>
    <w:rsid w:val="00305359"/>
    <w:rsid w:val="00305927"/>
    <w:rsid w:val="00305A07"/>
    <w:rsid w:val="00305A71"/>
    <w:rsid w:val="00305AFE"/>
    <w:rsid w:val="00305CA3"/>
    <w:rsid w:val="00305E3E"/>
    <w:rsid w:val="00305EA0"/>
    <w:rsid w:val="003061FB"/>
    <w:rsid w:val="003063D9"/>
    <w:rsid w:val="003064CD"/>
    <w:rsid w:val="00306816"/>
    <w:rsid w:val="00306881"/>
    <w:rsid w:val="00306ADA"/>
    <w:rsid w:val="00306B8A"/>
    <w:rsid w:val="00306D8A"/>
    <w:rsid w:val="00306D9A"/>
    <w:rsid w:val="00306DE6"/>
    <w:rsid w:val="00306E15"/>
    <w:rsid w:val="00306E3E"/>
    <w:rsid w:val="00306F82"/>
    <w:rsid w:val="00307224"/>
    <w:rsid w:val="003072F9"/>
    <w:rsid w:val="0030739D"/>
    <w:rsid w:val="00307565"/>
    <w:rsid w:val="00307669"/>
    <w:rsid w:val="003077DF"/>
    <w:rsid w:val="003077FC"/>
    <w:rsid w:val="00307934"/>
    <w:rsid w:val="00307AA4"/>
    <w:rsid w:val="00307B99"/>
    <w:rsid w:val="00307DB8"/>
    <w:rsid w:val="00307E34"/>
    <w:rsid w:val="0031017A"/>
    <w:rsid w:val="00310375"/>
    <w:rsid w:val="003103FA"/>
    <w:rsid w:val="003108A4"/>
    <w:rsid w:val="00310A1A"/>
    <w:rsid w:val="00310D92"/>
    <w:rsid w:val="00310DA2"/>
    <w:rsid w:val="00310EE5"/>
    <w:rsid w:val="003110C8"/>
    <w:rsid w:val="0031125D"/>
    <w:rsid w:val="00311489"/>
    <w:rsid w:val="003115D6"/>
    <w:rsid w:val="003116DD"/>
    <w:rsid w:val="00311755"/>
    <w:rsid w:val="003118CD"/>
    <w:rsid w:val="003119B5"/>
    <w:rsid w:val="00311BB1"/>
    <w:rsid w:val="00311C2D"/>
    <w:rsid w:val="00311FA4"/>
    <w:rsid w:val="0031263B"/>
    <w:rsid w:val="003126A6"/>
    <w:rsid w:val="0031273D"/>
    <w:rsid w:val="003127C3"/>
    <w:rsid w:val="00312ACF"/>
    <w:rsid w:val="00312B0B"/>
    <w:rsid w:val="00312D7B"/>
    <w:rsid w:val="00312EE2"/>
    <w:rsid w:val="00313280"/>
    <w:rsid w:val="0031342B"/>
    <w:rsid w:val="00313482"/>
    <w:rsid w:val="003139F7"/>
    <w:rsid w:val="00313A74"/>
    <w:rsid w:val="00313ABE"/>
    <w:rsid w:val="00313B66"/>
    <w:rsid w:val="00313D65"/>
    <w:rsid w:val="00313F07"/>
    <w:rsid w:val="00313F15"/>
    <w:rsid w:val="00314132"/>
    <w:rsid w:val="0031434E"/>
    <w:rsid w:val="00314483"/>
    <w:rsid w:val="0031465B"/>
    <w:rsid w:val="003146D3"/>
    <w:rsid w:val="00314926"/>
    <w:rsid w:val="00314BA9"/>
    <w:rsid w:val="00314C0D"/>
    <w:rsid w:val="00314C4A"/>
    <w:rsid w:val="00314C53"/>
    <w:rsid w:val="00314D9C"/>
    <w:rsid w:val="00314DF4"/>
    <w:rsid w:val="00314F26"/>
    <w:rsid w:val="00314F91"/>
    <w:rsid w:val="003150B1"/>
    <w:rsid w:val="003151AB"/>
    <w:rsid w:val="003151F4"/>
    <w:rsid w:val="0031526F"/>
    <w:rsid w:val="003153B1"/>
    <w:rsid w:val="0031547A"/>
    <w:rsid w:val="0031571F"/>
    <w:rsid w:val="00315729"/>
    <w:rsid w:val="00315755"/>
    <w:rsid w:val="0031593D"/>
    <w:rsid w:val="00315A61"/>
    <w:rsid w:val="00315AD5"/>
    <w:rsid w:val="00315D90"/>
    <w:rsid w:val="00315DCA"/>
    <w:rsid w:val="00316092"/>
    <w:rsid w:val="003162AA"/>
    <w:rsid w:val="00316987"/>
    <w:rsid w:val="003169DF"/>
    <w:rsid w:val="00316B6D"/>
    <w:rsid w:val="00316CD6"/>
    <w:rsid w:val="00316DC4"/>
    <w:rsid w:val="00316E11"/>
    <w:rsid w:val="00317030"/>
    <w:rsid w:val="003173F1"/>
    <w:rsid w:val="00317445"/>
    <w:rsid w:val="00317535"/>
    <w:rsid w:val="003175B6"/>
    <w:rsid w:val="003175FF"/>
    <w:rsid w:val="003200A6"/>
    <w:rsid w:val="00320169"/>
    <w:rsid w:val="0032086D"/>
    <w:rsid w:val="003208A6"/>
    <w:rsid w:val="00320C84"/>
    <w:rsid w:val="00320D37"/>
    <w:rsid w:val="00320E2A"/>
    <w:rsid w:val="00320FCD"/>
    <w:rsid w:val="0032104A"/>
    <w:rsid w:val="00321090"/>
    <w:rsid w:val="003211A5"/>
    <w:rsid w:val="00321249"/>
    <w:rsid w:val="00321492"/>
    <w:rsid w:val="00321727"/>
    <w:rsid w:val="00321C5C"/>
    <w:rsid w:val="00321CEC"/>
    <w:rsid w:val="003220CB"/>
    <w:rsid w:val="003222FA"/>
    <w:rsid w:val="003225AD"/>
    <w:rsid w:val="003225DC"/>
    <w:rsid w:val="00322957"/>
    <w:rsid w:val="00322A5A"/>
    <w:rsid w:val="00322B60"/>
    <w:rsid w:val="00322C61"/>
    <w:rsid w:val="00322D80"/>
    <w:rsid w:val="00322E9B"/>
    <w:rsid w:val="00322F77"/>
    <w:rsid w:val="00323040"/>
    <w:rsid w:val="003231F0"/>
    <w:rsid w:val="003232DA"/>
    <w:rsid w:val="003236DF"/>
    <w:rsid w:val="00323809"/>
    <w:rsid w:val="00323838"/>
    <w:rsid w:val="003238AD"/>
    <w:rsid w:val="003238E0"/>
    <w:rsid w:val="003239B5"/>
    <w:rsid w:val="003239D3"/>
    <w:rsid w:val="00323AE8"/>
    <w:rsid w:val="00323CA0"/>
    <w:rsid w:val="00323E31"/>
    <w:rsid w:val="00324171"/>
    <w:rsid w:val="00324249"/>
    <w:rsid w:val="003243EE"/>
    <w:rsid w:val="003244FA"/>
    <w:rsid w:val="003244FF"/>
    <w:rsid w:val="003245B1"/>
    <w:rsid w:val="00324685"/>
    <w:rsid w:val="00324767"/>
    <w:rsid w:val="003249CE"/>
    <w:rsid w:val="00324A8F"/>
    <w:rsid w:val="00324B90"/>
    <w:rsid w:val="00324C04"/>
    <w:rsid w:val="00324F01"/>
    <w:rsid w:val="00325485"/>
    <w:rsid w:val="003254B1"/>
    <w:rsid w:val="003254F7"/>
    <w:rsid w:val="00325630"/>
    <w:rsid w:val="00325640"/>
    <w:rsid w:val="0032567D"/>
    <w:rsid w:val="00325702"/>
    <w:rsid w:val="00325D86"/>
    <w:rsid w:val="003260A5"/>
    <w:rsid w:val="003260D8"/>
    <w:rsid w:val="00326118"/>
    <w:rsid w:val="003262ED"/>
    <w:rsid w:val="0032643F"/>
    <w:rsid w:val="00326565"/>
    <w:rsid w:val="00326643"/>
    <w:rsid w:val="003268E1"/>
    <w:rsid w:val="003268ED"/>
    <w:rsid w:val="00326AC1"/>
    <w:rsid w:val="00326B00"/>
    <w:rsid w:val="00326D99"/>
    <w:rsid w:val="00327126"/>
    <w:rsid w:val="00327219"/>
    <w:rsid w:val="003272E5"/>
    <w:rsid w:val="0032742E"/>
    <w:rsid w:val="003274E9"/>
    <w:rsid w:val="00327695"/>
    <w:rsid w:val="0032783C"/>
    <w:rsid w:val="00327A67"/>
    <w:rsid w:val="00327E92"/>
    <w:rsid w:val="00327F97"/>
    <w:rsid w:val="00330016"/>
    <w:rsid w:val="00330436"/>
    <w:rsid w:val="0033054B"/>
    <w:rsid w:val="00330994"/>
    <w:rsid w:val="00330BF0"/>
    <w:rsid w:val="00330DC6"/>
    <w:rsid w:val="00330E48"/>
    <w:rsid w:val="003310A7"/>
    <w:rsid w:val="003311A6"/>
    <w:rsid w:val="003311DE"/>
    <w:rsid w:val="003313A3"/>
    <w:rsid w:val="003315B1"/>
    <w:rsid w:val="0033173C"/>
    <w:rsid w:val="003317E1"/>
    <w:rsid w:val="00331B00"/>
    <w:rsid w:val="00331D9C"/>
    <w:rsid w:val="00332114"/>
    <w:rsid w:val="00332305"/>
    <w:rsid w:val="00332481"/>
    <w:rsid w:val="003325D5"/>
    <w:rsid w:val="00332663"/>
    <w:rsid w:val="003326E2"/>
    <w:rsid w:val="00332B43"/>
    <w:rsid w:val="00332B60"/>
    <w:rsid w:val="00332B93"/>
    <w:rsid w:val="00332BFD"/>
    <w:rsid w:val="00332D27"/>
    <w:rsid w:val="00332FB1"/>
    <w:rsid w:val="00332FBB"/>
    <w:rsid w:val="003331B8"/>
    <w:rsid w:val="00333350"/>
    <w:rsid w:val="003333C1"/>
    <w:rsid w:val="0033398A"/>
    <w:rsid w:val="003339FF"/>
    <w:rsid w:val="00333C8F"/>
    <w:rsid w:val="00333F6E"/>
    <w:rsid w:val="00334119"/>
    <w:rsid w:val="00334155"/>
    <w:rsid w:val="003341D9"/>
    <w:rsid w:val="00334225"/>
    <w:rsid w:val="00334810"/>
    <w:rsid w:val="00334839"/>
    <w:rsid w:val="00334A82"/>
    <w:rsid w:val="00334FD0"/>
    <w:rsid w:val="00335205"/>
    <w:rsid w:val="00335375"/>
    <w:rsid w:val="003353E1"/>
    <w:rsid w:val="0033546D"/>
    <w:rsid w:val="0033551A"/>
    <w:rsid w:val="00335724"/>
    <w:rsid w:val="00335BD7"/>
    <w:rsid w:val="00335C08"/>
    <w:rsid w:val="00336165"/>
    <w:rsid w:val="00336238"/>
    <w:rsid w:val="00336396"/>
    <w:rsid w:val="003369D1"/>
    <w:rsid w:val="00336E5C"/>
    <w:rsid w:val="00336ECC"/>
    <w:rsid w:val="003370F9"/>
    <w:rsid w:val="003372B0"/>
    <w:rsid w:val="0033736C"/>
    <w:rsid w:val="003373AB"/>
    <w:rsid w:val="003373C9"/>
    <w:rsid w:val="00337576"/>
    <w:rsid w:val="00337895"/>
    <w:rsid w:val="00337919"/>
    <w:rsid w:val="00337ADD"/>
    <w:rsid w:val="00337B5F"/>
    <w:rsid w:val="00337C75"/>
    <w:rsid w:val="00337EC3"/>
    <w:rsid w:val="00340032"/>
    <w:rsid w:val="00340273"/>
    <w:rsid w:val="0034027C"/>
    <w:rsid w:val="00340487"/>
    <w:rsid w:val="00340747"/>
    <w:rsid w:val="00340975"/>
    <w:rsid w:val="00340E02"/>
    <w:rsid w:val="00340F20"/>
    <w:rsid w:val="00340FE6"/>
    <w:rsid w:val="003410E4"/>
    <w:rsid w:val="00341106"/>
    <w:rsid w:val="00341116"/>
    <w:rsid w:val="003412B8"/>
    <w:rsid w:val="00341625"/>
    <w:rsid w:val="00341C27"/>
    <w:rsid w:val="00341CED"/>
    <w:rsid w:val="00341D97"/>
    <w:rsid w:val="00341E2B"/>
    <w:rsid w:val="00342463"/>
    <w:rsid w:val="00342504"/>
    <w:rsid w:val="00342714"/>
    <w:rsid w:val="00342B21"/>
    <w:rsid w:val="00342C23"/>
    <w:rsid w:val="00342C4F"/>
    <w:rsid w:val="00342D0E"/>
    <w:rsid w:val="00342D38"/>
    <w:rsid w:val="0034316A"/>
    <w:rsid w:val="0034318C"/>
    <w:rsid w:val="0034353D"/>
    <w:rsid w:val="003435D3"/>
    <w:rsid w:val="00343CE0"/>
    <w:rsid w:val="00343D47"/>
    <w:rsid w:val="00343D55"/>
    <w:rsid w:val="00343E57"/>
    <w:rsid w:val="00344009"/>
    <w:rsid w:val="00344061"/>
    <w:rsid w:val="00344137"/>
    <w:rsid w:val="0034419D"/>
    <w:rsid w:val="0034421A"/>
    <w:rsid w:val="00344353"/>
    <w:rsid w:val="003443AA"/>
    <w:rsid w:val="00344596"/>
    <w:rsid w:val="003446A0"/>
    <w:rsid w:val="003446D4"/>
    <w:rsid w:val="00344857"/>
    <w:rsid w:val="00344A33"/>
    <w:rsid w:val="00345308"/>
    <w:rsid w:val="003454AE"/>
    <w:rsid w:val="003455C9"/>
    <w:rsid w:val="0034584B"/>
    <w:rsid w:val="003458E1"/>
    <w:rsid w:val="00345B51"/>
    <w:rsid w:val="00345F2C"/>
    <w:rsid w:val="00346029"/>
    <w:rsid w:val="00346173"/>
    <w:rsid w:val="003461CA"/>
    <w:rsid w:val="003463F9"/>
    <w:rsid w:val="003466BF"/>
    <w:rsid w:val="0034682D"/>
    <w:rsid w:val="0034686A"/>
    <w:rsid w:val="003468C0"/>
    <w:rsid w:val="00346A27"/>
    <w:rsid w:val="00346C54"/>
    <w:rsid w:val="00346E6A"/>
    <w:rsid w:val="00346F59"/>
    <w:rsid w:val="00346FB5"/>
    <w:rsid w:val="0034700C"/>
    <w:rsid w:val="003471A5"/>
    <w:rsid w:val="00347641"/>
    <w:rsid w:val="00347677"/>
    <w:rsid w:val="00347A24"/>
    <w:rsid w:val="00347BC4"/>
    <w:rsid w:val="00347D59"/>
    <w:rsid w:val="00347D6F"/>
    <w:rsid w:val="00347E78"/>
    <w:rsid w:val="00347F27"/>
    <w:rsid w:val="00347FAE"/>
    <w:rsid w:val="00347FCD"/>
    <w:rsid w:val="00350014"/>
    <w:rsid w:val="00350154"/>
    <w:rsid w:val="0035020F"/>
    <w:rsid w:val="00350422"/>
    <w:rsid w:val="0035043A"/>
    <w:rsid w:val="00350518"/>
    <w:rsid w:val="00350650"/>
    <w:rsid w:val="00350D2B"/>
    <w:rsid w:val="00350D53"/>
    <w:rsid w:val="00350F0A"/>
    <w:rsid w:val="00350F41"/>
    <w:rsid w:val="00351027"/>
    <w:rsid w:val="003511F4"/>
    <w:rsid w:val="00351208"/>
    <w:rsid w:val="00351688"/>
    <w:rsid w:val="003518F0"/>
    <w:rsid w:val="00351D68"/>
    <w:rsid w:val="00351E11"/>
    <w:rsid w:val="0035217E"/>
    <w:rsid w:val="0035232D"/>
    <w:rsid w:val="0035292D"/>
    <w:rsid w:val="00352A27"/>
    <w:rsid w:val="00352A76"/>
    <w:rsid w:val="00352C13"/>
    <w:rsid w:val="003530EE"/>
    <w:rsid w:val="003530FD"/>
    <w:rsid w:val="003532B5"/>
    <w:rsid w:val="0035351A"/>
    <w:rsid w:val="0035354E"/>
    <w:rsid w:val="00353625"/>
    <w:rsid w:val="003538BD"/>
    <w:rsid w:val="003539FE"/>
    <w:rsid w:val="00353CAE"/>
    <w:rsid w:val="00353E15"/>
    <w:rsid w:val="00353E51"/>
    <w:rsid w:val="00353E5E"/>
    <w:rsid w:val="00353F0A"/>
    <w:rsid w:val="00353F5F"/>
    <w:rsid w:val="00353F8B"/>
    <w:rsid w:val="0035408C"/>
    <w:rsid w:val="00354156"/>
    <w:rsid w:val="0035420E"/>
    <w:rsid w:val="00354432"/>
    <w:rsid w:val="003545C4"/>
    <w:rsid w:val="00354B1A"/>
    <w:rsid w:val="00354BFC"/>
    <w:rsid w:val="00354DCB"/>
    <w:rsid w:val="00354EB6"/>
    <w:rsid w:val="00354FC3"/>
    <w:rsid w:val="00355176"/>
    <w:rsid w:val="003552F6"/>
    <w:rsid w:val="0035535F"/>
    <w:rsid w:val="00355370"/>
    <w:rsid w:val="00355498"/>
    <w:rsid w:val="003554CD"/>
    <w:rsid w:val="00355525"/>
    <w:rsid w:val="00355591"/>
    <w:rsid w:val="003556EA"/>
    <w:rsid w:val="00355745"/>
    <w:rsid w:val="00355809"/>
    <w:rsid w:val="00355DAE"/>
    <w:rsid w:val="00355DD9"/>
    <w:rsid w:val="00356180"/>
    <w:rsid w:val="003562AD"/>
    <w:rsid w:val="003562ED"/>
    <w:rsid w:val="00356355"/>
    <w:rsid w:val="0035646F"/>
    <w:rsid w:val="0035679B"/>
    <w:rsid w:val="003567A2"/>
    <w:rsid w:val="00356898"/>
    <w:rsid w:val="003569FD"/>
    <w:rsid w:val="00356A01"/>
    <w:rsid w:val="00356BEC"/>
    <w:rsid w:val="00356D13"/>
    <w:rsid w:val="00356E6C"/>
    <w:rsid w:val="00357004"/>
    <w:rsid w:val="0035723B"/>
    <w:rsid w:val="0035728E"/>
    <w:rsid w:val="00357362"/>
    <w:rsid w:val="003574E4"/>
    <w:rsid w:val="00357730"/>
    <w:rsid w:val="00357CC1"/>
    <w:rsid w:val="00357D56"/>
    <w:rsid w:val="00360221"/>
    <w:rsid w:val="00360431"/>
    <w:rsid w:val="003605EA"/>
    <w:rsid w:val="00360693"/>
    <w:rsid w:val="003608E8"/>
    <w:rsid w:val="003609CF"/>
    <w:rsid w:val="00360A17"/>
    <w:rsid w:val="00360A6D"/>
    <w:rsid w:val="00360DAD"/>
    <w:rsid w:val="00360DDA"/>
    <w:rsid w:val="00360F30"/>
    <w:rsid w:val="00360F46"/>
    <w:rsid w:val="00361020"/>
    <w:rsid w:val="003610F9"/>
    <w:rsid w:val="003611EF"/>
    <w:rsid w:val="00361249"/>
    <w:rsid w:val="00361262"/>
    <w:rsid w:val="003613FB"/>
    <w:rsid w:val="00361424"/>
    <w:rsid w:val="00361448"/>
    <w:rsid w:val="00361BC5"/>
    <w:rsid w:val="00361D89"/>
    <w:rsid w:val="0036201A"/>
    <w:rsid w:val="0036216E"/>
    <w:rsid w:val="00362497"/>
    <w:rsid w:val="003624E8"/>
    <w:rsid w:val="00362573"/>
    <w:rsid w:val="00362599"/>
    <w:rsid w:val="0036264B"/>
    <w:rsid w:val="00362791"/>
    <w:rsid w:val="00362793"/>
    <w:rsid w:val="0036293A"/>
    <w:rsid w:val="00362C8B"/>
    <w:rsid w:val="00362DCE"/>
    <w:rsid w:val="00362F15"/>
    <w:rsid w:val="00362F3B"/>
    <w:rsid w:val="003630FF"/>
    <w:rsid w:val="00363534"/>
    <w:rsid w:val="003635EF"/>
    <w:rsid w:val="0036378F"/>
    <w:rsid w:val="003639A6"/>
    <w:rsid w:val="00363B24"/>
    <w:rsid w:val="00363B86"/>
    <w:rsid w:val="00364382"/>
    <w:rsid w:val="00364408"/>
    <w:rsid w:val="00364610"/>
    <w:rsid w:val="00364701"/>
    <w:rsid w:val="003647EE"/>
    <w:rsid w:val="00364D79"/>
    <w:rsid w:val="00364FB3"/>
    <w:rsid w:val="0036500C"/>
    <w:rsid w:val="0036526D"/>
    <w:rsid w:val="003653A1"/>
    <w:rsid w:val="00365426"/>
    <w:rsid w:val="00365677"/>
    <w:rsid w:val="00365726"/>
    <w:rsid w:val="0036590D"/>
    <w:rsid w:val="00365987"/>
    <w:rsid w:val="00365988"/>
    <w:rsid w:val="00365BCE"/>
    <w:rsid w:val="00365CAD"/>
    <w:rsid w:val="00365E58"/>
    <w:rsid w:val="0036601D"/>
    <w:rsid w:val="00366309"/>
    <w:rsid w:val="003664E1"/>
    <w:rsid w:val="0036650C"/>
    <w:rsid w:val="00366595"/>
    <w:rsid w:val="003666ED"/>
    <w:rsid w:val="00366733"/>
    <w:rsid w:val="0036674D"/>
    <w:rsid w:val="0036696C"/>
    <w:rsid w:val="00366A81"/>
    <w:rsid w:val="00366DFE"/>
    <w:rsid w:val="00367087"/>
    <w:rsid w:val="00367218"/>
    <w:rsid w:val="0036727C"/>
    <w:rsid w:val="0036729C"/>
    <w:rsid w:val="0036760D"/>
    <w:rsid w:val="00367778"/>
    <w:rsid w:val="00367BED"/>
    <w:rsid w:val="00367C58"/>
    <w:rsid w:val="00367DCF"/>
    <w:rsid w:val="00367E4F"/>
    <w:rsid w:val="00367F5B"/>
    <w:rsid w:val="003700C3"/>
    <w:rsid w:val="00370264"/>
    <w:rsid w:val="0037041D"/>
    <w:rsid w:val="003705DC"/>
    <w:rsid w:val="00370AE3"/>
    <w:rsid w:val="00370B8B"/>
    <w:rsid w:val="00370E17"/>
    <w:rsid w:val="00370FE7"/>
    <w:rsid w:val="003713E5"/>
    <w:rsid w:val="00371554"/>
    <w:rsid w:val="00371561"/>
    <w:rsid w:val="003716F5"/>
    <w:rsid w:val="00371924"/>
    <w:rsid w:val="00371BAB"/>
    <w:rsid w:val="00371C5C"/>
    <w:rsid w:val="003721E7"/>
    <w:rsid w:val="00372530"/>
    <w:rsid w:val="00372A45"/>
    <w:rsid w:val="00372E5C"/>
    <w:rsid w:val="00372EF1"/>
    <w:rsid w:val="00373057"/>
    <w:rsid w:val="00373121"/>
    <w:rsid w:val="00373333"/>
    <w:rsid w:val="003733BA"/>
    <w:rsid w:val="0037342F"/>
    <w:rsid w:val="003735CC"/>
    <w:rsid w:val="00373967"/>
    <w:rsid w:val="00373980"/>
    <w:rsid w:val="00373A67"/>
    <w:rsid w:val="00373AB7"/>
    <w:rsid w:val="00373B2F"/>
    <w:rsid w:val="00373DC5"/>
    <w:rsid w:val="00373E80"/>
    <w:rsid w:val="00373FD6"/>
    <w:rsid w:val="003740A9"/>
    <w:rsid w:val="00374217"/>
    <w:rsid w:val="0037429A"/>
    <w:rsid w:val="003743DE"/>
    <w:rsid w:val="00374789"/>
    <w:rsid w:val="0037479A"/>
    <w:rsid w:val="003749B7"/>
    <w:rsid w:val="00374A8B"/>
    <w:rsid w:val="00374B12"/>
    <w:rsid w:val="00374D2A"/>
    <w:rsid w:val="003750E2"/>
    <w:rsid w:val="00375192"/>
    <w:rsid w:val="003751C8"/>
    <w:rsid w:val="0037579E"/>
    <w:rsid w:val="0037585C"/>
    <w:rsid w:val="00375924"/>
    <w:rsid w:val="00375EBF"/>
    <w:rsid w:val="00376068"/>
    <w:rsid w:val="00376278"/>
    <w:rsid w:val="00376597"/>
    <w:rsid w:val="0037685B"/>
    <w:rsid w:val="003768A1"/>
    <w:rsid w:val="00376944"/>
    <w:rsid w:val="00376962"/>
    <w:rsid w:val="00376973"/>
    <w:rsid w:val="00376B05"/>
    <w:rsid w:val="00376B91"/>
    <w:rsid w:val="00376D40"/>
    <w:rsid w:val="00376D72"/>
    <w:rsid w:val="00376F76"/>
    <w:rsid w:val="00376FE6"/>
    <w:rsid w:val="0037757C"/>
    <w:rsid w:val="00377685"/>
    <w:rsid w:val="003777B2"/>
    <w:rsid w:val="003778AA"/>
    <w:rsid w:val="003779A0"/>
    <w:rsid w:val="00377AA3"/>
    <w:rsid w:val="00377C22"/>
    <w:rsid w:val="00377C28"/>
    <w:rsid w:val="00377C7C"/>
    <w:rsid w:val="00377CE9"/>
    <w:rsid w:val="00377D20"/>
    <w:rsid w:val="00380103"/>
    <w:rsid w:val="00380236"/>
    <w:rsid w:val="00380325"/>
    <w:rsid w:val="00380442"/>
    <w:rsid w:val="003804B2"/>
    <w:rsid w:val="0038056B"/>
    <w:rsid w:val="00380D5F"/>
    <w:rsid w:val="0038112A"/>
    <w:rsid w:val="003811D6"/>
    <w:rsid w:val="0038153F"/>
    <w:rsid w:val="00381BD8"/>
    <w:rsid w:val="00382096"/>
    <w:rsid w:val="003820CD"/>
    <w:rsid w:val="003821FA"/>
    <w:rsid w:val="00382218"/>
    <w:rsid w:val="0038235F"/>
    <w:rsid w:val="00382441"/>
    <w:rsid w:val="00382ACD"/>
    <w:rsid w:val="00382B26"/>
    <w:rsid w:val="00383124"/>
    <w:rsid w:val="0038346D"/>
    <w:rsid w:val="00383475"/>
    <w:rsid w:val="00383547"/>
    <w:rsid w:val="0038359A"/>
    <w:rsid w:val="003837F7"/>
    <w:rsid w:val="00383811"/>
    <w:rsid w:val="00383B3B"/>
    <w:rsid w:val="00383C35"/>
    <w:rsid w:val="00383E71"/>
    <w:rsid w:val="00383F08"/>
    <w:rsid w:val="003843FF"/>
    <w:rsid w:val="00384595"/>
    <w:rsid w:val="00384875"/>
    <w:rsid w:val="00384FE5"/>
    <w:rsid w:val="003851DA"/>
    <w:rsid w:val="003854E4"/>
    <w:rsid w:val="00385539"/>
    <w:rsid w:val="003855DA"/>
    <w:rsid w:val="003859B1"/>
    <w:rsid w:val="00385AE5"/>
    <w:rsid w:val="00385AF3"/>
    <w:rsid w:val="00385BD5"/>
    <w:rsid w:val="0038613B"/>
    <w:rsid w:val="00386314"/>
    <w:rsid w:val="0038637D"/>
    <w:rsid w:val="00386486"/>
    <w:rsid w:val="003864E7"/>
    <w:rsid w:val="0038653A"/>
    <w:rsid w:val="003866B3"/>
    <w:rsid w:val="003866F5"/>
    <w:rsid w:val="003867F2"/>
    <w:rsid w:val="0038699E"/>
    <w:rsid w:val="00386D9F"/>
    <w:rsid w:val="00386DEB"/>
    <w:rsid w:val="00386E22"/>
    <w:rsid w:val="003872DD"/>
    <w:rsid w:val="00387405"/>
    <w:rsid w:val="003874C9"/>
    <w:rsid w:val="003875CB"/>
    <w:rsid w:val="0038778F"/>
    <w:rsid w:val="0038794F"/>
    <w:rsid w:val="00387C77"/>
    <w:rsid w:val="00390105"/>
    <w:rsid w:val="00390159"/>
    <w:rsid w:val="003901DE"/>
    <w:rsid w:val="003904CF"/>
    <w:rsid w:val="0039078A"/>
    <w:rsid w:val="003907DC"/>
    <w:rsid w:val="003909E3"/>
    <w:rsid w:val="00390B3C"/>
    <w:rsid w:val="00390B99"/>
    <w:rsid w:val="00390FD8"/>
    <w:rsid w:val="0039114D"/>
    <w:rsid w:val="003912D4"/>
    <w:rsid w:val="003914A6"/>
    <w:rsid w:val="00391536"/>
    <w:rsid w:val="00391D0E"/>
    <w:rsid w:val="0039209C"/>
    <w:rsid w:val="003920AC"/>
    <w:rsid w:val="003920CA"/>
    <w:rsid w:val="0039231F"/>
    <w:rsid w:val="003924F3"/>
    <w:rsid w:val="00392703"/>
    <w:rsid w:val="00392719"/>
    <w:rsid w:val="00392824"/>
    <w:rsid w:val="00392AB3"/>
    <w:rsid w:val="00392AD3"/>
    <w:rsid w:val="00392CD3"/>
    <w:rsid w:val="00392DD0"/>
    <w:rsid w:val="00392E3D"/>
    <w:rsid w:val="00392F72"/>
    <w:rsid w:val="0039307C"/>
    <w:rsid w:val="0039313C"/>
    <w:rsid w:val="00393840"/>
    <w:rsid w:val="00393D29"/>
    <w:rsid w:val="00393E04"/>
    <w:rsid w:val="00393FD9"/>
    <w:rsid w:val="003942E1"/>
    <w:rsid w:val="00394461"/>
    <w:rsid w:val="003945F9"/>
    <w:rsid w:val="0039496E"/>
    <w:rsid w:val="00394A89"/>
    <w:rsid w:val="00394A95"/>
    <w:rsid w:val="00394A9F"/>
    <w:rsid w:val="00394BBE"/>
    <w:rsid w:val="00394C78"/>
    <w:rsid w:val="00394E5C"/>
    <w:rsid w:val="003951DD"/>
    <w:rsid w:val="003951F9"/>
    <w:rsid w:val="00395663"/>
    <w:rsid w:val="00395749"/>
    <w:rsid w:val="00395B4B"/>
    <w:rsid w:val="00395E26"/>
    <w:rsid w:val="00395F63"/>
    <w:rsid w:val="003965AC"/>
    <w:rsid w:val="003966EF"/>
    <w:rsid w:val="00396B19"/>
    <w:rsid w:val="00396E02"/>
    <w:rsid w:val="00396E46"/>
    <w:rsid w:val="00397319"/>
    <w:rsid w:val="003973EA"/>
    <w:rsid w:val="00397456"/>
    <w:rsid w:val="003974B0"/>
    <w:rsid w:val="0039762D"/>
    <w:rsid w:val="0039781E"/>
    <w:rsid w:val="00397825"/>
    <w:rsid w:val="00397881"/>
    <w:rsid w:val="00397926"/>
    <w:rsid w:val="003979FD"/>
    <w:rsid w:val="00397FFA"/>
    <w:rsid w:val="003A0163"/>
    <w:rsid w:val="003A023C"/>
    <w:rsid w:val="003A050E"/>
    <w:rsid w:val="003A070F"/>
    <w:rsid w:val="003A078E"/>
    <w:rsid w:val="003A0A0D"/>
    <w:rsid w:val="003A0BAA"/>
    <w:rsid w:val="003A0E77"/>
    <w:rsid w:val="003A0F01"/>
    <w:rsid w:val="003A0F9C"/>
    <w:rsid w:val="003A104E"/>
    <w:rsid w:val="003A181A"/>
    <w:rsid w:val="003A1A98"/>
    <w:rsid w:val="003A1B22"/>
    <w:rsid w:val="003A1D63"/>
    <w:rsid w:val="003A225F"/>
    <w:rsid w:val="003A230F"/>
    <w:rsid w:val="003A23D0"/>
    <w:rsid w:val="003A2555"/>
    <w:rsid w:val="003A31BA"/>
    <w:rsid w:val="003A321B"/>
    <w:rsid w:val="003A326E"/>
    <w:rsid w:val="003A34E0"/>
    <w:rsid w:val="003A3629"/>
    <w:rsid w:val="003A3841"/>
    <w:rsid w:val="003A3874"/>
    <w:rsid w:val="003A3AAB"/>
    <w:rsid w:val="003A3BF4"/>
    <w:rsid w:val="003A3C7C"/>
    <w:rsid w:val="003A3C9C"/>
    <w:rsid w:val="003A3D99"/>
    <w:rsid w:val="003A3E8B"/>
    <w:rsid w:val="003A41E1"/>
    <w:rsid w:val="003A4298"/>
    <w:rsid w:val="003A42E3"/>
    <w:rsid w:val="003A43E7"/>
    <w:rsid w:val="003A4447"/>
    <w:rsid w:val="003A45B1"/>
    <w:rsid w:val="003A4667"/>
    <w:rsid w:val="003A46B4"/>
    <w:rsid w:val="003A4ABB"/>
    <w:rsid w:val="003A4D52"/>
    <w:rsid w:val="003A4F7F"/>
    <w:rsid w:val="003A5674"/>
    <w:rsid w:val="003A5853"/>
    <w:rsid w:val="003A5AA2"/>
    <w:rsid w:val="003A5F3E"/>
    <w:rsid w:val="003A5FB6"/>
    <w:rsid w:val="003A604F"/>
    <w:rsid w:val="003A6195"/>
    <w:rsid w:val="003A66BD"/>
    <w:rsid w:val="003A67F8"/>
    <w:rsid w:val="003A6C15"/>
    <w:rsid w:val="003A6D52"/>
    <w:rsid w:val="003A703D"/>
    <w:rsid w:val="003A7069"/>
    <w:rsid w:val="003A714C"/>
    <w:rsid w:val="003A7193"/>
    <w:rsid w:val="003A75FD"/>
    <w:rsid w:val="003A780F"/>
    <w:rsid w:val="003A7ADD"/>
    <w:rsid w:val="003A7C8C"/>
    <w:rsid w:val="003A7C99"/>
    <w:rsid w:val="003B0282"/>
    <w:rsid w:val="003B02EF"/>
    <w:rsid w:val="003B04D9"/>
    <w:rsid w:val="003B0601"/>
    <w:rsid w:val="003B08A3"/>
    <w:rsid w:val="003B08B3"/>
    <w:rsid w:val="003B09E7"/>
    <w:rsid w:val="003B0BFE"/>
    <w:rsid w:val="003B0E1C"/>
    <w:rsid w:val="003B0E5D"/>
    <w:rsid w:val="003B0FD4"/>
    <w:rsid w:val="003B106A"/>
    <w:rsid w:val="003B10F7"/>
    <w:rsid w:val="003B1435"/>
    <w:rsid w:val="003B161B"/>
    <w:rsid w:val="003B16F0"/>
    <w:rsid w:val="003B1A2B"/>
    <w:rsid w:val="003B1A3A"/>
    <w:rsid w:val="003B1C3B"/>
    <w:rsid w:val="003B1D4C"/>
    <w:rsid w:val="003B1DB2"/>
    <w:rsid w:val="003B1E9F"/>
    <w:rsid w:val="003B1EFB"/>
    <w:rsid w:val="003B1F64"/>
    <w:rsid w:val="003B20C5"/>
    <w:rsid w:val="003B223F"/>
    <w:rsid w:val="003B22B1"/>
    <w:rsid w:val="003B259E"/>
    <w:rsid w:val="003B25EA"/>
    <w:rsid w:val="003B2767"/>
    <w:rsid w:val="003B2919"/>
    <w:rsid w:val="003B29D2"/>
    <w:rsid w:val="003B2DB1"/>
    <w:rsid w:val="003B3273"/>
    <w:rsid w:val="003B328E"/>
    <w:rsid w:val="003B335A"/>
    <w:rsid w:val="003B3A92"/>
    <w:rsid w:val="003B3CAF"/>
    <w:rsid w:val="003B3D7B"/>
    <w:rsid w:val="003B3F27"/>
    <w:rsid w:val="003B3F76"/>
    <w:rsid w:val="003B3FA5"/>
    <w:rsid w:val="003B45D0"/>
    <w:rsid w:val="003B464E"/>
    <w:rsid w:val="003B467D"/>
    <w:rsid w:val="003B47D2"/>
    <w:rsid w:val="003B4A24"/>
    <w:rsid w:val="003B4EC7"/>
    <w:rsid w:val="003B4FDF"/>
    <w:rsid w:val="003B518C"/>
    <w:rsid w:val="003B5299"/>
    <w:rsid w:val="003B534A"/>
    <w:rsid w:val="003B5437"/>
    <w:rsid w:val="003B54E4"/>
    <w:rsid w:val="003B5524"/>
    <w:rsid w:val="003B56DF"/>
    <w:rsid w:val="003B5783"/>
    <w:rsid w:val="003B5846"/>
    <w:rsid w:val="003B58D9"/>
    <w:rsid w:val="003B5AD7"/>
    <w:rsid w:val="003B5B0B"/>
    <w:rsid w:val="003B5BD7"/>
    <w:rsid w:val="003B6368"/>
    <w:rsid w:val="003B643A"/>
    <w:rsid w:val="003B646F"/>
    <w:rsid w:val="003B6887"/>
    <w:rsid w:val="003B6FDD"/>
    <w:rsid w:val="003B724C"/>
    <w:rsid w:val="003B75FD"/>
    <w:rsid w:val="003B78A6"/>
    <w:rsid w:val="003B7A48"/>
    <w:rsid w:val="003B7B08"/>
    <w:rsid w:val="003B7D1D"/>
    <w:rsid w:val="003C0184"/>
    <w:rsid w:val="003C05F7"/>
    <w:rsid w:val="003C0814"/>
    <w:rsid w:val="003C0878"/>
    <w:rsid w:val="003C0A4C"/>
    <w:rsid w:val="003C0B0F"/>
    <w:rsid w:val="003C0C32"/>
    <w:rsid w:val="003C0C9E"/>
    <w:rsid w:val="003C1017"/>
    <w:rsid w:val="003C105B"/>
    <w:rsid w:val="003C108A"/>
    <w:rsid w:val="003C116E"/>
    <w:rsid w:val="003C151C"/>
    <w:rsid w:val="003C15E1"/>
    <w:rsid w:val="003C181D"/>
    <w:rsid w:val="003C1A2D"/>
    <w:rsid w:val="003C1D9C"/>
    <w:rsid w:val="003C1DED"/>
    <w:rsid w:val="003C2101"/>
    <w:rsid w:val="003C2266"/>
    <w:rsid w:val="003C2305"/>
    <w:rsid w:val="003C2603"/>
    <w:rsid w:val="003C2653"/>
    <w:rsid w:val="003C2680"/>
    <w:rsid w:val="003C2935"/>
    <w:rsid w:val="003C2998"/>
    <w:rsid w:val="003C2BE0"/>
    <w:rsid w:val="003C3121"/>
    <w:rsid w:val="003C3284"/>
    <w:rsid w:val="003C329D"/>
    <w:rsid w:val="003C37D6"/>
    <w:rsid w:val="003C3934"/>
    <w:rsid w:val="003C397F"/>
    <w:rsid w:val="003C3BD6"/>
    <w:rsid w:val="003C3DAF"/>
    <w:rsid w:val="003C3DBD"/>
    <w:rsid w:val="003C418B"/>
    <w:rsid w:val="003C46CA"/>
    <w:rsid w:val="003C4764"/>
    <w:rsid w:val="003C476A"/>
    <w:rsid w:val="003C4CEF"/>
    <w:rsid w:val="003C4D7A"/>
    <w:rsid w:val="003C4F22"/>
    <w:rsid w:val="003C4FBB"/>
    <w:rsid w:val="003C5024"/>
    <w:rsid w:val="003C50BA"/>
    <w:rsid w:val="003C55AB"/>
    <w:rsid w:val="003C55D6"/>
    <w:rsid w:val="003C575E"/>
    <w:rsid w:val="003C5F25"/>
    <w:rsid w:val="003C5F9F"/>
    <w:rsid w:val="003C61E1"/>
    <w:rsid w:val="003C6245"/>
    <w:rsid w:val="003C667D"/>
    <w:rsid w:val="003C6DF8"/>
    <w:rsid w:val="003C6FD8"/>
    <w:rsid w:val="003C70D5"/>
    <w:rsid w:val="003C7325"/>
    <w:rsid w:val="003C767D"/>
    <w:rsid w:val="003C7EC4"/>
    <w:rsid w:val="003D0089"/>
    <w:rsid w:val="003D03AE"/>
    <w:rsid w:val="003D041B"/>
    <w:rsid w:val="003D041D"/>
    <w:rsid w:val="003D0444"/>
    <w:rsid w:val="003D05EA"/>
    <w:rsid w:val="003D087C"/>
    <w:rsid w:val="003D0B19"/>
    <w:rsid w:val="003D0D34"/>
    <w:rsid w:val="003D0E27"/>
    <w:rsid w:val="003D1103"/>
    <w:rsid w:val="003D1106"/>
    <w:rsid w:val="003D1174"/>
    <w:rsid w:val="003D11A1"/>
    <w:rsid w:val="003D14E2"/>
    <w:rsid w:val="003D158D"/>
    <w:rsid w:val="003D1625"/>
    <w:rsid w:val="003D17ED"/>
    <w:rsid w:val="003D1A08"/>
    <w:rsid w:val="003D1C60"/>
    <w:rsid w:val="003D1D31"/>
    <w:rsid w:val="003D1FD8"/>
    <w:rsid w:val="003D22B0"/>
    <w:rsid w:val="003D2305"/>
    <w:rsid w:val="003D233F"/>
    <w:rsid w:val="003D26A2"/>
    <w:rsid w:val="003D277F"/>
    <w:rsid w:val="003D284B"/>
    <w:rsid w:val="003D2A21"/>
    <w:rsid w:val="003D2B5A"/>
    <w:rsid w:val="003D2C5E"/>
    <w:rsid w:val="003D2DD1"/>
    <w:rsid w:val="003D2E35"/>
    <w:rsid w:val="003D2E71"/>
    <w:rsid w:val="003D30E4"/>
    <w:rsid w:val="003D33F3"/>
    <w:rsid w:val="003D3446"/>
    <w:rsid w:val="003D3589"/>
    <w:rsid w:val="003D35BE"/>
    <w:rsid w:val="003D37BF"/>
    <w:rsid w:val="003D37D5"/>
    <w:rsid w:val="003D3803"/>
    <w:rsid w:val="003D3AF2"/>
    <w:rsid w:val="003D3C48"/>
    <w:rsid w:val="003D3D8D"/>
    <w:rsid w:val="003D3FFE"/>
    <w:rsid w:val="003D4036"/>
    <w:rsid w:val="003D40A5"/>
    <w:rsid w:val="003D41BE"/>
    <w:rsid w:val="003D4237"/>
    <w:rsid w:val="003D445A"/>
    <w:rsid w:val="003D45B0"/>
    <w:rsid w:val="003D4685"/>
    <w:rsid w:val="003D48A4"/>
    <w:rsid w:val="003D48E4"/>
    <w:rsid w:val="003D4B7A"/>
    <w:rsid w:val="003D4C30"/>
    <w:rsid w:val="003D4CA1"/>
    <w:rsid w:val="003D5022"/>
    <w:rsid w:val="003D52A8"/>
    <w:rsid w:val="003D53F7"/>
    <w:rsid w:val="003D5567"/>
    <w:rsid w:val="003D55C0"/>
    <w:rsid w:val="003D5682"/>
    <w:rsid w:val="003D5765"/>
    <w:rsid w:val="003D57BB"/>
    <w:rsid w:val="003D585B"/>
    <w:rsid w:val="003D586D"/>
    <w:rsid w:val="003D5999"/>
    <w:rsid w:val="003D5A56"/>
    <w:rsid w:val="003D5BB1"/>
    <w:rsid w:val="003D5D81"/>
    <w:rsid w:val="003D5F92"/>
    <w:rsid w:val="003D6446"/>
    <w:rsid w:val="003D6517"/>
    <w:rsid w:val="003D66BA"/>
    <w:rsid w:val="003D676D"/>
    <w:rsid w:val="003D67EA"/>
    <w:rsid w:val="003D6C85"/>
    <w:rsid w:val="003D6D51"/>
    <w:rsid w:val="003D73EC"/>
    <w:rsid w:val="003D7518"/>
    <w:rsid w:val="003D7602"/>
    <w:rsid w:val="003D7BC0"/>
    <w:rsid w:val="003D7FF8"/>
    <w:rsid w:val="003E001F"/>
    <w:rsid w:val="003E01CB"/>
    <w:rsid w:val="003E01CC"/>
    <w:rsid w:val="003E0365"/>
    <w:rsid w:val="003E0650"/>
    <w:rsid w:val="003E06D1"/>
    <w:rsid w:val="003E0CAB"/>
    <w:rsid w:val="003E1024"/>
    <w:rsid w:val="003E1289"/>
    <w:rsid w:val="003E12EF"/>
    <w:rsid w:val="003E13F4"/>
    <w:rsid w:val="003E14A7"/>
    <w:rsid w:val="003E1677"/>
    <w:rsid w:val="003E167A"/>
    <w:rsid w:val="003E171D"/>
    <w:rsid w:val="003E17AB"/>
    <w:rsid w:val="003E1844"/>
    <w:rsid w:val="003E193D"/>
    <w:rsid w:val="003E194B"/>
    <w:rsid w:val="003E1A1C"/>
    <w:rsid w:val="003E1B42"/>
    <w:rsid w:val="003E1B9B"/>
    <w:rsid w:val="003E1C24"/>
    <w:rsid w:val="003E1C4A"/>
    <w:rsid w:val="003E1F55"/>
    <w:rsid w:val="003E1F5A"/>
    <w:rsid w:val="003E2155"/>
    <w:rsid w:val="003E2332"/>
    <w:rsid w:val="003E25BB"/>
    <w:rsid w:val="003E2693"/>
    <w:rsid w:val="003E2885"/>
    <w:rsid w:val="003E2ADE"/>
    <w:rsid w:val="003E2C55"/>
    <w:rsid w:val="003E2D46"/>
    <w:rsid w:val="003E3051"/>
    <w:rsid w:val="003E3260"/>
    <w:rsid w:val="003E32D7"/>
    <w:rsid w:val="003E34E8"/>
    <w:rsid w:val="003E3577"/>
    <w:rsid w:val="003E38FB"/>
    <w:rsid w:val="003E39E0"/>
    <w:rsid w:val="003E410E"/>
    <w:rsid w:val="003E432B"/>
    <w:rsid w:val="003E45BC"/>
    <w:rsid w:val="003E4692"/>
    <w:rsid w:val="003E473F"/>
    <w:rsid w:val="003E47A8"/>
    <w:rsid w:val="003E47C0"/>
    <w:rsid w:val="003E4873"/>
    <w:rsid w:val="003E4A3D"/>
    <w:rsid w:val="003E4EE3"/>
    <w:rsid w:val="003E521C"/>
    <w:rsid w:val="003E5636"/>
    <w:rsid w:val="003E5687"/>
    <w:rsid w:val="003E56AA"/>
    <w:rsid w:val="003E578E"/>
    <w:rsid w:val="003E57F8"/>
    <w:rsid w:val="003E59A1"/>
    <w:rsid w:val="003E5C35"/>
    <w:rsid w:val="003E5CEE"/>
    <w:rsid w:val="003E5D6D"/>
    <w:rsid w:val="003E5DA9"/>
    <w:rsid w:val="003E6375"/>
    <w:rsid w:val="003E6806"/>
    <w:rsid w:val="003E68A1"/>
    <w:rsid w:val="003E69E2"/>
    <w:rsid w:val="003E6A12"/>
    <w:rsid w:val="003E6AF2"/>
    <w:rsid w:val="003E6B1B"/>
    <w:rsid w:val="003E6BBA"/>
    <w:rsid w:val="003E6CB1"/>
    <w:rsid w:val="003E6D0A"/>
    <w:rsid w:val="003E6D35"/>
    <w:rsid w:val="003E6E9F"/>
    <w:rsid w:val="003E6F11"/>
    <w:rsid w:val="003E6F4D"/>
    <w:rsid w:val="003E6F6C"/>
    <w:rsid w:val="003E71E9"/>
    <w:rsid w:val="003E755C"/>
    <w:rsid w:val="003E75DB"/>
    <w:rsid w:val="003E7654"/>
    <w:rsid w:val="003E7657"/>
    <w:rsid w:val="003E76BE"/>
    <w:rsid w:val="003E7740"/>
    <w:rsid w:val="003E798B"/>
    <w:rsid w:val="003E7B16"/>
    <w:rsid w:val="003E7DEB"/>
    <w:rsid w:val="003F015B"/>
    <w:rsid w:val="003F02A8"/>
    <w:rsid w:val="003F03AA"/>
    <w:rsid w:val="003F0402"/>
    <w:rsid w:val="003F043F"/>
    <w:rsid w:val="003F0466"/>
    <w:rsid w:val="003F047F"/>
    <w:rsid w:val="003F0566"/>
    <w:rsid w:val="003F0584"/>
    <w:rsid w:val="003F0703"/>
    <w:rsid w:val="003F086E"/>
    <w:rsid w:val="003F0910"/>
    <w:rsid w:val="003F096C"/>
    <w:rsid w:val="003F0C5C"/>
    <w:rsid w:val="003F0DA2"/>
    <w:rsid w:val="003F0F1E"/>
    <w:rsid w:val="003F104D"/>
    <w:rsid w:val="003F13A9"/>
    <w:rsid w:val="003F14B3"/>
    <w:rsid w:val="003F16D4"/>
    <w:rsid w:val="003F18E4"/>
    <w:rsid w:val="003F19B5"/>
    <w:rsid w:val="003F1A84"/>
    <w:rsid w:val="003F1B08"/>
    <w:rsid w:val="003F1C5F"/>
    <w:rsid w:val="003F1C63"/>
    <w:rsid w:val="003F1F3A"/>
    <w:rsid w:val="003F206B"/>
    <w:rsid w:val="003F20A0"/>
    <w:rsid w:val="003F2113"/>
    <w:rsid w:val="003F2266"/>
    <w:rsid w:val="003F23E9"/>
    <w:rsid w:val="003F241F"/>
    <w:rsid w:val="003F25CF"/>
    <w:rsid w:val="003F268B"/>
    <w:rsid w:val="003F26F3"/>
    <w:rsid w:val="003F2CFE"/>
    <w:rsid w:val="003F309E"/>
    <w:rsid w:val="003F320F"/>
    <w:rsid w:val="003F3252"/>
    <w:rsid w:val="003F32BE"/>
    <w:rsid w:val="003F3424"/>
    <w:rsid w:val="003F34BC"/>
    <w:rsid w:val="003F3609"/>
    <w:rsid w:val="003F3989"/>
    <w:rsid w:val="003F3B1A"/>
    <w:rsid w:val="003F3DE4"/>
    <w:rsid w:val="003F4008"/>
    <w:rsid w:val="003F4544"/>
    <w:rsid w:val="003F49D3"/>
    <w:rsid w:val="003F4AB6"/>
    <w:rsid w:val="003F4BCD"/>
    <w:rsid w:val="003F4FE9"/>
    <w:rsid w:val="003F507B"/>
    <w:rsid w:val="003F5147"/>
    <w:rsid w:val="003F529D"/>
    <w:rsid w:val="003F5491"/>
    <w:rsid w:val="003F54E7"/>
    <w:rsid w:val="003F54EE"/>
    <w:rsid w:val="003F5564"/>
    <w:rsid w:val="003F5593"/>
    <w:rsid w:val="003F59FC"/>
    <w:rsid w:val="003F5B5D"/>
    <w:rsid w:val="003F5B99"/>
    <w:rsid w:val="003F5BAF"/>
    <w:rsid w:val="003F5BF1"/>
    <w:rsid w:val="003F5BF7"/>
    <w:rsid w:val="003F5C53"/>
    <w:rsid w:val="003F5F43"/>
    <w:rsid w:val="003F61A7"/>
    <w:rsid w:val="003F61F5"/>
    <w:rsid w:val="003F628A"/>
    <w:rsid w:val="003F62CB"/>
    <w:rsid w:val="003F62D8"/>
    <w:rsid w:val="003F62ED"/>
    <w:rsid w:val="003F66DD"/>
    <w:rsid w:val="003F67B1"/>
    <w:rsid w:val="003F69E8"/>
    <w:rsid w:val="003F6C1E"/>
    <w:rsid w:val="003F6E99"/>
    <w:rsid w:val="003F706D"/>
    <w:rsid w:val="003F7201"/>
    <w:rsid w:val="003F73C0"/>
    <w:rsid w:val="003F7440"/>
    <w:rsid w:val="003F750B"/>
    <w:rsid w:val="003F75DD"/>
    <w:rsid w:val="003F7797"/>
    <w:rsid w:val="003F78C6"/>
    <w:rsid w:val="003F7FD0"/>
    <w:rsid w:val="00400020"/>
    <w:rsid w:val="004000D2"/>
    <w:rsid w:val="0040018D"/>
    <w:rsid w:val="004001D9"/>
    <w:rsid w:val="00400250"/>
    <w:rsid w:val="0040025F"/>
    <w:rsid w:val="00400297"/>
    <w:rsid w:val="0040030A"/>
    <w:rsid w:val="00400375"/>
    <w:rsid w:val="0040040F"/>
    <w:rsid w:val="004006AC"/>
    <w:rsid w:val="0040086F"/>
    <w:rsid w:val="004008D3"/>
    <w:rsid w:val="00400C23"/>
    <w:rsid w:val="00401150"/>
    <w:rsid w:val="004011BF"/>
    <w:rsid w:val="00401336"/>
    <w:rsid w:val="004013BB"/>
    <w:rsid w:val="0040143B"/>
    <w:rsid w:val="004014DD"/>
    <w:rsid w:val="00401922"/>
    <w:rsid w:val="00401C25"/>
    <w:rsid w:val="00401C8C"/>
    <w:rsid w:val="00401E94"/>
    <w:rsid w:val="0040207A"/>
    <w:rsid w:val="0040209A"/>
    <w:rsid w:val="0040211A"/>
    <w:rsid w:val="0040235C"/>
    <w:rsid w:val="00402443"/>
    <w:rsid w:val="00402E41"/>
    <w:rsid w:val="00402EEF"/>
    <w:rsid w:val="00402FB9"/>
    <w:rsid w:val="00403127"/>
    <w:rsid w:val="00403412"/>
    <w:rsid w:val="0040345A"/>
    <w:rsid w:val="004035E2"/>
    <w:rsid w:val="0040380F"/>
    <w:rsid w:val="00403891"/>
    <w:rsid w:val="00403B0C"/>
    <w:rsid w:val="00403BB9"/>
    <w:rsid w:val="00403C27"/>
    <w:rsid w:val="00403D91"/>
    <w:rsid w:val="00403DC2"/>
    <w:rsid w:val="00403E2B"/>
    <w:rsid w:val="00404157"/>
    <w:rsid w:val="00404197"/>
    <w:rsid w:val="00404332"/>
    <w:rsid w:val="004043A6"/>
    <w:rsid w:val="004045FC"/>
    <w:rsid w:val="004046ED"/>
    <w:rsid w:val="00404C5D"/>
    <w:rsid w:val="00404CA5"/>
    <w:rsid w:val="00404D26"/>
    <w:rsid w:val="00404ECE"/>
    <w:rsid w:val="00404EFF"/>
    <w:rsid w:val="00405232"/>
    <w:rsid w:val="0040540A"/>
    <w:rsid w:val="00405599"/>
    <w:rsid w:val="00405611"/>
    <w:rsid w:val="00405680"/>
    <w:rsid w:val="00405A5B"/>
    <w:rsid w:val="00405AD1"/>
    <w:rsid w:val="00405BA1"/>
    <w:rsid w:val="00405C95"/>
    <w:rsid w:val="00405F29"/>
    <w:rsid w:val="00405FF9"/>
    <w:rsid w:val="004060EF"/>
    <w:rsid w:val="0040613C"/>
    <w:rsid w:val="00406181"/>
    <w:rsid w:val="0040652A"/>
    <w:rsid w:val="004065AA"/>
    <w:rsid w:val="00406611"/>
    <w:rsid w:val="004066CD"/>
    <w:rsid w:val="004067D8"/>
    <w:rsid w:val="0040689F"/>
    <w:rsid w:val="00406951"/>
    <w:rsid w:val="00406A6E"/>
    <w:rsid w:val="00406B4E"/>
    <w:rsid w:val="00407657"/>
    <w:rsid w:val="0040790D"/>
    <w:rsid w:val="00407BCD"/>
    <w:rsid w:val="00407DE3"/>
    <w:rsid w:val="00410306"/>
    <w:rsid w:val="004103BA"/>
    <w:rsid w:val="00410430"/>
    <w:rsid w:val="004104EA"/>
    <w:rsid w:val="00410693"/>
    <w:rsid w:val="00410DDA"/>
    <w:rsid w:val="00410E39"/>
    <w:rsid w:val="00410E44"/>
    <w:rsid w:val="004113A7"/>
    <w:rsid w:val="00411455"/>
    <w:rsid w:val="0041146B"/>
    <w:rsid w:val="004115D8"/>
    <w:rsid w:val="0041163D"/>
    <w:rsid w:val="00411814"/>
    <w:rsid w:val="00411877"/>
    <w:rsid w:val="00411D9B"/>
    <w:rsid w:val="00411F00"/>
    <w:rsid w:val="0041214C"/>
    <w:rsid w:val="004121FD"/>
    <w:rsid w:val="004123AF"/>
    <w:rsid w:val="0041241A"/>
    <w:rsid w:val="004124C2"/>
    <w:rsid w:val="0041256F"/>
    <w:rsid w:val="004125FB"/>
    <w:rsid w:val="00412714"/>
    <w:rsid w:val="00412729"/>
    <w:rsid w:val="00412814"/>
    <w:rsid w:val="00412965"/>
    <w:rsid w:val="00412984"/>
    <w:rsid w:val="00412A3E"/>
    <w:rsid w:val="00412BC7"/>
    <w:rsid w:val="00412C30"/>
    <w:rsid w:val="00412C52"/>
    <w:rsid w:val="00412D9E"/>
    <w:rsid w:val="00412EE5"/>
    <w:rsid w:val="004132A0"/>
    <w:rsid w:val="00413896"/>
    <w:rsid w:val="00413BCF"/>
    <w:rsid w:val="00414336"/>
    <w:rsid w:val="0041442B"/>
    <w:rsid w:val="0041460E"/>
    <w:rsid w:val="00414628"/>
    <w:rsid w:val="004148A1"/>
    <w:rsid w:val="004149D9"/>
    <w:rsid w:val="004149F2"/>
    <w:rsid w:val="00414B53"/>
    <w:rsid w:val="00414CCD"/>
    <w:rsid w:val="0041513D"/>
    <w:rsid w:val="004155C1"/>
    <w:rsid w:val="0041585E"/>
    <w:rsid w:val="004158A1"/>
    <w:rsid w:val="004159D6"/>
    <w:rsid w:val="00415B84"/>
    <w:rsid w:val="00415BF2"/>
    <w:rsid w:val="00415C57"/>
    <w:rsid w:val="00415F7D"/>
    <w:rsid w:val="00416006"/>
    <w:rsid w:val="00416273"/>
    <w:rsid w:val="00416356"/>
    <w:rsid w:val="0041642D"/>
    <w:rsid w:val="004165FF"/>
    <w:rsid w:val="0041660A"/>
    <w:rsid w:val="00416861"/>
    <w:rsid w:val="0041699A"/>
    <w:rsid w:val="00416A21"/>
    <w:rsid w:val="00416ACE"/>
    <w:rsid w:val="00416BFB"/>
    <w:rsid w:val="00416C5F"/>
    <w:rsid w:val="00416DE1"/>
    <w:rsid w:val="00416F09"/>
    <w:rsid w:val="00417062"/>
    <w:rsid w:val="004172CA"/>
    <w:rsid w:val="004174DB"/>
    <w:rsid w:val="00417698"/>
    <w:rsid w:val="0041775C"/>
    <w:rsid w:val="00417B43"/>
    <w:rsid w:val="00417C8F"/>
    <w:rsid w:val="00417E51"/>
    <w:rsid w:val="00420046"/>
    <w:rsid w:val="004200E0"/>
    <w:rsid w:val="0042042F"/>
    <w:rsid w:val="004204D5"/>
    <w:rsid w:val="004205DE"/>
    <w:rsid w:val="0042071A"/>
    <w:rsid w:val="0042086F"/>
    <w:rsid w:val="00420C6F"/>
    <w:rsid w:val="00420EA1"/>
    <w:rsid w:val="00420F37"/>
    <w:rsid w:val="00420F3E"/>
    <w:rsid w:val="00420F55"/>
    <w:rsid w:val="0042114B"/>
    <w:rsid w:val="00421175"/>
    <w:rsid w:val="0042156B"/>
    <w:rsid w:val="004215E8"/>
    <w:rsid w:val="00421A15"/>
    <w:rsid w:val="00421A56"/>
    <w:rsid w:val="00421DE8"/>
    <w:rsid w:val="00421F20"/>
    <w:rsid w:val="00422029"/>
    <w:rsid w:val="00422231"/>
    <w:rsid w:val="00422252"/>
    <w:rsid w:val="004225A7"/>
    <w:rsid w:val="00422684"/>
    <w:rsid w:val="004226B5"/>
    <w:rsid w:val="0042279F"/>
    <w:rsid w:val="00422860"/>
    <w:rsid w:val="0042321E"/>
    <w:rsid w:val="00423247"/>
    <w:rsid w:val="0042336D"/>
    <w:rsid w:val="00423383"/>
    <w:rsid w:val="004233E4"/>
    <w:rsid w:val="0042344E"/>
    <w:rsid w:val="00423489"/>
    <w:rsid w:val="0042358D"/>
    <w:rsid w:val="004236AF"/>
    <w:rsid w:val="00423753"/>
    <w:rsid w:val="00423803"/>
    <w:rsid w:val="0042384F"/>
    <w:rsid w:val="00423AA7"/>
    <w:rsid w:val="00423BD3"/>
    <w:rsid w:val="004240D7"/>
    <w:rsid w:val="004243A6"/>
    <w:rsid w:val="00424719"/>
    <w:rsid w:val="004253E8"/>
    <w:rsid w:val="00425419"/>
    <w:rsid w:val="0042566B"/>
    <w:rsid w:val="00425B67"/>
    <w:rsid w:val="00426002"/>
    <w:rsid w:val="00426194"/>
    <w:rsid w:val="00426301"/>
    <w:rsid w:val="00426C13"/>
    <w:rsid w:val="00426D54"/>
    <w:rsid w:val="00426DEB"/>
    <w:rsid w:val="00426FDB"/>
    <w:rsid w:val="0042711F"/>
    <w:rsid w:val="004271CE"/>
    <w:rsid w:val="0042778F"/>
    <w:rsid w:val="0042781D"/>
    <w:rsid w:val="0042786D"/>
    <w:rsid w:val="00427904"/>
    <w:rsid w:val="004279D2"/>
    <w:rsid w:val="00427B56"/>
    <w:rsid w:val="00427D88"/>
    <w:rsid w:val="004300D6"/>
    <w:rsid w:val="00430263"/>
    <w:rsid w:val="004303A1"/>
    <w:rsid w:val="0043042C"/>
    <w:rsid w:val="004308D2"/>
    <w:rsid w:val="004309AD"/>
    <w:rsid w:val="00430A58"/>
    <w:rsid w:val="00430ECA"/>
    <w:rsid w:val="00430F16"/>
    <w:rsid w:val="00431503"/>
    <w:rsid w:val="0043174E"/>
    <w:rsid w:val="00431A11"/>
    <w:rsid w:val="00431A80"/>
    <w:rsid w:val="00431AD5"/>
    <w:rsid w:val="00431B05"/>
    <w:rsid w:val="00431B3F"/>
    <w:rsid w:val="00431B86"/>
    <w:rsid w:val="00431CB5"/>
    <w:rsid w:val="00431DA3"/>
    <w:rsid w:val="00431F76"/>
    <w:rsid w:val="00432166"/>
    <w:rsid w:val="00432167"/>
    <w:rsid w:val="004321C2"/>
    <w:rsid w:val="004322A5"/>
    <w:rsid w:val="0043249A"/>
    <w:rsid w:val="004325A9"/>
    <w:rsid w:val="004325E3"/>
    <w:rsid w:val="0043261D"/>
    <w:rsid w:val="00432781"/>
    <w:rsid w:val="00432A91"/>
    <w:rsid w:val="00432BB0"/>
    <w:rsid w:val="00432D1B"/>
    <w:rsid w:val="00432E33"/>
    <w:rsid w:val="00432F34"/>
    <w:rsid w:val="0043345F"/>
    <w:rsid w:val="00433477"/>
    <w:rsid w:val="00433636"/>
    <w:rsid w:val="0043375E"/>
    <w:rsid w:val="00433D80"/>
    <w:rsid w:val="00433D9D"/>
    <w:rsid w:val="00433DDF"/>
    <w:rsid w:val="00434039"/>
    <w:rsid w:val="00434368"/>
    <w:rsid w:val="004346A5"/>
    <w:rsid w:val="00434919"/>
    <w:rsid w:val="00434AC8"/>
    <w:rsid w:val="00434B09"/>
    <w:rsid w:val="00434B43"/>
    <w:rsid w:val="00434BFB"/>
    <w:rsid w:val="00434C06"/>
    <w:rsid w:val="00434D3D"/>
    <w:rsid w:val="00434D58"/>
    <w:rsid w:val="00435109"/>
    <w:rsid w:val="0043547A"/>
    <w:rsid w:val="004361DA"/>
    <w:rsid w:val="00436322"/>
    <w:rsid w:val="004363F7"/>
    <w:rsid w:val="004364E1"/>
    <w:rsid w:val="0043688A"/>
    <w:rsid w:val="00436904"/>
    <w:rsid w:val="004369A4"/>
    <w:rsid w:val="00436B3D"/>
    <w:rsid w:val="00436D46"/>
    <w:rsid w:val="00436D4E"/>
    <w:rsid w:val="00436DAD"/>
    <w:rsid w:val="00436E8B"/>
    <w:rsid w:val="00436EA4"/>
    <w:rsid w:val="00436FC3"/>
    <w:rsid w:val="00437791"/>
    <w:rsid w:val="00437854"/>
    <w:rsid w:val="004378E3"/>
    <w:rsid w:val="00437B48"/>
    <w:rsid w:val="00437EB0"/>
    <w:rsid w:val="00437F74"/>
    <w:rsid w:val="004409BF"/>
    <w:rsid w:val="00440A2E"/>
    <w:rsid w:val="00440B93"/>
    <w:rsid w:val="00440CD0"/>
    <w:rsid w:val="00440D70"/>
    <w:rsid w:val="00440DE7"/>
    <w:rsid w:val="0044182F"/>
    <w:rsid w:val="00441B24"/>
    <w:rsid w:val="00441C3D"/>
    <w:rsid w:val="00441C49"/>
    <w:rsid w:val="004421E6"/>
    <w:rsid w:val="00442372"/>
    <w:rsid w:val="00442586"/>
    <w:rsid w:val="004425EC"/>
    <w:rsid w:val="0044261C"/>
    <w:rsid w:val="004427EB"/>
    <w:rsid w:val="0044289C"/>
    <w:rsid w:val="0044289E"/>
    <w:rsid w:val="00442916"/>
    <w:rsid w:val="00442AA3"/>
    <w:rsid w:val="00442CE3"/>
    <w:rsid w:val="0044301A"/>
    <w:rsid w:val="0044364E"/>
    <w:rsid w:val="0044368E"/>
    <w:rsid w:val="004437EC"/>
    <w:rsid w:val="00443871"/>
    <w:rsid w:val="0044396E"/>
    <w:rsid w:val="00443A11"/>
    <w:rsid w:val="00443A1C"/>
    <w:rsid w:val="00443BCB"/>
    <w:rsid w:val="00443CE8"/>
    <w:rsid w:val="00443D3D"/>
    <w:rsid w:val="00443D9A"/>
    <w:rsid w:val="00443EF4"/>
    <w:rsid w:val="00443F03"/>
    <w:rsid w:val="00443F5C"/>
    <w:rsid w:val="00443F97"/>
    <w:rsid w:val="004443DB"/>
    <w:rsid w:val="004444C3"/>
    <w:rsid w:val="0044477B"/>
    <w:rsid w:val="00444BFB"/>
    <w:rsid w:val="00444C8D"/>
    <w:rsid w:val="00444E00"/>
    <w:rsid w:val="00444E21"/>
    <w:rsid w:val="00444F1E"/>
    <w:rsid w:val="00445079"/>
    <w:rsid w:val="00445081"/>
    <w:rsid w:val="004450DA"/>
    <w:rsid w:val="00445256"/>
    <w:rsid w:val="004452CA"/>
    <w:rsid w:val="00445528"/>
    <w:rsid w:val="004457B9"/>
    <w:rsid w:val="00445899"/>
    <w:rsid w:val="004459D4"/>
    <w:rsid w:val="00445A17"/>
    <w:rsid w:val="00445AA7"/>
    <w:rsid w:val="00445C0C"/>
    <w:rsid w:val="00445C66"/>
    <w:rsid w:val="00445CCE"/>
    <w:rsid w:val="00445D5E"/>
    <w:rsid w:val="00445D9E"/>
    <w:rsid w:val="00445EE3"/>
    <w:rsid w:val="004463E2"/>
    <w:rsid w:val="00446653"/>
    <w:rsid w:val="00446B02"/>
    <w:rsid w:val="00446C24"/>
    <w:rsid w:val="00446E53"/>
    <w:rsid w:val="0044741D"/>
    <w:rsid w:val="0044760A"/>
    <w:rsid w:val="00447694"/>
    <w:rsid w:val="004476E8"/>
    <w:rsid w:val="00447703"/>
    <w:rsid w:val="00447A4F"/>
    <w:rsid w:val="00447BCD"/>
    <w:rsid w:val="004500E4"/>
    <w:rsid w:val="0045039E"/>
    <w:rsid w:val="004503F2"/>
    <w:rsid w:val="00450473"/>
    <w:rsid w:val="0045049F"/>
    <w:rsid w:val="0045050B"/>
    <w:rsid w:val="004509C0"/>
    <w:rsid w:val="00450B0A"/>
    <w:rsid w:val="00450B19"/>
    <w:rsid w:val="00450B6F"/>
    <w:rsid w:val="00450C58"/>
    <w:rsid w:val="00450D5E"/>
    <w:rsid w:val="00451062"/>
    <w:rsid w:val="00451178"/>
    <w:rsid w:val="0045117A"/>
    <w:rsid w:val="004512E3"/>
    <w:rsid w:val="0045153B"/>
    <w:rsid w:val="0045185D"/>
    <w:rsid w:val="00451923"/>
    <w:rsid w:val="00451F70"/>
    <w:rsid w:val="00452026"/>
    <w:rsid w:val="00452208"/>
    <w:rsid w:val="00452343"/>
    <w:rsid w:val="004525C6"/>
    <w:rsid w:val="00452A45"/>
    <w:rsid w:val="0045316B"/>
    <w:rsid w:val="004531A8"/>
    <w:rsid w:val="0045339C"/>
    <w:rsid w:val="004535DC"/>
    <w:rsid w:val="00453619"/>
    <w:rsid w:val="0045363C"/>
    <w:rsid w:val="0045387C"/>
    <w:rsid w:val="00453D73"/>
    <w:rsid w:val="00454096"/>
    <w:rsid w:val="004545BE"/>
    <w:rsid w:val="00454B29"/>
    <w:rsid w:val="00454C60"/>
    <w:rsid w:val="00454CDF"/>
    <w:rsid w:val="00455012"/>
    <w:rsid w:val="00455257"/>
    <w:rsid w:val="00455292"/>
    <w:rsid w:val="0045533A"/>
    <w:rsid w:val="004554B2"/>
    <w:rsid w:val="0045569B"/>
    <w:rsid w:val="0045586B"/>
    <w:rsid w:val="0045602E"/>
    <w:rsid w:val="004560AE"/>
    <w:rsid w:val="00456334"/>
    <w:rsid w:val="004563D4"/>
    <w:rsid w:val="004566D7"/>
    <w:rsid w:val="00456853"/>
    <w:rsid w:val="00456BC2"/>
    <w:rsid w:val="00456C22"/>
    <w:rsid w:val="00456C2C"/>
    <w:rsid w:val="00456E4A"/>
    <w:rsid w:val="004571E6"/>
    <w:rsid w:val="00457224"/>
    <w:rsid w:val="00457477"/>
    <w:rsid w:val="0045773B"/>
    <w:rsid w:val="004577C7"/>
    <w:rsid w:val="004577DA"/>
    <w:rsid w:val="00457972"/>
    <w:rsid w:val="00457E70"/>
    <w:rsid w:val="00457F31"/>
    <w:rsid w:val="00457F87"/>
    <w:rsid w:val="00460056"/>
    <w:rsid w:val="0046022D"/>
    <w:rsid w:val="0046081F"/>
    <w:rsid w:val="00460854"/>
    <w:rsid w:val="00460ADC"/>
    <w:rsid w:val="00460EE5"/>
    <w:rsid w:val="00460F1F"/>
    <w:rsid w:val="004610C8"/>
    <w:rsid w:val="00461102"/>
    <w:rsid w:val="0046110A"/>
    <w:rsid w:val="00461118"/>
    <w:rsid w:val="004611A8"/>
    <w:rsid w:val="004614F0"/>
    <w:rsid w:val="00461794"/>
    <w:rsid w:val="00461974"/>
    <w:rsid w:val="00461C44"/>
    <w:rsid w:val="00461DA4"/>
    <w:rsid w:val="00462119"/>
    <w:rsid w:val="004621A2"/>
    <w:rsid w:val="00462767"/>
    <w:rsid w:val="00462DFB"/>
    <w:rsid w:val="00463120"/>
    <w:rsid w:val="00463237"/>
    <w:rsid w:val="00463497"/>
    <w:rsid w:val="004634E4"/>
    <w:rsid w:val="00463520"/>
    <w:rsid w:val="00463629"/>
    <w:rsid w:val="00463CBD"/>
    <w:rsid w:val="00464022"/>
    <w:rsid w:val="0046412B"/>
    <w:rsid w:val="00464174"/>
    <w:rsid w:val="00464224"/>
    <w:rsid w:val="004642F2"/>
    <w:rsid w:val="00464318"/>
    <w:rsid w:val="00464AD7"/>
    <w:rsid w:val="00464D14"/>
    <w:rsid w:val="00464D89"/>
    <w:rsid w:val="00464DF1"/>
    <w:rsid w:val="00464F9F"/>
    <w:rsid w:val="00465018"/>
    <w:rsid w:val="0046521D"/>
    <w:rsid w:val="004654F7"/>
    <w:rsid w:val="004655FE"/>
    <w:rsid w:val="0046575A"/>
    <w:rsid w:val="00465BE5"/>
    <w:rsid w:val="004661EB"/>
    <w:rsid w:val="0046634F"/>
    <w:rsid w:val="0046648D"/>
    <w:rsid w:val="00466576"/>
    <w:rsid w:val="004665A7"/>
    <w:rsid w:val="00466681"/>
    <w:rsid w:val="00466835"/>
    <w:rsid w:val="00466A44"/>
    <w:rsid w:val="00466AF7"/>
    <w:rsid w:val="00466D86"/>
    <w:rsid w:val="00466F7C"/>
    <w:rsid w:val="004670A5"/>
    <w:rsid w:val="00467182"/>
    <w:rsid w:val="0046757B"/>
    <w:rsid w:val="00467672"/>
    <w:rsid w:val="004677B4"/>
    <w:rsid w:val="00467860"/>
    <w:rsid w:val="004679B6"/>
    <w:rsid w:val="00467A66"/>
    <w:rsid w:val="00467C0E"/>
    <w:rsid w:val="00467D0F"/>
    <w:rsid w:val="00467FB9"/>
    <w:rsid w:val="0047001F"/>
    <w:rsid w:val="004700F4"/>
    <w:rsid w:val="004701C3"/>
    <w:rsid w:val="00470208"/>
    <w:rsid w:val="00470257"/>
    <w:rsid w:val="004703F3"/>
    <w:rsid w:val="0047053C"/>
    <w:rsid w:val="00470737"/>
    <w:rsid w:val="00470819"/>
    <w:rsid w:val="00470827"/>
    <w:rsid w:val="00470869"/>
    <w:rsid w:val="00470B9B"/>
    <w:rsid w:val="00470C03"/>
    <w:rsid w:val="00470D58"/>
    <w:rsid w:val="00470D65"/>
    <w:rsid w:val="00470E94"/>
    <w:rsid w:val="00470EFC"/>
    <w:rsid w:val="00471076"/>
    <w:rsid w:val="004713E3"/>
    <w:rsid w:val="0047198D"/>
    <w:rsid w:val="004719DD"/>
    <w:rsid w:val="00471BFC"/>
    <w:rsid w:val="00471C41"/>
    <w:rsid w:val="00471DB6"/>
    <w:rsid w:val="00471DEA"/>
    <w:rsid w:val="00471E51"/>
    <w:rsid w:val="004721E0"/>
    <w:rsid w:val="0047228A"/>
    <w:rsid w:val="00472704"/>
    <w:rsid w:val="00472720"/>
    <w:rsid w:val="00472AAE"/>
    <w:rsid w:val="00472AFA"/>
    <w:rsid w:val="00472DCE"/>
    <w:rsid w:val="00472FB1"/>
    <w:rsid w:val="0047303D"/>
    <w:rsid w:val="00473342"/>
    <w:rsid w:val="00473395"/>
    <w:rsid w:val="00473959"/>
    <w:rsid w:val="004739A6"/>
    <w:rsid w:val="004739FC"/>
    <w:rsid w:val="00473B49"/>
    <w:rsid w:val="00473F88"/>
    <w:rsid w:val="004742DE"/>
    <w:rsid w:val="0047443C"/>
    <w:rsid w:val="00474553"/>
    <w:rsid w:val="0047488A"/>
    <w:rsid w:val="0047495C"/>
    <w:rsid w:val="00474A93"/>
    <w:rsid w:val="00474EB6"/>
    <w:rsid w:val="00474F48"/>
    <w:rsid w:val="00474F67"/>
    <w:rsid w:val="00474F6D"/>
    <w:rsid w:val="00475164"/>
    <w:rsid w:val="004752DC"/>
    <w:rsid w:val="00475383"/>
    <w:rsid w:val="0047539C"/>
    <w:rsid w:val="00475546"/>
    <w:rsid w:val="004758B3"/>
    <w:rsid w:val="00475B4B"/>
    <w:rsid w:val="00475C90"/>
    <w:rsid w:val="00475CDB"/>
    <w:rsid w:val="00475E95"/>
    <w:rsid w:val="004760A2"/>
    <w:rsid w:val="004762AF"/>
    <w:rsid w:val="00476437"/>
    <w:rsid w:val="004766BE"/>
    <w:rsid w:val="004767FA"/>
    <w:rsid w:val="00476817"/>
    <w:rsid w:val="0047686F"/>
    <w:rsid w:val="004769E7"/>
    <w:rsid w:val="00476A33"/>
    <w:rsid w:val="00476C74"/>
    <w:rsid w:val="00476CC1"/>
    <w:rsid w:val="00476D31"/>
    <w:rsid w:val="004770CC"/>
    <w:rsid w:val="004772C7"/>
    <w:rsid w:val="00477538"/>
    <w:rsid w:val="004779D8"/>
    <w:rsid w:val="00477BB0"/>
    <w:rsid w:val="00477C9D"/>
    <w:rsid w:val="00477D07"/>
    <w:rsid w:val="00477DE4"/>
    <w:rsid w:val="0048088E"/>
    <w:rsid w:val="004808D4"/>
    <w:rsid w:val="00480949"/>
    <w:rsid w:val="00480BF8"/>
    <w:rsid w:val="00480DCE"/>
    <w:rsid w:val="004810B1"/>
    <w:rsid w:val="00481491"/>
    <w:rsid w:val="00481603"/>
    <w:rsid w:val="00481838"/>
    <w:rsid w:val="00481DF4"/>
    <w:rsid w:val="00481E80"/>
    <w:rsid w:val="00481F47"/>
    <w:rsid w:val="00482036"/>
    <w:rsid w:val="0048237A"/>
    <w:rsid w:val="00482444"/>
    <w:rsid w:val="00482481"/>
    <w:rsid w:val="004824D9"/>
    <w:rsid w:val="0048277B"/>
    <w:rsid w:val="00482797"/>
    <w:rsid w:val="0048279E"/>
    <w:rsid w:val="00482A59"/>
    <w:rsid w:val="0048307D"/>
    <w:rsid w:val="004830D6"/>
    <w:rsid w:val="00483259"/>
    <w:rsid w:val="004832E1"/>
    <w:rsid w:val="0048339A"/>
    <w:rsid w:val="0048346E"/>
    <w:rsid w:val="00483470"/>
    <w:rsid w:val="0048378A"/>
    <w:rsid w:val="00483A56"/>
    <w:rsid w:val="00483B82"/>
    <w:rsid w:val="00483D42"/>
    <w:rsid w:val="00483F1A"/>
    <w:rsid w:val="00483F72"/>
    <w:rsid w:val="00483F78"/>
    <w:rsid w:val="004841FE"/>
    <w:rsid w:val="00484224"/>
    <w:rsid w:val="004843CF"/>
    <w:rsid w:val="00484D69"/>
    <w:rsid w:val="00484DF0"/>
    <w:rsid w:val="00484E6A"/>
    <w:rsid w:val="00484F1D"/>
    <w:rsid w:val="0048506F"/>
    <w:rsid w:val="004850E2"/>
    <w:rsid w:val="004851A9"/>
    <w:rsid w:val="004852C6"/>
    <w:rsid w:val="004852E5"/>
    <w:rsid w:val="00485338"/>
    <w:rsid w:val="00485426"/>
    <w:rsid w:val="0048543B"/>
    <w:rsid w:val="0048548A"/>
    <w:rsid w:val="004855C4"/>
    <w:rsid w:val="0048574A"/>
    <w:rsid w:val="004857F3"/>
    <w:rsid w:val="00485AF6"/>
    <w:rsid w:val="00485C7B"/>
    <w:rsid w:val="00485DC5"/>
    <w:rsid w:val="00485E21"/>
    <w:rsid w:val="0048602D"/>
    <w:rsid w:val="00486204"/>
    <w:rsid w:val="004863B1"/>
    <w:rsid w:val="00486572"/>
    <w:rsid w:val="00486778"/>
    <w:rsid w:val="00486A30"/>
    <w:rsid w:val="00486D36"/>
    <w:rsid w:val="00486EA8"/>
    <w:rsid w:val="00487C33"/>
    <w:rsid w:val="00487C62"/>
    <w:rsid w:val="00487D3E"/>
    <w:rsid w:val="00487D48"/>
    <w:rsid w:val="00487D68"/>
    <w:rsid w:val="00487E8A"/>
    <w:rsid w:val="00490179"/>
    <w:rsid w:val="0049030A"/>
    <w:rsid w:val="004906F2"/>
    <w:rsid w:val="0049077A"/>
    <w:rsid w:val="004907D4"/>
    <w:rsid w:val="004908BB"/>
    <w:rsid w:val="00490A85"/>
    <w:rsid w:val="00490AA3"/>
    <w:rsid w:val="00490B90"/>
    <w:rsid w:val="00490D37"/>
    <w:rsid w:val="00490DAD"/>
    <w:rsid w:val="0049130B"/>
    <w:rsid w:val="00491373"/>
    <w:rsid w:val="00491479"/>
    <w:rsid w:val="004916E8"/>
    <w:rsid w:val="004918CB"/>
    <w:rsid w:val="00491C52"/>
    <w:rsid w:val="0049231F"/>
    <w:rsid w:val="0049239D"/>
    <w:rsid w:val="004925A1"/>
    <w:rsid w:val="00492858"/>
    <w:rsid w:val="004928C7"/>
    <w:rsid w:val="00492A14"/>
    <w:rsid w:val="00492E18"/>
    <w:rsid w:val="00492E65"/>
    <w:rsid w:val="00492E6F"/>
    <w:rsid w:val="00492E94"/>
    <w:rsid w:val="00492FB8"/>
    <w:rsid w:val="00493024"/>
    <w:rsid w:val="0049340F"/>
    <w:rsid w:val="0049357E"/>
    <w:rsid w:val="00493629"/>
    <w:rsid w:val="00493BDC"/>
    <w:rsid w:val="00493BFA"/>
    <w:rsid w:val="00493D93"/>
    <w:rsid w:val="00493DB7"/>
    <w:rsid w:val="00493DEC"/>
    <w:rsid w:val="00493DF5"/>
    <w:rsid w:val="00493F0D"/>
    <w:rsid w:val="0049400E"/>
    <w:rsid w:val="004940EE"/>
    <w:rsid w:val="004941FA"/>
    <w:rsid w:val="00494351"/>
    <w:rsid w:val="004944EB"/>
    <w:rsid w:val="00494534"/>
    <w:rsid w:val="00494621"/>
    <w:rsid w:val="004946DC"/>
    <w:rsid w:val="004946ED"/>
    <w:rsid w:val="004948A2"/>
    <w:rsid w:val="0049499E"/>
    <w:rsid w:val="00494ABC"/>
    <w:rsid w:val="00494BED"/>
    <w:rsid w:val="00494DC4"/>
    <w:rsid w:val="00494FAA"/>
    <w:rsid w:val="00495012"/>
    <w:rsid w:val="00495064"/>
    <w:rsid w:val="0049522D"/>
    <w:rsid w:val="004953C1"/>
    <w:rsid w:val="00495435"/>
    <w:rsid w:val="00495590"/>
    <w:rsid w:val="00495B63"/>
    <w:rsid w:val="00495C54"/>
    <w:rsid w:val="00496347"/>
    <w:rsid w:val="004966E3"/>
    <w:rsid w:val="0049682A"/>
    <w:rsid w:val="004968BE"/>
    <w:rsid w:val="004968D6"/>
    <w:rsid w:val="0049695B"/>
    <w:rsid w:val="0049699B"/>
    <w:rsid w:val="00496A08"/>
    <w:rsid w:val="00496B38"/>
    <w:rsid w:val="00496B6D"/>
    <w:rsid w:val="00496DCC"/>
    <w:rsid w:val="00496DF2"/>
    <w:rsid w:val="00496E45"/>
    <w:rsid w:val="00496E9F"/>
    <w:rsid w:val="00496EBC"/>
    <w:rsid w:val="00496F27"/>
    <w:rsid w:val="00497050"/>
    <w:rsid w:val="00497133"/>
    <w:rsid w:val="0049747D"/>
    <w:rsid w:val="004974D2"/>
    <w:rsid w:val="00497520"/>
    <w:rsid w:val="00497526"/>
    <w:rsid w:val="00497619"/>
    <w:rsid w:val="0049761B"/>
    <w:rsid w:val="00497802"/>
    <w:rsid w:val="0049784C"/>
    <w:rsid w:val="00497A01"/>
    <w:rsid w:val="00497C05"/>
    <w:rsid w:val="004A036F"/>
    <w:rsid w:val="004A0394"/>
    <w:rsid w:val="004A0C49"/>
    <w:rsid w:val="004A1174"/>
    <w:rsid w:val="004A1204"/>
    <w:rsid w:val="004A1486"/>
    <w:rsid w:val="004A17B5"/>
    <w:rsid w:val="004A1A27"/>
    <w:rsid w:val="004A1AC3"/>
    <w:rsid w:val="004A1BCF"/>
    <w:rsid w:val="004A1CEA"/>
    <w:rsid w:val="004A1CF5"/>
    <w:rsid w:val="004A1E1B"/>
    <w:rsid w:val="004A1FB8"/>
    <w:rsid w:val="004A22A1"/>
    <w:rsid w:val="004A22FE"/>
    <w:rsid w:val="004A23B4"/>
    <w:rsid w:val="004A2568"/>
    <w:rsid w:val="004A2718"/>
    <w:rsid w:val="004A2896"/>
    <w:rsid w:val="004A2924"/>
    <w:rsid w:val="004A293B"/>
    <w:rsid w:val="004A2CFC"/>
    <w:rsid w:val="004A2DC6"/>
    <w:rsid w:val="004A2DDE"/>
    <w:rsid w:val="004A2DEF"/>
    <w:rsid w:val="004A3184"/>
    <w:rsid w:val="004A31BF"/>
    <w:rsid w:val="004A3487"/>
    <w:rsid w:val="004A3542"/>
    <w:rsid w:val="004A39E6"/>
    <w:rsid w:val="004A3E7D"/>
    <w:rsid w:val="004A3F53"/>
    <w:rsid w:val="004A4043"/>
    <w:rsid w:val="004A4571"/>
    <w:rsid w:val="004A45B7"/>
    <w:rsid w:val="004A4767"/>
    <w:rsid w:val="004A49D2"/>
    <w:rsid w:val="004A4A47"/>
    <w:rsid w:val="004A4AE7"/>
    <w:rsid w:val="004A4B2D"/>
    <w:rsid w:val="004A4D35"/>
    <w:rsid w:val="004A4EDE"/>
    <w:rsid w:val="004A51CF"/>
    <w:rsid w:val="004A528F"/>
    <w:rsid w:val="004A5445"/>
    <w:rsid w:val="004A5646"/>
    <w:rsid w:val="004A56D3"/>
    <w:rsid w:val="004A57CE"/>
    <w:rsid w:val="004A5D68"/>
    <w:rsid w:val="004A5EA3"/>
    <w:rsid w:val="004A5EAB"/>
    <w:rsid w:val="004A60B9"/>
    <w:rsid w:val="004A62A2"/>
    <w:rsid w:val="004A6361"/>
    <w:rsid w:val="004A639F"/>
    <w:rsid w:val="004A6589"/>
    <w:rsid w:val="004A6604"/>
    <w:rsid w:val="004A6918"/>
    <w:rsid w:val="004A6B29"/>
    <w:rsid w:val="004A6BB1"/>
    <w:rsid w:val="004A6D9E"/>
    <w:rsid w:val="004A70FD"/>
    <w:rsid w:val="004A78D1"/>
    <w:rsid w:val="004A78FD"/>
    <w:rsid w:val="004A7934"/>
    <w:rsid w:val="004B01D5"/>
    <w:rsid w:val="004B0220"/>
    <w:rsid w:val="004B0577"/>
    <w:rsid w:val="004B0594"/>
    <w:rsid w:val="004B094C"/>
    <w:rsid w:val="004B0959"/>
    <w:rsid w:val="004B0BE2"/>
    <w:rsid w:val="004B0C1F"/>
    <w:rsid w:val="004B0EC8"/>
    <w:rsid w:val="004B0FD8"/>
    <w:rsid w:val="004B1487"/>
    <w:rsid w:val="004B14A0"/>
    <w:rsid w:val="004B14F1"/>
    <w:rsid w:val="004B1694"/>
    <w:rsid w:val="004B1698"/>
    <w:rsid w:val="004B1CDB"/>
    <w:rsid w:val="004B201A"/>
    <w:rsid w:val="004B251F"/>
    <w:rsid w:val="004B26F6"/>
    <w:rsid w:val="004B2A47"/>
    <w:rsid w:val="004B2C90"/>
    <w:rsid w:val="004B2CCB"/>
    <w:rsid w:val="004B2DFF"/>
    <w:rsid w:val="004B2E56"/>
    <w:rsid w:val="004B2E99"/>
    <w:rsid w:val="004B3074"/>
    <w:rsid w:val="004B3118"/>
    <w:rsid w:val="004B3152"/>
    <w:rsid w:val="004B32E0"/>
    <w:rsid w:val="004B3414"/>
    <w:rsid w:val="004B36D7"/>
    <w:rsid w:val="004B3892"/>
    <w:rsid w:val="004B390E"/>
    <w:rsid w:val="004B3A67"/>
    <w:rsid w:val="004B3B2F"/>
    <w:rsid w:val="004B3BAB"/>
    <w:rsid w:val="004B3D6D"/>
    <w:rsid w:val="004B3DD8"/>
    <w:rsid w:val="004B3E7F"/>
    <w:rsid w:val="004B4067"/>
    <w:rsid w:val="004B4247"/>
    <w:rsid w:val="004B4280"/>
    <w:rsid w:val="004B4518"/>
    <w:rsid w:val="004B458A"/>
    <w:rsid w:val="004B45D6"/>
    <w:rsid w:val="004B491B"/>
    <w:rsid w:val="004B49B0"/>
    <w:rsid w:val="004B4BE4"/>
    <w:rsid w:val="004B4E15"/>
    <w:rsid w:val="004B4E1B"/>
    <w:rsid w:val="004B504B"/>
    <w:rsid w:val="004B5164"/>
    <w:rsid w:val="004B58B2"/>
    <w:rsid w:val="004B59DC"/>
    <w:rsid w:val="004B5DBC"/>
    <w:rsid w:val="004B5DE9"/>
    <w:rsid w:val="004B6034"/>
    <w:rsid w:val="004B60F0"/>
    <w:rsid w:val="004B60FD"/>
    <w:rsid w:val="004B62E4"/>
    <w:rsid w:val="004B6573"/>
    <w:rsid w:val="004B6579"/>
    <w:rsid w:val="004B65DC"/>
    <w:rsid w:val="004B6616"/>
    <w:rsid w:val="004B667D"/>
    <w:rsid w:val="004B6708"/>
    <w:rsid w:val="004B681C"/>
    <w:rsid w:val="004B6B21"/>
    <w:rsid w:val="004B71D5"/>
    <w:rsid w:val="004B734E"/>
    <w:rsid w:val="004B73AE"/>
    <w:rsid w:val="004B740D"/>
    <w:rsid w:val="004B76A8"/>
    <w:rsid w:val="004B7793"/>
    <w:rsid w:val="004B7C63"/>
    <w:rsid w:val="004B7E8A"/>
    <w:rsid w:val="004B7F76"/>
    <w:rsid w:val="004C02B1"/>
    <w:rsid w:val="004C0936"/>
    <w:rsid w:val="004C0D14"/>
    <w:rsid w:val="004C0D55"/>
    <w:rsid w:val="004C0DE6"/>
    <w:rsid w:val="004C107F"/>
    <w:rsid w:val="004C123F"/>
    <w:rsid w:val="004C125D"/>
    <w:rsid w:val="004C1718"/>
    <w:rsid w:val="004C17DE"/>
    <w:rsid w:val="004C17E1"/>
    <w:rsid w:val="004C1A30"/>
    <w:rsid w:val="004C1AE5"/>
    <w:rsid w:val="004C1CC4"/>
    <w:rsid w:val="004C1E3B"/>
    <w:rsid w:val="004C1F14"/>
    <w:rsid w:val="004C2310"/>
    <w:rsid w:val="004C2721"/>
    <w:rsid w:val="004C29AB"/>
    <w:rsid w:val="004C29D5"/>
    <w:rsid w:val="004C2B9C"/>
    <w:rsid w:val="004C2C62"/>
    <w:rsid w:val="004C3190"/>
    <w:rsid w:val="004C32E1"/>
    <w:rsid w:val="004C331C"/>
    <w:rsid w:val="004C3792"/>
    <w:rsid w:val="004C3DC5"/>
    <w:rsid w:val="004C3DD5"/>
    <w:rsid w:val="004C3F06"/>
    <w:rsid w:val="004C425E"/>
    <w:rsid w:val="004C451D"/>
    <w:rsid w:val="004C493B"/>
    <w:rsid w:val="004C4EF7"/>
    <w:rsid w:val="004C503E"/>
    <w:rsid w:val="004C50A1"/>
    <w:rsid w:val="004C51BF"/>
    <w:rsid w:val="004C52FF"/>
    <w:rsid w:val="004C5562"/>
    <w:rsid w:val="004C5A03"/>
    <w:rsid w:val="004C5BD5"/>
    <w:rsid w:val="004C5CB7"/>
    <w:rsid w:val="004C5CCE"/>
    <w:rsid w:val="004C5F36"/>
    <w:rsid w:val="004C5FBA"/>
    <w:rsid w:val="004C6009"/>
    <w:rsid w:val="004C60A0"/>
    <w:rsid w:val="004C6332"/>
    <w:rsid w:val="004C65A0"/>
    <w:rsid w:val="004C668A"/>
    <w:rsid w:val="004C673E"/>
    <w:rsid w:val="004C67C8"/>
    <w:rsid w:val="004C6C6F"/>
    <w:rsid w:val="004C6E47"/>
    <w:rsid w:val="004C712B"/>
    <w:rsid w:val="004C71D1"/>
    <w:rsid w:val="004C71F6"/>
    <w:rsid w:val="004C7411"/>
    <w:rsid w:val="004C77BA"/>
    <w:rsid w:val="004C7856"/>
    <w:rsid w:val="004C7F8B"/>
    <w:rsid w:val="004D002D"/>
    <w:rsid w:val="004D006E"/>
    <w:rsid w:val="004D045B"/>
    <w:rsid w:val="004D0500"/>
    <w:rsid w:val="004D06D4"/>
    <w:rsid w:val="004D07D4"/>
    <w:rsid w:val="004D08D8"/>
    <w:rsid w:val="004D09F3"/>
    <w:rsid w:val="004D0C35"/>
    <w:rsid w:val="004D0C54"/>
    <w:rsid w:val="004D0DF8"/>
    <w:rsid w:val="004D0E0C"/>
    <w:rsid w:val="004D1026"/>
    <w:rsid w:val="004D10A3"/>
    <w:rsid w:val="004D14F6"/>
    <w:rsid w:val="004D1561"/>
    <w:rsid w:val="004D16E0"/>
    <w:rsid w:val="004D1B26"/>
    <w:rsid w:val="004D1DFE"/>
    <w:rsid w:val="004D1E2B"/>
    <w:rsid w:val="004D1EFD"/>
    <w:rsid w:val="004D24AA"/>
    <w:rsid w:val="004D25D2"/>
    <w:rsid w:val="004D2852"/>
    <w:rsid w:val="004D2A74"/>
    <w:rsid w:val="004D2C71"/>
    <w:rsid w:val="004D3245"/>
    <w:rsid w:val="004D3288"/>
    <w:rsid w:val="004D32A6"/>
    <w:rsid w:val="004D32F8"/>
    <w:rsid w:val="004D3317"/>
    <w:rsid w:val="004D3350"/>
    <w:rsid w:val="004D348F"/>
    <w:rsid w:val="004D357D"/>
    <w:rsid w:val="004D363F"/>
    <w:rsid w:val="004D3662"/>
    <w:rsid w:val="004D3846"/>
    <w:rsid w:val="004D3881"/>
    <w:rsid w:val="004D38AE"/>
    <w:rsid w:val="004D38B9"/>
    <w:rsid w:val="004D3BFB"/>
    <w:rsid w:val="004D3C5D"/>
    <w:rsid w:val="004D3CAB"/>
    <w:rsid w:val="004D3CDC"/>
    <w:rsid w:val="004D3D38"/>
    <w:rsid w:val="004D3E40"/>
    <w:rsid w:val="004D405D"/>
    <w:rsid w:val="004D4095"/>
    <w:rsid w:val="004D4223"/>
    <w:rsid w:val="004D4296"/>
    <w:rsid w:val="004D4516"/>
    <w:rsid w:val="004D4577"/>
    <w:rsid w:val="004D4B08"/>
    <w:rsid w:val="004D4B17"/>
    <w:rsid w:val="004D5248"/>
    <w:rsid w:val="004D5332"/>
    <w:rsid w:val="004D5637"/>
    <w:rsid w:val="004D585F"/>
    <w:rsid w:val="004D597F"/>
    <w:rsid w:val="004D5DAE"/>
    <w:rsid w:val="004D5E4C"/>
    <w:rsid w:val="004D6244"/>
    <w:rsid w:val="004D6641"/>
    <w:rsid w:val="004D6AA6"/>
    <w:rsid w:val="004D6D0F"/>
    <w:rsid w:val="004D6FCA"/>
    <w:rsid w:val="004D70C5"/>
    <w:rsid w:val="004D7160"/>
    <w:rsid w:val="004D78BC"/>
    <w:rsid w:val="004D7C41"/>
    <w:rsid w:val="004D7ED6"/>
    <w:rsid w:val="004D7F4F"/>
    <w:rsid w:val="004E00E1"/>
    <w:rsid w:val="004E03A4"/>
    <w:rsid w:val="004E03EB"/>
    <w:rsid w:val="004E0476"/>
    <w:rsid w:val="004E0599"/>
    <w:rsid w:val="004E05D9"/>
    <w:rsid w:val="004E078A"/>
    <w:rsid w:val="004E099A"/>
    <w:rsid w:val="004E0B35"/>
    <w:rsid w:val="004E0CB6"/>
    <w:rsid w:val="004E0D1C"/>
    <w:rsid w:val="004E100B"/>
    <w:rsid w:val="004E10D5"/>
    <w:rsid w:val="004E1102"/>
    <w:rsid w:val="004E116E"/>
    <w:rsid w:val="004E12AA"/>
    <w:rsid w:val="004E1540"/>
    <w:rsid w:val="004E1871"/>
    <w:rsid w:val="004E18D6"/>
    <w:rsid w:val="004E1CC1"/>
    <w:rsid w:val="004E1E10"/>
    <w:rsid w:val="004E1EB1"/>
    <w:rsid w:val="004E1FAA"/>
    <w:rsid w:val="004E203C"/>
    <w:rsid w:val="004E2134"/>
    <w:rsid w:val="004E233F"/>
    <w:rsid w:val="004E27D3"/>
    <w:rsid w:val="004E2B44"/>
    <w:rsid w:val="004E2BCA"/>
    <w:rsid w:val="004E2D0D"/>
    <w:rsid w:val="004E3179"/>
    <w:rsid w:val="004E32B9"/>
    <w:rsid w:val="004E3318"/>
    <w:rsid w:val="004E37ED"/>
    <w:rsid w:val="004E3884"/>
    <w:rsid w:val="004E3AD2"/>
    <w:rsid w:val="004E3B47"/>
    <w:rsid w:val="004E3BED"/>
    <w:rsid w:val="004E3CAA"/>
    <w:rsid w:val="004E3DA3"/>
    <w:rsid w:val="004E3E13"/>
    <w:rsid w:val="004E4132"/>
    <w:rsid w:val="004E4570"/>
    <w:rsid w:val="004E46C6"/>
    <w:rsid w:val="004E4834"/>
    <w:rsid w:val="004E4876"/>
    <w:rsid w:val="004E4B44"/>
    <w:rsid w:val="004E4C41"/>
    <w:rsid w:val="004E4C66"/>
    <w:rsid w:val="004E4CDA"/>
    <w:rsid w:val="004E4DCE"/>
    <w:rsid w:val="004E4E5E"/>
    <w:rsid w:val="004E5049"/>
    <w:rsid w:val="004E5212"/>
    <w:rsid w:val="004E5335"/>
    <w:rsid w:val="004E53AD"/>
    <w:rsid w:val="004E550D"/>
    <w:rsid w:val="004E5759"/>
    <w:rsid w:val="004E575C"/>
    <w:rsid w:val="004E593F"/>
    <w:rsid w:val="004E5DEA"/>
    <w:rsid w:val="004E5EBE"/>
    <w:rsid w:val="004E643C"/>
    <w:rsid w:val="004E650D"/>
    <w:rsid w:val="004E6521"/>
    <w:rsid w:val="004E66DF"/>
    <w:rsid w:val="004E67CE"/>
    <w:rsid w:val="004E6831"/>
    <w:rsid w:val="004E6CBE"/>
    <w:rsid w:val="004E6D80"/>
    <w:rsid w:val="004E6EC6"/>
    <w:rsid w:val="004E6ECC"/>
    <w:rsid w:val="004E6F09"/>
    <w:rsid w:val="004E6FDB"/>
    <w:rsid w:val="004E718E"/>
    <w:rsid w:val="004E75F4"/>
    <w:rsid w:val="004E7640"/>
    <w:rsid w:val="004E782A"/>
    <w:rsid w:val="004E7A0F"/>
    <w:rsid w:val="004E7C49"/>
    <w:rsid w:val="004E7D2E"/>
    <w:rsid w:val="004F03EC"/>
    <w:rsid w:val="004F0499"/>
    <w:rsid w:val="004F04D3"/>
    <w:rsid w:val="004F06D6"/>
    <w:rsid w:val="004F0827"/>
    <w:rsid w:val="004F094E"/>
    <w:rsid w:val="004F09A1"/>
    <w:rsid w:val="004F09E3"/>
    <w:rsid w:val="004F0A68"/>
    <w:rsid w:val="004F0C52"/>
    <w:rsid w:val="004F1370"/>
    <w:rsid w:val="004F1565"/>
    <w:rsid w:val="004F1700"/>
    <w:rsid w:val="004F17C4"/>
    <w:rsid w:val="004F187D"/>
    <w:rsid w:val="004F1B4C"/>
    <w:rsid w:val="004F1E50"/>
    <w:rsid w:val="004F21DB"/>
    <w:rsid w:val="004F2503"/>
    <w:rsid w:val="004F2586"/>
    <w:rsid w:val="004F2798"/>
    <w:rsid w:val="004F3212"/>
    <w:rsid w:val="004F33CF"/>
    <w:rsid w:val="004F33DC"/>
    <w:rsid w:val="004F3447"/>
    <w:rsid w:val="004F34F7"/>
    <w:rsid w:val="004F387A"/>
    <w:rsid w:val="004F3ACF"/>
    <w:rsid w:val="004F3BB8"/>
    <w:rsid w:val="004F3E54"/>
    <w:rsid w:val="004F3FC5"/>
    <w:rsid w:val="004F40FC"/>
    <w:rsid w:val="004F422E"/>
    <w:rsid w:val="004F432F"/>
    <w:rsid w:val="004F46D9"/>
    <w:rsid w:val="004F4752"/>
    <w:rsid w:val="004F494E"/>
    <w:rsid w:val="004F49D0"/>
    <w:rsid w:val="004F4BB0"/>
    <w:rsid w:val="004F4BB6"/>
    <w:rsid w:val="004F4C4F"/>
    <w:rsid w:val="004F4DAD"/>
    <w:rsid w:val="004F4FEE"/>
    <w:rsid w:val="004F51EF"/>
    <w:rsid w:val="004F52EB"/>
    <w:rsid w:val="004F556F"/>
    <w:rsid w:val="004F562C"/>
    <w:rsid w:val="004F5919"/>
    <w:rsid w:val="004F5A27"/>
    <w:rsid w:val="004F5A9D"/>
    <w:rsid w:val="004F5CA7"/>
    <w:rsid w:val="004F60A0"/>
    <w:rsid w:val="004F6152"/>
    <w:rsid w:val="004F6244"/>
    <w:rsid w:val="004F68A4"/>
    <w:rsid w:val="004F6D51"/>
    <w:rsid w:val="004F70F4"/>
    <w:rsid w:val="004F757F"/>
    <w:rsid w:val="004F7686"/>
    <w:rsid w:val="004F76DD"/>
    <w:rsid w:val="004F7C79"/>
    <w:rsid w:val="004F7D40"/>
    <w:rsid w:val="004F7E55"/>
    <w:rsid w:val="004F7F75"/>
    <w:rsid w:val="004F7FB4"/>
    <w:rsid w:val="00500202"/>
    <w:rsid w:val="0050049F"/>
    <w:rsid w:val="0050080F"/>
    <w:rsid w:val="0050090B"/>
    <w:rsid w:val="0050097A"/>
    <w:rsid w:val="005009B9"/>
    <w:rsid w:val="00500AD3"/>
    <w:rsid w:val="00500D2B"/>
    <w:rsid w:val="00500E81"/>
    <w:rsid w:val="0050107B"/>
    <w:rsid w:val="005010A0"/>
    <w:rsid w:val="0050128F"/>
    <w:rsid w:val="00501361"/>
    <w:rsid w:val="00501689"/>
    <w:rsid w:val="00501821"/>
    <w:rsid w:val="0050187B"/>
    <w:rsid w:val="00501E63"/>
    <w:rsid w:val="00502501"/>
    <w:rsid w:val="005027CF"/>
    <w:rsid w:val="00502831"/>
    <w:rsid w:val="00502905"/>
    <w:rsid w:val="00502E06"/>
    <w:rsid w:val="00502F0C"/>
    <w:rsid w:val="00502F6B"/>
    <w:rsid w:val="0050322D"/>
    <w:rsid w:val="00503542"/>
    <w:rsid w:val="00503786"/>
    <w:rsid w:val="005037CB"/>
    <w:rsid w:val="005039A8"/>
    <w:rsid w:val="00503EE0"/>
    <w:rsid w:val="00503F23"/>
    <w:rsid w:val="00503F99"/>
    <w:rsid w:val="0050423C"/>
    <w:rsid w:val="005044CC"/>
    <w:rsid w:val="0050469B"/>
    <w:rsid w:val="0050474F"/>
    <w:rsid w:val="00504775"/>
    <w:rsid w:val="00504AEE"/>
    <w:rsid w:val="00504F1A"/>
    <w:rsid w:val="005053EC"/>
    <w:rsid w:val="005056FB"/>
    <w:rsid w:val="00505752"/>
    <w:rsid w:val="00505865"/>
    <w:rsid w:val="00505AD4"/>
    <w:rsid w:val="00505BBE"/>
    <w:rsid w:val="00505D27"/>
    <w:rsid w:val="00505E26"/>
    <w:rsid w:val="00506028"/>
    <w:rsid w:val="00506030"/>
    <w:rsid w:val="0050620D"/>
    <w:rsid w:val="00506580"/>
    <w:rsid w:val="005065BB"/>
    <w:rsid w:val="00506640"/>
    <w:rsid w:val="00506728"/>
    <w:rsid w:val="00506955"/>
    <w:rsid w:val="00506AC9"/>
    <w:rsid w:val="00506E14"/>
    <w:rsid w:val="00507049"/>
    <w:rsid w:val="005070EF"/>
    <w:rsid w:val="0050720F"/>
    <w:rsid w:val="00507452"/>
    <w:rsid w:val="005076A5"/>
    <w:rsid w:val="005078AA"/>
    <w:rsid w:val="005079CF"/>
    <w:rsid w:val="00507CAF"/>
    <w:rsid w:val="00507D10"/>
    <w:rsid w:val="00507DD7"/>
    <w:rsid w:val="00507E0A"/>
    <w:rsid w:val="00507E34"/>
    <w:rsid w:val="00507F8C"/>
    <w:rsid w:val="005102E4"/>
    <w:rsid w:val="005104D8"/>
    <w:rsid w:val="00510537"/>
    <w:rsid w:val="00510763"/>
    <w:rsid w:val="005107E4"/>
    <w:rsid w:val="00510874"/>
    <w:rsid w:val="00510AC4"/>
    <w:rsid w:val="00510C3D"/>
    <w:rsid w:val="00511034"/>
    <w:rsid w:val="005110F5"/>
    <w:rsid w:val="00511158"/>
    <w:rsid w:val="00511379"/>
    <w:rsid w:val="005115ED"/>
    <w:rsid w:val="00511AA9"/>
    <w:rsid w:val="00511AB2"/>
    <w:rsid w:val="00511AE3"/>
    <w:rsid w:val="00511B9B"/>
    <w:rsid w:val="00511C1C"/>
    <w:rsid w:val="00511E18"/>
    <w:rsid w:val="00511F16"/>
    <w:rsid w:val="00513166"/>
    <w:rsid w:val="00513612"/>
    <w:rsid w:val="005137A7"/>
    <w:rsid w:val="00513966"/>
    <w:rsid w:val="00513A3A"/>
    <w:rsid w:val="00513BD6"/>
    <w:rsid w:val="00514013"/>
    <w:rsid w:val="00514209"/>
    <w:rsid w:val="00514319"/>
    <w:rsid w:val="005143B2"/>
    <w:rsid w:val="005143FC"/>
    <w:rsid w:val="0051449B"/>
    <w:rsid w:val="00514985"/>
    <w:rsid w:val="005149A3"/>
    <w:rsid w:val="00514AFE"/>
    <w:rsid w:val="00514B9A"/>
    <w:rsid w:val="00514D21"/>
    <w:rsid w:val="00514EB1"/>
    <w:rsid w:val="00514F1B"/>
    <w:rsid w:val="00515B55"/>
    <w:rsid w:val="00515DF8"/>
    <w:rsid w:val="00515E8F"/>
    <w:rsid w:val="00515F9E"/>
    <w:rsid w:val="00516117"/>
    <w:rsid w:val="005161FF"/>
    <w:rsid w:val="00516253"/>
    <w:rsid w:val="00516394"/>
    <w:rsid w:val="005167E4"/>
    <w:rsid w:val="00516BE3"/>
    <w:rsid w:val="00516DCB"/>
    <w:rsid w:val="00516EEC"/>
    <w:rsid w:val="00516FE7"/>
    <w:rsid w:val="00517238"/>
    <w:rsid w:val="00517451"/>
    <w:rsid w:val="00517688"/>
    <w:rsid w:val="00517784"/>
    <w:rsid w:val="005177FC"/>
    <w:rsid w:val="00517CCC"/>
    <w:rsid w:val="00520001"/>
    <w:rsid w:val="00520687"/>
    <w:rsid w:val="00520832"/>
    <w:rsid w:val="00520929"/>
    <w:rsid w:val="00520991"/>
    <w:rsid w:val="005209E5"/>
    <w:rsid w:val="00520A8F"/>
    <w:rsid w:val="00520C55"/>
    <w:rsid w:val="0052122F"/>
    <w:rsid w:val="005213B4"/>
    <w:rsid w:val="00521463"/>
    <w:rsid w:val="0052147D"/>
    <w:rsid w:val="005218BA"/>
    <w:rsid w:val="00521B3E"/>
    <w:rsid w:val="00521D1F"/>
    <w:rsid w:val="00522040"/>
    <w:rsid w:val="00522220"/>
    <w:rsid w:val="005223D7"/>
    <w:rsid w:val="0052247F"/>
    <w:rsid w:val="005226B9"/>
    <w:rsid w:val="00522750"/>
    <w:rsid w:val="0052275C"/>
    <w:rsid w:val="00522912"/>
    <w:rsid w:val="005229A6"/>
    <w:rsid w:val="0052330F"/>
    <w:rsid w:val="0052344A"/>
    <w:rsid w:val="0052358D"/>
    <w:rsid w:val="00523595"/>
    <w:rsid w:val="00523830"/>
    <w:rsid w:val="00523839"/>
    <w:rsid w:val="005238EE"/>
    <w:rsid w:val="005238F2"/>
    <w:rsid w:val="005239B1"/>
    <w:rsid w:val="00523C42"/>
    <w:rsid w:val="00523E34"/>
    <w:rsid w:val="00523F90"/>
    <w:rsid w:val="005241FE"/>
    <w:rsid w:val="005243E9"/>
    <w:rsid w:val="00524598"/>
    <w:rsid w:val="0052489D"/>
    <w:rsid w:val="00524F70"/>
    <w:rsid w:val="00524FEB"/>
    <w:rsid w:val="00525537"/>
    <w:rsid w:val="005255F6"/>
    <w:rsid w:val="005256ED"/>
    <w:rsid w:val="0052570E"/>
    <w:rsid w:val="00525FA9"/>
    <w:rsid w:val="0052621E"/>
    <w:rsid w:val="005263A9"/>
    <w:rsid w:val="0052641F"/>
    <w:rsid w:val="0052644C"/>
    <w:rsid w:val="00526454"/>
    <w:rsid w:val="00526473"/>
    <w:rsid w:val="0052651F"/>
    <w:rsid w:val="00526B7F"/>
    <w:rsid w:val="00526E45"/>
    <w:rsid w:val="005274ED"/>
    <w:rsid w:val="005276DB"/>
    <w:rsid w:val="00527B49"/>
    <w:rsid w:val="00527C47"/>
    <w:rsid w:val="00527D9A"/>
    <w:rsid w:val="00527F1E"/>
    <w:rsid w:val="0053004D"/>
    <w:rsid w:val="00530200"/>
    <w:rsid w:val="005305F6"/>
    <w:rsid w:val="00530647"/>
    <w:rsid w:val="005306D9"/>
    <w:rsid w:val="0053070C"/>
    <w:rsid w:val="00530B85"/>
    <w:rsid w:val="00530C5C"/>
    <w:rsid w:val="00530CF7"/>
    <w:rsid w:val="00530F11"/>
    <w:rsid w:val="0053124A"/>
    <w:rsid w:val="0053148C"/>
    <w:rsid w:val="005316F1"/>
    <w:rsid w:val="00531822"/>
    <w:rsid w:val="0053196E"/>
    <w:rsid w:val="005319E3"/>
    <w:rsid w:val="00531C29"/>
    <w:rsid w:val="00531E36"/>
    <w:rsid w:val="005321EC"/>
    <w:rsid w:val="00532286"/>
    <w:rsid w:val="005322FD"/>
    <w:rsid w:val="0053291E"/>
    <w:rsid w:val="00532AF5"/>
    <w:rsid w:val="00532D87"/>
    <w:rsid w:val="00532DC8"/>
    <w:rsid w:val="0053322D"/>
    <w:rsid w:val="0053336D"/>
    <w:rsid w:val="00533684"/>
    <w:rsid w:val="00533EC0"/>
    <w:rsid w:val="00533F1F"/>
    <w:rsid w:val="00534002"/>
    <w:rsid w:val="00534165"/>
    <w:rsid w:val="005341D4"/>
    <w:rsid w:val="005342D3"/>
    <w:rsid w:val="00534803"/>
    <w:rsid w:val="005348D8"/>
    <w:rsid w:val="00534B3D"/>
    <w:rsid w:val="00534E4F"/>
    <w:rsid w:val="0053500E"/>
    <w:rsid w:val="005351C5"/>
    <w:rsid w:val="00535706"/>
    <w:rsid w:val="00535C2D"/>
    <w:rsid w:val="00535E19"/>
    <w:rsid w:val="00535E3B"/>
    <w:rsid w:val="00535F07"/>
    <w:rsid w:val="0053602A"/>
    <w:rsid w:val="005360B4"/>
    <w:rsid w:val="00536345"/>
    <w:rsid w:val="005365DE"/>
    <w:rsid w:val="00536CF7"/>
    <w:rsid w:val="00536D42"/>
    <w:rsid w:val="00536D90"/>
    <w:rsid w:val="0053754B"/>
    <w:rsid w:val="005375CB"/>
    <w:rsid w:val="005376E0"/>
    <w:rsid w:val="00537713"/>
    <w:rsid w:val="00537A09"/>
    <w:rsid w:val="00537AB6"/>
    <w:rsid w:val="00537D0B"/>
    <w:rsid w:val="005402C4"/>
    <w:rsid w:val="00540686"/>
    <w:rsid w:val="005406DA"/>
    <w:rsid w:val="0054071A"/>
    <w:rsid w:val="00540761"/>
    <w:rsid w:val="00540815"/>
    <w:rsid w:val="00540846"/>
    <w:rsid w:val="005408BD"/>
    <w:rsid w:val="005408EA"/>
    <w:rsid w:val="00540AF2"/>
    <w:rsid w:val="00540BFA"/>
    <w:rsid w:val="00540F8D"/>
    <w:rsid w:val="005411B2"/>
    <w:rsid w:val="005412BA"/>
    <w:rsid w:val="005412EE"/>
    <w:rsid w:val="0054179B"/>
    <w:rsid w:val="005418D8"/>
    <w:rsid w:val="0054193D"/>
    <w:rsid w:val="00541A7A"/>
    <w:rsid w:val="00541B91"/>
    <w:rsid w:val="00541C55"/>
    <w:rsid w:val="00542217"/>
    <w:rsid w:val="00542485"/>
    <w:rsid w:val="005425B2"/>
    <w:rsid w:val="00542637"/>
    <w:rsid w:val="0054298E"/>
    <w:rsid w:val="00542BB5"/>
    <w:rsid w:val="00542BBF"/>
    <w:rsid w:val="00542C5D"/>
    <w:rsid w:val="00542E39"/>
    <w:rsid w:val="00543004"/>
    <w:rsid w:val="0054307C"/>
    <w:rsid w:val="005431C9"/>
    <w:rsid w:val="005432D5"/>
    <w:rsid w:val="00543399"/>
    <w:rsid w:val="00543942"/>
    <w:rsid w:val="00543A90"/>
    <w:rsid w:val="00543AB4"/>
    <w:rsid w:val="00543B1D"/>
    <w:rsid w:val="00543E47"/>
    <w:rsid w:val="00543F4E"/>
    <w:rsid w:val="00543F66"/>
    <w:rsid w:val="00544038"/>
    <w:rsid w:val="005443C0"/>
    <w:rsid w:val="00544527"/>
    <w:rsid w:val="005445F2"/>
    <w:rsid w:val="005447EA"/>
    <w:rsid w:val="00544A7A"/>
    <w:rsid w:val="005453A7"/>
    <w:rsid w:val="005455D4"/>
    <w:rsid w:val="00545837"/>
    <w:rsid w:val="00545C3B"/>
    <w:rsid w:val="00545C43"/>
    <w:rsid w:val="00545C46"/>
    <w:rsid w:val="00545CF0"/>
    <w:rsid w:val="00545DA7"/>
    <w:rsid w:val="00545E54"/>
    <w:rsid w:val="00545EB6"/>
    <w:rsid w:val="00545F9E"/>
    <w:rsid w:val="0054611D"/>
    <w:rsid w:val="00546344"/>
    <w:rsid w:val="00546409"/>
    <w:rsid w:val="00546521"/>
    <w:rsid w:val="0054658D"/>
    <w:rsid w:val="005466F3"/>
    <w:rsid w:val="00546813"/>
    <w:rsid w:val="00546A27"/>
    <w:rsid w:val="00546A42"/>
    <w:rsid w:val="00546D97"/>
    <w:rsid w:val="00546E44"/>
    <w:rsid w:val="00546F43"/>
    <w:rsid w:val="005471E6"/>
    <w:rsid w:val="0054776C"/>
    <w:rsid w:val="0054799C"/>
    <w:rsid w:val="00547CCD"/>
    <w:rsid w:val="00547DE2"/>
    <w:rsid w:val="005500CB"/>
    <w:rsid w:val="005504BE"/>
    <w:rsid w:val="00550A99"/>
    <w:rsid w:val="00550AE5"/>
    <w:rsid w:val="00550C82"/>
    <w:rsid w:val="00550D83"/>
    <w:rsid w:val="00550E0B"/>
    <w:rsid w:val="00551025"/>
    <w:rsid w:val="0055113A"/>
    <w:rsid w:val="00551245"/>
    <w:rsid w:val="0055134A"/>
    <w:rsid w:val="00551A75"/>
    <w:rsid w:val="00551A7D"/>
    <w:rsid w:val="00551E7B"/>
    <w:rsid w:val="00552181"/>
    <w:rsid w:val="0055245D"/>
    <w:rsid w:val="00552770"/>
    <w:rsid w:val="00552865"/>
    <w:rsid w:val="00552BA7"/>
    <w:rsid w:val="00552BBA"/>
    <w:rsid w:val="0055327D"/>
    <w:rsid w:val="00553444"/>
    <w:rsid w:val="00553765"/>
    <w:rsid w:val="00553805"/>
    <w:rsid w:val="005539AF"/>
    <w:rsid w:val="00553C3D"/>
    <w:rsid w:val="00553D9C"/>
    <w:rsid w:val="00553E9C"/>
    <w:rsid w:val="005540F2"/>
    <w:rsid w:val="0055414C"/>
    <w:rsid w:val="0055432C"/>
    <w:rsid w:val="0055487D"/>
    <w:rsid w:val="005549A1"/>
    <w:rsid w:val="005549F8"/>
    <w:rsid w:val="00554AD2"/>
    <w:rsid w:val="00554CDF"/>
    <w:rsid w:val="00554D26"/>
    <w:rsid w:val="00554E54"/>
    <w:rsid w:val="00554FF3"/>
    <w:rsid w:val="0055507F"/>
    <w:rsid w:val="005550EC"/>
    <w:rsid w:val="00555496"/>
    <w:rsid w:val="00555622"/>
    <w:rsid w:val="005556E3"/>
    <w:rsid w:val="005556EF"/>
    <w:rsid w:val="0055608D"/>
    <w:rsid w:val="00556169"/>
    <w:rsid w:val="00556266"/>
    <w:rsid w:val="005562AE"/>
    <w:rsid w:val="0055661E"/>
    <w:rsid w:val="00556E44"/>
    <w:rsid w:val="00556F24"/>
    <w:rsid w:val="00556FEC"/>
    <w:rsid w:val="00557123"/>
    <w:rsid w:val="005571D5"/>
    <w:rsid w:val="0055729E"/>
    <w:rsid w:val="00557391"/>
    <w:rsid w:val="005575FF"/>
    <w:rsid w:val="005576A9"/>
    <w:rsid w:val="00557C28"/>
    <w:rsid w:val="00557F1B"/>
    <w:rsid w:val="00557FE0"/>
    <w:rsid w:val="00560077"/>
    <w:rsid w:val="00560541"/>
    <w:rsid w:val="0056058D"/>
    <w:rsid w:val="005605CE"/>
    <w:rsid w:val="0056067A"/>
    <w:rsid w:val="00560976"/>
    <w:rsid w:val="00560ADD"/>
    <w:rsid w:val="00560D12"/>
    <w:rsid w:val="00560DD4"/>
    <w:rsid w:val="00560E91"/>
    <w:rsid w:val="0056154C"/>
    <w:rsid w:val="0056186C"/>
    <w:rsid w:val="00561AA4"/>
    <w:rsid w:val="00561BF5"/>
    <w:rsid w:val="00561D5F"/>
    <w:rsid w:val="00561F8A"/>
    <w:rsid w:val="00561FB9"/>
    <w:rsid w:val="005622BB"/>
    <w:rsid w:val="0056254E"/>
    <w:rsid w:val="00562552"/>
    <w:rsid w:val="005625ED"/>
    <w:rsid w:val="005627D2"/>
    <w:rsid w:val="00562976"/>
    <w:rsid w:val="00562B34"/>
    <w:rsid w:val="00562EA3"/>
    <w:rsid w:val="00562FC8"/>
    <w:rsid w:val="005633DE"/>
    <w:rsid w:val="0056356A"/>
    <w:rsid w:val="00563B1C"/>
    <w:rsid w:val="00563B6E"/>
    <w:rsid w:val="00563E41"/>
    <w:rsid w:val="00563F3D"/>
    <w:rsid w:val="0056405A"/>
    <w:rsid w:val="00564135"/>
    <w:rsid w:val="0056455E"/>
    <w:rsid w:val="005645E3"/>
    <w:rsid w:val="00564757"/>
    <w:rsid w:val="005649E1"/>
    <w:rsid w:val="00564A10"/>
    <w:rsid w:val="00564AD6"/>
    <w:rsid w:val="00564E21"/>
    <w:rsid w:val="00565117"/>
    <w:rsid w:val="0056518A"/>
    <w:rsid w:val="005655A6"/>
    <w:rsid w:val="0056566D"/>
    <w:rsid w:val="005656C0"/>
    <w:rsid w:val="005657B4"/>
    <w:rsid w:val="00565E9D"/>
    <w:rsid w:val="00565FDB"/>
    <w:rsid w:val="0056600A"/>
    <w:rsid w:val="00566050"/>
    <w:rsid w:val="0056610B"/>
    <w:rsid w:val="005664AE"/>
    <w:rsid w:val="00566577"/>
    <w:rsid w:val="0056664F"/>
    <w:rsid w:val="005667AC"/>
    <w:rsid w:val="0056685D"/>
    <w:rsid w:val="00566983"/>
    <w:rsid w:val="00566B91"/>
    <w:rsid w:val="00566BAC"/>
    <w:rsid w:val="00567266"/>
    <w:rsid w:val="005672C7"/>
    <w:rsid w:val="005675F5"/>
    <w:rsid w:val="005676F8"/>
    <w:rsid w:val="00567815"/>
    <w:rsid w:val="005678B9"/>
    <w:rsid w:val="00567A11"/>
    <w:rsid w:val="00567F74"/>
    <w:rsid w:val="005702D9"/>
    <w:rsid w:val="005703A5"/>
    <w:rsid w:val="005706E8"/>
    <w:rsid w:val="0057086C"/>
    <w:rsid w:val="00570A6B"/>
    <w:rsid w:val="00570B75"/>
    <w:rsid w:val="00570DFD"/>
    <w:rsid w:val="00570FD5"/>
    <w:rsid w:val="0057105F"/>
    <w:rsid w:val="005710FE"/>
    <w:rsid w:val="00571433"/>
    <w:rsid w:val="005716CA"/>
    <w:rsid w:val="005717D6"/>
    <w:rsid w:val="00571853"/>
    <w:rsid w:val="00571905"/>
    <w:rsid w:val="00571A34"/>
    <w:rsid w:val="00571ADC"/>
    <w:rsid w:val="00571E6C"/>
    <w:rsid w:val="00572077"/>
    <w:rsid w:val="005720B7"/>
    <w:rsid w:val="0057215E"/>
    <w:rsid w:val="00572429"/>
    <w:rsid w:val="00572567"/>
    <w:rsid w:val="00572AD5"/>
    <w:rsid w:val="00572E30"/>
    <w:rsid w:val="00572E35"/>
    <w:rsid w:val="00572F60"/>
    <w:rsid w:val="00572FAD"/>
    <w:rsid w:val="005730D2"/>
    <w:rsid w:val="005732A9"/>
    <w:rsid w:val="00573420"/>
    <w:rsid w:val="0057352C"/>
    <w:rsid w:val="0057383B"/>
    <w:rsid w:val="00573B24"/>
    <w:rsid w:val="00573B9F"/>
    <w:rsid w:val="00573BC7"/>
    <w:rsid w:val="00573D38"/>
    <w:rsid w:val="00573F0D"/>
    <w:rsid w:val="00573F12"/>
    <w:rsid w:val="005740EE"/>
    <w:rsid w:val="005740F2"/>
    <w:rsid w:val="0057417D"/>
    <w:rsid w:val="005742E8"/>
    <w:rsid w:val="00574AD2"/>
    <w:rsid w:val="00574C56"/>
    <w:rsid w:val="00574CFE"/>
    <w:rsid w:val="00574E4F"/>
    <w:rsid w:val="00574F55"/>
    <w:rsid w:val="005753AF"/>
    <w:rsid w:val="0057552F"/>
    <w:rsid w:val="005755CA"/>
    <w:rsid w:val="00575B5C"/>
    <w:rsid w:val="00575D24"/>
    <w:rsid w:val="00575DDC"/>
    <w:rsid w:val="005760E8"/>
    <w:rsid w:val="00576212"/>
    <w:rsid w:val="00576236"/>
    <w:rsid w:val="0057626F"/>
    <w:rsid w:val="005762E8"/>
    <w:rsid w:val="0057675A"/>
    <w:rsid w:val="0057699B"/>
    <w:rsid w:val="00576B2E"/>
    <w:rsid w:val="00576CFC"/>
    <w:rsid w:val="005771CC"/>
    <w:rsid w:val="00577220"/>
    <w:rsid w:val="005773A3"/>
    <w:rsid w:val="0057748A"/>
    <w:rsid w:val="00577E5E"/>
    <w:rsid w:val="00577FF7"/>
    <w:rsid w:val="0058006A"/>
    <w:rsid w:val="00580494"/>
    <w:rsid w:val="005807BF"/>
    <w:rsid w:val="00580A2F"/>
    <w:rsid w:val="00580C69"/>
    <w:rsid w:val="00580DC5"/>
    <w:rsid w:val="00580E64"/>
    <w:rsid w:val="00581325"/>
    <w:rsid w:val="00581499"/>
    <w:rsid w:val="005814EE"/>
    <w:rsid w:val="00581637"/>
    <w:rsid w:val="0058177B"/>
    <w:rsid w:val="00581976"/>
    <w:rsid w:val="00581A7C"/>
    <w:rsid w:val="00581B55"/>
    <w:rsid w:val="00581BC4"/>
    <w:rsid w:val="00581EDE"/>
    <w:rsid w:val="0058203F"/>
    <w:rsid w:val="00582139"/>
    <w:rsid w:val="005821D2"/>
    <w:rsid w:val="005822A6"/>
    <w:rsid w:val="00582597"/>
    <w:rsid w:val="005825A8"/>
    <w:rsid w:val="00582775"/>
    <w:rsid w:val="00582779"/>
    <w:rsid w:val="00582BF3"/>
    <w:rsid w:val="00582D11"/>
    <w:rsid w:val="00583109"/>
    <w:rsid w:val="005834E4"/>
    <w:rsid w:val="005835CC"/>
    <w:rsid w:val="00583674"/>
    <w:rsid w:val="005837C1"/>
    <w:rsid w:val="00583839"/>
    <w:rsid w:val="00583A9C"/>
    <w:rsid w:val="00583B82"/>
    <w:rsid w:val="00583D37"/>
    <w:rsid w:val="00583D7C"/>
    <w:rsid w:val="00583DD0"/>
    <w:rsid w:val="005845A9"/>
    <w:rsid w:val="005845CC"/>
    <w:rsid w:val="005847DE"/>
    <w:rsid w:val="005849D1"/>
    <w:rsid w:val="00584CE9"/>
    <w:rsid w:val="00584D76"/>
    <w:rsid w:val="00584E8B"/>
    <w:rsid w:val="00584EDA"/>
    <w:rsid w:val="00584FB2"/>
    <w:rsid w:val="005851C1"/>
    <w:rsid w:val="005852D3"/>
    <w:rsid w:val="005853EC"/>
    <w:rsid w:val="00585A3E"/>
    <w:rsid w:val="00585A64"/>
    <w:rsid w:val="00585A76"/>
    <w:rsid w:val="00585B12"/>
    <w:rsid w:val="00585FDA"/>
    <w:rsid w:val="00586258"/>
    <w:rsid w:val="005864F7"/>
    <w:rsid w:val="005865D5"/>
    <w:rsid w:val="0058675C"/>
    <w:rsid w:val="005869C8"/>
    <w:rsid w:val="00586A60"/>
    <w:rsid w:val="00586AEC"/>
    <w:rsid w:val="00586B39"/>
    <w:rsid w:val="005871D3"/>
    <w:rsid w:val="00587208"/>
    <w:rsid w:val="00587308"/>
    <w:rsid w:val="00587339"/>
    <w:rsid w:val="005874D6"/>
    <w:rsid w:val="005878C3"/>
    <w:rsid w:val="00587945"/>
    <w:rsid w:val="00587AC1"/>
    <w:rsid w:val="00587B1F"/>
    <w:rsid w:val="00587DF8"/>
    <w:rsid w:val="00587E6E"/>
    <w:rsid w:val="00590072"/>
    <w:rsid w:val="00590420"/>
    <w:rsid w:val="0059044D"/>
    <w:rsid w:val="0059045E"/>
    <w:rsid w:val="0059049C"/>
    <w:rsid w:val="00590808"/>
    <w:rsid w:val="00590882"/>
    <w:rsid w:val="005908D0"/>
    <w:rsid w:val="00590C51"/>
    <w:rsid w:val="00590D6F"/>
    <w:rsid w:val="00591059"/>
    <w:rsid w:val="00591141"/>
    <w:rsid w:val="0059116D"/>
    <w:rsid w:val="00591288"/>
    <w:rsid w:val="005914B8"/>
    <w:rsid w:val="0059164D"/>
    <w:rsid w:val="005916F4"/>
    <w:rsid w:val="0059177C"/>
    <w:rsid w:val="005917FD"/>
    <w:rsid w:val="0059180D"/>
    <w:rsid w:val="00591958"/>
    <w:rsid w:val="005919DB"/>
    <w:rsid w:val="00591C31"/>
    <w:rsid w:val="00591DBC"/>
    <w:rsid w:val="00591E56"/>
    <w:rsid w:val="005920EA"/>
    <w:rsid w:val="005921F3"/>
    <w:rsid w:val="00592374"/>
    <w:rsid w:val="005923B3"/>
    <w:rsid w:val="00592462"/>
    <w:rsid w:val="005925AF"/>
    <w:rsid w:val="00592700"/>
    <w:rsid w:val="00592C10"/>
    <w:rsid w:val="00592D65"/>
    <w:rsid w:val="00592D99"/>
    <w:rsid w:val="00592F42"/>
    <w:rsid w:val="00593120"/>
    <w:rsid w:val="00593302"/>
    <w:rsid w:val="005935D1"/>
    <w:rsid w:val="00593A73"/>
    <w:rsid w:val="00593A9D"/>
    <w:rsid w:val="00593E74"/>
    <w:rsid w:val="00593E90"/>
    <w:rsid w:val="00593F4C"/>
    <w:rsid w:val="0059430D"/>
    <w:rsid w:val="00594951"/>
    <w:rsid w:val="00594AFA"/>
    <w:rsid w:val="00594E79"/>
    <w:rsid w:val="0059536F"/>
    <w:rsid w:val="00595696"/>
    <w:rsid w:val="00595787"/>
    <w:rsid w:val="005958F0"/>
    <w:rsid w:val="005958F1"/>
    <w:rsid w:val="00595A04"/>
    <w:rsid w:val="00595A85"/>
    <w:rsid w:val="00595BDA"/>
    <w:rsid w:val="00595C50"/>
    <w:rsid w:val="00595CC1"/>
    <w:rsid w:val="00595CF4"/>
    <w:rsid w:val="00595E04"/>
    <w:rsid w:val="00595F54"/>
    <w:rsid w:val="005960B0"/>
    <w:rsid w:val="00596127"/>
    <w:rsid w:val="0059619B"/>
    <w:rsid w:val="00596254"/>
    <w:rsid w:val="00596383"/>
    <w:rsid w:val="005964EF"/>
    <w:rsid w:val="0059656F"/>
    <w:rsid w:val="005966DA"/>
    <w:rsid w:val="0059672B"/>
    <w:rsid w:val="0059688E"/>
    <w:rsid w:val="00596A77"/>
    <w:rsid w:val="00596CA9"/>
    <w:rsid w:val="00596CC9"/>
    <w:rsid w:val="00596E13"/>
    <w:rsid w:val="00596F7E"/>
    <w:rsid w:val="005970C3"/>
    <w:rsid w:val="00597125"/>
    <w:rsid w:val="00597566"/>
    <w:rsid w:val="005978C1"/>
    <w:rsid w:val="005979D2"/>
    <w:rsid w:val="00597A2F"/>
    <w:rsid w:val="00597D32"/>
    <w:rsid w:val="00597D3B"/>
    <w:rsid w:val="00599767"/>
    <w:rsid w:val="005A0237"/>
    <w:rsid w:val="005A0356"/>
    <w:rsid w:val="005A0846"/>
    <w:rsid w:val="005A0899"/>
    <w:rsid w:val="005A0982"/>
    <w:rsid w:val="005A0CC6"/>
    <w:rsid w:val="005A0CC8"/>
    <w:rsid w:val="005A0CCE"/>
    <w:rsid w:val="005A0E66"/>
    <w:rsid w:val="005A0E83"/>
    <w:rsid w:val="005A0F5C"/>
    <w:rsid w:val="005A1032"/>
    <w:rsid w:val="005A1113"/>
    <w:rsid w:val="005A12A7"/>
    <w:rsid w:val="005A1496"/>
    <w:rsid w:val="005A1582"/>
    <w:rsid w:val="005A1B07"/>
    <w:rsid w:val="005A1B73"/>
    <w:rsid w:val="005A1BCC"/>
    <w:rsid w:val="005A1BEB"/>
    <w:rsid w:val="005A1C84"/>
    <w:rsid w:val="005A1D16"/>
    <w:rsid w:val="005A1FE7"/>
    <w:rsid w:val="005A2291"/>
    <w:rsid w:val="005A2344"/>
    <w:rsid w:val="005A251C"/>
    <w:rsid w:val="005A25C3"/>
    <w:rsid w:val="005A264C"/>
    <w:rsid w:val="005A2674"/>
    <w:rsid w:val="005A26F7"/>
    <w:rsid w:val="005A2A27"/>
    <w:rsid w:val="005A2B2C"/>
    <w:rsid w:val="005A2D18"/>
    <w:rsid w:val="005A2D3A"/>
    <w:rsid w:val="005A2F57"/>
    <w:rsid w:val="005A3091"/>
    <w:rsid w:val="005A3180"/>
    <w:rsid w:val="005A3227"/>
    <w:rsid w:val="005A348A"/>
    <w:rsid w:val="005A36D2"/>
    <w:rsid w:val="005A370E"/>
    <w:rsid w:val="005A3731"/>
    <w:rsid w:val="005A3B2E"/>
    <w:rsid w:val="005A3CD5"/>
    <w:rsid w:val="005A3CDA"/>
    <w:rsid w:val="005A3D1D"/>
    <w:rsid w:val="005A3E75"/>
    <w:rsid w:val="005A4027"/>
    <w:rsid w:val="005A4289"/>
    <w:rsid w:val="005A4739"/>
    <w:rsid w:val="005A4AA1"/>
    <w:rsid w:val="005A4FC8"/>
    <w:rsid w:val="005A531C"/>
    <w:rsid w:val="005A5847"/>
    <w:rsid w:val="005A5ACE"/>
    <w:rsid w:val="005A5C06"/>
    <w:rsid w:val="005A5D55"/>
    <w:rsid w:val="005A61C5"/>
    <w:rsid w:val="005A6473"/>
    <w:rsid w:val="005A675E"/>
    <w:rsid w:val="005A677B"/>
    <w:rsid w:val="005A6B3F"/>
    <w:rsid w:val="005A6E55"/>
    <w:rsid w:val="005A6F2B"/>
    <w:rsid w:val="005A70E4"/>
    <w:rsid w:val="005A7363"/>
    <w:rsid w:val="005A73F3"/>
    <w:rsid w:val="005A752A"/>
    <w:rsid w:val="005A7C30"/>
    <w:rsid w:val="005A7C6E"/>
    <w:rsid w:val="005A7CAE"/>
    <w:rsid w:val="005A7D56"/>
    <w:rsid w:val="005A7DCC"/>
    <w:rsid w:val="005A7E3D"/>
    <w:rsid w:val="005B008A"/>
    <w:rsid w:val="005B0280"/>
    <w:rsid w:val="005B0509"/>
    <w:rsid w:val="005B0823"/>
    <w:rsid w:val="005B08D5"/>
    <w:rsid w:val="005B09DD"/>
    <w:rsid w:val="005B0C08"/>
    <w:rsid w:val="005B0C74"/>
    <w:rsid w:val="005B0CC8"/>
    <w:rsid w:val="005B0F22"/>
    <w:rsid w:val="005B1041"/>
    <w:rsid w:val="005B1278"/>
    <w:rsid w:val="005B12F5"/>
    <w:rsid w:val="005B13A3"/>
    <w:rsid w:val="005B1647"/>
    <w:rsid w:val="005B182D"/>
    <w:rsid w:val="005B1919"/>
    <w:rsid w:val="005B1BB0"/>
    <w:rsid w:val="005B1F34"/>
    <w:rsid w:val="005B2293"/>
    <w:rsid w:val="005B2337"/>
    <w:rsid w:val="005B238E"/>
    <w:rsid w:val="005B2435"/>
    <w:rsid w:val="005B24A2"/>
    <w:rsid w:val="005B2675"/>
    <w:rsid w:val="005B26E5"/>
    <w:rsid w:val="005B27A7"/>
    <w:rsid w:val="005B2B51"/>
    <w:rsid w:val="005B2D41"/>
    <w:rsid w:val="005B316A"/>
    <w:rsid w:val="005B3358"/>
    <w:rsid w:val="005B3462"/>
    <w:rsid w:val="005B3498"/>
    <w:rsid w:val="005B3512"/>
    <w:rsid w:val="005B35BA"/>
    <w:rsid w:val="005B3FA6"/>
    <w:rsid w:val="005B40CD"/>
    <w:rsid w:val="005B4156"/>
    <w:rsid w:val="005B4191"/>
    <w:rsid w:val="005B439F"/>
    <w:rsid w:val="005B43BA"/>
    <w:rsid w:val="005B43F2"/>
    <w:rsid w:val="005B4471"/>
    <w:rsid w:val="005B4603"/>
    <w:rsid w:val="005B4936"/>
    <w:rsid w:val="005B4B84"/>
    <w:rsid w:val="005B56BB"/>
    <w:rsid w:val="005B57A0"/>
    <w:rsid w:val="005B5836"/>
    <w:rsid w:val="005B599F"/>
    <w:rsid w:val="005B5B18"/>
    <w:rsid w:val="005B5EB2"/>
    <w:rsid w:val="005B5FA6"/>
    <w:rsid w:val="005B61E0"/>
    <w:rsid w:val="005B63E6"/>
    <w:rsid w:val="005B6543"/>
    <w:rsid w:val="005B6555"/>
    <w:rsid w:val="005B683F"/>
    <w:rsid w:val="005B68AB"/>
    <w:rsid w:val="005B694E"/>
    <w:rsid w:val="005B705A"/>
    <w:rsid w:val="005B790C"/>
    <w:rsid w:val="005B79CE"/>
    <w:rsid w:val="005B7AB3"/>
    <w:rsid w:val="005B7DDE"/>
    <w:rsid w:val="005B7E0A"/>
    <w:rsid w:val="005B7E7D"/>
    <w:rsid w:val="005C03C6"/>
    <w:rsid w:val="005C03FA"/>
    <w:rsid w:val="005C0A42"/>
    <w:rsid w:val="005C0A67"/>
    <w:rsid w:val="005C0B70"/>
    <w:rsid w:val="005C0BEA"/>
    <w:rsid w:val="005C0D25"/>
    <w:rsid w:val="005C0F15"/>
    <w:rsid w:val="005C114D"/>
    <w:rsid w:val="005C1309"/>
    <w:rsid w:val="005C139E"/>
    <w:rsid w:val="005C1435"/>
    <w:rsid w:val="005C157E"/>
    <w:rsid w:val="005C15DC"/>
    <w:rsid w:val="005C17BE"/>
    <w:rsid w:val="005C1855"/>
    <w:rsid w:val="005C1A74"/>
    <w:rsid w:val="005C1FA5"/>
    <w:rsid w:val="005C1FD6"/>
    <w:rsid w:val="005C21DE"/>
    <w:rsid w:val="005C241A"/>
    <w:rsid w:val="005C25AF"/>
    <w:rsid w:val="005C29A0"/>
    <w:rsid w:val="005C2A60"/>
    <w:rsid w:val="005C2AE5"/>
    <w:rsid w:val="005C2DD1"/>
    <w:rsid w:val="005C3007"/>
    <w:rsid w:val="005C350F"/>
    <w:rsid w:val="005C3715"/>
    <w:rsid w:val="005C3ABB"/>
    <w:rsid w:val="005C3C13"/>
    <w:rsid w:val="005C3D5A"/>
    <w:rsid w:val="005C409F"/>
    <w:rsid w:val="005C438D"/>
    <w:rsid w:val="005C4479"/>
    <w:rsid w:val="005C45DA"/>
    <w:rsid w:val="005C47F2"/>
    <w:rsid w:val="005C48F7"/>
    <w:rsid w:val="005C4AB1"/>
    <w:rsid w:val="005C4B20"/>
    <w:rsid w:val="005C4C66"/>
    <w:rsid w:val="005C4E00"/>
    <w:rsid w:val="005C4EAF"/>
    <w:rsid w:val="005C5027"/>
    <w:rsid w:val="005C50B8"/>
    <w:rsid w:val="005C5213"/>
    <w:rsid w:val="005C5452"/>
    <w:rsid w:val="005C561A"/>
    <w:rsid w:val="005C59CA"/>
    <w:rsid w:val="005C5C7A"/>
    <w:rsid w:val="005C5E73"/>
    <w:rsid w:val="005C5EEB"/>
    <w:rsid w:val="005C5EF4"/>
    <w:rsid w:val="005C5F3A"/>
    <w:rsid w:val="005C6402"/>
    <w:rsid w:val="005C650B"/>
    <w:rsid w:val="005C68F8"/>
    <w:rsid w:val="005C6C38"/>
    <w:rsid w:val="005C6CDE"/>
    <w:rsid w:val="005C7034"/>
    <w:rsid w:val="005C7053"/>
    <w:rsid w:val="005C7150"/>
    <w:rsid w:val="005C719C"/>
    <w:rsid w:val="005C740D"/>
    <w:rsid w:val="005C744C"/>
    <w:rsid w:val="005C756B"/>
    <w:rsid w:val="005C7723"/>
    <w:rsid w:val="005C778D"/>
    <w:rsid w:val="005C7AB1"/>
    <w:rsid w:val="005C7D18"/>
    <w:rsid w:val="005C7D4D"/>
    <w:rsid w:val="005C7DA6"/>
    <w:rsid w:val="005D042A"/>
    <w:rsid w:val="005D043C"/>
    <w:rsid w:val="005D0455"/>
    <w:rsid w:val="005D078A"/>
    <w:rsid w:val="005D099E"/>
    <w:rsid w:val="005D0B03"/>
    <w:rsid w:val="005D0DB5"/>
    <w:rsid w:val="005D0F14"/>
    <w:rsid w:val="005D1363"/>
    <w:rsid w:val="005D1414"/>
    <w:rsid w:val="005D1424"/>
    <w:rsid w:val="005D1437"/>
    <w:rsid w:val="005D14DC"/>
    <w:rsid w:val="005D1501"/>
    <w:rsid w:val="005D1641"/>
    <w:rsid w:val="005D1769"/>
    <w:rsid w:val="005D1846"/>
    <w:rsid w:val="005D18C6"/>
    <w:rsid w:val="005D1A2E"/>
    <w:rsid w:val="005D1A4C"/>
    <w:rsid w:val="005D1A80"/>
    <w:rsid w:val="005D1AD2"/>
    <w:rsid w:val="005D1C84"/>
    <w:rsid w:val="005D1D63"/>
    <w:rsid w:val="005D1FB7"/>
    <w:rsid w:val="005D20FE"/>
    <w:rsid w:val="005D21D0"/>
    <w:rsid w:val="005D250E"/>
    <w:rsid w:val="005D25FF"/>
    <w:rsid w:val="005D2815"/>
    <w:rsid w:val="005D296F"/>
    <w:rsid w:val="005D2A8A"/>
    <w:rsid w:val="005D2AC0"/>
    <w:rsid w:val="005D2CB8"/>
    <w:rsid w:val="005D2E22"/>
    <w:rsid w:val="005D2EDE"/>
    <w:rsid w:val="005D3050"/>
    <w:rsid w:val="005D3268"/>
    <w:rsid w:val="005D334F"/>
    <w:rsid w:val="005D3969"/>
    <w:rsid w:val="005D3A32"/>
    <w:rsid w:val="005D3A88"/>
    <w:rsid w:val="005D3B93"/>
    <w:rsid w:val="005D3BED"/>
    <w:rsid w:val="005D3C54"/>
    <w:rsid w:val="005D3DD8"/>
    <w:rsid w:val="005D4319"/>
    <w:rsid w:val="005D4370"/>
    <w:rsid w:val="005D44CC"/>
    <w:rsid w:val="005D453A"/>
    <w:rsid w:val="005D4666"/>
    <w:rsid w:val="005D466F"/>
    <w:rsid w:val="005D4706"/>
    <w:rsid w:val="005D49AD"/>
    <w:rsid w:val="005D4C80"/>
    <w:rsid w:val="005D4CBC"/>
    <w:rsid w:val="005D5236"/>
    <w:rsid w:val="005D52B0"/>
    <w:rsid w:val="005D54F3"/>
    <w:rsid w:val="005D556B"/>
    <w:rsid w:val="005D570A"/>
    <w:rsid w:val="005D582B"/>
    <w:rsid w:val="005D59A3"/>
    <w:rsid w:val="005D5F08"/>
    <w:rsid w:val="005D5F7A"/>
    <w:rsid w:val="005D5F91"/>
    <w:rsid w:val="005D603D"/>
    <w:rsid w:val="005D6181"/>
    <w:rsid w:val="005D638E"/>
    <w:rsid w:val="005D65F5"/>
    <w:rsid w:val="005D66B0"/>
    <w:rsid w:val="005D753A"/>
    <w:rsid w:val="005D75CF"/>
    <w:rsid w:val="005D7897"/>
    <w:rsid w:val="005D7B7F"/>
    <w:rsid w:val="005D7CCB"/>
    <w:rsid w:val="005D7DE6"/>
    <w:rsid w:val="005D7E69"/>
    <w:rsid w:val="005E0453"/>
    <w:rsid w:val="005E04D5"/>
    <w:rsid w:val="005E04DB"/>
    <w:rsid w:val="005E060C"/>
    <w:rsid w:val="005E0647"/>
    <w:rsid w:val="005E06DA"/>
    <w:rsid w:val="005E0778"/>
    <w:rsid w:val="005E0834"/>
    <w:rsid w:val="005E08C2"/>
    <w:rsid w:val="005E0904"/>
    <w:rsid w:val="005E0AAF"/>
    <w:rsid w:val="005E0CBD"/>
    <w:rsid w:val="005E0DAC"/>
    <w:rsid w:val="005E0FC2"/>
    <w:rsid w:val="005E1123"/>
    <w:rsid w:val="005E115D"/>
    <w:rsid w:val="005E15C7"/>
    <w:rsid w:val="005E15DF"/>
    <w:rsid w:val="005E167B"/>
    <w:rsid w:val="005E16BC"/>
    <w:rsid w:val="005E1A8E"/>
    <w:rsid w:val="005E1CAD"/>
    <w:rsid w:val="005E1CFB"/>
    <w:rsid w:val="005E1EA3"/>
    <w:rsid w:val="005E1EDC"/>
    <w:rsid w:val="005E26B3"/>
    <w:rsid w:val="005E29C2"/>
    <w:rsid w:val="005E2BF0"/>
    <w:rsid w:val="005E2CEF"/>
    <w:rsid w:val="005E2FE2"/>
    <w:rsid w:val="005E312A"/>
    <w:rsid w:val="005E338F"/>
    <w:rsid w:val="005E33C5"/>
    <w:rsid w:val="005E34D4"/>
    <w:rsid w:val="005E34E2"/>
    <w:rsid w:val="005E36E1"/>
    <w:rsid w:val="005E380B"/>
    <w:rsid w:val="005E39D9"/>
    <w:rsid w:val="005E3ACD"/>
    <w:rsid w:val="005E3BE2"/>
    <w:rsid w:val="005E3CDB"/>
    <w:rsid w:val="005E3E67"/>
    <w:rsid w:val="005E3FFA"/>
    <w:rsid w:val="005E4236"/>
    <w:rsid w:val="005E42F9"/>
    <w:rsid w:val="005E4375"/>
    <w:rsid w:val="005E44F3"/>
    <w:rsid w:val="005E45F9"/>
    <w:rsid w:val="005E463D"/>
    <w:rsid w:val="005E464B"/>
    <w:rsid w:val="005E4664"/>
    <w:rsid w:val="005E4B7E"/>
    <w:rsid w:val="005E4B8F"/>
    <w:rsid w:val="005E4EEE"/>
    <w:rsid w:val="005E5009"/>
    <w:rsid w:val="005E5126"/>
    <w:rsid w:val="005E526B"/>
    <w:rsid w:val="005E5329"/>
    <w:rsid w:val="005E56EA"/>
    <w:rsid w:val="005E5950"/>
    <w:rsid w:val="005E5961"/>
    <w:rsid w:val="005E597E"/>
    <w:rsid w:val="005E5B2D"/>
    <w:rsid w:val="005E5B91"/>
    <w:rsid w:val="005E5BEF"/>
    <w:rsid w:val="005E5D98"/>
    <w:rsid w:val="005E5F01"/>
    <w:rsid w:val="005E645F"/>
    <w:rsid w:val="005E64D5"/>
    <w:rsid w:val="005E6AAF"/>
    <w:rsid w:val="005E6C7A"/>
    <w:rsid w:val="005E6DBC"/>
    <w:rsid w:val="005E7062"/>
    <w:rsid w:val="005E7163"/>
    <w:rsid w:val="005E7169"/>
    <w:rsid w:val="005E7231"/>
    <w:rsid w:val="005E7256"/>
    <w:rsid w:val="005E73E7"/>
    <w:rsid w:val="005E7444"/>
    <w:rsid w:val="005E74DF"/>
    <w:rsid w:val="005E75C3"/>
    <w:rsid w:val="005E7748"/>
    <w:rsid w:val="005E7848"/>
    <w:rsid w:val="005E7982"/>
    <w:rsid w:val="005E7A94"/>
    <w:rsid w:val="005E7C3E"/>
    <w:rsid w:val="005E7CF1"/>
    <w:rsid w:val="005E7E9E"/>
    <w:rsid w:val="005F04C8"/>
    <w:rsid w:val="005F0731"/>
    <w:rsid w:val="005F0735"/>
    <w:rsid w:val="005F0C18"/>
    <w:rsid w:val="005F0C4C"/>
    <w:rsid w:val="005F0EEC"/>
    <w:rsid w:val="005F0EF4"/>
    <w:rsid w:val="005F0F16"/>
    <w:rsid w:val="005F141B"/>
    <w:rsid w:val="005F1470"/>
    <w:rsid w:val="005F15A6"/>
    <w:rsid w:val="005F1808"/>
    <w:rsid w:val="005F1A09"/>
    <w:rsid w:val="005F1B38"/>
    <w:rsid w:val="005F1D80"/>
    <w:rsid w:val="005F1D95"/>
    <w:rsid w:val="005F1EFE"/>
    <w:rsid w:val="005F2141"/>
    <w:rsid w:val="005F2AB0"/>
    <w:rsid w:val="005F2B25"/>
    <w:rsid w:val="005F2CAF"/>
    <w:rsid w:val="005F2F06"/>
    <w:rsid w:val="005F303F"/>
    <w:rsid w:val="005F33F4"/>
    <w:rsid w:val="005F3469"/>
    <w:rsid w:val="005F34DE"/>
    <w:rsid w:val="005F35EC"/>
    <w:rsid w:val="005F3658"/>
    <w:rsid w:val="005F3838"/>
    <w:rsid w:val="005F3A14"/>
    <w:rsid w:val="005F3ACA"/>
    <w:rsid w:val="005F3C04"/>
    <w:rsid w:val="005F3DC3"/>
    <w:rsid w:val="005F3E83"/>
    <w:rsid w:val="005F4116"/>
    <w:rsid w:val="005F43C4"/>
    <w:rsid w:val="005F4741"/>
    <w:rsid w:val="005F479C"/>
    <w:rsid w:val="005F49BA"/>
    <w:rsid w:val="005F4A32"/>
    <w:rsid w:val="005F4B9C"/>
    <w:rsid w:val="005F4D9E"/>
    <w:rsid w:val="005F4E47"/>
    <w:rsid w:val="005F53B7"/>
    <w:rsid w:val="005F5411"/>
    <w:rsid w:val="005F59C0"/>
    <w:rsid w:val="005F5B01"/>
    <w:rsid w:val="005F5B91"/>
    <w:rsid w:val="005F5C67"/>
    <w:rsid w:val="005F5D5F"/>
    <w:rsid w:val="005F5FB8"/>
    <w:rsid w:val="005F6417"/>
    <w:rsid w:val="005F6625"/>
    <w:rsid w:val="005F673C"/>
    <w:rsid w:val="005F6889"/>
    <w:rsid w:val="005F6B8A"/>
    <w:rsid w:val="005F6CCA"/>
    <w:rsid w:val="005F7475"/>
    <w:rsid w:val="005F7D01"/>
    <w:rsid w:val="005F7D31"/>
    <w:rsid w:val="005F7DDB"/>
    <w:rsid w:val="0060011C"/>
    <w:rsid w:val="0060025B"/>
    <w:rsid w:val="006003BB"/>
    <w:rsid w:val="0060047E"/>
    <w:rsid w:val="006009AE"/>
    <w:rsid w:val="006009B1"/>
    <w:rsid w:val="00600AC9"/>
    <w:rsid w:val="00600EB3"/>
    <w:rsid w:val="00600F6D"/>
    <w:rsid w:val="0060123F"/>
    <w:rsid w:val="00601441"/>
    <w:rsid w:val="006015F1"/>
    <w:rsid w:val="006017B1"/>
    <w:rsid w:val="006018E4"/>
    <w:rsid w:val="006018FD"/>
    <w:rsid w:val="00601CB8"/>
    <w:rsid w:val="00601E89"/>
    <w:rsid w:val="00602147"/>
    <w:rsid w:val="006021E8"/>
    <w:rsid w:val="006024EA"/>
    <w:rsid w:val="006024F4"/>
    <w:rsid w:val="00602550"/>
    <w:rsid w:val="00602573"/>
    <w:rsid w:val="00602576"/>
    <w:rsid w:val="006027AE"/>
    <w:rsid w:val="00602BC0"/>
    <w:rsid w:val="00602C2C"/>
    <w:rsid w:val="00602D1E"/>
    <w:rsid w:val="00602D35"/>
    <w:rsid w:val="00603402"/>
    <w:rsid w:val="00603AA2"/>
    <w:rsid w:val="00603B2D"/>
    <w:rsid w:val="00603BED"/>
    <w:rsid w:val="00603E64"/>
    <w:rsid w:val="00603F32"/>
    <w:rsid w:val="0060415C"/>
    <w:rsid w:val="00604192"/>
    <w:rsid w:val="006042A0"/>
    <w:rsid w:val="00604595"/>
    <w:rsid w:val="0060480B"/>
    <w:rsid w:val="0060491A"/>
    <w:rsid w:val="006049ED"/>
    <w:rsid w:val="00604AC3"/>
    <w:rsid w:val="00605376"/>
    <w:rsid w:val="0060547E"/>
    <w:rsid w:val="006056D4"/>
    <w:rsid w:val="00605734"/>
    <w:rsid w:val="00605779"/>
    <w:rsid w:val="00605A08"/>
    <w:rsid w:val="00605A5B"/>
    <w:rsid w:val="00605ED1"/>
    <w:rsid w:val="006060FA"/>
    <w:rsid w:val="006062AC"/>
    <w:rsid w:val="006062BD"/>
    <w:rsid w:val="00606493"/>
    <w:rsid w:val="00606710"/>
    <w:rsid w:val="00606C57"/>
    <w:rsid w:val="00606E06"/>
    <w:rsid w:val="00606E81"/>
    <w:rsid w:val="006071F2"/>
    <w:rsid w:val="0060737B"/>
    <w:rsid w:val="0060759C"/>
    <w:rsid w:val="00607936"/>
    <w:rsid w:val="00607DAF"/>
    <w:rsid w:val="00607E9E"/>
    <w:rsid w:val="00610070"/>
    <w:rsid w:val="00610512"/>
    <w:rsid w:val="00610583"/>
    <w:rsid w:val="00610760"/>
    <w:rsid w:val="00610844"/>
    <w:rsid w:val="00610A05"/>
    <w:rsid w:val="00610BBF"/>
    <w:rsid w:val="00610C52"/>
    <w:rsid w:val="006110A0"/>
    <w:rsid w:val="006110B7"/>
    <w:rsid w:val="00611172"/>
    <w:rsid w:val="006111E1"/>
    <w:rsid w:val="006112E3"/>
    <w:rsid w:val="00611389"/>
    <w:rsid w:val="006114E7"/>
    <w:rsid w:val="00611C37"/>
    <w:rsid w:val="00611DA8"/>
    <w:rsid w:val="00611E9C"/>
    <w:rsid w:val="00612010"/>
    <w:rsid w:val="00612064"/>
    <w:rsid w:val="006120EF"/>
    <w:rsid w:val="00612423"/>
    <w:rsid w:val="006126FB"/>
    <w:rsid w:val="00612780"/>
    <w:rsid w:val="006128D6"/>
    <w:rsid w:val="006128DF"/>
    <w:rsid w:val="0061292B"/>
    <w:rsid w:val="006129BD"/>
    <w:rsid w:val="00612A3F"/>
    <w:rsid w:val="00612B3D"/>
    <w:rsid w:val="00612DE3"/>
    <w:rsid w:val="00612E05"/>
    <w:rsid w:val="00612EA5"/>
    <w:rsid w:val="00612F7B"/>
    <w:rsid w:val="00612F7F"/>
    <w:rsid w:val="00613377"/>
    <w:rsid w:val="00613486"/>
    <w:rsid w:val="00613BE3"/>
    <w:rsid w:val="00613CC3"/>
    <w:rsid w:val="00613CCF"/>
    <w:rsid w:val="00613F41"/>
    <w:rsid w:val="0061412A"/>
    <w:rsid w:val="00614155"/>
    <w:rsid w:val="006141DD"/>
    <w:rsid w:val="00614638"/>
    <w:rsid w:val="006146A1"/>
    <w:rsid w:val="006146CC"/>
    <w:rsid w:val="0061473E"/>
    <w:rsid w:val="00614777"/>
    <w:rsid w:val="006147DF"/>
    <w:rsid w:val="006147EB"/>
    <w:rsid w:val="006148D8"/>
    <w:rsid w:val="00614C0F"/>
    <w:rsid w:val="00614D45"/>
    <w:rsid w:val="00614F41"/>
    <w:rsid w:val="00614F80"/>
    <w:rsid w:val="0061556F"/>
    <w:rsid w:val="0061561A"/>
    <w:rsid w:val="00615C46"/>
    <w:rsid w:val="00615DE5"/>
    <w:rsid w:val="00615E11"/>
    <w:rsid w:val="00615EA6"/>
    <w:rsid w:val="00615F60"/>
    <w:rsid w:val="0061603F"/>
    <w:rsid w:val="00616442"/>
    <w:rsid w:val="00616779"/>
    <w:rsid w:val="006169E8"/>
    <w:rsid w:val="00616CDE"/>
    <w:rsid w:val="00616FBC"/>
    <w:rsid w:val="00616FE8"/>
    <w:rsid w:val="0061702F"/>
    <w:rsid w:val="0061705B"/>
    <w:rsid w:val="00617263"/>
    <w:rsid w:val="006172C6"/>
    <w:rsid w:val="00617338"/>
    <w:rsid w:val="00617377"/>
    <w:rsid w:val="00617693"/>
    <w:rsid w:val="00617695"/>
    <w:rsid w:val="006178E4"/>
    <w:rsid w:val="0061796B"/>
    <w:rsid w:val="00617ACA"/>
    <w:rsid w:val="00617D3B"/>
    <w:rsid w:val="00617F7C"/>
    <w:rsid w:val="0062003F"/>
    <w:rsid w:val="006200EB"/>
    <w:rsid w:val="006202D6"/>
    <w:rsid w:val="0062039B"/>
    <w:rsid w:val="00620507"/>
    <w:rsid w:val="00620511"/>
    <w:rsid w:val="00620B41"/>
    <w:rsid w:val="00620D55"/>
    <w:rsid w:val="00620DD1"/>
    <w:rsid w:val="00620F61"/>
    <w:rsid w:val="00621180"/>
    <w:rsid w:val="0062171E"/>
    <w:rsid w:val="0062197E"/>
    <w:rsid w:val="00621AFF"/>
    <w:rsid w:val="00621B71"/>
    <w:rsid w:val="00621B77"/>
    <w:rsid w:val="00621CBB"/>
    <w:rsid w:val="00621D41"/>
    <w:rsid w:val="00621E93"/>
    <w:rsid w:val="00621EA3"/>
    <w:rsid w:val="00622025"/>
    <w:rsid w:val="00622130"/>
    <w:rsid w:val="006221FA"/>
    <w:rsid w:val="006224B9"/>
    <w:rsid w:val="00622607"/>
    <w:rsid w:val="00622731"/>
    <w:rsid w:val="0062292F"/>
    <w:rsid w:val="00622989"/>
    <w:rsid w:val="00622AEB"/>
    <w:rsid w:val="00622CB1"/>
    <w:rsid w:val="00622DEE"/>
    <w:rsid w:val="00622FBD"/>
    <w:rsid w:val="0062307B"/>
    <w:rsid w:val="006231FA"/>
    <w:rsid w:val="00623447"/>
    <w:rsid w:val="006238D9"/>
    <w:rsid w:val="00623BC8"/>
    <w:rsid w:val="00624364"/>
    <w:rsid w:val="0062452B"/>
    <w:rsid w:val="006245A2"/>
    <w:rsid w:val="006245AE"/>
    <w:rsid w:val="00624696"/>
    <w:rsid w:val="00624740"/>
    <w:rsid w:val="0062484D"/>
    <w:rsid w:val="00624947"/>
    <w:rsid w:val="0062496B"/>
    <w:rsid w:val="00624F52"/>
    <w:rsid w:val="0062522E"/>
    <w:rsid w:val="00625257"/>
    <w:rsid w:val="006252E3"/>
    <w:rsid w:val="0062562D"/>
    <w:rsid w:val="00625B76"/>
    <w:rsid w:val="00625BB9"/>
    <w:rsid w:val="00625D71"/>
    <w:rsid w:val="00626431"/>
    <w:rsid w:val="00626BD8"/>
    <w:rsid w:val="00626CF8"/>
    <w:rsid w:val="00626D46"/>
    <w:rsid w:val="00626DEA"/>
    <w:rsid w:val="00626E02"/>
    <w:rsid w:val="00627150"/>
    <w:rsid w:val="0062733B"/>
    <w:rsid w:val="00627521"/>
    <w:rsid w:val="00630209"/>
    <w:rsid w:val="0063060C"/>
    <w:rsid w:val="00630628"/>
    <w:rsid w:val="00630823"/>
    <w:rsid w:val="006309A9"/>
    <w:rsid w:val="00630BBD"/>
    <w:rsid w:val="00630CBE"/>
    <w:rsid w:val="00630E06"/>
    <w:rsid w:val="006310DF"/>
    <w:rsid w:val="00631569"/>
    <w:rsid w:val="0063190C"/>
    <w:rsid w:val="00631C16"/>
    <w:rsid w:val="00631DEB"/>
    <w:rsid w:val="00631E9D"/>
    <w:rsid w:val="006320C8"/>
    <w:rsid w:val="00632286"/>
    <w:rsid w:val="006322CD"/>
    <w:rsid w:val="006325DB"/>
    <w:rsid w:val="006325EF"/>
    <w:rsid w:val="00632752"/>
    <w:rsid w:val="006329E0"/>
    <w:rsid w:val="00632A61"/>
    <w:rsid w:val="00632AA5"/>
    <w:rsid w:val="0063312F"/>
    <w:rsid w:val="00633349"/>
    <w:rsid w:val="00633499"/>
    <w:rsid w:val="0063352B"/>
    <w:rsid w:val="006339C5"/>
    <w:rsid w:val="00633B1C"/>
    <w:rsid w:val="00633B4E"/>
    <w:rsid w:val="00633BEE"/>
    <w:rsid w:val="00633F29"/>
    <w:rsid w:val="00634028"/>
    <w:rsid w:val="006340D6"/>
    <w:rsid w:val="0063414F"/>
    <w:rsid w:val="00634376"/>
    <w:rsid w:val="00634391"/>
    <w:rsid w:val="006344BB"/>
    <w:rsid w:val="006347F9"/>
    <w:rsid w:val="00634929"/>
    <w:rsid w:val="006349F6"/>
    <w:rsid w:val="00634BF7"/>
    <w:rsid w:val="00634D47"/>
    <w:rsid w:val="00634E50"/>
    <w:rsid w:val="00634F81"/>
    <w:rsid w:val="006351BC"/>
    <w:rsid w:val="0063556A"/>
    <w:rsid w:val="00635603"/>
    <w:rsid w:val="00635777"/>
    <w:rsid w:val="00635778"/>
    <w:rsid w:val="006358DC"/>
    <w:rsid w:val="006358E9"/>
    <w:rsid w:val="00635A53"/>
    <w:rsid w:val="00635A7D"/>
    <w:rsid w:val="00635AAA"/>
    <w:rsid w:val="00635BCE"/>
    <w:rsid w:val="00635DAF"/>
    <w:rsid w:val="00635E7C"/>
    <w:rsid w:val="006361A6"/>
    <w:rsid w:val="006363EE"/>
    <w:rsid w:val="00636417"/>
    <w:rsid w:val="006364BC"/>
    <w:rsid w:val="006365BB"/>
    <w:rsid w:val="006367F8"/>
    <w:rsid w:val="00636907"/>
    <w:rsid w:val="00636F7C"/>
    <w:rsid w:val="0063717D"/>
    <w:rsid w:val="00637397"/>
    <w:rsid w:val="006377E3"/>
    <w:rsid w:val="00637803"/>
    <w:rsid w:val="00637971"/>
    <w:rsid w:val="00637CC9"/>
    <w:rsid w:val="00637E4F"/>
    <w:rsid w:val="00637FA5"/>
    <w:rsid w:val="00640234"/>
    <w:rsid w:val="0064048A"/>
    <w:rsid w:val="006405F2"/>
    <w:rsid w:val="006407B0"/>
    <w:rsid w:val="00640918"/>
    <w:rsid w:val="006413E2"/>
    <w:rsid w:val="00641501"/>
    <w:rsid w:val="00641790"/>
    <w:rsid w:val="00641ABD"/>
    <w:rsid w:val="00641CBB"/>
    <w:rsid w:val="00641D62"/>
    <w:rsid w:val="00641DB7"/>
    <w:rsid w:val="006420AF"/>
    <w:rsid w:val="006420D6"/>
    <w:rsid w:val="006423B1"/>
    <w:rsid w:val="00642528"/>
    <w:rsid w:val="0064269D"/>
    <w:rsid w:val="00642CB9"/>
    <w:rsid w:val="0064304F"/>
    <w:rsid w:val="006432D2"/>
    <w:rsid w:val="00643317"/>
    <w:rsid w:val="0064343A"/>
    <w:rsid w:val="0064345E"/>
    <w:rsid w:val="006436C3"/>
    <w:rsid w:val="006439DD"/>
    <w:rsid w:val="00643CE9"/>
    <w:rsid w:val="00643DA2"/>
    <w:rsid w:val="00643F81"/>
    <w:rsid w:val="0064404C"/>
    <w:rsid w:val="006443F5"/>
    <w:rsid w:val="00644649"/>
    <w:rsid w:val="00644853"/>
    <w:rsid w:val="00644893"/>
    <w:rsid w:val="00644A8B"/>
    <w:rsid w:val="00644B6D"/>
    <w:rsid w:val="00644C3E"/>
    <w:rsid w:val="00645432"/>
    <w:rsid w:val="006455D5"/>
    <w:rsid w:val="0064566A"/>
    <w:rsid w:val="00645743"/>
    <w:rsid w:val="0064577B"/>
    <w:rsid w:val="00645A9B"/>
    <w:rsid w:val="00645CE1"/>
    <w:rsid w:val="00645CFD"/>
    <w:rsid w:val="00645E41"/>
    <w:rsid w:val="00645EDA"/>
    <w:rsid w:val="00646064"/>
    <w:rsid w:val="00646399"/>
    <w:rsid w:val="0064654B"/>
    <w:rsid w:val="006465CA"/>
    <w:rsid w:val="006466AD"/>
    <w:rsid w:val="00646718"/>
    <w:rsid w:val="006467C9"/>
    <w:rsid w:val="006469D1"/>
    <w:rsid w:val="00646C1E"/>
    <w:rsid w:val="00647163"/>
    <w:rsid w:val="006475EA"/>
    <w:rsid w:val="006479B1"/>
    <w:rsid w:val="00647A02"/>
    <w:rsid w:val="00647EE8"/>
    <w:rsid w:val="00647F4C"/>
    <w:rsid w:val="00647F77"/>
    <w:rsid w:val="00650078"/>
    <w:rsid w:val="0065050D"/>
    <w:rsid w:val="00650534"/>
    <w:rsid w:val="006506B8"/>
    <w:rsid w:val="00650A07"/>
    <w:rsid w:val="00650A31"/>
    <w:rsid w:val="00650A55"/>
    <w:rsid w:val="00650E66"/>
    <w:rsid w:val="00650F81"/>
    <w:rsid w:val="00650FD9"/>
    <w:rsid w:val="00651194"/>
    <w:rsid w:val="00651338"/>
    <w:rsid w:val="00651367"/>
    <w:rsid w:val="00651649"/>
    <w:rsid w:val="006518C0"/>
    <w:rsid w:val="00651CC3"/>
    <w:rsid w:val="00652212"/>
    <w:rsid w:val="00652382"/>
    <w:rsid w:val="00652535"/>
    <w:rsid w:val="006527BD"/>
    <w:rsid w:val="0065286D"/>
    <w:rsid w:val="0065287B"/>
    <w:rsid w:val="006528B7"/>
    <w:rsid w:val="00652AB9"/>
    <w:rsid w:val="00652C4F"/>
    <w:rsid w:val="00652DA4"/>
    <w:rsid w:val="006532E5"/>
    <w:rsid w:val="0065348F"/>
    <w:rsid w:val="006534D1"/>
    <w:rsid w:val="00653533"/>
    <w:rsid w:val="006535D9"/>
    <w:rsid w:val="00653768"/>
    <w:rsid w:val="00653E2F"/>
    <w:rsid w:val="00653F89"/>
    <w:rsid w:val="00654104"/>
    <w:rsid w:val="0065431E"/>
    <w:rsid w:val="00654392"/>
    <w:rsid w:val="006545C7"/>
    <w:rsid w:val="00654793"/>
    <w:rsid w:val="00654834"/>
    <w:rsid w:val="0065490B"/>
    <w:rsid w:val="00654A59"/>
    <w:rsid w:val="00654BC0"/>
    <w:rsid w:val="00654E55"/>
    <w:rsid w:val="00654ECA"/>
    <w:rsid w:val="0065515B"/>
    <w:rsid w:val="00655163"/>
    <w:rsid w:val="00655174"/>
    <w:rsid w:val="00655511"/>
    <w:rsid w:val="0065559E"/>
    <w:rsid w:val="006557A5"/>
    <w:rsid w:val="0065591F"/>
    <w:rsid w:val="00655AC3"/>
    <w:rsid w:val="00655AD7"/>
    <w:rsid w:val="00655AE9"/>
    <w:rsid w:val="00655BC8"/>
    <w:rsid w:val="00655E12"/>
    <w:rsid w:val="006560B8"/>
    <w:rsid w:val="00656854"/>
    <w:rsid w:val="00656C2C"/>
    <w:rsid w:val="00656EDB"/>
    <w:rsid w:val="0065702B"/>
    <w:rsid w:val="00657053"/>
    <w:rsid w:val="006570DC"/>
    <w:rsid w:val="00657282"/>
    <w:rsid w:val="006573AB"/>
    <w:rsid w:val="006573AE"/>
    <w:rsid w:val="0065751C"/>
    <w:rsid w:val="0065761D"/>
    <w:rsid w:val="0065764A"/>
    <w:rsid w:val="006576BA"/>
    <w:rsid w:val="00657A15"/>
    <w:rsid w:val="00657BF8"/>
    <w:rsid w:val="00657BFC"/>
    <w:rsid w:val="00657F97"/>
    <w:rsid w:val="0066020E"/>
    <w:rsid w:val="00660322"/>
    <w:rsid w:val="00660417"/>
    <w:rsid w:val="00660627"/>
    <w:rsid w:val="00660A0D"/>
    <w:rsid w:val="00660CC5"/>
    <w:rsid w:val="00660ED7"/>
    <w:rsid w:val="00660F41"/>
    <w:rsid w:val="0066163E"/>
    <w:rsid w:val="00661654"/>
    <w:rsid w:val="00661A22"/>
    <w:rsid w:val="00661C09"/>
    <w:rsid w:val="00661D98"/>
    <w:rsid w:val="00661E08"/>
    <w:rsid w:val="00662128"/>
    <w:rsid w:val="00662279"/>
    <w:rsid w:val="00662666"/>
    <w:rsid w:val="0066290B"/>
    <w:rsid w:val="00662D06"/>
    <w:rsid w:val="00662DDC"/>
    <w:rsid w:val="006632AE"/>
    <w:rsid w:val="006633A2"/>
    <w:rsid w:val="006637AF"/>
    <w:rsid w:val="006638A8"/>
    <w:rsid w:val="00663B20"/>
    <w:rsid w:val="00663B5D"/>
    <w:rsid w:val="00663D00"/>
    <w:rsid w:val="00663F48"/>
    <w:rsid w:val="006641AA"/>
    <w:rsid w:val="006641EA"/>
    <w:rsid w:val="00664433"/>
    <w:rsid w:val="0066461C"/>
    <w:rsid w:val="006646CD"/>
    <w:rsid w:val="0066474F"/>
    <w:rsid w:val="00664F35"/>
    <w:rsid w:val="00664FC8"/>
    <w:rsid w:val="00664FCE"/>
    <w:rsid w:val="0066515A"/>
    <w:rsid w:val="006653BA"/>
    <w:rsid w:val="00665523"/>
    <w:rsid w:val="00665533"/>
    <w:rsid w:val="00665660"/>
    <w:rsid w:val="0066568F"/>
    <w:rsid w:val="00665698"/>
    <w:rsid w:val="00665706"/>
    <w:rsid w:val="0066570A"/>
    <w:rsid w:val="00665847"/>
    <w:rsid w:val="006659F1"/>
    <w:rsid w:val="00665A94"/>
    <w:rsid w:val="00665CC4"/>
    <w:rsid w:val="00665E64"/>
    <w:rsid w:val="00665FB6"/>
    <w:rsid w:val="00666000"/>
    <w:rsid w:val="006662F5"/>
    <w:rsid w:val="00666507"/>
    <w:rsid w:val="00666A13"/>
    <w:rsid w:val="00666C0F"/>
    <w:rsid w:val="00666DB4"/>
    <w:rsid w:val="00667211"/>
    <w:rsid w:val="006673BF"/>
    <w:rsid w:val="0066775A"/>
    <w:rsid w:val="00667895"/>
    <w:rsid w:val="00667BF7"/>
    <w:rsid w:val="00667C22"/>
    <w:rsid w:val="00667ED0"/>
    <w:rsid w:val="00667FA3"/>
    <w:rsid w:val="00667FE9"/>
    <w:rsid w:val="0066AA25"/>
    <w:rsid w:val="006701F2"/>
    <w:rsid w:val="0067030A"/>
    <w:rsid w:val="00670505"/>
    <w:rsid w:val="00670560"/>
    <w:rsid w:val="00670839"/>
    <w:rsid w:val="006708A6"/>
    <w:rsid w:val="00670B0A"/>
    <w:rsid w:val="00670C08"/>
    <w:rsid w:val="00670DDD"/>
    <w:rsid w:val="00670EA3"/>
    <w:rsid w:val="0067100B"/>
    <w:rsid w:val="0067129E"/>
    <w:rsid w:val="006712FA"/>
    <w:rsid w:val="006717C8"/>
    <w:rsid w:val="00671A1D"/>
    <w:rsid w:val="00671DD8"/>
    <w:rsid w:val="00671DFE"/>
    <w:rsid w:val="00671E46"/>
    <w:rsid w:val="00671EAA"/>
    <w:rsid w:val="0067212E"/>
    <w:rsid w:val="006721C3"/>
    <w:rsid w:val="0067221C"/>
    <w:rsid w:val="0067238C"/>
    <w:rsid w:val="0067249D"/>
    <w:rsid w:val="0067255E"/>
    <w:rsid w:val="00672AD0"/>
    <w:rsid w:val="00672E04"/>
    <w:rsid w:val="00673525"/>
    <w:rsid w:val="00673699"/>
    <w:rsid w:val="00673AE1"/>
    <w:rsid w:val="00673C0B"/>
    <w:rsid w:val="00673D0C"/>
    <w:rsid w:val="00674092"/>
    <w:rsid w:val="00674269"/>
    <w:rsid w:val="00674331"/>
    <w:rsid w:val="006743BE"/>
    <w:rsid w:val="0067453C"/>
    <w:rsid w:val="00674AAB"/>
    <w:rsid w:val="00675105"/>
    <w:rsid w:val="0067538C"/>
    <w:rsid w:val="006753BD"/>
    <w:rsid w:val="006753CB"/>
    <w:rsid w:val="006753EF"/>
    <w:rsid w:val="00675548"/>
    <w:rsid w:val="00675726"/>
    <w:rsid w:val="00675AC0"/>
    <w:rsid w:val="00675D55"/>
    <w:rsid w:val="00675E39"/>
    <w:rsid w:val="0067606C"/>
    <w:rsid w:val="006767DE"/>
    <w:rsid w:val="00676A3F"/>
    <w:rsid w:val="00676B8C"/>
    <w:rsid w:val="00676C53"/>
    <w:rsid w:val="00676F5B"/>
    <w:rsid w:val="0067725B"/>
    <w:rsid w:val="006773F7"/>
    <w:rsid w:val="00677564"/>
    <w:rsid w:val="006777F6"/>
    <w:rsid w:val="006778AD"/>
    <w:rsid w:val="00677C26"/>
    <w:rsid w:val="00677DB9"/>
    <w:rsid w:val="00677F30"/>
    <w:rsid w:val="00677FF0"/>
    <w:rsid w:val="006801B3"/>
    <w:rsid w:val="0068023D"/>
    <w:rsid w:val="006803B0"/>
    <w:rsid w:val="00680436"/>
    <w:rsid w:val="00680731"/>
    <w:rsid w:val="00680975"/>
    <w:rsid w:val="00680D44"/>
    <w:rsid w:val="00680F64"/>
    <w:rsid w:val="0068114C"/>
    <w:rsid w:val="006814C2"/>
    <w:rsid w:val="00681970"/>
    <w:rsid w:val="00681CDD"/>
    <w:rsid w:val="00681CE9"/>
    <w:rsid w:val="00682151"/>
    <w:rsid w:val="006821BB"/>
    <w:rsid w:val="00682313"/>
    <w:rsid w:val="006824BA"/>
    <w:rsid w:val="00682569"/>
    <w:rsid w:val="00682A15"/>
    <w:rsid w:val="00682AFF"/>
    <w:rsid w:val="00682CBF"/>
    <w:rsid w:val="00682D45"/>
    <w:rsid w:val="00682F04"/>
    <w:rsid w:val="00682F19"/>
    <w:rsid w:val="00683024"/>
    <w:rsid w:val="0068313C"/>
    <w:rsid w:val="00683316"/>
    <w:rsid w:val="006835D5"/>
    <w:rsid w:val="00683640"/>
    <w:rsid w:val="00683658"/>
    <w:rsid w:val="00683883"/>
    <w:rsid w:val="00683AAF"/>
    <w:rsid w:val="00683B6E"/>
    <w:rsid w:val="00683E3A"/>
    <w:rsid w:val="00683F0C"/>
    <w:rsid w:val="0068418A"/>
    <w:rsid w:val="00684211"/>
    <w:rsid w:val="00684213"/>
    <w:rsid w:val="00684BED"/>
    <w:rsid w:val="00684CB8"/>
    <w:rsid w:val="00684E58"/>
    <w:rsid w:val="0068525A"/>
    <w:rsid w:val="00685276"/>
    <w:rsid w:val="0068578A"/>
    <w:rsid w:val="006857C5"/>
    <w:rsid w:val="00685FC7"/>
    <w:rsid w:val="006866DF"/>
    <w:rsid w:val="006867F5"/>
    <w:rsid w:val="00686985"/>
    <w:rsid w:val="00686A92"/>
    <w:rsid w:val="00686AE5"/>
    <w:rsid w:val="00686B48"/>
    <w:rsid w:val="00686BA5"/>
    <w:rsid w:val="00686EBA"/>
    <w:rsid w:val="006871D3"/>
    <w:rsid w:val="0068734D"/>
    <w:rsid w:val="00687B08"/>
    <w:rsid w:val="00687E9B"/>
    <w:rsid w:val="0069022D"/>
    <w:rsid w:val="006902C9"/>
    <w:rsid w:val="006905BE"/>
    <w:rsid w:val="0069071D"/>
    <w:rsid w:val="0069075D"/>
    <w:rsid w:val="006909B2"/>
    <w:rsid w:val="00690AEA"/>
    <w:rsid w:val="006911A2"/>
    <w:rsid w:val="00691660"/>
    <w:rsid w:val="00691777"/>
    <w:rsid w:val="00691A4D"/>
    <w:rsid w:val="00691A71"/>
    <w:rsid w:val="00691C54"/>
    <w:rsid w:val="00691C84"/>
    <w:rsid w:val="00691CE6"/>
    <w:rsid w:val="00691E9C"/>
    <w:rsid w:val="00692006"/>
    <w:rsid w:val="006921EB"/>
    <w:rsid w:val="0069275A"/>
    <w:rsid w:val="0069279C"/>
    <w:rsid w:val="00692918"/>
    <w:rsid w:val="00692A48"/>
    <w:rsid w:val="00692ACE"/>
    <w:rsid w:val="00692D94"/>
    <w:rsid w:val="006930A8"/>
    <w:rsid w:val="0069330D"/>
    <w:rsid w:val="006936C6"/>
    <w:rsid w:val="006936D3"/>
    <w:rsid w:val="00693764"/>
    <w:rsid w:val="00693831"/>
    <w:rsid w:val="0069386D"/>
    <w:rsid w:val="00693937"/>
    <w:rsid w:val="006939D9"/>
    <w:rsid w:val="00693A45"/>
    <w:rsid w:val="00693C37"/>
    <w:rsid w:val="00693FB5"/>
    <w:rsid w:val="0069425F"/>
    <w:rsid w:val="00694294"/>
    <w:rsid w:val="006942D2"/>
    <w:rsid w:val="00694626"/>
    <w:rsid w:val="00694881"/>
    <w:rsid w:val="00694954"/>
    <w:rsid w:val="00694C1A"/>
    <w:rsid w:val="00694C88"/>
    <w:rsid w:val="00694D63"/>
    <w:rsid w:val="00694E28"/>
    <w:rsid w:val="0069524D"/>
    <w:rsid w:val="00695403"/>
    <w:rsid w:val="006957F7"/>
    <w:rsid w:val="00695920"/>
    <w:rsid w:val="00695968"/>
    <w:rsid w:val="006959FB"/>
    <w:rsid w:val="00695AA6"/>
    <w:rsid w:val="00695AAF"/>
    <w:rsid w:val="00695EE6"/>
    <w:rsid w:val="006960A7"/>
    <w:rsid w:val="00696256"/>
    <w:rsid w:val="006963D1"/>
    <w:rsid w:val="00696502"/>
    <w:rsid w:val="00696A28"/>
    <w:rsid w:val="00696B4E"/>
    <w:rsid w:val="00696D3D"/>
    <w:rsid w:val="00696E6C"/>
    <w:rsid w:val="00696FA2"/>
    <w:rsid w:val="0069746A"/>
    <w:rsid w:val="0069747A"/>
    <w:rsid w:val="00697564"/>
    <w:rsid w:val="0069774D"/>
    <w:rsid w:val="00697911"/>
    <w:rsid w:val="006A008F"/>
    <w:rsid w:val="006A009B"/>
    <w:rsid w:val="006A02A9"/>
    <w:rsid w:val="006A0534"/>
    <w:rsid w:val="006A05BF"/>
    <w:rsid w:val="006A0834"/>
    <w:rsid w:val="006A0928"/>
    <w:rsid w:val="006A0A31"/>
    <w:rsid w:val="006A0A3F"/>
    <w:rsid w:val="006A0AE3"/>
    <w:rsid w:val="006A0B69"/>
    <w:rsid w:val="006A0B87"/>
    <w:rsid w:val="006A0CAA"/>
    <w:rsid w:val="006A0EA7"/>
    <w:rsid w:val="006A112E"/>
    <w:rsid w:val="006A1263"/>
    <w:rsid w:val="006A1348"/>
    <w:rsid w:val="006A135B"/>
    <w:rsid w:val="006A15DF"/>
    <w:rsid w:val="006A1680"/>
    <w:rsid w:val="006A16AD"/>
    <w:rsid w:val="006A1729"/>
    <w:rsid w:val="006A1819"/>
    <w:rsid w:val="006A1911"/>
    <w:rsid w:val="006A19F8"/>
    <w:rsid w:val="006A1A76"/>
    <w:rsid w:val="006A1BCD"/>
    <w:rsid w:val="006A1D1D"/>
    <w:rsid w:val="006A1F01"/>
    <w:rsid w:val="006A21B3"/>
    <w:rsid w:val="006A237B"/>
    <w:rsid w:val="006A23DC"/>
    <w:rsid w:val="006A2507"/>
    <w:rsid w:val="006A2562"/>
    <w:rsid w:val="006A25AA"/>
    <w:rsid w:val="006A25BA"/>
    <w:rsid w:val="006A2736"/>
    <w:rsid w:val="006A2A42"/>
    <w:rsid w:val="006A2BC2"/>
    <w:rsid w:val="006A3179"/>
    <w:rsid w:val="006A3188"/>
    <w:rsid w:val="006A31AC"/>
    <w:rsid w:val="006A32CE"/>
    <w:rsid w:val="006A3465"/>
    <w:rsid w:val="006A364C"/>
    <w:rsid w:val="006A37F2"/>
    <w:rsid w:val="006A3886"/>
    <w:rsid w:val="006A3996"/>
    <w:rsid w:val="006A3AAC"/>
    <w:rsid w:val="006A3BBF"/>
    <w:rsid w:val="006A3D0B"/>
    <w:rsid w:val="006A4009"/>
    <w:rsid w:val="006A4070"/>
    <w:rsid w:val="006A41D2"/>
    <w:rsid w:val="006A41DD"/>
    <w:rsid w:val="006A432B"/>
    <w:rsid w:val="006A434E"/>
    <w:rsid w:val="006A4445"/>
    <w:rsid w:val="006A4579"/>
    <w:rsid w:val="006A45E6"/>
    <w:rsid w:val="006A46A1"/>
    <w:rsid w:val="006A4804"/>
    <w:rsid w:val="006A4818"/>
    <w:rsid w:val="006A511F"/>
    <w:rsid w:val="006A5125"/>
    <w:rsid w:val="006A52B2"/>
    <w:rsid w:val="006A52B9"/>
    <w:rsid w:val="006A535E"/>
    <w:rsid w:val="006A557A"/>
    <w:rsid w:val="006A5A83"/>
    <w:rsid w:val="006A5AA6"/>
    <w:rsid w:val="006A5AAC"/>
    <w:rsid w:val="006A5D9D"/>
    <w:rsid w:val="006A612D"/>
    <w:rsid w:val="006A6292"/>
    <w:rsid w:val="006A68AF"/>
    <w:rsid w:val="006A6917"/>
    <w:rsid w:val="006A692D"/>
    <w:rsid w:val="006A71D9"/>
    <w:rsid w:val="006A71EE"/>
    <w:rsid w:val="006A73C0"/>
    <w:rsid w:val="006A73E9"/>
    <w:rsid w:val="006A78FA"/>
    <w:rsid w:val="006A7964"/>
    <w:rsid w:val="006A7A98"/>
    <w:rsid w:val="006A7AE7"/>
    <w:rsid w:val="006A7CD9"/>
    <w:rsid w:val="006A7EA5"/>
    <w:rsid w:val="006A7F5C"/>
    <w:rsid w:val="006B00C2"/>
    <w:rsid w:val="006B025E"/>
    <w:rsid w:val="006B036C"/>
    <w:rsid w:val="006B057F"/>
    <w:rsid w:val="006B05CB"/>
    <w:rsid w:val="006B0611"/>
    <w:rsid w:val="006B06CA"/>
    <w:rsid w:val="006B0800"/>
    <w:rsid w:val="006B0850"/>
    <w:rsid w:val="006B0914"/>
    <w:rsid w:val="006B0F01"/>
    <w:rsid w:val="006B0F42"/>
    <w:rsid w:val="006B100E"/>
    <w:rsid w:val="006B1075"/>
    <w:rsid w:val="006B11C2"/>
    <w:rsid w:val="006B16E6"/>
    <w:rsid w:val="006B16FF"/>
    <w:rsid w:val="006B1BCA"/>
    <w:rsid w:val="006B1D74"/>
    <w:rsid w:val="006B1FF1"/>
    <w:rsid w:val="006B237F"/>
    <w:rsid w:val="006B239B"/>
    <w:rsid w:val="006B2543"/>
    <w:rsid w:val="006B271B"/>
    <w:rsid w:val="006B2799"/>
    <w:rsid w:val="006B27B0"/>
    <w:rsid w:val="006B27DE"/>
    <w:rsid w:val="006B2894"/>
    <w:rsid w:val="006B2901"/>
    <w:rsid w:val="006B2AC3"/>
    <w:rsid w:val="006B2B62"/>
    <w:rsid w:val="006B2C14"/>
    <w:rsid w:val="006B2C76"/>
    <w:rsid w:val="006B2D65"/>
    <w:rsid w:val="006B2DC2"/>
    <w:rsid w:val="006B2DF9"/>
    <w:rsid w:val="006B2E09"/>
    <w:rsid w:val="006B30C6"/>
    <w:rsid w:val="006B3294"/>
    <w:rsid w:val="006B32BB"/>
    <w:rsid w:val="006B3361"/>
    <w:rsid w:val="006B3749"/>
    <w:rsid w:val="006B39B1"/>
    <w:rsid w:val="006B3A74"/>
    <w:rsid w:val="006B3B4C"/>
    <w:rsid w:val="006B3EE6"/>
    <w:rsid w:val="006B467D"/>
    <w:rsid w:val="006B486E"/>
    <w:rsid w:val="006B4DE9"/>
    <w:rsid w:val="006B4FA3"/>
    <w:rsid w:val="006B50C5"/>
    <w:rsid w:val="006B52C9"/>
    <w:rsid w:val="006B537B"/>
    <w:rsid w:val="006B5392"/>
    <w:rsid w:val="006B5BB6"/>
    <w:rsid w:val="006B6159"/>
    <w:rsid w:val="006B6271"/>
    <w:rsid w:val="006B696F"/>
    <w:rsid w:val="006B6BB7"/>
    <w:rsid w:val="006B6C48"/>
    <w:rsid w:val="006B7321"/>
    <w:rsid w:val="006B746B"/>
    <w:rsid w:val="006B75D6"/>
    <w:rsid w:val="006B7758"/>
    <w:rsid w:val="006B7856"/>
    <w:rsid w:val="006B7EED"/>
    <w:rsid w:val="006C0545"/>
    <w:rsid w:val="006C0678"/>
    <w:rsid w:val="006C0A52"/>
    <w:rsid w:val="006C0A85"/>
    <w:rsid w:val="006C0AD9"/>
    <w:rsid w:val="006C0B14"/>
    <w:rsid w:val="006C0D06"/>
    <w:rsid w:val="006C0D09"/>
    <w:rsid w:val="006C1015"/>
    <w:rsid w:val="006C10DC"/>
    <w:rsid w:val="006C11D7"/>
    <w:rsid w:val="006C145D"/>
    <w:rsid w:val="006C1540"/>
    <w:rsid w:val="006C1596"/>
    <w:rsid w:val="006C15AC"/>
    <w:rsid w:val="006C1875"/>
    <w:rsid w:val="006C19DD"/>
    <w:rsid w:val="006C1AB5"/>
    <w:rsid w:val="006C1E69"/>
    <w:rsid w:val="006C1EEC"/>
    <w:rsid w:val="006C1FAB"/>
    <w:rsid w:val="006C20EE"/>
    <w:rsid w:val="006C21A4"/>
    <w:rsid w:val="006C22F4"/>
    <w:rsid w:val="006C25BF"/>
    <w:rsid w:val="006C264B"/>
    <w:rsid w:val="006C2917"/>
    <w:rsid w:val="006C2A7B"/>
    <w:rsid w:val="006C2AEC"/>
    <w:rsid w:val="006C2D1D"/>
    <w:rsid w:val="006C2E5D"/>
    <w:rsid w:val="006C30F1"/>
    <w:rsid w:val="006C324E"/>
    <w:rsid w:val="006C3480"/>
    <w:rsid w:val="006C34E5"/>
    <w:rsid w:val="006C354D"/>
    <w:rsid w:val="006C361E"/>
    <w:rsid w:val="006C39C9"/>
    <w:rsid w:val="006C3BA8"/>
    <w:rsid w:val="006C3D78"/>
    <w:rsid w:val="006C3DA2"/>
    <w:rsid w:val="006C4030"/>
    <w:rsid w:val="006C41CD"/>
    <w:rsid w:val="006C42B9"/>
    <w:rsid w:val="006C4643"/>
    <w:rsid w:val="006C4759"/>
    <w:rsid w:val="006C47AB"/>
    <w:rsid w:val="006C4C8E"/>
    <w:rsid w:val="006C4D99"/>
    <w:rsid w:val="006C4DF9"/>
    <w:rsid w:val="006C4E69"/>
    <w:rsid w:val="006C4EB1"/>
    <w:rsid w:val="006C510E"/>
    <w:rsid w:val="006C5194"/>
    <w:rsid w:val="006C51C4"/>
    <w:rsid w:val="006C5201"/>
    <w:rsid w:val="006C5329"/>
    <w:rsid w:val="006C53B5"/>
    <w:rsid w:val="006C5537"/>
    <w:rsid w:val="006C5AE7"/>
    <w:rsid w:val="006C5CED"/>
    <w:rsid w:val="006C5DBB"/>
    <w:rsid w:val="006C5F8B"/>
    <w:rsid w:val="006C6142"/>
    <w:rsid w:val="006C6278"/>
    <w:rsid w:val="006C62B1"/>
    <w:rsid w:val="006C63F4"/>
    <w:rsid w:val="006C64D4"/>
    <w:rsid w:val="006C667F"/>
    <w:rsid w:val="006C6913"/>
    <w:rsid w:val="006C6BD5"/>
    <w:rsid w:val="006C6C04"/>
    <w:rsid w:val="006C6CAC"/>
    <w:rsid w:val="006C6D43"/>
    <w:rsid w:val="006C6F72"/>
    <w:rsid w:val="006C7084"/>
    <w:rsid w:val="006C75CD"/>
    <w:rsid w:val="006C7682"/>
    <w:rsid w:val="006C7814"/>
    <w:rsid w:val="006C7E4A"/>
    <w:rsid w:val="006D006E"/>
    <w:rsid w:val="006D0197"/>
    <w:rsid w:val="006D04B1"/>
    <w:rsid w:val="006D08A8"/>
    <w:rsid w:val="006D0956"/>
    <w:rsid w:val="006D1109"/>
    <w:rsid w:val="006D123B"/>
    <w:rsid w:val="006D1258"/>
    <w:rsid w:val="006D146E"/>
    <w:rsid w:val="006D1606"/>
    <w:rsid w:val="006D1632"/>
    <w:rsid w:val="006D17AB"/>
    <w:rsid w:val="006D185A"/>
    <w:rsid w:val="006D191F"/>
    <w:rsid w:val="006D1ABD"/>
    <w:rsid w:val="006D1BC7"/>
    <w:rsid w:val="006D1C90"/>
    <w:rsid w:val="006D1D54"/>
    <w:rsid w:val="006D1EDE"/>
    <w:rsid w:val="006D1FA4"/>
    <w:rsid w:val="006D2015"/>
    <w:rsid w:val="006D29B2"/>
    <w:rsid w:val="006D29D1"/>
    <w:rsid w:val="006D2F55"/>
    <w:rsid w:val="006D2F8A"/>
    <w:rsid w:val="006D370D"/>
    <w:rsid w:val="006D37E0"/>
    <w:rsid w:val="006D39A9"/>
    <w:rsid w:val="006D3A2A"/>
    <w:rsid w:val="006D3A9E"/>
    <w:rsid w:val="006D3ADB"/>
    <w:rsid w:val="006D3CF3"/>
    <w:rsid w:val="006D3D93"/>
    <w:rsid w:val="006D404C"/>
    <w:rsid w:val="006D41A3"/>
    <w:rsid w:val="006D4215"/>
    <w:rsid w:val="006D4382"/>
    <w:rsid w:val="006D4387"/>
    <w:rsid w:val="006D45C7"/>
    <w:rsid w:val="006D4B36"/>
    <w:rsid w:val="006D4FA9"/>
    <w:rsid w:val="006D5272"/>
    <w:rsid w:val="006D53ED"/>
    <w:rsid w:val="006D54A2"/>
    <w:rsid w:val="006D5695"/>
    <w:rsid w:val="006D56CC"/>
    <w:rsid w:val="006D58EE"/>
    <w:rsid w:val="006D59AE"/>
    <w:rsid w:val="006D5CA3"/>
    <w:rsid w:val="006D5D32"/>
    <w:rsid w:val="006D5E73"/>
    <w:rsid w:val="006D5FEF"/>
    <w:rsid w:val="006D637F"/>
    <w:rsid w:val="006D6495"/>
    <w:rsid w:val="006D64C8"/>
    <w:rsid w:val="006D6A38"/>
    <w:rsid w:val="006D6AD5"/>
    <w:rsid w:val="006D71D3"/>
    <w:rsid w:val="006D71DE"/>
    <w:rsid w:val="006D7453"/>
    <w:rsid w:val="006D7467"/>
    <w:rsid w:val="006D7493"/>
    <w:rsid w:val="006D77F5"/>
    <w:rsid w:val="006D7914"/>
    <w:rsid w:val="006D7AC2"/>
    <w:rsid w:val="006D7B80"/>
    <w:rsid w:val="006D7BF6"/>
    <w:rsid w:val="006D7F1D"/>
    <w:rsid w:val="006D7F32"/>
    <w:rsid w:val="006E0212"/>
    <w:rsid w:val="006E0262"/>
    <w:rsid w:val="006E05C8"/>
    <w:rsid w:val="006E061B"/>
    <w:rsid w:val="006E0678"/>
    <w:rsid w:val="006E0877"/>
    <w:rsid w:val="006E09D3"/>
    <w:rsid w:val="006E1268"/>
    <w:rsid w:val="006E136D"/>
    <w:rsid w:val="006E15D9"/>
    <w:rsid w:val="006E163F"/>
    <w:rsid w:val="006E170D"/>
    <w:rsid w:val="006E1B93"/>
    <w:rsid w:val="006E1DC1"/>
    <w:rsid w:val="006E21BB"/>
    <w:rsid w:val="006E2285"/>
    <w:rsid w:val="006E228F"/>
    <w:rsid w:val="006E23A6"/>
    <w:rsid w:val="006E25C5"/>
    <w:rsid w:val="006E29C1"/>
    <w:rsid w:val="006E2D6B"/>
    <w:rsid w:val="006E2DF6"/>
    <w:rsid w:val="006E2EF4"/>
    <w:rsid w:val="006E33B8"/>
    <w:rsid w:val="006E361D"/>
    <w:rsid w:val="006E36D1"/>
    <w:rsid w:val="006E37BB"/>
    <w:rsid w:val="006E3C82"/>
    <w:rsid w:val="006E3D6D"/>
    <w:rsid w:val="006E3DC3"/>
    <w:rsid w:val="006E3EBE"/>
    <w:rsid w:val="006E3F8C"/>
    <w:rsid w:val="006E3FCD"/>
    <w:rsid w:val="006E423E"/>
    <w:rsid w:val="006E42C8"/>
    <w:rsid w:val="006E485F"/>
    <w:rsid w:val="006E4AD9"/>
    <w:rsid w:val="006E4B32"/>
    <w:rsid w:val="006E4B8F"/>
    <w:rsid w:val="006E4DA2"/>
    <w:rsid w:val="006E4E45"/>
    <w:rsid w:val="006E4FC7"/>
    <w:rsid w:val="006E5089"/>
    <w:rsid w:val="006E50C5"/>
    <w:rsid w:val="006E5168"/>
    <w:rsid w:val="006E5318"/>
    <w:rsid w:val="006E54B9"/>
    <w:rsid w:val="006E5518"/>
    <w:rsid w:val="006E5804"/>
    <w:rsid w:val="006E5A06"/>
    <w:rsid w:val="006E5B02"/>
    <w:rsid w:val="006E6027"/>
    <w:rsid w:val="006E61DC"/>
    <w:rsid w:val="006E62B5"/>
    <w:rsid w:val="006E6470"/>
    <w:rsid w:val="006E6765"/>
    <w:rsid w:val="006E6810"/>
    <w:rsid w:val="006E68AC"/>
    <w:rsid w:val="006E68E9"/>
    <w:rsid w:val="006E690B"/>
    <w:rsid w:val="006E698B"/>
    <w:rsid w:val="006E6A22"/>
    <w:rsid w:val="006E6A6A"/>
    <w:rsid w:val="006E6D53"/>
    <w:rsid w:val="006E6D8F"/>
    <w:rsid w:val="006E6DFE"/>
    <w:rsid w:val="006E6EDF"/>
    <w:rsid w:val="006E6F3E"/>
    <w:rsid w:val="006E7569"/>
    <w:rsid w:val="006E7BF5"/>
    <w:rsid w:val="006E7D24"/>
    <w:rsid w:val="006F0303"/>
    <w:rsid w:val="006F0366"/>
    <w:rsid w:val="006F03A9"/>
    <w:rsid w:val="006F045D"/>
    <w:rsid w:val="006F05D9"/>
    <w:rsid w:val="006F062D"/>
    <w:rsid w:val="006F0A85"/>
    <w:rsid w:val="006F0B20"/>
    <w:rsid w:val="006F0D26"/>
    <w:rsid w:val="006F0E20"/>
    <w:rsid w:val="006F1092"/>
    <w:rsid w:val="006F10AC"/>
    <w:rsid w:val="006F1117"/>
    <w:rsid w:val="006F11BC"/>
    <w:rsid w:val="006F13AB"/>
    <w:rsid w:val="006F1698"/>
    <w:rsid w:val="006F172A"/>
    <w:rsid w:val="006F1792"/>
    <w:rsid w:val="006F1B5B"/>
    <w:rsid w:val="006F1D07"/>
    <w:rsid w:val="006F1D30"/>
    <w:rsid w:val="006F1DF1"/>
    <w:rsid w:val="006F2015"/>
    <w:rsid w:val="006F2114"/>
    <w:rsid w:val="006F21D1"/>
    <w:rsid w:val="006F24DC"/>
    <w:rsid w:val="006F2579"/>
    <w:rsid w:val="006F2A2A"/>
    <w:rsid w:val="006F2CBA"/>
    <w:rsid w:val="006F3074"/>
    <w:rsid w:val="006F3201"/>
    <w:rsid w:val="006F325B"/>
    <w:rsid w:val="006F32A2"/>
    <w:rsid w:val="006F33CF"/>
    <w:rsid w:val="006F34BA"/>
    <w:rsid w:val="006F36E9"/>
    <w:rsid w:val="006F36ED"/>
    <w:rsid w:val="006F3B0D"/>
    <w:rsid w:val="006F3B3F"/>
    <w:rsid w:val="006F3C49"/>
    <w:rsid w:val="006F3D55"/>
    <w:rsid w:val="006F4362"/>
    <w:rsid w:val="006F4498"/>
    <w:rsid w:val="006F4863"/>
    <w:rsid w:val="006F4943"/>
    <w:rsid w:val="006F4D0B"/>
    <w:rsid w:val="006F504C"/>
    <w:rsid w:val="006F517A"/>
    <w:rsid w:val="006F5D4B"/>
    <w:rsid w:val="006F5EBF"/>
    <w:rsid w:val="006F5F3D"/>
    <w:rsid w:val="006F600C"/>
    <w:rsid w:val="006F616B"/>
    <w:rsid w:val="006F6275"/>
    <w:rsid w:val="006F66DA"/>
    <w:rsid w:val="006F67BE"/>
    <w:rsid w:val="006F68AE"/>
    <w:rsid w:val="006F6A6D"/>
    <w:rsid w:val="006F6B42"/>
    <w:rsid w:val="006F733E"/>
    <w:rsid w:val="006F7476"/>
    <w:rsid w:val="006F7654"/>
    <w:rsid w:val="006F77D6"/>
    <w:rsid w:val="006F79C8"/>
    <w:rsid w:val="006F7ACA"/>
    <w:rsid w:val="006F7B77"/>
    <w:rsid w:val="006F7BD0"/>
    <w:rsid w:val="006F7BD4"/>
    <w:rsid w:val="006F7C53"/>
    <w:rsid w:val="006F7CC6"/>
    <w:rsid w:val="006F7CCD"/>
    <w:rsid w:val="006F7DB3"/>
    <w:rsid w:val="006F7E57"/>
    <w:rsid w:val="006F7F7E"/>
    <w:rsid w:val="006F7FE1"/>
    <w:rsid w:val="00700372"/>
    <w:rsid w:val="007003A4"/>
    <w:rsid w:val="00700B6A"/>
    <w:rsid w:val="00700C78"/>
    <w:rsid w:val="00700D9F"/>
    <w:rsid w:val="00700DD0"/>
    <w:rsid w:val="00700F48"/>
    <w:rsid w:val="00700F97"/>
    <w:rsid w:val="0070105B"/>
    <w:rsid w:val="007013F1"/>
    <w:rsid w:val="0070172F"/>
    <w:rsid w:val="00701764"/>
    <w:rsid w:val="0070181A"/>
    <w:rsid w:val="0070181F"/>
    <w:rsid w:val="007019FD"/>
    <w:rsid w:val="00701A74"/>
    <w:rsid w:val="00701DAA"/>
    <w:rsid w:val="00701E0C"/>
    <w:rsid w:val="00701E9A"/>
    <w:rsid w:val="0070216E"/>
    <w:rsid w:val="00702251"/>
    <w:rsid w:val="00702652"/>
    <w:rsid w:val="0070266A"/>
    <w:rsid w:val="007027FF"/>
    <w:rsid w:val="00702A78"/>
    <w:rsid w:val="00702ABE"/>
    <w:rsid w:val="00702D84"/>
    <w:rsid w:val="00702EE7"/>
    <w:rsid w:val="007030A4"/>
    <w:rsid w:val="007030F1"/>
    <w:rsid w:val="00703213"/>
    <w:rsid w:val="00703452"/>
    <w:rsid w:val="00703619"/>
    <w:rsid w:val="00703857"/>
    <w:rsid w:val="00703972"/>
    <w:rsid w:val="00703B02"/>
    <w:rsid w:val="00703B38"/>
    <w:rsid w:val="00703BA7"/>
    <w:rsid w:val="00703BAD"/>
    <w:rsid w:val="00703EBB"/>
    <w:rsid w:val="00704091"/>
    <w:rsid w:val="007044E8"/>
    <w:rsid w:val="0070476C"/>
    <w:rsid w:val="00704781"/>
    <w:rsid w:val="007048A1"/>
    <w:rsid w:val="00704A5C"/>
    <w:rsid w:val="00704AC2"/>
    <w:rsid w:val="0070512B"/>
    <w:rsid w:val="007054AC"/>
    <w:rsid w:val="00705547"/>
    <w:rsid w:val="007059D3"/>
    <w:rsid w:val="00705C3D"/>
    <w:rsid w:val="007062C7"/>
    <w:rsid w:val="007066EA"/>
    <w:rsid w:val="00706924"/>
    <w:rsid w:val="00706A57"/>
    <w:rsid w:val="00706B32"/>
    <w:rsid w:val="00706BC3"/>
    <w:rsid w:val="00706D45"/>
    <w:rsid w:val="00706E97"/>
    <w:rsid w:val="00707010"/>
    <w:rsid w:val="00707093"/>
    <w:rsid w:val="00707123"/>
    <w:rsid w:val="00707463"/>
    <w:rsid w:val="007074D3"/>
    <w:rsid w:val="00707535"/>
    <w:rsid w:val="007075EF"/>
    <w:rsid w:val="00707710"/>
    <w:rsid w:val="00707D1A"/>
    <w:rsid w:val="00707D49"/>
    <w:rsid w:val="00707DC5"/>
    <w:rsid w:val="00710214"/>
    <w:rsid w:val="0071044D"/>
    <w:rsid w:val="00710455"/>
    <w:rsid w:val="007105DA"/>
    <w:rsid w:val="00710806"/>
    <w:rsid w:val="00710815"/>
    <w:rsid w:val="0071097F"/>
    <w:rsid w:val="00710C20"/>
    <w:rsid w:val="00710D1B"/>
    <w:rsid w:val="00710E63"/>
    <w:rsid w:val="007113E8"/>
    <w:rsid w:val="0071144B"/>
    <w:rsid w:val="0071173B"/>
    <w:rsid w:val="00711828"/>
    <w:rsid w:val="00711868"/>
    <w:rsid w:val="00711BAF"/>
    <w:rsid w:val="00711D09"/>
    <w:rsid w:val="00711DFC"/>
    <w:rsid w:val="00712742"/>
    <w:rsid w:val="00712797"/>
    <w:rsid w:val="007127A7"/>
    <w:rsid w:val="00712B86"/>
    <w:rsid w:val="00712CB2"/>
    <w:rsid w:val="00712DEE"/>
    <w:rsid w:val="00712F31"/>
    <w:rsid w:val="00712F63"/>
    <w:rsid w:val="00712FE1"/>
    <w:rsid w:val="0071305E"/>
    <w:rsid w:val="007130F7"/>
    <w:rsid w:val="007134D4"/>
    <w:rsid w:val="007135CF"/>
    <w:rsid w:val="0071366A"/>
    <w:rsid w:val="00713758"/>
    <w:rsid w:val="00713F19"/>
    <w:rsid w:val="00713FB2"/>
    <w:rsid w:val="0071444C"/>
    <w:rsid w:val="007144FD"/>
    <w:rsid w:val="007149F7"/>
    <w:rsid w:val="00714A2B"/>
    <w:rsid w:val="00714A5A"/>
    <w:rsid w:val="00714C63"/>
    <w:rsid w:val="00714D18"/>
    <w:rsid w:val="00714D35"/>
    <w:rsid w:val="00714E2E"/>
    <w:rsid w:val="00714FDA"/>
    <w:rsid w:val="007151C8"/>
    <w:rsid w:val="00715272"/>
    <w:rsid w:val="0071548B"/>
    <w:rsid w:val="007156B3"/>
    <w:rsid w:val="007156D3"/>
    <w:rsid w:val="00715796"/>
    <w:rsid w:val="0071581E"/>
    <w:rsid w:val="007158C8"/>
    <w:rsid w:val="00715943"/>
    <w:rsid w:val="00715B06"/>
    <w:rsid w:val="00715E35"/>
    <w:rsid w:val="00716131"/>
    <w:rsid w:val="0071618F"/>
    <w:rsid w:val="0071622E"/>
    <w:rsid w:val="00716272"/>
    <w:rsid w:val="00716482"/>
    <w:rsid w:val="0071684D"/>
    <w:rsid w:val="0071699C"/>
    <w:rsid w:val="00716C8D"/>
    <w:rsid w:val="00716D2B"/>
    <w:rsid w:val="00716EC7"/>
    <w:rsid w:val="007173EB"/>
    <w:rsid w:val="00717417"/>
    <w:rsid w:val="00717512"/>
    <w:rsid w:val="00717B94"/>
    <w:rsid w:val="00717C4D"/>
    <w:rsid w:val="00717D2B"/>
    <w:rsid w:val="00717D5F"/>
    <w:rsid w:val="00717F27"/>
    <w:rsid w:val="0072015E"/>
    <w:rsid w:val="00720170"/>
    <w:rsid w:val="00720358"/>
    <w:rsid w:val="007203E4"/>
    <w:rsid w:val="00720423"/>
    <w:rsid w:val="007204A9"/>
    <w:rsid w:val="007205AE"/>
    <w:rsid w:val="00720601"/>
    <w:rsid w:val="00720651"/>
    <w:rsid w:val="007208B4"/>
    <w:rsid w:val="00720A4E"/>
    <w:rsid w:val="00720C45"/>
    <w:rsid w:val="00720D07"/>
    <w:rsid w:val="007210EB"/>
    <w:rsid w:val="00721113"/>
    <w:rsid w:val="007213FC"/>
    <w:rsid w:val="00721442"/>
    <w:rsid w:val="007219DA"/>
    <w:rsid w:val="00721B1B"/>
    <w:rsid w:val="00721CDA"/>
    <w:rsid w:val="00721E32"/>
    <w:rsid w:val="00721E6B"/>
    <w:rsid w:val="00721E89"/>
    <w:rsid w:val="00721F24"/>
    <w:rsid w:val="007224B8"/>
    <w:rsid w:val="00722610"/>
    <w:rsid w:val="00722674"/>
    <w:rsid w:val="00722684"/>
    <w:rsid w:val="007227EE"/>
    <w:rsid w:val="0072288B"/>
    <w:rsid w:val="007229B6"/>
    <w:rsid w:val="00722A00"/>
    <w:rsid w:val="00722B9E"/>
    <w:rsid w:val="00722D11"/>
    <w:rsid w:val="00722E12"/>
    <w:rsid w:val="00722FD2"/>
    <w:rsid w:val="007232AC"/>
    <w:rsid w:val="007233D9"/>
    <w:rsid w:val="00723445"/>
    <w:rsid w:val="0072354D"/>
    <w:rsid w:val="007236FA"/>
    <w:rsid w:val="00723A01"/>
    <w:rsid w:val="00723D0E"/>
    <w:rsid w:val="00723D2D"/>
    <w:rsid w:val="00723D69"/>
    <w:rsid w:val="00724162"/>
    <w:rsid w:val="0072423E"/>
    <w:rsid w:val="007242AE"/>
    <w:rsid w:val="00724516"/>
    <w:rsid w:val="0072469A"/>
    <w:rsid w:val="007246A1"/>
    <w:rsid w:val="007246E1"/>
    <w:rsid w:val="00724861"/>
    <w:rsid w:val="007249DE"/>
    <w:rsid w:val="00724A16"/>
    <w:rsid w:val="00724CEE"/>
    <w:rsid w:val="00724F29"/>
    <w:rsid w:val="00725068"/>
    <w:rsid w:val="007250C7"/>
    <w:rsid w:val="007250DD"/>
    <w:rsid w:val="00725107"/>
    <w:rsid w:val="007257DB"/>
    <w:rsid w:val="0072590F"/>
    <w:rsid w:val="007259A0"/>
    <w:rsid w:val="00725CCC"/>
    <w:rsid w:val="00725FC7"/>
    <w:rsid w:val="00726707"/>
    <w:rsid w:val="00726AB8"/>
    <w:rsid w:val="00726AEC"/>
    <w:rsid w:val="00726DCF"/>
    <w:rsid w:val="00726F59"/>
    <w:rsid w:val="00727073"/>
    <w:rsid w:val="00727091"/>
    <w:rsid w:val="00727170"/>
    <w:rsid w:val="00727289"/>
    <w:rsid w:val="0072734E"/>
    <w:rsid w:val="007273A7"/>
    <w:rsid w:val="00727631"/>
    <w:rsid w:val="007276D4"/>
    <w:rsid w:val="007277DB"/>
    <w:rsid w:val="00727A7D"/>
    <w:rsid w:val="00727B2D"/>
    <w:rsid w:val="00727C07"/>
    <w:rsid w:val="007304AB"/>
    <w:rsid w:val="007304D6"/>
    <w:rsid w:val="00730818"/>
    <w:rsid w:val="00730AD8"/>
    <w:rsid w:val="00730BD8"/>
    <w:rsid w:val="00730F3A"/>
    <w:rsid w:val="007311F2"/>
    <w:rsid w:val="007315AB"/>
    <w:rsid w:val="007319EF"/>
    <w:rsid w:val="00731AA3"/>
    <w:rsid w:val="00731CD4"/>
    <w:rsid w:val="00731F51"/>
    <w:rsid w:val="00731F84"/>
    <w:rsid w:val="00732165"/>
    <w:rsid w:val="007321C7"/>
    <w:rsid w:val="00732276"/>
    <w:rsid w:val="0073239C"/>
    <w:rsid w:val="007323C1"/>
    <w:rsid w:val="00732852"/>
    <w:rsid w:val="00732984"/>
    <w:rsid w:val="00732F96"/>
    <w:rsid w:val="00732FA1"/>
    <w:rsid w:val="00732FCC"/>
    <w:rsid w:val="007330A0"/>
    <w:rsid w:val="00733531"/>
    <w:rsid w:val="007336BC"/>
    <w:rsid w:val="00733743"/>
    <w:rsid w:val="0073378C"/>
    <w:rsid w:val="00733B73"/>
    <w:rsid w:val="00733E70"/>
    <w:rsid w:val="00734381"/>
    <w:rsid w:val="00734807"/>
    <w:rsid w:val="00734864"/>
    <w:rsid w:val="0073487E"/>
    <w:rsid w:val="007349B0"/>
    <w:rsid w:val="007349B5"/>
    <w:rsid w:val="00734DD5"/>
    <w:rsid w:val="0073501D"/>
    <w:rsid w:val="00735111"/>
    <w:rsid w:val="00735112"/>
    <w:rsid w:val="00735296"/>
    <w:rsid w:val="00735497"/>
    <w:rsid w:val="007354B1"/>
    <w:rsid w:val="007356B8"/>
    <w:rsid w:val="00735914"/>
    <w:rsid w:val="00735A22"/>
    <w:rsid w:val="00735D2A"/>
    <w:rsid w:val="00735D49"/>
    <w:rsid w:val="00735F2A"/>
    <w:rsid w:val="00736442"/>
    <w:rsid w:val="0073647F"/>
    <w:rsid w:val="0073666B"/>
    <w:rsid w:val="007369FA"/>
    <w:rsid w:val="00736C61"/>
    <w:rsid w:val="00736F50"/>
    <w:rsid w:val="00737095"/>
    <w:rsid w:val="00737C9A"/>
    <w:rsid w:val="00737D0E"/>
    <w:rsid w:val="00737D32"/>
    <w:rsid w:val="00737DCF"/>
    <w:rsid w:val="00737DD6"/>
    <w:rsid w:val="00737DEF"/>
    <w:rsid w:val="00737FF7"/>
    <w:rsid w:val="00740079"/>
    <w:rsid w:val="0074023C"/>
    <w:rsid w:val="007403ED"/>
    <w:rsid w:val="007408DF"/>
    <w:rsid w:val="0074094F"/>
    <w:rsid w:val="00740CF9"/>
    <w:rsid w:val="00741017"/>
    <w:rsid w:val="007410AC"/>
    <w:rsid w:val="0074133A"/>
    <w:rsid w:val="007413C1"/>
    <w:rsid w:val="007416F1"/>
    <w:rsid w:val="007419D9"/>
    <w:rsid w:val="00741A2F"/>
    <w:rsid w:val="0074216E"/>
    <w:rsid w:val="007421FE"/>
    <w:rsid w:val="00742224"/>
    <w:rsid w:val="0074225E"/>
    <w:rsid w:val="0074246C"/>
    <w:rsid w:val="007425D8"/>
    <w:rsid w:val="00742708"/>
    <w:rsid w:val="00742BA5"/>
    <w:rsid w:val="00742BD8"/>
    <w:rsid w:val="00742BE6"/>
    <w:rsid w:val="00742CE8"/>
    <w:rsid w:val="00742FF3"/>
    <w:rsid w:val="007433BB"/>
    <w:rsid w:val="00743568"/>
    <w:rsid w:val="00743621"/>
    <w:rsid w:val="00743740"/>
    <w:rsid w:val="007437CD"/>
    <w:rsid w:val="00743C18"/>
    <w:rsid w:val="00743E22"/>
    <w:rsid w:val="00743EEB"/>
    <w:rsid w:val="0074412D"/>
    <w:rsid w:val="00744166"/>
    <w:rsid w:val="00744265"/>
    <w:rsid w:val="007442E4"/>
    <w:rsid w:val="00744311"/>
    <w:rsid w:val="007446BB"/>
    <w:rsid w:val="00744779"/>
    <w:rsid w:val="007449CA"/>
    <w:rsid w:val="00744A63"/>
    <w:rsid w:val="00744F5F"/>
    <w:rsid w:val="00744F7E"/>
    <w:rsid w:val="007451F0"/>
    <w:rsid w:val="0074525C"/>
    <w:rsid w:val="00745285"/>
    <w:rsid w:val="00745308"/>
    <w:rsid w:val="0074556B"/>
    <w:rsid w:val="007455D1"/>
    <w:rsid w:val="00745709"/>
    <w:rsid w:val="00745773"/>
    <w:rsid w:val="007458E0"/>
    <w:rsid w:val="00745A89"/>
    <w:rsid w:val="007460CB"/>
    <w:rsid w:val="007461F2"/>
    <w:rsid w:val="0074629A"/>
    <w:rsid w:val="00746428"/>
    <w:rsid w:val="007464C4"/>
    <w:rsid w:val="007465CC"/>
    <w:rsid w:val="007468BE"/>
    <w:rsid w:val="00746B28"/>
    <w:rsid w:val="00746B2B"/>
    <w:rsid w:val="00746C77"/>
    <w:rsid w:val="00746CC4"/>
    <w:rsid w:val="00746E16"/>
    <w:rsid w:val="00746F02"/>
    <w:rsid w:val="0074727C"/>
    <w:rsid w:val="00747622"/>
    <w:rsid w:val="0074765F"/>
    <w:rsid w:val="00747823"/>
    <w:rsid w:val="00747E46"/>
    <w:rsid w:val="0075000B"/>
    <w:rsid w:val="007505AE"/>
    <w:rsid w:val="007507DA"/>
    <w:rsid w:val="00750890"/>
    <w:rsid w:val="00750B47"/>
    <w:rsid w:val="00750D92"/>
    <w:rsid w:val="00750E0E"/>
    <w:rsid w:val="00750E81"/>
    <w:rsid w:val="00750EB8"/>
    <w:rsid w:val="00751044"/>
    <w:rsid w:val="007510E2"/>
    <w:rsid w:val="00751104"/>
    <w:rsid w:val="00751168"/>
    <w:rsid w:val="00751293"/>
    <w:rsid w:val="007512B4"/>
    <w:rsid w:val="00751991"/>
    <w:rsid w:val="00751B33"/>
    <w:rsid w:val="00751FAB"/>
    <w:rsid w:val="007527D2"/>
    <w:rsid w:val="00752D46"/>
    <w:rsid w:val="00752D6E"/>
    <w:rsid w:val="007530A9"/>
    <w:rsid w:val="0075337B"/>
    <w:rsid w:val="007537D8"/>
    <w:rsid w:val="007539B3"/>
    <w:rsid w:val="00753E6A"/>
    <w:rsid w:val="00753E85"/>
    <w:rsid w:val="00753F7E"/>
    <w:rsid w:val="00754006"/>
    <w:rsid w:val="00754072"/>
    <w:rsid w:val="007540DF"/>
    <w:rsid w:val="00754149"/>
    <w:rsid w:val="00754288"/>
    <w:rsid w:val="007544DF"/>
    <w:rsid w:val="007544FA"/>
    <w:rsid w:val="0075474C"/>
    <w:rsid w:val="00754943"/>
    <w:rsid w:val="007549AF"/>
    <w:rsid w:val="007549E0"/>
    <w:rsid w:val="00754D9F"/>
    <w:rsid w:val="00754F70"/>
    <w:rsid w:val="007550AB"/>
    <w:rsid w:val="007550CE"/>
    <w:rsid w:val="0075548D"/>
    <w:rsid w:val="00755649"/>
    <w:rsid w:val="00755650"/>
    <w:rsid w:val="00755837"/>
    <w:rsid w:val="00755919"/>
    <w:rsid w:val="00755A74"/>
    <w:rsid w:val="00755BB4"/>
    <w:rsid w:val="00755D89"/>
    <w:rsid w:val="00755DCA"/>
    <w:rsid w:val="00755F27"/>
    <w:rsid w:val="00756037"/>
    <w:rsid w:val="0075625C"/>
    <w:rsid w:val="00756299"/>
    <w:rsid w:val="007563E9"/>
    <w:rsid w:val="00756929"/>
    <w:rsid w:val="0075696D"/>
    <w:rsid w:val="00756978"/>
    <w:rsid w:val="00756ED0"/>
    <w:rsid w:val="007570E0"/>
    <w:rsid w:val="00757191"/>
    <w:rsid w:val="0075731B"/>
    <w:rsid w:val="007573DA"/>
    <w:rsid w:val="00757421"/>
    <w:rsid w:val="007577F9"/>
    <w:rsid w:val="00757D0B"/>
    <w:rsid w:val="00757FF2"/>
    <w:rsid w:val="00760625"/>
    <w:rsid w:val="007606FB"/>
    <w:rsid w:val="00760849"/>
    <w:rsid w:val="00760B05"/>
    <w:rsid w:val="00760B73"/>
    <w:rsid w:val="00760B7C"/>
    <w:rsid w:val="00760E6E"/>
    <w:rsid w:val="00760F76"/>
    <w:rsid w:val="00761235"/>
    <w:rsid w:val="00761302"/>
    <w:rsid w:val="007614DE"/>
    <w:rsid w:val="007615CA"/>
    <w:rsid w:val="007616CA"/>
    <w:rsid w:val="0076170E"/>
    <w:rsid w:val="0076178F"/>
    <w:rsid w:val="00761AE9"/>
    <w:rsid w:val="00761CBF"/>
    <w:rsid w:val="00761D2B"/>
    <w:rsid w:val="00761D46"/>
    <w:rsid w:val="00761E7F"/>
    <w:rsid w:val="00761EA7"/>
    <w:rsid w:val="00762194"/>
    <w:rsid w:val="007621F9"/>
    <w:rsid w:val="007622B0"/>
    <w:rsid w:val="00762337"/>
    <w:rsid w:val="0076269F"/>
    <w:rsid w:val="007627F1"/>
    <w:rsid w:val="0076290A"/>
    <w:rsid w:val="00762DD5"/>
    <w:rsid w:val="00762E60"/>
    <w:rsid w:val="0076310A"/>
    <w:rsid w:val="007636AB"/>
    <w:rsid w:val="007639BB"/>
    <w:rsid w:val="00763C64"/>
    <w:rsid w:val="00763CCE"/>
    <w:rsid w:val="00763E9E"/>
    <w:rsid w:val="007641E0"/>
    <w:rsid w:val="007641F7"/>
    <w:rsid w:val="007642AF"/>
    <w:rsid w:val="007644E6"/>
    <w:rsid w:val="00764A30"/>
    <w:rsid w:val="00764DC0"/>
    <w:rsid w:val="00764FFF"/>
    <w:rsid w:val="0076505D"/>
    <w:rsid w:val="00765062"/>
    <w:rsid w:val="007651CB"/>
    <w:rsid w:val="00765282"/>
    <w:rsid w:val="007652AB"/>
    <w:rsid w:val="007658AB"/>
    <w:rsid w:val="00765B52"/>
    <w:rsid w:val="00765CA4"/>
    <w:rsid w:val="00765CE4"/>
    <w:rsid w:val="007661C3"/>
    <w:rsid w:val="00766250"/>
    <w:rsid w:val="007665F5"/>
    <w:rsid w:val="00766633"/>
    <w:rsid w:val="00766743"/>
    <w:rsid w:val="00766772"/>
    <w:rsid w:val="00766A43"/>
    <w:rsid w:val="00766A91"/>
    <w:rsid w:val="00766B7D"/>
    <w:rsid w:val="00766DC0"/>
    <w:rsid w:val="0076701C"/>
    <w:rsid w:val="00767119"/>
    <w:rsid w:val="00767296"/>
    <w:rsid w:val="00767881"/>
    <w:rsid w:val="007679F9"/>
    <w:rsid w:val="00767DBB"/>
    <w:rsid w:val="00767E95"/>
    <w:rsid w:val="00767FC4"/>
    <w:rsid w:val="007700B9"/>
    <w:rsid w:val="007700D4"/>
    <w:rsid w:val="007700F2"/>
    <w:rsid w:val="007702BD"/>
    <w:rsid w:val="0077043E"/>
    <w:rsid w:val="007705B3"/>
    <w:rsid w:val="007706C5"/>
    <w:rsid w:val="00770833"/>
    <w:rsid w:val="00770983"/>
    <w:rsid w:val="00770A95"/>
    <w:rsid w:val="00770CFD"/>
    <w:rsid w:val="00770DBA"/>
    <w:rsid w:val="00770F79"/>
    <w:rsid w:val="00770FB4"/>
    <w:rsid w:val="0077102F"/>
    <w:rsid w:val="0077110E"/>
    <w:rsid w:val="00771169"/>
    <w:rsid w:val="00771467"/>
    <w:rsid w:val="007715FC"/>
    <w:rsid w:val="00771C47"/>
    <w:rsid w:val="00771FC8"/>
    <w:rsid w:val="00771FD0"/>
    <w:rsid w:val="00771FDA"/>
    <w:rsid w:val="0077214E"/>
    <w:rsid w:val="00772243"/>
    <w:rsid w:val="00772312"/>
    <w:rsid w:val="007723B2"/>
    <w:rsid w:val="0077256C"/>
    <w:rsid w:val="0077259C"/>
    <w:rsid w:val="007725EE"/>
    <w:rsid w:val="007727E9"/>
    <w:rsid w:val="0077280E"/>
    <w:rsid w:val="007728EA"/>
    <w:rsid w:val="00772CC6"/>
    <w:rsid w:val="007733B2"/>
    <w:rsid w:val="007733DD"/>
    <w:rsid w:val="00773693"/>
    <w:rsid w:val="00773899"/>
    <w:rsid w:val="007738DB"/>
    <w:rsid w:val="00773B27"/>
    <w:rsid w:val="00773F3E"/>
    <w:rsid w:val="00774013"/>
    <w:rsid w:val="00774137"/>
    <w:rsid w:val="00774422"/>
    <w:rsid w:val="007745E1"/>
    <w:rsid w:val="00774646"/>
    <w:rsid w:val="007747B6"/>
    <w:rsid w:val="00774C3D"/>
    <w:rsid w:val="00774D3B"/>
    <w:rsid w:val="00774F3F"/>
    <w:rsid w:val="00774F82"/>
    <w:rsid w:val="00775426"/>
    <w:rsid w:val="00775A62"/>
    <w:rsid w:val="00775BD1"/>
    <w:rsid w:val="00775D03"/>
    <w:rsid w:val="00775D4A"/>
    <w:rsid w:val="00776041"/>
    <w:rsid w:val="00776167"/>
    <w:rsid w:val="007761AB"/>
    <w:rsid w:val="00776471"/>
    <w:rsid w:val="007764EA"/>
    <w:rsid w:val="007765B6"/>
    <w:rsid w:val="007765C2"/>
    <w:rsid w:val="00776A59"/>
    <w:rsid w:val="00776B80"/>
    <w:rsid w:val="00776E93"/>
    <w:rsid w:val="007770E9"/>
    <w:rsid w:val="0077713B"/>
    <w:rsid w:val="007774E2"/>
    <w:rsid w:val="00777537"/>
    <w:rsid w:val="0077761E"/>
    <w:rsid w:val="007776EF"/>
    <w:rsid w:val="00777DAD"/>
    <w:rsid w:val="00777DCE"/>
    <w:rsid w:val="00777FF2"/>
    <w:rsid w:val="00780029"/>
    <w:rsid w:val="007800B1"/>
    <w:rsid w:val="007800B4"/>
    <w:rsid w:val="007801A4"/>
    <w:rsid w:val="007802B1"/>
    <w:rsid w:val="00780406"/>
    <w:rsid w:val="0078070C"/>
    <w:rsid w:val="00780755"/>
    <w:rsid w:val="007807E3"/>
    <w:rsid w:val="00780932"/>
    <w:rsid w:val="00780A77"/>
    <w:rsid w:val="00780EEB"/>
    <w:rsid w:val="00780F2E"/>
    <w:rsid w:val="0078103E"/>
    <w:rsid w:val="007810AC"/>
    <w:rsid w:val="00781113"/>
    <w:rsid w:val="007814A2"/>
    <w:rsid w:val="00781695"/>
    <w:rsid w:val="00781885"/>
    <w:rsid w:val="00781F94"/>
    <w:rsid w:val="00781FE6"/>
    <w:rsid w:val="00781FFB"/>
    <w:rsid w:val="007821E6"/>
    <w:rsid w:val="00782535"/>
    <w:rsid w:val="00782AEA"/>
    <w:rsid w:val="00782CC2"/>
    <w:rsid w:val="007830E3"/>
    <w:rsid w:val="0078317C"/>
    <w:rsid w:val="007833A2"/>
    <w:rsid w:val="0078351F"/>
    <w:rsid w:val="00783562"/>
    <w:rsid w:val="00783627"/>
    <w:rsid w:val="0078367E"/>
    <w:rsid w:val="00783E14"/>
    <w:rsid w:val="00783F89"/>
    <w:rsid w:val="00784403"/>
    <w:rsid w:val="00784549"/>
    <w:rsid w:val="00784638"/>
    <w:rsid w:val="007847B4"/>
    <w:rsid w:val="007848E4"/>
    <w:rsid w:val="007849F5"/>
    <w:rsid w:val="00784D9E"/>
    <w:rsid w:val="00784F1A"/>
    <w:rsid w:val="007850D4"/>
    <w:rsid w:val="00785144"/>
    <w:rsid w:val="00785272"/>
    <w:rsid w:val="00785420"/>
    <w:rsid w:val="0078563C"/>
    <w:rsid w:val="00785EC6"/>
    <w:rsid w:val="007863E6"/>
    <w:rsid w:val="00786520"/>
    <w:rsid w:val="00786963"/>
    <w:rsid w:val="007869B6"/>
    <w:rsid w:val="00786C1D"/>
    <w:rsid w:val="00786D6E"/>
    <w:rsid w:val="00786DDC"/>
    <w:rsid w:val="00786F11"/>
    <w:rsid w:val="00787025"/>
    <w:rsid w:val="0078724F"/>
    <w:rsid w:val="0078754D"/>
    <w:rsid w:val="00787838"/>
    <w:rsid w:val="007878D3"/>
    <w:rsid w:val="00787932"/>
    <w:rsid w:val="00787B24"/>
    <w:rsid w:val="0079021F"/>
    <w:rsid w:val="00790227"/>
    <w:rsid w:val="0079042E"/>
    <w:rsid w:val="00790470"/>
    <w:rsid w:val="007908D0"/>
    <w:rsid w:val="007908E9"/>
    <w:rsid w:val="00790B25"/>
    <w:rsid w:val="00790B7C"/>
    <w:rsid w:val="00790B9C"/>
    <w:rsid w:val="00791005"/>
    <w:rsid w:val="00791013"/>
    <w:rsid w:val="007910C7"/>
    <w:rsid w:val="007910CA"/>
    <w:rsid w:val="007911CC"/>
    <w:rsid w:val="007913AF"/>
    <w:rsid w:val="0079177D"/>
    <w:rsid w:val="007918A8"/>
    <w:rsid w:val="00791A60"/>
    <w:rsid w:val="00791AF9"/>
    <w:rsid w:val="00791D12"/>
    <w:rsid w:val="00791E36"/>
    <w:rsid w:val="007922B8"/>
    <w:rsid w:val="0079253B"/>
    <w:rsid w:val="00792617"/>
    <w:rsid w:val="0079278A"/>
    <w:rsid w:val="00792847"/>
    <w:rsid w:val="007929A5"/>
    <w:rsid w:val="00792BAE"/>
    <w:rsid w:val="00792BF8"/>
    <w:rsid w:val="00792D75"/>
    <w:rsid w:val="00792E75"/>
    <w:rsid w:val="0079362B"/>
    <w:rsid w:val="007937CE"/>
    <w:rsid w:val="00793D07"/>
    <w:rsid w:val="00793F7E"/>
    <w:rsid w:val="00793FA2"/>
    <w:rsid w:val="00793FC8"/>
    <w:rsid w:val="00794303"/>
    <w:rsid w:val="007949DB"/>
    <w:rsid w:val="00794DA9"/>
    <w:rsid w:val="00794DD1"/>
    <w:rsid w:val="00794ED5"/>
    <w:rsid w:val="00794F92"/>
    <w:rsid w:val="00794FC1"/>
    <w:rsid w:val="00795235"/>
    <w:rsid w:val="00795465"/>
    <w:rsid w:val="007958B3"/>
    <w:rsid w:val="007958EC"/>
    <w:rsid w:val="00795A92"/>
    <w:rsid w:val="00795B86"/>
    <w:rsid w:val="00795C26"/>
    <w:rsid w:val="00795E36"/>
    <w:rsid w:val="00795EB2"/>
    <w:rsid w:val="00796012"/>
    <w:rsid w:val="0079606F"/>
    <w:rsid w:val="007962C5"/>
    <w:rsid w:val="00796544"/>
    <w:rsid w:val="0079654E"/>
    <w:rsid w:val="00796595"/>
    <w:rsid w:val="00796AD0"/>
    <w:rsid w:val="00796DE8"/>
    <w:rsid w:val="00796DE9"/>
    <w:rsid w:val="00796ED2"/>
    <w:rsid w:val="00796F77"/>
    <w:rsid w:val="007979D4"/>
    <w:rsid w:val="00797A59"/>
    <w:rsid w:val="00797D77"/>
    <w:rsid w:val="007A000A"/>
    <w:rsid w:val="007A0203"/>
    <w:rsid w:val="007A02A7"/>
    <w:rsid w:val="007A0861"/>
    <w:rsid w:val="007A09A2"/>
    <w:rsid w:val="007A0AB8"/>
    <w:rsid w:val="007A0B9A"/>
    <w:rsid w:val="007A0BCE"/>
    <w:rsid w:val="007A1038"/>
    <w:rsid w:val="007A140F"/>
    <w:rsid w:val="007A1413"/>
    <w:rsid w:val="007A14AB"/>
    <w:rsid w:val="007A1598"/>
    <w:rsid w:val="007A171D"/>
    <w:rsid w:val="007A1977"/>
    <w:rsid w:val="007A1B16"/>
    <w:rsid w:val="007A1E00"/>
    <w:rsid w:val="007A1F4D"/>
    <w:rsid w:val="007A1FB6"/>
    <w:rsid w:val="007A222D"/>
    <w:rsid w:val="007A22A8"/>
    <w:rsid w:val="007A245B"/>
    <w:rsid w:val="007A268E"/>
    <w:rsid w:val="007A2C1D"/>
    <w:rsid w:val="007A2CBA"/>
    <w:rsid w:val="007A2CF3"/>
    <w:rsid w:val="007A2E66"/>
    <w:rsid w:val="007A2EB7"/>
    <w:rsid w:val="007A2F8B"/>
    <w:rsid w:val="007A3334"/>
    <w:rsid w:val="007A338C"/>
    <w:rsid w:val="007A3422"/>
    <w:rsid w:val="007A3428"/>
    <w:rsid w:val="007A355A"/>
    <w:rsid w:val="007A35BA"/>
    <w:rsid w:val="007A3A4E"/>
    <w:rsid w:val="007A3BB9"/>
    <w:rsid w:val="007A3C5D"/>
    <w:rsid w:val="007A3D43"/>
    <w:rsid w:val="007A3E4D"/>
    <w:rsid w:val="007A4086"/>
    <w:rsid w:val="007A4108"/>
    <w:rsid w:val="007A4207"/>
    <w:rsid w:val="007A438B"/>
    <w:rsid w:val="007A4424"/>
    <w:rsid w:val="007A46F8"/>
    <w:rsid w:val="007A4B1E"/>
    <w:rsid w:val="007A4B60"/>
    <w:rsid w:val="007A4BE0"/>
    <w:rsid w:val="007A4FBB"/>
    <w:rsid w:val="007A5041"/>
    <w:rsid w:val="007A5112"/>
    <w:rsid w:val="007A51BD"/>
    <w:rsid w:val="007A525B"/>
    <w:rsid w:val="007A5264"/>
    <w:rsid w:val="007A5326"/>
    <w:rsid w:val="007A549D"/>
    <w:rsid w:val="007A5588"/>
    <w:rsid w:val="007A570F"/>
    <w:rsid w:val="007A5975"/>
    <w:rsid w:val="007A5B0B"/>
    <w:rsid w:val="007A62E1"/>
    <w:rsid w:val="007A6320"/>
    <w:rsid w:val="007A64FC"/>
    <w:rsid w:val="007A659B"/>
    <w:rsid w:val="007A65F6"/>
    <w:rsid w:val="007A66E2"/>
    <w:rsid w:val="007A6811"/>
    <w:rsid w:val="007A694C"/>
    <w:rsid w:val="007A6CB5"/>
    <w:rsid w:val="007A6D1D"/>
    <w:rsid w:val="007A6DCF"/>
    <w:rsid w:val="007A6F01"/>
    <w:rsid w:val="007A6F8A"/>
    <w:rsid w:val="007A710F"/>
    <w:rsid w:val="007A71F0"/>
    <w:rsid w:val="007A748E"/>
    <w:rsid w:val="007A7550"/>
    <w:rsid w:val="007A75C1"/>
    <w:rsid w:val="007A7859"/>
    <w:rsid w:val="007A7990"/>
    <w:rsid w:val="007A7BF2"/>
    <w:rsid w:val="007A7C81"/>
    <w:rsid w:val="007A7ED3"/>
    <w:rsid w:val="007A7FA0"/>
    <w:rsid w:val="007A7FEA"/>
    <w:rsid w:val="007B034F"/>
    <w:rsid w:val="007B03E9"/>
    <w:rsid w:val="007B047C"/>
    <w:rsid w:val="007B0561"/>
    <w:rsid w:val="007B0613"/>
    <w:rsid w:val="007B06FC"/>
    <w:rsid w:val="007B0767"/>
    <w:rsid w:val="007B0918"/>
    <w:rsid w:val="007B0A35"/>
    <w:rsid w:val="007B0AC2"/>
    <w:rsid w:val="007B0D03"/>
    <w:rsid w:val="007B1278"/>
    <w:rsid w:val="007B1291"/>
    <w:rsid w:val="007B1349"/>
    <w:rsid w:val="007B13C3"/>
    <w:rsid w:val="007B16AD"/>
    <w:rsid w:val="007B1A48"/>
    <w:rsid w:val="007B1A58"/>
    <w:rsid w:val="007B1C62"/>
    <w:rsid w:val="007B1C9E"/>
    <w:rsid w:val="007B1CC1"/>
    <w:rsid w:val="007B1E79"/>
    <w:rsid w:val="007B2576"/>
    <w:rsid w:val="007B2845"/>
    <w:rsid w:val="007B296E"/>
    <w:rsid w:val="007B29E9"/>
    <w:rsid w:val="007B30B5"/>
    <w:rsid w:val="007B3157"/>
    <w:rsid w:val="007B31F3"/>
    <w:rsid w:val="007B320A"/>
    <w:rsid w:val="007B3370"/>
    <w:rsid w:val="007B35EC"/>
    <w:rsid w:val="007B3681"/>
    <w:rsid w:val="007B3B86"/>
    <w:rsid w:val="007B3E4B"/>
    <w:rsid w:val="007B3F1C"/>
    <w:rsid w:val="007B42DA"/>
    <w:rsid w:val="007B430C"/>
    <w:rsid w:val="007B438B"/>
    <w:rsid w:val="007B43A5"/>
    <w:rsid w:val="007B43DC"/>
    <w:rsid w:val="007B443D"/>
    <w:rsid w:val="007B45AD"/>
    <w:rsid w:val="007B461B"/>
    <w:rsid w:val="007B4656"/>
    <w:rsid w:val="007B4762"/>
    <w:rsid w:val="007B4A60"/>
    <w:rsid w:val="007B4CCB"/>
    <w:rsid w:val="007B4E6E"/>
    <w:rsid w:val="007B51F0"/>
    <w:rsid w:val="007B52D0"/>
    <w:rsid w:val="007B54E5"/>
    <w:rsid w:val="007B56E5"/>
    <w:rsid w:val="007B5B54"/>
    <w:rsid w:val="007B5DE2"/>
    <w:rsid w:val="007B627A"/>
    <w:rsid w:val="007B6531"/>
    <w:rsid w:val="007B654D"/>
    <w:rsid w:val="007B657E"/>
    <w:rsid w:val="007B66B4"/>
    <w:rsid w:val="007B6870"/>
    <w:rsid w:val="007B68D0"/>
    <w:rsid w:val="007B6CF6"/>
    <w:rsid w:val="007B6E17"/>
    <w:rsid w:val="007B6E3A"/>
    <w:rsid w:val="007B73FC"/>
    <w:rsid w:val="007B7A0A"/>
    <w:rsid w:val="007B7ADE"/>
    <w:rsid w:val="007B7CC7"/>
    <w:rsid w:val="007B7CD8"/>
    <w:rsid w:val="007C0017"/>
    <w:rsid w:val="007C0096"/>
    <w:rsid w:val="007C0153"/>
    <w:rsid w:val="007C049F"/>
    <w:rsid w:val="007C04EA"/>
    <w:rsid w:val="007C06E0"/>
    <w:rsid w:val="007C0835"/>
    <w:rsid w:val="007C08A9"/>
    <w:rsid w:val="007C0935"/>
    <w:rsid w:val="007C0A62"/>
    <w:rsid w:val="007C0B3C"/>
    <w:rsid w:val="007C0C5F"/>
    <w:rsid w:val="007C1204"/>
    <w:rsid w:val="007C16E2"/>
    <w:rsid w:val="007C1CFA"/>
    <w:rsid w:val="007C1FA9"/>
    <w:rsid w:val="007C2236"/>
    <w:rsid w:val="007C22EC"/>
    <w:rsid w:val="007C2357"/>
    <w:rsid w:val="007C25E9"/>
    <w:rsid w:val="007C27D1"/>
    <w:rsid w:val="007C28B9"/>
    <w:rsid w:val="007C2918"/>
    <w:rsid w:val="007C2FDB"/>
    <w:rsid w:val="007C330D"/>
    <w:rsid w:val="007C3665"/>
    <w:rsid w:val="007C3773"/>
    <w:rsid w:val="007C42F6"/>
    <w:rsid w:val="007C43A0"/>
    <w:rsid w:val="007C4596"/>
    <w:rsid w:val="007C47CB"/>
    <w:rsid w:val="007C4995"/>
    <w:rsid w:val="007C4ACE"/>
    <w:rsid w:val="007C4C10"/>
    <w:rsid w:val="007C4FCD"/>
    <w:rsid w:val="007C502C"/>
    <w:rsid w:val="007C51DA"/>
    <w:rsid w:val="007C5298"/>
    <w:rsid w:val="007C52EA"/>
    <w:rsid w:val="007C54A5"/>
    <w:rsid w:val="007C551E"/>
    <w:rsid w:val="007C5B39"/>
    <w:rsid w:val="007C5D33"/>
    <w:rsid w:val="007C5F4B"/>
    <w:rsid w:val="007C6579"/>
    <w:rsid w:val="007C65D5"/>
    <w:rsid w:val="007C66B1"/>
    <w:rsid w:val="007C6774"/>
    <w:rsid w:val="007C6841"/>
    <w:rsid w:val="007C68F9"/>
    <w:rsid w:val="007C69CF"/>
    <w:rsid w:val="007C6A3F"/>
    <w:rsid w:val="007C6E62"/>
    <w:rsid w:val="007C6EA6"/>
    <w:rsid w:val="007C7176"/>
    <w:rsid w:val="007C71BD"/>
    <w:rsid w:val="007C7435"/>
    <w:rsid w:val="007C74B6"/>
    <w:rsid w:val="007C77D7"/>
    <w:rsid w:val="007C7BB8"/>
    <w:rsid w:val="007C7C0B"/>
    <w:rsid w:val="007C7C95"/>
    <w:rsid w:val="007C7CBE"/>
    <w:rsid w:val="007C7E26"/>
    <w:rsid w:val="007D0AAC"/>
    <w:rsid w:val="007D0BD4"/>
    <w:rsid w:val="007D0C14"/>
    <w:rsid w:val="007D0C1E"/>
    <w:rsid w:val="007D0D4A"/>
    <w:rsid w:val="007D0DFB"/>
    <w:rsid w:val="007D10B6"/>
    <w:rsid w:val="007D12BD"/>
    <w:rsid w:val="007D1521"/>
    <w:rsid w:val="007D15D6"/>
    <w:rsid w:val="007D1777"/>
    <w:rsid w:val="007D1822"/>
    <w:rsid w:val="007D19A4"/>
    <w:rsid w:val="007D1BE2"/>
    <w:rsid w:val="007D1EA0"/>
    <w:rsid w:val="007D1F5F"/>
    <w:rsid w:val="007D20FE"/>
    <w:rsid w:val="007D2550"/>
    <w:rsid w:val="007D25D5"/>
    <w:rsid w:val="007D2C59"/>
    <w:rsid w:val="007D2F21"/>
    <w:rsid w:val="007D2F57"/>
    <w:rsid w:val="007D3049"/>
    <w:rsid w:val="007D3481"/>
    <w:rsid w:val="007D3AFF"/>
    <w:rsid w:val="007D401A"/>
    <w:rsid w:val="007D4116"/>
    <w:rsid w:val="007D41E1"/>
    <w:rsid w:val="007D42FE"/>
    <w:rsid w:val="007D454E"/>
    <w:rsid w:val="007D4644"/>
    <w:rsid w:val="007D46A9"/>
    <w:rsid w:val="007D4804"/>
    <w:rsid w:val="007D49E6"/>
    <w:rsid w:val="007D4AA3"/>
    <w:rsid w:val="007D4D2E"/>
    <w:rsid w:val="007D4DB9"/>
    <w:rsid w:val="007D5147"/>
    <w:rsid w:val="007D519A"/>
    <w:rsid w:val="007D52F1"/>
    <w:rsid w:val="007D571B"/>
    <w:rsid w:val="007D57FB"/>
    <w:rsid w:val="007D5839"/>
    <w:rsid w:val="007D5A85"/>
    <w:rsid w:val="007D5CF5"/>
    <w:rsid w:val="007D5CF8"/>
    <w:rsid w:val="007D5DCB"/>
    <w:rsid w:val="007D613B"/>
    <w:rsid w:val="007D6318"/>
    <w:rsid w:val="007D64FB"/>
    <w:rsid w:val="007D65AB"/>
    <w:rsid w:val="007D6752"/>
    <w:rsid w:val="007D684F"/>
    <w:rsid w:val="007D6E45"/>
    <w:rsid w:val="007D6EAA"/>
    <w:rsid w:val="007D6F6A"/>
    <w:rsid w:val="007D729C"/>
    <w:rsid w:val="007D743E"/>
    <w:rsid w:val="007D75D5"/>
    <w:rsid w:val="007D77FF"/>
    <w:rsid w:val="007D7B16"/>
    <w:rsid w:val="007D7D4A"/>
    <w:rsid w:val="007D7E24"/>
    <w:rsid w:val="007E001C"/>
    <w:rsid w:val="007E0166"/>
    <w:rsid w:val="007E01D3"/>
    <w:rsid w:val="007E0258"/>
    <w:rsid w:val="007E0356"/>
    <w:rsid w:val="007E0719"/>
    <w:rsid w:val="007E0966"/>
    <w:rsid w:val="007E09D8"/>
    <w:rsid w:val="007E09DC"/>
    <w:rsid w:val="007E0BCE"/>
    <w:rsid w:val="007E0C71"/>
    <w:rsid w:val="007E0D3F"/>
    <w:rsid w:val="007E0E17"/>
    <w:rsid w:val="007E0F78"/>
    <w:rsid w:val="007E11DB"/>
    <w:rsid w:val="007E123A"/>
    <w:rsid w:val="007E12D8"/>
    <w:rsid w:val="007E152B"/>
    <w:rsid w:val="007E1545"/>
    <w:rsid w:val="007E173A"/>
    <w:rsid w:val="007E1807"/>
    <w:rsid w:val="007E1959"/>
    <w:rsid w:val="007E1A50"/>
    <w:rsid w:val="007E1B3F"/>
    <w:rsid w:val="007E1D28"/>
    <w:rsid w:val="007E1E06"/>
    <w:rsid w:val="007E1F8F"/>
    <w:rsid w:val="007E1FF7"/>
    <w:rsid w:val="007E2003"/>
    <w:rsid w:val="007E201B"/>
    <w:rsid w:val="007E20CB"/>
    <w:rsid w:val="007E2484"/>
    <w:rsid w:val="007E24E8"/>
    <w:rsid w:val="007E2659"/>
    <w:rsid w:val="007E26EF"/>
    <w:rsid w:val="007E2980"/>
    <w:rsid w:val="007E29A4"/>
    <w:rsid w:val="007E2B7A"/>
    <w:rsid w:val="007E2C79"/>
    <w:rsid w:val="007E2C7E"/>
    <w:rsid w:val="007E2D99"/>
    <w:rsid w:val="007E2DB1"/>
    <w:rsid w:val="007E2DD7"/>
    <w:rsid w:val="007E2FD9"/>
    <w:rsid w:val="007E3081"/>
    <w:rsid w:val="007E3093"/>
    <w:rsid w:val="007E3472"/>
    <w:rsid w:val="007E34CD"/>
    <w:rsid w:val="007E3616"/>
    <w:rsid w:val="007E38F5"/>
    <w:rsid w:val="007E3906"/>
    <w:rsid w:val="007E3931"/>
    <w:rsid w:val="007E39C0"/>
    <w:rsid w:val="007E3AAE"/>
    <w:rsid w:val="007E3B2F"/>
    <w:rsid w:val="007E3DB7"/>
    <w:rsid w:val="007E3F8D"/>
    <w:rsid w:val="007E41AA"/>
    <w:rsid w:val="007E43B9"/>
    <w:rsid w:val="007E4408"/>
    <w:rsid w:val="007E448F"/>
    <w:rsid w:val="007E4762"/>
    <w:rsid w:val="007E47F6"/>
    <w:rsid w:val="007E48D0"/>
    <w:rsid w:val="007E49A2"/>
    <w:rsid w:val="007E49C1"/>
    <w:rsid w:val="007E4B93"/>
    <w:rsid w:val="007E4FFC"/>
    <w:rsid w:val="007E519F"/>
    <w:rsid w:val="007E55E0"/>
    <w:rsid w:val="007E57D0"/>
    <w:rsid w:val="007E596C"/>
    <w:rsid w:val="007E5A28"/>
    <w:rsid w:val="007E5A90"/>
    <w:rsid w:val="007E5D2D"/>
    <w:rsid w:val="007E5DCE"/>
    <w:rsid w:val="007E6620"/>
    <w:rsid w:val="007E67CB"/>
    <w:rsid w:val="007E6917"/>
    <w:rsid w:val="007E6EC7"/>
    <w:rsid w:val="007E6FE9"/>
    <w:rsid w:val="007E7330"/>
    <w:rsid w:val="007E7454"/>
    <w:rsid w:val="007E7606"/>
    <w:rsid w:val="007E77F1"/>
    <w:rsid w:val="007E79C1"/>
    <w:rsid w:val="007E7B66"/>
    <w:rsid w:val="007E7BAE"/>
    <w:rsid w:val="007E7BD8"/>
    <w:rsid w:val="007E7C8E"/>
    <w:rsid w:val="007E7DB7"/>
    <w:rsid w:val="007E7F8B"/>
    <w:rsid w:val="007F0477"/>
    <w:rsid w:val="007F04E5"/>
    <w:rsid w:val="007F051D"/>
    <w:rsid w:val="007F057A"/>
    <w:rsid w:val="007F05AB"/>
    <w:rsid w:val="007F06C4"/>
    <w:rsid w:val="007F08AE"/>
    <w:rsid w:val="007F09BC"/>
    <w:rsid w:val="007F09E3"/>
    <w:rsid w:val="007F0AD3"/>
    <w:rsid w:val="007F0D5F"/>
    <w:rsid w:val="007F0DB4"/>
    <w:rsid w:val="007F0DE2"/>
    <w:rsid w:val="007F0E45"/>
    <w:rsid w:val="007F1144"/>
    <w:rsid w:val="007F14AF"/>
    <w:rsid w:val="007F1616"/>
    <w:rsid w:val="007F170C"/>
    <w:rsid w:val="007F1755"/>
    <w:rsid w:val="007F1860"/>
    <w:rsid w:val="007F1AC6"/>
    <w:rsid w:val="007F1D95"/>
    <w:rsid w:val="007F1EC3"/>
    <w:rsid w:val="007F20A9"/>
    <w:rsid w:val="007F2349"/>
    <w:rsid w:val="007F2381"/>
    <w:rsid w:val="007F2715"/>
    <w:rsid w:val="007F2965"/>
    <w:rsid w:val="007F2994"/>
    <w:rsid w:val="007F2A96"/>
    <w:rsid w:val="007F2D22"/>
    <w:rsid w:val="007F2F3C"/>
    <w:rsid w:val="007F32D7"/>
    <w:rsid w:val="007F330F"/>
    <w:rsid w:val="007F338E"/>
    <w:rsid w:val="007F3455"/>
    <w:rsid w:val="007F368C"/>
    <w:rsid w:val="007F39D8"/>
    <w:rsid w:val="007F3A09"/>
    <w:rsid w:val="007F3A46"/>
    <w:rsid w:val="007F3C7F"/>
    <w:rsid w:val="007F3D2C"/>
    <w:rsid w:val="007F3FEE"/>
    <w:rsid w:val="007F4035"/>
    <w:rsid w:val="007F40BD"/>
    <w:rsid w:val="007F41DA"/>
    <w:rsid w:val="007F448A"/>
    <w:rsid w:val="007F44FC"/>
    <w:rsid w:val="007F4738"/>
    <w:rsid w:val="007F4908"/>
    <w:rsid w:val="007F4A7C"/>
    <w:rsid w:val="007F4E93"/>
    <w:rsid w:val="007F502F"/>
    <w:rsid w:val="007F519D"/>
    <w:rsid w:val="007F5922"/>
    <w:rsid w:val="007F5A98"/>
    <w:rsid w:val="007F5E70"/>
    <w:rsid w:val="007F5F10"/>
    <w:rsid w:val="007F6045"/>
    <w:rsid w:val="007F6058"/>
    <w:rsid w:val="007F6464"/>
    <w:rsid w:val="007F6487"/>
    <w:rsid w:val="007F69FE"/>
    <w:rsid w:val="007F6A60"/>
    <w:rsid w:val="007F6AED"/>
    <w:rsid w:val="007F7060"/>
    <w:rsid w:val="007F7447"/>
    <w:rsid w:val="007F77EA"/>
    <w:rsid w:val="007F783B"/>
    <w:rsid w:val="007F7AFE"/>
    <w:rsid w:val="007F7C66"/>
    <w:rsid w:val="007F7C9E"/>
    <w:rsid w:val="007F7E38"/>
    <w:rsid w:val="007F7F5C"/>
    <w:rsid w:val="00800044"/>
    <w:rsid w:val="0080009F"/>
    <w:rsid w:val="008002FD"/>
    <w:rsid w:val="00800309"/>
    <w:rsid w:val="008006F6"/>
    <w:rsid w:val="0080086B"/>
    <w:rsid w:val="0080095D"/>
    <w:rsid w:val="00800984"/>
    <w:rsid w:val="00800C1B"/>
    <w:rsid w:val="00800F64"/>
    <w:rsid w:val="0080110B"/>
    <w:rsid w:val="00801177"/>
    <w:rsid w:val="008012AF"/>
    <w:rsid w:val="008018E4"/>
    <w:rsid w:val="00801B97"/>
    <w:rsid w:val="00801F37"/>
    <w:rsid w:val="00801FE3"/>
    <w:rsid w:val="0080216E"/>
    <w:rsid w:val="00802341"/>
    <w:rsid w:val="00802365"/>
    <w:rsid w:val="008029E9"/>
    <w:rsid w:val="00802ABF"/>
    <w:rsid w:val="00802D72"/>
    <w:rsid w:val="00802DF2"/>
    <w:rsid w:val="0080308F"/>
    <w:rsid w:val="00803125"/>
    <w:rsid w:val="0080315C"/>
    <w:rsid w:val="00803392"/>
    <w:rsid w:val="008033CC"/>
    <w:rsid w:val="008035F8"/>
    <w:rsid w:val="00803669"/>
    <w:rsid w:val="008036D1"/>
    <w:rsid w:val="00803803"/>
    <w:rsid w:val="008039D0"/>
    <w:rsid w:val="008039EB"/>
    <w:rsid w:val="00803AEE"/>
    <w:rsid w:val="00803B86"/>
    <w:rsid w:val="00803D34"/>
    <w:rsid w:val="00804072"/>
    <w:rsid w:val="008042A8"/>
    <w:rsid w:val="008044DC"/>
    <w:rsid w:val="00804520"/>
    <w:rsid w:val="008046D4"/>
    <w:rsid w:val="008047E7"/>
    <w:rsid w:val="0080485C"/>
    <w:rsid w:val="0080487A"/>
    <w:rsid w:val="008048C5"/>
    <w:rsid w:val="00804D53"/>
    <w:rsid w:val="008052CA"/>
    <w:rsid w:val="00805801"/>
    <w:rsid w:val="008059F1"/>
    <w:rsid w:val="00805A8E"/>
    <w:rsid w:val="00805E9E"/>
    <w:rsid w:val="00805F9D"/>
    <w:rsid w:val="00805FC1"/>
    <w:rsid w:val="0080612A"/>
    <w:rsid w:val="008061F1"/>
    <w:rsid w:val="008063CF"/>
    <w:rsid w:val="0080640D"/>
    <w:rsid w:val="008064D5"/>
    <w:rsid w:val="0080651D"/>
    <w:rsid w:val="00806E57"/>
    <w:rsid w:val="008077C0"/>
    <w:rsid w:val="008078FA"/>
    <w:rsid w:val="00807B04"/>
    <w:rsid w:val="00807D36"/>
    <w:rsid w:val="00807D3A"/>
    <w:rsid w:val="00807E53"/>
    <w:rsid w:val="00807F6C"/>
    <w:rsid w:val="0081040A"/>
    <w:rsid w:val="00810445"/>
    <w:rsid w:val="0081059B"/>
    <w:rsid w:val="0081059E"/>
    <w:rsid w:val="00810B2D"/>
    <w:rsid w:val="00810C3B"/>
    <w:rsid w:val="00810C74"/>
    <w:rsid w:val="00810CE6"/>
    <w:rsid w:val="00810F14"/>
    <w:rsid w:val="00810FB6"/>
    <w:rsid w:val="008110A0"/>
    <w:rsid w:val="00811106"/>
    <w:rsid w:val="008115EA"/>
    <w:rsid w:val="00811608"/>
    <w:rsid w:val="0081169E"/>
    <w:rsid w:val="00811751"/>
    <w:rsid w:val="008119FF"/>
    <w:rsid w:val="00811A3A"/>
    <w:rsid w:val="00811AA2"/>
    <w:rsid w:val="00811CB2"/>
    <w:rsid w:val="00811DDA"/>
    <w:rsid w:val="00811E16"/>
    <w:rsid w:val="00811EB1"/>
    <w:rsid w:val="00811F48"/>
    <w:rsid w:val="008121C8"/>
    <w:rsid w:val="00812216"/>
    <w:rsid w:val="008122BC"/>
    <w:rsid w:val="0081243D"/>
    <w:rsid w:val="008124A9"/>
    <w:rsid w:val="00812748"/>
    <w:rsid w:val="00812A04"/>
    <w:rsid w:val="00812AE5"/>
    <w:rsid w:val="00812C84"/>
    <w:rsid w:val="00812DAD"/>
    <w:rsid w:val="008130FE"/>
    <w:rsid w:val="00813311"/>
    <w:rsid w:val="008134CD"/>
    <w:rsid w:val="008135BF"/>
    <w:rsid w:val="008136B2"/>
    <w:rsid w:val="00813AD6"/>
    <w:rsid w:val="00813B0A"/>
    <w:rsid w:val="00813CA9"/>
    <w:rsid w:val="00813D42"/>
    <w:rsid w:val="00813DF8"/>
    <w:rsid w:val="00813F10"/>
    <w:rsid w:val="00814010"/>
    <w:rsid w:val="008140C5"/>
    <w:rsid w:val="008142F7"/>
    <w:rsid w:val="0081432D"/>
    <w:rsid w:val="0081455E"/>
    <w:rsid w:val="0081457C"/>
    <w:rsid w:val="00814596"/>
    <w:rsid w:val="008148A3"/>
    <w:rsid w:val="00814A46"/>
    <w:rsid w:val="00814BCF"/>
    <w:rsid w:val="00814F23"/>
    <w:rsid w:val="00815583"/>
    <w:rsid w:val="008156BB"/>
    <w:rsid w:val="00815745"/>
    <w:rsid w:val="00815854"/>
    <w:rsid w:val="0081586C"/>
    <w:rsid w:val="00815935"/>
    <w:rsid w:val="008159CD"/>
    <w:rsid w:val="00815AAD"/>
    <w:rsid w:val="00815B05"/>
    <w:rsid w:val="00815B96"/>
    <w:rsid w:val="00815D14"/>
    <w:rsid w:val="00815F00"/>
    <w:rsid w:val="008160E2"/>
    <w:rsid w:val="008160F2"/>
    <w:rsid w:val="0081620F"/>
    <w:rsid w:val="00816267"/>
    <w:rsid w:val="008164C8"/>
    <w:rsid w:val="00816786"/>
    <w:rsid w:val="008167EF"/>
    <w:rsid w:val="008168D9"/>
    <w:rsid w:val="0081695E"/>
    <w:rsid w:val="00816AB3"/>
    <w:rsid w:val="00816CE8"/>
    <w:rsid w:val="00816F31"/>
    <w:rsid w:val="00817195"/>
    <w:rsid w:val="008173A8"/>
    <w:rsid w:val="008176AA"/>
    <w:rsid w:val="00817D98"/>
    <w:rsid w:val="00817ED4"/>
    <w:rsid w:val="00817F2F"/>
    <w:rsid w:val="00817F85"/>
    <w:rsid w:val="00817FC8"/>
    <w:rsid w:val="00817FDE"/>
    <w:rsid w:val="008202F2"/>
    <w:rsid w:val="008207D1"/>
    <w:rsid w:val="00820814"/>
    <w:rsid w:val="008208A7"/>
    <w:rsid w:val="00820BE9"/>
    <w:rsid w:val="00820D1A"/>
    <w:rsid w:val="00820D26"/>
    <w:rsid w:val="00820FD7"/>
    <w:rsid w:val="00821082"/>
    <w:rsid w:val="00821120"/>
    <w:rsid w:val="0082120A"/>
    <w:rsid w:val="00821442"/>
    <w:rsid w:val="008214C4"/>
    <w:rsid w:val="008214C8"/>
    <w:rsid w:val="008218C2"/>
    <w:rsid w:val="00821A7C"/>
    <w:rsid w:val="00821D68"/>
    <w:rsid w:val="00821DF6"/>
    <w:rsid w:val="00821F48"/>
    <w:rsid w:val="00822056"/>
    <w:rsid w:val="008221FF"/>
    <w:rsid w:val="00822341"/>
    <w:rsid w:val="008226EB"/>
    <w:rsid w:val="008229B2"/>
    <w:rsid w:val="00822CAF"/>
    <w:rsid w:val="00822DB9"/>
    <w:rsid w:val="00822F43"/>
    <w:rsid w:val="008230B7"/>
    <w:rsid w:val="00823200"/>
    <w:rsid w:val="0082336C"/>
    <w:rsid w:val="008233F5"/>
    <w:rsid w:val="0082363F"/>
    <w:rsid w:val="00823697"/>
    <w:rsid w:val="008237F0"/>
    <w:rsid w:val="00823BAD"/>
    <w:rsid w:val="00823CAC"/>
    <w:rsid w:val="00823D7C"/>
    <w:rsid w:val="00823D84"/>
    <w:rsid w:val="00823D8C"/>
    <w:rsid w:val="00823F5F"/>
    <w:rsid w:val="008243DA"/>
    <w:rsid w:val="008243E4"/>
    <w:rsid w:val="008244B5"/>
    <w:rsid w:val="00824788"/>
    <w:rsid w:val="008247AA"/>
    <w:rsid w:val="00824C51"/>
    <w:rsid w:val="00824DCA"/>
    <w:rsid w:val="00824FBE"/>
    <w:rsid w:val="0082519B"/>
    <w:rsid w:val="008252B8"/>
    <w:rsid w:val="00825315"/>
    <w:rsid w:val="00825736"/>
    <w:rsid w:val="008258D1"/>
    <w:rsid w:val="00825D38"/>
    <w:rsid w:val="00825D7A"/>
    <w:rsid w:val="00825FB9"/>
    <w:rsid w:val="00825FD8"/>
    <w:rsid w:val="0082610A"/>
    <w:rsid w:val="008263B6"/>
    <w:rsid w:val="008266AC"/>
    <w:rsid w:val="00826955"/>
    <w:rsid w:val="00826C51"/>
    <w:rsid w:val="00826C79"/>
    <w:rsid w:val="00826E37"/>
    <w:rsid w:val="00826E59"/>
    <w:rsid w:val="00826F58"/>
    <w:rsid w:val="00826F7D"/>
    <w:rsid w:val="00827238"/>
    <w:rsid w:val="00827405"/>
    <w:rsid w:val="008274C3"/>
    <w:rsid w:val="00827542"/>
    <w:rsid w:val="00827611"/>
    <w:rsid w:val="00827616"/>
    <w:rsid w:val="0082790F"/>
    <w:rsid w:val="00827B01"/>
    <w:rsid w:val="00827FCF"/>
    <w:rsid w:val="00830155"/>
    <w:rsid w:val="0083022E"/>
    <w:rsid w:val="008306D0"/>
    <w:rsid w:val="008309C0"/>
    <w:rsid w:val="00830A8F"/>
    <w:rsid w:val="00830B5A"/>
    <w:rsid w:val="00831005"/>
    <w:rsid w:val="0083114A"/>
    <w:rsid w:val="0083121A"/>
    <w:rsid w:val="008312DE"/>
    <w:rsid w:val="00831348"/>
    <w:rsid w:val="00831525"/>
    <w:rsid w:val="00831534"/>
    <w:rsid w:val="0083156F"/>
    <w:rsid w:val="00831AA8"/>
    <w:rsid w:val="00831C0E"/>
    <w:rsid w:val="00831D1C"/>
    <w:rsid w:val="00832146"/>
    <w:rsid w:val="008321A6"/>
    <w:rsid w:val="008324B1"/>
    <w:rsid w:val="0083265D"/>
    <w:rsid w:val="00832891"/>
    <w:rsid w:val="0083301D"/>
    <w:rsid w:val="00833589"/>
    <w:rsid w:val="00833792"/>
    <w:rsid w:val="0083381C"/>
    <w:rsid w:val="00833F7F"/>
    <w:rsid w:val="008340E2"/>
    <w:rsid w:val="0083420A"/>
    <w:rsid w:val="008343B6"/>
    <w:rsid w:val="008344AC"/>
    <w:rsid w:val="00834655"/>
    <w:rsid w:val="0083488B"/>
    <w:rsid w:val="00834B96"/>
    <w:rsid w:val="00834CF2"/>
    <w:rsid w:val="00834E9A"/>
    <w:rsid w:val="00834F7D"/>
    <w:rsid w:val="00835481"/>
    <w:rsid w:val="0083551D"/>
    <w:rsid w:val="008357B9"/>
    <w:rsid w:val="00835A69"/>
    <w:rsid w:val="00835CD1"/>
    <w:rsid w:val="008365EF"/>
    <w:rsid w:val="008366F7"/>
    <w:rsid w:val="008369BA"/>
    <w:rsid w:val="008369EF"/>
    <w:rsid w:val="00836B83"/>
    <w:rsid w:val="00836C22"/>
    <w:rsid w:val="00836ED0"/>
    <w:rsid w:val="008371EE"/>
    <w:rsid w:val="008375AA"/>
    <w:rsid w:val="00837686"/>
    <w:rsid w:val="008376FE"/>
    <w:rsid w:val="00837962"/>
    <w:rsid w:val="00837B13"/>
    <w:rsid w:val="00837D1E"/>
    <w:rsid w:val="00837E91"/>
    <w:rsid w:val="0084000B"/>
    <w:rsid w:val="0084027E"/>
    <w:rsid w:val="00840530"/>
    <w:rsid w:val="00840686"/>
    <w:rsid w:val="008409AD"/>
    <w:rsid w:val="008409D7"/>
    <w:rsid w:val="00840D0F"/>
    <w:rsid w:val="00840D97"/>
    <w:rsid w:val="00840E2B"/>
    <w:rsid w:val="00840FC7"/>
    <w:rsid w:val="00840FE5"/>
    <w:rsid w:val="0084102F"/>
    <w:rsid w:val="00841066"/>
    <w:rsid w:val="0084114C"/>
    <w:rsid w:val="008411EC"/>
    <w:rsid w:val="00841455"/>
    <w:rsid w:val="008415F2"/>
    <w:rsid w:val="00841705"/>
    <w:rsid w:val="008417FA"/>
    <w:rsid w:val="00841870"/>
    <w:rsid w:val="00841907"/>
    <w:rsid w:val="00841B4A"/>
    <w:rsid w:val="00841CC5"/>
    <w:rsid w:val="0084236B"/>
    <w:rsid w:val="00842455"/>
    <w:rsid w:val="00842469"/>
    <w:rsid w:val="008424E0"/>
    <w:rsid w:val="008425B1"/>
    <w:rsid w:val="00842654"/>
    <w:rsid w:val="008427DB"/>
    <w:rsid w:val="0084297A"/>
    <w:rsid w:val="00842A48"/>
    <w:rsid w:val="00842A81"/>
    <w:rsid w:val="00842BB3"/>
    <w:rsid w:val="00842C63"/>
    <w:rsid w:val="00842D1B"/>
    <w:rsid w:val="00843035"/>
    <w:rsid w:val="008432E8"/>
    <w:rsid w:val="008434EB"/>
    <w:rsid w:val="008435DD"/>
    <w:rsid w:val="00843986"/>
    <w:rsid w:val="00843A29"/>
    <w:rsid w:val="00843A66"/>
    <w:rsid w:val="00843AA9"/>
    <w:rsid w:val="00843BF5"/>
    <w:rsid w:val="008447F0"/>
    <w:rsid w:val="00844BE3"/>
    <w:rsid w:val="00844D40"/>
    <w:rsid w:val="00844F57"/>
    <w:rsid w:val="0084500C"/>
    <w:rsid w:val="00845203"/>
    <w:rsid w:val="0084544F"/>
    <w:rsid w:val="008454B1"/>
    <w:rsid w:val="00845CDD"/>
    <w:rsid w:val="00845D33"/>
    <w:rsid w:val="00845EDA"/>
    <w:rsid w:val="00845F04"/>
    <w:rsid w:val="00845F52"/>
    <w:rsid w:val="008461D4"/>
    <w:rsid w:val="008465F7"/>
    <w:rsid w:val="008466A6"/>
    <w:rsid w:val="0084678E"/>
    <w:rsid w:val="00846B6C"/>
    <w:rsid w:val="008470E6"/>
    <w:rsid w:val="00847283"/>
    <w:rsid w:val="0084738C"/>
    <w:rsid w:val="008474A6"/>
    <w:rsid w:val="00847520"/>
    <w:rsid w:val="00847643"/>
    <w:rsid w:val="00847D44"/>
    <w:rsid w:val="00847D59"/>
    <w:rsid w:val="00847D62"/>
    <w:rsid w:val="00847F09"/>
    <w:rsid w:val="00847F95"/>
    <w:rsid w:val="008500CA"/>
    <w:rsid w:val="008501C2"/>
    <w:rsid w:val="008504F6"/>
    <w:rsid w:val="00850528"/>
    <w:rsid w:val="008506F7"/>
    <w:rsid w:val="0085077C"/>
    <w:rsid w:val="0085079E"/>
    <w:rsid w:val="008508B3"/>
    <w:rsid w:val="00850A57"/>
    <w:rsid w:val="00850C18"/>
    <w:rsid w:val="00850C19"/>
    <w:rsid w:val="00850D71"/>
    <w:rsid w:val="00850E8A"/>
    <w:rsid w:val="008510A9"/>
    <w:rsid w:val="0085130A"/>
    <w:rsid w:val="00851346"/>
    <w:rsid w:val="008513B4"/>
    <w:rsid w:val="00851579"/>
    <w:rsid w:val="0085171F"/>
    <w:rsid w:val="00851757"/>
    <w:rsid w:val="008519DE"/>
    <w:rsid w:val="00851B11"/>
    <w:rsid w:val="00851BA1"/>
    <w:rsid w:val="00851CB0"/>
    <w:rsid w:val="00851CEB"/>
    <w:rsid w:val="0085240A"/>
    <w:rsid w:val="00852684"/>
    <w:rsid w:val="0085299D"/>
    <w:rsid w:val="00852A0B"/>
    <w:rsid w:val="00852A6D"/>
    <w:rsid w:val="00852BEB"/>
    <w:rsid w:val="00852EB2"/>
    <w:rsid w:val="00852F35"/>
    <w:rsid w:val="00853017"/>
    <w:rsid w:val="00853167"/>
    <w:rsid w:val="00853491"/>
    <w:rsid w:val="00853527"/>
    <w:rsid w:val="0085366A"/>
    <w:rsid w:val="00853ADC"/>
    <w:rsid w:val="00853B81"/>
    <w:rsid w:val="008540C2"/>
    <w:rsid w:val="008541CD"/>
    <w:rsid w:val="00854583"/>
    <w:rsid w:val="008547E8"/>
    <w:rsid w:val="00854A98"/>
    <w:rsid w:val="00854B19"/>
    <w:rsid w:val="00854BE2"/>
    <w:rsid w:val="00854C00"/>
    <w:rsid w:val="00854C71"/>
    <w:rsid w:val="00854F79"/>
    <w:rsid w:val="00855152"/>
    <w:rsid w:val="008551E2"/>
    <w:rsid w:val="0085559E"/>
    <w:rsid w:val="008555A8"/>
    <w:rsid w:val="008555C3"/>
    <w:rsid w:val="008557B3"/>
    <w:rsid w:val="00855A99"/>
    <w:rsid w:val="00855B76"/>
    <w:rsid w:val="008561E1"/>
    <w:rsid w:val="008562DC"/>
    <w:rsid w:val="0085690B"/>
    <w:rsid w:val="00856981"/>
    <w:rsid w:val="00856985"/>
    <w:rsid w:val="008569B7"/>
    <w:rsid w:val="00856AD6"/>
    <w:rsid w:val="00856D0B"/>
    <w:rsid w:val="00856E6E"/>
    <w:rsid w:val="00856F3E"/>
    <w:rsid w:val="00857363"/>
    <w:rsid w:val="0085760D"/>
    <w:rsid w:val="0085768F"/>
    <w:rsid w:val="008577F8"/>
    <w:rsid w:val="008578B9"/>
    <w:rsid w:val="00857AD4"/>
    <w:rsid w:val="00857AE2"/>
    <w:rsid w:val="00857B5D"/>
    <w:rsid w:val="00857C03"/>
    <w:rsid w:val="00857D1C"/>
    <w:rsid w:val="008600CC"/>
    <w:rsid w:val="00860222"/>
    <w:rsid w:val="00860987"/>
    <w:rsid w:val="00860A24"/>
    <w:rsid w:val="00860A49"/>
    <w:rsid w:val="00860BE9"/>
    <w:rsid w:val="00860FA6"/>
    <w:rsid w:val="00860FAE"/>
    <w:rsid w:val="00861006"/>
    <w:rsid w:val="0086129F"/>
    <w:rsid w:val="00861320"/>
    <w:rsid w:val="008616E3"/>
    <w:rsid w:val="00861817"/>
    <w:rsid w:val="00861B60"/>
    <w:rsid w:val="00861B80"/>
    <w:rsid w:val="00861D78"/>
    <w:rsid w:val="0086209F"/>
    <w:rsid w:val="0086221E"/>
    <w:rsid w:val="00862309"/>
    <w:rsid w:val="0086238E"/>
    <w:rsid w:val="008624B1"/>
    <w:rsid w:val="00862638"/>
    <w:rsid w:val="008629F9"/>
    <w:rsid w:val="00862AE3"/>
    <w:rsid w:val="00862D16"/>
    <w:rsid w:val="00862D3D"/>
    <w:rsid w:val="00862EF2"/>
    <w:rsid w:val="00862FF3"/>
    <w:rsid w:val="0086311C"/>
    <w:rsid w:val="0086317A"/>
    <w:rsid w:val="00863720"/>
    <w:rsid w:val="00863A31"/>
    <w:rsid w:val="00863E2C"/>
    <w:rsid w:val="008641E7"/>
    <w:rsid w:val="0086452F"/>
    <w:rsid w:val="00864545"/>
    <w:rsid w:val="00864626"/>
    <w:rsid w:val="008649D8"/>
    <w:rsid w:val="00864ED2"/>
    <w:rsid w:val="0086528B"/>
    <w:rsid w:val="00865298"/>
    <w:rsid w:val="0086530E"/>
    <w:rsid w:val="00865338"/>
    <w:rsid w:val="008653FC"/>
    <w:rsid w:val="008656E1"/>
    <w:rsid w:val="008658BC"/>
    <w:rsid w:val="00865A30"/>
    <w:rsid w:val="00865DA2"/>
    <w:rsid w:val="00866147"/>
    <w:rsid w:val="008663B1"/>
    <w:rsid w:val="008666F3"/>
    <w:rsid w:val="00866750"/>
    <w:rsid w:val="0086687F"/>
    <w:rsid w:val="0086688F"/>
    <w:rsid w:val="008668F6"/>
    <w:rsid w:val="00866952"/>
    <w:rsid w:val="00866A5A"/>
    <w:rsid w:val="008673A2"/>
    <w:rsid w:val="008673D1"/>
    <w:rsid w:val="00867580"/>
    <w:rsid w:val="008677AB"/>
    <w:rsid w:val="008677B5"/>
    <w:rsid w:val="0086796B"/>
    <w:rsid w:val="008679C1"/>
    <w:rsid w:val="008679C9"/>
    <w:rsid w:val="00867A33"/>
    <w:rsid w:val="00867B1F"/>
    <w:rsid w:val="00867F45"/>
    <w:rsid w:val="00867F8A"/>
    <w:rsid w:val="00870096"/>
    <w:rsid w:val="008702E3"/>
    <w:rsid w:val="0087053B"/>
    <w:rsid w:val="00870A97"/>
    <w:rsid w:val="00870DAC"/>
    <w:rsid w:val="00870F58"/>
    <w:rsid w:val="0087118F"/>
    <w:rsid w:val="00871300"/>
    <w:rsid w:val="008714AB"/>
    <w:rsid w:val="008715F1"/>
    <w:rsid w:val="00871E56"/>
    <w:rsid w:val="00872080"/>
    <w:rsid w:val="0087219F"/>
    <w:rsid w:val="0087237A"/>
    <w:rsid w:val="00872389"/>
    <w:rsid w:val="008723A7"/>
    <w:rsid w:val="008723CA"/>
    <w:rsid w:val="0087263F"/>
    <w:rsid w:val="00872997"/>
    <w:rsid w:val="00872B72"/>
    <w:rsid w:val="00872C61"/>
    <w:rsid w:val="00872CDD"/>
    <w:rsid w:val="00872CFC"/>
    <w:rsid w:val="00872F1A"/>
    <w:rsid w:val="00872F37"/>
    <w:rsid w:val="0087303D"/>
    <w:rsid w:val="00873393"/>
    <w:rsid w:val="0087343D"/>
    <w:rsid w:val="0087359F"/>
    <w:rsid w:val="00873810"/>
    <w:rsid w:val="008738F7"/>
    <w:rsid w:val="00873C6B"/>
    <w:rsid w:val="00874101"/>
    <w:rsid w:val="00874185"/>
    <w:rsid w:val="0087446B"/>
    <w:rsid w:val="0087451C"/>
    <w:rsid w:val="008748AA"/>
    <w:rsid w:val="00874B6F"/>
    <w:rsid w:val="00874BC5"/>
    <w:rsid w:val="0087522A"/>
    <w:rsid w:val="00875307"/>
    <w:rsid w:val="00875870"/>
    <w:rsid w:val="008758AC"/>
    <w:rsid w:val="00875AD8"/>
    <w:rsid w:val="00875EE8"/>
    <w:rsid w:val="00875F8D"/>
    <w:rsid w:val="00876041"/>
    <w:rsid w:val="00876387"/>
    <w:rsid w:val="00876487"/>
    <w:rsid w:val="00876776"/>
    <w:rsid w:val="008767EA"/>
    <w:rsid w:val="00876881"/>
    <w:rsid w:val="0087688F"/>
    <w:rsid w:val="008769E4"/>
    <w:rsid w:val="00876E0B"/>
    <w:rsid w:val="00876EBA"/>
    <w:rsid w:val="00876F65"/>
    <w:rsid w:val="008770E8"/>
    <w:rsid w:val="00877287"/>
    <w:rsid w:val="008772B3"/>
    <w:rsid w:val="0087753A"/>
    <w:rsid w:val="00877BB9"/>
    <w:rsid w:val="00877D05"/>
    <w:rsid w:val="00877D26"/>
    <w:rsid w:val="00877E04"/>
    <w:rsid w:val="0087AF6A"/>
    <w:rsid w:val="008803A3"/>
    <w:rsid w:val="00880485"/>
    <w:rsid w:val="008806E9"/>
    <w:rsid w:val="00880B7E"/>
    <w:rsid w:val="00880BD4"/>
    <w:rsid w:val="00880D0A"/>
    <w:rsid w:val="0088116B"/>
    <w:rsid w:val="008811BE"/>
    <w:rsid w:val="00881434"/>
    <w:rsid w:val="008815FD"/>
    <w:rsid w:val="008816C2"/>
    <w:rsid w:val="00881742"/>
    <w:rsid w:val="008818DE"/>
    <w:rsid w:val="00881B6E"/>
    <w:rsid w:val="00881F13"/>
    <w:rsid w:val="008820B6"/>
    <w:rsid w:val="008821AD"/>
    <w:rsid w:val="0088224D"/>
    <w:rsid w:val="00882288"/>
    <w:rsid w:val="00882384"/>
    <w:rsid w:val="008824F2"/>
    <w:rsid w:val="00882536"/>
    <w:rsid w:val="00882629"/>
    <w:rsid w:val="00882950"/>
    <w:rsid w:val="00882C3C"/>
    <w:rsid w:val="00882D55"/>
    <w:rsid w:val="00882E9A"/>
    <w:rsid w:val="00882ED2"/>
    <w:rsid w:val="00882F9C"/>
    <w:rsid w:val="00883081"/>
    <w:rsid w:val="0088317C"/>
    <w:rsid w:val="00883248"/>
    <w:rsid w:val="00883581"/>
    <w:rsid w:val="008836B2"/>
    <w:rsid w:val="0088383F"/>
    <w:rsid w:val="0088385E"/>
    <w:rsid w:val="0088386E"/>
    <w:rsid w:val="0088392E"/>
    <w:rsid w:val="00883E53"/>
    <w:rsid w:val="008840C2"/>
    <w:rsid w:val="008841B6"/>
    <w:rsid w:val="0088420A"/>
    <w:rsid w:val="008843C1"/>
    <w:rsid w:val="008843D4"/>
    <w:rsid w:val="00884441"/>
    <w:rsid w:val="00884512"/>
    <w:rsid w:val="00884774"/>
    <w:rsid w:val="00884BFC"/>
    <w:rsid w:val="00884C87"/>
    <w:rsid w:val="00885170"/>
    <w:rsid w:val="00885203"/>
    <w:rsid w:val="00885540"/>
    <w:rsid w:val="00885635"/>
    <w:rsid w:val="00885650"/>
    <w:rsid w:val="008859AC"/>
    <w:rsid w:val="008859D7"/>
    <w:rsid w:val="00885A8D"/>
    <w:rsid w:val="00885BB1"/>
    <w:rsid w:val="00885CA8"/>
    <w:rsid w:val="00885D8D"/>
    <w:rsid w:val="00885E5B"/>
    <w:rsid w:val="00886638"/>
    <w:rsid w:val="008868E1"/>
    <w:rsid w:val="00887169"/>
    <w:rsid w:val="0088724B"/>
    <w:rsid w:val="0088731B"/>
    <w:rsid w:val="00887725"/>
    <w:rsid w:val="008879FF"/>
    <w:rsid w:val="00887AFE"/>
    <w:rsid w:val="00890034"/>
    <w:rsid w:val="0089006B"/>
    <w:rsid w:val="0089065E"/>
    <w:rsid w:val="008906E4"/>
    <w:rsid w:val="008907F2"/>
    <w:rsid w:val="00890922"/>
    <w:rsid w:val="0089092C"/>
    <w:rsid w:val="0089099A"/>
    <w:rsid w:val="00890AB9"/>
    <w:rsid w:val="00890C2E"/>
    <w:rsid w:val="00890CA8"/>
    <w:rsid w:val="00891128"/>
    <w:rsid w:val="00891170"/>
    <w:rsid w:val="008912A3"/>
    <w:rsid w:val="008918D2"/>
    <w:rsid w:val="00891A7B"/>
    <w:rsid w:val="00891B36"/>
    <w:rsid w:val="008920DF"/>
    <w:rsid w:val="00892260"/>
    <w:rsid w:val="008922FE"/>
    <w:rsid w:val="0089232C"/>
    <w:rsid w:val="008926EF"/>
    <w:rsid w:val="008927F7"/>
    <w:rsid w:val="008929C6"/>
    <w:rsid w:val="00892B9C"/>
    <w:rsid w:val="00892C1F"/>
    <w:rsid w:val="00893169"/>
    <w:rsid w:val="00893256"/>
    <w:rsid w:val="0089346A"/>
    <w:rsid w:val="008934B1"/>
    <w:rsid w:val="00893621"/>
    <w:rsid w:val="00893643"/>
    <w:rsid w:val="008937C6"/>
    <w:rsid w:val="00893A21"/>
    <w:rsid w:val="00893A5B"/>
    <w:rsid w:val="00893AFE"/>
    <w:rsid w:val="00893B62"/>
    <w:rsid w:val="008940A4"/>
    <w:rsid w:val="008940E1"/>
    <w:rsid w:val="008941B0"/>
    <w:rsid w:val="008941CD"/>
    <w:rsid w:val="008947E1"/>
    <w:rsid w:val="008949FB"/>
    <w:rsid w:val="00894B7C"/>
    <w:rsid w:val="00894BC5"/>
    <w:rsid w:val="00894C0A"/>
    <w:rsid w:val="00894FF3"/>
    <w:rsid w:val="0089528D"/>
    <w:rsid w:val="008952A3"/>
    <w:rsid w:val="00895DE2"/>
    <w:rsid w:val="00895FFE"/>
    <w:rsid w:val="00896009"/>
    <w:rsid w:val="00896098"/>
    <w:rsid w:val="0089609C"/>
    <w:rsid w:val="00896107"/>
    <w:rsid w:val="008962E4"/>
    <w:rsid w:val="008963B8"/>
    <w:rsid w:val="008969C3"/>
    <w:rsid w:val="00896BE0"/>
    <w:rsid w:val="00896E19"/>
    <w:rsid w:val="00897358"/>
    <w:rsid w:val="0089735C"/>
    <w:rsid w:val="00897478"/>
    <w:rsid w:val="00897B52"/>
    <w:rsid w:val="008A0614"/>
    <w:rsid w:val="008A0671"/>
    <w:rsid w:val="008A09BC"/>
    <w:rsid w:val="008A09F5"/>
    <w:rsid w:val="008A0BCB"/>
    <w:rsid w:val="008A0BE5"/>
    <w:rsid w:val="008A0C9C"/>
    <w:rsid w:val="008A174F"/>
    <w:rsid w:val="008A1761"/>
    <w:rsid w:val="008A17BD"/>
    <w:rsid w:val="008A1865"/>
    <w:rsid w:val="008A1F65"/>
    <w:rsid w:val="008A226F"/>
    <w:rsid w:val="008A238E"/>
    <w:rsid w:val="008A24B9"/>
    <w:rsid w:val="008A25CD"/>
    <w:rsid w:val="008A25ED"/>
    <w:rsid w:val="008A29E3"/>
    <w:rsid w:val="008A2B3E"/>
    <w:rsid w:val="008A2C8B"/>
    <w:rsid w:val="008A307A"/>
    <w:rsid w:val="008A3181"/>
    <w:rsid w:val="008A31AC"/>
    <w:rsid w:val="008A37B0"/>
    <w:rsid w:val="008A3D45"/>
    <w:rsid w:val="008A4018"/>
    <w:rsid w:val="008A4028"/>
    <w:rsid w:val="008A4113"/>
    <w:rsid w:val="008A432D"/>
    <w:rsid w:val="008A44B7"/>
    <w:rsid w:val="008A474A"/>
    <w:rsid w:val="008A4752"/>
    <w:rsid w:val="008A4C22"/>
    <w:rsid w:val="008A5246"/>
    <w:rsid w:val="008A538C"/>
    <w:rsid w:val="008A5555"/>
    <w:rsid w:val="008A5614"/>
    <w:rsid w:val="008A570E"/>
    <w:rsid w:val="008A5854"/>
    <w:rsid w:val="008A59BE"/>
    <w:rsid w:val="008A5D9F"/>
    <w:rsid w:val="008A5EC0"/>
    <w:rsid w:val="008A5F60"/>
    <w:rsid w:val="008A613E"/>
    <w:rsid w:val="008A6797"/>
    <w:rsid w:val="008A6BAE"/>
    <w:rsid w:val="008A6C9D"/>
    <w:rsid w:val="008A6D93"/>
    <w:rsid w:val="008A6FCF"/>
    <w:rsid w:val="008A731E"/>
    <w:rsid w:val="008A73D4"/>
    <w:rsid w:val="008A7651"/>
    <w:rsid w:val="008A7E9E"/>
    <w:rsid w:val="008A7EF5"/>
    <w:rsid w:val="008A7FA7"/>
    <w:rsid w:val="008B00AE"/>
    <w:rsid w:val="008B0453"/>
    <w:rsid w:val="008B084A"/>
    <w:rsid w:val="008B0874"/>
    <w:rsid w:val="008B0C8C"/>
    <w:rsid w:val="008B0D6F"/>
    <w:rsid w:val="008B1556"/>
    <w:rsid w:val="008B188A"/>
    <w:rsid w:val="008B19D0"/>
    <w:rsid w:val="008B1F1D"/>
    <w:rsid w:val="008B221C"/>
    <w:rsid w:val="008B2307"/>
    <w:rsid w:val="008B2413"/>
    <w:rsid w:val="008B2B85"/>
    <w:rsid w:val="008B2D02"/>
    <w:rsid w:val="008B3036"/>
    <w:rsid w:val="008B31DF"/>
    <w:rsid w:val="008B32AF"/>
    <w:rsid w:val="008B3341"/>
    <w:rsid w:val="008B3455"/>
    <w:rsid w:val="008B37AF"/>
    <w:rsid w:val="008B38ED"/>
    <w:rsid w:val="008B3909"/>
    <w:rsid w:val="008B3970"/>
    <w:rsid w:val="008B3AEA"/>
    <w:rsid w:val="008B3CE2"/>
    <w:rsid w:val="008B3D5C"/>
    <w:rsid w:val="008B3DBE"/>
    <w:rsid w:val="008B40D4"/>
    <w:rsid w:val="008B44F5"/>
    <w:rsid w:val="008B4810"/>
    <w:rsid w:val="008B48BE"/>
    <w:rsid w:val="008B49A9"/>
    <w:rsid w:val="008B4EBE"/>
    <w:rsid w:val="008B4EF3"/>
    <w:rsid w:val="008B4F7C"/>
    <w:rsid w:val="008B50E3"/>
    <w:rsid w:val="008B5394"/>
    <w:rsid w:val="008B53EF"/>
    <w:rsid w:val="008B545E"/>
    <w:rsid w:val="008B5477"/>
    <w:rsid w:val="008B566E"/>
    <w:rsid w:val="008B5685"/>
    <w:rsid w:val="008B5765"/>
    <w:rsid w:val="008B5A34"/>
    <w:rsid w:val="008B5AB1"/>
    <w:rsid w:val="008B5AF1"/>
    <w:rsid w:val="008B5B2D"/>
    <w:rsid w:val="008B5BA2"/>
    <w:rsid w:val="008B5C39"/>
    <w:rsid w:val="008B5CEC"/>
    <w:rsid w:val="008B5F4E"/>
    <w:rsid w:val="008B600F"/>
    <w:rsid w:val="008B60AE"/>
    <w:rsid w:val="008B6193"/>
    <w:rsid w:val="008B6308"/>
    <w:rsid w:val="008B63B8"/>
    <w:rsid w:val="008B6577"/>
    <w:rsid w:val="008B6865"/>
    <w:rsid w:val="008B6A52"/>
    <w:rsid w:val="008B6B7D"/>
    <w:rsid w:val="008B6E19"/>
    <w:rsid w:val="008B6F07"/>
    <w:rsid w:val="008B72FE"/>
    <w:rsid w:val="008B770A"/>
    <w:rsid w:val="008B795B"/>
    <w:rsid w:val="008B79A5"/>
    <w:rsid w:val="008C026B"/>
    <w:rsid w:val="008C0315"/>
    <w:rsid w:val="008C03D7"/>
    <w:rsid w:val="008C0409"/>
    <w:rsid w:val="008C055A"/>
    <w:rsid w:val="008C06B6"/>
    <w:rsid w:val="008C0CA0"/>
    <w:rsid w:val="008C0DAF"/>
    <w:rsid w:val="008C0E9A"/>
    <w:rsid w:val="008C10F6"/>
    <w:rsid w:val="008C11D6"/>
    <w:rsid w:val="008C1268"/>
    <w:rsid w:val="008C1296"/>
    <w:rsid w:val="008C1390"/>
    <w:rsid w:val="008C19D8"/>
    <w:rsid w:val="008C1F30"/>
    <w:rsid w:val="008C23A7"/>
    <w:rsid w:val="008C2400"/>
    <w:rsid w:val="008C24CC"/>
    <w:rsid w:val="008C26A2"/>
    <w:rsid w:val="008C276D"/>
    <w:rsid w:val="008C27D4"/>
    <w:rsid w:val="008C27F4"/>
    <w:rsid w:val="008C2EA2"/>
    <w:rsid w:val="008C30B9"/>
    <w:rsid w:val="008C312E"/>
    <w:rsid w:val="008C3133"/>
    <w:rsid w:val="008C3298"/>
    <w:rsid w:val="008C3345"/>
    <w:rsid w:val="008C345F"/>
    <w:rsid w:val="008C358E"/>
    <w:rsid w:val="008C3A9C"/>
    <w:rsid w:val="008C3AE4"/>
    <w:rsid w:val="008C3B5C"/>
    <w:rsid w:val="008C3C6B"/>
    <w:rsid w:val="008C3DCB"/>
    <w:rsid w:val="008C4057"/>
    <w:rsid w:val="008C40C5"/>
    <w:rsid w:val="008C41A1"/>
    <w:rsid w:val="008C4202"/>
    <w:rsid w:val="008C4226"/>
    <w:rsid w:val="008C428A"/>
    <w:rsid w:val="008C4369"/>
    <w:rsid w:val="008C4497"/>
    <w:rsid w:val="008C4550"/>
    <w:rsid w:val="008C4633"/>
    <w:rsid w:val="008C46B5"/>
    <w:rsid w:val="008C47A1"/>
    <w:rsid w:val="008C4859"/>
    <w:rsid w:val="008C4865"/>
    <w:rsid w:val="008C494A"/>
    <w:rsid w:val="008C49F8"/>
    <w:rsid w:val="008C4ADB"/>
    <w:rsid w:val="008C4C71"/>
    <w:rsid w:val="008C4DBD"/>
    <w:rsid w:val="008C5049"/>
    <w:rsid w:val="008C509B"/>
    <w:rsid w:val="008C5114"/>
    <w:rsid w:val="008C5286"/>
    <w:rsid w:val="008C546A"/>
    <w:rsid w:val="008C576D"/>
    <w:rsid w:val="008C58AD"/>
    <w:rsid w:val="008C5ABA"/>
    <w:rsid w:val="008C5C02"/>
    <w:rsid w:val="008C5C24"/>
    <w:rsid w:val="008C5CC0"/>
    <w:rsid w:val="008C5EE8"/>
    <w:rsid w:val="008C625A"/>
    <w:rsid w:val="008C626E"/>
    <w:rsid w:val="008C6353"/>
    <w:rsid w:val="008C685B"/>
    <w:rsid w:val="008C6D61"/>
    <w:rsid w:val="008C6FDF"/>
    <w:rsid w:val="008C721C"/>
    <w:rsid w:val="008C72F6"/>
    <w:rsid w:val="008C738F"/>
    <w:rsid w:val="008C7396"/>
    <w:rsid w:val="008C75D6"/>
    <w:rsid w:val="008C76E7"/>
    <w:rsid w:val="008C7890"/>
    <w:rsid w:val="008C7891"/>
    <w:rsid w:val="008C789D"/>
    <w:rsid w:val="008C78EA"/>
    <w:rsid w:val="008C7C66"/>
    <w:rsid w:val="008C7FAE"/>
    <w:rsid w:val="008D0189"/>
    <w:rsid w:val="008D03C5"/>
    <w:rsid w:val="008D07F3"/>
    <w:rsid w:val="008D086F"/>
    <w:rsid w:val="008D0A9A"/>
    <w:rsid w:val="008D0B34"/>
    <w:rsid w:val="008D0E88"/>
    <w:rsid w:val="008D1129"/>
    <w:rsid w:val="008D1170"/>
    <w:rsid w:val="008D11D0"/>
    <w:rsid w:val="008D11DC"/>
    <w:rsid w:val="008D1242"/>
    <w:rsid w:val="008D1489"/>
    <w:rsid w:val="008D1649"/>
    <w:rsid w:val="008D164D"/>
    <w:rsid w:val="008D1713"/>
    <w:rsid w:val="008D172E"/>
    <w:rsid w:val="008D1933"/>
    <w:rsid w:val="008D1960"/>
    <w:rsid w:val="008D1A97"/>
    <w:rsid w:val="008D1AF9"/>
    <w:rsid w:val="008D28AD"/>
    <w:rsid w:val="008D2BE9"/>
    <w:rsid w:val="008D2F2A"/>
    <w:rsid w:val="008D3148"/>
    <w:rsid w:val="008D3215"/>
    <w:rsid w:val="008D3292"/>
    <w:rsid w:val="008D33B0"/>
    <w:rsid w:val="008D3490"/>
    <w:rsid w:val="008D34E9"/>
    <w:rsid w:val="008D355F"/>
    <w:rsid w:val="008D35D2"/>
    <w:rsid w:val="008D3632"/>
    <w:rsid w:val="008D3796"/>
    <w:rsid w:val="008D3868"/>
    <w:rsid w:val="008D3879"/>
    <w:rsid w:val="008D3A34"/>
    <w:rsid w:val="008D3B97"/>
    <w:rsid w:val="008D3F8E"/>
    <w:rsid w:val="008D460D"/>
    <w:rsid w:val="008D4AF6"/>
    <w:rsid w:val="008D4BE2"/>
    <w:rsid w:val="008D508F"/>
    <w:rsid w:val="008D53F1"/>
    <w:rsid w:val="008D547C"/>
    <w:rsid w:val="008D55EB"/>
    <w:rsid w:val="008D5E17"/>
    <w:rsid w:val="008D626A"/>
    <w:rsid w:val="008D636E"/>
    <w:rsid w:val="008D64EE"/>
    <w:rsid w:val="008D6599"/>
    <w:rsid w:val="008D6778"/>
    <w:rsid w:val="008D6A4F"/>
    <w:rsid w:val="008D6B9E"/>
    <w:rsid w:val="008D6D33"/>
    <w:rsid w:val="008D704F"/>
    <w:rsid w:val="008D7171"/>
    <w:rsid w:val="008D722D"/>
    <w:rsid w:val="008D73E6"/>
    <w:rsid w:val="008D7BCF"/>
    <w:rsid w:val="008D7EAA"/>
    <w:rsid w:val="008D7FFA"/>
    <w:rsid w:val="008E0518"/>
    <w:rsid w:val="008E0691"/>
    <w:rsid w:val="008E0BD4"/>
    <w:rsid w:val="008E0E08"/>
    <w:rsid w:val="008E0F4C"/>
    <w:rsid w:val="008E1024"/>
    <w:rsid w:val="008E12CA"/>
    <w:rsid w:val="008E1664"/>
    <w:rsid w:val="008E1C39"/>
    <w:rsid w:val="008E1E93"/>
    <w:rsid w:val="008E2114"/>
    <w:rsid w:val="008E2201"/>
    <w:rsid w:val="008E232B"/>
    <w:rsid w:val="008E236D"/>
    <w:rsid w:val="008E2455"/>
    <w:rsid w:val="008E24C4"/>
    <w:rsid w:val="008E24F0"/>
    <w:rsid w:val="008E25D3"/>
    <w:rsid w:val="008E26B0"/>
    <w:rsid w:val="008E286E"/>
    <w:rsid w:val="008E2A45"/>
    <w:rsid w:val="008E2D21"/>
    <w:rsid w:val="008E2E5A"/>
    <w:rsid w:val="008E3086"/>
    <w:rsid w:val="008E3109"/>
    <w:rsid w:val="008E34D4"/>
    <w:rsid w:val="008E37C4"/>
    <w:rsid w:val="008E39E3"/>
    <w:rsid w:val="008E4110"/>
    <w:rsid w:val="008E4303"/>
    <w:rsid w:val="008E440B"/>
    <w:rsid w:val="008E441C"/>
    <w:rsid w:val="008E44D1"/>
    <w:rsid w:val="008E4850"/>
    <w:rsid w:val="008E48AD"/>
    <w:rsid w:val="008E4E00"/>
    <w:rsid w:val="008E5220"/>
    <w:rsid w:val="008E52D4"/>
    <w:rsid w:val="008E5511"/>
    <w:rsid w:val="008E5549"/>
    <w:rsid w:val="008E5719"/>
    <w:rsid w:val="008E5787"/>
    <w:rsid w:val="008E57C0"/>
    <w:rsid w:val="008E57E5"/>
    <w:rsid w:val="008E57F9"/>
    <w:rsid w:val="008E59DD"/>
    <w:rsid w:val="008E5F45"/>
    <w:rsid w:val="008E629F"/>
    <w:rsid w:val="008E62BF"/>
    <w:rsid w:val="008E67C0"/>
    <w:rsid w:val="008E6849"/>
    <w:rsid w:val="008E6A91"/>
    <w:rsid w:val="008E6C37"/>
    <w:rsid w:val="008E6D62"/>
    <w:rsid w:val="008E7135"/>
    <w:rsid w:val="008E722D"/>
    <w:rsid w:val="008E72F2"/>
    <w:rsid w:val="008E7308"/>
    <w:rsid w:val="008E74E2"/>
    <w:rsid w:val="008E7558"/>
    <w:rsid w:val="008E79E9"/>
    <w:rsid w:val="008E7A93"/>
    <w:rsid w:val="008E7C4B"/>
    <w:rsid w:val="008E7C84"/>
    <w:rsid w:val="008F000B"/>
    <w:rsid w:val="008F0080"/>
    <w:rsid w:val="008F020D"/>
    <w:rsid w:val="008F023C"/>
    <w:rsid w:val="008F051C"/>
    <w:rsid w:val="008F054E"/>
    <w:rsid w:val="008F0606"/>
    <w:rsid w:val="008F06B4"/>
    <w:rsid w:val="008F074C"/>
    <w:rsid w:val="008F0773"/>
    <w:rsid w:val="008F0A3F"/>
    <w:rsid w:val="008F0D39"/>
    <w:rsid w:val="008F0D52"/>
    <w:rsid w:val="008F0DE5"/>
    <w:rsid w:val="008F0E21"/>
    <w:rsid w:val="008F0F15"/>
    <w:rsid w:val="008F0F47"/>
    <w:rsid w:val="008F112E"/>
    <w:rsid w:val="008F1484"/>
    <w:rsid w:val="008F1616"/>
    <w:rsid w:val="008F172E"/>
    <w:rsid w:val="008F190A"/>
    <w:rsid w:val="008F1B2E"/>
    <w:rsid w:val="008F1B94"/>
    <w:rsid w:val="008F1BEF"/>
    <w:rsid w:val="008F1D26"/>
    <w:rsid w:val="008F1EE1"/>
    <w:rsid w:val="008F20CD"/>
    <w:rsid w:val="008F216F"/>
    <w:rsid w:val="008F23F5"/>
    <w:rsid w:val="008F253C"/>
    <w:rsid w:val="008F26D9"/>
    <w:rsid w:val="008F27CE"/>
    <w:rsid w:val="008F286B"/>
    <w:rsid w:val="008F2918"/>
    <w:rsid w:val="008F2CAE"/>
    <w:rsid w:val="008F2CC1"/>
    <w:rsid w:val="008F347A"/>
    <w:rsid w:val="008F36D4"/>
    <w:rsid w:val="008F3906"/>
    <w:rsid w:val="008F3973"/>
    <w:rsid w:val="008F3A65"/>
    <w:rsid w:val="008F3EBC"/>
    <w:rsid w:val="008F3F15"/>
    <w:rsid w:val="008F4101"/>
    <w:rsid w:val="008F42C4"/>
    <w:rsid w:val="008F454A"/>
    <w:rsid w:val="008F4638"/>
    <w:rsid w:val="008F4696"/>
    <w:rsid w:val="008F4868"/>
    <w:rsid w:val="008F49F6"/>
    <w:rsid w:val="008F4A46"/>
    <w:rsid w:val="008F5030"/>
    <w:rsid w:val="008F526D"/>
    <w:rsid w:val="008F55C1"/>
    <w:rsid w:val="008F55C4"/>
    <w:rsid w:val="008F5794"/>
    <w:rsid w:val="008F579E"/>
    <w:rsid w:val="008F57F1"/>
    <w:rsid w:val="008F59CA"/>
    <w:rsid w:val="008F5A04"/>
    <w:rsid w:val="008F5A74"/>
    <w:rsid w:val="008F5C77"/>
    <w:rsid w:val="008F604E"/>
    <w:rsid w:val="008F6302"/>
    <w:rsid w:val="008F682A"/>
    <w:rsid w:val="008F6AD8"/>
    <w:rsid w:val="008F6D52"/>
    <w:rsid w:val="008F6FFB"/>
    <w:rsid w:val="008F7104"/>
    <w:rsid w:val="008F7343"/>
    <w:rsid w:val="008F7489"/>
    <w:rsid w:val="008F7863"/>
    <w:rsid w:val="008F7900"/>
    <w:rsid w:val="008F7B77"/>
    <w:rsid w:val="008F7BB5"/>
    <w:rsid w:val="008F7EC7"/>
    <w:rsid w:val="0090026D"/>
    <w:rsid w:val="009004E2"/>
    <w:rsid w:val="00900720"/>
    <w:rsid w:val="00900772"/>
    <w:rsid w:val="00900793"/>
    <w:rsid w:val="009007A9"/>
    <w:rsid w:val="009007EB"/>
    <w:rsid w:val="0090093D"/>
    <w:rsid w:val="00900B4E"/>
    <w:rsid w:val="00900EA8"/>
    <w:rsid w:val="00901433"/>
    <w:rsid w:val="009015B2"/>
    <w:rsid w:val="00901650"/>
    <w:rsid w:val="009016A5"/>
    <w:rsid w:val="00901734"/>
    <w:rsid w:val="0090176B"/>
    <w:rsid w:val="00901C4F"/>
    <w:rsid w:val="00901C94"/>
    <w:rsid w:val="00901E86"/>
    <w:rsid w:val="00902020"/>
    <w:rsid w:val="009020B4"/>
    <w:rsid w:val="0090210B"/>
    <w:rsid w:val="009022A3"/>
    <w:rsid w:val="009024DF"/>
    <w:rsid w:val="009027FA"/>
    <w:rsid w:val="00902A48"/>
    <w:rsid w:val="00902CE8"/>
    <w:rsid w:val="00902D31"/>
    <w:rsid w:val="0090305B"/>
    <w:rsid w:val="0090310C"/>
    <w:rsid w:val="00903363"/>
    <w:rsid w:val="0090336E"/>
    <w:rsid w:val="00903520"/>
    <w:rsid w:val="00903624"/>
    <w:rsid w:val="0090370A"/>
    <w:rsid w:val="00903792"/>
    <w:rsid w:val="00903915"/>
    <w:rsid w:val="009039CA"/>
    <w:rsid w:val="00903D32"/>
    <w:rsid w:val="00903F35"/>
    <w:rsid w:val="00904088"/>
    <w:rsid w:val="009043AE"/>
    <w:rsid w:val="0090468F"/>
    <w:rsid w:val="00904746"/>
    <w:rsid w:val="00904D7A"/>
    <w:rsid w:val="009050F9"/>
    <w:rsid w:val="009051A4"/>
    <w:rsid w:val="00905392"/>
    <w:rsid w:val="00905485"/>
    <w:rsid w:val="009054FE"/>
    <w:rsid w:val="009055FF"/>
    <w:rsid w:val="00905B35"/>
    <w:rsid w:val="00905DA6"/>
    <w:rsid w:val="00905FB5"/>
    <w:rsid w:val="0090608C"/>
    <w:rsid w:val="009061E4"/>
    <w:rsid w:val="009062A8"/>
    <w:rsid w:val="009066A9"/>
    <w:rsid w:val="009067F9"/>
    <w:rsid w:val="00906A57"/>
    <w:rsid w:val="00906AE2"/>
    <w:rsid w:val="00906C56"/>
    <w:rsid w:val="00907623"/>
    <w:rsid w:val="00907627"/>
    <w:rsid w:val="00907A78"/>
    <w:rsid w:val="00907BF2"/>
    <w:rsid w:val="00907C88"/>
    <w:rsid w:val="00907E71"/>
    <w:rsid w:val="00907E99"/>
    <w:rsid w:val="00907FBF"/>
    <w:rsid w:val="00910097"/>
    <w:rsid w:val="00910134"/>
    <w:rsid w:val="009104ED"/>
    <w:rsid w:val="0091083F"/>
    <w:rsid w:val="00910997"/>
    <w:rsid w:val="0091099A"/>
    <w:rsid w:val="009109F4"/>
    <w:rsid w:val="00910B03"/>
    <w:rsid w:val="00910B4D"/>
    <w:rsid w:val="00910C5A"/>
    <w:rsid w:val="00910CB6"/>
    <w:rsid w:val="00910D44"/>
    <w:rsid w:val="009110E7"/>
    <w:rsid w:val="00911289"/>
    <w:rsid w:val="009114C3"/>
    <w:rsid w:val="009114FA"/>
    <w:rsid w:val="00911620"/>
    <w:rsid w:val="009116D1"/>
    <w:rsid w:val="00911915"/>
    <w:rsid w:val="00911B4C"/>
    <w:rsid w:val="00911D78"/>
    <w:rsid w:val="00911F7E"/>
    <w:rsid w:val="00912123"/>
    <w:rsid w:val="0091235D"/>
    <w:rsid w:val="00912834"/>
    <w:rsid w:val="009128B9"/>
    <w:rsid w:val="009129B2"/>
    <w:rsid w:val="00912C03"/>
    <w:rsid w:val="0091307B"/>
    <w:rsid w:val="009132DD"/>
    <w:rsid w:val="00913420"/>
    <w:rsid w:val="0091344D"/>
    <w:rsid w:val="009137D8"/>
    <w:rsid w:val="009137F3"/>
    <w:rsid w:val="00913947"/>
    <w:rsid w:val="00913B88"/>
    <w:rsid w:val="00913E0A"/>
    <w:rsid w:val="00913E64"/>
    <w:rsid w:val="00913ED0"/>
    <w:rsid w:val="00914372"/>
    <w:rsid w:val="00914610"/>
    <w:rsid w:val="009146B2"/>
    <w:rsid w:val="00914951"/>
    <w:rsid w:val="0091498E"/>
    <w:rsid w:val="00914A33"/>
    <w:rsid w:val="00914A7C"/>
    <w:rsid w:val="00914BDD"/>
    <w:rsid w:val="00914C24"/>
    <w:rsid w:val="00914CEE"/>
    <w:rsid w:val="00914F9D"/>
    <w:rsid w:val="009150A3"/>
    <w:rsid w:val="009150AD"/>
    <w:rsid w:val="00915143"/>
    <w:rsid w:val="009152A9"/>
    <w:rsid w:val="009155D1"/>
    <w:rsid w:val="009155FC"/>
    <w:rsid w:val="00915664"/>
    <w:rsid w:val="009158E6"/>
    <w:rsid w:val="009159DF"/>
    <w:rsid w:val="00915C51"/>
    <w:rsid w:val="00915CEA"/>
    <w:rsid w:val="00915EBC"/>
    <w:rsid w:val="009161E2"/>
    <w:rsid w:val="00916566"/>
    <w:rsid w:val="009167B2"/>
    <w:rsid w:val="00916A8C"/>
    <w:rsid w:val="00916AF1"/>
    <w:rsid w:val="00916C1D"/>
    <w:rsid w:val="00916D8F"/>
    <w:rsid w:val="00916EAA"/>
    <w:rsid w:val="00916EDD"/>
    <w:rsid w:val="00917028"/>
    <w:rsid w:val="009170FB"/>
    <w:rsid w:val="00917191"/>
    <w:rsid w:val="009171DD"/>
    <w:rsid w:val="009171FA"/>
    <w:rsid w:val="009173DE"/>
    <w:rsid w:val="0091746F"/>
    <w:rsid w:val="009174C4"/>
    <w:rsid w:val="0091778D"/>
    <w:rsid w:val="00917804"/>
    <w:rsid w:val="00917851"/>
    <w:rsid w:val="00917B81"/>
    <w:rsid w:val="00917BFB"/>
    <w:rsid w:val="00917E31"/>
    <w:rsid w:val="00920051"/>
    <w:rsid w:val="00920475"/>
    <w:rsid w:val="009204A9"/>
    <w:rsid w:val="00920718"/>
    <w:rsid w:val="009207A9"/>
    <w:rsid w:val="0092086D"/>
    <w:rsid w:val="009208D3"/>
    <w:rsid w:val="00920CEA"/>
    <w:rsid w:val="00920EEE"/>
    <w:rsid w:val="00921216"/>
    <w:rsid w:val="00921230"/>
    <w:rsid w:val="009212E1"/>
    <w:rsid w:val="00921332"/>
    <w:rsid w:val="00921371"/>
    <w:rsid w:val="009213A9"/>
    <w:rsid w:val="00921506"/>
    <w:rsid w:val="0092191A"/>
    <w:rsid w:val="00921A22"/>
    <w:rsid w:val="00921A33"/>
    <w:rsid w:val="00921A7D"/>
    <w:rsid w:val="00921B7A"/>
    <w:rsid w:val="00921C0E"/>
    <w:rsid w:val="00921ED5"/>
    <w:rsid w:val="009220AA"/>
    <w:rsid w:val="009221F4"/>
    <w:rsid w:val="00922389"/>
    <w:rsid w:val="00922626"/>
    <w:rsid w:val="0092285B"/>
    <w:rsid w:val="009228A2"/>
    <w:rsid w:val="00922953"/>
    <w:rsid w:val="00923409"/>
    <w:rsid w:val="00923458"/>
    <w:rsid w:val="009234F5"/>
    <w:rsid w:val="00923701"/>
    <w:rsid w:val="00923DD7"/>
    <w:rsid w:val="00924408"/>
    <w:rsid w:val="00924601"/>
    <w:rsid w:val="00924692"/>
    <w:rsid w:val="009247BD"/>
    <w:rsid w:val="0092486B"/>
    <w:rsid w:val="00924D38"/>
    <w:rsid w:val="00925795"/>
    <w:rsid w:val="009259F8"/>
    <w:rsid w:val="00925ABE"/>
    <w:rsid w:val="00925C79"/>
    <w:rsid w:val="00925CA8"/>
    <w:rsid w:val="00925DF1"/>
    <w:rsid w:val="00925F3B"/>
    <w:rsid w:val="00926397"/>
    <w:rsid w:val="00926412"/>
    <w:rsid w:val="00926444"/>
    <w:rsid w:val="009265CC"/>
    <w:rsid w:val="0092661F"/>
    <w:rsid w:val="009266E1"/>
    <w:rsid w:val="0092682B"/>
    <w:rsid w:val="00926AB7"/>
    <w:rsid w:val="00926BB9"/>
    <w:rsid w:val="00926DCF"/>
    <w:rsid w:val="0092716F"/>
    <w:rsid w:val="0092748A"/>
    <w:rsid w:val="00927514"/>
    <w:rsid w:val="00927650"/>
    <w:rsid w:val="0092781A"/>
    <w:rsid w:val="0092785A"/>
    <w:rsid w:val="009278EC"/>
    <w:rsid w:val="00927B8D"/>
    <w:rsid w:val="00927BEC"/>
    <w:rsid w:val="00927C2D"/>
    <w:rsid w:val="00930146"/>
    <w:rsid w:val="00930325"/>
    <w:rsid w:val="009306FE"/>
    <w:rsid w:val="009307EC"/>
    <w:rsid w:val="00930D64"/>
    <w:rsid w:val="00931032"/>
    <w:rsid w:val="00931104"/>
    <w:rsid w:val="0093111E"/>
    <w:rsid w:val="0093114E"/>
    <w:rsid w:val="009311D7"/>
    <w:rsid w:val="00931A66"/>
    <w:rsid w:val="00931C7B"/>
    <w:rsid w:val="00931FD8"/>
    <w:rsid w:val="00932073"/>
    <w:rsid w:val="0093208F"/>
    <w:rsid w:val="00932317"/>
    <w:rsid w:val="00932356"/>
    <w:rsid w:val="00932481"/>
    <w:rsid w:val="0093292E"/>
    <w:rsid w:val="0093297E"/>
    <w:rsid w:val="009329A9"/>
    <w:rsid w:val="009329F2"/>
    <w:rsid w:val="00932D7B"/>
    <w:rsid w:val="00932F30"/>
    <w:rsid w:val="00932F54"/>
    <w:rsid w:val="0093314C"/>
    <w:rsid w:val="00933169"/>
    <w:rsid w:val="00933200"/>
    <w:rsid w:val="009332B9"/>
    <w:rsid w:val="00933547"/>
    <w:rsid w:val="0093360A"/>
    <w:rsid w:val="009336A0"/>
    <w:rsid w:val="0093398B"/>
    <w:rsid w:val="00933EDC"/>
    <w:rsid w:val="00933EDF"/>
    <w:rsid w:val="009340B5"/>
    <w:rsid w:val="00934300"/>
    <w:rsid w:val="00934507"/>
    <w:rsid w:val="009348A1"/>
    <w:rsid w:val="00934BBF"/>
    <w:rsid w:val="00934FE8"/>
    <w:rsid w:val="00935823"/>
    <w:rsid w:val="009359E5"/>
    <w:rsid w:val="00935AB6"/>
    <w:rsid w:val="00935C76"/>
    <w:rsid w:val="00935F04"/>
    <w:rsid w:val="00936008"/>
    <w:rsid w:val="00936139"/>
    <w:rsid w:val="00936307"/>
    <w:rsid w:val="009364BD"/>
    <w:rsid w:val="00936588"/>
    <w:rsid w:val="00936603"/>
    <w:rsid w:val="00936666"/>
    <w:rsid w:val="00936B40"/>
    <w:rsid w:val="00936BCF"/>
    <w:rsid w:val="00936E3E"/>
    <w:rsid w:val="00936EEB"/>
    <w:rsid w:val="00936F30"/>
    <w:rsid w:val="0093704D"/>
    <w:rsid w:val="00937112"/>
    <w:rsid w:val="00937180"/>
    <w:rsid w:val="00937242"/>
    <w:rsid w:val="00937328"/>
    <w:rsid w:val="00937396"/>
    <w:rsid w:val="00937682"/>
    <w:rsid w:val="00937783"/>
    <w:rsid w:val="00937A2D"/>
    <w:rsid w:val="00937CE8"/>
    <w:rsid w:val="00937E4C"/>
    <w:rsid w:val="00940129"/>
    <w:rsid w:val="00940237"/>
    <w:rsid w:val="00940285"/>
    <w:rsid w:val="0094035F"/>
    <w:rsid w:val="00940408"/>
    <w:rsid w:val="009404A8"/>
    <w:rsid w:val="009405A1"/>
    <w:rsid w:val="00940700"/>
    <w:rsid w:val="0094085C"/>
    <w:rsid w:val="0094091E"/>
    <w:rsid w:val="00940A05"/>
    <w:rsid w:val="00940A30"/>
    <w:rsid w:val="00940B30"/>
    <w:rsid w:val="00940CBA"/>
    <w:rsid w:val="00941074"/>
    <w:rsid w:val="009412E0"/>
    <w:rsid w:val="00941344"/>
    <w:rsid w:val="009413DD"/>
    <w:rsid w:val="00941592"/>
    <w:rsid w:val="00941A54"/>
    <w:rsid w:val="00941B28"/>
    <w:rsid w:val="00941C17"/>
    <w:rsid w:val="00941E63"/>
    <w:rsid w:val="00941E71"/>
    <w:rsid w:val="00941F88"/>
    <w:rsid w:val="009420C3"/>
    <w:rsid w:val="009421CD"/>
    <w:rsid w:val="00942201"/>
    <w:rsid w:val="009422E6"/>
    <w:rsid w:val="00942589"/>
    <w:rsid w:val="0094268B"/>
    <w:rsid w:val="0094269D"/>
    <w:rsid w:val="00942858"/>
    <w:rsid w:val="009428A7"/>
    <w:rsid w:val="00942A2F"/>
    <w:rsid w:val="00942C22"/>
    <w:rsid w:val="00942CB6"/>
    <w:rsid w:val="00942CE9"/>
    <w:rsid w:val="00942D51"/>
    <w:rsid w:val="00942E01"/>
    <w:rsid w:val="00943234"/>
    <w:rsid w:val="0094353C"/>
    <w:rsid w:val="0094368A"/>
    <w:rsid w:val="00943A04"/>
    <w:rsid w:val="00943A52"/>
    <w:rsid w:val="00943A8B"/>
    <w:rsid w:val="00943C53"/>
    <w:rsid w:val="00943C93"/>
    <w:rsid w:val="0094409E"/>
    <w:rsid w:val="009444AB"/>
    <w:rsid w:val="00944591"/>
    <w:rsid w:val="00944B63"/>
    <w:rsid w:val="00944D2E"/>
    <w:rsid w:val="00944D5E"/>
    <w:rsid w:val="00944E15"/>
    <w:rsid w:val="00944E26"/>
    <w:rsid w:val="00944EE2"/>
    <w:rsid w:val="00945114"/>
    <w:rsid w:val="009453BD"/>
    <w:rsid w:val="00945428"/>
    <w:rsid w:val="00945897"/>
    <w:rsid w:val="00945D22"/>
    <w:rsid w:val="00945F4D"/>
    <w:rsid w:val="009460BF"/>
    <w:rsid w:val="00946172"/>
    <w:rsid w:val="0094627C"/>
    <w:rsid w:val="009466CC"/>
    <w:rsid w:val="009466D0"/>
    <w:rsid w:val="0094684B"/>
    <w:rsid w:val="00946993"/>
    <w:rsid w:val="00946ABA"/>
    <w:rsid w:val="00946B59"/>
    <w:rsid w:val="00946F28"/>
    <w:rsid w:val="00947036"/>
    <w:rsid w:val="00947425"/>
    <w:rsid w:val="00947726"/>
    <w:rsid w:val="009477BD"/>
    <w:rsid w:val="009478A8"/>
    <w:rsid w:val="00947DC1"/>
    <w:rsid w:val="00947E57"/>
    <w:rsid w:val="009500BA"/>
    <w:rsid w:val="009504B9"/>
    <w:rsid w:val="009504F1"/>
    <w:rsid w:val="0095085E"/>
    <w:rsid w:val="009508D0"/>
    <w:rsid w:val="0095094E"/>
    <w:rsid w:val="00950C66"/>
    <w:rsid w:val="009510A0"/>
    <w:rsid w:val="009516AA"/>
    <w:rsid w:val="009517C0"/>
    <w:rsid w:val="00951AC7"/>
    <w:rsid w:val="00951CAD"/>
    <w:rsid w:val="00951E5B"/>
    <w:rsid w:val="00951F02"/>
    <w:rsid w:val="009521BB"/>
    <w:rsid w:val="00952204"/>
    <w:rsid w:val="009523DC"/>
    <w:rsid w:val="009528AC"/>
    <w:rsid w:val="009529AD"/>
    <w:rsid w:val="00952A22"/>
    <w:rsid w:val="00952C1F"/>
    <w:rsid w:val="00953207"/>
    <w:rsid w:val="009532AF"/>
    <w:rsid w:val="009532D1"/>
    <w:rsid w:val="009532E5"/>
    <w:rsid w:val="00953383"/>
    <w:rsid w:val="009534D9"/>
    <w:rsid w:val="009535E3"/>
    <w:rsid w:val="00953842"/>
    <w:rsid w:val="00953E33"/>
    <w:rsid w:val="009541BA"/>
    <w:rsid w:val="009541EA"/>
    <w:rsid w:val="00954423"/>
    <w:rsid w:val="00954793"/>
    <w:rsid w:val="0095499A"/>
    <w:rsid w:val="00954A9A"/>
    <w:rsid w:val="00954EC2"/>
    <w:rsid w:val="00954FF2"/>
    <w:rsid w:val="00955297"/>
    <w:rsid w:val="0095591F"/>
    <w:rsid w:val="00955A61"/>
    <w:rsid w:val="00955AB5"/>
    <w:rsid w:val="00955C1B"/>
    <w:rsid w:val="00955C92"/>
    <w:rsid w:val="00955DE8"/>
    <w:rsid w:val="009561F4"/>
    <w:rsid w:val="00956369"/>
    <w:rsid w:val="009564DA"/>
    <w:rsid w:val="009565D8"/>
    <w:rsid w:val="009566F0"/>
    <w:rsid w:val="0095694E"/>
    <w:rsid w:val="009569E5"/>
    <w:rsid w:val="00956B20"/>
    <w:rsid w:val="00956B4B"/>
    <w:rsid w:val="00956C82"/>
    <w:rsid w:val="00956D07"/>
    <w:rsid w:val="009570F9"/>
    <w:rsid w:val="00957129"/>
    <w:rsid w:val="0095729E"/>
    <w:rsid w:val="009573A0"/>
    <w:rsid w:val="009574E4"/>
    <w:rsid w:val="009576AF"/>
    <w:rsid w:val="00957BC4"/>
    <w:rsid w:val="00957D0C"/>
    <w:rsid w:val="00957FC0"/>
    <w:rsid w:val="00960095"/>
    <w:rsid w:val="00960215"/>
    <w:rsid w:val="00960237"/>
    <w:rsid w:val="00960379"/>
    <w:rsid w:val="0096040B"/>
    <w:rsid w:val="00960437"/>
    <w:rsid w:val="009604C9"/>
    <w:rsid w:val="00960539"/>
    <w:rsid w:val="009606F5"/>
    <w:rsid w:val="00960739"/>
    <w:rsid w:val="009608AF"/>
    <w:rsid w:val="00960A97"/>
    <w:rsid w:val="00960B4B"/>
    <w:rsid w:val="00960D73"/>
    <w:rsid w:val="00960EC1"/>
    <w:rsid w:val="00960F83"/>
    <w:rsid w:val="00961184"/>
    <w:rsid w:val="00961195"/>
    <w:rsid w:val="009611EC"/>
    <w:rsid w:val="0096122D"/>
    <w:rsid w:val="0096133C"/>
    <w:rsid w:val="00961376"/>
    <w:rsid w:val="0096151D"/>
    <w:rsid w:val="009615D2"/>
    <w:rsid w:val="0096161A"/>
    <w:rsid w:val="00961869"/>
    <w:rsid w:val="00961A1F"/>
    <w:rsid w:val="00961A95"/>
    <w:rsid w:val="00961FF7"/>
    <w:rsid w:val="009620AB"/>
    <w:rsid w:val="00962203"/>
    <w:rsid w:val="00962400"/>
    <w:rsid w:val="00962968"/>
    <w:rsid w:val="00962AC7"/>
    <w:rsid w:val="00962AFA"/>
    <w:rsid w:val="00962B09"/>
    <w:rsid w:val="00962BF0"/>
    <w:rsid w:val="00962C31"/>
    <w:rsid w:val="00962C93"/>
    <w:rsid w:val="00962EE8"/>
    <w:rsid w:val="00962F62"/>
    <w:rsid w:val="00963144"/>
    <w:rsid w:val="00963240"/>
    <w:rsid w:val="00963246"/>
    <w:rsid w:val="0096331B"/>
    <w:rsid w:val="00963335"/>
    <w:rsid w:val="00963D93"/>
    <w:rsid w:val="00964099"/>
    <w:rsid w:val="00964442"/>
    <w:rsid w:val="00964445"/>
    <w:rsid w:val="00964472"/>
    <w:rsid w:val="0096448F"/>
    <w:rsid w:val="009644A8"/>
    <w:rsid w:val="00964600"/>
    <w:rsid w:val="0096473F"/>
    <w:rsid w:val="0096492B"/>
    <w:rsid w:val="00964ABA"/>
    <w:rsid w:val="00964D97"/>
    <w:rsid w:val="00965097"/>
    <w:rsid w:val="009651AB"/>
    <w:rsid w:val="00965491"/>
    <w:rsid w:val="009655F1"/>
    <w:rsid w:val="009657BA"/>
    <w:rsid w:val="009657CA"/>
    <w:rsid w:val="00965BA9"/>
    <w:rsid w:val="00965D20"/>
    <w:rsid w:val="00965FDC"/>
    <w:rsid w:val="00966532"/>
    <w:rsid w:val="009666F4"/>
    <w:rsid w:val="009669FC"/>
    <w:rsid w:val="00966ADF"/>
    <w:rsid w:val="00966FE2"/>
    <w:rsid w:val="00967406"/>
    <w:rsid w:val="009676B0"/>
    <w:rsid w:val="009676CF"/>
    <w:rsid w:val="00967F73"/>
    <w:rsid w:val="00967F7E"/>
    <w:rsid w:val="00970603"/>
    <w:rsid w:val="00970674"/>
    <w:rsid w:val="009706B5"/>
    <w:rsid w:val="009708C0"/>
    <w:rsid w:val="00970971"/>
    <w:rsid w:val="00970C02"/>
    <w:rsid w:val="00970D07"/>
    <w:rsid w:val="0097115A"/>
    <w:rsid w:val="00971574"/>
    <w:rsid w:val="00971634"/>
    <w:rsid w:val="00971690"/>
    <w:rsid w:val="00971747"/>
    <w:rsid w:val="00971CD4"/>
    <w:rsid w:val="009722EE"/>
    <w:rsid w:val="009727D9"/>
    <w:rsid w:val="0097283C"/>
    <w:rsid w:val="00972ABE"/>
    <w:rsid w:val="00972BB0"/>
    <w:rsid w:val="00972DCE"/>
    <w:rsid w:val="00972E0C"/>
    <w:rsid w:val="00972EE2"/>
    <w:rsid w:val="00972F58"/>
    <w:rsid w:val="00973640"/>
    <w:rsid w:val="0097367E"/>
    <w:rsid w:val="00973684"/>
    <w:rsid w:val="009737AD"/>
    <w:rsid w:val="009739FC"/>
    <w:rsid w:val="00973CB5"/>
    <w:rsid w:val="00974459"/>
    <w:rsid w:val="00974553"/>
    <w:rsid w:val="0097463D"/>
    <w:rsid w:val="0097464E"/>
    <w:rsid w:val="0097476F"/>
    <w:rsid w:val="0097490C"/>
    <w:rsid w:val="00974AF6"/>
    <w:rsid w:val="00974C38"/>
    <w:rsid w:val="00974D49"/>
    <w:rsid w:val="00974D58"/>
    <w:rsid w:val="00974EFD"/>
    <w:rsid w:val="0097503E"/>
    <w:rsid w:val="00975323"/>
    <w:rsid w:val="00975375"/>
    <w:rsid w:val="00975389"/>
    <w:rsid w:val="00975946"/>
    <w:rsid w:val="00975AB1"/>
    <w:rsid w:val="00975C28"/>
    <w:rsid w:val="00975E31"/>
    <w:rsid w:val="00975F28"/>
    <w:rsid w:val="00976398"/>
    <w:rsid w:val="00976A81"/>
    <w:rsid w:val="00976C43"/>
    <w:rsid w:val="00976C59"/>
    <w:rsid w:val="00976C95"/>
    <w:rsid w:val="00976D90"/>
    <w:rsid w:val="00976DE5"/>
    <w:rsid w:val="00976E14"/>
    <w:rsid w:val="00976EE9"/>
    <w:rsid w:val="0097706A"/>
    <w:rsid w:val="009774D7"/>
    <w:rsid w:val="00977744"/>
    <w:rsid w:val="00977852"/>
    <w:rsid w:val="009779E6"/>
    <w:rsid w:val="009779F7"/>
    <w:rsid w:val="00977C00"/>
    <w:rsid w:val="00977D4F"/>
    <w:rsid w:val="0098002C"/>
    <w:rsid w:val="00980193"/>
    <w:rsid w:val="00980263"/>
    <w:rsid w:val="0098068D"/>
    <w:rsid w:val="00980756"/>
    <w:rsid w:val="00980DD7"/>
    <w:rsid w:val="009811ED"/>
    <w:rsid w:val="00981220"/>
    <w:rsid w:val="0098180F"/>
    <w:rsid w:val="00981B14"/>
    <w:rsid w:val="00981BF7"/>
    <w:rsid w:val="00981BFF"/>
    <w:rsid w:val="00981C8D"/>
    <w:rsid w:val="009820FA"/>
    <w:rsid w:val="0098229B"/>
    <w:rsid w:val="00982383"/>
    <w:rsid w:val="009823F0"/>
    <w:rsid w:val="00982C3A"/>
    <w:rsid w:val="0098317C"/>
    <w:rsid w:val="0098336D"/>
    <w:rsid w:val="00983518"/>
    <w:rsid w:val="0098361D"/>
    <w:rsid w:val="00983657"/>
    <w:rsid w:val="0098380E"/>
    <w:rsid w:val="0098393C"/>
    <w:rsid w:val="00983940"/>
    <w:rsid w:val="00983A7B"/>
    <w:rsid w:val="00983C2E"/>
    <w:rsid w:val="00983CF6"/>
    <w:rsid w:val="00983EC6"/>
    <w:rsid w:val="00984046"/>
    <w:rsid w:val="0098425C"/>
    <w:rsid w:val="00984376"/>
    <w:rsid w:val="009844E9"/>
    <w:rsid w:val="009846B1"/>
    <w:rsid w:val="00984A33"/>
    <w:rsid w:val="00985084"/>
    <w:rsid w:val="00985392"/>
    <w:rsid w:val="009854AB"/>
    <w:rsid w:val="0098577F"/>
    <w:rsid w:val="00985C75"/>
    <w:rsid w:val="00985DEB"/>
    <w:rsid w:val="0098637C"/>
    <w:rsid w:val="009863A2"/>
    <w:rsid w:val="00986425"/>
    <w:rsid w:val="00986565"/>
    <w:rsid w:val="009866E5"/>
    <w:rsid w:val="0098694D"/>
    <w:rsid w:val="00986C42"/>
    <w:rsid w:val="00986D0E"/>
    <w:rsid w:val="009870C6"/>
    <w:rsid w:val="00987143"/>
    <w:rsid w:val="00987218"/>
    <w:rsid w:val="009872B7"/>
    <w:rsid w:val="0098739F"/>
    <w:rsid w:val="0098750F"/>
    <w:rsid w:val="009875F1"/>
    <w:rsid w:val="00987A82"/>
    <w:rsid w:val="00987B04"/>
    <w:rsid w:val="00987E9C"/>
    <w:rsid w:val="00990091"/>
    <w:rsid w:val="009900FC"/>
    <w:rsid w:val="00990251"/>
    <w:rsid w:val="00990580"/>
    <w:rsid w:val="00990640"/>
    <w:rsid w:val="0099086B"/>
    <w:rsid w:val="009908BF"/>
    <w:rsid w:val="009909DB"/>
    <w:rsid w:val="00990F00"/>
    <w:rsid w:val="00991085"/>
    <w:rsid w:val="00991148"/>
    <w:rsid w:val="009913E2"/>
    <w:rsid w:val="0099150A"/>
    <w:rsid w:val="00991C80"/>
    <w:rsid w:val="00991E00"/>
    <w:rsid w:val="00991F36"/>
    <w:rsid w:val="00991FA8"/>
    <w:rsid w:val="009925AC"/>
    <w:rsid w:val="00992639"/>
    <w:rsid w:val="0099265A"/>
    <w:rsid w:val="0099281D"/>
    <w:rsid w:val="009928D2"/>
    <w:rsid w:val="00992977"/>
    <w:rsid w:val="00993149"/>
    <w:rsid w:val="0099316A"/>
    <w:rsid w:val="009931A2"/>
    <w:rsid w:val="009931F7"/>
    <w:rsid w:val="00993226"/>
    <w:rsid w:val="009934CA"/>
    <w:rsid w:val="00993676"/>
    <w:rsid w:val="00993748"/>
    <w:rsid w:val="0099384C"/>
    <w:rsid w:val="00993A76"/>
    <w:rsid w:val="0099404C"/>
    <w:rsid w:val="0099405F"/>
    <w:rsid w:val="009940B1"/>
    <w:rsid w:val="009941E9"/>
    <w:rsid w:val="0099455C"/>
    <w:rsid w:val="009946B2"/>
    <w:rsid w:val="0099480C"/>
    <w:rsid w:val="00994B23"/>
    <w:rsid w:val="00994C1E"/>
    <w:rsid w:val="00994C58"/>
    <w:rsid w:val="00994D65"/>
    <w:rsid w:val="00994E23"/>
    <w:rsid w:val="0099537A"/>
    <w:rsid w:val="0099553C"/>
    <w:rsid w:val="00995541"/>
    <w:rsid w:val="00995D3C"/>
    <w:rsid w:val="00995D69"/>
    <w:rsid w:val="009960C0"/>
    <w:rsid w:val="009963B8"/>
    <w:rsid w:val="00996403"/>
    <w:rsid w:val="009965DC"/>
    <w:rsid w:val="009968B3"/>
    <w:rsid w:val="009969D4"/>
    <w:rsid w:val="00996CCE"/>
    <w:rsid w:val="00996DA8"/>
    <w:rsid w:val="00997131"/>
    <w:rsid w:val="009973D8"/>
    <w:rsid w:val="00997798"/>
    <w:rsid w:val="00997840"/>
    <w:rsid w:val="00997DC7"/>
    <w:rsid w:val="009A002E"/>
    <w:rsid w:val="009A00CC"/>
    <w:rsid w:val="009A00F7"/>
    <w:rsid w:val="009A0104"/>
    <w:rsid w:val="009A06AF"/>
    <w:rsid w:val="009A08AC"/>
    <w:rsid w:val="009A0B63"/>
    <w:rsid w:val="009A0E79"/>
    <w:rsid w:val="009A100C"/>
    <w:rsid w:val="009A102C"/>
    <w:rsid w:val="009A15FB"/>
    <w:rsid w:val="009A1955"/>
    <w:rsid w:val="009A19A8"/>
    <w:rsid w:val="009A1BB2"/>
    <w:rsid w:val="009A2036"/>
    <w:rsid w:val="009A2191"/>
    <w:rsid w:val="009A22D2"/>
    <w:rsid w:val="009A2416"/>
    <w:rsid w:val="009A2549"/>
    <w:rsid w:val="009A2771"/>
    <w:rsid w:val="009A2ADC"/>
    <w:rsid w:val="009A2B41"/>
    <w:rsid w:val="009A2FCC"/>
    <w:rsid w:val="009A302D"/>
    <w:rsid w:val="009A3155"/>
    <w:rsid w:val="009A337E"/>
    <w:rsid w:val="009A3923"/>
    <w:rsid w:val="009A3B52"/>
    <w:rsid w:val="009A4134"/>
    <w:rsid w:val="009A4626"/>
    <w:rsid w:val="009A49F8"/>
    <w:rsid w:val="009A4AE0"/>
    <w:rsid w:val="009A4E08"/>
    <w:rsid w:val="009A4FF9"/>
    <w:rsid w:val="009A500C"/>
    <w:rsid w:val="009A51F8"/>
    <w:rsid w:val="009A53DB"/>
    <w:rsid w:val="009A5767"/>
    <w:rsid w:val="009A57A7"/>
    <w:rsid w:val="009A5872"/>
    <w:rsid w:val="009A5E1D"/>
    <w:rsid w:val="009A5EA2"/>
    <w:rsid w:val="009A612C"/>
    <w:rsid w:val="009A6619"/>
    <w:rsid w:val="009A673D"/>
    <w:rsid w:val="009A6899"/>
    <w:rsid w:val="009A69CF"/>
    <w:rsid w:val="009A6CC5"/>
    <w:rsid w:val="009A6D9C"/>
    <w:rsid w:val="009A6DA6"/>
    <w:rsid w:val="009A6E9E"/>
    <w:rsid w:val="009A6F7A"/>
    <w:rsid w:val="009A701B"/>
    <w:rsid w:val="009A7283"/>
    <w:rsid w:val="009A7731"/>
    <w:rsid w:val="009A7998"/>
    <w:rsid w:val="009A79E5"/>
    <w:rsid w:val="009A7A78"/>
    <w:rsid w:val="009A7B84"/>
    <w:rsid w:val="009A7FC0"/>
    <w:rsid w:val="009B032F"/>
    <w:rsid w:val="009B0519"/>
    <w:rsid w:val="009B0825"/>
    <w:rsid w:val="009B0F93"/>
    <w:rsid w:val="009B1139"/>
    <w:rsid w:val="009B1414"/>
    <w:rsid w:val="009B187C"/>
    <w:rsid w:val="009B198D"/>
    <w:rsid w:val="009B1BF3"/>
    <w:rsid w:val="009B1F12"/>
    <w:rsid w:val="009B2677"/>
    <w:rsid w:val="009B27D5"/>
    <w:rsid w:val="009B2819"/>
    <w:rsid w:val="009B290C"/>
    <w:rsid w:val="009B2A37"/>
    <w:rsid w:val="009B2D52"/>
    <w:rsid w:val="009B319D"/>
    <w:rsid w:val="009B320F"/>
    <w:rsid w:val="009B33ED"/>
    <w:rsid w:val="009B3569"/>
    <w:rsid w:val="009B3826"/>
    <w:rsid w:val="009B3A96"/>
    <w:rsid w:val="009B3AE6"/>
    <w:rsid w:val="009B3B40"/>
    <w:rsid w:val="009B3CF8"/>
    <w:rsid w:val="009B430C"/>
    <w:rsid w:val="009B4550"/>
    <w:rsid w:val="009B4660"/>
    <w:rsid w:val="009B474E"/>
    <w:rsid w:val="009B4828"/>
    <w:rsid w:val="009B4836"/>
    <w:rsid w:val="009B4A0A"/>
    <w:rsid w:val="009B4A49"/>
    <w:rsid w:val="009B4BAA"/>
    <w:rsid w:val="009B4BB4"/>
    <w:rsid w:val="009B4C0E"/>
    <w:rsid w:val="009B4D12"/>
    <w:rsid w:val="009B4D38"/>
    <w:rsid w:val="009B4DE8"/>
    <w:rsid w:val="009B5028"/>
    <w:rsid w:val="009B50AE"/>
    <w:rsid w:val="009B50B8"/>
    <w:rsid w:val="009B5154"/>
    <w:rsid w:val="009B52EA"/>
    <w:rsid w:val="009B5313"/>
    <w:rsid w:val="009B5359"/>
    <w:rsid w:val="009B5414"/>
    <w:rsid w:val="009B5D18"/>
    <w:rsid w:val="009B5E67"/>
    <w:rsid w:val="009B623B"/>
    <w:rsid w:val="009B647D"/>
    <w:rsid w:val="009B64E1"/>
    <w:rsid w:val="009B660E"/>
    <w:rsid w:val="009B668C"/>
    <w:rsid w:val="009B66B8"/>
    <w:rsid w:val="009B680A"/>
    <w:rsid w:val="009B6925"/>
    <w:rsid w:val="009B69D4"/>
    <w:rsid w:val="009B729D"/>
    <w:rsid w:val="009B7726"/>
    <w:rsid w:val="009B7810"/>
    <w:rsid w:val="009B7A2D"/>
    <w:rsid w:val="009B7EAA"/>
    <w:rsid w:val="009C02A2"/>
    <w:rsid w:val="009C04C6"/>
    <w:rsid w:val="009C083E"/>
    <w:rsid w:val="009C09B1"/>
    <w:rsid w:val="009C0B64"/>
    <w:rsid w:val="009C0D89"/>
    <w:rsid w:val="009C0DE7"/>
    <w:rsid w:val="009C1677"/>
    <w:rsid w:val="009C17A8"/>
    <w:rsid w:val="009C1959"/>
    <w:rsid w:val="009C1B81"/>
    <w:rsid w:val="009C1DC7"/>
    <w:rsid w:val="009C1E45"/>
    <w:rsid w:val="009C1F85"/>
    <w:rsid w:val="009C20D9"/>
    <w:rsid w:val="009C22C9"/>
    <w:rsid w:val="009C2350"/>
    <w:rsid w:val="009C23CA"/>
    <w:rsid w:val="009C2464"/>
    <w:rsid w:val="009C2A09"/>
    <w:rsid w:val="009C2A30"/>
    <w:rsid w:val="009C2A99"/>
    <w:rsid w:val="009C2ADB"/>
    <w:rsid w:val="009C2BCC"/>
    <w:rsid w:val="009C30DB"/>
    <w:rsid w:val="009C3260"/>
    <w:rsid w:val="009C3450"/>
    <w:rsid w:val="009C3502"/>
    <w:rsid w:val="009C3552"/>
    <w:rsid w:val="009C3B66"/>
    <w:rsid w:val="009C3EA2"/>
    <w:rsid w:val="009C3F91"/>
    <w:rsid w:val="009C3FBB"/>
    <w:rsid w:val="009C44CB"/>
    <w:rsid w:val="009C4943"/>
    <w:rsid w:val="009C50FF"/>
    <w:rsid w:val="009C5193"/>
    <w:rsid w:val="009C52AC"/>
    <w:rsid w:val="009C52C4"/>
    <w:rsid w:val="009C5394"/>
    <w:rsid w:val="009C5549"/>
    <w:rsid w:val="009C57A4"/>
    <w:rsid w:val="009C58E4"/>
    <w:rsid w:val="009C5F93"/>
    <w:rsid w:val="009C60F6"/>
    <w:rsid w:val="009C6166"/>
    <w:rsid w:val="009C617D"/>
    <w:rsid w:val="009C6409"/>
    <w:rsid w:val="009C65E3"/>
    <w:rsid w:val="009C6648"/>
    <w:rsid w:val="009C6649"/>
    <w:rsid w:val="009C66CC"/>
    <w:rsid w:val="009C709B"/>
    <w:rsid w:val="009C70D6"/>
    <w:rsid w:val="009C7103"/>
    <w:rsid w:val="009C71E1"/>
    <w:rsid w:val="009C75A1"/>
    <w:rsid w:val="009C76A9"/>
    <w:rsid w:val="009C77E5"/>
    <w:rsid w:val="009C78CD"/>
    <w:rsid w:val="009C79FE"/>
    <w:rsid w:val="009C7A32"/>
    <w:rsid w:val="009C7B05"/>
    <w:rsid w:val="009C7B8B"/>
    <w:rsid w:val="009C7C7E"/>
    <w:rsid w:val="009D015B"/>
    <w:rsid w:val="009D0398"/>
    <w:rsid w:val="009D0543"/>
    <w:rsid w:val="009D06FD"/>
    <w:rsid w:val="009D0952"/>
    <w:rsid w:val="009D0B59"/>
    <w:rsid w:val="009D113D"/>
    <w:rsid w:val="009D122C"/>
    <w:rsid w:val="009D128A"/>
    <w:rsid w:val="009D13FF"/>
    <w:rsid w:val="009D1429"/>
    <w:rsid w:val="009D155C"/>
    <w:rsid w:val="009D18C4"/>
    <w:rsid w:val="009D196B"/>
    <w:rsid w:val="009D1AFA"/>
    <w:rsid w:val="009D1E7C"/>
    <w:rsid w:val="009D20F8"/>
    <w:rsid w:val="009D2451"/>
    <w:rsid w:val="009D24AE"/>
    <w:rsid w:val="009D2613"/>
    <w:rsid w:val="009D2771"/>
    <w:rsid w:val="009D27F8"/>
    <w:rsid w:val="009D299F"/>
    <w:rsid w:val="009D29DA"/>
    <w:rsid w:val="009D2CD6"/>
    <w:rsid w:val="009D2DBC"/>
    <w:rsid w:val="009D2E1C"/>
    <w:rsid w:val="009D313B"/>
    <w:rsid w:val="009D31B9"/>
    <w:rsid w:val="009D332F"/>
    <w:rsid w:val="009D3485"/>
    <w:rsid w:val="009D34DD"/>
    <w:rsid w:val="009D36C7"/>
    <w:rsid w:val="009D3710"/>
    <w:rsid w:val="009D3795"/>
    <w:rsid w:val="009D3843"/>
    <w:rsid w:val="009D39CA"/>
    <w:rsid w:val="009D3AC0"/>
    <w:rsid w:val="009D3B7F"/>
    <w:rsid w:val="009D3BC8"/>
    <w:rsid w:val="009D3BF8"/>
    <w:rsid w:val="009D3C08"/>
    <w:rsid w:val="009D3D3E"/>
    <w:rsid w:val="009D4BF6"/>
    <w:rsid w:val="009D4D46"/>
    <w:rsid w:val="009D4EE8"/>
    <w:rsid w:val="009D4F48"/>
    <w:rsid w:val="009D5070"/>
    <w:rsid w:val="009D5289"/>
    <w:rsid w:val="009D53B2"/>
    <w:rsid w:val="009D556B"/>
    <w:rsid w:val="009D5732"/>
    <w:rsid w:val="009D5892"/>
    <w:rsid w:val="009D58B9"/>
    <w:rsid w:val="009D59EE"/>
    <w:rsid w:val="009D5B01"/>
    <w:rsid w:val="009D5B74"/>
    <w:rsid w:val="009D5E68"/>
    <w:rsid w:val="009D60CE"/>
    <w:rsid w:val="009D6274"/>
    <w:rsid w:val="009D62AB"/>
    <w:rsid w:val="009D6529"/>
    <w:rsid w:val="009D6A69"/>
    <w:rsid w:val="009D6A9F"/>
    <w:rsid w:val="009D6CC7"/>
    <w:rsid w:val="009D6D02"/>
    <w:rsid w:val="009D6D41"/>
    <w:rsid w:val="009D6E83"/>
    <w:rsid w:val="009D704D"/>
    <w:rsid w:val="009D7051"/>
    <w:rsid w:val="009D743C"/>
    <w:rsid w:val="009D75DA"/>
    <w:rsid w:val="009D7868"/>
    <w:rsid w:val="009D7D51"/>
    <w:rsid w:val="009D7FF2"/>
    <w:rsid w:val="009E0263"/>
    <w:rsid w:val="009E0350"/>
    <w:rsid w:val="009E053B"/>
    <w:rsid w:val="009E0600"/>
    <w:rsid w:val="009E09BC"/>
    <w:rsid w:val="009E0AD4"/>
    <w:rsid w:val="009E0AF2"/>
    <w:rsid w:val="009E0C58"/>
    <w:rsid w:val="009E0C5E"/>
    <w:rsid w:val="009E0CF4"/>
    <w:rsid w:val="009E0DDF"/>
    <w:rsid w:val="009E116F"/>
    <w:rsid w:val="009E124C"/>
    <w:rsid w:val="009E1690"/>
    <w:rsid w:val="009E16E1"/>
    <w:rsid w:val="009E1813"/>
    <w:rsid w:val="009E18B9"/>
    <w:rsid w:val="009E19F2"/>
    <w:rsid w:val="009E1A30"/>
    <w:rsid w:val="009E1A39"/>
    <w:rsid w:val="009E1A9A"/>
    <w:rsid w:val="009E1CC7"/>
    <w:rsid w:val="009E1D15"/>
    <w:rsid w:val="009E208B"/>
    <w:rsid w:val="009E2196"/>
    <w:rsid w:val="009E2218"/>
    <w:rsid w:val="009E230B"/>
    <w:rsid w:val="009E253B"/>
    <w:rsid w:val="009E28C7"/>
    <w:rsid w:val="009E2C7C"/>
    <w:rsid w:val="009E2CAA"/>
    <w:rsid w:val="009E2E20"/>
    <w:rsid w:val="009E2E22"/>
    <w:rsid w:val="009E31CE"/>
    <w:rsid w:val="009E3488"/>
    <w:rsid w:val="009E3545"/>
    <w:rsid w:val="009E3747"/>
    <w:rsid w:val="009E3B04"/>
    <w:rsid w:val="009E3B39"/>
    <w:rsid w:val="009E3E13"/>
    <w:rsid w:val="009E3F7D"/>
    <w:rsid w:val="009E45E3"/>
    <w:rsid w:val="009E461B"/>
    <w:rsid w:val="009E4983"/>
    <w:rsid w:val="009E4A5D"/>
    <w:rsid w:val="009E4BE7"/>
    <w:rsid w:val="009E502B"/>
    <w:rsid w:val="009E502C"/>
    <w:rsid w:val="009E506F"/>
    <w:rsid w:val="009E50BE"/>
    <w:rsid w:val="009E51F9"/>
    <w:rsid w:val="009E5319"/>
    <w:rsid w:val="009E57F7"/>
    <w:rsid w:val="009E5931"/>
    <w:rsid w:val="009E5A44"/>
    <w:rsid w:val="009E5B0C"/>
    <w:rsid w:val="009E5B27"/>
    <w:rsid w:val="009E5B67"/>
    <w:rsid w:val="009E5BBC"/>
    <w:rsid w:val="009E5C36"/>
    <w:rsid w:val="009E61AF"/>
    <w:rsid w:val="009E6567"/>
    <w:rsid w:val="009E658D"/>
    <w:rsid w:val="009E6647"/>
    <w:rsid w:val="009E676D"/>
    <w:rsid w:val="009E678D"/>
    <w:rsid w:val="009E67C8"/>
    <w:rsid w:val="009E6914"/>
    <w:rsid w:val="009E70A9"/>
    <w:rsid w:val="009E723A"/>
    <w:rsid w:val="009E7243"/>
    <w:rsid w:val="009E7434"/>
    <w:rsid w:val="009E7537"/>
    <w:rsid w:val="009E79B3"/>
    <w:rsid w:val="009E7AC6"/>
    <w:rsid w:val="009E7ADC"/>
    <w:rsid w:val="009F00D1"/>
    <w:rsid w:val="009F036D"/>
    <w:rsid w:val="009F0622"/>
    <w:rsid w:val="009F06B4"/>
    <w:rsid w:val="009F06F7"/>
    <w:rsid w:val="009F0889"/>
    <w:rsid w:val="009F0C19"/>
    <w:rsid w:val="009F0C37"/>
    <w:rsid w:val="009F0E74"/>
    <w:rsid w:val="009F1124"/>
    <w:rsid w:val="009F12B1"/>
    <w:rsid w:val="009F12E0"/>
    <w:rsid w:val="009F14BB"/>
    <w:rsid w:val="009F14FB"/>
    <w:rsid w:val="009F15B3"/>
    <w:rsid w:val="009F16DF"/>
    <w:rsid w:val="009F1795"/>
    <w:rsid w:val="009F17A5"/>
    <w:rsid w:val="009F1DA5"/>
    <w:rsid w:val="009F1F91"/>
    <w:rsid w:val="009F1FA2"/>
    <w:rsid w:val="009F2229"/>
    <w:rsid w:val="009F2738"/>
    <w:rsid w:val="009F2927"/>
    <w:rsid w:val="009F2A6F"/>
    <w:rsid w:val="009F2BCE"/>
    <w:rsid w:val="009F2D82"/>
    <w:rsid w:val="009F2E1D"/>
    <w:rsid w:val="009F2E8B"/>
    <w:rsid w:val="009F2F23"/>
    <w:rsid w:val="009F300B"/>
    <w:rsid w:val="009F30C7"/>
    <w:rsid w:val="009F33F0"/>
    <w:rsid w:val="009F3499"/>
    <w:rsid w:val="009F3E32"/>
    <w:rsid w:val="009F40E1"/>
    <w:rsid w:val="009F41BA"/>
    <w:rsid w:val="009F4465"/>
    <w:rsid w:val="009F463E"/>
    <w:rsid w:val="009F46AA"/>
    <w:rsid w:val="009F4794"/>
    <w:rsid w:val="009F49C2"/>
    <w:rsid w:val="009F4ACE"/>
    <w:rsid w:val="009F4B95"/>
    <w:rsid w:val="009F4C51"/>
    <w:rsid w:val="009F50C1"/>
    <w:rsid w:val="009F5143"/>
    <w:rsid w:val="009F53B7"/>
    <w:rsid w:val="009F551D"/>
    <w:rsid w:val="009F592C"/>
    <w:rsid w:val="009F5964"/>
    <w:rsid w:val="009F59FA"/>
    <w:rsid w:val="009F5B56"/>
    <w:rsid w:val="009F5D36"/>
    <w:rsid w:val="009F5ED3"/>
    <w:rsid w:val="009F5F37"/>
    <w:rsid w:val="009F6089"/>
    <w:rsid w:val="009F6278"/>
    <w:rsid w:val="009F62B5"/>
    <w:rsid w:val="009F63AD"/>
    <w:rsid w:val="009F648B"/>
    <w:rsid w:val="009F6736"/>
    <w:rsid w:val="009F67A1"/>
    <w:rsid w:val="009F67EC"/>
    <w:rsid w:val="009F6842"/>
    <w:rsid w:val="009F6883"/>
    <w:rsid w:val="009F6A0F"/>
    <w:rsid w:val="009F6B27"/>
    <w:rsid w:val="009F6C69"/>
    <w:rsid w:val="009F72B0"/>
    <w:rsid w:val="009F76A0"/>
    <w:rsid w:val="009F76A4"/>
    <w:rsid w:val="009F7929"/>
    <w:rsid w:val="009F7CF9"/>
    <w:rsid w:val="009F7FF8"/>
    <w:rsid w:val="00A00019"/>
    <w:rsid w:val="00A003C2"/>
    <w:rsid w:val="00A00401"/>
    <w:rsid w:val="00A004DC"/>
    <w:rsid w:val="00A00754"/>
    <w:rsid w:val="00A0076D"/>
    <w:rsid w:val="00A00779"/>
    <w:rsid w:val="00A008E6"/>
    <w:rsid w:val="00A0095A"/>
    <w:rsid w:val="00A00BD4"/>
    <w:rsid w:val="00A00D32"/>
    <w:rsid w:val="00A00D9B"/>
    <w:rsid w:val="00A00F7E"/>
    <w:rsid w:val="00A010D1"/>
    <w:rsid w:val="00A01142"/>
    <w:rsid w:val="00A0119F"/>
    <w:rsid w:val="00A0142E"/>
    <w:rsid w:val="00A0157F"/>
    <w:rsid w:val="00A01B57"/>
    <w:rsid w:val="00A01C0F"/>
    <w:rsid w:val="00A01C8D"/>
    <w:rsid w:val="00A01D62"/>
    <w:rsid w:val="00A02172"/>
    <w:rsid w:val="00A0223C"/>
    <w:rsid w:val="00A02244"/>
    <w:rsid w:val="00A02359"/>
    <w:rsid w:val="00A023B2"/>
    <w:rsid w:val="00A025F8"/>
    <w:rsid w:val="00A0263F"/>
    <w:rsid w:val="00A0279A"/>
    <w:rsid w:val="00A02FF8"/>
    <w:rsid w:val="00A03297"/>
    <w:rsid w:val="00A032D4"/>
    <w:rsid w:val="00A0338D"/>
    <w:rsid w:val="00A033AB"/>
    <w:rsid w:val="00A03984"/>
    <w:rsid w:val="00A03C98"/>
    <w:rsid w:val="00A03D94"/>
    <w:rsid w:val="00A03E26"/>
    <w:rsid w:val="00A041D5"/>
    <w:rsid w:val="00A0429B"/>
    <w:rsid w:val="00A04317"/>
    <w:rsid w:val="00A044AB"/>
    <w:rsid w:val="00A0465C"/>
    <w:rsid w:val="00A04ACB"/>
    <w:rsid w:val="00A04CA1"/>
    <w:rsid w:val="00A04D3A"/>
    <w:rsid w:val="00A04E7D"/>
    <w:rsid w:val="00A04E81"/>
    <w:rsid w:val="00A04F62"/>
    <w:rsid w:val="00A05228"/>
    <w:rsid w:val="00A05248"/>
    <w:rsid w:val="00A0524C"/>
    <w:rsid w:val="00A0527F"/>
    <w:rsid w:val="00A05412"/>
    <w:rsid w:val="00A05688"/>
    <w:rsid w:val="00A057A5"/>
    <w:rsid w:val="00A059B9"/>
    <w:rsid w:val="00A05AAD"/>
    <w:rsid w:val="00A05B18"/>
    <w:rsid w:val="00A05E2F"/>
    <w:rsid w:val="00A05FF0"/>
    <w:rsid w:val="00A0637C"/>
    <w:rsid w:val="00A067E9"/>
    <w:rsid w:val="00A06840"/>
    <w:rsid w:val="00A06CB3"/>
    <w:rsid w:val="00A06CDB"/>
    <w:rsid w:val="00A06F04"/>
    <w:rsid w:val="00A06F4D"/>
    <w:rsid w:val="00A07094"/>
    <w:rsid w:val="00A07598"/>
    <w:rsid w:val="00A07641"/>
    <w:rsid w:val="00A07839"/>
    <w:rsid w:val="00A0797E"/>
    <w:rsid w:val="00A07BCF"/>
    <w:rsid w:val="00A07E98"/>
    <w:rsid w:val="00A10095"/>
    <w:rsid w:val="00A10174"/>
    <w:rsid w:val="00A10246"/>
    <w:rsid w:val="00A10352"/>
    <w:rsid w:val="00A10625"/>
    <w:rsid w:val="00A1084A"/>
    <w:rsid w:val="00A1087B"/>
    <w:rsid w:val="00A108F8"/>
    <w:rsid w:val="00A1093A"/>
    <w:rsid w:val="00A10BD7"/>
    <w:rsid w:val="00A10D1B"/>
    <w:rsid w:val="00A10EAA"/>
    <w:rsid w:val="00A1107E"/>
    <w:rsid w:val="00A11101"/>
    <w:rsid w:val="00A111D1"/>
    <w:rsid w:val="00A11389"/>
    <w:rsid w:val="00A1140C"/>
    <w:rsid w:val="00A11720"/>
    <w:rsid w:val="00A11A7E"/>
    <w:rsid w:val="00A11DD2"/>
    <w:rsid w:val="00A11E76"/>
    <w:rsid w:val="00A11ECC"/>
    <w:rsid w:val="00A11EE7"/>
    <w:rsid w:val="00A11FF9"/>
    <w:rsid w:val="00A12095"/>
    <w:rsid w:val="00A1257F"/>
    <w:rsid w:val="00A125F9"/>
    <w:rsid w:val="00A126C2"/>
    <w:rsid w:val="00A12A8A"/>
    <w:rsid w:val="00A12AC9"/>
    <w:rsid w:val="00A12C2C"/>
    <w:rsid w:val="00A12C83"/>
    <w:rsid w:val="00A13027"/>
    <w:rsid w:val="00A1367E"/>
    <w:rsid w:val="00A136F5"/>
    <w:rsid w:val="00A1392E"/>
    <w:rsid w:val="00A13D84"/>
    <w:rsid w:val="00A13FBF"/>
    <w:rsid w:val="00A14323"/>
    <w:rsid w:val="00A14917"/>
    <w:rsid w:val="00A14A6B"/>
    <w:rsid w:val="00A14BF3"/>
    <w:rsid w:val="00A14D5B"/>
    <w:rsid w:val="00A14E8E"/>
    <w:rsid w:val="00A152E7"/>
    <w:rsid w:val="00A15596"/>
    <w:rsid w:val="00A1587B"/>
    <w:rsid w:val="00A15A82"/>
    <w:rsid w:val="00A15ACB"/>
    <w:rsid w:val="00A15C54"/>
    <w:rsid w:val="00A15D7F"/>
    <w:rsid w:val="00A15FAD"/>
    <w:rsid w:val="00A16384"/>
    <w:rsid w:val="00A163D4"/>
    <w:rsid w:val="00A164D0"/>
    <w:rsid w:val="00A16B93"/>
    <w:rsid w:val="00A16CBF"/>
    <w:rsid w:val="00A16CF4"/>
    <w:rsid w:val="00A16D25"/>
    <w:rsid w:val="00A16DE7"/>
    <w:rsid w:val="00A17121"/>
    <w:rsid w:val="00A17291"/>
    <w:rsid w:val="00A1756F"/>
    <w:rsid w:val="00A176D5"/>
    <w:rsid w:val="00A17912"/>
    <w:rsid w:val="00A17A3F"/>
    <w:rsid w:val="00A17B2C"/>
    <w:rsid w:val="00A17B9D"/>
    <w:rsid w:val="00A17BC8"/>
    <w:rsid w:val="00A17C05"/>
    <w:rsid w:val="00A17DB8"/>
    <w:rsid w:val="00A17DC9"/>
    <w:rsid w:val="00A18C1B"/>
    <w:rsid w:val="00A2002C"/>
    <w:rsid w:val="00A20090"/>
    <w:rsid w:val="00A203F7"/>
    <w:rsid w:val="00A206CB"/>
    <w:rsid w:val="00A20875"/>
    <w:rsid w:val="00A208DD"/>
    <w:rsid w:val="00A209B1"/>
    <w:rsid w:val="00A20F4F"/>
    <w:rsid w:val="00A20F5B"/>
    <w:rsid w:val="00A21114"/>
    <w:rsid w:val="00A21239"/>
    <w:rsid w:val="00A21298"/>
    <w:rsid w:val="00A213D9"/>
    <w:rsid w:val="00A21780"/>
    <w:rsid w:val="00A21D4E"/>
    <w:rsid w:val="00A21DC9"/>
    <w:rsid w:val="00A21DDC"/>
    <w:rsid w:val="00A2204A"/>
    <w:rsid w:val="00A22096"/>
    <w:rsid w:val="00A223CD"/>
    <w:rsid w:val="00A22433"/>
    <w:rsid w:val="00A22A39"/>
    <w:rsid w:val="00A22B84"/>
    <w:rsid w:val="00A22C7D"/>
    <w:rsid w:val="00A23066"/>
    <w:rsid w:val="00A23069"/>
    <w:rsid w:val="00A231CF"/>
    <w:rsid w:val="00A239A4"/>
    <w:rsid w:val="00A23C36"/>
    <w:rsid w:val="00A23DDC"/>
    <w:rsid w:val="00A23F03"/>
    <w:rsid w:val="00A2406D"/>
    <w:rsid w:val="00A24102"/>
    <w:rsid w:val="00A2430C"/>
    <w:rsid w:val="00A2431B"/>
    <w:rsid w:val="00A24356"/>
    <w:rsid w:val="00A245A7"/>
    <w:rsid w:val="00A24719"/>
    <w:rsid w:val="00A247A7"/>
    <w:rsid w:val="00A24A2D"/>
    <w:rsid w:val="00A24F44"/>
    <w:rsid w:val="00A250A4"/>
    <w:rsid w:val="00A2513D"/>
    <w:rsid w:val="00A25358"/>
    <w:rsid w:val="00A254CF"/>
    <w:rsid w:val="00A25607"/>
    <w:rsid w:val="00A25862"/>
    <w:rsid w:val="00A259C4"/>
    <w:rsid w:val="00A25AC8"/>
    <w:rsid w:val="00A25B29"/>
    <w:rsid w:val="00A25B40"/>
    <w:rsid w:val="00A25CCD"/>
    <w:rsid w:val="00A25CDF"/>
    <w:rsid w:val="00A25E88"/>
    <w:rsid w:val="00A26063"/>
    <w:rsid w:val="00A26076"/>
    <w:rsid w:val="00A2614C"/>
    <w:rsid w:val="00A2619E"/>
    <w:rsid w:val="00A26282"/>
    <w:rsid w:val="00A262AE"/>
    <w:rsid w:val="00A26324"/>
    <w:rsid w:val="00A2634A"/>
    <w:rsid w:val="00A26603"/>
    <w:rsid w:val="00A26A4A"/>
    <w:rsid w:val="00A26C17"/>
    <w:rsid w:val="00A26CAD"/>
    <w:rsid w:val="00A27139"/>
    <w:rsid w:val="00A27475"/>
    <w:rsid w:val="00A27601"/>
    <w:rsid w:val="00A27606"/>
    <w:rsid w:val="00A27674"/>
    <w:rsid w:val="00A27675"/>
    <w:rsid w:val="00A277E0"/>
    <w:rsid w:val="00A278AF"/>
    <w:rsid w:val="00A2799E"/>
    <w:rsid w:val="00A279FE"/>
    <w:rsid w:val="00A27CE6"/>
    <w:rsid w:val="00A27DC0"/>
    <w:rsid w:val="00A30496"/>
    <w:rsid w:val="00A30642"/>
    <w:rsid w:val="00A3069F"/>
    <w:rsid w:val="00A30B10"/>
    <w:rsid w:val="00A30E1D"/>
    <w:rsid w:val="00A30E61"/>
    <w:rsid w:val="00A30F4D"/>
    <w:rsid w:val="00A30FC2"/>
    <w:rsid w:val="00A30FEA"/>
    <w:rsid w:val="00A31099"/>
    <w:rsid w:val="00A31843"/>
    <w:rsid w:val="00A3189E"/>
    <w:rsid w:val="00A31A70"/>
    <w:rsid w:val="00A31BC3"/>
    <w:rsid w:val="00A3205A"/>
    <w:rsid w:val="00A3216E"/>
    <w:rsid w:val="00A322C9"/>
    <w:rsid w:val="00A322CA"/>
    <w:rsid w:val="00A32335"/>
    <w:rsid w:val="00A32384"/>
    <w:rsid w:val="00A327E3"/>
    <w:rsid w:val="00A32A6F"/>
    <w:rsid w:val="00A32B5D"/>
    <w:rsid w:val="00A33105"/>
    <w:rsid w:val="00A3315C"/>
    <w:rsid w:val="00A33458"/>
    <w:rsid w:val="00A3354F"/>
    <w:rsid w:val="00A3363A"/>
    <w:rsid w:val="00A33981"/>
    <w:rsid w:val="00A33E49"/>
    <w:rsid w:val="00A33ED5"/>
    <w:rsid w:val="00A34215"/>
    <w:rsid w:val="00A342B7"/>
    <w:rsid w:val="00A3432A"/>
    <w:rsid w:val="00A343C1"/>
    <w:rsid w:val="00A34403"/>
    <w:rsid w:val="00A34771"/>
    <w:rsid w:val="00A35062"/>
    <w:rsid w:val="00A350B0"/>
    <w:rsid w:val="00A352B1"/>
    <w:rsid w:val="00A3539F"/>
    <w:rsid w:val="00A353FA"/>
    <w:rsid w:val="00A35413"/>
    <w:rsid w:val="00A35649"/>
    <w:rsid w:val="00A3584C"/>
    <w:rsid w:val="00A35AC8"/>
    <w:rsid w:val="00A35DC5"/>
    <w:rsid w:val="00A36396"/>
    <w:rsid w:val="00A36437"/>
    <w:rsid w:val="00A367CE"/>
    <w:rsid w:val="00A36A34"/>
    <w:rsid w:val="00A36C19"/>
    <w:rsid w:val="00A371E5"/>
    <w:rsid w:val="00A373A1"/>
    <w:rsid w:val="00A375E7"/>
    <w:rsid w:val="00A375F2"/>
    <w:rsid w:val="00A37669"/>
    <w:rsid w:val="00A37AFB"/>
    <w:rsid w:val="00A37B69"/>
    <w:rsid w:val="00A37D7A"/>
    <w:rsid w:val="00A37E26"/>
    <w:rsid w:val="00A37ECC"/>
    <w:rsid w:val="00A40460"/>
    <w:rsid w:val="00A404E9"/>
    <w:rsid w:val="00A4071D"/>
    <w:rsid w:val="00A40850"/>
    <w:rsid w:val="00A4088B"/>
    <w:rsid w:val="00A408CF"/>
    <w:rsid w:val="00A40B92"/>
    <w:rsid w:val="00A4128D"/>
    <w:rsid w:val="00A412C6"/>
    <w:rsid w:val="00A415A7"/>
    <w:rsid w:val="00A41A4F"/>
    <w:rsid w:val="00A41A57"/>
    <w:rsid w:val="00A41AD1"/>
    <w:rsid w:val="00A41B95"/>
    <w:rsid w:val="00A41B9C"/>
    <w:rsid w:val="00A41BD0"/>
    <w:rsid w:val="00A41F14"/>
    <w:rsid w:val="00A41F23"/>
    <w:rsid w:val="00A4220C"/>
    <w:rsid w:val="00A42245"/>
    <w:rsid w:val="00A4229C"/>
    <w:rsid w:val="00A42376"/>
    <w:rsid w:val="00A427DB"/>
    <w:rsid w:val="00A42CB7"/>
    <w:rsid w:val="00A42EAF"/>
    <w:rsid w:val="00A42FD1"/>
    <w:rsid w:val="00A43024"/>
    <w:rsid w:val="00A4303D"/>
    <w:rsid w:val="00A4345F"/>
    <w:rsid w:val="00A4370B"/>
    <w:rsid w:val="00A43915"/>
    <w:rsid w:val="00A43930"/>
    <w:rsid w:val="00A43939"/>
    <w:rsid w:val="00A43A75"/>
    <w:rsid w:val="00A44246"/>
    <w:rsid w:val="00A4476E"/>
    <w:rsid w:val="00A447C9"/>
    <w:rsid w:val="00A447E7"/>
    <w:rsid w:val="00A44973"/>
    <w:rsid w:val="00A449F5"/>
    <w:rsid w:val="00A44A39"/>
    <w:rsid w:val="00A44DC5"/>
    <w:rsid w:val="00A44E5D"/>
    <w:rsid w:val="00A44F63"/>
    <w:rsid w:val="00A45015"/>
    <w:rsid w:val="00A451AB"/>
    <w:rsid w:val="00A45279"/>
    <w:rsid w:val="00A45308"/>
    <w:rsid w:val="00A45536"/>
    <w:rsid w:val="00A45548"/>
    <w:rsid w:val="00A4593F"/>
    <w:rsid w:val="00A45B98"/>
    <w:rsid w:val="00A45EE1"/>
    <w:rsid w:val="00A461E2"/>
    <w:rsid w:val="00A4654A"/>
    <w:rsid w:val="00A469F5"/>
    <w:rsid w:val="00A475A7"/>
    <w:rsid w:val="00A4762B"/>
    <w:rsid w:val="00A4776D"/>
    <w:rsid w:val="00A47996"/>
    <w:rsid w:val="00A47A1E"/>
    <w:rsid w:val="00A47A71"/>
    <w:rsid w:val="00A47C08"/>
    <w:rsid w:val="00A47FAA"/>
    <w:rsid w:val="00A5062E"/>
    <w:rsid w:val="00A5072A"/>
    <w:rsid w:val="00A5090E"/>
    <w:rsid w:val="00A50FF4"/>
    <w:rsid w:val="00A5102C"/>
    <w:rsid w:val="00A510C5"/>
    <w:rsid w:val="00A5117C"/>
    <w:rsid w:val="00A512C9"/>
    <w:rsid w:val="00A5143D"/>
    <w:rsid w:val="00A51677"/>
    <w:rsid w:val="00A51735"/>
    <w:rsid w:val="00A51A46"/>
    <w:rsid w:val="00A51B5F"/>
    <w:rsid w:val="00A51BE9"/>
    <w:rsid w:val="00A51D4C"/>
    <w:rsid w:val="00A51D80"/>
    <w:rsid w:val="00A51D86"/>
    <w:rsid w:val="00A52118"/>
    <w:rsid w:val="00A524F6"/>
    <w:rsid w:val="00A52739"/>
    <w:rsid w:val="00A52A94"/>
    <w:rsid w:val="00A52CDC"/>
    <w:rsid w:val="00A52D39"/>
    <w:rsid w:val="00A533CD"/>
    <w:rsid w:val="00A53467"/>
    <w:rsid w:val="00A5355B"/>
    <w:rsid w:val="00A53632"/>
    <w:rsid w:val="00A537F8"/>
    <w:rsid w:val="00A53895"/>
    <w:rsid w:val="00A539C5"/>
    <w:rsid w:val="00A539E1"/>
    <w:rsid w:val="00A53B27"/>
    <w:rsid w:val="00A53D56"/>
    <w:rsid w:val="00A53D74"/>
    <w:rsid w:val="00A53E20"/>
    <w:rsid w:val="00A53F66"/>
    <w:rsid w:val="00A54053"/>
    <w:rsid w:val="00A5415F"/>
    <w:rsid w:val="00A547B7"/>
    <w:rsid w:val="00A5491B"/>
    <w:rsid w:val="00A54BDB"/>
    <w:rsid w:val="00A54BF8"/>
    <w:rsid w:val="00A54C16"/>
    <w:rsid w:val="00A54FA1"/>
    <w:rsid w:val="00A5503D"/>
    <w:rsid w:val="00A55095"/>
    <w:rsid w:val="00A5511F"/>
    <w:rsid w:val="00A55425"/>
    <w:rsid w:val="00A55704"/>
    <w:rsid w:val="00A5570F"/>
    <w:rsid w:val="00A55AF4"/>
    <w:rsid w:val="00A55E29"/>
    <w:rsid w:val="00A55E83"/>
    <w:rsid w:val="00A55EDB"/>
    <w:rsid w:val="00A55F02"/>
    <w:rsid w:val="00A55FE3"/>
    <w:rsid w:val="00A56072"/>
    <w:rsid w:val="00A562A0"/>
    <w:rsid w:val="00A562D2"/>
    <w:rsid w:val="00A56386"/>
    <w:rsid w:val="00A56387"/>
    <w:rsid w:val="00A563F3"/>
    <w:rsid w:val="00A56739"/>
    <w:rsid w:val="00A568A7"/>
    <w:rsid w:val="00A56AD6"/>
    <w:rsid w:val="00A56ECD"/>
    <w:rsid w:val="00A5708A"/>
    <w:rsid w:val="00A5732D"/>
    <w:rsid w:val="00A57345"/>
    <w:rsid w:val="00A5772A"/>
    <w:rsid w:val="00A5792B"/>
    <w:rsid w:val="00A57E57"/>
    <w:rsid w:val="00A57F29"/>
    <w:rsid w:val="00A600E3"/>
    <w:rsid w:val="00A6041F"/>
    <w:rsid w:val="00A604EA"/>
    <w:rsid w:val="00A60569"/>
    <w:rsid w:val="00A60581"/>
    <w:rsid w:val="00A606A8"/>
    <w:rsid w:val="00A607CA"/>
    <w:rsid w:val="00A60883"/>
    <w:rsid w:val="00A608A7"/>
    <w:rsid w:val="00A6090C"/>
    <w:rsid w:val="00A60A1A"/>
    <w:rsid w:val="00A60C68"/>
    <w:rsid w:val="00A60F22"/>
    <w:rsid w:val="00A611CF"/>
    <w:rsid w:val="00A612C7"/>
    <w:rsid w:val="00A613EF"/>
    <w:rsid w:val="00A6147D"/>
    <w:rsid w:val="00A61637"/>
    <w:rsid w:val="00A616C3"/>
    <w:rsid w:val="00A61C72"/>
    <w:rsid w:val="00A61D13"/>
    <w:rsid w:val="00A61E07"/>
    <w:rsid w:val="00A61E1A"/>
    <w:rsid w:val="00A61E77"/>
    <w:rsid w:val="00A61F26"/>
    <w:rsid w:val="00A620ED"/>
    <w:rsid w:val="00A62176"/>
    <w:rsid w:val="00A622AC"/>
    <w:rsid w:val="00A62324"/>
    <w:rsid w:val="00A62545"/>
    <w:rsid w:val="00A626E6"/>
    <w:rsid w:val="00A62885"/>
    <w:rsid w:val="00A628E0"/>
    <w:rsid w:val="00A62B29"/>
    <w:rsid w:val="00A62BC2"/>
    <w:rsid w:val="00A62ED9"/>
    <w:rsid w:val="00A62EF3"/>
    <w:rsid w:val="00A62F55"/>
    <w:rsid w:val="00A62F70"/>
    <w:rsid w:val="00A62FA1"/>
    <w:rsid w:val="00A63277"/>
    <w:rsid w:val="00A63AC7"/>
    <w:rsid w:val="00A63C19"/>
    <w:rsid w:val="00A63CBE"/>
    <w:rsid w:val="00A64070"/>
    <w:rsid w:val="00A64348"/>
    <w:rsid w:val="00A643CE"/>
    <w:rsid w:val="00A64648"/>
    <w:rsid w:val="00A6464B"/>
    <w:rsid w:val="00A64673"/>
    <w:rsid w:val="00A64908"/>
    <w:rsid w:val="00A64B55"/>
    <w:rsid w:val="00A64DDC"/>
    <w:rsid w:val="00A64E8A"/>
    <w:rsid w:val="00A64F65"/>
    <w:rsid w:val="00A652F0"/>
    <w:rsid w:val="00A65601"/>
    <w:rsid w:val="00A656A1"/>
    <w:rsid w:val="00A658CE"/>
    <w:rsid w:val="00A659A9"/>
    <w:rsid w:val="00A65B84"/>
    <w:rsid w:val="00A65BE1"/>
    <w:rsid w:val="00A65F13"/>
    <w:rsid w:val="00A66027"/>
    <w:rsid w:val="00A663C7"/>
    <w:rsid w:val="00A66786"/>
    <w:rsid w:val="00A66AC6"/>
    <w:rsid w:val="00A66B3B"/>
    <w:rsid w:val="00A66CB4"/>
    <w:rsid w:val="00A66DB1"/>
    <w:rsid w:val="00A66EC5"/>
    <w:rsid w:val="00A6708B"/>
    <w:rsid w:val="00A67130"/>
    <w:rsid w:val="00A6716D"/>
    <w:rsid w:val="00A672EA"/>
    <w:rsid w:val="00A6734C"/>
    <w:rsid w:val="00A67438"/>
    <w:rsid w:val="00A6743D"/>
    <w:rsid w:val="00A6765B"/>
    <w:rsid w:val="00A67CC3"/>
    <w:rsid w:val="00A67F42"/>
    <w:rsid w:val="00A70136"/>
    <w:rsid w:val="00A70277"/>
    <w:rsid w:val="00A702D3"/>
    <w:rsid w:val="00A704FB"/>
    <w:rsid w:val="00A7069E"/>
    <w:rsid w:val="00A70735"/>
    <w:rsid w:val="00A70794"/>
    <w:rsid w:val="00A70944"/>
    <w:rsid w:val="00A70AEE"/>
    <w:rsid w:val="00A70E40"/>
    <w:rsid w:val="00A70F7E"/>
    <w:rsid w:val="00A71054"/>
    <w:rsid w:val="00A71175"/>
    <w:rsid w:val="00A71269"/>
    <w:rsid w:val="00A712F3"/>
    <w:rsid w:val="00A71344"/>
    <w:rsid w:val="00A71476"/>
    <w:rsid w:val="00A715D4"/>
    <w:rsid w:val="00A7179F"/>
    <w:rsid w:val="00A7187E"/>
    <w:rsid w:val="00A719D9"/>
    <w:rsid w:val="00A71A46"/>
    <w:rsid w:val="00A71AE9"/>
    <w:rsid w:val="00A71D08"/>
    <w:rsid w:val="00A71E04"/>
    <w:rsid w:val="00A72383"/>
    <w:rsid w:val="00A72477"/>
    <w:rsid w:val="00A7251C"/>
    <w:rsid w:val="00A725CF"/>
    <w:rsid w:val="00A7280F"/>
    <w:rsid w:val="00A729DE"/>
    <w:rsid w:val="00A72C0A"/>
    <w:rsid w:val="00A72C5C"/>
    <w:rsid w:val="00A72D31"/>
    <w:rsid w:val="00A72D34"/>
    <w:rsid w:val="00A72EDD"/>
    <w:rsid w:val="00A73087"/>
    <w:rsid w:val="00A730AC"/>
    <w:rsid w:val="00A73187"/>
    <w:rsid w:val="00A731A3"/>
    <w:rsid w:val="00A7332B"/>
    <w:rsid w:val="00A735DF"/>
    <w:rsid w:val="00A73634"/>
    <w:rsid w:val="00A736E4"/>
    <w:rsid w:val="00A73870"/>
    <w:rsid w:val="00A740CF"/>
    <w:rsid w:val="00A74138"/>
    <w:rsid w:val="00A746A5"/>
    <w:rsid w:val="00A7473B"/>
    <w:rsid w:val="00A74A6F"/>
    <w:rsid w:val="00A75291"/>
    <w:rsid w:val="00A75563"/>
    <w:rsid w:val="00A75740"/>
    <w:rsid w:val="00A75846"/>
    <w:rsid w:val="00A758E5"/>
    <w:rsid w:val="00A75C98"/>
    <w:rsid w:val="00A75CB6"/>
    <w:rsid w:val="00A75D85"/>
    <w:rsid w:val="00A75E10"/>
    <w:rsid w:val="00A7618E"/>
    <w:rsid w:val="00A76362"/>
    <w:rsid w:val="00A7643D"/>
    <w:rsid w:val="00A7651B"/>
    <w:rsid w:val="00A765ED"/>
    <w:rsid w:val="00A76671"/>
    <w:rsid w:val="00A767D5"/>
    <w:rsid w:val="00A7680D"/>
    <w:rsid w:val="00A7694C"/>
    <w:rsid w:val="00A7698D"/>
    <w:rsid w:val="00A76A79"/>
    <w:rsid w:val="00A76D9C"/>
    <w:rsid w:val="00A76DA2"/>
    <w:rsid w:val="00A771AB"/>
    <w:rsid w:val="00A77278"/>
    <w:rsid w:val="00A772B9"/>
    <w:rsid w:val="00A774FD"/>
    <w:rsid w:val="00A7787F"/>
    <w:rsid w:val="00A77C08"/>
    <w:rsid w:val="00A77F77"/>
    <w:rsid w:val="00A77F7A"/>
    <w:rsid w:val="00A80088"/>
    <w:rsid w:val="00A8009F"/>
    <w:rsid w:val="00A80480"/>
    <w:rsid w:val="00A80733"/>
    <w:rsid w:val="00A80A7D"/>
    <w:rsid w:val="00A80A97"/>
    <w:rsid w:val="00A80BD4"/>
    <w:rsid w:val="00A80BE1"/>
    <w:rsid w:val="00A80F19"/>
    <w:rsid w:val="00A80FA7"/>
    <w:rsid w:val="00A81142"/>
    <w:rsid w:val="00A81322"/>
    <w:rsid w:val="00A8158C"/>
    <w:rsid w:val="00A81622"/>
    <w:rsid w:val="00A8181E"/>
    <w:rsid w:val="00A81898"/>
    <w:rsid w:val="00A81BBF"/>
    <w:rsid w:val="00A81CF8"/>
    <w:rsid w:val="00A81DCD"/>
    <w:rsid w:val="00A81F35"/>
    <w:rsid w:val="00A81F36"/>
    <w:rsid w:val="00A81F70"/>
    <w:rsid w:val="00A82382"/>
    <w:rsid w:val="00A823D1"/>
    <w:rsid w:val="00A82498"/>
    <w:rsid w:val="00A82602"/>
    <w:rsid w:val="00A82654"/>
    <w:rsid w:val="00A829B5"/>
    <w:rsid w:val="00A82A47"/>
    <w:rsid w:val="00A82A85"/>
    <w:rsid w:val="00A83107"/>
    <w:rsid w:val="00A83488"/>
    <w:rsid w:val="00A83881"/>
    <w:rsid w:val="00A83954"/>
    <w:rsid w:val="00A83B06"/>
    <w:rsid w:val="00A83D1D"/>
    <w:rsid w:val="00A840CC"/>
    <w:rsid w:val="00A84581"/>
    <w:rsid w:val="00A84755"/>
    <w:rsid w:val="00A84756"/>
    <w:rsid w:val="00A848E4"/>
    <w:rsid w:val="00A84A1D"/>
    <w:rsid w:val="00A84BD2"/>
    <w:rsid w:val="00A84DBB"/>
    <w:rsid w:val="00A84DE2"/>
    <w:rsid w:val="00A84E05"/>
    <w:rsid w:val="00A84EA0"/>
    <w:rsid w:val="00A84EE8"/>
    <w:rsid w:val="00A85040"/>
    <w:rsid w:val="00A859D5"/>
    <w:rsid w:val="00A85B89"/>
    <w:rsid w:val="00A85D63"/>
    <w:rsid w:val="00A86264"/>
    <w:rsid w:val="00A86283"/>
    <w:rsid w:val="00A862B9"/>
    <w:rsid w:val="00A86484"/>
    <w:rsid w:val="00A864FB"/>
    <w:rsid w:val="00A86697"/>
    <w:rsid w:val="00A867C6"/>
    <w:rsid w:val="00A86814"/>
    <w:rsid w:val="00A86A0C"/>
    <w:rsid w:val="00A86AF0"/>
    <w:rsid w:val="00A86B4B"/>
    <w:rsid w:val="00A86CB6"/>
    <w:rsid w:val="00A86DF4"/>
    <w:rsid w:val="00A871C7"/>
    <w:rsid w:val="00A8729B"/>
    <w:rsid w:val="00A875DF"/>
    <w:rsid w:val="00A87705"/>
    <w:rsid w:val="00A877B5"/>
    <w:rsid w:val="00A878EE"/>
    <w:rsid w:val="00A87E30"/>
    <w:rsid w:val="00A90F4F"/>
    <w:rsid w:val="00A90FEF"/>
    <w:rsid w:val="00A91120"/>
    <w:rsid w:val="00A912EC"/>
    <w:rsid w:val="00A916D7"/>
    <w:rsid w:val="00A918A7"/>
    <w:rsid w:val="00A91BAB"/>
    <w:rsid w:val="00A91F05"/>
    <w:rsid w:val="00A91F58"/>
    <w:rsid w:val="00A92287"/>
    <w:rsid w:val="00A92308"/>
    <w:rsid w:val="00A9246C"/>
    <w:rsid w:val="00A92507"/>
    <w:rsid w:val="00A928F3"/>
    <w:rsid w:val="00A92C49"/>
    <w:rsid w:val="00A92DAD"/>
    <w:rsid w:val="00A92F91"/>
    <w:rsid w:val="00A9309F"/>
    <w:rsid w:val="00A9324E"/>
    <w:rsid w:val="00A93338"/>
    <w:rsid w:val="00A935E0"/>
    <w:rsid w:val="00A93774"/>
    <w:rsid w:val="00A9397E"/>
    <w:rsid w:val="00A939FC"/>
    <w:rsid w:val="00A93C8D"/>
    <w:rsid w:val="00A93E42"/>
    <w:rsid w:val="00A93E97"/>
    <w:rsid w:val="00A9428D"/>
    <w:rsid w:val="00A943F6"/>
    <w:rsid w:val="00A94B16"/>
    <w:rsid w:val="00A94D51"/>
    <w:rsid w:val="00A94D8D"/>
    <w:rsid w:val="00A9510D"/>
    <w:rsid w:val="00A95121"/>
    <w:rsid w:val="00A95159"/>
    <w:rsid w:val="00A952CC"/>
    <w:rsid w:val="00A9549B"/>
    <w:rsid w:val="00A9567C"/>
    <w:rsid w:val="00A957EE"/>
    <w:rsid w:val="00A95A77"/>
    <w:rsid w:val="00A95AFF"/>
    <w:rsid w:val="00A95E6C"/>
    <w:rsid w:val="00A960F7"/>
    <w:rsid w:val="00A961BF"/>
    <w:rsid w:val="00A9634F"/>
    <w:rsid w:val="00A9653B"/>
    <w:rsid w:val="00A969FB"/>
    <w:rsid w:val="00A96AA5"/>
    <w:rsid w:val="00A96B60"/>
    <w:rsid w:val="00A96EF1"/>
    <w:rsid w:val="00A975C8"/>
    <w:rsid w:val="00A976EF"/>
    <w:rsid w:val="00A9773B"/>
    <w:rsid w:val="00A97744"/>
    <w:rsid w:val="00A97AA9"/>
    <w:rsid w:val="00A97BBA"/>
    <w:rsid w:val="00A97C87"/>
    <w:rsid w:val="00A97D0D"/>
    <w:rsid w:val="00A97D1A"/>
    <w:rsid w:val="00A97DF9"/>
    <w:rsid w:val="00A97F26"/>
    <w:rsid w:val="00A97F76"/>
    <w:rsid w:val="00AA0645"/>
    <w:rsid w:val="00AA077D"/>
    <w:rsid w:val="00AA08FE"/>
    <w:rsid w:val="00AA0EB5"/>
    <w:rsid w:val="00AA0F3D"/>
    <w:rsid w:val="00AA1141"/>
    <w:rsid w:val="00AA122F"/>
    <w:rsid w:val="00AA12EC"/>
    <w:rsid w:val="00AA1392"/>
    <w:rsid w:val="00AA1759"/>
    <w:rsid w:val="00AA1DA3"/>
    <w:rsid w:val="00AA1F59"/>
    <w:rsid w:val="00AA2666"/>
    <w:rsid w:val="00AA29A5"/>
    <w:rsid w:val="00AA2BAF"/>
    <w:rsid w:val="00AA31C2"/>
    <w:rsid w:val="00AA31CE"/>
    <w:rsid w:val="00AA37A1"/>
    <w:rsid w:val="00AA3831"/>
    <w:rsid w:val="00AA3869"/>
    <w:rsid w:val="00AA3970"/>
    <w:rsid w:val="00AA3F12"/>
    <w:rsid w:val="00AA4221"/>
    <w:rsid w:val="00AA434D"/>
    <w:rsid w:val="00AA4469"/>
    <w:rsid w:val="00AA463F"/>
    <w:rsid w:val="00AA47EB"/>
    <w:rsid w:val="00AA4C6E"/>
    <w:rsid w:val="00AA4C7C"/>
    <w:rsid w:val="00AA5064"/>
    <w:rsid w:val="00AA5089"/>
    <w:rsid w:val="00AA5246"/>
    <w:rsid w:val="00AA52A7"/>
    <w:rsid w:val="00AA5569"/>
    <w:rsid w:val="00AA5C3A"/>
    <w:rsid w:val="00AA6126"/>
    <w:rsid w:val="00AA6208"/>
    <w:rsid w:val="00AA627F"/>
    <w:rsid w:val="00AA652F"/>
    <w:rsid w:val="00AA65BA"/>
    <w:rsid w:val="00AA65E5"/>
    <w:rsid w:val="00AA66B6"/>
    <w:rsid w:val="00AA66E4"/>
    <w:rsid w:val="00AA6B3C"/>
    <w:rsid w:val="00AA6BD7"/>
    <w:rsid w:val="00AA6C1D"/>
    <w:rsid w:val="00AA6C97"/>
    <w:rsid w:val="00AA6DA8"/>
    <w:rsid w:val="00AA6F35"/>
    <w:rsid w:val="00AA6F7F"/>
    <w:rsid w:val="00AA705F"/>
    <w:rsid w:val="00AA70CE"/>
    <w:rsid w:val="00AA7396"/>
    <w:rsid w:val="00AA74D9"/>
    <w:rsid w:val="00AA7BF7"/>
    <w:rsid w:val="00AA7C6B"/>
    <w:rsid w:val="00AA7FAF"/>
    <w:rsid w:val="00AB02FA"/>
    <w:rsid w:val="00AB0576"/>
    <w:rsid w:val="00AB07D0"/>
    <w:rsid w:val="00AB0864"/>
    <w:rsid w:val="00AB0868"/>
    <w:rsid w:val="00AB0931"/>
    <w:rsid w:val="00AB0E77"/>
    <w:rsid w:val="00AB1212"/>
    <w:rsid w:val="00AB129F"/>
    <w:rsid w:val="00AB12A9"/>
    <w:rsid w:val="00AB159E"/>
    <w:rsid w:val="00AB18DA"/>
    <w:rsid w:val="00AB1E63"/>
    <w:rsid w:val="00AB1E78"/>
    <w:rsid w:val="00AB1EA9"/>
    <w:rsid w:val="00AB249D"/>
    <w:rsid w:val="00AB2AD0"/>
    <w:rsid w:val="00AB2BEF"/>
    <w:rsid w:val="00AB3244"/>
    <w:rsid w:val="00AB333D"/>
    <w:rsid w:val="00AB3472"/>
    <w:rsid w:val="00AB348A"/>
    <w:rsid w:val="00AB37AF"/>
    <w:rsid w:val="00AB3A49"/>
    <w:rsid w:val="00AB3B4F"/>
    <w:rsid w:val="00AB3D7D"/>
    <w:rsid w:val="00AB3DE4"/>
    <w:rsid w:val="00AB3FFA"/>
    <w:rsid w:val="00AB4096"/>
    <w:rsid w:val="00AB460E"/>
    <w:rsid w:val="00AB4688"/>
    <w:rsid w:val="00AB489D"/>
    <w:rsid w:val="00AB49CD"/>
    <w:rsid w:val="00AB4B2C"/>
    <w:rsid w:val="00AB4BB2"/>
    <w:rsid w:val="00AB4C53"/>
    <w:rsid w:val="00AB51C5"/>
    <w:rsid w:val="00AB51E6"/>
    <w:rsid w:val="00AB5A06"/>
    <w:rsid w:val="00AB5B93"/>
    <w:rsid w:val="00AB5F02"/>
    <w:rsid w:val="00AB5F55"/>
    <w:rsid w:val="00AB62BB"/>
    <w:rsid w:val="00AB66EA"/>
    <w:rsid w:val="00AB6730"/>
    <w:rsid w:val="00AB675B"/>
    <w:rsid w:val="00AB698A"/>
    <w:rsid w:val="00AB6EA2"/>
    <w:rsid w:val="00AB72E1"/>
    <w:rsid w:val="00AB7439"/>
    <w:rsid w:val="00AB75B0"/>
    <w:rsid w:val="00AC03BB"/>
    <w:rsid w:val="00AC03C5"/>
    <w:rsid w:val="00AC047D"/>
    <w:rsid w:val="00AC05CE"/>
    <w:rsid w:val="00AC067B"/>
    <w:rsid w:val="00AC06D4"/>
    <w:rsid w:val="00AC0AB1"/>
    <w:rsid w:val="00AC0B6C"/>
    <w:rsid w:val="00AC0C49"/>
    <w:rsid w:val="00AC0D5E"/>
    <w:rsid w:val="00AC0DE0"/>
    <w:rsid w:val="00AC10CB"/>
    <w:rsid w:val="00AC12DC"/>
    <w:rsid w:val="00AC1320"/>
    <w:rsid w:val="00AC14D9"/>
    <w:rsid w:val="00AC1638"/>
    <w:rsid w:val="00AC1673"/>
    <w:rsid w:val="00AC1C31"/>
    <w:rsid w:val="00AC1D9C"/>
    <w:rsid w:val="00AC1EBA"/>
    <w:rsid w:val="00AC21BF"/>
    <w:rsid w:val="00AC2BAD"/>
    <w:rsid w:val="00AC2CDC"/>
    <w:rsid w:val="00AC2EC8"/>
    <w:rsid w:val="00AC300E"/>
    <w:rsid w:val="00AC3338"/>
    <w:rsid w:val="00AC3499"/>
    <w:rsid w:val="00AC34C6"/>
    <w:rsid w:val="00AC351F"/>
    <w:rsid w:val="00AC35CE"/>
    <w:rsid w:val="00AC36DA"/>
    <w:rsid w:val="00AC3941"/>
    <w:rsid w:val="00AC396F"/>
    <w:rsid w:val="00AC39B5"/>
    <w:rsid w:val="00AC39D5"/>
    <w:rsid w:val="00AC3A1B"/>
    <w:rsid w:val="00AC3C6E"/>
    <w:rsid w:val="00AC3C7D"/>
    <w:rsid w:val="00AC3D0A"/>
    <w:rsid w:val="00AC3DF8"/>
    <w:rsid w:val="00AC3E0D"/>
    <w:rsid w:val="00AC40D5"/>
    <w:rsid w:val="00AC42D6"/>
    <w:rsid w:val="00AC43B6"/>
    <w:rsid w:val="00AC4755"/>
    <w:rsid w:val="00AC4827"/>
    <w:rsid w:val="00AC4AA2"/>
    <w:rsid w:val="00AC4B5D"/>
    <w:rsid w:val="00AC4F43"/>
    <w:rsid w:val="00AC4F5C"/>
    <w:rsid w:val="00AC52BD"/>
    <w:rsid w:val="00AC530D"/>
    <w:rsid w:val="00AC5377"/>
    <w:rsid w:val="00AC53C6"/>
    <w:rsid w:val="00AC53E5"/>
    <w:rsid w:val="00AC54AF"/>
    <w:rsid w:val="00AC5587"/>
    <w:rsid w:val="00AC5A4C"/>
    <w:rsid w:val="00AC5D8E"/>
    <w:rsid w:val="00AC5F5B"/>
    <w:rsid w:val="00AC6002"/>
    <w:rsid w:val="00AC60BA"/>
    <w:rsid w:val="00AC6118"/>
    <w:rsid w:val="00AC613F"/>
    <w:rsid w:val="00AC6AC1"/>
    <w:rsid w:val="00AC6CCA"/>
    <w:rsid w:val="00AC73A0"/>
    <w:rsid w:val="00AC7465"/>
    <w:rsid w:val="00AC76E0"/>
    <w:rsid w:val="00AC777E"/>
    <w:rsid w:val="00AC7907"/>
    <w:rsid w:val="00AC798E"/>
    <w:rsid w:val="00AC79C4"/>
    <w:rsid w:val="00AC7C0A"/>
    <w:rsid w:val="00AC7C7E"/>
    <w:rsid w:val="00AC7D61"/>
    <w:rsid w:val="00AC7D87"/>
    <w:rsid w:val="00AC7E07"/>
    <w:rsid w:val="00AD007D"/>
    <w:rsid w:val="00AD01D5"/>
    <w:rsid w:val="00AD0220"/>
    <w:rsid w:val="00AD0268"/>
    <w:rsid w:val="00AD0685"/>
    <w:rsid w:val="00AD07F4"/>
    <w:rsid w:val="00AD0934"/>
    <w:rsid w:val="00AD0D97"/>
    <w:rsid w:val="00AD0DF6"/>
    <w:rsid w:val="00AD0FEC"/>
    <w:rsid w:val="00AD104A"/>
    <w:rsid w:val="00AD110A"/>
    <w:rsid w:val="00AD11DA"/>
    <w:rsid w:val="00AD1251"/>
    <w:rsid w:val="00AD12FA"/>
    <w:rsid w:val="00AD1959"/>
    <w:rsid w:val="00AD195C"/>
    <w:rsid w:val="00AD1992"/>
    <w:rsid w:val="00AD1AAD"/>
    <w:rsid w:val="00AD1D47"/>
    <w:rsid w:val="00AD1D7D"/>
    <w:rsid w:val="00AD1F79"/>
    <w:rsid w:val="00AD1FBC"/>
    <w:rsid w:val="00AD1FF1"/>
    <w:rsid w:val="00AD2038"/>
    <w:rsid w:val="00AD2214"/>
    <w:rsid w:val="00AD23CA"/>
    <w:rsid w:val="00AD25D4"/>
    <w:rsid w:val="00AD26DF"/>
    <w:rsid w:val="00AD29E3"/>
    <w:rsid w:val="00AD2CFA"/>
    <w:rsid w:val="00AD2DDD"/>
    <w:rsid w:val="00AD2E03"/>
    <w:rsid w:val="00AD3279"/>
    <w:rsid w:val="00AD333D"/>
    <w:rsid w:val="00AD334F"/>
    <w:rsid w:val="00AD3353"/>
    <w:rsid w:val="00AD38DA"/>
    <w:rsid w:val="00AD3B6F"/>
    <w:rsid w:val="00AD3C6A"/>
    <w:rsid w:val="00AD3D72"/>
    <w:rsid w:val="00AD4103"/>
    <w:rsid w:val="00AD42F3"/>
    <w:rsid w:val="00AD44ED"/>
    <w:rsid w:val="00AD4617"/>
    <w:rsid w:val="00AD4B89"/>
    <w:rsid w:val="00AD4BF7"/>
    <w:rsid w:val="00AD4C32"/>
    <w:rsid w:val="00AD4C35"/>
    <w:rsid w:val="00AD4C71"/>
    <w:rsid w:val="00AD4CA2"/>
    <w:rsid w:val="00AD4FF4"/>
    <w:rsid w:val="00AD50DA"/>
    <w:rsid w:val="00AD51F2"/>
    <w:rsid w:val="00AD5290"/>
    <w:rsid w:val="00AD54BB"/>
    <w:rsid w:val="00AD5564"/>
    <w:rsid w:val="00AD5708"/>
    <w:rsid w:val="00AD5749"/>
    <w:rsid w:val="00AD5B76"/>
    <w:rsid w:val="00AD5D90"/>
    <w:rsid w:val="00AD5DAF"/>
    <w:rsid w:val="00AD5E41"/>
    <w:rsid w:val="00AD626C"/>
    <w:rsid w:val="00AD659D"/>
    <w:rsid w:val="00AD681B"/>
    <w:rsid w:val="00AD68D6"/>
    <w:rsid w:val="00AD6944"/>
    <w:rsid w:val="00AD69DD"/>
    <w:rsid w:val="00AD6B10"/>
    <w:rsid w:val="00AD6D84"/>
    <w:rsid w:val="00AD716E"/>
    <w:rsid w:val="00AD7545"/>
    <w:rsid w:val="00AD759D"/>
    <w:rsid w:val="00AD75A5"/>
    <w:rsid w:val="00AD77BA"/>
    <w:rsid w:val="00AD7805"/>
    <w:rsid w:val="00AD7817"/>
    <w:rsid w:val="00AD7C1E"/>
    <w:rsid w:val="00AD7C81"/>
    <w:rsid w:val="00AD7EBD"/>
    <w:rsid w:val="00AE01D2"/>
    <w:rsid w:val="00AE052A"/>
    <w:rsid w:val="00AE06D2"/>
    <w:rsid w:val="00AE0755"/>
    <w:rsid w:val="00AE0888"/>
    <w:rsid w:val="00AE097C"/>
    <w:rsid w:val="00AE0A18"/>
    <w:rsid w:val="00AE0A5C"/>
    <w:rsid w:val="00AE0B19"/>
    <w:rsid w:val="00AE0C6F"/>
    <w:rsid w:val="00AE0D7C"/>
    <w:rsid w:val="00AE0EA2"/>
    <w:rsid w:val="00AE1085"/>
    <w:rsid w:val="00AE1389"/>
    <w:rsid w:val="00AE15B4"/>
    <w:rsid w:val="00AE194D"/>
    <w:rsid w:val="00AE1AC3"/>
    <w:rsid w:val="00AE1BB1"/>
    <w:rsid w:val="00AE1C81"/>
    <w:rsid w:val="00AE1E71"/>
    <w:rsid w:val="00AE1F8C"/>
    <w:rsid w:val="00AE1F9D"/>
    <w:rsid w:val="00AE1FA4"/>
    <w:rsid w:val="00AE21CB"/>
    <w:rsid w:val="00AE21ED"/>
    <w:rsid w:val="00AE2B1D"/>
    <w:rsid w:val="00AE2B3D"/>
    <w:rsid w:val="00AE337A"/>
    <w:rsid w:val="00AE362A"/>
    <w:rsid w:val="00AE3760"/>
    <w:rsid w:val="00AE378C"/>
    <w:rsid w:val="00AE3DD6"/>
    <w:rsid w:val="00AE3F0D"/>
    <w:rsid w:val="00AE410F"/>
    <w:rsid w:val="00AE435F"/>
    <w:rsid w:val="00AE44DD"/>
    <w:rsid w:val="00AE4718"/>
    <w:rsid w:val="00AE4FC7"/>
    <w:rsid w:val="00AE585A"/>
    <w:rsid w:val="00AE586A"/>
    <w:rsid w:val="00AE58D7"/>
    <w:rsid w:val="00AE5B8C"/>
    <w:rsid w:val="00AE5EE1"/>
    <w:rsid w:val="00AE62B3"/>
    <w:rsid w:val="00AE64D6"/>
    <w:rsid w:val="00AE69C2"/>
    <w:rsid w:val="00AE6ABD"/>
    <w:rsid w:val="00AE6C8B"/>
    <w:rsid w:val="00AE6E9C"/>
    <w:rsid w:val="00AE6FA6"/>
    <w:rsid w:val="00AE7111"/>
    <w:rsid w:val="00AE7660"/>
    <w:rsid w:val="00AE7893"/>
    <w:rsid w:val="00AE7956"/>
    <w:rsid w:val="00AE7CD5"/>
    <w:rsid w:val="00AE7F93"/>
    <w:rsid w:val="00AE7FE0"/>
    <w:rsid w:val="00AF05F1"/>
    <w:rsid w:val="00AF05FA"/>
    <w:rsid w:val="00AF1481"/>
    <w:rsid w:val="00AF14C5"/>
    <w:rsid w:val="00AF1581"/>
    <w:rsid w:val="00AF168F"/>
    <w:rsid w:val="00AF169E"/>
    <w:rsid w:val="00AF1776"/>
    <w:rsid w:val="00AF1B20"/>
    <w:rsid w:val="00AF1B6D"/>
    <w:rsid w:val="00AF1C06"/>
    <w:rsid w:val="00AF1C6E"/>
    <w:rsid w:val="00AF1CE2"/>
    <w:rsid w:val="00AF1ED2"/>
    <w:rsid w:val="00AF1F30"/>
    <w:rsid w:val="00AF201D"/>
    <w:rsid w:val="00AF20C8"/>
    <w:rsid w:val="00AF214E"/>
    <w:rsid w:val="00AF21A1"/>
    <w:rsid w:val="00AF2274"/>
    <w:rsid w:val="00AF2468"/>
    <w:rsid w:val="00AF263E"/>
    <w:rsid w:val="00AF29B2"/>
    <w:rsid w:val="00AF2AE8"/>
    <w:rsid w:val="00AF2B02"/>
    <w:rsid w:val="00AF2C91"/>
    <w:rsid w:val="00AF2CEB"/>
    <w:rsid w:val="00AF2DAD"/>
    <w:rsid w:val="00AF2F6C"/>
    <w:rsid w:val="00AF327C"/>
    <w:rsid w:val="00AF36FE"/>
    <w:rsid w:val="00AF376B"/>
    <w:rsid w:val="00AF3852"/>
    <w:rsid w:val="00AF38A2"/>
    <w:rsid w:val="00AF38B6"/>
    <w:rsid w:val="00AF3C1E"/>
    <w:rsid w:val="00AF3CC2"/>
    <w:rsid w:val="00AF3E3E"/>
    <w:rsid w:val="00AF40E1"/>
    <w:rsid w:val="00AF4392"/>
    <w:rsid w:val="00AF4474"/>
    <w:rsid w:val="00AF46E6"/>
    <w:rsid w:val="00AF4A6F"/>
    <w:rsid w:val="00AF4B78"/>
    <w:rsid w:val="00AF4CB1"/>
    <w:rsid w:val="00AF4D92"/>
    <w:rsid w:val="00AF4E43"/>
    <w:rsid w:val="00AF4F25"/>
    <w:rsid w:val="00AF4F70"/>
    <w:rsid w:val="00AF4FC7"/>
    <w:rsid w:val="00AF500F"/>
    <w:rsid w:val="00AF5185"/>
    <w:rsid w:val="00AF5473"/>
    <w:rsid w:val="00AF55CA"/>
    <w:rsid w:val="00AF56CC"/>
    <w:rsid w:val="00AF5E11"/>
    <w:rsid w:val="00AF5E32"/>
    <w:rsid w:val="00AF5F33"/>
    <w:rsid w:val="00AF5F45"/>
    <w:rsid w:val="00AF6022"/>
    <w:rsid w:val="00AF6266"/>
    <w:rsid w:val="00AF6309"/>
    <w:rsid w:val="00AF6416"/>
    <w:rsid w:val="00AF689B"/>
    <w:rsid w:val="00AF6931"/>
    <w:rsid w:val="00AF69CC"/>
    <w:rsid w:val="00AF6F83"/>
    <w:rsid w:val="00AF7017"/>
    <w:rsid w:val="00AF707E"/>
    <w:rsid w:val="00AF708E"/>
    <w:rsid w:val="00AF76AC"/>
    <w:rsid w:val="00AF7C2E"/>
    <w:rsid w:val="00AF7C49"/>
    <w:rsid w:val="00AF7EEF"/>
    <w:rsid w:val="00B00213"/>
    <w:rsid w:val="00B0032C"/>
    <w:rsid w:val="00B006BA"/>
    <w:rsid w:val="00B0085F"/>
    <w:rsid w:val="00B008D4"/>
    <w:rsid w:val="00B00904"/>
    <w:rsid w:val="00B00C23"/>
    <w:rsid w:val="00B00CD2"/>
    <w:rsid w:val="00B00E2F"/>
    <w:rsid w:val="00B00E3A"/>
    <w:rsid w:val="00B00F8B"/>
    <w:rsid w:val="00B010B1"/>
    <w:rsid w:val="00B01119"/>
    <w:rsid w:val="00B0119B"/>
    <w:rsid w:val="00B01277"/>
    <w:rsid w:val="00B0182E"/>
    <w:rsid w:val="00B019DF"/>
    <w:rsid w:val="00B01ABC"/>
    <w:rsid w:val="00B01BCA"/>
    <w:rsid w:val="00B01CF0"/>
    <w:rsid w:val="00B0203D"/>
    <w:rsid w:val="00B0246F"/>
    <w:rsid w:val="00B02546"/>
    <w:rsid w:val="00B02AD2"/>
    <w:rsid w:val="00B02AF5"/>
    <w:rsid w:val="00B02C08"/>
    <w:rsid w:val="00B02CA5"/>
    <w:rsid w:val="00B02D8B"/>
    <w:rsid w:val="00B02EAD"/>
    <w:rsid w:val="00B0316D"/>
    <w:rsid w:val="00B034AB"/>
    <w:rsid w:val="00B034AC"/>
    <w:rsid w:val="00B03571"/>
    <w:rsid w:val="00B03668"/>
    <w:rsid w:val="00B03861"/>
    <w:rsid w:val="00B03B74"/>
    <w:rsid w:val="00B03C88"/>
    <w:rsid w:val="00B03E27"/>
    <w:rsid w:val="00B04062"/>
    <w:rsid w:val="00B04185"/>
    <w:rsid w:val="00B0427C"/>
    <w:rsid w:val="00B04325"/>
    <w:rsid w:val="00B0474D"/>
    <w:rsid w:val="00B04839"/>
    <w:rsid w:val="00B04A81"/>
    <w:rsid w:val="00B04B1F"/>
    <w:rsid w:val="00B04E07"/>
    <w:rsid w:val="00B04FDF"/>
    <w:rsid w:val="00B0512F"/>
    <w:rsid w:val="00B05387"/>
    <w:rsid w:val="00B055B6"/>
    <w:rsid w:val="00B05716"/>
    <w:rsid w:val="00B0572D"/>
    <w:rsid w:val="00B057F3"/>
    <w:rsid w:val="00B05E62"/>
    <w:rsid w:val="00B05F3A"/>
    <w:rsid w:val="00B06080"/>
    <w:rsid w:val="00B060EC"/>
    <w:rsid w:val="00B066EE"/>
    <w:rsid w:val="00B06B77"/>
    <w:rsid w:val="00B06C72"/>
    <w:rsid w:val="00B06D33"/>
    <w:rsid w:val="00B06D3E"/>
    <w:rsid w:val="00B06D8F"/>
    <w:rsid w:val="00B06DC5"/>
    <w:rsid w:val="00B06EB6"/>
    <w:rsid w:val="00B06F68"/>
    <w:rsid w:val="00B07048"/>
    <w:rsid w:val="00B07171"/>
    <w:rsid w:val="00B07551"/>
    <w:rsid w:val="00B076B8"/>
    <w:rsid w:val="00B07D83"/>
    <w:rsid w:val="00B07DEC"/>
    <w:rsid w:val="00B07F24"/>
    <w:rsid w:val="00B0A946"/>
    <w:rsid w:val="00B10043"/>
    <w:rsid w:val="00B10888"/>
    <w:rsid w:val="00B10A78"/>
    <w:rsid w:val="00B10BFA"/>
    <w:rsid w:val="00B10E14"/>
    <w:rsid w:val="00B10E45"/>
    <w:rsid w:val="00B113DA"/>
    <w:rsid w:val="00B114DD"/>
    <w:rsid w:val="00B1161E"/>
    <w:rsid w:val="00B1163D"/>
    <w:rsid w:val="00B11935"/>
    <w:rsid w:val="00B119AF"/>
    <w:rsid w:val="00B119F2"/>
    <w:rsid w:val="00B11A9A"/>
    <w:rsid w:val="00B11B69"/>
    <w:rsid w:val="00B11BE9"/>
    <w:rsid w:val="00B11F28"/>
    <w:rsid w:val="00B12065"/>
    <w:rsid w:val="00B12197"/>
    <w:rsid w:val="00B12240"/>
    <w:rsid w:val="00B125D0"/>
    <w:rsid w:val="00B12ACF"/>
    <w:rsid w:val="00B12D86"/>
    <w:rsid w:val="00B12F82"/>
    <w:rsid w:val="00B13513"/>
    <w:rsid w:val="00B1357D"/>
    <w:rsid w:val="00B13E14"/>
    <w:rsid w:val="00B13E77"/>
    <w:rsid w:val="00B1411C"/>
    <w:rsid w:val="00B1415E"/>
    <w:rsid w:val="00B14215"/>
    <w:rsid w:val="00B1446E"/>
    <w:rsid w:val="00B145E9"/>
    <w:rsid w:val="00B1485F"/>
    <w:rsid w:val="00B149DB"/>
    <w:rsid w:val="00B14C10"/>
    <w:rsid w:val="00B14E6B"/>
    <w:rsid w:val="00B15048"/>
    <w:rsid w:val="00B150C0"/>
    <w:rsid w:val="00B150D0"/>
    <w:rsid w:val="00B151A4"/>
    <w:rsid w:val="00B1523C"/>
    <w:rsid w:val="00B15279"/>
    <w:rsid w:val="00B153BF"/>
    <w:rsid w:val="00B153FF"/>
    <w:rsid w:val="00B1550D"/>
    <w:rsid w:val="00B15743"/>
    <w:rsid w:val="00B15833"/>
    <w:rsid w:val="00B15BC1"/>
    <w:rsid w:val="00B15BD9"/>
    <w:rsid w:val="00B15CE5"/>
    <w:rsid w:val="00B15DC9"/>
    <w:rsid w:val="00B16045"/>
    <w:rsid w:val="00B1634F"/>
    <w:rsid w:val="00B164F5"/>
    <w:rsid w:val="00B1656C"/>
    <w:rsid w:val="00B166D0"/>
    <w:rsid w:val="00B16C2D"/>
    <w:rsid w:val="00B16E1E"/>
    <w:rsid w:val="00B16F66"/>
    <w:rsid w:val="00B17191"/>
    <w:rsid w:val="00B171CC"/>
    <w:rsid w:val="00B172E2"/>
    <w:rsid w:val="00B172E3"/>
    <w:rsid w:val="00B17377"/>
    <w:rsid w:val="00B1745C"/>
    <w:rsid w:val="00B17477"/>
    <w:rsid w:val="00B1774D"/>
    <w:rsid w:val="00B17A85"/>
    <w:rsid w:val="00B17D25"/>
    <w:rsid w:val="00B17D4C"/>
    <w:rsid w:val="00B17D8F"/>
    <w:rsid w:val="00B17E8A"/>
    <w:rsid w:val="00B17F51"/>
    <w:rsid w:val="00B2017E"/>
    <w:rsid w:val="00B205D7"/>
    <w:rsid w:val="00B20795"/>
    <w:rsid w:val="00B20806"/>
    <w:rsid w:val="00B208DB"/>
    <w:rsid w:val="00B208FA"/>
    <w:rsid w:val="00B20A38"/>
    <w:rsid w:val="00B20CB3"/>
    <w:rsid w:val="00B20EE3"/>
    <w:rsid w:val="00B21072"/>
    <w:rsid w:val="00B210FD"/>
    <w:rsid w:val="00B211CE"/>
    <w:rsid w:val="00B212F1"/>
    <w:rsid w:val="00B21322"/>
    <w:rsid w:val="00B21493"/>
    <w:rsid w:val="00B215A8"/>
    <w:rsid w:val="00B216A5"/>
    <w:rsid w:val="00B21AF0"/>
    <w:rsid w:val="00B21EFE"/>
    <w:rsid w:val="00B21FDF"/>
    <w:rsid w:val="00B221FB"/>
    <w:rsid w:val="00B22551"/>
    <w:rsid w:val="00B2267C"/>
    <w:rsid w:val="00B228A7"/>
    <w:rsid w:val="00B228E9"/>
    <w:rsid w:val="00B22C6A"/>
    <w:rsid w:val="00B22C71"/>
    <w:rsid w:val="00B22D3E"/>
    <w:rsid w:val="00B2301F"/>
    <w:rsid w:val="00B23055"/>
    <w:rsid w:val="00B231E1"/>
    <w:rsid w:val="00B23625"/>
    <w:rsid w:val="00B23941"/>
    <w:rsid w:val="00B23992"/>
    <w:rsid w:val="00B23A65"/>
    <w:rsid w:val="00B244BF"/>
    <w:rsid w:val="00B24585"/>
    <w:rsid w:val="00B24689"/>
    <w:rsid w:val="00B246EA"/>
    <w:rsid w:val="00B246EE"/>
    <w:rsid w:val="00B2488A"/>
    <w:rsid w:val="00B24982"/>
    <w:rsid w:val="00B24BBC"/>
    <w:rsid w:val="00B24DE0"/>
    <w:rsid w:val="00B24E11"/>
    <w:rsid w:val="00B24E46"/>
    <w:rsid w:val="00B250A6"/>
    <w:rsid w:val="00B250C3"/>
    <w:rsid w:val="00B251D1"/>
    <w:rsid w:val="00B25300"/>
    <w:rsid w:val="00B253C5"/>
    <w:rsid w:val="00B25639"/>
    <w:rsid w:val="00B257F0"/>
    <w:rsid w:val="00B258AA"/>
    <w:rsid w:val="00B259AF"/>
    <w:rsid w:val="00B25AC2"/>
    <w:rsid w:val="00B25D85"/>
    <w:rsid w:val="00B25E3E"/>
    <w:rsid w:val="00B25EA2"/>
    <w:rsid w:val="00B261E8"/>
    <w:rsid w:val="00B26563"/>
    <w:rsid w:val="00B265E6"/>
    <w:rsid w:val="00B265FF"/>
    <w:rsid w:val="00B266EF"/>
    <w:rsid w:val="00B26AA5"/>
    <w:rsid w:val="00B26BCD"/>
    <w:rsid w:val="00B26C6F"/>
    <w:rsid w:val="00B26D5A"/>
    <w:rsid w:val="00B26EA1"/>
    <w:rsid w:val="00B271E1"/>
    <w:rsid w:val="00B27209"/>
    <w:rsid w:val="00B27313"/>
    <w:rsid w:val="00B275BA"/>
    <w:rsid w:val="00B279B6"/>
    <w:rsid w:val="00B279BA"/>
    <w:rsid w:val="00B279D1"/>
    <w:rsid w:val="00B27CD2"/>
    <w:rsid w:val="00B27D9A"/>
    <w:rsid w:val="00B27E95"/>
    <w:rsid w:val="00B30018"/>
    <w:rsid w:val="00B303A3"/>
    <w:rsid w:val="00B30722"/>
    <w:rsid w:val="00B30746"/>
    <w:rsid w:val="00B307B2"/>
    <w:rsid w:val="00B30A3D"/>
    <w:rsid w:val="00B30AEF"/>
    <w:rsid w:val="00B30B0B"/>
    <w:rsid w:val="00B30C61"/>
    <w:rsid w:val="00B30F3A"/>
    <w:rsid w:val="00B31212"/>
    <w:rsid w:val="00B313FE"/>
    <w:rsid w:val="00B315B5"/>
    <w:rsid w:val="00B3176A"/>
    <w:rsid w:val="00B317F3"/>
    <w:rsid w:val="00B31921"/>
    <w:rsid w:val="00B319C2"/>
    <w:rsid w:val="00B31B31"/>
    <w:rsid w:val="00B31D34"/>
    <w:rsid w:val="00B31D4B"/>
    <w:rsid w:val="00B31D78"/>
    <w:rsid w:val="00B31E73"/>
    <w:rsid w:val="00B32408"/>
    <w:rsid w:val="00B32958"/>
    <w:rsid w:val="00B32A79"/>
    <w:rsid w:val="00B32CBF"/>
    <w:rsid w:val="00B32FD3"/>
    <w:rsid w:val="00B33263"/>
    <w:rsid w:val="00B33759"/>
    <w:rsid w:val="00B3396D"/>
    <w:rsid w:val="00B33AEB"/>
    <w:rsid w:val="00B33C49"/>
    <w:rsid w:val="00B33E6D"/>
    <w:rsid w:val="00B33EC3"/>
    <w:rsid w:val="00B340F2"/>
    <w:rsid w:val="00B342A2"/>
    <w:rsid w:val="00B343E4"/>
    <w:rsid w:val="00B34597"/>
    <w:rsid w:val="00B3495D"/>
    <w:rsid w:val="00B34B4E"/>
    <w:rsid w:val="00B34B51"/>
    <w:rsid w:val="00B34BD3"/>
    <w:rsid w:val="00B34C98"/>
    <w:rsid w:val="00B34E73"/>
    <w:rsid w:val="00B351BE"/>
    <w:rsid w:val="00B3527E"/>
    <w:rsid w:val="00B354A1"/>
    <w:rsid w:val="00B356FF"/>
    <w:rsid w:val="00B35827"/>
    <w:rsid w:val="00B35B63"/>
    <w:rsid w:val="00B35B6D"/>
    <w:rsid w:val="00B35D1C"/>
    <w:rsid w:val="00B36318"/>
    <w:rsid w:val="00B36435"/>
    <w:rsid w:val="00B3647A"/>
    <w:rsid w:val="00B364C4"/>
    <w:rsid w:val="00B36715"/>
    <w:rsid w:val="00B367C7"/>
    <w:rsid w:val="00B36C6E"/>
    <w:rsid w:val="00B36D5A"/>
    <w:rsid w:val="00B37199"/>
    <w:rsid w:val="00B37666"/>
    <w:rsid w:val="00B37797"/>
    <w:rsid w:val="00B37CC7"/>
    <w:rsid w:val="00B37DEA"/>
    <w:rsid w:val="00B404E2"/>
    <w:rsid w:val="00B404F5"/>
    <w:rsid w:val="00B40700"/>
    <w:rsid w:val="00B407CE"/>
    <w:rsid w:val="00B40A1B"/>
    <w:rsid w:val="00B40A53"/>
    <w:rsid w:val="00B40A93"/>
    <w:rsid w:val="00B40AAD"/>
    <w:rsid w:val="00B40C69"/>
    <w:rsid w:val="00B40E7D"/>
    <w:rsid w:val="00B40F71"/>
    <w:rsid w:val="00B41166"/>
    <w:rsid w:val="00B411B1"/>
    <w:rsid w:val="00B41248"/>
    <w:rsid w:val="00B412C8"/>
    <w:rsid w:val="00B412EF"/>
    <w:rsid w:val="00B4133E"/>
    <w:rsid w:val="00B4153A"/>
    <w:rsid w:val="00B41867"/>
    <w:rsid w:val="00B41972"/>
    <w:rsid w:val="00B4210E"/>
    <w:rsid w:val="00B42188"/>
    <w:rsid w:val="00B422B6"/>
    <w:rsid w:val="00B424EF"/>
    <w:rsid w:val="00B427AE"/>
    <w:rsid w:val="00B428DC"/>
    <w:rsid w:val="00B42936"/>
    <w:rsid w:val="00B42A1C"/>
    <w:rsid w:val="00B42B78"/>
    <w:rsid w:val="00B433CB"/>
    <w:rsid w:val="00B43609"/>
    <w:rsid w:val="00B4372F"/>
    <w:rsid w:val="00B438F8"/>
    <w:rsid w:val="00B43AB0"/>
    <w:rsid w:val="00B43B0C"/>
    <w:rsid w:val="00B43B22"/>
    <w:rsid w:val="00B43E4C"/>
    <w:rsid w:val="00B4419E"/>
    <w:rsid w:val="00B445E8"/>
    <w:rsid w:val="00B4471C"/>
    <w:rsid w:val="00B44A87"/>
    <w:rsid w:val="00B44B2C"/>
    <w:rsid w:val="00B44BBF"/>
    <w:rsid w:val="00B45013"/>
    <w:rsid w:val="00B45839"/>
    <w:rsid w:val="00B4595F"/>
    <w:rsid w:val="00B45BB4"/>
    <w:rsid w:val="00B46541"/>
    <w:rsid w:val="00B465C2"/>
    <w:rsid w:val="00B466A3"/>
    <w:rsid w:val="00B46785"/>
    <w:rsid w:val="00B4685A"/>
    <w:rsid w:val="00B46A26"/>
    <w:rsid w:val="00B470C4"/>
    <w:rsid w:val="00B4745B"/>
    <w:rsid w:val="00B4771F"/>
    <w:rsid w:val="00B477DE"/>
    <w:rsid w:val="00B47A22"/>
    <w:rsid w:val="00B47C02"/>
    <w:rsid w:val="00B50018"/>
    <w:rsid w:val="00B50553"/>
    <w:rsid w:val="00B505EB"/>
    <w:rsid w:val="00B50618"/>
    <w:rsid w:val="00B507D9"/>
    <w:rsid w:val="00B507FF"/>
    <w:rsid w:val="00B50C37"/>
    <w:rsid w:val="00B50D1C"/>
    <w:rsid w:val="00B5101C"/>
    <w:rsid w:val="00B5104F"/>
    <w:rsid w:val="00B51180"/>
    <w:rsid w:val="00B511C5"/>
    <w:rsid w:val="00B5125D"/>
    <w:rsid w:val="00B516E7"/>
    <w:rsid w:val="00B51A5C"/>
    <w:rsid w:val="00B51C3E"/>
    <w:rsid w:val="00B51D57"/>
    <w:rsid w:val="00B51DAA"/>
    <w:rsid w:val="00B51FD3"/>
    <w:rsid w:val="00B52057"/>
    <w:rsid w:val="00B52160"/>
    <w:rsid w:val="00B52177"/>
    <w:rsid w:val="00B52273"/>
    <w:rsid w:val="00B52536"/>
    <w:rsid w:val="00B52695"/>
    <w:rsid w:val="00B52914"/>
    <w:rsid w:val="00B52AE3"/>
    <w:rsid w:val="00B53068"/>
    <w:rsid w:val="00B53493"/>
    <w:rsid w:val="00B536A6"/>
    <w:rsid w:val="00B53B1B"/>
    <w:rsid w:val="00B53C83"/>
    <w:rsid w:val="00B54210"/>
    <w:rsid w:val="00B54585"/>
    <w:rsid w:val="00B54741"/>
    <w:rsid w:val="00B54857"/>
    <w:rsid w:val="00B54972"/>
    <w:rsid w:val="00B549A2"/>
    <w:rsid w:val="00B54C03"/>
    <w:rsid w:val="00B54D22"/>
    <w:rsid w:val="00B5509F"/>
    <w:rsid w:val="00B551CC"/>
    <w:rsid w:val="00B55315"/>
    <w:rsid w:val="00B55425"/>
    <w:rsid w:val="00B5543F"/>
    <w:rsid w:val="00B555D4"/>
    <w:rsid w:val="00B5582E"/>
    <w:rsid w:val="00B5586A"/>
    <w:rsid w:val="00B55AE6"/>
    <w:rsid w:val="00B55E92"/>
    <w:rsid w:val="00B55F4F"/>
    <w:rsid w:val="00B56101"/>
    <w:rsid w:val="00B5627F"/>
    <w:rsid w:val="00B56736"/>
    <w:rsid w:val="00B56A2F"/>
    <w:rsid w:val="00B56ACB"/>
    <w:rsid w:val="00B56AE6"/>
    <w:rsid w:val="00B56B1E"/>
    <w:rsid w:val="00B56B55"/>
    <w:rsid w:val="00B56CE0"/>
    <w:rsid w:val="00B57116"/>
    <w:rsid w:val="00B572CD"/>
    <w:rsid w:val="00B573F8"/>
    <w:rsid w:val="00B57418"/>
    <w:rsid w:val="00B57659"/>
    <w:rsid w:val="00B57C7A"/>
    <w:rsid w:val="00B57D60"/>
    <w:rsid w:val="00B60067"/>
    <w:rsid w:val="00B603E2"/>
    <w:rsid w:val="00B604DA"/>
    <w:rsid w:val="00B60752"/>
    <w:rsid w:val="00B6087E"/>
    <w:rsid w:val="00B608AF"/>
    <w:rsid w:val="00B608D1"/>
    <w:rsid w:val="00B60A24"/>
    <w:rsid w:val="00B60B81"/>
    <w:rsid w:val="00B60D11"/>
    <w:rsid w:val="00B60D15"/>
    <w:rsid w:val="00B60FC3"/>
    <w:rsid w:val="00B61087"/>
    <w:rsid w:val="00B610B5"/>
    <w:rsid w:val="00B61370"/>
    <w:rsid w:val="00B616D3"/>
    <w:rsid w:val="00B61980"/>
    <w:rsid w:val="00B61B8E"/>
    <w:rsid w:val="00B61C7D"/>
    <w:rsid w:val="00B61E33"/>
    <w:rsid w:val="00B621C0"/>
    <w:rsid w:val="00B6222F"/>
    <w:rsid w:val="00B62233"/>
    <w:rsid w:val="00B6243C"/>
    <w:rsid w:val="00B62838"/>
    <w:rsid w:val="00B629F0"/>
    <w:rsid w:val="00B62A4F"/>
    <w:rsid w:val="00B62ADB"/>
    <w:rsid w:val="00B62B40"/>
    <w:rsid w:val="00B62B51"/>
    <w:rsid w:val="00B62B70"/>
    <w:rsid w:val="00B62C9C"/>
    <w:rsid w:val="00B62EF0"/>
    <w:rsid w:val="00B62F1F"/>
    <w:rsid w:val="00B62F52"/>
    <w:rsid w:val="00B631B4"/>
    <w:rsid w:val="00B6334E"/>
    <w:rsid w:val="00B63403"/>
    <w:rsid w:val="00B63552"/>
    <w:rsid w:val="00B636F5"/>
    <w:rsid w:val="00B6370A"/>
    <w:rsid w:val="00B63793"/>
    <w:rsid w:val="00B637DF"/>
    <w:rsid w:val="00B63944"/>
    <w:rsid w:val="00B63A59"/>
    <w:rsid w:val="00B63A73"/>
    <w:rsid w:val="00B63FE3"/>
    <w:rsid w:val="00B6403C"/>
    <w:rsid w:val="00B64059"/>
    <w:rsid w:val="00B6428B"/>
    <w:rsid w:val="00B64973"/>
    <w:rsid w:val="00B649F6"/>
    <w:rsid w:val="00B64CA7"/>
    <w:rsid w:val="00B64DEE"/>
    <w:rsid w:val="00B64F00"/>
    <w:rsid w:val="00B655A1"/>
    <w:rsid w:val="00B6596F"/>
    <w:rsid w:val="00B65C4E"/>
    <w:rsid w:val="00B65EBA"/>
    <w:rsid w:val="00B65EE0"/>
    <w:rsid w:val="00B668B2"/>
    <w:rsid w:val="00B6692F"/>
    <w:rsid w:val="00B66CD2"/>
    <w:rsid w:val="00B66D83"/>
    <w:rsid w:val="00B66FFD"/>
    <w:rsid w:val="00B6711F"/>
    <w:rsid w:val="00B671E2"/>
    <w:rsid w:val="00B6764C"/>
    <w:rsid w:val="00B67918"/>
    <w:rsid w:val="00B67A09"/>
    <w:rsid w:val="00B67B09"/>
    <w:rsid w:val="00B67C7C"/>
    <w:rsid w:val="00B67D0D"/>
    <w:rsid w:val="00B67DE1"/>
    <w:rsid w:val="00B67EA0"/>
    <w:rsid w:val="00B67EA2"/>
    <w:rsid w:val="00B67F22"/>
    <w:rsid w:val="00B701E6"/>
    <w:rsid w:val="00B7043D"/>
    <w:rsid w:val="00B70732"/>
    <w:rsid w:val="00B708CB"/>
    <w:rsid w:val="00B70961"/>
    <w:rsid w:val="00B71094"/>
    <w:rsid w:val="00B71222"/>
    <w:rsid w:val="00B712A2"/>
    <w:rsid w:val="00B712C4"/>
    <w:rsid w:val="00B71344"/>
    <w:rsid w:val="00B714B9"/>
    <w:rsid w:val="00B714E8"/>
    <w:rsid w:val="00B714EA"/>
    <w:rsid w:val="00B718D6"/>
    <w:rsid w:val="00B718FC"/>
    <w:rsid w:val="00B71ABD"/>
    <w:rsid w:val="00B71AD5"/>
    <w:rsid w:val="00B71B5F"/>
    <w:rsid w:val="00B71BDE"/>
    <w:rsid w:val="00B71C12"/>
    <w:rsid w:val="00B71C99"/>
    <w:rsid w:val="00B71FB5"/>
    <w:rsid w:val="00B721E6"/>
    <w:rsid w:val="00B726BD"/>
    <w:rsid w:val="00B72C06"/>
    <w:rsid w:val="00B72E10"/>
    <w:rsid w:val="00B72F8D"/>
    <w:rsid w:val="00B7331E"/>
    <w:rsid w:val="00B73756"/>
    <w:rsid w:val="00B73913"/>
    <w:rsid w:val="00B7396D"/>
    <w:rsid w:val="00B73B98"/>
    <w:rsid w:val="00B73D7A"/>
    <w:rsid w:val="00B743C5"/>
    <w:rsid w:val="00B743FC"/>
    <w:rsid w:val="00B74667"/>
    <w:rsid w:val="00B746EA"/>
    <w:rsid w:val="00B74B56"/>
    <w:rsid w:val="00B74D2D"/>
    <w:rsid w:val="00B75179"/>
    <w:rsid w:val="00B75388"/>
    <w:rsid w:val="00B75A9D"/>
    <w:rsid w:val="00B75AF2"/>
    <w:rsid w:val="00B75D10"/>
    <w:rsid w:val="00B75D85"/>
    <w:rsid w:val="00B75DEC"/>
    <w:rsid w:val="00B76034"/>
    <w:rsid w:val="00B76154"/>
    <w:rsid w:val="00B762CE"/>
    <w:rsid w:val="00B7646E"/>
    <w:rsid w:val="00B767A6"/>
    <w:rsid w:val="00B76D4B"/>
    <w:rsid w:val="00B76D97"/>
    <w:rsid w:val="00B7724B"/>
    <w:rsid w:val="00B77288"/>
    <w:rsid w:val="00B77297"/>
    <w:rsid w:val="00B7739B"/>
    <w:rsid w:val="00B775C4"/>
    <w:rsid w:val="00B77863"/>
    <w:rsid w:val="00B779DF"/>
    <w:rsid w:val="00B77D40"/>
    <w:rsid w:val="00B80170"/>
    <w:rsid w:val="00B8034C"/>
    <w:rsid w:val="00B804CB"/>
    <w:rsid w:val="00B804ED"/>
    <w:rsid w:val="00B805BC"/>
    <w:rsid w:val="00B806F8"/>
    <w:rsid w:val="00B80704"/>
    <w:rsid w:val="00B8087C"/>
    <w:rsid w:val="00B808BE"/>
    <w:rsid w:val="00B808FD"/>
    <w:rsid w:val="00B80B6C"/>
    <w:rsid w:val="00B80B71"/>
    <w:rsid w:val="00B80B82"/>
    <w:rsid w:val="00B80BEA"/>
    <w:rsid w:val="00B80CDA"/>
    <w:rsid w:val="00B814A4"/>
    <w:rsid w:val="00B81615"/>
    <w:rsid w:val="00B81642"/>
    <w:rsid w:val="00B816AB"/>
    <w:rsid w:val="00B81C3D"/>
    <w:rsid w:val="00B82288"/>
    <w:rsid w:val="00B824E3"/>
    <w:rsid w:val="00B827A9"/>
    <w:rsid w:val="00B82846"/>
    <w:rsid w:val="00B82A5F"/>
    <w:rsid w:val="00B82A96"/>
    <w:rsid w:val="00B82B88"/>
    <w:rsid w:val="00B82D74"/>
    <w:rsid w:val="00B82EB2"/>
    <w:rsid w:val="00B82FA3"/>
    <w:rsid w:val="00B8303C"/>
    <w:rsid w:val="00B83696"/>
    <w:rsid w:val="00B83845"/>
    <w:rsid w:val="00B839E2"/>
    <w:rsid w:val="00B83A6F"/>
    <w:rsid w:val="00B83C12"/>
    <w:rsid w:val="00B83D76"/>
    <w:rsid w:val="00B83FAC"/>
    <w:rsid w:val="00B84014"/>
    <w:rsid w:val="00B842E3"/>
    <w:rsid w:val="00B84515"/>
    <w:rsid w:val="00B84578"/>
    <w:rsid w:val="00B84728"/>
    <w:rsid w:val="00B84813"/>
    <w:rsid w:val="00B84C19"/>
    <w:rsid w:val="00B84DCB"/>
    <w:rsid w:val="00B84E49"/>
    <w:rsid w:val="00B84FA6"/>
    <w:rsid w:val="00B8503D"/>
    <w:rsid w:val="00B8516F"/>
    <w:rsid w:val="00B8560E"/>
    <w:rsid w:val="00B859AD"/>
    <w:rsid w:val="00B85CFA"/>
    <w:rsid w:val="00B85DDB"/>
    <w:rsid w:val="00B85E53"/>
    <w:rsid w:val="00B85E7F"/>
    <w:rsid w:val="00B85F65"/>
    <w:rsid w:val="00B86028"/>
    <w:rsid w:val="00B86288"/>
    <w:rsid w:val="00B864E5"/>
    <w:rsid w:val="00B86840"/>
    <w:rsid w:val="00B868FD"/>
    <w:rsid w:val="00B86A1D"/>
    <w:rsid w:val="00B86C75"/>
    <w:rsid w:val="00B86E97"/>
    <w:rsid w:val="00B86F9C"/>
    <w:rsid w:val="00B87000"/>
    <w:rsid w:val="00B87016"/>
    <w:rsid w:val="00B87442"/>
    <w:rsid w:val="00B874BC"/>
    <w:rsid w:val="00B874EF"/>
    <w:rsid w:val="00B87700"/>
    <w:rsid w:val="00B87715"/>
    <w:rsid w:val="00B878A0"/>
    <w:rsid w:val="00B878B6"/>
    <w:rsid w:val="00B87C3A"/>
    <w:rsid w:val="00B87F42"/>
    <w:rsid w:val="00B9009E"/>
    <w:rsid w:val="00B900A2"/>
    <w:rsid w:val="00B902EA"/>
    <w:rsid w:val="00B9050C"/>
    <w:rsid w:val="00B905A2"/>
    <w:rsid w:val="00B910CA"/>
    <w:rsid w:val="00B914C3"/>
    <w:rsid w:val="00B915DD"/>
    <w:rsid w:val="00B91898"/>
    <w:rsid w:val="00B91BFA"/>
    <w:rsid w:val="00B91C22"/>
    <w:rsid w:val="00B91C57"/>
    <w:rsid w:val="00B91C76"/>
    <w:rsid w:val="00B91E02"/>
    <w:rsid w:val="00B91E18"/>
    <w:rsid w:val="00B92094"/>
    <w:rsid w:val="00B92302"/>
    <w:rsid w:val="00B92363"/>
    <w:rsid w:val="00B924B4"/>
    <w:rsid w:val="00B9266F"/>
    <w:rsid w:val="00B92E7F"/>
    <w:rsid w:val="00B93065"/>
    <w:rsid w:val="00B9307D"/>
    <w:rsid w:val="00B932BE"/>
    <w:rsid w:val="00B93508"/>
    <w:rsid w:val="00B9360D"/>
    <w:rsid w:val="00B93621"/>
    <w:rsid w:val="00B93662"/>
    <w:rsid w:val="00B9390E"/>
    <w:rsid w:val="00B93BB1"/>
    <w:rsid w:val="00B93DDD"/>
    <w:rsid w:val="00B93E2C"/>
    <w:rsid w:val="00B93EC7"/>
    <w:rsid w:val="00B942F8"/>
    <w:rsid w:val="00B94306"/>
    <w:rsid w:val="00B94552"/>
    <w:rsid w:val="00B94755"/>
    <w:rsid w:val="00B947D3"/>
    <w:rsid w:val="00B9488C"/>
    <w:rsid w:val="00B94D53"/>
    <w:rsid w:val="00B95357"/>
    <w:rsid w:val="00B953C6"/>
    <w:rsid w:val="00B95A82"/>
    <w:rsid w:val="00B95B3C"/>
    <w:rsid w:val="00B95D81"/>
    <w:rsid w:val="00B95E34"/>
    <w:rsid w:val="00B96122"/>
    <w:rsid w:val="00B96408"/>
    <w:rsid w:val="00B96695"/>
    <w:rsid w:val="00B96965"/>
    <w:rsid w:val="00B96A7A"/>
    <w:rsid w:val="00B96BB6"/>
    <w:rsid w:val="00B96EAE"/>
    <w:rsid w:val="00B96FEF"/>
    <w:rsid w:val="00B96FF7"/>
    <w:rsid w:val="00B9713F"/>
    <w:rsid w:val="00B97201"/>
    <w:rsid w:val="00B973F3"/>
    <w:rsid w:val="00B97451"/>
    <w:rsid w:val="00B97526"/>
    <w:rsid w:val="00B97528"/>
    <w:rsid w:val="00B978DF"/>
    <w:rsid w:val="00B9798F"/>
    <w:rsid w:val="00B97B36"/>
    <w:rsid w:val="00B97C26"/>
    <w:rsid w:val="00B97CE9"/>
    <w:rsid w:val="00B97E11"/>
    <w:rsid w:val="00B97EF3"/>
    <w:rsid w:val="00B97FEB"/>
    <w:rsid w:val="00BA0096"/>
    <w:rsid w:val="00BA00D3"/>
    <w:rsid w:val="00BA026E"/>
    <w:rsid w:val="00BA02CB"/>
    <w:rsid w:val="00BA0568"/>
    <w:rsid w:val="00BA0658"/>
    <w:rsid w:val="00BA092D"/>
    <w:rsid w:val="00BA0BAB"/>
    <w:rsid w:val="00BA0D0C"/>
    <w:rsid w:val="00BA0E73"/>
    <w:rsid w:val="00BA11CB"/>
    <w:rsid w:val="00BA13A7"/>
    <w:rsid w:val="00BA152C"/>
    <w:rsid w:val="00BA152F"/>
    <w:rsid w:val="00BA1647"/>
    <w:rsid w:val="00BA1A1E"/>
    <w:rsid w:val="00BA1A2E"/>
    <w:rsid w:val="00BA2023"/>
    <w:rsid w:val="00BA2139"/>
    <w:rsid w:val="00BA233F"/>
    <w:rsid w:val="00BA28F6"/>
    <w:rsid w:val="00BA2B37"/>
    <w:rsid w:val="00BA2D44"/>
    <w:rsid w:val="00BA301D"/>
    <w:rsid w:val="00BA34F4"/>
    <w:rsid w:val="00BA3B8B"/>
    <w:rsid w:val="00BA3EDD"/>
    <w:rsid w:val="00BA403C"/>
    <w:rsid w:val="00BA404A"/>
    <w:rsid w:val="00BA40E2"/>
    <w:rsid w:val="00BA4163"/>
    <w:rsid w:val="00BA434F"/>
    <w:rsid w:val="00BA4460"/>
    <w:rsid w:val="00BA461C"/>
    <w:rsid w:val="00BA49FE"/>
    <w:rsid w:val="00BA4CD3"/>
    <w:rsid w:val="00BA5229"/>
    <w:rsid w:val="00BA5242"/>
    <w:rsid w:val="00BA54A3"/>
    <w:rsid w:val="00BA55A5"/>
    <w:rsid w:val="00BA5D4B"/>
    <w:rsid w:val="00BA60ED"/>
    <w:rsid w:val="00BA6340"/>
    <w:rsid w:val="00BA6650"/>
    <w:rsid w:val="00BA66E4"/>
    <w:rsid w:val="00BA6740"/>
    <w:rsid w:val="00BA6A22"/>
    <w:rsid w:val="00BA6CAC"/>
    <w:rsid w:val="00BA6F70"/>
    <w:rsid w:val="00BA70FE"/>
    <w:rsid w:val="00BA7370"/>
    <w:rsid w:val="00BA7559"/>
    <w:rsid w:val="00BA775D"/>
    <w:rsid w:val="00BA7953"/>
    <w:rsid w:val="00BA7E3C"/>
    <w:rsid w:val="00BA7FCF"/>
    <w:rsid w:val="00BB00C8"/>
    <w:rsid w:val="00BB08DB"/>
    <w:rsid w:val="00BB094A"/>
    <w:rsid w:val="00BB0985"/>
    <w:rsid w:val="00BB09C2"/>
    <w:rsid w:val="00BB0C28"/>
    <w:rsid w:val="00BB0C29"/>
    <w:rsid w:val="00BB0F56"/>
    <w:rsid w:val="00BB0FEC"/>
    <w:rsid w:val="00BB1308"/>
    <w:rsid w:val="00BB1526"/>
    <w:rsid w:val="00BB172F"/>
    <w:rsid w:val="00BB177E"/>
    <w:rsid w:val="00BB1CAA"/>
    <w:rsid w:val="00BB1FB5"/>
    <w:rsid w:val="00BB2050"/>
    <w:rsid w:val="00BB205B"/>
    <w:rsid w:val="00BB20B1"/>
    <w:rsid w:val="00BB238C"/>
    <w:rsid w:val="00BB2510"/>
    <w:rsid w:val="00BB2728"/>
    <w:rsid w:val="00BB273E"/>
    <w:rsid w:val="00BB27D6"/>
    <w:rsid w:val="00BB2949"/>
    <w:rsid w:val="00BB296D"/>
    <w:rsid w:val="00BB29D8"/>
    <w:rsid w:val="00BB2AE2"/>
    <w:rsid w:val="00BB2D78"/>
    <w:rsid w:val="00BB2F7C"/>
    <w:rsid w:val="00BB314C"/>
    <w:rsid w:val="00BB315B"/>
    <w:rsid w:val="00BB33B7"/>
    <w:rsid w:val="00BB3539"/>
    <w:rsid w:val="00BB366B"/>
    <w:rsid w:val="00BB36A0"/>
    <w:rsid w:val="00BB38A9"/>
    <w:rsid w:val="00BB3C50"/>
    <w:rsid w:val="00BB3CCE"/>
    <w:rsid w:val="00BB3E6E"/>
    <w:rsid w:val="00BB40D4"/>
    <w:rsid w:val="00BB40F5"/>
    <w:rsid w:val="00BB487C"/>
    <w:rsid w:val="00BB4B8C"/>
    <w:rsid w:val="00BB4BB2"/>
    <w:rsid w:val="00BB501B"/>
    <w:rsid w:val="00BB50DB"/>
    <w:rsid w:val="00BB535C"/>
    <w:rsid w:val="00BB5879"/>
    <w:rsid w:val="00BB596C"/>
    <w:rsid w:val="00BB5BF6"/>
    <w:rsid w:val="00BB5C0F"/>
    <w:rsid w:val="00BB5DD3"/>
    <w:rsid w:val="00BB5E11"/>
    <w:rsid w:val="00BB5E7C"/>
    <w:rsid w:val="00BB5F82"/>
    <w:rsid w:val="00BB6067"/>
    <w:rsid w:val="00BB61C7"/>
    <w:rsid w:val="00BB6521"/>
    <w:rsid w:val="00BB6669"/>
    <w:rsid w:val="00BB6D00"/>
    <w:rsid w:val="00BB725E"/>
    <w:rsid w:val="00BB7278"/>
    <w:rsid w:val="00BB73BD"/>
    <w:rsid w:val="00BB772D"/>
    <w:rsid w:val="00BB77E7"/>
    <w:rsid w:val="00BB7D04"/>
    <w:rsid w:val="00BB7DD5"/>
    <w:rsid w:val="00BB7ED9"/>
    <w:rsid w:val="00BB7FBB"/>
    <w:rsid w:val="00BC01E1"/>
    <w:rsid w:val="00BC082F"/>
    <w:rsid w:val="00BC0832"/>
    <w:rsid w:val="00BC0E20"/>
    <w:rsid w:val="00BC11A2"/>
    <w:rsid w:val="00BC12D7"/>
    <w:rsid w:val="00BC13F3"/>
    <w:rsid w:val="00BC158B"/>
    <w:rsid w:val="00BC16C5"/>
    <w:rsid w:val="00BC178D"/>
    <w:rsid w:val="00BC1A50"/>
    <w:rsid w:val="00BC1CD8"/>
    <w:rsid w:val="00BC1DE1"/>
    <w:rsid w:val="00BC230A"/>
    <w:rsid w:val="00BC2449"/>
    <w:rsid w:val="00BC250D"/>
    <w:rsid w:val="00BC252A"/>
    <w:rsid w:val="00BC2712"/>
    <w:rsid w:val="00BC28DD"/>
    <w:rsid w:val="00BC2C7A"/>
    <w:rsid w:val="00BC2DEF"/>
    <w:rsid w:val="00BC2E68"/>
    <w:rsid w:val="00BC2EEA"/>
    <w:rsid w:val="00BC2F0F"/>
    <w:rsid w:val="00BC2FC1"/>
    <w:rsid w:val="00BC3141"/>
    <w:rsid w:val="00BC32B3"/>
    <w:rsid w:val="00BC340F"/>
    <w:rsid w:val="00BC3475"/>
    <w:rsid w:val="00BC3754"/>
    <w:rsid w:val="00BC3795"/>
    <w:rsid w:val="00BC37D0"/>
    <w:rsid w:val="00BC3F7F"/>
    <w:rsid w:val="00BC412B"/>
    <w:rsid w:val="00BC4237"/>
    <w:rsid w:val="00BC4489"/>
    <w:rsid w:val="00BC4844"/>
    <w:rsid w:val="00BC49E6"/>
    <w:rsid w:val="00BC4FB4"/>
    <w:rsid w:val="00BC5348"/>
    <w:rsid w:val="00BC5357"/>
    <w:rsid w:val="00BC539B"/>
    <w:rsid w:val="00BC547F"/>
    <w:rsid w:val="00BC548F"/>
    <w:rsid w:val="00BC5662"/>
    <w:rsid w:val="00BC567A"/>
    <w:rsid w:val="00BC593E"/>
    <w:rsid w:val="00BC5A07"/>
    <w:rsid w:val="00BC5A2C"/>
    <w:rsid w:val="00BC5BD6"/>
    <w:rsid w:val="00BC5CBF"/>
    <w:rsid w:val="00BC5DEF"/>
    <w:rsid w:val="00BC5E98"/>
    <w:rsid w:val="00BC5EB9"/>
    <w:rsid w:val="00BC5F80"/>
    <w:rsid w:val="00BC6536"/>
    <w:rsid w:val="00BC6636"/>
    <w:rsid w:val="00BC6F0C"/>
    <w:rsid w:val="00BC7107"/>
    <w:rsid w:val="00BC71C6"/>
    <w:rsid w:val="00BC72EC"/>
    <w:rsid w:val="00BC742C"/>
    <w:rsid w:val="00BC79DC"/>
    <w:rsid w:val="00BC7B3D"/>
    <w:rsid w:val="00BC7C88"/>
    <w:rsid w:val="00BC7E4A"/>
    <w:rsid w:val="00BD029C"/>
    <w:rsid w:val="00BD05DF"/>
    <w:rsid w:val="00BD0657"/>
    <w:rsid w:val="00BD06FE"/>
    <w:rsid w:val="00BD0B97"/>
    <w:rsid w:val="00BD0BD9"/>
    <w:rsid w:val="00BD0C65"/>
    <w:rsid w:val="00BD0CC0"/>
    <w:rsid w:val="00BD0D2C"/>
    <w:rsid w:val="00BD0D8B"/>
    <w:rsid w:val="00BD0EA9"/>
    <w:rsid w:val="00BD1010"/>
    <w:rsid w:val="00BD11EE"/>
    <w:rsid w:val="00BD1285"/>
    <w:rsid w:val="00BD14B4"/>
    <w:rsid w:val="00BD1634"/>
    <w:rsid w:val="00BD16EF"/>
    <w:rsid w:val="00BD171D"/>
    <w:rsid w:val="00BD188F"/>
    <w:rsid w:val="00BD1B07"/>
    <w:rsid w:val="00BD1B17"/>
    <w:rsid w:val="00BD1CA3"/>
    <w:rsid w:val="00BD1E60"/>
    <w:rsid w:val="00BD2068"/>
    <w:rsid w:val="00BD20D1"/>
    <w:rsid w:val="00BD20D4"/>
    <w:rsid w:val="00BD22AC"/>
    <w:rsid w:val="00BD23E1"/>
    <w:rsid w:val="00BD242E"/>
    <w:rsid w:val="00BD2510"/>
    <w:rsid w:val="00BD25B5"/>
    <w:rsid w:val="00BD26DF"/>
    <w:rsid w:val="00BD29B9"/>
    <w:rsid w:val="00BD2A20"/>
    <w:rsid w:val="00BD2ACA"/>
    <w:rsid w:val="00BD2C3B"/>
    <w:rsid w:val="00BD2DEE"/>
    <w:rsid w:val="00BD2F0F"/>
    <w:rsid w:val="00BD2F36"/>
    <w:rsid w:val="00BD3221"/>
    <w:rsid w:val="00BD3373"/>
    <w:rsid w:val="00BD3434"/>
    <w:rsid w:val="00BD34C6"/>
    <w:rsid w:val="00BD357F"/>
    <w:rsid w:val="00BD3862"/>
    <w:rsid w:val="00BD3B04"/>
    <w:rsid w:val="00BD3EDD"/>
    <w:rsid w:val="00BD44A9"/>
    <w:rsid w:val="00BD4965"/>
    <w:rsid w:val="00BD497B"/>
    <w:rsid w:val="00BD4B41"/>
    <w:rsid w:val="00BD4B59"/>
    <w:rsid w:val="00BD4EB7"/>
    <w:rsid w:val="00BD503C"/>
    <w:rsid w:val="00BD5070"/>
    <w:rsid w:val="00BD53CB"/>
    <w:rsid w:val="00BD547B"/>
    <w:rsid w:val="00BD54DB"/>
    <w:rsid w:val="00BD57F5"/>
    <w:rsid w:val="00BD5818"/>
    <w:rsid w:val="00BD5AC6"/>
    <w:rsid w:val="00BD5B0C"/>
    <w:rsid w:val="00BD5BF8"/>
    <w:rsid w:val="00BD5D6C"/>
    <w:rsid w:val="00BD5F82"/>
    <w:rsid w:val="00BD5FAD"/>
    <w:rsid w:val="00BD60B4"/>
    <w:rsid w:val="00BD617B"/>
    <w:rsid w:val="00BD620B"/>
    <w:rsid w:val="00BD6587"/>
    <w:rsid w:val="00BD67AB"/>
    <w:rsid w:val="00BD697F"/>
    <w:rsid w:val="00BD6C57"/>
    <w:rsid w:val="00BD6D59"/>
    <w:rsid w:val="00BD6D7D"/>
    <w:rsid w:val="00BD7072"/>
    <w:rsid w:val="00BD70D9"/>
    <w:rsid w:val="00BD738A"/>
    <w:rsid w:val="00BD739B"/>
    <w:rsid w:val="00BD74D6"/>
    <w:rsid w:val="00BD7720"/>
    <w:rsid w:val="00BD77A7"/>
    <w:rsid w:val="00BD79BA"/>
    <w:rsid w:val="00BE004B"/>
    <w:rsid w:val="00BE0203"/>
    <w:rsid w:val="00BE0A49"/>
    <w:rsid w:val="00BE0C67"/>
    <w:rsid w:val="00BE0CAF"/>
    <w:rsid w:val="00BE1227"/>
    <w:rsid w:val="00BE12F3"/>
    <w:rsid w:val="00BE1338"/>
    <w:rsid w:val="00BE1400"/>
    <w:rsid w:val="00BE177E"/>
    <w:rsid w:val="00BE19B2"/>
    <w:rsid w:val="00BE1C90"/>
    <w:rsid w:val="00BE20A0"/>
    <w:rsid w:val="00BE20B1"/>
    <w:rsid w:val="00BE23CD"/>
    <w:rsid w:val="00BE28A2"/>
    <w:rsid w:val="00BE29E4"/>
    <w:rsid w:val="00BE29F2"/>
    <w:rsid w:val="00BE2A11"/>
    <w:rsid w:val="00BE2A35"/>
    <w:rsid w:val="00BE2EF9"/>
    <w:rsid w:val="00BE318D"/>
    <w:rsid w:val="00BE391C"/>
    <w:rsid w:val="00BE3C6A"/>
    <w:rsid w:val="00BE3C94"/>
    <w:rsid w:val="00BE3DF2"/>
    <w:rsid w:val="00BE3F03"/>
    <w:rsid w:val="00BE3F78"/>
    <w:rsid w:val="00BE41C9"/>
    <w:rsid w:val="00BE4285"/>
    <w:rsid w:val="00BE42BD"/>
    <w:rsid w:val="00BE42C4"/>
    <w:rsid w:val="00BE439B"/>
    <w:rsid w:val="00BE48A4"/>
    <w:rsid w:val="00BE4937"/>
    <w:rsid w:val="00BE4AC5"/>
    <w:rsid w:val="00BE4D66"/>
    <w:rsid w:val="00BE5011"/>
    <w:rsid w:val="00BE510B"/>
    <w:rsid w:val="00BE531D"/>
    <w:rsid w:val="00BE534B"/>
    <w:rsid w:val="00BE5393"/>
    <w:rsid w:val="00BE54E1"/>
    <w:rsid w:val="00BE56F0"/>
    <w:rsid w:val="00BE5A69"/>
    <w:rsid w:val="00BE5ADE"/>
    <w:rsid w:val="00BE5C99"/>
    <w:rsid w:val="00BE5FF6"/>
    <w:rsid w:val="00BE60A3"/>
    <w:rsid w:val="00BE64CA"/>
    <w:rsid w:val="00BE66AD"/>
    <w:rsid w:val="00BE68A6"/>
    <w:rsid w:val="00BE6E75"/>
    <w:rsid w:val="00BE6EB2"/>
    <w:rsid w:val="00BE6EFA"/>
    <w:rsid w:val="00BE6FC8"/>
    <w:rsid w:val="00BE7324"/>
    <w:rsid w:val="00BE743F"/>
    <w:rsid w:val="00BE76AA"/>
    <w:rsid w:val="00BE77BB"/>
    <w:rsid w:val="00BE7C6C"/>
    <w:rsid w:val="00BE7E9B"/>
    <w:rsid w:val="00BF03A7"/>
    <w:rsid w:val="00BF0821"/>
    <w:rsid w:val="00BF0A6B"/>
    <w:rsid w:val="00BF0EE1"/>
    <w:rsid w:val="00BF0F12"/>
    <w:rsid w:val="00BF134C"/>
    <w:rsid w:val="00BF13B3"/>
    <w:rsid w:val="00BF152C"/>
    <w:rsid w:val="00BF163E"/>
    <w:rsid w:val="00BF1AAF"/>
    <w:rsid w:val="00BF1CE8"/>
    <w:rsid w:val="00BF1DF8"/>
    <w:rsid w:val="00BF1E66"/>
    <w:rsid w:val="00BF1F22"/>
    <w:rsid w:val="00BF2125"/>
    <w:rsid w:val="00BF21C2"/>
    <w:rsid w:val="00BF21ED"/>
    <w:rsid w:val="00BF2228"/>
    <w:rsid w:val="00BF25AE"/>
    <w:rsid w:val="00BF2753"/>
    <w:rsid w:val="00BF276A"/>
    <w:rsid w:val="00BF2C1F"/>
    <w:rsid w:val="00BF2E7E"/>
    <w:rsid w:val="00BF30ED"/>
    <w:rsid w:val="00BF31C4"/>
    <w:rsid w:val="00BF3327"/>
    <w:rsid w:val="00BF3333"/>
    <w:rsid w:val="00BF34F9"/>
    <w:rsid w:val="00BF3706"/>
    <w:rsid w:val="00BF3AF9"/>
    <w:rsid w:val="00BF3DCC"/>
    <w:rsid w:val="00BF3DD2"/>
    <w:rsid w:val="00BF3F92"/>
    <w:rsid w:val="00BF4069"/>
    <w:rsid w:val="00BF40C5"/>
    <w:rsid w:val="00BF4233"/>
    <w:rsid w:val="00BF4685"/>
    <w:rsid w:val="00BF47B4"/>
    <w:rsid w:val="00BF4A06"/>
    <w:rsid w:val="00BF4B5E"/>
    <w:rsid w:val="00BF4C8A"/>
    <w:rsid w:val="00BF4D51"/>
    <w:rsid w:val="00BF4E2A"/>
    <w:rsid w:val="00BF4FBB"/>
    <w:rsid w:val="00BF5255"/>
    <w:rsid w:val="00BF5269"/>
    <w:rsid w:val="00BF5294"/>
    <w:rsid w:val="00BF53B3"/>
    <w:rsid w:val="00BF53B8"/>
    <w:rsid w:val="00BF55A8"/>
    <w:rsid w:val="00BF5720"/>
    <w:rsid w:val="00BF5902"/>
    <w:rsid w:val="00BF5BEC"/>
    <w:rsid w:val="00BF5C15"/>
    <w:rsid w:val="00BF5D42"/>
    <w:rsid w:val="00BF6183"/>
    <w:rsid w:val="00BF6595"/>
    <w:rsid w:val="00BF65EE"/>
    <w:rsid w:val="00BF6724"/>
    <w:rsid w:val="00BF6780"/>
    <w:rsid w:val="00BF6827"/>
    <w:rsid w:val="00BF683C"/>
    <w:rsid w:val="00BF6A6B"/>
    <w:rsid w:val="00BF6CAE"/>
    <w:rsid w:val="00BF6D5E"/>
    <w:rsid w:val="00BF6EC2"/>
    <w:rsid w:val="00BF706B"/>
    <w:rsid w:val="00BF74F3"/>
    <w:rsid w:val="00BF7656"/>
    <w:rsid w:val="00BF77FA"/>
    <w:rsid w:val="00BF7851"/>
    <w:rsid w:val="00BF7857"/>
    <w:rsid w:val="00BF7985"/>
    <w:rsid w:val="00BF7BD8"/>
    <w:rsid w:val="00BF7DB1"/>
    <w:rsid w:val="00C00160"/>
    <w:rsid w:val="00C00748"/>
    <w:rsid w:val="00C00C3B"/>
    <w:rsid w:val="00C00C72"/>
    <w:rsid w:val="00C00CC8"/>
    <w:rsid w:val="00C00E3F"/>
    <w:rsid w:val="00C01058"/>
    <w:rsid w:val="00C011BA"/>
    <w:rsid w:val="00C011C0"/>
    <w:rsid w:val="00C0155E"/>
    <w:rsid w:val="00C0176B"/>
    <w:rsid w:val="00C01996"/>
    <w:rsid w:val="00C02015"/>
    <w:rsid w:val="00C02028"/>
    <w:rsid w:val="00C022F7"/>
    <w:rsid w:val="00C0271D"/>
    <w:rsid w:val="00C028C5"/>
    <w:rsid w:val="00C02935"/>
    <w:rsid w:val="00C02DEC"/>
    <w:rsid w:val="00C02EAD"/>
    <w:rsid w:val="00C03007"/>
    <w:rsid w:val="00C03104"/>
    <w:rsid w:val="00C032DA"/>
    <w:rsid w:val="00C0386B"/>
    <w:rsid w:val="00C03A86"/>
    <w:rsid w:val="00C03D6F"/>
    <w:rsid w:val="00C03D92"/>
    <w:rsid w:val="00C03E3F"/>
    <w:rsid w:val="00C0403E"/>
    <w:rsid w:val="00C04663"/>
    <w:rsid w:val="00C04710"/>
    <w:rsid w:val="00C04905"/>
    <w:rsid w:val="00C04AF2"/>
    <w:rsid w:val="00C04D5D"/>
    <w:rsid w:val="00C04FAA"/>
    <w:rsid w:val="00C05060"/>
    <w:rsid w:val="00C05437"/>
    <w:rsid w:val="00C054BB"/>
    <w:rsid w:val="00C05F2B"/>
    <w:rsid w:val="00C0608E"/>
    <w:rsid w:val="00C06386"/>
    <w:rsid w:val="00C063CF"/>
    <w:rsid w:val="00C06449"/>
    <w:rsid w:val="00C065A6"/>
    <w:rsid w:val="00C065AB"/>
    <w:rsid w:val="00C0669D"/>
    <w:rsid w:val="00C06920"/>
    <w:rsid w:val="00C069B7"/>
    <w:rsid w:val="00C06AD5"/>
    <w:rsid w:val="00C06D00"/>
    <w:rsid w:val="00C06F33"/>
    <w:rsid w:val="00C06FDE"/>
    <w:rsid w:val="00C07243"/>
    <w:rsid w:val="00C072FE"/>
    <w:rsid w:val="00C076C2"/>
    <w:rsid w:val="00C0793B"/>
    <w:rsid w:val="00C07E34"/>
    <w:rsid w:val="00C07E7A"/>
    <w:rsid w:val="00C07FE7"/>
    <w:rsid w:val="00C10097"/>
    <w:rsid w:val="00C10139"/>
    <w:rsid w:val="00C10144"/>
    <w:rsid w:val="00C1015B"/>
    <w:rsid w:val="00C101C5"/>
    <w:rsid w:val="00C1031A"/>
    <w:rsid w:val="00C105ED"/>
    <w:rsid w:val="00C10612"/>
    <w:rsid w:val="00C106A8"/>
    <w:rsid w:val="00C10E94"/>
    <w:rsid w:val="00C10EBB"/>
    <w:rsid w:val="00C11014"/>
    <w:rsid w:val="00C110E0"/>
    <w:rsid w:val="00C11335"/>
    <w:rsid w:val="00C1134B"/>
    <w:rsid w:val="00C11373"/>
    <w:rsid w:val="00C1138E"/>
    <w:rsid w:val="00C113DF"/>
    <w:rsid w:val="00C11438"/>
    <w:rsid w:val="00C114C1"/>
    <w:rsid w:val="00C118DD"/>
    <w:rsid w:val="00C11912"/>
    <w:rsid w:val="00C119FB"/>
    <w:rsid w:val="00C11BB2"/>
    <w:rsid w:val="00C11E60"/>
    <w:rsid w:val="00C1200E"/>
    <w:rsid w:val="00C12028"/>
    <w:rsid w:val="00C1235C"/>
    <w:rsid w:val="00C12372"/>
    <w:rsid w:val="00C12413"/>
    <w:rsid w:val="00C12468"/>
    <w:rsid w:val="00C1263A"/>
    <w:rsid w:val="00C1289A"/>
    <w:rsid w:val="00C1297A"/>
    <w:rsid w:val="00C129C0"/>
    <w:rsid w:val="00C12BB0"/>
    <w:rsid w:val="00C12D35"/>
    <w:rsid w:val="00C12E21"/>
    <w:rsid w:val="00C12EC1"/>
    <w:rsid w:val="00C12EEC"/>
    <w:rsid w:val="00C12FD6"/>
    <w:rsid w:val="00C12FDA"/>
    <w:rsid w:val="00C130FF"/>
    <w:rsid w:val="00C13492"/>
    <w:rsid w:val="00C134AB"/>
    <w:rsid w:val="00C1367E"/>
    <w:rsid w:val="00C13873"/>
    <w:rsid w:val="00C139C9"/>
    <w:rsid w:val="00C13ADD"/>
    <w:rsid w:val="00C13B16"/>
    <w:rsid w:val="00C1438D"/>
    <w:rsid w:val="00C143DB"/>
    <w:rsid w:val="00C14B0A"/>
    <w:rsid w:val="00C14B7E"/>
    <w:rsid w:val="00C14C0F"/>
    <w:rsid w:val="00C14D1B"/>
    <w:rsid w:val="00C14EA7"/>
    <w:rsid w:val="00C14EEB"/>
    <w:rsid w:val="00C15254"/>
    <w:rsid w:val="00C15259"/>
    <w:rsid w:val="00C15380"/>
    <w:rsid w:val="00C156DA"/>
    <w:rsid w:val="00C15946"/>
    <w:rsid w:val="00C15A14"/>
    <w:rsid w:val="00C15CBB"/>
    <w:rsid w:val="00C15E40"/>
    <w:rsid w:val="00C15EF0"/>
    <w:rsid w:val="00C15EF1"/>
    <w:rsid w:val="00C15FC1"/>
    <w:rsid w:val="00C1631F"/>
    <w:rsid w:val="00C164D0"/>
    <w:rsid w:val="00C16697"/>
    <w:rsid w:val="00C16D50"/>
    <w:rsid w:val="00C1728D"/>
    <w:rsid w:val="00C172B5"/>
    <w:rsid w:val="00C17569"/>
    <w:rsid w:val="00C17646"/>
    <w:rsid w:val="00C178FC"/>
    <w:rsid w:val="00C179A2"/>
    <w:rsid w:val="00C179EB"/>
    <w:rsid w:val="00C17B2F"/>
    <w:rsid w:val="00C17C85"/>
    <w:rsid w:val="00C17FB7"/>
    <w:rsid w:val="00C20089"/>
    <w:rsid w:val="00C20308"/>
    <w:rsid w:val="00C20438"/>
    <w:rsid w:val="00C20903"/>
    <w:rsid w:val="00C20D9A"/>
    <w:rsid w:val="00C20D9F"/>
    <w:rsid w:val="00C20E4D"/>
    <w:rsid w:val="00C21232"/>
    <w:rsid w:val="00C2128E"/>
    <w:rsid w:val="00C2159B"/>
    <w:rsid w:val="00C219C4"/>
    <w:rsid w:val="00C21A57"/>
    <w:rsid w:val="00C21ECD"/>
    <w:rsid w:val="00C21FF3"/>
    <w:rsid w:val="00C22020"/>
    <w:rsid w:val="00C220CD"/>
    <w:rsid w:val="00C220F9"/>
    <w:rsid w:val="00C221D4"/>
    <w:rsid w:val="00C22722"/>
    <w:rsid w:val="00C22871"/>
    <w:rsid w:val="00C229A8"/>
    <w:rsid w:val="00C22A26"/>
    <w:rsid w:val="00C22AAA"/>
    <w:rsid w:val="00C22B2A"/>
    <w:rsid w:val="00C22D75"/>
    <w:rsid w:val="00C22E56"/>
    <w:rsid w:val="00C22F18"/>
    <w:rsid w:val="00C22FC6"/>
    <w:rsid w:val="00C22FCD"/>
    <w:rsid w:val="00C23049"/>
    <w:rsid w:val="00C23459"/>
    <w:rsid w:val="00C23605"/>
    <w:rsid w:val="00C2388F"/>
    <w:rsid w:val="00C23B4A"/>
    <w:rsid w:val="00C23D08"/>
    <w:rsid w:val="00C23D2A"/>
    <w:rsid w:val="00C242C1"/>
    <w:rsid w:val="00C243B0"/>
    <w:rsid w:val="00C243DF"/>
    <w:rsid w:val="00C2446E"/>
    <w:rsid w:val="00C2451E"/>
    <w:rsid w:val="00C245A0"/>
    <w:rsid w:val="00C24AEE"/>
    <w:rsid w:val="00C24D56"/>
    <w:rsid w:val="00C24E47"/>
    <w:rsid w:val="00C24E9B"/>
    <w:rsid w:val="00C24EC4"/>
    <w:rsid w:val="00C24EFC"/>
    <w:rsid w:val="00C250AB"/>
    <w:rsid w:val="00C250E1"/>
    <w:rsid w:val="00C256F6"/>
    <w:rsid w:val="00C2576D"/>
    <w:rsid w:val="00C2589E"/>
    <w:rsid w:val="00C25A01"/>
    <w:rsid w:val="00C25AED"/>
    <w:rsid w:val="00C25E61"/>
    <w:rsid w:val="00C25E73"/>
    <w:rsid w:val="00C2622C"/>
    <w:rsid w:val="00C2670C"/>
    <w:rsid w:val="00C26B71"/>
    <w:rsid w:val="00C26D62"/>
    <w:rsid w:val="00C26E82"/>
    <w:rsid w:val="00C26E86"/>
    <w:rsid w:val="00C26E93"/>
    <w:rsid w:val="00C26F03"/>
    <w:rsid w:val="00C26F14"/>
    <w:rsid w:val="00C26F72"/>
    <w:rsid w:val="00C27222"/>
    <w:rsid w:val="00C275FC"/>
    <w:rsid w:val="00C277F7"/>
    <w:rsid w:val="00C27BD5"/>
    <w:rsid w:val="00C27CDA"/>
    <w:rsid w:val="00C27D85"/>
    <w:rsid w:val="00C27D89"/>
    <w:rsid w:val="00C28405"/>
    <w:rsid w:val="00C300A3"/>
    <w:rsid w:val="00C30259"/>
    <w:rsid w:val="00C304BD"/>
    <w:rsid w:val="00C3057F"/>
    <w:rsid w:val="00C306A9"/>
    <w:rsid w:val="00C307EE"/>
    <w:rsid w:val="00C3083A"/>
    <w:rsid w:val="00C30884"/>
    <w:rsid w:val="00C3088A"/>
    <w:rsid w:val="00C30947"/>
    <w:rsid w:val="00C30A9B"/>
    <w:rsid w:val="00C30B11"/>
    <w:rsid w:val="00C30BDF"/>
    <w:rsid w:val="00C30DD2"/>
    <w:rsid w:val="00C30F38"/>
    <w:rsid w:val="00C31298"/>
    <w:rsid w:val="00C31747"/>
    <w:rsid w:val="00C31C35"/>
    <w:rsid w:val="00C31D2C"/>
    <w:rsid w:val="00C31D46"/>
    <w:rsid w:val="00C32165"/>
    <w:rsid w:val="00C323DC"/>
    <w:rsid w:val="00C324AD"/>
    <w:rsid w:val="00C326CD"/>
    <w:rsid w:val="00C329DE"/>
    <w:rsid w:val="00C32F84"/>
    <w:rsid w:val="00C32FFC"/>
    <w:rsid w:val="00C33014"/>
    <w:rsid w:val="00C33144"/>
    <w:rsid w:val="00C33169"/>
    <w:rsid w:val="00C3333B"/>
    <w:rsid w:val="00C333E9"/>
    <w:rsid w:val="00C336B1"/>
    <w:rsid w:val="00C33757"/>
    <w:rsid w:val="00C3393E"/>
    <w:rsid w:val="00C3394B"/>
    <w:rsid w:val="00C33B6B"/>
    <w:rsid w:val="00C33BA4"/>
    <w:rsid w:val="00C34510"/>
    <w:rsid w:val="00C349FD"/>
    <w:rsid w:val="00C34A1D"/>
    <w:rsid w:val="00C34A2C"/>
    <w:rsid w:val="00C34CF1"/>
    <w:rsid w:val="00C34DD4"/>
    <w:rsid w:val="00C34EBC"/>
    <w:rsid w:val="00C358E3"/>
    <w:rsid w:val="00C35A7D"/>
    <w:rsid w:val="00C35C77"/>
    <w:rsid w:val="00C35F69"/>
    <w:rsid w:val="00C360F1"/>
    <w:rsid w:val="00C36678"/>
    <w:rsid w:val="00C3669F"/>
    <w:rsid w:val="00C367C9"/>
    <w:rsid w:val="00C368C4"/>
    <w:rsid w:val="00C36A34"/>
    <w:rsid w:val="00C36A94"/>
    <w:rsid w:val="00C36AD7"/>
    <w:rsid w:val="00C36D88"/>
    <w:rsid w:val="00C36E40"/>
    <w:rsid w:val="00C37127"/>
    <w:rsid w:val="00C372F0"/>
    <w:rsid w:val="00C37560"/>
    <w:rsid w:val="00C377DD"/>
    <w:rsid w:val="00C37AB8"/>
    <w:rsid w:val="00C37B4A"/>
    <w:rsid w:val="00C37F3E"/>
    <w:rsid w:val="00C40356"/>
    <w:rsid w:val="00C40377"/>
    <w:rsid w:val="00C408E4"/>
    <w:rsid w:val="00C41339"/>
    <w:rsid w:val="00C41354"/>
    <w:rsid w:val="00C41392"/>
    <w:rsid w:val="00C415F4"/>
    <w:rsid w:val="00C41A44"/>
    <w:rsid w:val="00C41B1E"/>
    <w:rsid w:val="00C41CAF"/>
    <w:rsid w:val="00C41DD3"/>
    <w:rsid w:val="00C41EF6"/>
    <w:rsid w:val="00C4226D"/>
    <w:rsid w:val="00C42405"/>
    <w:rsid w:val="00C42433"/>
    <w:rsid w:val="00C42484"/>
    <w:rsid w:val="00C4261F"/>
    <w:rsid w:val="00C42886"/>
    <w:rsid w:val="00C42B31"/>
    <w:rsid w:val="00C42C7C"/>
    <w:rsid w:val="00C42CC4"/>
    <w:rsid w:val="00C42DCD"/>
    <w:rsid w:val="00C42E7E"/>
    <w:rsid w:val="00C42EC4"/>
    <w:rsid w:val="00C42EE1"/>
    <w:rsid w:val="00C42EE3"/>
    <w:rsid w:val="00C43183"/>
    <w:rsid w:val="00C433F9"/>
    <w:rsid w:val="00C4355A"/>
    <w:rsid w:val="00C4358B"/>
    <w:rsid w:val="00C43643"/>
    <w:rsid w:val="00C4368C"/>
    <w:rsid w:val="00C439B8"/>
    <w:rsid w:val="00C43B31"/>
    <w:rsid w:val="00C43BB4"/>
    <w:rsid w:val="00C43BE6"/>
    <w:rsid w:val="00C43C78"/>
    <w:rsid w:val="00C43EEE"/>
    <w:rsid w:val="00C44063"/>
    <w:rsid w:val="00C440C1"/>
    <w:rsid w:val="00C4480B"/>
    <w:rsid w:val="00C44AA8"/>
    <w:rsid w:val="00C44B4A"/>
    <w:rsid w:val="00C44D90"/>
    <w:rsid w:val="00C44ECE"/>
    <w:rsid w:val="00C44F4C"/>
    <w:rsid w:val="00C453D9"/>
    <w:rsid w:val="00C455BD"/>
    <w:rsid w:val="00C4570C"/>
    <w:rsid w:val="00C458F9"/>
    <w:rsid w:val="00C45BD1"/>
    <w:rsid w:val="00C45E7F"/>
    <w:rsid w:val="00C45EF5"/>
    <w:rsid w:val="00C45FDE"/>
    <w:rsid w:val="00C460C9"/>
    <w:rsid w:val="00C46533"/>
    <w:rsid w:val="00C466B9"/>
    <w:rsid w:val="00C4697C"/>
    <w:rsid w:val="00C46ADF"/>
    <w:rsid w:val="00C46C3A"/>
    <w:rsid w:val="00C46D60"/>
    <w:rsid w:val="00C46D9E"/>
    <w:rsid w:val="00C46E5C"/>
    <w:rsid w:val="00C46F6F"/>
    <w:rsid w:val="00C46FBB"/>
    <w:rsid w:val="00C46FE2"/>
    <w:rsid w:val="00C47246"/>
    <w:rsid w:val="00C4735F"/>
    <w:rsid w:val="00C4740D"/>
    <w:rsid w:val="00C47576"/>
    <w:rsid w:val="00C47620"/>
    <w:rsid w:val="00C476C8"/>
    <w:rsid w:val="00C477CA"/>
    <w:rsid w:val="00C47C27"/>
    <w:rsid w:val="00C47DBE"/>
    <w:rsid w:val="00C47EA4"/>
    <w:rsid w:val="00C47F9E"/>
    <w:rsid w:val="00C5012E"/>
    <w:rsid w:val="00C50292"/>
    <w:rsid w:val="00C50504"/>
    <w:rsid w:val="00C505D0"/>
    <w:rsid w:val="00C5069A"/>
    <w:rsid w:val="00C5070E"/>
    <w:rsid w:val="00C50B24"/>
    <w:rsid w:val="00C50D3C"/>
    <w:rsid w:val="00C50DD1"/>
    <w:rsid w:val="00C51038"/>
    <w:rsid w:val="00C512CA"/>
    <w:rsid w:val="00C51330"/>
    <w:rsid w:val="00C513B9"/>
    <w:rsid w:val="00C51406"/>
    <w:rsid w:val="00C5186E"/>
    <w:rsid w:val="00C519E0"/>
    <w:rsid w:val="00C51B99"/>
    <w:rsid w:val="00C51BBB"/>
    <w:rsid w:val="00C51D3B"/>
    <w:rsid w:val="00C51D41"/>
    <w:rsid w:val="00C51DD3"/>
    <w:rsid w:val="00C51EF5"/>
    <w:rsid w:val="00C5213F"/>
    <w:rsid w:val="00C52339"/>
    <w:rsid w:val="00C525EA"/>
    <w:rsid w:val="00C5277B"/>
    <w:rsid w:val="00C52A25"/>
    <w:rsid w:val="00C52AE2"/>
    <w:rsid w:val="00C52AFE"/>
    <w:rsid w:val="00C52BDA"/>
    <w:rsid w:val="00C52BF7"/>
    <w:rsid w:val="00C52CAF"/>
    <w:rsid w:val="00C52DD1"/>
    <w:rsid w:val="00C52EDF"/>
    <w:rsid w:val="00C5364C"/>
    <w:rsid w:val="00C537E3"/>
    <w:rsid w:val="00C545B4"/>
    <w:rsid w:val="00C5482C"/>
    <w:rsid w:val="00C549F4"/>
    <w:rsid w:val="00C54E08"/>
    <w:rsid w:val="00C54E7F"/>
    <w:rsid w:val="00C55132"/>
    <w:rsid w:val="00C559EF"/>
    <w:rsid w:val="00C55A4E"/>
    <w:rsid w:val="00C55D12"/>
    <w:rsid w:val="00C55D22"/>
    <w:rsid w:val="00C55D50"/>
    <w:rsid w:val="00C55ECF"/>
    <w:rsid w:val="00C560C5"/>
    <w:rsid w:val="00C564CB"/>
    <w:rsid w:val="00C5652D"/>
    <w:rsid w:val="00C56740"/>
    <w:rsid w:val="00C56A86"/>
    <w:rsid w:val="00C56BED"/>
    <w:rsid w:val="00C56CD0"/>
    <w:rsid w:val="00C56DD0"/>
    <w:rsid w:val="00C56E1C"/>
    <w:rsid w:val="00C56E77"/>
    <w:rsid w:val="00C57216"/>
    <w:rsid w:val="00C57283"/>
    <w:rsid w:val="00C572AC"/>
    <w:rsid w:val="00C57658"/>
    <w:rsid w:val="00C5783A"/>
    <w:rsid w:val="00C5792D"/>
    <w:rsid w:val="00C57C02"/>
    <w:rsid w:val="00C57EC9"/>
    <w:rsid w:val="00C60216"/>
    <w:rsid w:val="00C6077D"/>
    <w:rsid w:val="00C607A5"/>
    <w:rsid w:val="00C60AC3"/>
    <w:rsid w:val="00C60CB1"/>
    <w:rsid w:val="00C60D07"/>
    <w:rsid w:val="00C6132F"/>
    <w:rsid w:val="00C6161D"/>
    <w:rsid w:val="00C61783"/>
    <w:rsid w:val="00C617E3"/>
    <w:rsid w:val="00C61890"/>
    <w:rsid w:val="00C61A40"/>
    <w:rsid w:val="00C61D53"/>
    <w:rsid w:val="00C61FAC"/>
    <w:rsid w:val="00C6229F"/>
    <w:rsid w:val="00C623F4"/>
    <w:rsid w:val="00C62442"/>
    <w:rsid w:val="00C6258C"/>
    <w:rsid w:val="00C626A0"/>
    <w:rsid w:val="00C627C6"/>
    <w:rsid w:val="00C627D0"/>
    <w:rsid w:val="00C628A0"/>
    <w:rsid w:val="00C6295A"/>
    <w:rsid w:val="00C62C65"/>
    <w:rsid w:val="00C62CDB"/>
    <w:rsid w:val="00C62E79"/>
    <w:rsid w:val="00C6307F"/>
    <w:rsid w:val="00C63127"/>
    <w:rsid w:val="00C6361A"/>
    <w:rsid w:val="00C63AD4"/>
    <w:rsid w:val="00C63E5F"/>
    <w:rsid w:val="00C63E8D"/>
    <w:rsid w:val="00C63F4A"/>
    <w:rsid w:val="00C641C0"/>
    <w:rsid w:val="00C645EC"/>
    <w:rsid w:val="00C64685"/>
    <w:rsid w:val="00C649A0"/>
    <w:rsid w:val="00C64A55"/>
    <w:rsid w:val="00C64BFE"/>
    <w:rsid w:val="00C64D3F"/>
    <w:rsid w:val="00C64EBB"/>
    <w:rsid w:val="00C6512E"/>
    <w:rsid w:val="00C651CA"/>
    <w:rsid w:val="00C6537A"/>
    <w:rsid w:val="00C65464"/>
    <w:rsid w:val="00C6568D"/>
    <w:rsid w:val="00C65887"/>
    <w:rsid w:val="00C65BB8"/>
    <w:rsid w:val="00C65DD2"/>
    <w:rsid w:val="00C65EDE"/>
    <w:rsid w:val="00C661F4"/>
    <w:rsid w:val="00C662D2"/>
    <w:rsid w:val="00C66325"/>
    <w:rsid w:val="00C66494"/>
    <w:rsid w:val="00C664CD"/>
    <w:rsid w:val="00C664F3"/>
    <w:rsid w:val="00C666B2"/>
    <w:rsid w:val="00C66740"/>
    <w:rsid w:val="00C6676D"/>
    <w:rsid w:val="00C6679B"/>
    <w:rsid w:val="00C667E3"/>
    <w:rsid w:val="00C6687E"/>
    <w:rsid w:val="00C66DC2"/>
    <w:rsid w:val="00C67181"/>
    <w:rsid w:val="00C671E6"/>
    <w:rsid w:val="00C672CE"/>
    <w:rsid w:val="00C672DE"/>
    <w:rsid w:val="00C677E9"/>
    <w:rsid w:val="00C67AFE"/>
    <w:rsid w:val="00C67B51"/>
    <w:rsid w:val="00C7018C"/>
    <w:rsid w:val="00C7023F"/>
    <w:rsid w:val="00C70776"/>
    <w:rsid w:val="00C7077C"/>
    <w:rsid w:val="00C708A5"/>
    <w:rsid w:val="00C70947"/>
    <w:rsid w:val="00C70B8B"/>
    <w:rsid w:val="00C70E89"/>
    <w:rsid w:val="00C70EEB"/>
    <w:rsid w:val="00C70F40"/>
    <w:rsid w:val="00C7109C"/>
    <w:rsid w:val="00C71391"/>
    <w:rsid w:val="00C713EB"/>
    <w:rsid w:val="00C7175A"/>
    <w:rsid w:val="00C717D2"/>
    <w:rsid w:val="00C71AD3"/>
    <w:rsid w:val="00C71D81"/>
    <w:rsid w:val="00C71FE8"/>
    <w:rsid w:val="00C7201E"/>
    <w:rsid w:val="00C72182"/>
    <w:rsid w:val="00C722A6"/>
    <w:rsid w:val="00C725AC"/>
    <w:rsid w:val="00C7290D"/>
    <w:rsid w:val="00C72932"/>
    <w:rsid w:val="00C73043"/>
    <w:rsid w:val="00C730C7"/>
    <w:rsid w:val="00C7313A"/>
    <w:rsid w:val="00C7323E"/>
    <w:rsid w:val="00C733E7"/>
    <w:rsid w:val="00C7342C"/>
    <w:rsid w:val="00C73531"/>
    <w:rsid w:val="00C73635"/>
    <w:rsid w:val="00C73AE0"/>
    <w:rsid w:val="00C73D5F"/>
    <w:rsid w:val="00C73F24"/>
    <w:rsid w:val="00C73FBD"/>
    <w:rsid w:val="00C7413D"/>
    <w:rsid w:val="00C743CC"/>
    <w:rsid w:val="00C744D8"/>
    <w:rsid w:val="00C745E6"/>
    <w:rsid w:val="00C749D0"/>
    <w:rsid w:val="00C74A3E"/>
    <w:rsid w:val="00C74F6A"/>
    <w:rsid w:val="00C75338"/>
    <w:rsid w:val="00C753B6"/>
    <w:rsid w:val="00C75580"/>
    <w:rsid w:val="00C759F7"/>
    <w:rsid w:val="00C75ABE"/>
    <w:rsid w:val="00C75EF6"/>
    <w:rsid w:val="00C7602F"/>
    <w:rsid w:val="00C76099"/>
    <w:rsid w:val="00C761F4"/>
    <w:rsid w:val="00C76206"/>
    <w:rsid w:val="00C7656C"/>
    <w:rsid w:val="00C7666F"/>
    <w:rsid w:val="00C76946"/>
    <w:rsid w:val="00C769C4"/>
    <w:rsid w:val="00C76A1C"/>
    <w:rsid w:val="00C76B32"/>
    <w:rsid w:val="00C7711A"/>
    <w:rsid w:val="00C77195"/>
    <w:rsid w:val="00C7757B"/>
    <w:rsid w:val="00C77963"/>
    <w:rsid w:val="00C77A03"/>
    <w:rsid w:val="00C77B27"/>
    <w:rsid w:val="00C77E71"/>
    <w:rsid w:val="00C77FCD"/>
    <w:rsid w:val="00C7AC45"/>
    <w:rsid w:val="00C803CB"/>
    <w:rsid w:val="00C80412"/>
    <w:rsid w:val="00C8048C"/>
    <w:rsid w:val="00C80606"/>
    <w:rsid w:val="00C80990"/>
    <w:rsid w:val="00C80B57"/>
    <w:rsid w:val="00C80DCB"/>
    <w:rsid w:val="00C80E14"/>
    <w:rsid w:val="00C80F2A"/>
    <w:rsid w:val="00C812D8"/>
    <w:rsid w:val="00C812DD"/>
    <w:rsid w:val="00C81457"/>
    <w:rsid w:val="00C814BC"/>
    <w:rsid w:val="00C8190E"/>
    <w:rsid w:val="00C81A0D"/>
    <w:rsid w:val="00C81A5C"/>
    <w:rsid w:val="00C81A8A"/>
    <w:rsid w:val="00C81AF5"/>
    <w:rsid w:val="00C81B1F"/>
    <w:rsid w:val="00C81BD7"/>
    <w:rsid w:val="00C81FCA"/>
    <w:rsid w:val="00C820BC"/>
    <w:rsid w:val="00C820D2"/>
    <w:rsid w:val="00C820E5"/>
    <w:rsid w:val="00C82231"/>
    <w:rsid w:val="00C82374"/>
    <w:rsid w:val="00C823E3"/>
    <w:rsid w:val="00C8266E"/>
    <w:rsid w:val="00C82881"/>
    <w:rsid w:val="00C82D9C"/>
    <w:rsid w:val="00C82E78"/>
    <w:rsid w:val="00C83034"/>
    <w:rsid w:val="00C832FC"/>
    <w:rsid w:val="00C8336B"/>
    <w:rsid w:val="00C83424"/>
    <w:rsid w:val="00C83758"/>
    <w:rsid w:val="00C837C7"/>
    <w:rsid w:val="00C837FB"/>
    <w:rsid w:val="00C83847"/>
    <w:rsid w:val="00C83AA0"/>
    <w:rsid w:val="00C83C46"/>
    <w:rsid w:val="00C83DD3"/>
    <w:rsid w:val="00C83FEA"/>
    <w:rsid w:val="00C84214"/>
    <w:rsid w:val="00C8457E"/>
    <w:rsid w:val="00C8474F"/>
    <w:rsid w:val="00C84C3E"/>
    <w:rsid w:val="00C8522E"/>
    <w:rsid w:val="00C8546E"/>
    <w:rsid w:val="00C8546F"/>
    <w:rsid w:val="00C85516"/>
    <w:rsid w:val="00C855F2"/>
    <w:rsid w:val="00C85605"/>
    <w:rsid w:val="00C857B5"/>
    <w:rsid w:val="00C85C3E"/>
    <w:rsid w:val="00C85CBB"/>
    <w:rsid w:val="00C85DC7"/>
    <w:rsid w:val="00C85E03"/>
    <w:rsid w:val="00C85E3D"/>
    <w:rsid w:val="00C8651F"/>
    <w:rsid w:val="00C867F5"/>
    <w:rsid w:val="00C870B6"/>
    <w:rsid w:val="00C872EC"/>
    <w:rsid w:val="00C8756F"/>
    <w:rsid w:val="00C87669"/>
    <w:rsid w:val="00C87899"/>
    <w:rsid w:val="00C878D5"/>
    <w:rsid w:val="00C879B3"/>
    <w:rsid w:val="00C87A5F"/>
    <w:rsid w:val="00C87A6C"/>
    <w:rsid w:val="00C87C80"/>
    <w:rsid w:val="00C87FAE"/>
    <w:rsid w:val="00C90035"/>
    <w:rsid w:val="00C90106"/>
    <w:rsid w:val="00C9082A"/>
    <w:rsid w:val="00C90840"/>
    <w:rsid w:val="00C908CA"/>
    <w:rsid w:val="00C90963"/>
    <w:rsid w:val="00C909B0"/>
    <w:rsid w:val="00C90B70"/>
    <w:rsid w:val="00C90C48"/>
    <w:rsid w:val="00C91480"/>
    <w:rsid w:val="00C914C8"/>
    <w:rsid w:val="00C91532"/>
    <w:rsid w:val="00C91809"/>
    <w:rsid w:val="00C9182F"/>
    <w:rsid w:val="00C91E14"/>
    <w:rsid w:val="00C9236D"/>
    <w:rsid w:val="00C92656"/>
    <w:rsid w:val="00C926EB"/>
    <w:rsid w:val="00C9276E"/>
    <w:rsid w:val="00C927A5"/>
    <w:rsid w:val="00C928EA"/>
    <w:rsid w:val="00C92974"/>
    <w:rsid w:val="00C92A28"/>
    <w:rsid w:val="00C92A36"/>
    <w:rsid w:val="00C92A6D"/>
    <w:rsid w:val="00C92C28"/>
    <w:rsid w:val="00C92C2D"/>
    <w:rsid w:val="00C92D5E"/>
    <w:rsid w:val="00C930FF"/>
    <w:rsid w:val="00C9311C"/>
    <w:rsid w:val="00C9334D"/>
    <w:rsid w:val="00C93439"/>
    <w:rsid w:val="00C93780"/>
    <w:rsid w:val="00C93A95"/>
    <w:rsid w:val="00C93B16"/>
    <w:rsid w:val="00C93E08"/>
    <w:rsid w:val="00C940C8"/>
    <w:rsid w:val="00C9433F"/>
    <w:rsid w:val="00C944A0"/>
    <w:rsid w:val="00C94771"/>
    <w:rsid w:val="00C948EF"/>
    <w:rsid w:val="00C94B50"/>
    <w:rsid w:val="00C94B6C"/>
    <w:rsid w:val="00C9546F"/>
    <w:rsid w:val="00C9548D"/>
    <w:rsid w:val="00C955BF"/>
    <w:rsid w:val="00C95760"/>
    <w:rsid w:val="00C957F0"/>
    <w:rsid w:val="00C95922"/>
    <w:rsid w:val="00C9596B"/>
    <w:rsid w:val="00C95A2B"/>
    <w:rsid w:val="00C95D0F"/>
    <w:rsid w:val="00C95D70"/>
    <w:rsid w:val="00C9616E"/>
    <w:rsid w:val="00C96195"/>
    <w:rsid w:val="00C9624E"/>
    <w:rsid w:val="00C962A4"/>
    <w:rsid w:val="00C96384"/>
    <w:rsid w:val="00C9648E"/>
    <w:rsid w:val="00C96692"/>
    <w:rsid w:val="00C96A45"/>
    <w:rsid w:val="00C96AC6"/>
    <w:rsid w:val="00C96BF2"/>
    <w:rsid w:val="00C96E0A"/>
    <w:rsid w:val="00C96F28"/>
    <w:rsid w:val="00C96FD8"/>
    <w:rsid w:val="00C97068"/>
    <w:rsid w:val="00C974FB"/>
    <w:rsid w:val="00C97C78"/>
    <w:rsid w:val="00C97E35"/>
    <w:rsid w:val="00C97F51"/>
    <w:rsid w:val="00C97F88"/>
    <w:rsid w:val="00CA005B"/>
    <w:rsid w:val="00CA02B4"/>
    <w:rsid w:val="00CA0592"/>
    <w:rsid w:val="00CA0734"/>
    <w:rsid w:val="00CA0804"/>
    <w:rsid w:val="00CA09F5"/>
    <w:rsid w:val="00CA0AF3"/>
    <w:rsid w:val="00CA0FD8"/>
    <w:rsid w:val="00CA106D"/>
    <w:rsid w:val="00CA10B0"/>
    <w:rsid w:val="00CA11F2"/>
    <w:rsid w:val="00CA138C"/>
    <w:rsid w:val="00CA13C7"/>
    <w:rsid w:val="00CA1457"/>
    <w:rsid w:val="00CA1556"/>
    <w:rsid w:val="00CA1660"/>
    <w:rsid w:val="00CA1854"/>
    <w:rsid w:val="00CA1878"/>
    <w:rsid w:val="00CA1B85"/>
    <w:rsid w:val="00CA1BC1"/>
    <w:rsid w:val="00CA1D30"/>
    <w:rsid w:val="00CA1DC0"/>
    <w:rsid w:val="00CA1E45"/>
    <w:rsid w:val="00CA2511"/>
    <w:rsid w:val="00CA268D"/>
    <w:rsid w:val="00CA2B5B"/>
    <w:rsid w:val="00CA2B61"/>
    <w:rsid w:val="00CA2CFA"/>
    <w:rsid w:val="00CA2F3B"/>
    <w:rsid w:val="00CA31D2"/>
    <w:rsid w:val="00CA357F"/>
    <w:rsid w:val="00CA3765"/>
    <w:rsid w:val="00CA38E3"/>
    <w:rsid w:val="00CA3985"/>
    <w:rsid w:val="00CA3B4F"/>
    <w:rsid w:val="00CA3BF9"/>
    <w:rsid w:val="00CA3CDD"/>
    <w:rsid w:val="00CA43FF"/>
    <w:rsid w:val="00CA4423"/>
    <w:rsid w:val="00CA458B"/>
    <w:rsid w:val="00CA4750"/>
    <w:rsid w:val="00CA47DC"/>
    <w:rsid w:val="00CA48BE"/>
    <w:rsid w:val="00CA4B6C"/>
    <w:rsid w:val="00CA4CB1"/>
    <w:rsid w:val="00CA4CD0"/>
    <w:rsid w:val="00CA516D"/>
    <w:rsid w:val="00CA578E"/>
    <w:rsid w:val="00CA580C"/>
    <w:rsid w:val="00CA5991"/>
    <w:rsid w:val="00CA5A25"/>
    <w:rsid w:val="00CA5A2C"/>
    <w:rsid w:val="00CA5B30"/>
    <w:rsid w:val="00CA5E63"/>
    <w:rsid w:val="00CA5F71"/>
    <w:rsid w:val="00CA60D8"/>
    <w:rsid w:val="00CA6273"/>
    <w:rsid w:val="00CA63B1"/>
    <w:rsid w:val="00CA63FC"/>
    <w:rsid w:val="00CA6627"/>
    <w:rsid w:val="00CA69A1"/>
    <w:rsid w:val="00CA6A99"/>
    <w:rsid w:val="00CA6BD2"/>
    <w:rsid w:val="00CA6C63"/>
    <w:rsid w:val="00CA6CA2"/>
    <w:rsid w:val="00CA6DDE"/>
    <w:rsid w:val="00CA6E20"/>
    <w:rsid w:val="00CA6E3D"/>
    <w:rsid w:val="00CA6EB9"/>
    <w:rsid w:val="00CA6ECB"/>
    <w:rsid w:val="00CA7071"/>
    <w:rsid w:val="00CA70CC"/>
    <w:rsid w:val="00CA70DA"/>
    <w:rsid w:val="00CA7114"/>
    <w:rsid w:val="00CA71DD"/>
    <w:rsid w:val="00CA73D1"/>
    <w:rsid w:val="00CA74EC"/>
    <w:rsid w:val="00CA751B"/>
    <w:rsid w:val="00CA762B"/>
    <w:rsid w:val="00CA7671"/>
    <w:rsid w:val="00CA7A38"/>
    <w:rsid w:val="00CA7CCB"/>
    <w:rsid w:val="00CA7EBE"/>
    <w:rsid w:val="00CA7F50"/>
    <w:rsid w:val="00CB00B3"/>
    <w:rsid w:val="00CB02FA"/>
    <w:rsid w:val="00CB02FC"/>
    <w:rsid w:val="00CB045A"/>
    <w:rsid w:val="00CB06AC"/>
    <w:rsid w:val="00CB081F"/>
    <w:rsid w:val="00CB0B3C"/>
    <w:rsid w:val="00CB0BF4"/>
    <w:rsid w:val="00CB1302"/>
    <w:rsid w:val="00CB1601"/>
    <w:rsid w:val="00CB1703"/>
    <w:rsid w:val="00CB18CB"/>
    <w:rsid w:val="00CB1D90"/>
    <w:rsid w:val="00CB1FF4"/>
    <w:rsid w:val="00CB20DF"/>
    <w:rsid w:val="00CB225E"/>
    <w:rsid w:val="00CB231E"/>
    <w:rsid w:val="00CB2447"/>
    <w:rsid w:val="00CB2590"/>
    <w:rsid w:val="00CB25A6"/>
    <w:rsid w:val="00CB271A"/>
    <w:rsid w:val="00CB27F4"/>
    <w:rsid w:val="00CB2A5B"/>
    <w:rsid w:val="00CB2A5E"/>
    <w:rsid w:val="00CB2AFD"/>
    <w:rsid w:val="00CB2C14"/>
    <w:rsid w:val="00CB2D29"/>
    <w:rsid w:val="00CB3032"/>
    <w:rsid w:val="00CB307B"/>
    <w:rsid w:val="00CB307C"/>
    <w:rsid w:val="00CB342B"/>
    <w:rsid w:val="00CB34E2"/>
    <w:rsid w:val="00CB3629"/>
    <w:rsid w:val="00CB36F5"/>
    <w:rsid w:val="00CB3A33"/>
    <w:rsid w:val="00CB3DA0"/>
    <w:rsid w:val="00CB40F0"/>
    <w:rsid w:val="00CB4117"/>
    <w:rsid w:val="00CB41AE"/>
    <w:rsid w:val="00CB46E8"/>
    <w:rsid w:val="00CB4882"/>
    <w:rsid w:val="00CB4EA5"/>
    <w:rsid w:val="00CB4FA2"/>
    <w:rsid w:val="00CB5096"/>
    <w:rsid w:val="00CB50AC"/>
    <w:rsid w:val="00CB51D9"/>
    <w:rsid w:val="00CB55E7"/>
    <w:rsid w:val="00CB5858"/>
    <w:rsid w:val="00CB5966"/>
    <w:rsid w:val="00CB5F3A"/>
    <w:rsid w:val="00CB6067"/>
    <w:rsid w:val="00CB6076"/>
    <w:rsid w:val="00CB64C1"/>
    <w:rsid w:val="00CB6768"/>
    <w:rsid w:val="00CB6868"/>
    <w:rsid w:val="00CB693F"/>
    <w:rsid w:val="00CB6AE2"/>
    <w:rsid w:val="00CB6C5B"/>
    <w:rsid w:val="00CB6C7A"/>
    <w:rsid w:val="00CB7190"/>
    <w:rsid w:val="00CB7240"/>
    <w:rsid w:val="00CB7296"/>
    <w:rsid w:val="00CB7397"/>
    <w:rsid w:val="00CB7570"/>
    <w:rsid w:val="00CB791C"/>
    <w:rsid w:val="00CB79DB"/>
    <w:rsid w:val="00CB7ADC"/>
    <w:rsid w:val="00CB7B5E"/>
    <w:rsid w:val="00CB7F63"/>
    <w:rsid w:val="00CC0076"/>
    <w:rsid w:val="00CC00BE"/>
    <w:rsid w:val="00CC07CD"/>
    <w:rsid w:val="00CC0814"/>
    <w:rsid w:val="00CC0D66"/>
    <w:rsid w:val="00CC121D"/>
    <w:rsid w:val="00CC12B5"/>
    <w:rsid w:val="00CC13F3"/>
    <w:rsid w:val="00CC13FD"/>
    <w:rsid w:val="00CC1423"/>
    <w:rsid w:val="00CC1656"/>
    <w:rsid w:val="00CC187A"/>
    <w:rsid w:val="00CC19DE"/>
    <w:rsid w:val="00CC1BB3"/>
    <w:rsid w:val="00CC1C74"/>
    <w:rsid w:val="00CC1CA9"/>
    <w:rsid w:val="00CC2057"/>
    <w:rsid w:val="00CC20C3"/>
    <w:rsid w:val="00CC25FB"/>
    <w:rsid w:val="00CC2C70"/>
    <w:rsid w:val="00CC2EA5"/>
    <w:rsid w:val="00CC2F0A"/>
    <w:rsid w:val="00CC2FEF"/>
    <w:rsid w:val="00CC3093"/>
    <w:rsid w:val="00CC313D"/>
    <w:rsid w:val="00CC3265"/>
    <w:rsid w:val="00CC3506"/>
    <w:rsid w:val="00CC36B6"/>
    <w:rsid w:val="00CC3739"/>
    <w:rsid w:val="00CC374A"/>
    <w:rsid w:val="00CC3BCE"/>
    <w:rsid w:val="00CC3C52"/>
    <w:rsid w:val="00CC3D48"/>
    <w:rsid w:val="00CC41F4"/>
    <w:rsid w:val="00CC422B"/>
    <w:rsid w:val="00CC4666"/>
    <w:rsid w:val="00CC46FB"/>
    <w:rsid w:val="00CC4733"/>
    <w:rsid w:val="00CC4770"/>
    <w:rsid w:val="00CC4835"/>
    <w:rsid w:val="00CC49A3"/>
    <w:rsid w:val="00CC4C71"/>
    <w:rsid w:val="00CC4D72"/>
    <w:rsid w:val="00CC5134"/>
    <w:rsid w:val="00CC529B"/>
    <w:rsid w:val="00CC53AE"/>
    <w:rsid w:val="00CC566E"/>
    <w:rsid w:val="00CC594C"/>
    <w:rsid w:val="00CC599C"/>
    <w:rsid w:val="00CC5D9B"/>
    <w:rsid w:val="00CC5E2E"/>
    <w:rsid w:val="00CC6110"/>
    <w:rsid w:val="00CC6228"/>
    <w:rsid w:val="00CC6309"/>
    <w:rsid w:val="00CC6669"/>
    <w:rsid w:val="00CC695D"/>
    <w:rsid w:val="00CC69BB"/>
    <w:rsid w:val="00CC6A88"/>
    <w:rsid w:val="00CC6F56"/>
    <w:rsid w:val="00CC75DC"/>
    <w:rsid w:val="00CC7BB9"/>
    <w:rsid w:val="00CD028E"/>
    <w:rsid w:val="00CD0337"/>
    <w:rsid w:val="00CD0892"/>
    <w:rsid w:val="00CD0898"/>
    <w:rsid w:val="00CD098B"/>
    <w:rsid w:val="00CD0D90"/>
    <w:rsid w:val="00CD10B8"/>
    <w:rsid w:val="00CD1260"/>
    <w:rsid w:val="00CD135F"/>
    <w:rsid w:val="00CD1603"/>
    <w:rsid w:val="00CD18C2"/>
    <w:rsid w:val="00CD1A7A"/>
    <w:rsid w:val="00CD1AE2"/>
    <w:rsid w:val="00CD1D25"/>
    <w:rsid w:val="00CD1D8B"/>
    <w:rsid w:val="00CD1EF9"/>
    <w:rsid w:val="00CD2018"/>
    <w:rsid w:val="00CD20F3"/>
    <w:rsid w:val="00CD2268"/>
    <w:rsid w:val="00CD24CE"/>
    <w:rsid w:val="00CD255F"/>
    <w:rsid w:val="00CD2625"/>
    <w:rsid w:val="00CD2691"/>
    <w:rsid w:val="00CD2896"/>
    <w:rsid w:val="00CD296E"/>
    <w:rsid w:val="00CD2A4A"/>
    <w:rsid w:val="00CD2B3E"/>
    <w:rsid w:val="00CD2B89"/>
    <w:rsid w:val="00CD3052"/>
    <w:rsid w:val="00CD3055"/>
    <w:rsid w:val="00CD316C"/>
    <w:rsid w:val="00CD3490"/>
    <w:rsid w:val="00CD3FEE"/>
    <w:rsid w:val="00CD403C"/>
    <w:rsid w:val="00CD40D0"/>
    <w:rsid w:val="00CD40D2"/>
    <w:rsid w:val="00CD4366"/>
    <w:rsid w:val="00CD44C4"/>
    <w:rsid w:val="00CD45FB"/>
    <w:rsid w:val="00CD4619"/>
    <w:rsid w:val="00CD487B"/>
    <w:rsid w:val="00CD489C"/>
    <w:rsid w:val="00CD4985"/>
    <w:rsid w:val="00CD49B8"/>
    <w:rsid w:val="00CD4AE1"/>
    <w:rsid w:val="00CD4C2A"/>
    <w:rsid w:val="00CD4C88"/>
    <w:rsid w:val="00CD4D92"/>
    <w:rsid w:val="00CD4EC4"/>
    <w:rsid w:val="00CD512A"/>
    <w:rsid w:val="00CD54AB"/>
    <w:rsid w:val="00CD54BE"/>
    <w:rsid w:val="00CD55D3"/>
    <w:rsid w:val="00CD56F7"/>
    <w:rsid w:val="00CD5788"/>
    <w:rsid w:val="00CD593F"/>
    <w:rsid w:val="00CD5C0C"/>
    <w:rsid w:val="00CD5C66"/>
    <w:rsid w:val="00CD6139"/>
    <w:rsid w:val="00CD6198"/>
    <w:rsid w:val="00CD62DA"/>
    <w:rsid w:val="00CD62FA"/>
    <w:rsid w:val="00CD6573"/>
    <w:rsid w:val="00CD659E"/>
    <w:rsid w:val="00CD65BE"/>
    <w:rsid w:val="00CD67CC"/>
    <w:rsid w:val="00CD686C"/>
    <w:rsid w:val="00CD6BAF"/>
    <w:rsid w:val="00CD77F9"/>
    <w:rsid w:val="00CD7AF7"/>
    <w:rsid w:val="00CE035E"/>
    <w:rsid w:val="00CE0664"/>
    <w:rsid w:val="00CE0969"/>
    <w:rsid w:val="00CE09ED"/>
    <w:rsid w:val="00CE0A1C"/>
    <w:rsid w:val="00CE1088"/>
    <w:rsid w:val="00CE123C"/>
    <w:rsid w:val="00CE13A0"/>
    <w:rsid w:val="00CE1565"/>
    <w:rsid w:val="00CE1642"/>
    <w:rsid w:val="00CE16FA"/>
    <w:rsid w:val="00CE1801"/>
    <w:rsid w:val="00CE1891"/>
    <w:rsid w:val="00CE198A"/>
    <w:rsid w:val="00CE1B2E"/>
    <w:rsid w:val="00CE1D47"/>
    <w:rsid w:val="00CE1E4B"/>
    <w:rsid w:val="00CE1F2F"/>
    <w:rsid w:val="00CE1F5B"/>
    <w:rsid w:val="00CE20DE"/>
    <w:rsid w:val="00CE219E"/>
    <w:rsid w:val="00CE24E0"/>
    <w:rsid w:val="00CE25E8"/>
    <w:rsid w:val="00CE26D5"/>
    <w:rsid w:val="00CE279A"/>
    <w:rsid w:val="00CE2AAF"/>
    <w:rsid w:val="00CE2B94"/>
    <w:rsid w:val="00CE2E1D"/>
    <w:rsid w:val="00CE2FD8"/>
    <w:rsid w:val="00CE30E3"/>
    <w:rsid w:val="00CE318A"/>
    <w:rsid w:val="00CE338D"/>
    <w:rsid w:val="00CE37AE"/>
    <w:rsid w:val="00CE3910"/>
    <w:rsid w:val="00CE3973"/>
    <w:rsid w:val="00CE3A04"/>
    <w:rsid w:val="00CE3F63"/>
    <w:rsid w:val="00CE405D"/>
    <w:rsid w:val="00CE413F"/>
    <w:rsid w:val="00CE43E8"/>
    <w:rsid w:val="00CE45C3"/>
    <w:rsid w:val="00CE46AC"/>
    <w:rsid w:val="00CE46B5"/>
    <w:rsid w:val="00CE46D8"/>
    <w:rsid w:val="00CE4BB7"/>
    <w:rsid w:val="00CE4BDD"/>
    <w:rsid w:val="00CE4D91"/>
    <w:rsid w:val="00CE4F97"/>
    <w:rsid w:val="00CE519B"/>
    <w:rsid w:val="00CE51A1"/>
    <w:rsid w:val="00CE536E"/>
    <w:rsid w:val="00CE53B7"/>
    <w:rsid w:val="00CE5851"/>
    <w:rsid w:val="00CE5D52"/>
    <w:rsid w:val="00CE5D60"/>
    <w:rsid w:val="00CE5E6B"/>
    <w:rsid w:val="00CE6046"/>
    <w:rsid w:val="00CE618F"/>
    <w:rsid w:val="00CE62C4"/>
    <w:rsid w:val="00CE63B0"/>
    <w:rsid w:val="00CE64A1"/>
    <w:rsid w:val="00CE657E"/>
    <w:rsid w:val="00CE669B"/>
    <w:rsid w:val="00CE67C8"/>
    <w:rsid w:val="00CE6838"/>
    <w:rsid w:val="00CE6841"/>
    <w:rsid w:val="00CE687A"/>
    <w:rsid w:val="00CE6912"/>
    <w:rsid w:val="00CE6E42"/>
    <w:rsid w:val="00CE6F51"/>
    <w:rsid w:val="00CE6FAC"/>
    <w:rsid w:val="00CE7095"/>
    <w:rsid w:val="00CE72DB"/>
    <w:rsid w:val="00CE7833"/>
    <w:rsid w:val="00CE78D7"/>
    <w:rsid w:val="00CE7CEC"/>
    <w:rsid w:val="00CF01B3"/>
    <w:rsid w:val="00CF01EF"/>
    <w:rsid w:val="00CF02A1"/>
    <w:rsid w:val="00CF02AB"/>
    <w:rsid w:val="00CF05BF"/>
    <w:rsid w:val="00CF05C9"/>
    <w:rsid w:val="00CF0842"/>
    <w:rsid w:val="00CF0A20"/>
    <w:rsid w:val="00CF0B1B"/>
    <w:rsid w:val="00CF0CFF"/>
    <w:rsid w:val="00CF0DA9"/>
    <w:rsid w:val="00CF0F25"/>
    <w:rsid w:val="00CF10F9"/>
    <w:rsid w:val="00CF1112"/>
    <w:rsid w:val="00CF115F"/>
    <w:rsid w:val="00CF129E"/>
    <w:rsid w:val="00CF13D6"/>
    <w:rsid w:val="00CF14D4"/>
    <w:rsid w:val="00CF15A8"/>
    <w:rsid w:val="00CF171E"/>
    <w:rsid w:val="00CF1797"/>
    <w:rsid w:val="00CF18F9"/>
    <w:rsid w:val="00CF1905"/>
    <w:rsid w:val="00CF1A55"/>
    <w:rsid w:val="00CF1D50"/>
    <w:rsid w:val="00CF1F01"/>
    <w:rsid w:val="00CF253F"/>
    <w:rsid w:val="00CF280E"/>
    <w:rsid w:val="00CF2AED"/>
    <w:rsid w:val="00CF2B8F"/>
    <w:rsid w:val="00CF2D10"/>
    <w:rsid w:val="00CF2DDF"/>
    <w:rsid w:val="00CF3100"/>
    <w:rsid w:val="00CF312E"/>
    <w:rsid w:val="00CF3166"/>
    <w:rsid w:val="00CF31BA"/>
    <w:rsid w:val="00CF31D3"/>
    <w:rsid w:val="00CF336D"/>
    <w:rsid w:val="00CF338E"/>
    <w:rsid w:val="00CF3471"/>
    <w:rsid w:val="00CF3C6D"/>
    <w:rsid w:val="00CF3C8B"/>
    <w:rsid w:val="00CF3EBD"/>
    <w:rsid w:val="00CF40F5"/>
    <w:rsid w:val="00CF4165"/>
    <w:rsid w:val="00CF416D"/>
    <w:rsid w:val="00CF41B8"/>
    <w:rsid w:val="00CF4358"/>
    <w:rsid w:val="00CF43A7"/>
    <w:rsid w:val="00CF45A4"/>
    <w:rsid w:val="00CF4602"/>
    <w:rsid w:val="00CF4638"/>
    <w:rsid w:val="00CF46D1"/>
    <w:rsid w:val="00CF4835"/>
    <w:rsid w:val="00CF4A2B"/>
    <w:rsid w:val="00CF4A52"/>
    <w:rsid w:val="00CF4A9D"/>
    <w:rsid w:val="00CF4BF1"/>
    <w:rsid w:val="00CF4C17"/>
    <w:rsid w:val="00CF4E6C"/>
    <w:rsid w:val="00CF4E80"/>
    <w:rsid w:val="00CF4E8B"/>
    <w:rsid w:val="00CF50D2"/>
    <w:rsid w:val="00CF517B"/>
    <w:rsid w:val="00CF567A"/>
    <w:rsid w:val="00CF567E"/>
    <w:rsid w:val="00CF56BD"/>
    <w:rsid w:val="00CF5B9B"/>
    <w:rsid w:val="00CF601E"/>
    <w:rsid w:val="00CF6284"/>
    <w:rsid w:val="00CF6365"/>
    <w:rsid w:val="00CF638F"/>
    <w:rsid w:val="00CF6690"/>
    <w:rsid w:val="00CF67FA"/>
    <w:rsid w:val="00CF68E3"/>
    <w:rsid w:val="00CF6C26"/>
    <w:rsid w:val="00CF6DFA"/>
    <w:rsid w:val="00CF6EC5"/>
    <w:rsid w:val="00CF7024"/>
    <w:rsid w:val="00CF7053"/>
    <w:rsid w:val="00CF7175"/>
    <w:rsid w:val="00CF71BD"/>
    <w:rsid w:val="00CF7420"/>
    <w:rsid w:val="00CF747E"/>
    <w:rsid w:val="00CF77FB"/>
    <w:rsid w:val="00CF78FB"/>
    <w:rsid w:val="00CF7A37"/>
    <w:rsid w:val="00CF7CC1"/>
    <w:rsid w:val="00CF7E6E"/>
    <w:rsid w:val="00CF7F8B"/>
    <w:rsid w:val="00D00B41"/>
    <w:rsid w:val="00D00E8B"/>
    <w:rsid w:val="00D00F60"/>
    <w:rsid w:val="00D014D9"/>
    <w:rsid w:val="00D01998"/>
    <w:rsid w:val="00D01D1F"/>
    <w:rsid w:val="00D01F50"/>
    <w:rsid w:val="00D01F58"/>
    <w:rsid w:val="00D01FEA"/>
    <w:rsid w:val="00D0209A"/>
    <w:rsid w:val="00D025B2"/>
    <w:rsid w:val="00D025EC"/>
    <w:rsid w:val="00D026B8"/>
    <w:rsid w:val="00D028AB"/>
    <w:rsid w:val="00D029B2"/>
    <w:rsid w:val="00D02D05"/>
    <w:rsid w:val="00D02DFA"/>
    <w:rsid w:val="00D02E62"/>
    <w:rsid w:val="00D02F6D"/>
    <w:rsid w:val="00D02FA3"/>
    <w:rsid w:val="00D03014"/>
    <w:rsid w:val="00D0303C"/>
    <w:rsid w:val="00D03392"/>
    <w:rsid w:val="00D03652"/>
    <w:rsid w:val="00D03799"/>
    <w:rsid w:val="00D037B9"/>
    <w:rsid w:val="00D0385D"/>
    <w:rsid w:val="00D03ABF"/>
    <w:rsid w:val="00D03AD2"/>
    <w:rsid w:val="00D04349"/>
    <w:rsid w:val="00D04444"/>
    <w:rsid w:val="00D044A1"/>
    <w:rsid w:val="00D046E9"/>
    <w:rsid w:val="00D047EF"/>
    <w:rsid w:val="00D04874"/>
    <w:rsid w:val="00D04896"/>
    <w:rsid w:val="00D04E61"/>
    <w:rsid w:val="00D04EC0"/>
    <w:rsid w:val="00D04EFE"/>
    <w:rsid w:val="00D04F1C"/>
    <w:rsid w:val="00D051AC"/>
    <w:rsid w:val="00D05422"/>
    <w:rsid w:val="00D054BB"/>
    <w:rsid w:val="00D058CB"/>
    <w:rsid w:val="00D058E3"/>
    <w:rsid w:val="00D05BB4"/>
    <w:rsid w:val="00D05D9C"/>
    <w:rsid w:val="00D06186"/>
    <w:rsid w:val="00D064F9"/>
    <w:rsid w:val="00D065DD"/>
    <w:rsid w:val="00D066E5"/>
    <w:rsid w:val="00D066FD"/>
    <w:rsid w:val="00D0674C"/>
    <w:rsid w:val="00D0680B"/>
    <w:rsid w:val="00D06863"/>
    <w:rsid w:val="00D069B2"/>
    <w:rsid w:val="00D06AD2"/>
    <w:rsid w:val="00D06B11"/>
    <w:rsid w:val="00D06B91"/>
    <w:rsid w:val="00D06C0A"/>
    <w:rsid w:val="00D06C8D"/>
    <w:rsid w:val="00D06DB9"/>
    <w:rsid w:val="00D071D3"/>
    <w:rsid w:val="00D07650"/>
    <w:rsid w:val="00D0771F"/>
    <w:rsid w:val="00D07834"/>
    <w:rsid w:val="00D10027"/>
    <w:rsid w:val="00D102B5"/>
    <w:rsid w:val="00D10635"/>
    <w:rsid w:val="00D10668"/>
    <w:rsid w:val="00D1078B"/>
    <w:rsid w:val="00D10865"/>
    <w:rsid w:val="00D10B06"/>
    <w:rsid w:val="00D10CBE"/>
    <w:rsid w:val="00D10DA0"/>
    <w:rsid w:val="00D10FC4"/>
    <w:rsid w:val="00D11313"/>
    <w:rsid w:val="00D115CA"/>
    <w:rsid w:val="00D11649"/>
    <w:rsid w:val="00D119B2"/>
    <w:rsid w:val="00D11B3D"/>
    <w:rsid w:val="00D11ECF"/>
    <w:rsid w:val="00D120DF"/>
    <w:rsid w:val="00D12102"/>
    <w:rsid w:val="00D121DD"/>
    <w:rsid w:val="00D12315"/>
    <w:rsid w:val="00D1247D"/>
    <w:rsid w:val="00D12512"/>
    <w:rsid w:val="00D1286C"/>
    <w:rsid w:val="00D12BAA"/>
    <w:rsid w:val="00D12E72"/>
    <w:rsid w:val="00D12E82"/>
    <w:rsid w:val="00D12F8F"/>
    <w:rsid w:val="00D13133"/>
    <w:rsid w:val="00D131D3"/>
    <w:rsid w:val="00D13300"/>
    <w:rsid w:val="00D13311"/>
    <w:rsid w:val="00D137BD"/>
    <w:rsid w:val="00D138D7"/>
    <w:rsid w:val="00D13A21"/>
    <w:rsid w:val="00D13B6B"/>
    <w:rsid w:val="00D13BC4"/>
    <w:rsid w:val="00D13C5B"/>
    <w:rsid w:val="00D13E74"/>
    <w:rsid w:val="00D13EF2"/>
    <w:rsid w:val="00D13FAD"/>
    <w:rsid w:val="00D14225"/>
    <w:rsid w:val="00D1424C"/>
    <w:rsid w:val="00D142CC"/>
    <w:rsid w:val="00D143AC"/>
    <w:rsid w:val="00D144EC"/>
    <w:rsid w:val="00D14500"/>
    <w:rsid w:val="00D1467B"/>
    <w:rsid w:val="00D14740"/>
    <w:rsid w:val="00D148B2"/>
    <w:rsid w:val="00D149A9"/>
    <w:rsid w:val="00D14ADC"/>
    <w:rsid w:val="00D14C4C"/>
    <w:rsid w:val="00D14D1D"/>
    <w:rsid w:val="00D14D6B"/>
    <w:rsid w:val="00D14DA2"/>
    <w:rsid w:val="00D14EA9"/>
    <w:rsid w:val="00D14F8F"/>
    <w:rsid w:val="00D15561"/>
    <w:rsid w:val="00D155ED"/>
    <w:rsid w:val="00D15603"/>
    <w:rsid w:val="00D156D2"/>
    <w:rsid w:val="00D159D3"/>
    <w:rsid w:val="00D15A59"/>
    <w:rsid w:val="00D15CC4"/>
    <w:rsid w:val="00D15D94"/>
    <w:rsid w:val="00D15D9C"/>
    <w:rsid w:val="00D15DEB"/>
    <w:rsid w:val="00D15F26"/>
    <w:rsid w:val="00D1617B"/>
    <w:rsid w:val="00D161B2"/>
    <w:rsid w:val="00D163CA"/>
    <w:rsid w:val="00D1668A"/>
    <w:rsid w:val="00D16901"/>
    <w:rsid w:val="00D16A31"/>
    <w:rsid w:val="00D16B3E"/>
    <w:rsid w:val="00D16BA1"/>
    <w:rsid w:val="00D1721F"/>
    <w:rsid w:val="00D174BA"/>
    <w:rsid w:val="00D17518"/>
    <w:rsid w:val="00D179C7"/>
    <w:rsid w:val="00D17CA2"/>
    <w:rsid w:val="00D17F4B"/>
    <w:rsid w:val="00D17F8C"/>
    <w:rsid w:val="00D20145"/>
    <w:rsid w:val="00D20498"/>
    <w:rsid w:val="00D20521"/>
    <w:rsid w:val="00D2052C"/>
    <w:rsid w:val="00D20652"/>
    <w:rsid w:val="00D20680"/>
    <w:rsid w:val="00D20775"/>
    <w:rsid w:val="00D2079B"/>
    <w:rsid w:val="00D208EB"/>
    <w:rsid w:val="00D208F3"/>
    <w:rsid w:val="00D209C4"/>
    <w:rsid w:val="00D20B74"/>
    <w:rsid w:val="00D20F80"/>
    <w:rsid w:val="00D2107D"/>
    <w:rsid w:val="00D21266"/>
    <w:rsid w:val="00D213A2"/>
    <w:rsid w:val="00D214F3"/>
    <w:rsid w:val="00D215E0"/>
    <w:rsid w:val="00D21739"/>
    <w:rsid w:val="00D21CD7"/>
    <w:rsid w:val="00D21D2D"/>
    <w:rsid w:val="00D21E6D"/>
    <w:rsid w:val="00D22168"/>
    <w:rsid w:val="00D221C3"/>
    <w:rsid w:val="00D22356"/>
    <w:rsid w:val="00D223E4"/>
    <w:rsid w:val="00D224A9"/>
    <w:rsid w:val="00D226C6"/>
    <w:rsid w:val="00D22778"/>
    <w:rsid w:val="00D2292F"/>
    <w:rsid w:val="00D22C29"/>
    <w:rsid w:val="00D22C67"/>
    <w:rsid w:val="00D22EE7"/>
    <w:rsid w:val="00D22F51"/>
    <w:rsid w:val="00D22F54"/>
    <w:rsid w:val="00D23137"/>
    <w:rsid w:val="00D2325E"/>
    <w:rsid w:val="00D23304"/>
    <w:rsid w:val="00D23501"/>
    <w:rsid w:val="00D237FE"/>
    <w:rsid w:val="00D238C5"/>
    <w:rsid w:val="00D2396F"/>
    <w:rsid w:val="00D23D4E"/>
    <w:rsid w:val="00D242AA"/>
    <w:rsid w:val="00D245D4"/>
    <w:rsid w:val="00D247C3"/>
    <w:rsid w:val="00D24A4B"/>
    <w:rsid w:val="00D24B00"/>
    <w:rsid w:val="00D24E89"/>
    <w:rsid w:val="00D25445"/>
    <w:rsid w:val="00D2544E"/>
    <w:rsid w:val="00D254B2"/>
    <w:rsid w:val="00D254CE"/>
    <w:rsid w:val="00D25749"/>
    <w:rsid w:val="00D2575C"/>
    <w:rsid w:val="00D258E4"/>
    <w:rsid w:val="00D25969"/>
    <w:rsid w:val="00D25C3D"/>
    <w:rsid w:val="00D25CD4"/>
    <w:rsid w:val="00D25D9A"/>
    <w:rsid w:val="00D25DF9"/>
    <w:rsid w:val="00D25F05"/>
    <w:rsid w:val="00D25FB7"/>
    <w:rsid w:val="00D26051"/>
    <w:rsid w:val="00D261B3"/>
    <w:rsid w:val="00D263E2"/>
    <w:rsid w:val="00D26562"/>
    <w:rsid w:val="00D26856"/>
    <w:rsid w:val="00D26952"/>
    <w:rsid w:val="00D26A83"/>
    <w:rsid w:val="00D26ABE"/>
    <w:rsid w:val="00D26F84"/>
    <w:rsid w:val="00D26FFD"/>
    <w:rsid w:val="00D27117"/>
    <w:rsid w:val="00D271A0"/>
    <w:rsid w:val="00D27359"/>
    <w:rsid w:val="00D276E5"/>
    <w:rsid w:val="00D2770A"/>
    <w:rsid w:val="00D27997"/>
    <w:rsid w:val="00D27A88"/>
    <w:rsid w:val="00D27ABF"/>
    <w:rsid w:val="00D3020D"/>
    <w:rsid w:val="00D303A6"/>
    <w:rsid w:val="00D304DE"/>
    <w:rsid w:val="00D307B4"/>
    <w:rsid w:val="00D30916"/>
    <w:rsid w:val="00D309E4"/>
    <w:rsid w:val="00D30E11"/>
    <w:rsid w:val="00D312DF"/>
    <w:rsid w:val="00D314BB"/>
    <w:rsid w:val="00D319DA"/>
    <w:rsid w:val="00D31BA8"/>
    <w:rsid w:val="00D31E63"/>
    <w:rsid w:val="00D320C5"/>
    <w:rsid w:val="00D32187"/>
    <w:rsid w:val="00D3240E"/>
    <w:rsid w:val="00D32689"/>
    <w:rsid w:val="00D32C78"/>
    <w:rsid w:val="00D32F3C"/>
    <w:rsid w:val="00D32F4B"/>
    <w:rsid w:val="00D33048"/>
    <w:rsid w:val="00D33114"/>
    <w:rsid w:val="00D3312E"/>
    <w:rsid w:val="00D331E3"/>
    <w:rsid w:val="00D3327E"/>
    <w:rsid w:val="00D33294"/>
    <w:rsid w:val="00D3331F"/>
    <w:rsid w:val="00D33456"/>
    <w:rsid w:val="00D3351D"/>
    <w:rsid w:val="00D33902"/>
    <w:rsid w:val="00D33958"/>
    <w:rsid w:val="00D33A76"/>
    <w:rsid w:val="00D33D17"/>
    <w:rsid w:val="00D33F27"/>
    <w:rsid w:val="00D34025"/>
    <w:rsid w:val="00D341B9"/>
    <w:rsid w:val="00D34586"/>
    <w:rsid w:val="00D348BF"/>
    <w:rsid w:val="00D34A91"/>
    <w:rsid w:val="00D34ABE"/>
    <w:rsid w:val="00D34D54"/>
    <w:rsid w:val="00D34D85"/>
    <w:rsid w:val="00D3533B"/>
    <w:rsid w:val="00D355DD"/>
    <w:rsid w:val="00D355F8"/>
    <w:rsid w:val="00D35664"/>
    <w:rsid w:val="00D35A48"/>
    <w:rsid w:val="00D35AFF"/>
    <w:rsid w:val="00D35C75"/>
    <w:rsid w:val="00D36034"/>
    <w:rsid w:val="00D363AE"/>
    <w:rsid w:val="00D36535"/>
    <w:rsid w:val="00D36537"/>
    <w:rsid w:val="00D365C6"/>
    <w:rsid w:val="00D36604"/>
    <w:rsid w:val="00D367C1"/>
    <w:rsid w:val="00D36813"/>
    <w:rsid w:val="00D36B79"/>
    <w:rsid w:val="00D36B95"/>
    <w:rsid w:val="00D36FE3"/>
    <w:rsid w:val="00D3748A"/>
    <w:rsid w:val="00D375DB"/>
    <w:rsid w:val="00D37610"/>
    <w:rsid w:val="00D376A2"/>
    <w:rsid w:val="00D379BE"/>
    <w:rsid w:val="00D37A8C"/>
    <w:rsid w:val="00D37E7C"/>
    <w:rsid w:val="00D40109"/>
    <w:rsid w:val="00D4013F"/>
    <w:rsid w:val="00D4027A"/>
    <w:rsid w:val="00D40407"/>
    <w:rsid w:val="00D40431"/>
    <w:rsid w:val="00D40798"/>
    <w:rsid w:val="00D40AFD"/>
    <w:rsid w:val="00D40B92"/>
    <w:rsid w:val="00D40BAC"/>
    <w:rsid w:val="00D40C95"/>
    <w:rsid w:val="00D40D75"/>
    <w:rsid w:val="00D40DF1"/>
    <w:rsid w:val="00D40F15"/>
    <w:rsid w:val="00D41001"/>
    <w:rsid w:val="00D412D5"/>
    <w:rsid w:val="00D416F3"/>
    <w:rsid w:val="00D41AA1"/>
    <w:rsid w:val="00D41BA4"/>
    <w:rsid w:val="00D41C72"/>
    <w:rsid w:val="00D41E41"/>
    <w:rsid w:val="00D41FA8"/>
    <w:rsid w:val="00D4210F"/>
    <w:rsid w:val="00D42128"/>
    <w:rsid w:val="00D421A4"/>
    <w:rsid w:val="00D421E7"/>
    <w:rsid w:val="00D424B8"/>
    <w:rsid w:val="00D4280B"/>
    <w:rsid w:val="00D429C9"/>
    <w:rsid w:val="00D42A01"/>
    <w:rsid w:val="00D42AFC"/>
    <w:rsid w:val="00D42DB8"/>
    <w:rsid w:val="00D43073"/>
    <w:rsid w:val="00D437B0"/>
    <w:rsid w:val="00D438A4"/>
    <w:rsid w:val="00D43A7D"/>
    <w:rsid w:val="00D43B8B"/>
    <w:rsid w:val="00D43C47"/>
    <w:rsid w:val="00D43CC0"/>
    <w:rsid w:val="00D43F8F"/>
    <w:rsid w:val="00D440C6"/>
    <w:rsid w:val="00D44302"/>
    <w:rsid w:val="00D443A3"/>
    <w:rsid w:val="00D4461B"/>
    <w:rsid w:val="00D448EA"/>
    <w:rsid w:val="00D44A1E"/>
    <w:rsid w:val="00D44C82"/>
    <w:rsid w:val="00D44DDC"/>
    <w:rsid w:val="00D45084"/>
    <w:rsid w:val="00D4515C"/>
    <w:rsid w:val="00D4516C"/>
    <w:rsid w:val="00D4527A"/>
    <w:rsid w:val="00D45416"/>
    <w:rsid w:val="00D45529"/>
    <w:rsid w:val="00D4568D"/>
    <w:rsid w:val="00D45725"/>
    <w:rsid w:val="00D45792"/>
    <w:rsid w:val="00D458D4"/>
    <w:rsid w:val="00D45981"/>
    <w:rsid w:val="00D45CF7"/>
    <w:rsid w:val="00D45EB4"/>
    <w:rsid w:val="00D45EF2"/>
    <w:rsid w:val="00D4605D"/>
    <w:rsid w:val="00D46155"/>
    <w:rsid w:val="00D46159"/>
    <w:rsid w:val="00D4636D"/>
    <w:rsid w:val="00D464F5"/>
    <w:rsid w:val="00D466D9"/>
    <w:rsid w:val="00D46733"/>
    <w:rsid w:val="00D46787"/>
    <w:rsid w:val="00D468E6"/>
    <w:rsid w:val="00D46B0B"/>
    <w:rsid w:val="00D46BDD"/>
    <w:rsid w:val="00D46C28"/>
    <w:rsid w:val="00D4714E"/>
    <w:rsid w:val="00D47300"/>
    <w:rsid w:val="00D4750D"/>
    <w:rsid w:val="00D47A98"/>
    <w:rsid w:val="00D47AB1"/>
    <w:rsid w:val="00D47BB6"/>
    <w:rsid w:val="00D47F1E"/>
    <w:rsid w:val="00D47FC3"/>
    <w:rsid w:val="00D500BD"/>
    <w:rsid w:val="00D500C1"/>
    <w:rsid w:val="00D50265"/>
    <w:rsid w:val="00D502E6"/>
    <w:rsid w:val="00D50304"/>
    <w:rsid w:val="00D5062F"/>
    <w:rsid w:val="00D50669"/>
    <w:rsid w:val="00D50735"/>
    <w:rsid w:val="00D50957"/>
    <w:rsid w:val="00D50E78"/>
    <w:rsid w:val="00D50F4E"/>
    <w:rsid w:val="00D51196"/>
    <w:rsid w:val="00D51303"/>
    <w:rsid w:val="00D5143A"/>
    <w:rsid w:val="00D51B3D"/>
    <w:rsid w:val="00D51CDA"/>
    <w:rsid w:val="00D522FA"/>
    <w:rsid w:val="00D525B8"/>
    <w:rsid w:val="00D52928"/>
    <w:rsid w:val="00D52B14"/>
    <w:rsid w:val="00D52C4C"/>
    <w:rsid w:val="00D52F99"/>
    <w:rsid w:val="00D53305"/>
    <w:rsid w:val="00D533DC"/>
    <w:rsid w:val="00D53422"/>
    <w:rsid w:val="00D53815"/>
    <w:rsid w:val="00D53A2A"/>
    <w:rsid w:val="00D53A35"/>
    <w:rsid w:val="00D53B82"/>
    <w:rsid w:val="00D53C8E"/>
    <w:rsid w:val="00D53D35"/>
    <w:rsid w:val="00D53EF6"/>
    <w:rsid w:val="00D54093"/>
    <w:rsid w:val="00D542FF"/>
    <w:rsid w:val="00D54313"/>
    <w:rsid w:val="00D54591"/>
    <w:rsid w:val="00D5464E"/>
    <w:rsid w:val="00D547A3"/>
    <w:rsid w:val="00D548E6"/>
    <w:rsid w:val="00D54942"/>
    <w:rsid w:val="00D5498C"/>
    <w:rsid w:val="00D54DE1"/>
    <w:rsid w:val="00D54F39"/>
    <w:rsid w:val="00D55009"/>
    <w:rsid w:val="00D55281"/>
    <w:rsid w:val="00D55354"/>
    <w:rsid w:val="00D55668"/>
    <w:rsid w:val="00D5567B"/>
    <w:rsid w:val="00D55DD7"/>
    <w:rsid w:val="00D55EE5"/>
    <w:rsid w:val="00D55FC7"/>
    <w:rsid w:val="00D56124"/>
    <w:rsid w:val="00D56501"/>
    <w:rsid w:val="00D56764"/>
    <w:rsid w:val="00D5683A"/>
    <w:rsid w:val="00D5687E"/>
    <w:rsid w:val="00D56C0F"/>
    <w:rsid w:val="00D56FDB"/>
    <w:rsid w:val="00D570B8"/>
    <w:rsid w:val="00D571BE"/>
    <w:rsid w:val="00D573CB"/>
    <w:rsid w:val="00D57461"/>
    <w:rsid w:val="00D5766F"/>
    <w:rsid w:val="00D576EB"/>
    <w:rsid w:val="00D57813"/>
    <w:rsid w:val="00D57E79"/>
    <w:rsid w:val="00D57F0A"/>
    <w:rsid w:val="00D57F72"/>
    <w:rsid w:val="00D60005"/>
    <w:rsid w:val="00D60561"/>
    <w:rsid w:val="00D606EB"/>
    <w:rsid w:val="00D60798"/>
    <w:rsid w:val="00D60848"/>
    <w:rsid w:val="00D6094F"/>
    <w:rsid w:val="00D60B44"/>
    <w:rsid w:val="00D60D87"/>
    <w:rsid w:val="00D60DF2"/>
    <w:rsid w:val="00D60EF0"/>
    <w:rsid w:val="00D61027"/>
    <w:rsid w:val="00D613E7"/>
    <w:rsid w:val="00D613E9"/>
    <w:rsid w:val="00D613ED"/>
    <w:rsid w:val="00D61448"/>
    <w:rsid w:val="00D6162A"/>
    <w:rsid w:val="00D61855"/>
    <w:rsid w:val="00D61A97"/>
    <w:rsid w:val="00D61D2D"/>
    <w:rsid w:val="00D61E84"/>
    <w:rsid w:val="00D61F5B"/>
    <w:rsid w:val="00D620CC"/>
    <w:rsid w:val="00D620EA"/>
    <w:rsid w:val="00D6211A"/>
    <w:rsid w:val="00D62161"/>
    <w:rsid w:val="00D62509"/>
    <w:rsid w:val="00D62558"/>
    <w:rsid w:val="00D625EA"/>
    <w:rsid w:val="00D6268C"/>
    <w:rsid w:val="00D62A6B"/>
    <w:rsid w:val="00D62BCF"/>
    <w:rsid w:val="00D62D76"/>
    <w:rsid w:val="00D62EAD"/>
    <w:rsid w:val="00D62F73"/>
    <w:rsid w:val="00D630DC"/>
    <w:rsid w:val="00D63351"/>
    <w:rsid w:val="00D63438"/>
    <w:rsid w:val="00D635E7"/>
    <w:rsid w:val="00D63668"/>
    <w:rsid w:val="00D63759"/>
    <w:rsid w:val="00D63E6B"/>
    <w:rsid w:val="00D642F5"/>
    <w:rsid w:val="00D64447"/>
    <w:rsid w:val="00D645CE"/>
    <w:rsid w:val="00D647C6"/>
    <w:rsid w:val="00D647F8"/>
    <w:rsid w:val="00D6492E"/>
    <w:rsid w:val="00D649AC"/>
    <w:rsid w:val="00D64C07"/>
    <w:rsid w:val="00D64CA0"/>
    <w:rsid w:val="00D64EDB"/>
    <w:rsid w:val="00D64F08"/>
    <w:rsid w:val="00D6511B"/>
    <w:rsid w:val="00D651C2"/>
    <w:rsid w:val="00D652D0"/>
    <w:rsid w:val="00D65560"/>
    <w:rsid w:val="00D65654"/>
    <w:rsid w:val="00D657D4"/>
    <w:rsid w:val="00D659F1"/>
    <w:rsid w:val="00D659F7"/>
    <w:rsid w:val="00D65A1D"/>
    <w:rsid w:val="00D65DE8"/>
    <w:rsid w:val="00D65E64"/>
    <w:rsid w:val="00D65E7D"/>
    <w:rsid w:val="00D65F8A"/>
    <w:rsid w:val="00D65FA0"/>
    <w:rsid w:val="00D66626"/>
    <w:rsid w:val="00D667F9"/>
    <w:rsid w:val="00D66AD6"/>
    <w:rsid w:val="00D66B4E"/>
    <w:rsid w:val="00D66BD8"/>
    <w:rsid w:val="00D66D7B"/>
    <w:rsid w:val="00D66DFD"/>
    <w:rsid w:val="00D66E7D"/>
    <w:rsid w:val="00D66EDD"/>
    <w:rsid w:val="00D66F01"/>
    <w:rsid w:val="00D67277"/>
    <w:rsid w:val="00D67596"/>
    <w:rsid w:val="00D6759B"/>
    <w:rsid w:val="00D67603"/>
    <w:rsid w:val="00D67606"/>
    <w:rsid w:val="00D67625"/>
    <w:rsid w:val="00D67631"/>
    <w:rsid w:val="00D6765B"/>
    <w:rsid w:val="00D679AF"/>
    <w:rsid w:val="00D67A26"/>
    <w:rsid w:val="00D67CF2"/>
    <w:rsid w:val="00D67D53"/>
    <w:rsid w:val="00D70044"/>
    <w:rsid w:val="00D70135"/>
    <w:rsid w:val="00D703B9"/>
    <w:rsid w:val="00D70481"/>
    <w:rsid w:val="00D7091F"/>
    <w:rsid w:val="00D70952"/>
    <w:rsid w:val="00D70AEF"/>
    <w:rsid w:val="00D70CBE"/>
    <w:rsid w:val="00D70DC1"/>
    <w:rsid w:val="00D71552"/>
    <w:rsid w:val="00D71592"/>
    <w:rsid w:val="00D71843"/>
    <w:rsid w:val="00D719D0"/>
    <w:rsid w:val="00D71B49"/>
    <w:rsid w:val="00D71BAA"/>
    <w:rsid w:val="00D71D3A"/>
    <w:rsid w:val="00D71EE4"/>
    <w:rsid w:val="00D722C5"/>
    <w:rsid w:val="00D72734"/>
    <w:rsid w:val="00D72785"/>
    <w:rsid w:val="00D7296F"/>
    <w:rsid w:val="00D72992"/>
    <w:rsid w:val="00D72C19"/>
    <w:rsid w:val="00D72EB9"/>
    <w:rsid w:val="00D72EDF"/>
    <w:rsid w:val="00D73006"/>
    <w:rsid w:val="00D7331B"/>
    <w:rsid w:val="00D73514"/>
    <w:rsid w:val="00D7372E"/>
    <w:rsid w:val="00D73921"/>
    <w:rsid w:val="00D73A7A"/>
    <w:rsid w:val="00D73B02"/>
    <w:rsid w:val="00D73B23"/>
    <w:rsid w:val="00D73B39"/>
    <w:rsid w:val="00D73BDF"/>
    <w:rsid w:val="00D73E1C"/>
    <w:rsid w:val="00D73EFC"/>
    <w:rsid w:val="00D73FA9"/>
    <w:rsid w:val="00D74253"/>
    <w:rsid w:val="00D74269"/>
    <w:rsid w:val="00D7436E"/>
    <w:rsid w:val="00D74519"/>
    <w:rsid w:val="00D7489B"/>
    <w:rsid w:val="00D7491E"/>
    <w:rsid w:val="00D74FF5"/>
    <w:rsid w:val="00D7507D"/>
    <w:rsid w:val="00D7507F"/>
    <w:rsid w:val="00D75481"/>
    <w:rsid w:val="00D7548A"/>
    <w:rsid w:val="00D7572E"/>
    <w:rsid w:val="00D75A47"/>
    <w:rsid w:val="00D75BCD"/>
    <w:rsid w:val="00D75D14"/>
    <w:rsid w:val="00D75FB9"/>
    <w:rsid w:val="00D7605A"/>
    <w:rsid w:val="00D76063"/>
    <w:rsid w:val="00D76336"/>
    <w:rsid w:val="00D7654F"/>
    <w:rsid w:val="00D765E3"/>
    <w:rsid w:val="00D76DD6"/>
    <w:rsid w:val="00D76F92"/>
    <w:rsid w:val="00D76FD2"/>
    <w:rsid w:val="00D7725A"/>
    <w:rsid w:val="00D7740A"/>
    <w:rsid w:val="00D774DC"/>
    <w:rsid w:val="00D7765A"/>
    <w:rsid w:val="00D778EC"/>
    <w:rsid w:val="00D77A11"/>
    <w:rsid w:val="00D77B92"/>
    <w:rsid w:val="00D80541"/>
    <w:rsid w:val="00D80549"/>
    <w:rsid w:val="00D807DA"/>
    <w:rsid w:val="00D80AAB"/>
    <w:rsid w:val="00D80B26"/>
    <w:rsid w:val="00D80D7C"/>
    <w:rsid w:val="00D81141"/>
    <w:rsid w:val="00D81238"/>
    <w:rsid w:val="00D816E5"/>
    <w:rsid w:val="00D8176D"/>
    <w:rsid w:val="00D818E3"/>
    <w:rsid w:val="00D8196E"/>
    <w:rsid w:val="00D81AB7"/>
    <w:rsid w:val="00D81B3B"/>
    <w:rsid w:val="00D81B61"/>
    <w:rsid w:val="00D81CFA"/>
    <w:rsid w:val="00D81FD3"/>
    <w:rsid w:val="00D8207B"/>
    <w:rsid w:val="00D82215"/>
    <w:rsid w:val="00D822E5"/>
    <w:rsid w:val="00D824ED"/>
    <w:rsid w:val="00D82584"/>
    <w:rsid w:val="00D829EB"/>
    <w:rsid w:val="00D82B09"/>
    <w:rsid w:val="00D82B56"/>
    <w:rsid w:val="00D82C40"/>
    <w:rsid w:val="00D830CC"/>
    <w:rsid w:val="00D83213"/>
    <w:rsid w:val="00D83264"/>
    <w:rsid w:val="00D83307"/>
    <w:rsid w:val="00D83519"/>
    <w:rsid w:val="00D83547"/>
    <w:rsid w:val="00D8366A"/>
    <w:rsid w:val="00D83698"/>
    <w:rsid w:val="00D836B0"/>
    <w:rsid w:val="00D837FC"/>
    <w:rsid w:val="00D83907"/>
    <w:rsid w:val="00D83A94"/>
    <w:rsid w:val="00D83C47"/>
    <w:rsid w:val="00D83D26"/>
    <w:rsid w:val="00D83E47"/>
    <w:rsid w:val="00D83F2F"/>
    <w:rsid w:val="00D84064"/>
    <w:rsid w:val="00D84267"/>
    <w:rsid w:val="00D845D5"/>
    <w:rsid w:val="00D847F6"/>
    <w:rsid w:val="00D8487E"/>
    <w:rsid w:val="00D84A01"/>
    <w:rsid w:val="00D84A15"/>
    <w:rsid w:val="00D85441"/>
    <w:rsid w:val="00D854E8"/>
    <w:rsid w:val="00D8570E"/>
    <w:rsid w:val="00D85A07"/>
    <w:rsid w:val="00D85C65"/>
    <w:rsid w:val="00D8605D"/>
    <w:rsid w:val="00D86086"/>
    <w:rsid w:val="00D862B2"/>
    <w:rsid w:val="00D86469"/>
    <w:rsid w:val="00D864CF"/>
    <w:rsid w:val="00D866C3"/>
    <w:rsid w:val="00D867B7"/>
    <w:rsid w:val="00D8699C"/>
    <w:rsid w:val="00D869E1"/>
    <w:rsid w:val="00D86A8D"/>
    <w:rsid w:val="00D86AB5"/>
    <w:rsid w:val="00D86BCB"/>
    <w:rsid w:val="00D86C16"/>
    <w:rsid w:val="00D871B7"/>
    <w:rsid w:val="00D87273"/>
    <w:rsid w:val="00D8743F"/>
    <w:rsid w:val="00D874A8"/>
    <w:rsid w:val="00D875A7"/>
    <w:rsid w:val="00D878A4"/>
    <w:rsid w:val="00D87A1C"/>
    <w:rsid w:val="00D87CA6"/>
    <w:rsid w:val="00D87E14"/>
    <w:rsid w:val="00D87FE1"/>
    <w:rsid w:val="00D90272"/>
    <w:rsid w:val="00D9046A"/>
    <w:rsid w:val="00D904E1"/>
    <w:rsid w:val="00D907B2"/>
    <w:rsid w:val="00D90C87"/>
    <w:rsid w:val="00D90D1D"/>
    <w:rsid w:val="00D911C9"/>
    <w:rsid w:val="00D91439"/>
    <w:rsid w:val="00D915CC"/>
    <w:rsid w:val="00D9160A"/>
    <w:rsid w:val="00D91839"/>
    <w:rsid w:val="00D91C15"/>
    <w:rsid w:val="00D91D56"/>
    <w:rsid w:val="00D92114"/>
    <w:rsid w:val="00D92297"/>
    <w:rsid w:val="00D92420"/>
    <w:rsid w:val="00D92504"/>
    <w:rsid w:val="00D92A6B"/>
    <w:rsid w:val="00D92B50"/>
    <w:rsid w:val="00D92C27"/>
    <w:rsid w:val="00D92D87"/>
    <w:rsid w:val="00D930DF"/>
    <w:rsid w:val="00D93236"/>
    <w:rsid w:val="00D9330C"/>
    <w:rsid w:val="00D93385"/>
    <w:rsid w:val="00D9338E"/>
    <w:rsid w:val="00D93600"/>
    <w:rsid w:val="00D93828"/>
    <w:rsid w:val="00D93A02"/>
    <w:rsid w:val="00D93B6B"/>
    <w:rsid w:val="00D93CA6"/>
    <w:rsid w:val="00D93DBF"/>
    <w:rsid w:val="00D94140"/>
    <w:rsid w:val="00D94191"/>
    <w:rsid w:val="00D9442E"/>
    <w:rsid w:val="00D94798"/>
    <w:rsid w:val="00D949F6"/>
    <w:rsid w:val="00D94A90"/>
    <w:rsid w:val="00D94BEB"/>
    <w:rsid w:val="00D94EBA"/>
    <w:rsid w:val="00D94EFF"/>
    <w:rsid w:val="00D950FA"/>
    <w:rsid w:val="00D95324"/>
    <w:rsid w:val="00D955C9"/>
    <w:rsid w:val="00D956AE"/>
    <w:rsid w:val="00D9596C"/>
    <w:rsid w:val="00D95A55"/>
    <w:rsid w:val="00D95AEA"/>
    <w:rsid w:val="00D95E8B"/>
    <w:rsid w:val="00D95FE0"/>
    <w:rsid w:val="00D96456"/>
    <w:rsid w:val="00D9646E"/>
    <w:rsid w:val="00D966C0"/>
    <w:rsid w:val="00D968EB"/>
    <w:rsid w:val="00D969EF"/>
    <w:rsid w:val="00D96C37"/>
    <w:rsid w:val="00D96D1D"/>
    <w:rsid w:val="00D96D8C"/>
    <w:rsid w:val="00D96FDC"/>
    <w:rsid w:val="00D973C7"/>
    <w:rsid w:val="00D97715"/>
    <w:rsid w:val="00D97755"/>
    <w:rsid w:val="00D978F2"/>
    <w:rsid w:val="00D97986"/>
    <w:rsid w:val="00D97C12"/>
    <w:rsid w:val="00D97D95"/>
    <w:rsid w:val="00D97F51"/>
    <w:rsid w:val="00DA0105"/>
    <w:rsid w:val="00DA026F"/>
    <w:rsid w:val="00DA0476"/>
    <w:rsid w:val="00DA057D"/>
    <w:rsid w:val="00DA08EC"/>
    <w:rsid w:val="00DA0A98"/>
    <w:rsid w:val="00DA0D8A"/>
    <w:rsid w:val="00DA0EFE"/>
    <w:rsid w:val="00DA1024"/>
    <w:rsid w:val="00DA11AC"/>
    <w:rsid w:val="00DA12F1"/>
    <w:rsid w:val="00DA13CF"/>
    <w:rsid w:val="00DA1446"/>
    <w:rsid w:val="00DA170C"/>
    <w:rsid w:val="00DA175E"/>
    <w:rsid w:val="00DA18A2"/>
    <w:rsid w:val="00DA1A31"/>
    <w:rsid w:val="00DA1A7C"/>
    <w:rsid w:val="00DA2121"/>
    <w:rsid w:val="00DA219F"/>
    <w:rsid w:val="00DA242E"/>
    <w:rsid w:val="00DA24F4"/>
    <w:rsid w:val="00DA2642"/>
    <w:rsid w:val="00DA2653"/>
    <w:rsid w:val="00DA2791"/>
    <w:rsid w:val="00DA283B"/>
    <w:rsid w:val="00DA3034"/>
    <w:rsid w:val="00DA30BF"/>
    <w:rsid w:val="00DA30F9"/>
    <w:rsid w:val="00DA3366"/>
    <w:rsid w:val="00DA354F"/>
    <w:rsid w:val="00DA358F"/>
    <w:rsid w:val="00DA3CBF"/>
    <w:rsid w:val="00DA3E51"/>
    <w:rsid w:val="00DA412F"/>
    <w:rsid w:val="00DA430B"/>
    <w:rsid w:val="00DA4422"/>
    <w:rsid w:val="00DA48AB"/>
    <w:rsid w:val="00DA4B64"/>
    <w:rsid w:val="00DA4BE4"/>
    <w:rsid w:val="00DA4E3B"/>
    <w:rsid w:val="00DA4EB7"/>
    <w:rsid w:val="00DA52BD"/>
    <w:rsid w:val="00DA53F9"/>
    <w:rsid w:val="00DA5409"/>
    <w:rsid w:val="00DA5783"/>
    <w:rsid w:val="00DA5881"/>
    <w:rsid w:val="00DA59FB"/>
    <w:rsid w:val="00DA5D23"/>
    <w:rsid w:val="00DA5DA5"/>
    <w:rsid w:val="00DA5EA0"/>
    <w:rsid w:val="00DA5F3E"/>
    <w:rsid w:val="00DA602C"/>
    <w:rsid w:val="00DA6242"/>
    <w:rsid w:val="00DA6334"/>
    <w:rsid w:val="00DA63E6"/>
    <w:rsid w:val="00DA642F"/>
    <w:rsid w:val="00DA66E6"/>
    <w:rsid w:val="00DA69D1"/>
    <w:rsid w:val="00DA69DC"/>
    <w:rsid w:val="00DA69FD"/>
    <w:rsid w:val="00DA6A34"/>
    <w:rsid w:val="00DA6AD8"/>
    <w:rsid w:val="00DA6B2B"/>
    <w:rsid w:val="00DA7016"/>
    <w:rsid w:val="00DA71F2"/>
    <w:rsid w:val="00DA7260"/>
    <w:rsid w:val="00DA7577"/>
    <w:rsid w:val="00DA7986"/>
    <w:rsid w:val="00DB03CA"/>
    <w:rsid w:val="00DB050A"/>
    <w:rsid w:val="00DB059C"/>
    <w:rsid w:val="00DB0615"/>
    <w:rsid w:val="00DB06AF"/>
    <w:rsid w:val="00DB09B1"/>
    <w:rsid w:val="00DB0B94"/>
    <w:rsid w:val="00DB0C4A"/>
    <w:rsid w:val="00DB0DBF"/>
    <w:rsid w:val="00DB136B"/>
    <w:rsid w:val="00DB16F6"/>
    <w:rsid w:val="00DB19DA"/>
    <w:rsid w:val="00DB1A89"/>
    <w:rsid w:val="00DB1B7E"/>
    <w:rsid w:val="00DB225A"/>
    <w:rsid w:val="00DB22C1"/>
    <w:rsid w:val="00DB235E"/>
    <w:rsid w:val="00DB23D0"/>
    <w:rsid w:val="00DB262D"/>
    <w:rsid w:val="00DB27B1"/>
    <w:rsid w:val="00DB294F"/>
    <w:rsid w:val="00DB29F1"/>
    <w:rsid w:val="00DB2C77"/>
    <w:rsid w:val="00DB2F7C"/>
    <w:rsid w:val="00DB33EE"/>
    <w:rsid w:val="00DB34F0"/>
    <w:rsid w:val="00DB3868"/>
    <w:rsid w:val="00DB39C4"/>
    <w:rsid w:val="00DB3BC6"/>
    <w:rsid w:val="00DB3CA9"/>
    <w:rsid w:val="00DB3D40"/>
    <w:rsid w:val="00DB3F0F"/>
    <w:rsid w:val="00DB3FB0"/>
    <w:rsid w:val="00DB40B5"/>
    <w:rsid w:val="00DB4111"/>
    <w:rsid w:val="00DB41AA"/>
    <w:rsid w:val="00DB431D"/>
    <w:rsid w:val="00DB449B"/>
    <w:rsid w:val="00DB44B6"/>
    <w:rsid w:val="00DB460F"/>
    <w:rsid w:val="00DB46B6"/>
    <w:rsid w:val="00DB46D6"/>
    <w:rsid w:val="00DB4851"/>
    <w:rsid w:val="00DB495E"/>
    <w:rsid w:val="00DB4AE1"/>
    <w:rsid w:val="00DB4D21"/>
    <w:rsid w:val="00DB4FE5"/>
    <w:rsid w:val="00DB5034"/>
    <w:rsid w:val="00DB5153"/>
    <w:rsid w:val="00DB51A8"/>
    <w:rsid w:val="00DB5442"/>
    <w:rsid w:val="00DB548C"/>
    <w:rsid w:val="00DB55E9"/>
    <w:rsid w:val="00DB5CC0"/>
    <w:rsid w:val="00DB6112"/>
    <w:rsid w:val="00DB6204"/>
    <w:rsid w:val="00DB66EC"/>
    <w:rsid w:val="00DB672D"/>
    <w:rsid w:val="00DB67D4"/>
    <w:rsid w:val="00DB6C12"/>
    <w:rsid w:val="00DB6EF6"/>
    <w:rsid w:val="00DB709C"/>
    <w:rsid w:val="00DB7206"/>
    <w:rsid w:val="00DB7346"/>
    <w:rsid w:val="00DB744B"/>
    <w:rsid w:val="00DB74B6"/>
    <w:rsid w:val="00DB78D6"/>
    <w:rsid w:val="00DB7964"/>
    <w:rsid w:val="00DB799B"/>
    <w:rsid w:val="00DB7B07"/>
    <w:rsid w:val="00DB7C59"/>
    <w:rsid w:val="00DC005B"/>
    <w:rsid w:val="00DC0393"/>
    <w:rsid w:val="00DC0415"/>
    <w:rsid w:val="00DC0678"/>
    <w:rsid w:val="00DC0836"/>
    <w:rsid w:val="00DC0AF6"/>
    <w:rsid w:val="00DC0C21"/>
    <w:rsid w:val="00DC0CF4"/>
    <w:rsid w:val="00DC0D71"/>
    <w:rsid w:val="00DC0DB4"/>
    <w:rsid w:val="00DC0E4E"/>
    <w:rsid w:val="00DC0F4E"/>
    <w:rsid w:val="00DC1032"/>
    <w:rsid w:val="00DC10EE"/>
    <w:rsid w:val="00DC11F6"/>
    <w:rsid w:val="00DC1249"/>
    <w:rsid w:val="00DC14A7"/>
    <w:rsid w:val="00DC1AE0"/>
    <w:rsid w:val="00DC2115"/>
    <w:rsid w:val="00DC2159"/>
    <w:rsid w:val="00DC21E7"/>
    <w:rsid w:val="00DC2247"/>
    <w:rsid w:val="00DC226B"/>
    <w:rsid w:val="00DC234E"/>
    <w:rsid w:val="00DC24B3"/>
    <w:rsid w:val="00DC24F4"/>
    <w:rsid w:val="00DC26EC"/>
    <w:rsid w:val="00DC287F"/>
    <w:rsid w:val="00DC2A72"/>
    <w:rsid w:val="00DC2BED"/>
    <w:rsid w:val="00DC2D58"/>
    <w:rsid w:val="00DC2EA2"/>
    <w:rsid w:val="00DC2F18"/>
    <w:rsid w:val="00DC2F52"/>
    <w:rsid w:val="00DC3098"/>
    <w:rsid w:val="00DC32AB"/>
    <w:rsid w:val="00DC3A62"/>
    <w:rsid w:val="00DC3A71"/>
    <w:rsid w:val="00DC3C7E"/>
    <w:rsid w:val="00DC3F55"/>
    <w:rsid w:val="00DC3FE6"/>
    <w:rsid w:val="00DC4289"/>
    <w:rsid w:val="00DC42C1"/>
    <w:rsid w:val="00DC471A"/>
    <w:rsid w:val="00DC4885"/>
    <w:rsid w:val="00DC49DC"/>
    <w:rsid w:val="00DC4A78"/>
    <w:rsid w:val="00DC4AB1"/>
    <w:rsid w:val="00DC4D58"/>
    <w:rsid w:val="00DC4ECC"/>
    <w:rsid w:val="00DC4F2F"/>
    <w:rsid w:val="00DC52FD"/>
    <w:rsid w:val="00DC543B"/>
    <w:rsid w:val="00DC598E"/>
    <w:rsid w:val="00DC59C8"/>
    <w:rsid w:val="00DC5AE4"/>
    <w:rsid w:val="00DC5E94"/>
    <w:rsid w:val="00DC5F42"/>
    <w:rsid w:val="00DC6017"/>
    <w:rsid w:val="00DC6336"/>
    <w:rsid w:val="00DC65A9"/>
    <w:rsid w:val="00DC6629"/>
    <w:rsid w:val="00DC6769"/>
    <w:rsid w:val="00DC6813"/>
    <w:rsid w:val="00DC6971"/>
    <w:rsid w:val="00DC6A4E"/>
    <w:rsid w:val="00DC6F62"/>
    <w:rsid w:val="00DC6F80"/>
    <w:rsid w:val="00DC7093"/>
    <w:rsid w:val="00DC71DE"/>
    <w:rsid w:val="00DC749F"/>
    <w:rsid w:val="00DC764C"/>
    <w:rsid w:val="00DC79E8"/>
    <w:rsid w:val="00DC7A86"/>
    <w:rsid w:val="00DC7CBE"/>
    <w:rsid w:val="00DC7DC5"/>
    <w:rsid w:val="00DC7F77"/>
    <w:rsid w:val="00DC7FAC"/>
    <w:rsid w:val="00DC7FFC"/>
    <w:rsid w:val="00DD002E"/>
    <w:rsid w:val="00DD0125"/>
    <w:rsid w:val="00DD0376"/>
    <w:rsid w:val="00DD0396"/>
    <w:rsid w:val="00DD06A8"/>
    <w:rsid w:val="00DD0747"/>
    <w:rsid w:val="00DD0A9A"/>
    <w:rsid w:val="00DD0C6A"/>
    <w:rsid w:val="00DD163A"/>
    <w:rsid w:val="00DD1A5E"/>
    <w:rsid w:val="00DD2054"/>
    <w:rsid w:val="00DD2200"/>
    <w:rsid w:val="00DD2386"/>
    <w:rsid w:val="00DD244C"/>
    <w:rsid w:val="00DD245F"/>
    <w:rsid w:val="00DD2711"/>
    <w:rsid w:val="00DD27B3"/>
    <w:rsid w:val="00DD2B00"/>
    <w:rsid w:val="00DD2B94"/>
    <w:rsid w:val="00DD2D93"/>
    <w:rsid w:val="00DD2E6C"/>
    <w:rsid w:val="00DD2EE0"/>
    <w:rsid w:val="00DD2F7E"/>
    <w:rsid w:val="00DD2FA8"/>
    <w:rsid w:val="00DD30ED"/>
    <w:rsid w:val="00DD328D"/>
    <w:rsid w:val="00DD36F8"/>
    <w:rsid w:val="00DD3863"/>
    <w:rsid w:val="00DD3B8A"/>
    <w:rsid w:val="00DD3BCB"/>
    <w:rsid w:val="00DD3EFF"/>
    <w:rsid w:val="00DD4035"/>
    <w:rsid w:val="00DD4266"/>
    <w:rsid w:val="00DD459E"/>
    <w:rsid w:val="00DD460D"/>
    <w:rsid w:val="00DD4996"/>
    <w:rsid w:val="00DD49F3"/>
    <w:rsid w:val="00DD4D86"/>
    <w:rsid w:val="00DD4DAB"/>
    <w:rsid w:val="00DD4F7C"/>
    <w:rsid w:val="00DD5211"/>
    <w:rsid w:val="00DD52FC"/>
    <w:rsid w:val="00DD53B3"/>
    <w:rsid w:val="00DD543A"/>
    <w:rsid w:val="00DD54F0"/>
    <w:rsid w:val="00DD56CF"/>
    <w:rsid w:val="00DD58E1"/>
    <w:rsid w:val="00DD5C73"/>
    <w:rsid w:val="00DD5CFA"/>
    <w:rsid w:val="00DD5EE0"/>
    <w:rsid w:val="00DD5F0F"/>
    <w:rsid w:val="00DD5F10"/>
    <w:rsid w:val="00DD5F1F"/>
    <w:rsid w:val="00DD5F49"/>
    <w:rsid w:val="00DD5F68"/>
    <w:rsid w:val="00DD5FD0"/>
    <w:rsid w:val="00DD60B0"/>
    <w:rsid w:val="00DD612A"/>
    <w:rsid w:val="00DD612F"/>
    <w:rsid w:val="00DD6313"/>
    <w:rsid w:val="00DD6357"/>
    <w:rsid w:val="00DD65CA"/>
    <w:rsid w:val="00DD6855"/>
    <w:rsid w:val="00DD6857"/>
    <w:rsid w:val="00DD6863"/>
    <w:rsid w:val="00DD6B5B"/>
    <w:rsid w:val="00DD6DF5"/>
    <w:rsid w:val="00DD6F57"/>
    <w:rsid w:val="00DD6F83"/>
    <w:rsid w:val="00DD6F94"/>
    <w:rsid w:val="00DD7053"/>
    <w:rsid w:val="00DD7134"/>
    <w:rsid w:val="00DD719D"/>
    <w:rsid w:val="00DD740A"/>
    <w:rsid w:val="00DD7439"/>
    <w:rsid w:val="00DD7750"/>
    <w:rsid w:val="00DD784E"/>
    <w:rsid w:val="00DD794C"/>
    <w:rsid w:val="00DD7B91"/>
    <w:rsid w:val="00DD7ED2"/>
    <w:rsid w:val="00DE01FC"/>
    <w:rsid w:val="00DE0407"/>
    <w:rsid w:val="00DE044A"/>
    <w:rsid w:val="00DE049D"/>
    <w:rsid w:val="00DE05E5"/>
    <w:rsid w:val="00DE0AEB"/>
    <w:rsid w:val="00DE0D1D"/>
    <w:rsid w:val="00DE0DF0"/>
    <w:rsid w:val="00DE0E23"/>
    <w:rsid w:val="00DE0EB0"/>
    <w:rsid w:val="00DE0F54"/>
    <w:rsid w:val="00DE0FB3"/>
    <w:rsid w:val="00DE103F"/>
    <w:rsid w:val="00DE1101"/>
    <w:rsid w:val="00DE1203"/>
    <w:rsid w:val="00DE1253"/>
    <w:rsid w:val="00DE127E"/>
    <w:rsid w:val="00DE1612"/>
    <w:rsid w:val="00DE163A"/>
    <w:rsid w:val="00DE172A"/>
    <w:rsid w:val="00DE1730"/>
    <w:rsid w:val="00DE1A4C"/>
    <w:rsid w:val="00DE1B0A"/>
    <w:rsid w:val="00DE1B8F"/>
    <w:rsid w:val="00DE1D43"/>
    <w:rsid w:val="00DE1E1E"/>
    <w:rsid w:val="00DE1EAC"/>
    <w:rsid w:val="00DE1F69"/>
    <w:rsid w:val="00DE1FFE"/>
    <w:rsid w:val="00DE2052"/>
    <w:rsid w:val="00DE20AD"/>
    <w:rsid w:val="00DE22B7"/>
    <w:rsid w:val="00DE24E5"/>
    <w:rsid w:val="00DE26D0"/>
    <w:rsid w:val="00DE2915"/>
    <w:rsid w:val="00DE2EA6"/>
    <w:rsid w:val="00DE301C"/>
    <w:rsid w:val="00DE31AC"/>
    <w:rsid w:val="00DE3576"/>
    <w:rsid w:val="00DE3590"/>
    <w:rsid w:val="00DE37F9"/>
    <w:rsid w:val="00DE3B3D"/>
    <w:rsid w:val="00DE3BA9"/>
    <w:rsid w:val="00DE3BD9"/>
    <w:rsid w:val="00DE401B"/>
    <w:rsid w:val="00DE430E"/>
    <w:rsid w:val="00DE43AA"/>
    <w:rsid w:val="00DE47BD"/>
    <w:rsid w:val="00DE4880"/>
    <w:rsid w:val="00DE48A4"/>
    <w:rsid w:val="00DE4B50"/>
    <w:rsid w:val="00DE4CD2"/>
    <w:rsid w:val="00DE4D8A"/>
    <w:rsid w:val="00DE4E1C"/>
    <w:rsid w:val="00DE528E"/>
    <w:rsid w:val="00DE52BF"/>
    <w:rsid w:val="00DE579B"/>
    <w:rsid w:val="00DE5DAD"/>
    <w:rsid w:val="00DE5E6B"/>
    <w:rsid w:val="00DE617D"/>
    <w:rsid w:val="00DE6196"/>
    <w:rsid w:val="00DE64B3"/>
    <w:rsid w:val="00DE6502"/>
    <w:rsid w:val="00DE6540"/>
    <w:rsid w:val="00DE659C"/>
    <w:rsid w:val="00DE684E"/>
    <w:rsid w:val="00DE684F"/>
    <w:rsid w:val="00DE69B6"/>
    <w:rsid w:val="00DE6A31"/>
    <w:rsid w:val="00DE6AFC"/>
    <w:rsid w:val="00DE6CF5"/>
    <w:rsid w:val="00DE6EF6"/>
    <w:rsid w:val="00DE6FA3"/>
    <w:rsid w:val="00DE70F2"/>
    <w:rsid w:val="00DE715C"/>
    <w:rsid w:val="00DE73EB"/>
    <w:rsid w:val="00DE74E5"/>
    <w:rsid w:val="00DE7564"/>
    <w:rsid w:val="00DE7668"/>
    <w:rsid w:val="00DE79C8"/>
    <w:rsid w:val="00DE7B0E"/>
    <w:rsid w:val="00DE7B26"/>
    <w:rsid w:val="00DE7C16"/>
    <w:rsid w:val="00DE7E3C"/>
    <w:rsid w:val="00DE7E80"/>
    <w:rsid w:val="00DE7EAA"/>
    <w:rsid w:val="00DE7EAC"/>
    <w:rsid w:val="00DF025F"/>
    <w:rsid w:val="00DF02A7"/>
    <w:rsid w:val="00DF0383"/>
    <w:rsid w:val="00DF0498"/>
    <w:rsid w:val="00DF053D"/>
    <w:rsid w:val="00DF05A0"/>
    <w:rsid w:val="00DF0765"/>
    <w:rsid w:val="00DF0B1E"/>
    <w:rsid w:val="00DF0C5A"/>
    <w:rsid w:val="00DF0CD2"/>
    <w:rsid w:val="00DF0D86"/>
    <w:rsid w:val="00DF0F26"/>
    <w:rsid w:val="00DF0F7E"/>
    <w:rsid w:val="00DF101F"/>
    <w:rsid w:val="00DF107F"/>
    <w:rsid w:val="00DF10EA"/>
    <w:rsid w:val="00DF11BA"/>
    <w:rsid w:val="00DF13E7"/>
    <w:rsid w:val="00DF144B"/>
    <w:rsid w:val="00DF1B28"/>
    <w:rsid w:val="00DF1E97"/>
    <w:rsid w:val="00DF1EB8"/>
    <w:rsid w:val="00DF1F10"/>
    <w:rsid w:val="00DF20B5"/>
    <w:rsid w:val="00DF2132"/>
    <w:rsid w:val="00DF21BB"/>
    <w:rsid w:val="00DF21CF"/>
    <w:rsid w:val="00DF2498"/>
    <w:rsid w:val="00DF24A5"/>
    <w:rsid w:val="00DF2749"/>
    <w:rsid w:val="00DF2C08"/>
    <w:rsid w:val="00DF2D3B"/>
    <w:rsid w:val="00DF2E09"/>
    <w:rsid w:val="00DF2F8D"/>
    <w:rsid w:val="00DF2FE2"/>
    <w:rsid w:val="00DF3666"/>
    <w:rsid w:val="00DF375C"/>
    <w:rsid w:val="00DF3870"/>
    <w:rsid w:val="00DF3B0E"/>
    <w:rsid w:val="00DF3C39"/>
    <w:rsid w:val="00DF3D41"/>
    <w:rsid w:val="00DF3D66"/>
    <w:rsid w:val="00DF404B"/>
    <w:rsid w:val="00DF41B3"/>
    <w:rsid w:val="00DF444A"/>
    <w:rsid w:val="00DF45DA"/>
    <w:rsid w:val="00DF45E5"/>
    <w:rsid w:val="00DF49F5"/>
    <w:rsid w:val="00DF4B4A"/>
    <w:rsid w:val="00DF4B4C"/>
    <w:rsid w:val="00DF4BC5"/>
    <w:rsid w:val="00DF4D29"/>
    <w:rsid w:val="00DF506E"/>
    <w:rsid w:val="00DF52AA"/>
    <w:rsid w:val="00DF5597"/>
    <w:rsid w:val="00DF5A89"/>
    <w:rsid w:val="00DF5C1C"/>
    <w:rsid w:val="00DF6008"/>
    <w:rsid w:val="00DF6105"/>
    <w:rsid w:val="00DF6AC2"/>
    <w:rsid w:val="00DF6AEF"/>
    <w:rsid w:val="00DF6D9D"/>
    <w:rsid w:val="00DF6F58"/>
    <w:rsid w:val="00DF6FDD"/>
    <w:rsid w:val="00DF73AB"/>
    <w:rsid w:val="00DF760A"/>
    <w:rsid w:val="00DF79FE"/>
    <w:rsid w:val="00DF7BD2"/>
    <w:rsid w:val="00DF7BEA"/>
    <w:rsid w:val="00DF7C7D"/>
    <w:rsid w:val="00DF7D59"/>
    <w:rsid w:val="00DF7F77"/>
    <w:rsid w:val="00DF7FA8"/>
    <w:rsid w:val="00E00071"/>
    <w:rsid w:val="00E00330"/>
    <w:rsid w:val="00E0050F"/>
    <w:rsid w:val="00E00607"/>
    <w:rsid w:val="00E007B1"/>
    <w:rsid w:val="00E00910"/>
    <w:rsid w:val="00E00A20"/>
    <w:rsid w:val="00E00A63"/>
    <w:rsid w:val="00E00A67"/>
    <w:rsid w:val="00E00CCB"/>
    <w:rsid w:val="00E00D08"/>
    <w:rsid w:val="00E00ECF"/>
    <w:rsid w:val="00E00F38"/>
    <w:rsid w:val="00E0100D"/>
    <w:rsid w:val="00E0115C"/>
    <w:rsid w:val="00E012DE"/>
    <w:rsid w:val="00E0150C"/>
    <w:rsid w:val="00E016F6"/>
    <w:rsid w:val="00E017F0"/>
    <w:rsid w:val="00E01906"/>
    <w:rsid w:val="00E01A55"/>
    <w:rsid w:val="00E01A8D"/>
    <w:rsid w:val="00E01CD5"/>
    <w:rsid w:val="00E01DA8"/>
    <w:rsid w:val="00E01F1F"/>
    <w:rsid w:val="00E01F21"/>
    <w:rsid w:val="00E01FB0"/>
    <w:rsid w:val="00E02051"/>
    <w:rsid w:val="00E0219F"/>
    <w:rsid w:val="00E02234"/>
    <w:rsid w:val="00E023A5"/>
    <w:rsid w:val="00E023DA"/>
    <w:rsid w:val="00E0242F"/>
    <w:rsid w:val="00E02569"/>
    <w:rsid w:val="00E025CD"/>
    <w:rsid w:val="00E026A2"/>
    <w:rsid w:val="00E026BA"/>
    <w:rsid w:val="00E02DAB"/>
    <w:rsid w:val="00E02F4A"/>
    <w:rsid w:val="00E03140"/>
    <w:rsid w:val="00E032F8"/>
    <w:rsid w:val="00E03388"/>
    <w:rsid w:val="00E03485"/>
    <w:rsid w:val="00E0358C"/>
    <w:rsid w:val="00E036A0"/>
    <w:rsid w:val="00E03BC2"/>
    <w:rsid w:val="00E03FF7"/>
    <w:rsid w:val="00E04386"/>
    <w:rsid w:val="00E043B2"/>
    <w:rsid w:val="00E04641"/>
    <w:rsid w:val="00E046C0"/>
    <w:rsid w:val="00E049E3"/>
    <w:rsid w:val="00E04A08"/>
    <w:rsid w:val="00E04ADA"/>
    <w:rsid w:val="00E04B5A"/>
    <w:rsid w:val="00E04E85"/>
    <w:rsid w:val="00E04EAB"/>
    <w:rsid w:val="00E04F4D"/>
    <w:rsid w:val="00E051CE"/>
    <w:rsid w:val="00E05228"/>
    <w:rsid w:val="00E0528B"/>
    <w:rsid w:val="00E054E2"/>
    <w:rsid w:val="00E054F5"/>
    <w:rsid w:val="00E0555B"/>
    <w:rsid w:val="00E059D1"/>
    <w:rsid w:val="00E05E96"/>
    <w:rsid w:val="00E05FA4"/>
    <w:rsid w:val="00E060F6"/>
    <w:rsid w:val="00E062FE"/>
    <w:rsid w:val="00E06553"/>
    <w:rsid w:val="00E0664C"/>
    <w:rsid w:val="00E06934"/>
    <w:rsid w:val="00E06B08"/>
    <w:rsid w:val="00E06B54"/>
    <w:rsid w:val="00E06C58"/>
    <w:rsid w:val="00E06D67"/>
    <w:rsid w:val="00E06DE5"/>
    <w:rsid w:val="00E06FA6"/>
    <w:rsid w:val="00E06FCF"/>
    <w:rsid w:val="00E0713F"/>
    <w:rsid w:val="00E076FA"/>
    <w:rsid w:val="00E078A2"/>
    <w:rsid w:val="00E07997"/>
    <w:rsid w:val="00E07A0D"/>
    <w:rsid w:val="00E07B0E"/>
    <w:rsid w:val="00E07B36"/>
    <w:rsid w:val="00E07CAB"/>
    <w:rsid w:val="00E07D5C"/>
    <w:rsid w:val="00E07F60"/>
    <w:rsid w:val="00E1012F"/>
    <w:rsid w:val="00E10151"/>
    <w:rsid w:val="00E101CF"/>
    <w:rsid w:val="00E10640"/>
    <w:rsid w:val="00E107BD"/>
    <w:rsid w:val="00E108E3"/>
    <w:rsid w:val="00E10CC5"/>
    <w:rsid w:val="00E10DDE"/>
    <w:rsid w:val="00E110B0"/>
    <w:rsid w:val="00E11114"/>
    <w:rsid w:val="00E111E7"/>
    <w:rsid w:val="00E1139F"/>
    <w:rsid w:val="00E115DB"/>
    <w:rsid w:val="00E11742"/>
    <w:rsid w:val="00E11755"/>
    <w:rsid w:val="00E118AF"/>
    <w:rsid w:val="00E11B09"/>
    <w:rsid w:val="00E11B5F"/>
    <w:rsid w:val="00E11C8D"/>
    <w:rsid w:val="00E11CB6"/>
    <w:rsid w:val="00E1227B"/>
    <w:rsid w:val="00E122AD"/>
    <w:rsid w:val="00E12522"/>
    <w:rsid w:val="00E12666"/>
    <w:rsid w:val="00E12678"/>
    <w:rsid w:val="00E126CC"/>
    <w:rsid w:val="00E126DC"/>
    <w:rsid w:val="00E1288D"/>
    <w:rsid w:val="00E12FFF"/>
    <w:rsid w:val="00E1326D"/>
    <w:rsid w:val="00E132A1"/>
    <w:rsid w:val="00E13661"/>
    <w:rsid w:val="00E1385A"/>
    <w:rsid w:val="00E13C23"/>
    <w:rsid w:val="00E13E69"/>
    <w:rsid w:val="00E1403C"/>
    <w:rsid w:val="00E140B4"/>
    <w:rsid w:val="00E141E5"/>
    <w:rsid w:val="00E14443"/>
    <w:rsid w:val="00E1457E"/>
    <w:rsid w:val="00E1472B"/>
    <w:rsid w:val="00E148F7"/>
    <w:rsid w:val="00E14938"/>
    <w:rsid w:val="00E14AB6"/>
    <w:rsid w:val="00E14BE3"/>
    <w:rsid w:val="00E14CA6"/>
    <w:rsid w:val="00E14CEF"/>
    <w:rsid w:val="00E14F36"/>
    <w:rsid w:val="00E15245"/>
    <w:rsid w:val="00E15466"/>
    <w:rsid w:val="00E1562E"/>
    <w:rsid w:val="00E15691"/>
    <w:rsid w:val="00E15739"/>
    <w:rsid w:val="00E158D5"/>
    <w:rsid w:val="00E15D1F"/>
    <w:rsid w:val="00E1603D"/>
    <w:rsid w:val="00E1639B"/>
    <w:rsid w:val="00E16717"/>
    <w:rsid w:val="00E16761"/>
    <w:rsid w:val="00E169C6"/>
    <w:rsid w:val="00E16D97"/>
    <w:rsid w:val="00E16ED7"/>
    <w:rsid w:val="00E17044"/>
    <w:rsid w:val="00E172BB"/>
    <w:rsid w:val="00E1739E"/>
    <w:rsid w:val="00E17447"/>
    <w:rsid w:val="00E17487"/>
    <w:rsid w:val="00E1768F"/>
    <w:rsid w:val="00E179AF"/>
    <w:rsid w:val="00E17EEF"/>
    <w:rsid w:val="00E17F46"/>
    <w:rsid w:val="00E17FD3"/>
    <w:rsid w:val="00E20021"/>
    <w:rsid w:val="00E20435"/>
    <w:rsid w:val="00E204FE"/>
    <w:rsid w:val="00E20861"/>
    <w:rsid w:val="00E20943"/>
    <w:rsid w:val="00E20C84"/>
    <w:rsid w:val="00E20E24"/>
    <w:rsid w:val="00E21194"/>
    <w:rsid w:val="00E2125C"/>
    <w:rsid w:val="00E215EE"/>
    <w:rsid w:val="00E217C2"/>
    <w:rsid w:val="00E218A9"/>
    <w:rsid w:val="00E21F3F"/>
    <w:rsid w:val="00E22053"/>
    <w:rsid w:val="00E2232A"/>
    <w:rsid w:val="00E2247F"/>
    <w:rsid w:val="00E224F4"/>
    <w:rsid w:val="00E226C3"/>
    <w:rsid w:val="00E22AEC"/>
    <w:rsid w:val="00E22E8B"/>
    <w:rsid w:val="00E2303C"/>
    <w:rsid w:val="00E2365B"/>
    <w:rsid w:val="00E237FA"/>
    <w:rsid w:val="00E23854"/>
    <w:rsid w:val="00E23886"/>
    <w:rsid w:val="00E2391B"/>
    <w:rsid w:val="00E239E2"/>
    <w:rsid w:val="00E23A05"/>
    <w:rsid w:val="00E23C40"/>
    <w:rsid w:val="00E23DD7"/>
    <w:rsid w:val="00E23F6D"/>
    <w:rsid w:val="00E23F8A"/>
    <w:rsid w:val="00E24035"/>
    <w:rsid w:val="00E24116"/>
    <w:rsid w:val="00E242F5"/>
    <w:rsid w:val="00E24369"/>
    <w:rsid w:val="00E244FE"/>
    <w:rsid w:val="00E24825"/>
    <w:rsid w:val="00E24F72"/>
    <w:rsid w:val="00E251D9"/>
    <w:rsid w:val="00E252C6"/>
    <w:rsid w:val="00E252FA"/>
    <w:rsid w:val="00E253C5"/>
    <w:rsid w:val="00E2549C"/>
    <w:rsid w:val="00E2556C"/>
    <w:rsid w:val="00E255B7"/>
    <w:rsid w:val="00E256BF"/>
    <w:rsid w:val="00E259DE"/>
    <w:rsid w:val="00E25A08"/>
    <w:rsid w:val="00E25AEF"/>
    <w:rsid w:val="00E25E0B"/>
    <w:rsid w:val="00E25EEF"/>
    <w:rsid w:val="00E260D4"/>
    <w:rsid w:val="00E263EF"/>
    <w:rsid w:val="00E26471"/>
    <w:rsid w:val="00E2676D"/>
    <w:rsid w:val="00E268A2"/>
    <w:rsid w:val="00E26AC6"/>
    <w:rsid w:val="00E26B79"/>
    <w:rsid w:val="00E26DC3"/>
    <w:rsid w:val="00E26EA6"/>
    <w:rsid w:val="00E26EB2"/>
    <w:rsid w:val="00E27127"/>
    <w:rsid w:val="00E274BA"/>
    <w:rsid w:val="00E2753F"/>
    <w:rsid w:val="00E27A5B"/>
    <w:rsid w:val="00E27BED"/>
    <w:rsid w:val="00E27FAA"/>
    <w:rsid w:val="00E30184"/>
    <w:rsid w:val="00E30224"/>
    <w:rsid w:val="00E3022A"/>
    <w:rsid w:val="00E30515"/>
    <w:rsid w:val="00E3069E"/>
    <w:rsid w:val="00E306EF"/>
    <w:rsid w:val="00E30824"/>
    <w:rsid w:val="00E30929"/>
    <w:rsid w:val="00E309C5"/>
    <w:rsid w:val="00E30F0D"/>
    <w:rsid w:val="00E312B8"/>
    <w:rsid w:val="00E314E3"/>
    <w:rsid w:val="00E3165D"/>
    <w:rsid w:val="00E31777"/>
    <w:rsid w:val="00E31782"/>
    <w:rsid w:val="00E317FF"/>
    <w:rsid w:val="00E31AA8"/>
    <w:rsid w:val="00E31D1C"/>
    <w:rsid w:val="00E327B2"/>
    <w:rsid w:val="00E327CE"/>
    <w:rsid w:val="00E32C9E"/>
    <w:rsid w:val="00E32DB5"/>
    <w:rsid w:val="00E32F86"/>
    <w:rsid w:val="00E33078"/>
    <w:rsid w:val="00E332ED"/>
    <w:rsid w:val="00E33420"/>
    <w:rsid w:val="00E33480"/>
    <w:rsid w:val="00E3360A"/>
    <w:rsid w:val="00E3364C"/>
    <w:rsid w:val="00E337B1"/>
    <w:rsid w:val="00E33A42"/>
    <w:rsid w:val="00E34174"/>
    <w:rsid w:val="00E341B6"/>
    <w:rsid w:val="00E34210"/>
    <w:rsid w:val="00E342FD"/>
    <w:rsid w:val="00E34644"/>
    <w:rsid w:val="00E3485F"/>
    <w:rsid w:val="00E348D8"/>
    <w:rsid w:val="00E349A6"/>
    <w:rsid w:val="00E34B30"/>
    <w:rsid w:val="00E34CCB"/>
    <w:rsid w:val="00E34CFF"/>
    <w:rsid w:val="00E35050"/>
    <w:rsid w:val="00E35499"/>
    <w:rsid w:val="00E3572E"/>
    <w:rsid w:val="00E35B44"/>
    <w:rsid w:val="00E35B4B"/>
    <w:rsid w:val="00E35B5F"/>
    <w:rsid w:val="00E35FB0"/>
    <w:rsid w:val="00E3634A"/>
    <w:rsid w:val="00E36453"/>
    <w:rsid w:val="00E364DA"/>
    <w:rsid w:val="00E36661"/>
    <w:rsid w:val="00E36851"/>
    <w:rsid w:val="00E3689E"/>
    <w:rsid w:val="00E368F6"/>
    <w:rsid w:val="00E36A5D"/>
    <w:rsid w:val="00E36C96"/>
    <w:rsid w:val="00E36F88"/>
    <w:rsid w:val="00E370A9"/>
    <w:rsid w:val="00E371FB"/>
    <w:rsid w:val="00E37203"/>
    <w:rsid w:val="00E372F3"/>
    <w:rsid w:val="00E373A1"/>
    <w:rsid w:val="00E374F1"/>
    <w:rsid w:val="00E37681"/>
    <w:rsid w:val="00E376BD"/>
    <w:rsid w:val="00E376F9"/>
    <w:rsid w:val="00E37796"/>
    <w:rsid w:val="00E37A7C"/>
    <w:rsid w:val="00E37D3B"/>
    <w:rsid w:val="00E37DCD"/>
    <w:rsid w:val="00E37E56"/>
    <w:rsid w:val="00E37EAC"/>
    <w:rsid w:val="00E40426"/>
    <w:rsid w:val="00E404D1"/>
    <w:rsid w:val="00E409A1"/>
    <w:rsid w:val="00E40C50"/>
    <w:rsid w:val="00E40EA9"/>
    <w:rsid w:val="00E40F86"/>
    <w:rsid w:val="00E41481"/>
    <w:rsid w:val="00E414F0"/>
    <w:rsid w:val="00E416CA"/>
    <w:rsid w:val="00E41773"/>
    <w:rsid w:val="00E41925"/>
    <w:rsid w:val="00E41935"/>
    <w:rsid w:val="00E41982"/>
    <w:rsid w:val="00E41A30"/>
    <w:rsid w:val="00E41D41"/>
    <w:rsid w:val="00E42117"/>
    <w:rsid w:val="00E42678"/>
    <w:rsid w:val="00E4284A"/>
    <w:rsid w:val="00E4295F"/>
    <w:rsid w:val="00E42B59"/>
    <w:rsid w:val="00E42D44"/>
    <w:rsid w:val="00E4315A"/>
    <w:rsid w:val="00E43169"/>
    <w:rsid w:val="00E4316B"/>
    <w:rsid w:val="00E4325F"/>
    <w:rsid w:val="00E43400"/>
    <w:rsid w:val="00E43708"/>
    <w:rsid w:val="00E43984"/>
    <w:rsid w:val="00E43AEA"/>
    <w:rsid w:val="00E441AC"/>
    <w:rsid w:val="00E4423A"/>
    <w:rsid w:val="00E442FC"/>
    <w:rsid w:val="00E4436D"/>
    <w:rsid w:val="00E4438A"/>
    <w:rsid w:val="00E44B93"/>
    <w:rsid w:val="00E44C86"/>
    <w:rsid w:val="00E44D3C"/>
    <w:rsid w:val="00E44E23"/>
    <w:rsid w:val="00E44EC9"/>
    <w:rsid w:val="00E450DA"/>
    <w:rsid w:val="00E4511D"/>
    <w:rsid w:val="00E45156"/>
    <w:rsid w:val="00E45652"/>
    <w:rsid w:val="00E457E7"/>
    <w:rsid w:val="00E45827"/>
    <w:rsid w:val="00E45CDE"/>
    <w:rsid w:val="00E45F61"/>
    <w:rsid w:val="00E45FAD"/>
    <w:rsid w:val="00E462D2"/>
    <w:rsid w:val="00E465AD"/>
    <w:rsid w:val="00E466FF"/>
    <w:rsid w:val="00E467C5"/>
    <w:rsid w:val="00E4687E"/>
    <w:rsid w:val="00E468EA"/>
    <w:rsid w:val="00E46B0B"/>
    <w:rsid w:val="00E46BD1"/>
    <w:rsid w:val="00E46D2D"/>
    <w:rsid w:val="00E46F64"/>
    <w:rsid w:val="00E470FA"/>
    <w:rsid w:val="00E4721E"/>
    <w:rsid w:val="00E47315"/>
    <w:rsid w:val="00E473C8"/>
    <w:rsid w:val="00E47411"/>
    <w:rsid w:val="00E4785B"/>
    <w:rsid w:val="00E47B5E"/>
    <w:rsid w:val="00E47C32"/>
    <w:rsid w:val="00E47CA5"/>
    <w:rsid w:val="00E47D6C"/>
    <w:rsid w:val="00E50199"/>
    <w:rsid w:val="00E50202"/>
    <w:rsid w:val="00E50417"/>
    <w:rsid w:val="00E504A3"/>
    <w:rsid w:val="00E504FF"/>
    <w:rsid w:val="00E508FB"/>
    <w:rsid w:val="00E5098E"/>
    <w:rsid w:val="00E50C27"/>
    <w:rsid w:val="00E50C72"/>
    <w:rsid w:val="00E50E92"/>
    <w:rsid w:val="00E511AF"/>
    <w:rsid w:val="00E512BC"/>
    <w:rsid w:val="00E51317"/>
    <w:rsid w:val="00E5134F"/>
    <w:rsid w:val="00E51355"/>
    <w:rsid w:val="00E5150F"/>
    <w:rsid w:val="00E51526"/>
    <w:rsid w:val="00E51738"/>
    <w:rsid w:val="00E51913"/>
    <w:rsid w:val="00E51AAE"/>
    <w:rsid w:val="00E51B1A"/>
    <w:rsid w:val="00E51F3C"/>
    <w:rsid w:val="00E5207E"/>
    <w:rsid w:val="00E521FD"/>
    <w:rsid w:val="00E52257"/>
    <w:rsid w:val="00E52521"/>
    <w:rsid w:val="00E527DE"/>
    <w:rsid w:val="00E5281B"/>
    <w:rsid w:val="00E5289E"/>
    <w:rsid w:val="00E52993"/>
    <w:rsid w:val="00E52BD9"/>
    <w:rsid w:val="00E52C75"/>
    <w:rsid w:val="00E52D52"/>
    <w:rsid w:val="00E52EB8"/>
    <w:rsid w:val="00E53038"/>
    <w:rsid w:val="00E530AA"/>
    <w:rsid w:val="00E53209"/>
    <w:rsid w:val="00E53401"/>
    <w:rsid w:val="00E5340D"/>
    <w:rsid w:val="00E53497"/>
    <w:rsid w:val="00E5351D"/>
    <w:rsid w:val="00E535A3"/>
    <w:rsid w:val="00E5368F"/>
    <w:rsid w:val="00E53814"/>
    <w:rsid w:val="00E53A0C"/>
    <w:rsid w:val="00E53A50"/>
    <w:rsid w:val="00E53A8B"/>
    <w:rsid w:val="00E53C70"/>
    <w:rsid w:val="00E5441B"/>
    <w:rsid w:val="00E54562"/>
    <w:rsid w:val="00E54607"/>
    <w:rsid w:val="00E54905"/>
    <w:rsid w:val="00E549BF"/>
    <w:rsid w:val="00E549C6"/>
    <w:rsid w:val="00E54CDC"/>
    <w:rsid w:val="00E55104"/>
    <w:rsid w:val="00E553BA"/>
    <w:rsid w:val="00E559EF"/>
    <w:rsid w:val="00E55C71"/>
    <w:rsid w:val="00E55E12"/>
    <w:rsid w:val="00E55F4E"/>
    <w:rsid w:val="00E56265"/>
    <w:rsid w:val="00E563C2"/>
    <w:rsid w:val="00E565A6"/>
    <w:rsid w:val="00E5699A"/>
    <w:rsid w:val="00E56B47"/>
    <w:rsid w:val="00E5725F"/>
    <w:rsid w:val="00E57A5E"/>
    <w:rsid w:val="00E57A9A"/>
    <w:rsid w:val="00E57AFC"/>
    <w:rsid w:val="00E57B4B"/>
    <w:rsid w:val="00E57C21"/>
    <w:rsid w:val="00E57CC1"/>
    <w:rsid w:val="00E57EAA"/>
    <w:rsid w:val="00E57EF8"/>
    <w:rsid w:val="00E6037B"/>
    <w:rsid w:val="00E605C8"/>
    <w:rsid w:val="00E606FA"/>
    <w:rsid w:val="00E607F4"/>
    <w:rsid w:val="00E60BE2"/>
    <w:rsid w:val="00E60DE9"/>
    <w:rsid w:val="00E60E8E"/>
    <w:rsid w:val="00E611E1"/>
    <w:rsid w:val="00E61395"/>
    <w:rsid w:val="00E614A4"/>
    <w:rsid w:val="00E61784"/>
    <w:rsid w:val="00E61FB7"/>
    <w:rsid w:val="00E6200F"/>
    <w:rsid w:val="00E6210F"/>
    <w:rsid w:val="00E62210"/>
    <w:rsid w:val="00E6234E"/>
    <w:rsid w:val="00E6256A"/>
    <w:rsid w:val="00E6262C"/>
    <w:rsid w:val="00E628E1"/>
    <w:rsid w:val="00E62B4D"/>
    <w:rsid w:val="00E62D92"/>
    <w:rsid w:val="00E62E06"/>
    <w:rsid w:val="00E62E7A"/>
    <w:rsid w:val="00E63183"/>
    <w:rsid w:val="00E63316"/>
    <w:rsid w:val="00E633D5"/>
    <w:rsid w:val="00E63426"/>
    <w:rsid w:val="00E634AD"/>
    <w:rsid w:val="00E6362E"/>
    <w:rsid w:val="00E63719"/>
    <w:rsid w:val="00E638FA"/>
    <w:rsid w:val="00E639F0"/>
    <w:rsid w:val="00E63E5C"/>
    <w:rsid w:val="00E63F6D"/>
    <w:rsid w:val="00E64070"/>
    <w:rsid w:val="00E649EF"/>
    <w:rsid w:val="00E64D41"/>
    <w:rsid w:val="00E6552C"/>
    <w:rsid w:val="00E65A0C"/>
    <w:rsid w:val="00E65D4E"/>
    <w:rsid w:val="00E65DE5"/>
    <w:rsid w:val="00E65E14"/>
    <w:rsid w:val="00E65E25"/>
    <w:rsid w:val="00E662EA"/>
    <w:rsid w:val="00E66387"/>
    <w:rsid w:val="00E66481"/>
    <w:rsid w:val="00E6674B"/>
    <w:rsid w:val="00E66C8B"/>
    <w:rsid w:val="00E672B3"/>
    <w:rsid w:val="00E673A3"/>
    <w:rsid w:val="00E67432"/>
    <w:rsid w:val="00E674C5"/>
    <w:rsid w:val="00E674E0"/>
    <w:rsid w:val="00E675E9"/>
    <w:rsid w:val="00E676CB"/>
    <w:rsid w:val="00E6772A"/>
    <w:rsid w:val="00E67B93"/>
    <w:rsid w:val="00E700B4"/>
    <w:rsid w:val="00E702AB"/>
    <w:rsid w:val="00E70990"/>
    <w:rsid w:val="00E70BBD"/>
    <w:rsid w:val="00E70C83"/>
    <w:rsid w:val="00E70DDA"/>
    <w:rsid w:val="00E70E20"/>
    <w:rsid w:val="00E71016"/>
    <w:rsid w:val="00E7109D"/>
    <w:rsid w:val="00E712C4"/>
    <w:rsid w:val="00E712CB"/>
    <w:rsid w:val="00E71452"/>
    <w:rsid w:val="00E7169A"/>
    <w:rsid w:val="00E719BA"/>
    <w:rsid w:val="00E71D1F"/>
    <w:rsid w:val="00E71EC4"/>
    <w:rsid w:val="00E71EE9"/>
    <w:rsid w:val="00E72046"/>
    <w:rsid w:val="00E724E1"/>
    <w:rsid w:val="00E72770"/>
    <w:rsid w:val="00E72C1E"/>
    <w:rsid w:val="00E72CA0"/>
    <w:rsid w:val="00E72D50"/>
    <w:rsid w:val="00E72E6B"/>
    <w:rsid w:val="00E72F4C"/>
    <w:rsid w:val="00E730C0"/>
    <w:rsid w:val="00E731B8"/>
    <w:rsid w:val="00E73253"/>
    <w:rsid w:val="00E73295"/>
    <w:rsid w:val="00E73744"/>
    <w:rsid w:val="00E739C3"/>
    <w:rsid w:val="00E739D3"/>
    <w:rsid w:val="00E73C3E"/>
    <w:rsid w:val="00E74064"/>
    <w:rsid w:val="00E7408E"/>
    <w:rsid w:val="00E74092"/>
    <w:rsid w:val="00E74171"/>
    <w:rsid w:val="00E74505"/>
    <w:rsid w:val="00E74727"/>
    <w:rsid w:val="00E7472A"/>
    <w:rsid w:val="00E74B06"/>
    <w:rsid w:val="00E74C40"/>
    <w:rsid w:val="00E74E50"/>
    <w:rsid w:val="00E74F2E"/>
    <w:rsid w:val="00E7529E"/>
    <w:rsid w:val="00E75367"/>
    <w:rsid w:val="00E75679"/>
    <w:rsid w:val="00E758A2"/>
    <w:rsid w:val="00E75A89"/>
    <w:rsid w:val="00E75FA3"/>
    <w:rsid w:val="00E7609E"/>
    <w:rsid w:val="00E76307"/>
    <w:rsid w:val="00E7666C"/>
    <w:rsid w:val="00E76DCC"/>
    <w:rsid w:val="00E76F45"/>
    <w:rsid w:val="00E77054"/>
    <w:rsid w:val="00E77218"/>
    <w:rsid w:val="00E77384"/>
    <w:rsid w:val="00E774D1"/>
    <w:rsid w:val="00E777BD"/>
    <w:rsid w:val="00E77828"/>
    <w:rsid w:val="00E77834"/>
    <w:rsid w:val="00E778F4"/>
    <w:rsid w:val="00E77973"/>
    <w:rsid w:val="00E77B2F"/>
    <w:rsid w:val="00E77E98"/>
    <w:rsid w:val="00E77EEC"/>
    <w:rsid w:val="00E8027B"/>
    <w:rsid w:val="00E80640"/>
    <w:rsid w:val="00E8067A"/>
    <w:rsid w:val="00E80683"/>
    <w:rsid w:val="00E8086D"/>
    <w:rsid w:val="00E808BC"/>
    <w:rsid w:val="00E8090E"/>
    <w:rsid w:val="00E80B04"/>
    <w:rsid w:val="00E80C71"/>
    <w:rsid w:val="00E80C83"/>
    <w:rsid w:val="00E80D69"/>
    <w:rsid w:val="00E80E44"/>
    <w:rsid w:val="00E814AA"/>
    <w:rsid w:val="00E81BE2"/>
    <w:rsid w:val="00E81D3C"/>
    <w:rsid w:val="00E81F59"/>
    <w:rsid w:val="00E821AE"/>
    <w:rsid w:val="00E82422"/>
    <w:rsid w:val="00E824F8"/>
    <w:rsid w:val="00E826D6"/>
    <w:rsid w:val="00E8280B"/>
    <w:rsid w:val="00E82A48"/>
    <w:rsid w:val="00E82ACE"/>
    <w:rsid w:val="00E82E16"/>
    <w:rsid w:val="00E82E84"/>
    <w:rsid w:val="00E835F9"/>
    <w:rsid w:val="00E83906"/>
    <w:rsid w:val="00E83AC1"/>
    <w:rsid w:val="00E83B87"/>
    <w:rsid w:val="00E83DFC"/>
    <w:rsid w:val="00E83E66"/>
    <w:rsid w:val="00E83F23"/>
    <w:rsid w:val="00E84031"/>
    <w:rsid w:val="00E8407D"/>
    <w:rsid w:val="00E841E4"/>
    <w:rsid w:val="00E841E7"/>
    <w:rsid w:val="00E84537"/>
    <w:rsid w:val="00E84827"/>
    <w:rsid w:val="00E84847"/>
    <w:rsid w:val="00E84B83"/>
    <w:rsid w:val="00E84F06"/>
    <w:rsid w:val="00E85A0E"/>
    <w:rsid w:val="00E85ABE"/>
    <w:rsid w:val="00E85BBF"/>
    <w:rsid w:val="00E85C15"/>
    <w:rsid w:val="00E85C98"/>
    <w:rsid w:val="00E85FAD"/>
    <w:rsid w:val="00E86D64"/>
    <w:rsid w:val="00E86EE4"/>
    <w:rsid w:val="00E8713D"/>
    <w:rsid w:val="00E873A2"/>
    <w:rsid w:val="00E874E4"/>
    <w:rsid w:val="00E8751A"/>
    <w:rsid w:val="00E876F4"/>
    <w:rsid w:val="00E87772"/>
    <w:rsid w:val="00E877F1"/>
    <w:rsid w:val="00E87B05"/>
    <w:rsid w:val="00E87BB4"/>
    <w:rsid w:val="00E87CF3"/>
    <w:rsid w:val="00E87F2B"/>
    <w:rsid w:val="00E9014E"/>
    <w:rsid w:val="00E901EA"/>
    <w:rsid w:val="00E905E7"/>
    <w:rsid w:val="00E90773"/>
    <w:rsid w:val="00E9090D"/>
    <w:rsid w:val="00E90B34"/>
    <w:rsid w:val="00E90B64"/>
    <w:rsid w:val="00E90D4E"/>
    <w:rsid w:val="00E90EE2"/>
    <w:rsid w:val="00E90F9B"/>
    <w:rsid w:val="00E912BC"/>
    <w:rsid w:val="00E912C6"/>
    <w:rsid w:val="00E914DF"/>
    <w:rsid w:val="00E91603"/>
    <w:rsid w:val="00E9173D"/>
    <w:rsid w:val="00E917AA"/>
    <w:rsid w:val="00E91985"/>
    <w:rsid w:val="00E91A04"/>
    <w:rsid w:val="00E91A79"/>
    <w:rsid w:val="00E91B22"/>
    <w:rsid w:val="00E91C9B"/>
    <w:rsid w:val="00E91F95"/>
    <w:rsid w:val="00E91FC8"/>
    <w:rsid w:val="00E920EB"/>
    <w:rsid w:val="00E92294"/>
    <w:rsid w:val="00E92551"/>
    <w:rsid w:val="00E92B5A"/>
    <w:rsid w:val="00E92BFC"/>
    <w:rsid w:val="00E92C9B"/>
    <w:rsid w:val="00E92D59"/>
    <w:rsid w:val="00E92D85"/>
    <w:rsid w:val="00E92E98"/>
    <w:rsid w:val="00E92FC8"/>
    <w:rsid w:val="00E9302B"/>
    <w:rsid w:val="00E931D9"/>
    <w:rsid w:val="00E932F4"/>
    <w:rsid w:val="00E93378"/>
    <w:rsid w:val="00E934CC"/>
    <w:rsid w:val="00E9368D"/>
    <w:rsid w:val="00E936C4"/>
    <w:rsid w:val="00E93AB5"/>
    <w:rsid w:val="00E93D17"/>
    <w:rsid w:val="00E93E00"/>
    <w:rsid w:val="00E93E43"/>
    <w:rsid w:val="00E93F36"/>
    <w:rsid w:val="00E94018"/>
    <w:rsid w:val="00E9455D"/>
    <w:rsid w:val="00E94695"/>
    <w:rsid w:val="00E946F7"/>
    <w:rsid w:val="00E94891"/>
    <w:rsid w:val="00E94BBC"/>
    <w:rsid w:val="00E94BD7"/>
    <w:rsid w:val="00E94CA2"/>
    <w:rsid w:val="00E94D0E"/>
    <w:rsid w:val="00E94E78"/>
    <w:rsid w:val="00E94F35"/>
    <w:rsid w:val="00E9516C"/>
    <w:rsid w:val="00E951D3"/>
    <w:rsid w:val="00E95213"/>
    <w:rsid w:val="00E9526A"/>
    <w:rsid w:val="00E95357"/>
    <w:rsid w:val="00E9551D"/>
    <w:rsid w:val="00E95C08"/>
    <w:rsid w:val="00E95FF6"/>
    <w:rsid w:val="00E9686B"/>
    <w:rsid w:val="00E96916"/>
    <w:rsid w:val="00E9692D"/>
    <w:rsid w:val="00E96953"/>
    <w:rsid w:val="00E96BFF"/>
    <w:rsid w:val="00E96D36"/>
    <w:rsid w:val="00E96FC5"/>
    <w:rsid w:val="00E9718F"/>
    <w:rsid w:val="00E971D3"/>
    <w:rsid w:val="00E97247"/>
    <w:rsid w:val="00E97686"/>
    <w:rsid w:val="00E976CA"/>
    <w:rsid w:val="00E9782B"/>
    <w:rsid w:val="00E97A1F"/>
    <w:rsid w:val="00E97B2D"/>
    <w:rsid w:val="00E97B5C"/>
    <w:rsid w:val="00E97B7B"/>
    <w:rsid w:val="00E97B8B"/>
    <w:rsid w:val="00E97E2B"/>
    <w:rsid w:val="00E97E6D"/>
    <w:rsid w:val="00E97EDE"/>
    <w:rsid w:val="00E97F41"/>
    <w:rsid w:val="00EA0009"/>
    <w:rsid w:val="00EA00D3"/>
    <w:rsid w:val="00EA01A7"/>
    <w:rsid w:val="00EA08BA"/>
    <w:rsid w:val="00EA0AE1"/>
    <w:rsid w:val="00EA0BA4"/>
    <w:rsid w:val="00EA0BBE"/>
    <w:rsid w:val="00EA0BBF"/>
    <w:rsid w:val="00EA0C93"/>
    <w:rsid w:val="00EA0DE9"/>
    <w:rsid w:val="00EA0E58"/>
    <w:rsid w:val="00EA1011"/>
    <w:rsid w:val="00EA1095"/>
    <w:rsid w:val="00EA12CF"/>
    <w:rsid w:val="00EA1301"/>
    <w:rsid w:val="00EA14BA"/>
    <w:rsid w:val="00EA1694"/>
    <w:rsid w:val="00EA16F1"/>
    <w:rsid w:val="00EA173A"/>
    <w:rsid w:val="00EA1819"/>
    <w:rsid w:val="00EA1C80"/>
    <w:rsid w:val="00EA1CB9"/>
    <w:rsid w:val="00EA2007"/>
    <w:rsid w:val="00EA25D2"/>
    <w:rsid w:val="00EA26D6"/>
    <w:rsid w:val="00EA2774"/>
    <w:rsid w:val="00EA291F"/>
    <w:rsid w:val="00EA2A21"/>
    <w:rsid w:val="00EA2A4B"/>
    <w:rsid w:val="00EA2B95"/>
    <w:rsid w:val="00EA2C6F"/>
    <w:rsid w:val="00EA32AA"/>
    <w:rsid w:val="00EA32D6"/>
    <w:rsid w:val="00EA3767"/>
    <w:rsid w:val="00EA39A6"/>
    <w:rsid w:val="00EA43AE"/>
    <w:rsid w:val="00EA44E8"/>
    <w:rsid w:val="00EA4729"/>
    <w:rsid w:val="00EA478B"/>
    <w:rsid w:val="00EA513A"/>
    <w:rsid w:val="00EA51F7"/>
    <w:rsid w:val="00EA52A5"/>
    <w:rsid w:val="00EA5433"/>
    <w:rsid w:val="00EA54B9"/>
    <w:rsid w:val="00EA5579"/>
    <w:rsid w:val="00EA558C"/>
    <w:rsid w:val="00EA55C5"/>
    <w:rsid w:val="00EA58BD"/>
    <w:rsid w:val="00EA5985"/>
    <w:rsid w:val="00EA5986"/>
    <w:rsid w:val="00EA5C94"/>
    <w:rsid w:val="00EA5CF1"/>
    <w:rsid w:val="00EA5D96"/>
    <w:rsid w:val="00EA5E87"/>
    <w:rsid w:val="00EA6152"/>
    <w:rsid w:val="00EA657C"/>
    <w:rsid w:val="00EA671C"/>
    <w:rsid w:val="00EA6925"/>
    <w:rsid w:val="00EA6930"/>
    <w:rsid w:val="00EA696D"/>
    <w:rsid w:val="00EA7230"/>
    <w:rsid w:val="00EA7653"/>
    <w:rsid w:val="00EA7882"/>
    <w:rsid w:val="00EA79F0"/>
    <w:rsid w:val="00EA7E31"/>
    <w:rsid w:val="00EA7E74"/>
    <w:rsid w:val="00EB02E0"/>
    <w:rsid w:val="00EB0347"/>
    <w:rsid w:val="00EB04C1"/>
    <w:rsid w:val="00EB04C4"/>
    <w:rsid w:val="00EB07EC"/>
    <w:rsid w:val="00EB09A3"/>
    <w:rsid w:val="00EB0A23"/>
    <w:rsid w:val="00EB0A2D"/>
    <w:rsid w:val="00EB0AD5"/>
    <w:rsid w:val="00EB0B88"/>
    <w:rsid w:val="00EB1271"/>
    <w:rsid w:val="00EB128F"/>
    <w:rsid w:val="00EB1339"/>
    <w:rsid w:val="00EB17D2"/>
    <w:rsid w:val="00EB1819"/>
    <w:rsid w:val="00EB196E"/>
    <w:rsid w:val="00EB1C1D"/>
    <w:rsid w:val="00EB1E5F"/>
    <w:rsid w:val="00EB1FFD"/>
    <w:rsid w:val="00EB22A6"/>
    <w:rsid w:val="00EB23CF"/>
    <w:rsid w:val="00EB2480"/>
    <w:rsid w:val="00EB2725"/>
    <w:rsid w:val="00EB292A"/>
    <w:rsid w:val="00EB29D5"/>
    <w:rsid w:val="00EB2AC0"/>
    <w:rsid w:val="00EB2B0B"/>
    <w:rsid w:val="00EB2BF5"/>
    <w:rsid w:val="00EB2CFC"/>
    <w:rsid w:val="00EB2D7B"/>
    <w:rsid w:val="00EB3016"/>
    <w:rsid w:val="00EB30B6"/>
    <w:rsid w:val="00EB3201"/>
    <w:rsid w:val="00EB3227"/>
    <w:rsid w:val="00EB3332"/>
    <w:rsid w:val="00EB359F"/>
    <w:rsid w:val="00EB362B"/>
    <w:rsid w:val="00EB3A5E"/>
    <w:rsid w:val="00EB3C00"/>
    <w:rsid w:val="00EB3E3F"/>
    <w:rsid w:val="00EB3FE1"/>
    <w:rsid w:val="00EB41F2"/>
    <w:rsid w:val="00EB431B"/>
    <w:rsid w:val="00EB43E2"/>
    <w:rsid w:val="00EB44CA"/>
    <w:rsid w:val="00EB4645"/>
    <w:rsid w:val="00EB475B"/>
    <w:rsid w:val="00EB4AA8"/>
    <w:rsid w:val="00EB4BFA"/>
    <w:rsid w:val="00EB4FE3"/>
    <w:rsid w:val="00EB5096"/>
    <w:rsid w:val="00EB543F"/>
    <w:rsid w:val="00EB54AB"/>
    <w:rsid w:val="00EB5864"/>
    <w:rsid w:val="00EB5FD2"/>
    <w:rsid w:val="00EB605E"/>
    <w:rsid w:val="00EB6063"/>
    <w:rsid w:val="00EB62EA"/>
    <w:rsid w:val="00EB639D"/>
    <w:rsid w:val="00EB6527"/>
    <w:rsid w:val="00EB66C5"/>
    <w:rsid w:val="00EB6798"/>
    <w:rsid w:val="00EB700B"/>
    <w:rsid w:val="00EB716C"/>
    <w:rsid w:val="00EB71B2"/>
    <w:rsid w:val="00EB73CE"/>
    <w:rsid w:val="00EB75AC"/>
    <w:rsid w:val="00EB75CE"/>
    <w:rsid w:val="00EB775B"/>
    <w:rsid w:val="00EB77C3"/>
    <w:rsid w:val="00EB7AEA"/>
    <w:rsid w:val="00EB7B11"/>
    <w:rsid w:val="00EB7C23"/>
    <w:rsid w:val="00EB7FB1"/>
    <w:rsid w:val="00EC030E"/>
    <w:rsid w:val="00EC0369"/>
    <w:rsid w:val="00EC0459"/>
    <w:rsid w:val="00EC07D9"/>
    <w:rsid w:val="00EC0889"/>
    <w:rsid w:val="00EC0CC0"/>
    <w:rsid w:val="00EC0DFF"/>
    <w:rsid w:val="00EC14B9"/>
    <w:rsid w:val="00EC1526"/>
    <w:rsid w:val="00EC1723"/>
    <w:rsid w:val="00EC188F"/>
    <w:rsid w:val="00EC1A41"/>
    <w:rsid w:val="00EC1BB6"/>
    <w:rsid w:val="00EC1D00"/>
    <w:rsid w:val="00EC1E4F"/>
    <w:rsid w:val="00EC1E98"/>
    <w:rsid w:val="00EC2065"/>
    <w:rsid w:val="00EC2108"/>
    <w:rsid w:val="00EC2300"/>
    <w:rsid w:val="00EC232E"/>
    <w:rsid w:val="00EC255A"/>
    <w:rsid w:val="00EC2611"/>
    <w:rsid w:val="00EC2636"/>
    <w:rsid w:val="00EC26A7"/>
    <w:rsid w:val="00EC28A4"/>
    <w:rsid w:val="00EC28F7"/>
    <w:rsid w:val="00EC2930"/>
    <w:rsid w:val="00EC2A3D"/>
    <w:rsid w:val="00EC2CB3"/>
    <w:rsid w:val="00EC2CEF"/>
    <w:rsid w:val="00EC2FAD"/>
    <w:rsid w:val="00EC341B"/>
    <w:rsid w:val="00EC3521"/>
    <w:rsid w:val="00EC3650"/>
    <w:rsid w:val="00EC39A0"/>
    <w:rsid w:val="00EC39C8"/>
    <w:rsid w:val="00EC3CD6"/>
    <w:rsid w:val="00EC3DFA"/>
    <w:rsid w:val="00EC3E1E"/>
    <w:rsid w:val="00EC3E27"/>
    <w:rsid w:val="00EC3F19"/>
    <w:rsid w:val="00EC4048"/>
    <w:rsid w:val="00EC41AE"/>
    <w:rsid w:val="00EC4682"/>
    <w:rsid w:val="00EC48B2"/>
    <w:rsid w:val="00EC4C8A"/>
    <w:rsid w:val="00EC4E04"/>
    <w:rsid w:val="00EC4EF8"/>
    <w:rsid w:val="00EC4F81"/>
    <w:rsid w:val="00EC50DB"/>
    <w:rsid w:val="00EC5588"/>
    <w:rsid w:val="00EC56B8"/>
    <w:rsid w:val="00EC5898"/>
    <w:rsid w:val="00EC58E1"/>
    <w:rsid w:val="00EC5DA3"/>
    <w:rsid w:val="00EC5FC3"/>
    <w:rsid w:val="00EC62C9"/>
    <w:rsid w:val="00EC641E"/>
    <w:rsid w:val="00EC671C"/>
    <w:rsid w:val="00EC687B"/>
    <w:rsid w:val="00EC6B1A"/>
    <w:rsid w:val="00EC6B4E"/>
    <w:rsid w:val="00EC70F8"/>
    <w:rsid w:val="00EC72E0"/>
    <w:rsid w:val="00EC737B"/>
    <w:rsid w:val="00EC7527"/>
    <w:rsid w:val="00EC75DA"/>
    <w:rsid w:val="00EC7636"/>
    <w:rsid w:val="00EC7A3E"/>
    <w:rsid w:val="00EC7C66"/>
    <w:rsid w:val="00EC7D3F"/>
    <w:rsid w:val="00EC7D76"/>
    <w:rsid w:val="00EC7D81"/>
    <w:rsid w:val="00EC7E1E"/>
    <w:rsid w:val="00EC7F8F"/>
    <w:rsid w:val="00ED04D3"/>
    <w:rsid w:val="00ED0697"/>
    <w:rsid w:val="00ED0765"/>
    <w:rsid w:val="00ED0DDB"/>
    <w:rsid w:val="00ED0E14"/>
    <w:rsid w:val="00ED10C8"/>
    <w:rsid w:val="00ED1127"/>
    <w:rsid w:val="00ED1404"/>
    <w:rsid w:val="00ED1671"/>
    <w:rsid w:val="00ED1763"/>
    <w:rsid w:val="00ED186A"/>
    <w:rsid w:val="00ED1A68"/>
    <w:rsid w:val="00ED1AB8"/>
    <w:rsid w:val="00ED1D98"/>
    <w:rsid w:val="00ED1EF5"/>
    <w:rsid w:val="00ED1F9B"/>
    <w:rsid w:val="00ED214B"/>
    <w:rsid w:val="00ED21A3"/>
    <w:rsid w:val="00ED22B4"/>
    <w:rsid w:val="00ED2490"/>
    <w:rsid w:val="00ED2505"/>
    <w:rsid w:val="00ED2772"/>
    <w:rsid w:val="00ED27B2"/>
    <w:rsid w:val="00ED2BA2"/>
    <w:rsid w:val="00ED2C19"/>
    <w:rsid w:val="00ED2D6E"/>
    <w:rsid w:val="00ED2E7F"/>
    <w:rsid w:val="00ED31FA"/>
    <w:rsid w:val="00ED336F"/>
    <w:rsid w:val="00ED33C2"/>
    <w:rsid w:val="00ED3596"/>
    <w:rsid w:val="00ED3975"/>
    <w:rsid w:val="00ED3996"/>
    <w:rsid w:val="00ED3AC4"/>
    <w:rsid w:val="00ED3AED"/>
    <w:rsid w:val="00ED3C61"/>
    <w:rsid w:val="00ED3FBB"/>
    <w:rsid w:val="00ED3FF7"/>
    <w:rsid w:val="00ED3FF9"/>
    <w:rsid w:val="00ED4233"/>
    <w:rsid w:val="00ED42A8"/>
    <w:rsid w:val="00ED4510"/>
    <w:rsid w:val="00ED475A"/>
    <w:rsid w:val="00ED4B9B"/>
    <w:rsid w:val="00ED4CBA"/>
    <w:rsid w:val="00ED4FF9"/>
    <w:rsid w:val="00ED509C"/>
    <w:rsid w:val="00ED539E"/>
    <w:rsid w:val="00ED53CC"/>
    <w:rsid w:val="00ED54FE"/>
    <w:rsid w:val="00ED55D6"/>
    <w:rsid w:val="00ED5845"/>
    <w:rsid w:val="00ED58C3"/>
    <w:rsid w:val="00ED58FD"/>
    <w:rsid w:val="00ED5C11"/>
    <w:rsid w:val="00ED683D"/>
    <w:rsid w:val="00ED6AC5"/>
    <w:rsid w:val="00ED6DFA"/>
    <w:rsid w:val="00ED6EF6"/>
    <w:rsid w:val="00ED6FA7"/>
    <w:rsid w:val="00ED702F"/>
    <w:rsid w:val="00ED7559"/>
    <w:rsid w:val="00ED76CB"/>
    <w:rsid w:val="00ED7B77"/>
    <w:rsid w:val="00EE0063"/>
    <w:rsid w:val="00EE0239"/>
    <w:rsid w:val="00EE0443"/>
    <w:rsid w:val="00EE04B0"/>
    <w:rsid w:val="00EE0585"/>
    <w:rsid w:val="00EE05FB"/>
    <w:rsid w:val="00EE06C6"/>
    <w:rsid w:val="00EE0892"/>
    <w:rsid w:val="00EE08E0"/>
    <w:rsid w:val="00EE090B"/>
    <w:rsid w:val="00EE0B61"/>
    <w:rsid w:val="00EE0C92"/>
    <w:rsid w:val="00EE0CB4"/>
    <w:rsid w:val="00EE0F2F"/>
    <w:rsid w:val="00EE1227"/>
    <w:rsid w:val="00EE1615"/>
    <w:rsid w:val="00EE16DE"/>
    <w:rsid w:val="00EE1717"/>
    <w:rsid w:val="00EE1780"/>
    <w:rsid w:val="00EE181D"/>
    <w:rsid w:val="00EE1CB9"/>
    <w:rsid w:val="00EE21B6"/>
    <w:rsid w:val="00EE2240"/>
    <w:rsid w:val="00EE260D"/>
    <w:rsid w:val="00EE26C3"/>
    <w:rsid w:val="00EE2A0D"/>
    <w:rsid w:val="00EE2D80"/>
    <w:rsid w:val="00EE2DB3"/>
    <w:rsid w:val="00EE33F6"/>
    <w:rsid w:val="00EE3513"/>
    <w:rsid w:val="00EE35AB"/>
    <w:rsid w:val="00EE369F"/>
    <w:rsid w:val="00EE36A0"/>
    <w:rsid w:val="00EE37C5"/>
    <w:rsid w:val="00EE3836"/>
    <w:rsid w:val="00EE3A05"/>
    <w:rsid w:val="00EE3B60"/>
    <w:rsid w:val="00EE3C73"/>
    <w:rsid w:val="00EE3D8A"/>
    <w:rsid w:val="00EE3E5F"/>
    <w:rsid w:val="00EE3FA9"/>
    <w:rsid w:val="00EE400E"/>
    <w:rsid w:val="00EE46D8"/>
    <w:rsid w:val="00EE4769"/>
    <w:rsid w:val="00EE47BA"/>
    <w:rsid w:val="00EE4A41"/>
    <w:rsid w:val="00EE4C4A"/>
    <w:rsid w:val="00EE4D50"/>
    <w:rsid w:val="00EE528D"/>
    <w:rsid w:val="00EE5297"/>
    <w:rsid w:val="00EE54BE"/>
    <w:rsid w:val="00EE5643"/>
    <w:rsid w:val="00EE5862"/>
    <w:rsid w:val="00EE5885"/>
    <w:rsid w:val="00EE5BED"/>
    <w:rsid w:val="00EE5E5B"/>
    <w:rsid w:val="00EE5E8A"/>
    <w:rsid w:val="00EE5FB5"/>
    <w:rsid w:val="00EE6090"/>
    <w:rsid w:val="00EE60EA"/>
    <w:rsid w:val="00EE6213"/>
    <w:rsid w:val="00EE62D4"/>
    <w:rsid w:val="00EE63CA"/>
    <w:rsid w:val="00EE63E1"/>
    <w:rsid w:val="00EE63EB"/>
    <w:rsid w:val="00EE641E"/>
    <w:rsid w:val="00EE6517"/>
    <w:rsid w:val="00EE671F"/>
    <w:rsid w:val="00EE694F"/>
    <w:rsid w:val="00EE6F58"/>
    <w:rsid w:val="00EE7040"/>
    <w:rsid w:val="00EE7318"/>
    <w:rsid w:val="00EE7BAB"/>
    <w:rsid w:val="00EE7E64"/>
    <w:rsid w:val="00EE7ECB"/>
    <w:rsid w:val="00EE7F97"/>
    <w:rsid w:val="00EF00E9"/>
    <w:rsid w:val="00EF01C0"/>
    <w:rsid w:val="00EF03DE"/>
    <w:rsid w:val="00EF0507"/>
    <w:rsid w:val="00EF06F9"/>
    <w:rsid w:val="00EF0876"/>
    <w:rsid w:val="00EF0A66"/>
    <w:rsid w:val="00EF0B4B"/>
    <w:rsid w:val="00EF0CD1"/>
    <w:rsid w:val="00EF0DB4"/>
    <w:rsid w:val="00EF0E54"/>
    <w:rsid w:val="00EF0F39"/>
    <w:rsid w:val="00EF1048"/>
    <w:rsid w:val="00EF10B6"/>
    <w:rsid w:val="00EF10D0"/>
    <w:rsid w:val="00EF12A5"/>
    <w:rsid w:val="00EF18B9"/>
    <w:rsid w:val="00EF1C2C"/>
    <w:rsid w:val="00EF1F52"/>
    <w:rsid w:val="00EF2146"/>
    <w:rsid w:val="00EF2473"/>
    <w:rsid w:val="00EF2534"/>
    <w:rsid w:val="00EF25C2"/>
    <w:rsid w:val="00EF2639"/>
    <w:rsid w:val="00EF2754"/>
    <w:rsid w:val="00EF278F"/>
    <w:rsid w:val="00EF2797"/>
    <w:rsid w:val="00EF2992"/>
    <w:rsid w:val="00EF332C"/>
    <w:rsid w:val="00EF34BD"/>
    <w:rsid w:val="00EF3649"/>
    <w:rsid w:val="00EF3A96"/>
    <w:rsid w:val="00EF3B1D"/>
    <w:rsid w:val="00EF3E93"/>
    <w:rsid w:val="00EF3F63"/>
    <w:rsid w:val="00EF414A"/>
    <w:rsid w:val="00EF43A9"/>
    <w:rsid w:val="00EF441F"/>
    <w:rsid w:val="00EF46E8"/>
    <w:rsid w:val="00EF4707"/>
    <w:rsid w:val="00EF4809"/>
    <w:rsid w:val="00EF4B97"/>
    <w:rsid w:val="00EF4F1B"/>
    <w:rsid w:val="00EF50E6"/>
    <w:rsid w:val="00EF5320"/>
    <w:rsid w:val="00EF53CB"/>
    <w:rsid w:val="00EF54AF"/>
    <w:rsid w:val="00EF54B5"/>
    <w:rsid w:val="00EF56AF"/>
    <w:rsid w:val="00EF5843"/>
    <w:rsid w:val="00EF59AD"/>
    <w:rsid w:val="00EF5A7A"/>
    <w:rsid w:val="00EF5B64"/>
    <w:rsid w:val="00EF5CB3"/>
    <w:rsid w:val="00EF5FE9"/>
    <w:rsid w:val="00EF623F"/>
    <w:rsid w:val="00EF6314"/>
    <w:rsid w:val="00EF63FF"/>
    <w:rsid w:val="00EF6445"/>
    <w:rsid w:val="00EF692E"/>
    <w:rsid w:val="00EF6CD6"/>
    <w:rsid w:val="00EF7003"/>
    <w:rsid w:val="00EF75D2"/>
    <w:rsid w:val="00EF7A56"/>
    <w:rsid w:val="00EF7C73"/>
    <w:rsid w:val="00EF7DC5"/>
    <w:rsid w:val="00F00223"/>
    <w:rsid w:val="00F00244"/>
    <w:rsid w:val="00F00258"/>
    <w:rsid w:val="00F00391"/>
    <w:rsid w:val="00F006DE"/>
    <w:rsid w:val="00F00774"/>
    <w:rsid w:val="00F00A02"/>
    <w:rsid w:val="00F00E48"/>
    <w:rsid w:val="00F00EBB"/>
    <w:rsid w:val="00F00FFD"/>
    <w:rsid w:val="00F012EB"/>
    <w:rsid w:val="00F013C3"/>
    <w:rsid w:val="00F01440"/>
    <w:rsid w:val="00F01790"/>
    <w:rsid w:val="00F017C0"/>
    <w:rsid w:val="00F01B73"/>
    <w:rsid w:val="00F01B79"/>
    <w:rsid w:val="00F01C54"/>
    <w:rsid w:val="00F01EBF"/>
    <w:rsid w:val="00F01F4F"/>
    <w:rsid w:val="00F01FF9"/>
    <w:rsid w:val="00F02130"/>
    <w:rsid w:val="00F021CD"/>
    <w:rsid w:val="00F02542"/>
    <w:rsid w:val="00F02623"/>
    <w:rsid w:val="00F02C23"/>
    <w:rsid w:val="00F03073"/>
    <w:rsid w:val="00F0340E"/>
    <w:rsid w:val="00F03618"/>
    <w:rsid w:val="00F036E0"/>
    <w:rsid w:val="00F03870"/>
    <w:rsid w:val="00F03913"/>
    <w:rsid w:val="00F03A84"/>
    <w:rsid w:val="00F03F86"/>
    <w:rsid w:val="00F04079"/>
    <w:rsid w:val="00F04082"/>
    <w:rsid w:val="00F0420A"/>
    <w:rsid w:val="00F0425A"/>
    <w:rsid w:val="00F04262"/>
    <w:rsid w:val="00F0448B"/>
    <w:rsid w:val="00F04686"/>
    <w:rsid w:val="00F04736"/>
    <w:rsid w:val="00F04761"/>
    <w:rsid w:val="00F04CC9"/>
    <w:rsid w:val="00F04CE6"/>
    <w:rsid w:val="00F04F4C"/>
    <w:rsid w:val="00F05062"/>
    <w:rsid w:val="00F051A6"/>
    <w:rsid w:val="00F0521F"/>
    <w:rsid w:val="00F05263"/>
    <w:rsid w:val="00F052F0"/>
    <w:rsid w:val="00F05759"/>
    <w:rsid w:val="00F057F7"/>
    <w:rsid w:val="00F05A17"/>
    <w:rsid w:val="00F05ABC"/>
    <w:rsid w:val="00F05B07"/>
    <w:rsid w:val="00F05CE3"/>
    <w:rsid w:val="00F06012"/>
    <w:rsid w:val="00F060DB"/>
    <w:rsid w:val="00F0633E"/>
    <w:rsid w:val="00F06364"/>
    <w:rsid w:val="00F063C7"/>
    <w:rsid w:val="00F0677B"/>
    <w:rsid w:val="00F067A2"/>
    <w:rsid w:val="00F067AA"/>
    <w:rsid w:val="00F06928"/>
    <w:rsid w:val="00F06935"/>
    <w:rsid w:val="00F06A50"/>
    <w:rsid w:val="00F06B09"/>
    <w:rsid w:val="00F06B78"/>
    <w:rsid w:val="00F06C3D"/>
    <w:rsid w:val="00F06D82"/>
    <w:rsid w:val="00F06E19"/>
    <w:rsid w:val="00F07222"/>
    <w:rsid w:val="00F0744F"/>
    <w:rsid w:val="00F0761F"/>
    <w:rsid w:val="00F0767F"/>
    <w:rsid w:val="00F07786"/>
    <w:rsid w:val="00F0783A"/>
    <w:rsid w:val="00F07873"/>
    <w:rsid w:val="00F07C8D"/>
    <w:rsid w:val="00F07CEE"/>
    <w:rsid w:val="00F10207"/>
    <w:rsid w:val="00F106E4"/>
    <w:rsid w:val="00F107B1"/>
    <w:rsid w:val="00F10A08"/>
    <w:rsid w:val="00F10B3A"/>
    <w:rsid w:val="00F10D69"/>
    <w:rsid w:val="00F10F7E"/>
    <w:rsid w:val="00F11354"/>
    <w:rsid w:val="00F1139B"/>
    <w:rsid w:val="00F115C7"/>
    <w:rsid w:val="00F115E7"/>
    <w:rsid w:val="00F11694"/>
    <w:rsid w:val="00F117C7"/>
    <w:rsid w:val="00F11AB6"/>
    <w:rsid w:val="00F11CD3"/>
    <w:rsid w:val="00F11DE5"/>
    <w:rsid w:val="00F11EC1"/>
    <w:rsid w:val="00F11F28"/>
    <w:rsid w:val="00F11FE2"/>
    <w:rsid w:val="00F12525"/>
    <w:rsid w:val="00F12732"/>
    <w:rsid w:val="00F12926"/>
    <w:rsid w:val="00F1294A"/>
    <w:rsid w:val="00F12EA4"/>
    <w:rsid w:val="00F1312A"/>
    <w:rsid w:val="00F131B9"/>
    <w:rsid w:val="00F133BC"/>
    <w:rsid w:val="00F13629"/>
    <w:rsid w:val="00F13B91"/>
    <w:rsid w:val="00F13BDC"/>
    <w:rsid w:val="00F13CA4"/>
    <w:rsid w:val="00F13CB8"/>
    <w:rsid w:val="00F14001"/>
    <w:rsid w:val="00F1431A"/>
    <w:rsid w:val="00F144D5"/>
    <w:rsid w:val="00F146FB"/>
    <w:rsid w:val="00F14A14"/>
    <w:rsid w:val="00F14EBD"/>
    <w:rsid w:val="00F151F2"/>
    <w:rsid w:val="00F15217"/>
    <w:rsid w:val="00F15358"/>
    <w:rsid w:val="00F1539F"/>
    <w:rsid w:val="00F154AB"/>
    <w:rsid w:val="00F1582B"/>
    <w:rsid w:val="00F158F5"/>
    <w:rsid w:val="00F159C9"/>
    <w:rsid w:val="00F15D95"/>
    <w:rsid w:val="00F15F2F"/>
    <w:rsid w:val="00F162D6"/>
    <w:rsid w:val="00F166CF"/>
    <w:rsid w:val="00F167D8"/>
    <w:rsid w:val="00F1697A"/>
    <w:rsid w:val="00F16CBA"/>
    <w:rsid w:val="00F16EF6"/>
    <w:rsid w:val="00F1726B"/>
    <w:rsid w:val="00F172F9"/>
    <w:rsid w:val="00F173D2"/>
    <w:rsid w:val="00F17701"/>
    <w:rsid w:val="00F17828"/>
    <w:rsid w:val="00F17917"/>
    <w:rsid w:val="00F17B10"/>
    <w:rsid w:val="00F17CD1"/>
    <w:rsid w:val="00F201A9"/>
    <w:rsid w:val="00F201AE"/>
    <w:rsid w:val="00F20568"/>
    <w:rsid w:val="00F205AA"/>
    <w:rsid w:val="00F206AC"/>
    <w:rsid w:val="00F208A7"/>
    <w:rsid w:val="00F208C1"/>
    <w:rsid w:val="00F2094F"/>
    <w:rsid w:val="00F20A4E"/>
    <w:rsid w:val="00F20E96"/>
    <w:rsid w:val="00F21053"/>
    <w:rsid w:val="00F21155"/>
    <w:rsid w:val="00F211E2"/>
    <w:rsid w:val="00F21AC4"/>
    <w:rsid w:val="00F21BFA"/>
    <w:rsid w:val="00F21C25"/>
    <w:rsid w:val="00F21EDC"/>
    <w:rsid w:val="00F2205C"/>
    <w:rsid w:val="00F2267E"/>
    <w:rsid w:val="00F226E2"/>
    <w:rsid w:val="00F22733"/>
    <w:rsid w:val="00F2283E"/>
    <w:rsid w:val="00F22A87"/>
    <w:rsid w:val="00F22B4D"/>
    <w:rsid w:val="00F22B7B"/>
    <w:rsid w:val="00F22EFE"/>
    <w:rsid w:val="00F232FE"/>
    <w:rsid w:val="00F23349"/>
    <w:rsid w:val="00F2337F"/>
    <w:rsid w:val="00F236B1"/>
    <w:rsid w:val="00F2389C"/>
    <w:rsid w:val="00F23B98"/>
    <w:rsid w:val="00F23EA5"/>
    <w:rsid w:val="00F24483"/>
    <w:rsid w:val="00F2459D"/>
    <w:rsid w:val="00F24793"/>
    <w:rsid w:val="00F247CE"/>
    <w:rsid w:val="00F24CD4"/>
    <w:rsid w:val="00F24E1A"/>
    <w:rsid w:val="00F24F05"/>
    <w:rsid w:val="00F25518"/>
    <w:rsid w:val="00F256D7"/>
    <w:rsid w:val="00F25744"/>
    <w:rsid w:val="00F2585C"/>
    <w:rsid w:val="00F258CD"/>
    <w:rsid w:val="00F25922"/>
    <w:rsid w:val="00F25A51"/>
    <w:rsid w:val="00F25B53"/>
    <w:rsid w:val="00F25BB4"/>
    <w:rsid w:val="00F25C79"/>
    <w:rsid w:val="00F26012"/>
    <w:rsid w:val="00F2610A"/>
    <w:rsid w:val="00F2610E"/>
    <w:rsid w:val="00F261DA"/>
    <w:rsid w:val="00F26AE0"/>
    <w:rsid w:val="00F2709E"/>
    <w:rsid w:val="00F27182"/>
    <w:rsid w:val="00F2724A"/>
    <w:rsid w:val="00F27419"/>
    <w:rsid w:val="00F27C7D"/>
    <w:rsid w:val="00F3023B"/>
    <w:rsid w:val="00F3032F"/>
    <w:rsid w:val="00F305E9"/>
    <w:rsid w:val="00F30659"/>
    <w:rsid w:val="00F30842"/>
    <w:rsid w:val="00F3085A"/>
    <w:rsid w:val="00F30DFF"/>
    <w:rsid w:val="00F30EA1"/>
    <w:rsid w:val="00F311D1"/>
    <w:rsid w:val="00F312C3"/>
    <w:rsid w:val="00F31382"/>
    <w:rsid w:val="00F3146C"/>
    <w:rsid w:val="00F31531"/>
    <w:rsid w:val="00F3159C"/>
    <w:rsid w:val="00F31C6A"/>
    <w:rsid w:val="00F31CC4"/>
    <w:rsid w:val="00F31E61"/>
    <w:rsid w:val="00F31E8F"/>
    <w:rsid w:val="00F31F5E"/>
    <w:rsid w:val="00F323FA"/>
    <w:rsid w:val="00F3269F"/>
    <w:rsid w:val="00F32D0C"/>
    <w:rsid w:val="00F32D40"/>
    <w:rsid w:val="00F32D62"/>
    <w:rsid w:val="00F32D82"/>
    <w:rsid w:val="00F32E32"/>
    <w:rsid w:val="00F33100"/>
    <w:rsid w:val="00F3322A"/>
    <w:rsid w:val="00F334D0"/>
    <w:rsid w:val="00F335CB"/>
    <w:rsid w:val="00F33635"/>
    <w:rsid w:val="00F33684"/>
    <w:rsid w:val="00F337A1"/>
    <w:rsid w:val="00F34178"/>
    <w:rsid w:val="00F3429E"/>
    <w:rsid w:val="00F34414"/>
    <w:rsid w:val="00F3447E"/>
    <w:rsid w:val="00F34685"/>
    <w:rsid w:val="00F34BC6"/>
    <w:rsid w:val="00F34D11"/>
    <w:rsid w:val="00F34DD8"/>
    <w:rsid w:val="00F34E14"/>
    <w:rsid w:val="00F34ED7"/>
    <w:rsid w:val="00F3514E"/>
    <w:rsid w:val="00F3521F"/>
    <w:rsid w:val="00F35967"/>
    <w:rsid w:val="00F35A71"/>
    <w:rsid w:val="00F35E31"/>
    <w:rsid w:val="00F35EDF"/>
    <w:rsid w:val="00F36618"/>
    <w:rsid w:val="00F3671F"/>
    <w:rsid w:val="00F36AE2"/>
    <w:rsid w:val="00F36DCF"/>
    <w:rsid w:val="00F3712F"/>
    <w:rsid w:val="00F373DA"/>
    <w:rsid w:val="00F37458"/>
    <w:rsid w:val="00F37503"/>
    <w:rsid w:val="00F37669"/>
    <w:rsid w:val="00F3797A"/>
    <w:rsid w:val="00F37EEC"/>
    <w:rsid w:val="00F40004"/>
    <w:rsid w:val="00F40013"/>
    <w:rsid w:val="00F4019C"/>
    <w:rsid w:val="00F401C3"/>
    <w:rsid w:val="00F405DC"/>
    <w:rsid w:val="00F4064A"/>
    <w:rsid w:val="00F407BD"/>
    <w:rsid w:val="00F40BBD"/>
    <w:rsid w:val="00F40C73"/>
    <w:rsid w:val="00F40CFA"/>
    <w:rsid w:val="00F40D10"/>
    <w:rsid w:val="00F40D98"/>
    <w:rsid w:val="00F40F54"/>
    <w:rsid w:val="00F40FB9"/>
    <w:rsid w:val="00F41381"/>
    <w:rsid w:val="00F41561"/>
    <w:rsid w:val="00F41CF7"/>
    <w:rsid w:val="00F41FDC"/>
    <w:rsid w:val="00F42054"/>
    <w:rsid w:val="00F422AA"/>
    <w:rsid w:val="00F423A1"/>
    <w:rsid w:val="00F424B4"/>
    <w:rsid w:val="00F42598"/>
    <w:rsid w:val="00F42634"/>
    <w:rsid w:val="00F42A96"/>
    <w:rsid w:val="00F42B6F"/>
    <w:rsid w:val="00F43096"/>
    <w:rsid w:val="00F432AB"/>
    <w:rsid w:val="00F432D0"/>
    <w:rsid w:val="00F433F3"/>
    <w:rsid w:val="00F43652"/>
    <w:rsid w:val="00F43CEE"/>
    <w:rsid w:val="00F43D26"/>
    <w:rsid w:val="00F4406B"/>
    <w:rsid w:val="00F44274"/>
    <w:rsid w:val="00F4430E"/>
    <w:rsid w:val="00F4431A"/>
    <w:rsid w:val="00F4464D"/>
    <w:rsid w:val="00F44F7D"/>
    <w:rsid w:val="00F44FB9"/>
    <w:rsid w:val="00F44FE0"/>
    <w:rsid w:val="00F4507B"/>
    <w:rsid w:val="00F450E0"/>
    <w:rsid w:val="00F4557A"/>
    <w:rsid w:val="00F455F7"/>
    <w:rsid w:val="00F455FF"/>
    <w:rsid w:val="00F45741"/>
    <w:rsid w:val="00F459FA"/>
    <w:rsid w:val="00F45E6E"/>
    <w:rsid w:val="00F45EFA"/>
    <w:rsid w:val="00F45F80"/>
    <w:rsid w:val="00F45FB5"/>
    <w:rsid w:val="00F45FC1"/>
    <w:rsid w:val="00F460DA"/>
    <w:rsid w:val="00F465DD"/>
    <w:rsid w:val="00F466E3"/>
    <w:rsid w:val="00F468CF"/>
    <w:rsid w:val="00F46BF7"/>
    <w:rsid w:val="00F46F86"/>
    <w:rsid w:val="00F470DB"/>
    <w:rsid w:val="00F471E6"/>
    <w:rsid w:val="00F473BD"/>
    <w:rsid w:val="00F47429"/>
    <w:rsid w:val="00F474FC"/>
    <w:rsid w:val="00F4758F"/>
    <w:rsid w:val="00F47679"/>
    <w:rsid w:val="00F47795"/>
    <w:rsid w:val="00F478B8"/>
    <w:rsid w:val="00F47AAD"/>
    <w:rsid w:val="00F47AB2"/>
    <w:rsid w:val="00F47B36"/>
    <w:rsid w:val="00F47C49"/>
    <w:rsid w:val="00F5010B"/>
    <w:rsid w:val="00F5016F"/>
    <w:rsid w:val="00F503C0"/>
    <w:rsid w:val="00F50520"/>
    <w:rsid w:val="00F506B1"/>
    <w:rsid w:val="00F50816"/>
    <w:rsid w:val="00F50B34"/>
    <w:rsid w:val="00F50E9F"/>
    <w:rsid w:val="00F50F51"/>
    <w:rsid w:val="00F511B5"/>
    <w:rsid w:val="00F512B3"/>
    <w:rsid w:val="00F51539"/>
    <w:rsid w:val="00F516D2"/>
    <w:rsid w:val="00F5183F"/>
    <w:rsid w:val="00F5195D"/>
    <w:rsid w:val="00F51962"/>
    <w:rsid w:val="00F51C77"/>
    <w:rsid w:val="00F51D91"/>
    <w:rsid w:val="00F521F0"/>
    <w:rsid w:val="00F52352"/>
    <w:rsid w:val="00F525F8"/>
    <w:rsid w:val="00F52736"/>
    <w:rsid w:val="00F52899"/>
    <w:rsid w:val="00F529EE"/>
    <w:rsid w:val="00F52A47"/>
    <w:rsid w:val="00F52A71"/>
    <w:rsid w:val="00F52B09"/>
    <w:rsid w:val="00F52C1D"/>
    <w:rsid w:val="00F52CAF"/>
    <w:rsid w:val="00F52DDC"/>
    <w:rsid w:val="00F52EBF"/>
    <w:rsid w:val="00F53626"/>
    <w:rsid w:val="00F53962"/>
    <w:rsid w:val="00F53A7E"/>
    <w:rsid w:val="00F53B73"/>
    <w:rsid w:val="00F53C56"/>
    <w:rsid w:val="00F53C8E"/>
    <w:rsid w:val="00F5400F"/>
    <w:rsid w:val="00F5403D"/>
    <w:rsid w:val="00F540CE"/>
    <w:rsid w:val="00F5487E"/>
    <w:rsid w:val="00F548BB"/>
    <w:rsid w:val="00F54DE1"/>
    <w:rsid w:val="00F54F6E"/>
    <w:rsid w:val="00F555C0"/>
    <w:rsid w:val="00F5564F"/>
    <w:rsid w:val="00F557D6"/>
    <w:rsid w:val="00F5584C"/>
    <w:rsid w:val="00F55873"/>
    <w:rsid w:val="00F55AE5"/>
    <w:rsid w:val="00F55BC4"/>
    <w:rsid w:val="00F55C9B"/>
    <w:rsid w:val="00F55DA3"/>
    <w:rsid w:val="00F56264"/>
    <w:rsid w:val="00F56391"/>
    <w:rsid w:val="00F563FF"/>
    <w:rsid w:val="00F56717"/>
    <w:rsid w:val="00F567DD"/>
    <w:rsid w:val="00F56A5B"/>
    <w:rsid w:val="00F56BD2"/>
    <w:rsid w:val="00F56C39"/>
    <w:rsid w:val="00F56DA8"/>
    <w:rsid w:val="00F5700D"/>
    <w:rsid w:val="00F57514"/>
    <w:rsid w:val="00F57525"/>
    <w:rsid w:val="00F579D3"/>
    <w:rsid w:val="00F57B5A"/>
    <w:rsid w:val="00F57C56"/>
    <w:rsid w:val="00F60032"/>
    <w:rsid w:val="00F6012F"/>
    <w:rsid w:val="00F60180"/>
    <w:rsid w:val="00F601AB"/>
    <w:rsid w:val="00F6027C"/>
    <w:rsid w:val="00F605E4"/>
    <w:rsid w:val="00F606BD"/>
    <w:rsid w:val="00F607DF"/>
    <w:rsid w:val="00F60842"/>
    <w:rsid w:val="00F60C4B"/>
    <w:rsid w:val="00F60C5C"/>
    <w:rsid w:val="00F60CA3"/>
    <w:rsid w:val="00F60E49"/>
    <w:rsid w:val="00F60E97"/>
    <w:rsid w:val="00F61069"/>
    <w:rsid w:val="00F611C8"/>
    <w:rsid w:val="00F611EE"/>
    <w:rsid w:val="00F61209"/>
    <w:rsid w:val="00F6141D"/>
    <w:rsid w:val="00F614DD"/>
    <w:rsid w:val="00F6171F"/>
    <w:rsid w:val="00F617E2"/>
    <w:rsid w:val="00F61838"/>
    <w:rsid w:val="00F618D6"/>
    <w:rsid w:val="00F61C15"/>
    <w:rsid w:val="00F62188"/>
    <w:rsid w:val="00F621F5"/>
    <w:rsid w:val="00F623B8"/>
    <w:rsid w:val="00F627E3"/>
    <w:rsid w:val="00F629CF"/>
    <w:rsid w:val="00F62BBF"/>
    <w:rsid w:val="00F630E3"/>
    <w:rsid w:val="00F63274"/>
    <w:rsid w:val="00F63ACE"/>
    <w:rsid w:val="00F63EC6"/>
    <w:rsid w:val="00F63F60"/>
    <w:rsid w:val="00F63FB8"/>
    <w:rsid w:val="00F64505"/>
    <w:rsid w:val="00F64695"/>
    <w:rsid w:val="00F647EE"/>
    <w:rsid w:val="00F649AB"/>
    <w:rsid w:val="00F64AE3"/>
    <w:rsid w:val="00F64FB7"/>
    <w:rsid w:val="00F6536A"/>
    <w:rsid w:val="00F65B77"/>
    <w:rsid w:val="00F65CA2"/>
    <w:rsid w:val="00F65D02"/>
    <w:rsid w:val="00F65F66"/>
    <w:rsid w:val="00F65FB4"/>
    <w:rsid w:val="00F66078"/>
    <w:rsid w:val="00F6682A"/>
    <w:rsid w:val="00F6693B"/>
    <w:rsid w:val="00F66B26"/>
    <w:rsid w:val="00F66B5A"/>
    <w:rsid w:val="00F66BF3"/>
    <w:rsid w:val="00F66D7F"/>
    <w:rsid w:val="00F66DCD"/>
    <w:rsid w:val="00F66E3A"/>
    <w:rsid w:val="00F67052"/>
    <w:rsid w:val="00F6713E"/>
    <w:rsid w:val="00F673B2"/>
    <w:rsid w:val="00F67649"/>
    <w:rsid w:val="00F6787F"/>
    <w:rsid w:val="00F678C4"/>
    <w:rsid w:val="00F679CC"/>
    <w:rsid w:val="00F67D66"/>
    <w:rsid w:val="00F67E41"/>
    <w:rsid w:val="00F700BE"/>
    <w:rsid w:val="00F702A9"/>
    <w:rsid w:val="00F702B9"/>
    <w:rsid w:val="00F70345"/>
    <w:rsid w:val="00F70544"/>
    <w:rsid w:val="00F70623"/>
    <w:rsid w:val="00F70834"/>
    <w:rsid w:val="00F7092B"/>
    <w:rsid w:val="00F70F43"/>
    <w:rsid w:val="00F70FBA"/>
    <w:rsid w:val="00F7115B"/>
    <w:rsid w:val="00F7169B"/>
    <w:rsid w:val="00F71700"/>
    <w:rsid w:val="00F718E6"/>
    <w:rsid w:val="00F71BAB"/>
    <w:rsid w:val="00F71C66"/>
    <w:rsid w:val="00F71F17"/>
    <w:rsid w:val="00F72187"/>
    <w:rsid w:val="00F721F8"/>
    <w:rsid w:val="00F7237D"/>
    <w:rsid w:val="00F723D8"/>
    <w:rsid w:val="00F7241E"/>
    <w:rsid w:val="00F727DE"/>
    <w:rsid w:val="00F727F5"/>
    <w:rsid w:val="00F728AA"/>
    <w:rsid w:val="00F728E9"/>
    <w:rsid w:val="00F72C65"/>
    <w:rsid w:val="00F72CFB"/>
    <w:rsid w:val="00F72F48"/>
    <w:rsid w:val="00F731E0"/>
    <w:rsid w:val="00F7325C"/>
    <w:rsid w:val="00F732F4"/>
    <w:rsid w:val="00F73636"/>
    <w:rsid w:val="00F736BD"/>
    <w:rsid w:val="00F736EA"/>
    <w:rsid w:val="00F73C06"/>
    <w:rsid w:val="00F73C0E"/>
    <w:rsid w:val="00F73D6B"/>
    <w:rsid w:val="00F73EA5"/>
    <w:rsid w:val="00F73FBE"/>
    <w:rsid w:val="00F74029"/>
    <w:rsid w:val="00F741C1"/>
    <w:rsid w:val="00F7436E"/>
    <w:rsid w:val="00F74436"/>
    <w:rsid w:val="00F745AA"/>
    <w:rsid w:val="00F74715"/>
    <w:rsid w:val="00F74952"/>
    <w:rsid w:val="00F74B8B"/>
    <w:rsid w:val="00F74E05"/>
    <w:rsid w:val="00F74F72"/>
    <w:rsid w:val="00F75114"/>
    <w:rsid w:val="00F75538"/>
    <w:rsid w:val="00F755F1"/>
    <w:rsid w:val="00F75A27"/>
    <w:rsid w:val="00F75ECB"/>
    <w:rsid w:val="00F76055"/>
    <w:rsid w:val="00F761F4"/>
    <w:rsid w:val="00F76234"/>
    <w:rsid w:val="00F763E6"/>
    <w:rsid w:val="00F76485"/>
    <w:rsid w:val="00F765E1"/>
    <w:rsid w:val="00F76806"/>
    <w:rsid w:val="00F76A0E"/>
    <w:rsid w:val="00F76B34"/>
    <w:rsid w:val="00F76CD4"/>
    <w:rsid w:val="00F76E2B"/>
    <w:rsid w:val="00F76EE2"/>
    <w:rsid w:val="00F7702D"/>
    <w:rsid w:val="00F771EC"/>
    <w:rsid w:val="00F774E4"/>
    <w:rsid w:val="00F775CA"/>
    <w:rsid w:val="00F77B8E"/>
    <w:rsid w:val="00F77C5D"/>
    <w:rsid w:val="00F77C79"/>
    <w:rsid w:val="00F8005B"/>
    <w:rsid w:val="00F8025E"/>
    <w:rsid w:val="00F802A3"/>
    <w:rsid w:val="00F805F4"/>
    <w:rsid w:val="00F808F8"/>
    <w:rsid w:val="00F80BBA"/>
    <w:rsid w:val="00F80BF0"/>
    <w:rsid w:val="00F80F27"/>
    <w:rsid w:val="00F81040"/>
    <w:rsid w:val="00F8118C"/>
    <w:rsid w:val="00F813F6"/>
    <w:rsid w:val="00F813F7"/>
    <w:rsid w:val="00F81679"/>
    <w:rsid w:val="00F81B89"/>
    <w:rsid w:val="00F81BD8"/>
    <w:rsid w:val="00F820DA"/>
    <w:rsid w:val="00F82269"/>
    <w:rsid w:val="00F823EE"/>
    <w:rsid w:val="00F82575"/>
    <w:rsid w:val="00F8263D"/>
    <w:rsid w:val="00F8295F"/>
    <w:rsid w:val="00F8298C"/>
    <w:rsid w:val="00F82AAF"/>
    <w:rsid w:val="00F82AEE"/>
    <w:rsid w:val="00F82C4B"/>
    <w:rsid w:val="00F82C4E"/>
    <w:rsid w:val="00F82C97"/>
    <w:rsid w:val="00F82EC9"/>
    <w:rsid w:val="00F8311D"/>
    <w:rsid w:val="00F8332B"/>
    <w:rsid w:val="00F83510"/>
    <w:rsid w:val="00F83852"/>
    <w:rsid w:val="00F839DA"/>
    <w:rsid w:val="00F83A91"/>
    <w:rsid w:val="00F83ABA"/>
    <w:rsid w:val="00F83C71"/>
    <w:rsid w:val="00F83EB6"/>
    <w:rsid w:val="00F83F04"/>
    <w:rsid w:val="00F83F1E"/>
    <w:rsid w:val="00F84209"/>
    <w:rsid w:val="00F842CE"/>
    <w:rsid w:val="00F843F2"/>
    <w:rsid w:val="00F846FB"/>
    <w:rsid w:val="00F848B2"/>
    <w:rsid w:val="00F84932"/>
    <w:rsid w:val="00F84A12"/>
    <w:rsid w:val="00F84B88"/>
    <w:rsid w:val="00F84C43"/>
    <w:rsid w:val="00F84C93"/>
    <w:rsid w:val="00F84FA6"/>
    <w:rsid w:val="00F84FBF"/>
    <w:rsid w:val="00F85153"/>
    <w:rsid w:val="00F854B9"/>
    <w:rsid w:val="00F856AE"/>
    <w:rsid w:val="00F85734"/>
    <w:rsid w:val="00F85756"/>
    <w:rsid w:val="00F8575D"/>
    <w:rsid w:val="00F85804"/>
    <w:rsid w:val="00F85806"/>
    <w:rsid w:val="00F85B06"/>
    <w:rsid w:val="00F86011"/>
    <w:rsid w:val="00F86488"/>
    <w:rsid w:val="00F86596"/>
    <w:rsid w:val="00F8663C"/>
    <w:rsid w:val="00F86676"/>
    <w:rsid w:val="00F866E8"/>
    <w:rsid w:val="00F86700"/>
    <w:rsid w:val="00F86A86"/>
    <w:rsid w:val="00F86ADC"/>
    <w:rsid w:val="00F86B80"/>
    <w:rsid w:val="00F86B9E"/>
    <w:rsid w:val="00F8715E"/>
    <w:rsid w:val="00F871CD"/>
    <w:rsid w:val="00F8734D"/>
    <w:rsid w:val="00F874CD"/>
    <w:rsid w:val="00F87586"/>
    <w:rsid w:val="00F877B9"/>
    <w:rsid w:val="00F8787A"/>
    <w:rsid w:val="00F87895"/>
    <w:rsid w:val="00F879DC"/>
    <w:rsid w:val="00F87BD1"/>
    <w:rsid w:val="00F87CB8"/>
    <w:rsid w:val="00F87D61"/>
    <w:rsid w:val="00F87DEF"/>
    <w:rsid w:val="00F87E7E"/>
    <w:rsid w:val="00F87E90"/>
    <w:rsid w:val="00F9001B"/>
    <w:rsid w:val="00F90132"/>
    <w:rsid w:val="00F90264"/>
    <w:rsid w:val="00F9057E"/>
    <w:rsid w:val="00F90660"/>
    <w:rsid w:val="00F90844"/>
    <w:rsid w:val="00F909D7"/>
    <w:rsid w:val="00F90BA4"/>
    <w:rsid w:val="00F91431"/>
    <w:rsid w:val="00F91769"/>
    <w:rsid w:val="00F917AD"/>
    <w:rsid w:val="00F9180E"/>
    <w:rsid w:val="00F91889"/>
    <w:rsid w:val="00F9195B"/>
    <w:rsid w:val="00F91AA7"/>
    <w:rsid w:val="00F91DB6"/>
    <w:rsid w:val="00F92337"/>
    <w:rsid w:val="00F9273D"/>
    <w:rsid w:val="00F92AEC"/>
    <w:rsid w:val="00F92B59"/>
    <w:rsid w:val="00F92BD4"/>
    <w:rsid w:val="00F92D95"/>
    <w:rsid w:val="00F92E5F"/>
    <w:rsid w:val="00F93079"/>
    <w:rsid w:val="00F93165"/>
    <w:rsid w:val="00F93175"/>
    <w:rsid w:val="00F932D8"/>
    <w:rsid w:val="00F93414"/>
    <w:rsid w:val="00F93526"/>
    <w:rsid w:val="00F93FAF"/>
    <w:rsid w:val="00F9424D"/>
    <w:rsid w:val="00F945DA"/>
    <w:rsid w:val="00F948B3"/>
    <w:rsid w:val="00F94A12"/>
    <w:rsid w:val="00F94A7D"/>
    <w:rsid w:val="00F94AC7"/>
    <w:rsid w:val="00F94ACD"/>
    <w:rsid w:val="00F94B36"/>
    <w:rsid w:val="00F94BD1"/>
    <w:rsid w:val="00F951A6"/>
    <w:rsid w:val="00F9525D"/>
    <w:rsid w:val="00F95287"/>
    <w:rsid w:val="00F9533E"/>
    <w:rsid w:val="00F9544C"/>
    <w:rsid w:val="00F954BC"/>
    <w:rsid w:val="00F95656"/>
    <w:rsid w:val="00F95710"/>
    <w:rsid w:val="00F957C6"/>
    <w:rsid w:val="00F95A03"/>
    <w:rsid w:val="00F95A49"/>
    <w:rsid w:val="00F95A99"/>
    <w:rsid w:val="00F95D81"/>
    <w:rsid w:val="00F95F71"/>
    <w:rsid w:val="00F96058"/>
    <w:rsid w:val="00F968C0"/>
    <w:rsid w:val="00F96A5D"/>
    <w:rsid w:val="00F96A8C"/>
    <w:rsid w:val="00F96D5F"/>
    <w:rsid w:val="00F96DDC"/>
    <w:rsid w:val="00F96F04"/>
    <w:rsid w:val="00F96FBC"/>
    <w:rsid w:val="00F97104"/>
    <w:rsid w:val="00F9728D"/>
    <w:rsid w:val="00F9785F"/>
    <w:rsid w:val="00F97AFF"/>
    <w:rsid w:val="00F97D00"/>
    <w:rsid w:val="00F97EFF"/>
    <w:rsid w:val="00FA0068"/>
    <w:rsid w:val="00FA02AB"/>
    <w:rsid w:val="00FA05F6"/>
    <w:rsid w:val="00FA064B"/>
    <w:rsid w:val="00FA0771"/>
    <w:rsid w:val="00FA09F5"/>
    <w:rsid w:val="00FA0CB0"/>
    <w:rsid w:val="00FA0CEC"/>
    <w:rsid w:val="00FA0E14"/>
    <w:rsid w:val="00FA1054"/>
    <w:rsid w:val="00FA1365"/>
    <w:rsid w:val="00FA1544"/>
    <w:rsid w:val="00FA1672"/>
    <w:rsid w:val="00FA175D"/>
    <w:rsid w:val="00FA19BF"/>
    <w:rsid w:val="00FA1C9C"/>
    <w:rsid w:val="00FA1EA1"/>
    <w:rsid w:val="00FA1EDB"/>
    <w:rsid w:val="00FA1EFA"/>
    <w:rsid w:val="00FA1FB3"/>
    <w:rsid w:val="00FA219C"/>
    <w:rsid w:val="00FA2243"/>
    <w:rsid w:val="00FA23BF"/>
    <w:rsid w:val="00FA24E3"/>
    <w:rsid w:val="00FA25BA"/>
    <w:rsid w:val="00FA26CD"/>
    <w:rsid w:val="00FA2DBE"/>
    <w:rsid w:val="00FA2E48"/>
    <w:rsid w:val="00FA2F69"/>
    <w:rsid w:val="00FA2F88"/>
    <w:rsid w:val="00FA31B5"/>
    <w:rsid w:val="00FA328D"/>
    <w:rsid w:val="00FA33F0"/>
    <w:rsid w:val="00FA343D"/>
    <w:rsid w:val="00FA34A7"/>
    <w:rsid w:val="00FA35C6"/>
    <w:rsid w:val="00FA37DE"/>
    <w:rsid w:val="00FA3878"/>
    <w:rsid w:val="00FA3A4D"/>
    <w:rsid w:val="00FA3D3F"/>
    <w:rsid w:val="00FA3E32"/>
    <w:rsid w:val="00FA3E54"/>
    <w:rsid w:val="00FA45EA"/>
    <w:rsid w:val="00FA45FF"/>
    <w:rsid w:val="00FA46E9"/>
    <w:rsid w:val="00FA4876"/>
    <w:rsid w:val="00FA4884"/>
    <w:rsid w:val="00FA4CA9"/>
    <w:rsid w:val="00FA4ED3"/>
    <w:rsid w:val="00FA4F4C"/>
    <w:rsid w:val="00FA5057"/>
    <w:rsid w:val="00FA505C"/>
    <w:rsid w:val="00FA512A"/>
    <w:rsid w:val="00FA51B0"/>
    <w:rsid w:val="00FA51C1"/>
    <w:rsid w:val="00FA53B9"/>
    <w:rsid w:val="00FA5436"/>
    <w:rsid w:val="00FA6073"/>
    <w:rsid w:val="00FA61D0"/>
    <w:rsid w:val="00FA6270"/>
    <w:rsid w:val="00FA62B5"/>
    <w:rsid w:val="00FA6967"/>
    <w:rsid w:val="00FA6A79"/>
    <w:rsid w:val="00FA6AD4"/>
    <w:rsid w:val="00FA6E11"/>
    <w:rsid w:val="00FA6FF4"/>
    <w:rsid w:val="00FA7079"/>
    <w:rsid w:val="00FA723F"/>
    <w:rsid w:val="00FA743B"/>
    <w:rsid w:val="00FA77A6"/>
    <w:rsid w:val="00FA78AF"/>
    <w:rsid w:val="00FA7AA4"/>
    <w:rsid w:val="00FA7BAD"/>
    <w:rsid w:val="00FA7E01"/>
    <w:rsid w:val="00FA7F37"/>
    <w:rsid w:val="00FB02C1"/>
    <w:rsid w:val="00FB049A"/>
    <w:rsid w:val="00FB06BC"/>
    <w:rsid w:val="00FB07E7"/>
    <w:rsid w:val="00FB0853"/>
    <w:rsid w:val="00FB0974"/>
    <w:rsid w:val="00FB0ABF"/>
    <w:rsid w:val="00FB0C75"/>
    <w:rsid w:val="00FB0CAC"/>
    <w:rsid w:val="00FB1288"/>
    <w:rsid w:val="00FB12CB"/>
    <w:rsid w:val="00FB12D3"/>
    <w:rsid w:val="00FB1599"/>
    <w:rsid w:val="00FB163E"/>
    <w:rsid w:val="00FB1686"/>
    <w:rsid w:val="00FB16DF"/>
    <w:rsid w:val="00FB1F5B"/>
    <w:rsid w:val="00FB21EE"/>
    <w:rsid w:val="00FB2264"/>
    <w:rsid w:val="00FB260D"/>
    <w:rsid w:val="00FB288D"/>
    <w:rsid w:val="00FB2A6A"/>
    <w:rsid w:val="00FB2C29"/>
    <w:rsid w:val="00FB2CD7"/>
    <w:rsid w:val="00FB2D00"/>
    <w:rsid w:val="00FB2DD1"/>
    <w:rsid w:val="00FB370F"/>
    <w:rsid w:val="00FB3746"/>
    <w:rsid w:val="00FB3B4E"/>
    <w:rsid w:val="00FB3CCE"/>
    <w:rsid w:val="00FB3EB4"/>
    <w:rsid w:val="00FB3F11"/>
    <w:rsid w:val="00FB3F6E"/>
    <w:rsid w:val="00FB4291"/>
    <w:rsid w:val="00FB47AB"/>
    <w:rsid w:val="00FB484E"/>
    <w:rsid w:val="00FB492B"/>
    <w:rsid w:val="00FB4DE3"/>
    <w:rsid w:val="00FB4E03"/>
    <w:rsid w:val="00FB4F58"/>
    <w:rsid w:val="00FB5274"/>
    <w:rsid w:val="00FB54BC"/>
    <w:rsid w:val="00FB55C3"/>
    <w:rsid w:val="00FB55CB"/>
    <w:rsid w:val="00FB5AE8"/>
    <w:rsid w:val="00FB5B0F"/>
    <w:rsid w:val="00FB5CBE"/>
    <w:rsid w:val="00FB5D5E"/>
    <w:rsid w:val="00FB5D7E"/>
    <w:rsid w:val="00FB5DA4"/>
    <w:rsid w:val="00FB5DD9"/>
    <w:rsid w:val="00FB60A6"/>
    <w:rsid w:val="00FB635E"/>
    <w:rsid w:val="00FB66AE"/>
    <w:rsid w:val="00FB6738"/>
    <w:rsid w:val="00FB6B89"/>
    <w:rsid w:val="00FB6FD8"/>
    <w:rsid w:val="00FB7000"/>
    <w:rsid w:val="00FB749E"/>
    <w:rsid w:val="00FB76C8"/>
    <w:rsid w:val="00FB76FA"/>
    <w:rsid w:val="00FB7767"/>
    <w:rsid w:val="00FB799C"/>
    <w:rsid w:val="00FB7ABA"/>
    <w:rsid w:val="00FB7AE3"/>
    <w:rsid w:val="00FB7C65"/>
    <w:rsid w:val="00FB7E02"/>
    <w:rsid w:val="00FC0193"/>
    <w:rsid w:val="00FC0387"/>
    <w:rsid w:val="00FC03AC"/>
    <w:rsid w:val="00FC07EB"/>
    <w:rsid w:val="00FC0813"/>
    <w:rsid w:val="00FC08CA"/>
    <w:rsid w:val="00FC0A00"/>
    <w:rsid w:val="00FC0BF1"/>
    <w:rsid w:val="00FC0C28"/>
    <w:rsid w:val="00FC0D44"/>
    <w:rsid w:val="00FC1699"/>
    <w:rsid w:val="00FC1825"/>
    <w:rsid w:val="00FC1AA4"/>
    <w:rsid w:val="00FC1AB2"/>
    <w:rsid w:val="00FC1B14"/>
    <w:rsid w:val="00FC1B18"/>
    <w:rsid w:val="00FC1BDF"/>
    <w:rsid w:val="00FC1CC2"/>
    <w:rsid w:val="00FC1E62"/>
    <w:rsid w:val="00FC2012"/>
    <w:rsid w:val="00FC2018"/>
    <w:rsid w:val="00FC217B"/>
    <w:rsid w:val="00FC232A"/>
    <w:rsid w:val="00FC2456"/>
    <w:rsid w:val="00FC25CB"/>
    <w:rsid w:val="00FC25D0"/>
    <w:rsid w:val="00FC2762"/>
    <w:rsid w:val="00FC2ADA"/>
    <w:rsid w:val="00FC2AF4"/>
    <w:rsid w:val="00FC2C12"/>
    <w:rsid w:val="00FC2CCF"/>
    <w:rsid w:val="00FC2D75"/>
    <w:rsid w:val="00FC2DFB"/>
    <w:rsid w:val="00FC2F59"/>
    <w:rsid w:val="00FC317B"/>
    <w:rsid w:val="00FC31A4"/>
    <w:rsid w:val="00FC3221"/>
    <w:rsid w:val="00FC327A"/>
    <w:rsid w:val="00FC3466"/>
    <w:rsid w:val="00FC3739"/>
    <w:rsid w:val="00FC37A5"/>
    <w:rsid w:val="00FC392C"/>
    <w:rsid w:val="00FC3F26"/>
    <w:rsid w:val="00FC42B8"/>
    <w:rsid w:val="00FC44BB"/>
    <w:rsid w:val="00FC4571"/>
    <w:rsid w:val="00FC46A2"/>
    <w:rsid w:val="00FC4786"/>
    <w:rsid w:val="00FC49FD"/>
    <w:rsid w:val="00FC4D23"/>
    <w:rsid w:val="00FC4DF2"/>
    <w:rsid w:val="00FC4E32"/>
    <w:rsid w:val="00FC4F01"/>
    <w:rsid w:val="00FC4F49"/>
    <w:rsid w:val="00FC5249"/>
    <w:rsid w:val="00FC5307"/>
    <w:rsid w:val="00FC5588"/>
    <w:rsid w:val="00FC57CB"/>
    <w:rsid w:val="00FC5A47"/>
    <w:rsid w:val="00FC5A5A"/>
    <w:rsid w:val="00FC5A62"/>
    <w:rsid w:val="00FC5AB8"/>
    <w:rsid w:val="00FC5C15"/>
    <w:rsid w:val="00FC5EDE"/>
    <w:rsid w:val="00FC5FE5"/>
    <w:rsid w:val="00FC605A"/>
    <w:rsid w:val="00FC6795"/>
    <w:rsid w:val="00FC6851"/>
    <w:rsid w:val="00FC6CB8"/>
    <w:rsid w:val="00FC6E6F"/>
    <w:rsid w:val="00FC6EC2"/>
    <w:rsid w:val="00FC71DA"/>
    <w:rsid w:val="00FC7230"/>
    <w:rsid w:val="00FC7647"/>
    <w:rsid w:val="00FC7730"/>
    <w:rsid w:val="00FC779D"/>
    <w:rsid w:val="00FC779F"/>
    <w:rsid w:val="00FC7C9B"/>
    <w:rsid w:val="00FC7D58"/>
    <w:rsid w:val="00FC7DA2"/>
    <w:rsid w:val="00FC7F08"/>
    <w:rsid w:val="00FD00A2"/>
    <w:rsid w:val="00FD00B9"/>
    <w:rsid w:val="00FD0494"/>
    <w:rsid w:val="00FD04DC"/>
    <w:rsid w:val="00FD0B73"/>
    <w:rsid w:val="00FD13E9"/>
    <w:rsid w:val="00FD16E0"/>
    <w:rsid w:val="00FD182A"/>
    <w:rsid w:val="00FD19B5"/>
    <w:rsid w:val="00FD19FB"/>
    <w:rsid w:val="00FD1E82"/>
    <w:rsid w:val="00FD20A5"/>
    <w:rsid w:val="00FD21A1"/>
    <w:rsid w:val="00FD21DE"/>
    <w:rsid w:val="00FD2536"/>
    <w:rsid w:val="00FD25A6"/>
    <w:rsid w:val="00FD2C22"/>
    <w:rsid w:val="00FD2C2E"/>
    <w:rsid w:val="00FD2D5C"/>
    <w:rsid w:val="00FD2E44"/>
    <w:rsid w:val="00FD30F6"/>
    <w:rsid w:val="00FD3183"/>
    <w:rsid w:val="00FD31DC"/>
    <w:rsid w:val="00FD3386"/>
    <w:rsid w:val="00FD3562"/>
    <w:rsid w:val="00FD3FFA"/>
    <w:rsid w:val="00FD420F"/>
    <w:rsid w:val="00FD4370"/>
    <w:rsid w:val="00FD4668"/>
    <w:rsid w:val="00FD4772"/>
    <w:rsid w:val="00FD4AA2"/>
    <w:rsid w:val="00FD4B4A"/>
    <w:rsid w:val="00FD4D00"/>
    <w:rsid w:val="00FD4ED2"/>
    <w:rsid w:val="00FD4FF0"/>
    <w:rsid w:val="00FD539E"/>
    <w:rsid w:val="00FD56FE"/>
    <w:rsid w:val="00FD5757"/>
    <w:rsid w:val="00FD57B3"/>
    <w:rsid w:val="00FD5981"/>
    <w:rsid w:val="00FD5AC8"/>
    <w:rsid w:val="00FD5F83"/>
    <w:rsid w:val="00FD6027"/>
    <w:rsid w:val="00FD6193"/>
    <w:rsid w:val="00FD647B"/>
    <w:rsid w:val="00FD664B"/>
    <w:rsid w:val="00FD6831"/>
    <w:rsid w:val="00FD6A21"/>
    <w:rsid w:val="00FD6B7C"/>
    <w:rsid w:val="00FD6C62"/>
    <w:rsid w:val="00FD6CA5"/>
    <w:rsid w:val="00FD6CED"/>
    <w:rsid w:val="00FD6F3C"/>
    <w:rsid w:val="00FD71F3"/>
    <w:rsid w:val="00FD746C"/>
    <w:rsid w:val="00FD7693"/>
    <w:rsid w:val="00FD7B9A"/>
    <w:rsid w:val="00FD7F63"/>
    <w:rsid w:val="00FE00D8"/>
    <w:rsid w:val="00FE06E0"/>
    <w:rsid w:val="00FE0CAE"/>
    <w:rsid w:val="00FE0D77"/>
    <w:rsid w:val="00FE0F56"/>
    <w:rsid w:val="00FE0FB9"/>
    <w:rsid w:val="00FE1075"/>
    <w:rsid w:val="00FE10B4"/>
    <w:rsid w:val="00FE12D1"/>
    <w:rsid w:val="00FE12D2"/>
    <w:rsid w:val="00FE1677"/>
    <w:rsid w:val="00FE1730"/>
    <w:rsid w:val="00FE1B77"/>
    <w:rsid w:val="00FE1BB6"/>
    <w:rsid w:val="00FE1CCD"/>
    <w:rsid w:val="00FE1FB4"/>
    <w:rsid w:val="00FE21CC"/>
    <w:rsid w:val="00FE2231"/>
    <w:rsid w:val="00FE22DF"/>
    <w:rsid w:val="00FE23C2"/>
    <w:rsid w:val="00FE240F"/>
    <w:rsid w:val="00FE247A"/>
    <w:rsid w:val="00FE2577"/>
    <w:rsid w:val="00FE2670"/>
    <w:rsid w:val="00FE2788"/>
    <w:rsid w:val="00FE290B"/>
    <w:rsid w:val="00FE29FC"/>
    <w:rsid w:val="00FE2C66"/>
    <w:rsid w:val="00FE2C7A"/>
    <w:rsid w:val="00FE2C7F"/>
    <w:rsid w:val="00FE2E01"/>
    <w:rsid w:val="00FE2FCC"/>
    <w:rsid w:val="00FE3175"/>
    <w:rsid w:val="00FE369C"/>
    <w:rsid w:val="00FE36B4"/>
    <w:rsid w:val="00FE39E3"/>
    <w:rsid w:val="00FE3BB7"/>
    <w:rsid w:val="00FE3E0B"/>
    <w:rsid w:val="00FE3FB1"/>
    <w:rsid w:val="00FE475F"/>
    <w:rsid w:val="00FE490D"/>
    <w:rsid w:val="00FE4A48"/>
    <w:rsid w:val="00FE4C1F"/>
    <w:rsid w:val="00FE4DD5"/>
    <w:rsid w:val="00FE4E51"/>
    <w:rsid w:val="00FE5020"/>
    <w:rsid w:val="00FE50FF"/>
    <w:rsid w:val="00FE55C2"/>
    <w:rsid w:val="00FE58DE"/>
    <w:rsid w:val="00FE592E"/>
    <w:rsid w:val="00FE5BCC"/>
    <w:rsid w:val="00FE5CEB"/>
    <w:rsid w:val="00FE5D32"/>
    <w:rsid w:val="00FE6332"/>
    <w:rsid w:val="00FE646D"/>
    <w:rsid w:val="00FE6816"/>
    <w:rsid w:val="00FE6957"/>
    <w:rsid w:val="00FE6AB6"/>
    <w:rsid w:val="00FE6C7C"/>
    <w:rsid w:val="00FE6CF1"/>
    <w:rsid w:val="00FE6DC1"/>
    <w:rsid w:val="00FE6E4C"/>
    <w:rsid w:val="00FE6F66"/>
    <w:rsid w:val="00FE7089"/>
    <w:rsid w:val="00FE72FA"/>
    <w:rsid w:val="00FE743E"/>
    <w:rsid w:val="00FE7580"/>
    <w:rsid w:val="00FE7764"/>
    <w:rsid w:val="00FE7798"/>
    <w:rsid w:val="00FE77F5"/>
    <w:rsid w:val="00FE7868"/>
    <w:rsid w:val="00FE78F9"/>
    <w:rsid w:val="00FE7AF3"/>
    <w:rsid w:val="00FE7C29"/>
    <w:rsid w:val="00FF007E"/>
    <w:rsid w:val="00FF0095"/>
    <w:rsid w:val="00FF00D3"/>
    <w:rsid w:val="00FF024E"/>
    <w:rsid w:val="00FF030B"/>
    <w:rsid w:val="00FF03E9"/>
    <w:rsid w:val="00FF07EB"/>
    <w:rsid w:val="00FF0843"/>
    <w:rsid w:val="00FF089D"/>
    <w:rsid w:val="00FF0D60"/>
    <w:rsid w:val="00FF112D"/>
    <w:rsid w:val="00FF1298"/>
    <w:rsid w:val="00FF1308"/>
    <w:rsid w:val="00FF1337"/>
    <w:rsid w:val="00FF1357"/>
    <w:rsid w:val="00FF1523"/>
    <w:rsid w:val="00FF191C"/>
    <w:rsid w:val="00FF1934"/>
    <w:rsid w:val="00FF1971"/>
    <w:rsid w:val="00FF199F"/>
    <w:rsid w:val="00FF1DBE"/>
    <w:rsid w:val="00FF20A3"/>
    <w:rsid w:val="00FF20B1"/>
    <w:rsid w:val="00FF2232"/>
    <w:rsid w:val="00FF22EE"/>
    <w:rsid w:val="00FF2734"/>
    <w:rsid w:val="00FF2AB8"/>
    <w:rsid w:val="00FF2C03"/>
    <w:rsid w:val="00FF2D28"/>
    <w:rsid w:val="00FF2E48"/>
    <w:rsid w:val="00FF323F"/>
    <w:rsid w:val="00FF3401"/>
    <w:rsid w:val="00FF3409"/>
    <w:rsid w:val="00FF34ED"/>
    <w:rsid w:val="00FF370F"/>
    <w:rsid w:val="00FF3868"/>
    <w:rsid w:val="00FF3959"/>
    <w:rsid w:val="00FF397C"/>
    <w:rsid w:val="00FF3AAE"/>
    <w:rsid w:val="00FF3BAE"/>
    <w:rsid w:val="00FF3F10"/>
    <w:rsid w:val="00FF3F83"/>
    <w:rsid w:val="00FF3FFF"/>
    <w:rsid w:val="00FF448F"/>
    <w:rsid w:val="00FF4C78"/>
    <w:rsid w:val="00FF4E0D"/>
    <w:rsid w:val="00FF5457"/>
    <w:rsid w:val="00FF564D"/>
    <w:rsid w:val="00FF5655"/>
    <w:rsid w:val="00FF5775"/>
    <w:rsid w:val="00FF57DB"/>
    <w:rsid w:val="00FF5831"/>
    <w:rsid w:val="00FF5917"/>
    <w:rsid w:val="00FF5954"/>
    <w:rsid w:val="00FF59DA"/>
    <w:rsid w:val="00FF5AAC"/>
    <w:rsid w:val="00FF5ABD"/>
    <w:rsid w:val="00FF5CB1"/>
    <w:rsid w:val="00FF5D08"/>
    <w:rsid w:val="00FF5DC6"/>
    <w:rsid w:val="00FF638F"/>
    <w:rsid w:val="00FF6405"/>
    <w:rsid w:val="00FF65BA"/>
    <w:rsid w:val="00FF65E3"/>
    <w:rsid w:val="00FF67D8"/>
    <w:rsid w:val="00FF6A2F"/>
    <w:rsid w:val="00FF6AD4"/>
    <w:rsid w:val="00FF6C04"/>
    <w:rsid w:val="00FF7038"/>
    <w:rsid w:val="00FF722B"/>
    <w:rsid w:val="00FF7468"/>
    <w:rsid w:val="00FF7555"/>
    <w:rsid w:val="00FF75BA"/>
    <w:rsid w:val="00FF75E0"/>
    <w:rsid w:val="00FF775E"/>
    <w:rsid w:val="00FF7790"/>
    <w:rsid w:val="00FF7929"/>
    <w:rsid w:val="00FF7B51"/>
    <w:rsid w:val="011018F3"/>
    <w:rsid w:val="011C3CA8"/>
    <w:rsid w:val="012443F3"/>
    <w:rsid w:val="0126857F"/>
    <w:rsid w:val="012A9968"/>
    <w:rsid w:val="0133D8BC"/>
    <w:rsid w:val="01380DD8"/>
    <w:rsid w:val="01390A33"/>
    <w:rsid w:val="0143FA0F"/>
    <w:rsid w:val="01498729"/>
    <w:rsid w:val="014BCCF6"/>
    <w:rsid w:val="015A98B2"/>
    <w:rsid w:val="0180A607"/>
    <w:rsid w:val="0182E24D"/>
    <w:rsid w:val="01982BB1"/>
    <w:rsid w:val="01A89C71"/>
    <w:rsid w:val="01B8A98C"/>
    <w:rsid w:val="01BA31EF"/>
    <w:rsid w:val="01C14950"/>
    <w:rsid w:val="01C33832"/>
    <w:rsid w:val="01C6357B"/>
    <w:rsid w:val="01D631D7"/>
    <w:rsid w:val="01E25390"/>
    <w:rsid w:val="01EF17CB"/>
    <w:rsid w:val="01F18E7F"/>
    <w:rsid w:val="01F2E068"/>
    <w:rsid w:val="01F32483"/>
    <w:rsid w:val="01F4DB96"/>
    <w:rsid w:val="01F765A7"/>
    <w:rsid w:val="01FEE4EE"/>
    <w:rsid w:val="020637E7"/>
    <w:rsid w:val="0209DA3A"/>
    <w:rsid w:val="0209E770"/>
    <w:rsid w:val="02165404"/>
    <w:rsid w:val="022BFDEB"/>
    <w:rsid w:val="022C0C31"/>
    <w:rsid w:val="022FC93E"/>
    <w:rsid w:val="02306206"/>
    <w:rsid w:val="02349D0F"/>
    <w:rsid w:val="02367B6B"/>
    <w:rsid w:val="0239865A"/>
    <w:rsid w:val="0240E6A7"/>
    <w:rsid w:val="024136C7"/>
    <w:rsid w:val="0245BB0C"/>
    <w:rsid w:val="02500B95"/>
    <w:rsid w:val="0256B2F1"/>
    <w:rsid w:val="025CB327"/>
    <w:rsid w:val="025DF042"/>
    <w:rsid w:val="025F9FAB"/>
    <w:rsid w:val="0265D0F6"/>
    <w:rsid w:val="0270B7B4"/>
    <w:rsid w:val="0272121F"/>
    <w:rsid w:val="027F418C"/>
    <w:rsid w:val="02800A97"/>
    <w:rsid w:val="02981937"/>
    <w:rsid w:val="02AA5530"/>
    <w:rsid w:val="02ABCFBE"/>
    <w:rsid w:val="02B82933"/>
    <w:rsid w:val="02C1E58C"/>
    <w:rsid w:val="02C76A70"/>
    <w:rsid w:val="02CAFDB7"/>
    <w:rsid w:val="02D2814E"/>
    <w:rsid w:val="02D750C9"/>
    <w:rsid w:val="02D966DC"/>
    <w:rsid w:val="02DBBFAF"/>
    <w:rsid w:val="02DBDA0E"/>
    <w:rsid w:val="02EBDD8E"/>
    <w:rsid w:val="02EE3F5B"/>
    <w:rsid w:val="02F00E9D"/>
    <w:rsid w:val="02F71A33"/>
    <w:rsid w:val="030C5C04"/>
    <w:rsid w:val="030D73F5"/>
    <w:rsid w:val="03110FC0"/>
    <w:rsid w:val="03158573"/>
    <w:rsid w:val="03320288"/>
    <w:rsid w:val="03352BA6"/>
    <w:rsid w:val="03395476"/>
    <w:rsid w:val="0344E6F9"/>
    <w:rsid w:val="0348F8B4"/>
    <w:rsid w:val="0357DA95"/>
    <w:rsid w:val="038127D2"/>
    <w:rsid w:val="03889374"/>
    <w:rsid w:val="0393F0D0"/>
    <w:rsid w:val="03970F00"/>
    <w:rsid w:val="0397A337"/>
    <w:rsid w:val="03986138"/>
    <w:rsid w:val="03AD6AF4"/>
    <w:rsid w:val="03B0E615"/>
    <w:rsid w:val="03B9DCDE"/>
    <w:rsid w:val="03C1A547"/>
    <w:rsid w:val="03C2F135"/>
    <w:rsid w:val="03C69913"/>
    <w:rsid w:val="03C868B7"/>
    <w:rsid w:val="03D4BCAD"/>
    <w:rsid w:val="03D8CB1A"/>
    <w:rsid w:val="03DCE1C4"/>
    <w:rsid w:val="040A4A9B"/>
    <w:rsid w:val="041FEF73"/>
    <w:rsid w:val="042050B8"/>
    <w:rsid w:val="04272B00"/>
    <w:rsid w:val="042D439E"/>
    <w:rsid w:val="042F0A8F"/>
    <w:rsid w:val="0448D8FA"/>
    <w:rsid w:val="0450AAEE"/>
    <w:rsid w:val="0464A6E8"/>
    <w:rsid w:val="04749759"/>
    <w:rsid w:val="0489DBD3"/>
    <w:rsid w:val="048E902E"/>
    <w:rsid w:val="04A30127"/>
    <w:rsid w:val="04ACAEED"/>
    <w:rsid w:val="04D4906E"/>
    <w:rsid w:val="04D574C6"/>
    <w:rsid w:val="04DD3660"/>
    <w:rsid w:val="04FDB463"/>
    <w:rsid w:val="0503D996"/>
    <w:rsid w:val="050A4D7C"/>
    <w:rsid w:val="050FBA8D"/>
    <w:rsid w:val="05130D83"/>
    <w:rsid w:val="051579DF"/>
    <w:rsid w:val="052F90C8"/>
    <w:rsid w:val="05381B43"/>
    <w:rsid w:val="0538F227"/>
    <w:rsid w:val="053F4768"/>
    <w:rsid w:val="0553A9F0"/>
    <w:rsid w:val="0563F785"/>
    <w:rsid w:val="05657DD7"/>
    <w:rsid w:val="0572E3F1"/>
    <w:rsid w:val="0574D744"/>
    <w:rsid w:val="0580D96C"/>
    <w:rsid w:val="05930A07"/>
    <w:rsid w:val="059436DF"/>
    <w:rsid w:val="05AA8FAC"/>
    <w:rsid w:val="05AB2382"/>
    <w:rsid w:val="05AD2D4D"/>
    <w:rsid w:val="05B1ACA6"/>
    <w:rsid w:val="05B29793"/>
    <w:rsid w:val="05D1C51A"/>
    <w:rsid w:val="05D69CAD"/>
    <w:rsid w:val="05D9877B"/>
    <w:rsid w:val="05DB7B89"/>
    <w:rsid w:val="05DD8920"/>
    <w:rsid w:val="05DDA81B"/>
    <w:rsid w:val="05E3A872"/>
    <w:rsid w:val="05EF0A5A"/>
    <w:rsid w:val="05F0D58F"/>
    <w:rsid w:val="05F3269A"/>
    <w:rsid w:val="05F57D2D"/>
    <w:rsid w:val="05FC1798"/>
    <w:rsid w:val="06061513"/>
    <w:rsid w:val="0606F50F"/>
    <w:rsid w:val="060E4599"/>
    <w:rsid w:val="06166F54"/>
    <w:rsid w:val="061D4736"/>
    <w:rsid w:val="061EF5BB"/>
    <w:rsid w:val="06403A82"/>
    <w:rsid w:val="06465E5C"/>
    <w:rsid w:val="064DB6C5"/>
    <w:rsid w:val="0666EC3E"/>
    <w:rsid w:val="0674C4A3"/>
    <w:rsid w:val="0690C908"/>
    <w:rsid w:val="0692AB80"/>
    <w:rsid w:val="06AA7607"/>
    <w:rsid w:val="06B063C9"/>
    <w:rsid w:val="06B5E2CE"/>
    <w:rsid w:val="06B81575"/>
    <w:rsid w:val="06BFEB68"/>
    <w:rsid w:val="06C4C2BF"/>
    <w:rsid w:val="06C5C6ED"/>
    <w:rsid w:val="06C66D7A"/>
    <w:rsid w:val="06CA11F2"/>
    <w:rsid w:val="06D16A6D"/>
    <w:rsid w:val="06D4DCB7"/>
    <w:rsid w:val="06D51AF4"/>
    <w:rsid w:val="06DEB0B7"/>
    <w:rsid w:val="06FF6980"/>
    <w:rsid w:val="0728104C"/>
    <w:rsid w:val="073027F4"/>
    <w:rsid w:val="073B7458"/>
    <w:rsid w:val="073FB08B"/>
    <w:rsid w:val="07456885"/>
    <w:rsid w:val="074893D4"/>
    <w:rsid w:val="0748C697"/>
    <w:rsid w:val="07499AAC"/>
    <w:rsid w:val="075689C2"/>
    <w:rsid w:val="0765839E"/>
    <w:rsid w:val="077125A0"/>
    <w:rsid w:val="0786E1D6"/>
    <w:rsid w:val="078BBA81"/>
    <w:rsid w:val="07976751"/>
    <w:rsid w:val="07B46D1C"/>
    <w:rsid w:val="07C69072"/>
    <w:rsid w:val="07CE385E"/>
    <w:rsid w:val="07E26265"/>
    <w:rsid w:val="07E90F70"/>
    <w:rsid w:val="07F0E42D"/>
    <w:rsid w:val="07F3CC30"/>
    <w:rsid w:val="07F8A93A"/>
    <w:rsid w:val="07FCC520"/>
    <w:rsid w:val="080F382C"/>
    <w:rsid w:val="08266B3B"/>
    <w:rsid w:val="0839A0E0"/>
    <w:rsid w:val="08421DDD"/>
    <w:rsid w:val="0856E487"/>
    <w:rsid w:val="085E6FF0"/>
    <w:rsid w:val="086E013E"/>
    <w:rsid w:val="0871319D"/>
    <w:rsid w:val="0872F818"/>
    <w:rsid w:val="087FDD7E"/>
    <w:rsid w:val="088FCA87"/>
    <w:rsid w:val="0892AD87"/>
    <w:rsid w:val="08ABE2A1"/>
    <w:rsid w:val="08B192C0"/>
    <w:rsid w:val="08B4DE23"/>
    <w:rsid w:val="08B9295D"/>
    <w:rsid w:val="08BB9DA5"/>
    <w:rsid w:val="08C870E2"/>
    <w:rsid w:val="08CA6E82"/>
    <w:rsid w:val="08FADB65"/>
    <w:rsid w:val="090BEBD8"/>
    <w:rsid w:val="091C30C0"/>
    <w:rsid w:val="092ABCE1"/>
    <w:rsid w:val="09337462"/>
    <w:rsid w:val="09664418"/>
    <w:rsid w:val="0973A3F1"/>
    <w:rsid w:val="0973DDCA"/>
    <w:rsid w:val="0981071C"/>
    <w:rsid w:val="098893E6"/>
    <w:rsid w:val="098C8982"/>
    <w:rsid w:val="09A0523A"/>
    <w:rsid w:val="09A92091"/>
    <w:rsid w:val="09D58D9B"/>
    <w:rsid w:val="09D7EF07"/>
    <w:rsid w:val="09DBF3DD"/>
    <w:rsid w:val="09DD9DA4"/>
    <w:rsid w:val="09E1FD38"/>
    <w:rsid w:val="09EB02E1"/>
    <w:rsid w:val="09ED2D4D"/>
    <w:rsid w:val="09ED482D"/>
    <w:rsid w:val="0A3B0540"/>
    <w:rsid w:val="0A3E4352"/>
    <w:rsid w:val="0A3FE378"/>
    <w:rsid w:val="0A44F975"/>
    <w:rsid w:val="0A4B463A"/>
    <w:rsid w:val="0A4E23DE"/>
    <w:rsid w:val="0A53B42E"/>
    <w:rsid w:val="0A5910D0"/>
    <w:rsid w:val="0A5B36A4"/>
    <w:rsid w:val="0A5F920A"/>
    <w:rsid w:val="0A716C7D"/>
    <w:rsid w:val="0A71E0B9"/>
    <w:rsid w:val="0A793ACD"/>
    <w:rsid w:val="0A84B08B"/>
    <w:rsid w:val="0A864E5E"/>
    <w:rsid w:val="0A8ACD94"/>
    <w:rsid w:val="0A8D2470"/>
    <w:rsid w:val="0A8EF76D"/>
    <w:rsid w:val="0A9C26B0"/>
    <w:rsid w:val="0A9C92CB"/>
    <w:rsid w:val="0AA3B4EE"/>
    <w:rsid w:val="0AA98230"/>
    <w:rsid w:val="0AB49DB5"/>
    <w:rsid w:val="0ABB7ECE"/>
    <w:rsid w:val="0AC22152"/>
    <w:rsid w:val="0ACB56AB"/>
    <w:rsid w:val="0ACFDE14"/>
    <w:rsid w:val="0AD3BC4F"/>
    <w:rsid w:val="0ADBB7E1"/>
    <w:rsid w:val="0ADC5A4A"/>
    <w:rsid w:val="0AEEA4AB"/>
    <w:rsid w:val="0AF5CD28"/>
    <w:rsid w:val="0B069CF4"/>
    <w:rsid w:val="0B1050EE"/>
    <w:rsid w:val="0B235159"/>
    <w:rsid w:val="0B3273AA"/>
    <w:rsid w:val="0B4895BD"/>
    <w:rsid w:val="0B4D51C1"/>
    <w:rsid w:val="0B5D07B4"/>
    <w:rsid w:val="0B5E6894"/>
    <w:rsid w:val="0B62F186"/>
    <w:rsid w:val="0B66F35D"/>
    <w:rsid w:val="0B761E7F"/>
    <w:rsid w:val="0B796A30"/>
    <w:rsid w:val="0B7D1F58"/>
    <w:rsid w:val="0B915E64"/>
    <w:rsid w:val="0B92031F"/>
    <w:rsid w:val="0B92764F"/>
    <w:rsid w:val="0B93790F"/>
    <w:rsid w:val="0B980593"/>
    <w:rsid w:val="0BBEB84B"/>
    <w:rsid w:val="0BC365C7"/>
    <w:rsid w:val="0BC36FF2"/>
    <w:rsid w:val="0BCF24CF"/>
    <w:rsid w:val="0C0B58BF"/>
    <w:rsid w:val="0C15F9FA"/>
    <w:rsid w:val="0C170F5E"/>
    <w:rsid w:val="0C2301F1"/>
    <w:rsid w:val="0C29EFFF"/>
    <w:rsid w:val="0C2BCE51"/>
    <w:rsid w:val="0C3B3A85"/>
    <w:rsid w:val="0C3F75E1"/>
    <w:rsid w:val="0C40896A"/>
    <w:rsid w:val="0C429BF2"/>
    <w:rsid w:val="0C43EDEB"/>
    <w:rsid w:val="0C526D58"/>
    <w:rsid w:val="0C5820BB"/>
    <w:rsid w:val="0C65EE07"/>
    <w:rsid w:val="0C680D51"/>
    <w:rsid w:val="0C7274E9"/>
    <w:rsid w:val="0C8BF201"/>
    <w:rsid w:val="0C91B9AE"/>
    <w:rsid w:val="0CA2DC0A"/>
    <w:rsid w:val="0CAED50D"/>
    <w:rsid w:val="0CB36E9A"/>
    <w:rsid w:val="0CB65B1A"/>
    <w:rsid w:val="0CBC3C48"/>
    <w:rsid w:val="0CC3480B"/>
    <w:rsid w:val="0CC99BD1"/>
    <w:rsid w:val="0CCA5496"/>
    <w:rsid w:val="0CCD30B6"/>
    <w:rsid w:val="0CD3E7A3"/>
    <w:rsid w:val="0CE553DA"/>
    <w:rsid w:val="0CE8CD93"/>
    <w:rsid w:val="0CE91C3E"/>
    <w:rsid w:val="0CE994F4"/>
    <w:rsid w:val="0CED3F38"/>
    <w:rsid w:val="0CFC8E45"/>
    <w:rsid w:val="0CFFEF01"/>
    <w:rsid w:val="0D04EB3F"/>
    <w:rsid w:val="0D084E9E"/>
    <w:rsid w:val="0D12480E"/>
    <w:rsid w:val="0D1F33EA"/>
    <w:rsid w:val="0D232649"/>
    <w:rsid w:val="0D2B67AF"/>
    <w:rsid w:val="0D3FFC68"/>
    <w:rsid w:val="0D592E0B"/>
    <w:rsid w:val="0D8DDDD7"/>
    <w:rsid w:val="0D959843"/>
    <w:rsid w:val="0D982CFF"/>
    <w:rsid w:val="0D9C451F"/>
    <w:rsid w:val="0DAC6943"/>
    <w:rsid w:val="0DAFB2B9"/>
    <w:rsid w:val="0DB1CBF6"/>
    <w:rsid w:val="0DB9CF84"/>
    <w:rsid w:val="0DC6522A"/>
    <w:rsid w:val="0DCDC2BC"/>
    <w:rsid w:val="0DD205E3"/>
    <w:rsid w:val="0DD41E60"/>
    <w:rsid w:val="0DD8BB6E"/>
    <w:rsid w:val="0DDC2CA9"/>
    <w:rsid w:val="0DDD8D32"/>
    <w:rsid w:val="0DDEE660"/>
    <w:rsid w:val="0DDF62F0"/>
    <w:rsid w:val="0DF128A3"/>
    <w:rsid w:val="0DF8F257"/>
    <w:rsid w:val="0E118011"/>
    <w:rsid w:val="0E1A93B6"/>
    <w:rsid w:val="0E254FDC"/>
    <w:rsid w:val="0E2BA59C"/>
    <w:rsid w:val="0E343364"/>
    <w:rsid w:val="0E4BE483"/>
    <w:rsid w:val="0E6B2F10"/>
    <w:rsid w:val="0E767F4C"/>
    <w:rsid w:val="0E7BF131"/>
    <w:rsid w:val="0EA89662"/>
    <w:rsid w:val="0EBDE59C"/>
    <w:rsid w:val="0EC432AA"/>
    <w:rsid w:val="0EC9A000"/>
    <w:rsid w:val="0ECE9209"/>
    <w:rsid w:val="0EDC6259"/>
    <w:rsid w:val="0EE3CA26"/>
    <w:rsid w:val="0EF35EB9"/>
    <w:rsid w:val="0EFD8761"/>
    <w:rsid w:val="0F0725C0"/>
    <w:rsid w:val="0F1B4D5B"/>
    <w:rsid w:val="0F1BA7FF"/>
    <w:rsid w:val="0F30456A"/>
    <w:rsid w:val="0F308B7F"/>
    <w:rsid w:val="0F32E8DD"/>
    <w:rsid w:val="0F38B7FF"/>
    <w:rsid w:val="0F3DBCD7"/>
    <w:rsid w:val="0F45D03C"/>
    <w:rsid w:val="0F4DCF65"/>
    <w:rsid w:val="0F507983"/>
    <w:rsid w:val="0F700DCB"/>
    <w:rsid w:val="0F740796"/>
    <w:rsid w:val="0F7B85FB"/>
    <w:rsid w:val="0F802080"/>
    <w:rsid w:val="0F88A69A"/>
    <w:rsid w:val="0F8E4C03"/>
    <w:rsid w:val="0F9622E7"/>
    <w:rsid w:val="0FA7196B"/>
    <w:rsid w:val="0FAAEB03"/>
    <w:rsid w:val="0FC9DB95"/>
    <w:rsid w:val="0FE0738B"/>
    <w:rsid w:val="0FECD862"/>
    <w:rsid w:val="0FEE61D0"/>
    <w:rsid w:val="0FFD610D"/>
    <w:rsid w:val="0FFDF956"/>
    <w:rsid w:val="100597C7"/>
    <w:rsid w:val="101F9A10"/>
    <w:rsid w:val="1027325C"/>
    <w:rsid w:val="10467769"/>
    <w:rsid w:val="105647C7"/>
    <w:rsid w:val="1059BD6F"/>
    <w:rsid w:val="105C08E4"/>
    <w:rsid w:val="106CC7BC"/>
    <w:rsid w:val="1083CA2C"/>
    <w:rsid w:val="10AA48E8"/>
    <w:rsid w:val="10C39C6D"/>
    <w:rsid w:val="10CAFC54"/>
    <w:rsid w:val="10E9ED36"/>
    <w:rsid w:val="10EB4657"/>
    <w:rsid w:val="10EB4D62"/>
    <w:rsid w:val="10EF81E1"/>
    <w:rsid w:val="10F58EC9"/>
    <w:rsid w:val="10FCEFE8"/>
    <w:rsid w:val="11024D17"/>
    <w:rsid w:val="1106A959"/>
    <w:rsid w:val="11094988"/>
    <w:rsid w:val="11224EC5"/>
    <w:rsid w:val="1131672F"/>
    <w:rsid w:val="113AB13E"/>
    <w:rsid w:val="11426364"/>
    <w:rsid w:val="115B27B4"/>
    <w:rsid w:val="115E32B3"/>
    <w:rsid w:val="1169FDEA"/>
    <w:rsid w:val="116D2D12"/>
    <w:rsid w:val="11894A04"/>
    <w:rsid w:val="119DF768"/>
    <w:rsid w:val="119F6369"/>
    <w:rsid w:val="11ABD8E9"/>
    <w:rsid w:val="11BC0549"/>
    <w:rsid w:val="11BDB9E5"/>
    <w:rsid w:val="11C2C610"/>
    <w:rsid w:val="11E612A2"/>
    <w:rsid w:val="11E63994"/>
    <w:rsid w:val="11F48E46"/>
    <w:rsid w:val="11F7390F"/>
    <w:rsid w:val="1202BF18"/>
    <w:rsid w:val="120B7F78"/>
    <w:rsid w:val="12147954"/>
    <w:rsid w:val="121B3D45"/>
    <w:rsid w:val="12277FB0"/>
    <w:rsid w:val="122A5D0F"/>
    <w:rsid w:val="1237E8D6"/>
    <w:rsid w:val="123FF8C9"/>
    <w:rsid w:val="12437F99"/>
    <w:rsid w:val="12440486"/>
    <w:rsid w:val="124F7CE0"/>
    <w:rsid w:val="12544FB4"/>
    <w:rsid w:val="12657C36"/>
    <w:rsid w:val="126C81FC"/>
    <w:rsid w:val="127AB235"/>
    <w:rsid w:val="127BE004"/>
    <w:rsid w:val="127DA7FF"/>
    <w:rsid w:val="1286928F"/>
    <w:rsid w:val="128CA21D"/>
    <w:rsid w:val="1291BEAF"/>
    <w:rsid w:val="12942FA7"/>
    <w:rsid w:val="12A34DDC"/>
    <w:rsid w:val="12AC56DE"/>
    <w:rsid w:val="12B1EA8C"/>
    <w:rsid w:val="12BAFA99"/>
    <w:rsid w:val="12BBA395"/>
    <w:rsid w:val="12BD5DB6"/>
    <w:rsid w:val="12C0CAA1"/>
    <w:rsid w:val="12C49940"/>
    <w:rsid w:val="12C5C9B2"/>
    <w:rsid w:val="12C5EAE6"/>
    <w:rsid w:val="12CE7CA4"/>
    <w:rsid w:val="12D2FE45"/>
    <w:rsid w:val="12D32666"/>
    <w:rsid w:val="12D88EB8"/>
    <w:rsid w:val="12DE5D35"/>
    <w:rsid w:val="12E05155"/>
    <w:rsid w:val="12E58C7B"/>
    <w:rsid w:val="12ED62EC"/>
    <w:rsid w:val="1304AEB4"/>
    <w:rsid w:val="13113475"/>
    <w:rsid w:val="132CCEF5"/>
    <w:rsid w:val="132F112E"/>
    <w:rsid w:val="133CDC03"/>
    <w:rsid w:val="1348FE79"/>
    <w:rsid w:val="135B495D"/>
    <w:rsid w:val="135B8AE3"/>
    <w:rsid w:val="136C9DF9"/>
    <w:rsid w:val="13809AFA"/>
    <w:rsid w:val="13904B5B"/>
    <w:rsid w:val="1390DBCB"/>
    <w:rsid w:val="139126CA"/>
    <w:rsid w:val="1392834B"/>
    <w:rsid w:val="13A5FE5E"/>
    <w:rsid w:val="13AA6F78"/>
    <w:rsid w:val="13B3292A"/>
    <w:rsid w:val="13C2CCD0"/>
    <w:rsid w:val="13C3399D"/>
    <w:rsid w:val="13CC9216"/>
    <w:rsid w:val="13D17C17"/>
    <w:rsid w:val="13D6743B"/>
    <w:rsid w:val="13F22062"/>
    <w:rsid w:val="13F38329"/>
    <w:rsid w:val="13F3942E"/>
    <w:rsid w:val="13F526C8"/>
    <w:rsid w:val="1405BC91"/>
    <w:rsid w:val="1406077F"/>
    <w:rsid w:val="14202DC0"/>
    <w:rsid w:val="142BC4F0"/>
    <w:rsid w:val="1431AFE1"/>
    <w:rsid w:val="144AE090"/>
    <w:rsid w:val="1451BA36"/>
    <w:rsid w:val="14605D80"/>
    <w:rsid w:val="1462437B"/>
    <w:rsid w:val="14718AE3"/>
    <w:rsid w:val="14755E17"/>
    <w:rsid w:val="14796D5B"/>
    <w:rsid w:val="1489514F"/>
    <w:rsid w:val="148A9671"/>
    <w:rsid w:val="149F8DDB"/>
    <w:rsid w:val="14F327BF"/>
    <w:rsid w:val="14FFC1F0"/>
    <w:rsid w:val="150B5C50"/>
    <w:rsid w:val="1511E227"/>
    <w:rsid w:val="151E2703"/>
    <w:rsid w:val="1525396A"/>
    <w:rsid w:val="15305109"/>
    <w:rsid w:val="1540D20C"/>
    <w:rsid w:val="15412371"/>
    <w:rsid w:val="154C96EE"/>
    <w:rsid w:val="1554104C"/>
    <w:rsid w:val="15548C78"/>
    <w:rsid w:val="1554CE68"/>
    <w:rsid w:val="1560D61E"/>
    <w:rsid w:val="156D2EF2"/>
    <w:rsid w:val="156EBD7E"/>
    <w:rsid w:val="15719AD0"/>
    <w:rsid w:val="15A26136"/>
    <w:rsid w:val="15B1B47D"/>
    <w:rsid w:val="15B65D98"/>
    <w:rsid w:val="15B9C71B"/>
    <w:rsid w:val="15C2CDA4"/>
    <w:rsid w:val="15D3D50D"/>
    <w:rsid w:val="15DB6F45"/>
    <w:rsid w:val="15F58AF3"/>
    <w:rsid w:val="15FA660D"/>
    <w:rsid w:val="15FA6D7E"/>
    <w:rsid w:val="16018F9F"/>
    <w:rsid w:val="16033673"/>
    <w:rsid w:val="160586EE"/>
    <w:rsid w:val="16168828"/>
    <w:rsid w:val="162E28F3"/>
    <w:rsid w:val="162EDB57"/>
    <w:rsid w:val="1651113E"/>
    <w:rsid w:val="16518892"/>
    <w:rsid w:val="1654284C"/>
    <w:rsid w:val="1654E4D9"/>
    <w:rsid w:val="1661CBD1"/>
    <w:rsid w:val="167764F2"/>
    <w:rsid w:val="16827A5C"/>
    <w:rsid w:val="16928699"/>
    <w:rsid w:val="1694EBE6"/>
    <w:rsid w:val="169A5640"/>
    <w:rsid w:val="16A33A73"/>
    <w:rsid w:val="16C64255"/>
    <w:rsid w:val="16D1DCCE"/>
    <w:rsid w:val="16D23F35"/>
    <w:rsid w:val="16E01665"/>
    <w:rsid w:val="16EF29CD"/>
    <w:rsid w:val="16FACBC3"/>
    <w:rsid w:val="17017251"/>
    <w:rsid w:val="17079097"/>
    <w:rsid w:val="17227593"/>
    <w:rsid w:val="1722FE89"/>
    <w:rsid w:val="172523D6"/>
    <w:rsid w:val="17455653"/>
    <w:rsid w:val="1748E70F"/>
    <w:rsid w:val="1749D951"/>
    <w:rsid w:val="17557A50"/>
    <w:rsid w:val="1757B5EA"/>
    <w:rsid w:val="175CFD84"/>
    <w:rsid w:val="176283AE"/>
    <w:rsid w:val="17734537"/>
    <w:rsid w:val="1796C64F"/>
    <w:rsid w:val="17B5DA0A"/>
    <w:rsid w:val="17D0D407"/>
    <w:rsid w:val="17D0EA55"/>
    <w:rsid w:val="17D67843"/>
    <w:rsid w:val="17D79F95"/>
    <w:rsid w:val="17E8ECC0"/>
    <w:rsid w:val="17ED12F1"/>
    <w:rsid w:val="17EDCBAA"/>
    <w:rsid w:val="17F96E95"/>
    <w:rsid w:val="17FBADDA"/>
    <w:rsid w:val="1802C349"/>
    <w:rsid w:val="18066982"/>
    <w:rsid w:val="180B11D6"/>
    <w:rsid w:val="180C2C3C"/>
    <w:rsid w:val="181406E5"/>
    <w:rsid w:val="18150A43"/>
    <w:rsid w:val="18344584"/>
    <w:rsid w:val="1839D8C1"/>
    <w:rsid w:val="183CA942"/>
    <w:rsid w:val="184B6004"/>
    <w:rsid w:val="18587937"/>
    <w:rsid w:val="185975FF"/>
    <w:rsid w:val="185C11A8"/>
    <w:rsid w:val="186CB952"/>
    <w:rsid w:val="186E54FD"/>
    <w:rsid w:val="186EFBB4"/>
    <w:rsid w:val="1871A5B2"/>
    <w:rsid w:val="1879DC6A"/>
    <w:rsid w:val="187A41F4"/>
    <w:rsid w:val="187A6F18"/>
    <w:rsid w:val="18875FE4"/>
    <w:rsid w:val="18A8C8F5"/>
    <w:rsid w:val="18AA347F"/>
    <w:rsid w:val="18C68CDF"/>
    <w:rsid w:val="18C9D542"/>
    <w:rsid w:val="18CF0486"/>
    <w:rsid w:val="1908E7EA"/>
    <w:rsid w:val="1918C6C2"/>
    <w:rsid w:val="191CDCCA"/>
    <w:rsid w:val="1922D23F"/>
    <w:rsid w:val="192D25AF"/>
    <w:rsid w:val="1930AF85"/>
    <w:rsid w:val="1943521C"/>
    <w:rsid w:val="19454C81"/>
    <w:rsid w:val="19486C12"/>
    <w:rsid w:val="194CBBA9"/>
    <w:rsid w:val="195A3230"/>
    <w:rsid w:val="195C540D"/>
    <w:rsid w:val="1971E59A"/>
    <w:rsid w:val="197429EE"/>
    <w:rsid w:val="198F1D00"/>
    <w:rsid w:val="19904BAF"/>
    <w:rsid w:val="1995ACA9"/>
    <w:rsid w:val="19970B7E"/>
    <w:rsid w:val="19974C33"/>
    <w:rsid w:val="19A00DE1"/>
    <w:rsid w:val="19A44E71"/>
    <w:rsid w:val="19AE516E"/>
    <w:rsid w:val="19BB96A2"/>
    <w:rsid w:val="19BF244C"/>
    <w:rsid w:val="19C70069"/>
    <w:rsid w:val="19C8FF3E"/>
    <w:rsid w:val="19CFCDFE"/>
    <w:rsid w:val="19D1A6E5"/>
    <w:rsid w:val="19D28B88"/>
    <w:rsid w:val="19D2952E"/>
    <w:rsid w:val="19E25BE7"/>
    <w:rsid w:val="19E468AE"/>
    <w:rsid w:val="19E4A1E7"/>
    <w:rsid w:val="19E9A158"/>
    <w:rsid w:val="19EB0B36"/>
    <w:rsid w:val="19F05BF0"/>
    <w:rsid w:val="19F445BE"/>
    <w:rsid w:val="19F96CDD"/>
    <w:rsid w:val="1A0D8A8E"/>
    <w:rsid w:val="1A0F3640"/>
    <w:rsid w:val="1A1C0BFB"/>
    <w:rsid w:val="1A27047A"/>
    <w:rsid w:val="1A318856"/>
    <w:rsid w:val="1A467F1B"/>
    <w:rsid w:val="1A4C3878"/>
    <w:rsid w:val="1A4C9E78"/>
    <w:rsid w:val="1A5778BE"/>
    <w:rsid w:val="1A5D8782"/>
    <w:rsid w:val="1A5E319D"/>
    <w:rsid w:val="1A652456"/>
    <w:rsid w:val="1A7394EB"/>
    <w:rsid w:val="1A80F569"/>
    <w:rsid w:val="1A8C66B5"/>
    <w:rsid w:val="1AA51621"/>
    <w:rsid w:val="1AB1645F"/>
    <w:rsid w:val="1AB18206"/>
    <w:rsid w:val="1ABB7696"/>
    <w:rsid w:val="1ABFDF43"/>
    <w:rsid w:val="1AC037C7"/>
    <w:rsid w:val="1AC9FEB5"/>
    <w:rsid w:val="1ACC84C2"/>
    <w:rsid w:val="1AD23971"/>
    <w:rsid w:val="1AE8DF20"/>
    <w:rsid w:val="1AEA52A8"/>
    <w:rsid w:val="1AEB0239"/>
    <w:rsid w:val="1AEEF03E"/>
    <w:rsid w:val="1AF2D7D4"/>
    <w:rsid w:val="1AF36756"/>
    <w:rsid w:val="1B0AC385"/>
    <w:rsid w:val="1B0D6111"/>
    <w:rsid w:val="1B1507D9"/>
    <w:rsid w:val="1B1D2F37"/>
    <w:rsid w:val="1B1F8A5A"/>
    <w:rsid w:val="1B202A2D"/>
    <w:rsid w:val="1B26C5F2"/>
    <w:rsid w:val="1B32099C"/>
    <w:rsid w:val="1B3B01B4"/>
    <w:rsid w:val="1B3CDF9C"/>
    <w:rsid w:val="1B4DE9E5"/>
    <w:rsid w:val="1B649D62"/>
    <w:rsid w:val="1B6CD833"/>
    <w:rsid w:val="1B6D1510"/>
    <w:rsid w:val="1B6F0460"/>
    <w:rsid w:val="1B740DF1"/>
    <w:rsid w:val="1B8904A4"/>
    <w:rsid w:val="1B91B950"/>
    <w:rsid w:val="1B9DACEB"/>
    <w:rsid w:val="1BA6496C"/>
    <w:rsid w:val="1BAA27FF"/>
    <w:rsid w:val="1BAE3A21"/>
    <w:rsid w:val="1BB54E87"/>
    <w:rsid w:val="1BD03E15"/>
    <w:rsid w:val="1BD39F17"/>
    <w:rsid w:val="1BE34938"/>
    <w:rsid w:val="1BE6C687"/>
    <w:rsid w:val="1BFCA573"/>
    <w:rsid w:val="1C007948"/>
    <w:rsid w:val="1C057EC7"/>
    <w:rsid w:val="1C0C9F7C"/>
    <w:rsid w:val="1C113BF1"/>
    <w:rsid w:val="1C29FB9D"/>
    <w:rsid w:val="1C2BD3A8"/>
    <w:rsid w:val="1C2E4AB7"/>
    <w:rsid w:val="1C341879"/>
    <w:rsid w:val="1C56ECFD"/>
    <w:rsid w:val="1C6508A1"/>
    <w:rsid w:val="1C6E0D80"/>
    <w:rsid w:val="1C79F17B"/>
    <w:rsid w:val="1C7E13D8"/>
    <w:rsid w:val="1C89A775"/>
    <w:rsid w:val="1C943E1E"/>
    <w:rsid w:val="1C9C7335"/>
    <w:rsid w:val="1CA34224"/>
    <w:rsid w:val="1CAE1EEE"/>
    <w:rsid w:val="1CB38080"/>
    <w:rsid w:val="1CB53EAA"/>
    <w:rsid w:val="1CB8D935"/>
    <w:rsid w:val="1CC18752"/>
    <w:rsid w:val="1CDE1362"/>
    <w:rsid w:val="1CEF17BB"/>
    <w:rsid w:val="1CF82B29"/>
    <w:rsid w:val="1D0189E0"/>
    <w:rsid w:val="1D018C93"/>
    <w:rsid w:val="1D050FF1"/>
    <w:rsid w:val="1D08AFEB"/>
    <w:rsid w:val="1D1A433D"/>
    <w:rsid w:val="1D1CCADE"/>
    <w:rsid w:val="1D2931BF"/>
    <w:rsid w:val="1D2D6F9F"/>
    <w:rsid w:val="1D41D415"/>
    <w:rsid w:val="1D5475E3"/>
    <w:rsid w:val="1D5E7E14"/>
    <w:rsid w:val="1D72E191"/>
    <w:rsid w:val="1D8E8D18"/>
    <w:rsid w:val="1DC5A21A"/>
    <w:rsid w:val="1DCD0583"/>
    <w:rsid w:val="1DEBB6A2"/>
    <w:rsid w:val="1E09064D"/>
    <w:rsid w:val="1E0EA11D"/>
    <w:rsid w:val="1E35EC4D"/>
    <w:rsid w:val="1E3BDC6B"/>
    <w:rsid w:val="1E3DA2A2"/>
    <w:rsid w:val="1E508A16"/>
    <w:rsid w:val="1E5EE40F"/>
    <w:rsid w:val="1E6A1EE9"/>
    <w:rsid w:val="1E6F336C"/>
    <w:rsid w:val="1E82C5BE"/>
    <w:rsid w:val="1E83CF47"/>
    <w:rsid w:val="1E876342"/>
    <w:rsid w:val="1EA377C6"/>
    <w:rsid w:val="1EA736E6"/>
    <w:rsid w:val="1EAA585C"/>
    <w:rsid w:val="1EBFEA51"/>
    <w:rsid w:val="1EDA70DA"/>
    <w:rsid w:val="1EE0282F"/>
    <w:rsid w:val="1EE1DD3F"/>
    <w:rsid w:val="1EEA3AC4"/>
    <w:rsid w:val="1EEFDF0F"/>
    <w:rsid w:val="1EF7BE64"/>
    <w:rsid w:val="1F03097C"/>
    <w:rsid w:val="1F03443A"/>
    <w:rsid w:val="1F211AE2"/>
    <w:rsid w:val="1F371704"/>
    <w:rsid w:val="1F3CFF12"/>
    <w:rsid w:val="1F467F6F"/>
    <w:rsid w:val="1F53CB3A"/>
    <w:rsid w:val="1F6F2335"/>
    <w:rsid w:val="1F720878"/>
    <w:rsid w:val="1F7E080C"/>
    <w:rsid w:val="1F7F74C3"/>
    <w:rsid w:val="1F8C552C"/>
    <w:rsid w:val="1F8EF172"/>
    <w:rsid w:val="1F8F54CB"/>
    <w:rsid w:val="1F910D50"/>
    <w:rsid w:val="1F9874C2"/>
    <w:rsid w:val="1F98C7E1"/>
    <w:rsid w:val="1FA1F1A3"/>
    <w:rsid w:val="1FA31DF0"/>
    <w:rsid w:val="1FA5F1FE"/>
    <w:rsid w:val="1FA73DE2"/>
    <w:rsid w:val="1FAAD5CD"/>
    <w:rsid w:val="1FB0D9A5"/>
    <w:rsid w:val="1FC86D3B"/>
    <w:rsid w:val="1FCA9E8F"/>
    <w:rsid w:val="1FCCBC07"/>
    <w:rsid w:val="1FD5A2F7"/>
    <w:rsid w:val="1FDF0BA8"/>
    <w:rsid w:val="1FDFFADE"/>
    <w:rsid w:val="200E7DCE"/>
    <w:rsid w:val="2016DAB0"/>
    <w:rsid w:val="201D506E"/>
    <w:rsid w:val="20253CF6"/>
    <w:rsid w:val="205FDBC9"/>
    <w:rsid w:val="206A5405"/>
    <w:rsid w:val="207CDBBF"/>
    <w:rsid w:val="20856354"/>
    <w:rsid w:val="20921F39"/>
    <w:rsid w:val="20928C01"/>
    <w:rsid w:val="20932EFD"/>
    <w:rsid w:val="20A05655"/>
    <w:rsid w:val="20A85D6F"/>
    <w:rsid w:val="20BFAEEB"/>
    <w:rsid w:val="20C2F71F"/>
    <w:rsid w:val="20CA9A9F"/>
    <w:rsid w:val="20CC7A12"/>
    <w:rsid w:val="20CDA359"/>
    <w:rsid w:val="20D133B6"/>
    <w:rsid w:val="20D1AB15"/>
    <w:rsid w:val="20D60BC0"/>
    <w:rsid w:val="20F39E04"/>
    <w:rsid w:val="2103309A"/>
    <w:rsid w:val="21044FCD"/>
    <w:rsid w:val="2104E555"/>
    <w:rsid w:val="21210822"/>
    <w:rsid w:val="2135248D"/>
    <w:rsid w:val="213C6B94"/>
    <w:rsid w:val="213E3CA7"/>
    <w:rsid w:val="215125BC"/>
    <w:rsid w:val="21540FD1"/>
    <w:rsid w:val="2156027D"/>
    <w:rsid w:val="21596C89"/>
    <w:rsid w:val="21614E45"/>
    <w:rsid w:val="216DB51D"/>
    <w:rsid w:val="216EFF8A"/>
    <w:rsid w:val="2176CEC3"/>
    <w:rsid w:val="217BC1AC"/>
    <w:rsid w:val="21817489"/>
    <w:rsid w:val="2181A370"/>
    <w:rsid w:val="218247BA"/>
    <w:rsid w:val="21870A8D"/>
    <w:rsid w:val="2188F339"/>
    <w:rsid w:val="218AA36C"/>
    <w:rsid w:val="218FA563"/>
    <w:rsid w:val="21993C79"/>
    <w:rsid w:val="21AA3647"/>
    <w:rsid w:val="21AEBE0E"/>
    <w:rsid w:val="21B15F04"/>
    <w:rsid w:val="21C5FD19"/>
    <w:rsid w:val="21C94C68"/>
    <w:rsid w:val="21E010F0"/>
    <w:rsid w:val="21F47099"/>
    <w:rsid w:val="21FB86A6"/>
    <w:rsid w:val="22144C16"/>
    <w:rsid w:val="22270150"/>
    <w:rsid w:val="22292CF9"/>
    <w:rsid w:val="222A22D6"/>
    <w:rsid w:val="22421B4A"/>
    <w:rsid w:val="22425954"/>
    <w:rsid w:val="224835B0"/>
    <w:rsid w:val="224BAE70"/>
    <w:rsid w:val="2268E3AB"/>
    <w:rsid w:val="2269DEFC"/>
    <w:rsid w:val="226BC68C"/>
    <w:rsid w:val="2273C54A"/>
    <w:rsid w:val="2295E664"/>
    <w:rsid w:val="22A0022A"/>
    <w:rsid w:val="22A9A7F5"/>
    <w:rsid w:val="22AE4406"/>
    <w:rsid w:val="22BAE2DE"/>
    <w:rsid w:val="22CC690E"/>
    <w:rsid w:val="22EE7BA8"/>
    <w:rsid w:val="22F92D02"/>
    <w:rsid w:val="230879A7"/>
    <w:rsid w:val="232C088A"/>
    <w:rsid w:val="2340129C"/>
    <w:rsid w:val="235EE5A8"/>
    <w:rsid w:val="23636A27"/>
    <w:rsid w:val="23771855"/>
    <w:rsid w:val="2398C731"/>
    <w:rsid w:val="239A8455"/>
    <w:rsid w:val="239D3F7F"/>
    <w:rsid w:val="23A0C919"/>
    <w:rsid w:val="23A869CD"/>
    <w:rsid w:val="23AC5A6F"/>
    <w:rsid w:val="23B73168"/>
    <w:rsid w:val="23B889E5"/>
    <w:rsid w:val="23B939FF"/>
    <w:rsid w:val="23BC8C9C"/>
    <w:rsid w:val="23CB7E08"/>
    <w:rsid w:val="23CC915B"/>
    <w:rsid w:val="23D3C6FB"/>
    <w:rsid w:val="23E2180E"/>
    <w:rsid w:val="23E31F22"/>
    <w:rsid w:val="23F38156"/>
    <w:rsid w:val="2415E2EB"/>
    <w:rsid w:val="241802F8"/>
    <w:rsid w:val="2418746B"/>
    <w:rsid w:val="2419DF01"/>
    <w:rsid w:val="24241A62"/>
    <w:rsid w:val="242AE848"/>
    <w:rsid w:val="242E4E0D"/>
    <w:rsid w:val="24315BDE"/>
    <w:rsid w:val="24328412"/>
    <w:rsid w:val="24488EC2"/>
    <w:rsid w:val="244CAA3C"/>
    <w:rsid w:val="2453DECC"/>
    <w:rsid w:val="24815F09"/>
    <w:rsid w:val="248B08DA"/>
    <w:rsid w:val="24939D62"/>
    <w:rsid w:val="2496C6BC"/>
    <w:rsid w:val="24977551"/>
    <w:rsid w:val="249A791C"/>
    <w:rsid w:val="24A713F6"/>
    <w:rsid w:val="24AAE9C3"/>
    <w:rsid w:val="24AD978A"/>
    <w:rsid w:val="24B851E7"/>
    <w:rsid w:val="24CD4E6C"/>
    <w:rsid w:val="24CEF1B2"/>
    <w:rsid w:val="24DDE5F3"/>
    <w:rsid w:val="24E245F5"/>
    <w:rsid w:val="24E5C6EB"/>
    <w:rsid w:val="24E7059E"/>
    <w:rsid w:val="24F56818"/>
    <w:rsid w:val="24F679E3"/>
    <w:rsid w:val="2537E725"/>
    <w:rsid w:val="253CC589"/>
    <w:rsid w:val="254394B9"/>
    <w:rsid w:val="2546AFAD"/>
    <w:rsid w:val="254752A4"/>
    <w:rsid w:val="25518424"/>
    <w:rsid w:val="25539C4D"/>
    <w:rsid w:val="255D1DF1"/>
    <w:rsid w:val="255ECE87"/>
    <w:rsid w:val="2560C96C"/>
    <w:rsid w:val="2566D07C"/>
    <w:rsid w:val="25672A05"/>
    <w:rsid w:val="2571AE0D"/>
    <w:rsid w:val="25782392"/>
    <w:rsid w:val="2588AA4B"/>
    <w:rsid w:val="258BFDE8"/>
    <w:rsid w:val="25946955"/>
    <w:rsid w:val="25965D35"/>
    <w:rsid w:val="25A42143"/>
    <w:rsid w:val="25AD2032"/>
    <w:rsid w:val="25BD1047"/>
    <w:rsid w:val="25BDF48E"/>
    <w:rsid w:val="25C5FE6B"/>
    <w:rsid w:val="25CEEA95"/>
    <w:rsid w:val="25D72B74"/>
    <w:rsid w:val="25D86F28"/>
    <w:rsid w:val="25DADE5D"/>
    <w:rsid w:val="25E26B7F"/>
    <w:rsid w:val="25EACC8C"/>
    <w:rsid w:val="25EE0254"/>
    <w:rsid w:val="25F21BF5"/>
    <w:rsid w:val="25FB6752"/>
    <w:rsid w:val="25FE1BBD"/>
    <w:rsid w:val="25FFAE00"/>
    <w:rsid w:val="260A5A3D"/>
    <w:rsid w:val="260E9594"/>
    <w:rsid w:val="2611FFB5"/>
    <w:rsid w:val="26202908"/>
    <w:rsid w:val="262FA7AF"/>
    <w:rsid w:val="263415F7"/>
    <w:rsid w:val="263CA08D"/>
    <w:rsid w:val="264002EA"/>
    <w:rsid w:val="26424E46"/>
    <w:rsid w:val="26443A31"/>
    <w:rsid w:val="26468CFF"/>
    <w:rsid w:val="264BBEA6"/>
    <w:rsid w:val="2656CCF2"/>
    <w:rsid w:val="26591AAC"/>
    <w:rsid w:val="266C247B"/>
    <w:rsid w:val="2670EC0B"/>
    <w:rsid w:val="26723AC0"/>
    <w:rsid w:val="26762810"/>
    <w:rsid w:val="2684C7BA"/>
    <w:rsid w:val="26946F1D"/>
    <w:rsid w:val="26BA72B3"/>
    <w:rsid w:val="26BD0AAC"/>
    <w:rsid w:val="26C54B1E"/>
    <w:rsid w:val="26D085A8"/>
    <w:rsid w:val="26EC1EEE"/>
    <w:rsid w:val="26EFCBBF"/>
    <w:rsid w:val="26F77FA3"/>
    <w:rsid w:val="270AA703"/>
    <w:rsid w:val="270B4E87"/>
    <w:rsid w:val="2712A43C"/>
    <w:rsid w:val="271D1DA7"/>
    <w:rsid w:val="2725CDCA"/>
    <w:rsid w:val="272E9C37"/>
    <w:rsid w:val="2733CEDB"/>
    <w:rsid w:val="2734A0BD"/>
    <w:rsid w:val="2736AA48"/>
    <w:rsid w:val="2739F35C"/>
    <w:rsid w:val="274FA7B4"/>
    <w:rsid w:val="27528C63"/>
    <w:rsid w:val="275A4DFA"/>
    <w:rsid w:val="275A7A97"/>
    <w:rsid w:val="2778B9B3"/>
    <w:rsid w:val="2788A0BE"/>
    <w:rsid w:val="279A9D65"/>
    <w:rsid w:val="279D7D73"/>
    <w:rsid w:val="27A94F4C"/>
    <w:rsid w:val="27AD45E4"/>
    <w:rsid w:val="27AD82B7"/>
    <w:rsid w:val="27ADF1C6"/>
    <w:rsid w:val="27B9E984"/>
    <w:rsid w:val="27BD4B7B"/>
    <w:rsid w:val="27C19616"/>
    <w:rsid w:val="27C6581B"/>
    <w:rsid w:val="27D3B45F"/>
    <w:rsid w:val="27DA2FFC"/>
    <w:rsid w:val="27DD507E"/>
    <w:rsid w:val="27E08DF9"/>
    <w:rsid w:val="27F26DBF"/>
    <w:rsid w:val="27FFE499"/>
    <w:rsid w:val="28101D42"/>
    <w:rsid w:val="281EF29D"/>
    <w:rsid w:val="2821B5D4"/>
    <w:rsid w:val="28305F81"/>
    <w:rsid w:val="28374D1C"/>
    <w:rsid w:val="284826A6"/>
    <w:rsid w:val="284B0BCF"/>
    <w:rsid w:val="28513874"/>
    <w:rsid w:val="28705145"/>
    <w:rsid w:val="288C03C1"/>
    <w:rsid w:val="288F6E1B"/>
    <w:rsid w:val="28A029FF"/>
    <w:rsid w:val="28C2CC31"/>
    <w:rsid w:val="28CBBB04"/>
    <w:rsid w:val="28CD2204"/>
    <w:rsid w:val="28CDB08D"/>
    <w:rsid w:val="28D4A2DA"/>
    <w:rsid w:val="28D83DF9"/>
    <w:rsid w:val="28DE9A83"/>
    <w:rsid w:val="28EE0812"/>
    <w:rsid w:val="28F35B64"/>
    <w:rsid w:val="28F6BFA2"/>
    <w:rsid w:val="291182A3"/>
    <w:rsid w:val="291B8744"/>
    <w:rsid w:val="293D11E6"/>
    <w:rsid w:val="2942EE69"/>
    <w:rsid w:val="29432746"/>
    <w:rsid w:val="29572F37"/>
    <w:rsid w:val="2962067F"/>
    <w:rsid w:val="2970BFCE"/>
    <w:rsid w:val="2981AE7C"/>
    <w:rsid w:val="2992DFF3"/>
    <w:rsid w:val="29ABF02C"/>
    <w:rsid w:val="29AC9B1C"/>
    <w:rsid w:val="29B48346"/>
    <w:rsid w:val="29B860BA"/>
    <w:rsid w:val="29BC0DDD"/>
    <w:rsid w:val="29BE5B73"/>
    <w:rsid w:val="29C18873"/>
    <w:rsid w:val="29C7447A"/>
    <w:rsid w:val="29CE7579"/>
    <w:rsid w:val="29E04FD4"/>
    <w:rsid w:val="29E4C7AF"/>
    <w:rsid w:val="29E7F4D2"/>
    <w:rsid w:val="29F62B75"/>
    <w:rsid w:val="2A0BED1F"/>
    <w:rsid w:val="2A0F5ADC"/>
    <w:rsid w:val="2A13949B"/>
    <w:rsid w:val="2A1C22C3"/>
    <w:rsid w:val="2A1CFC1C"/>
    <w:rsid w:val="2A26A45A"/>
    <w:rsid w:val="2A377807"/>
    <w:rsid w:val="2A3FDC2C"/>
    <w:rsid w:val="2A437AA4"/>
    <w:rsid w:val="2A475159"/>
    <w:rsid w:val="2A4997B2"/>
    <w:rsid w:val="2A62D000"/>
    <w:rsid w:val="2A68D3E0"/>
    <w:rsid w:val="2A6A5EC4"/>
    <w:rsid w:val="2A7CA07A"/>
    <w:rsid w:val="2A8146FD"/>
    <w:rsid w:val="2A9B6431"/>
    <w:rsid w:val="2AA2C262"/>
    <w:rsid w:val="2AADDBBC"/>
    <w:rsid w:val="2AB41616"/>
    <w:rsid w:val="2AB7D6F3"/>
    <w:rsid w:val="2AB8F5F9"/>
    <w:rsid w:val="2ACA63EE"/>
    <w:rsid w:val="2ACD8E40"/>
    <w:rsid w:val="2AD453D0"/>
    <w:rsid w:val="2AD7E7DE"/>
    <w:rsid w:val="2ADB92EE"/>
    <w:rsid w:val="2ADDC82A"/>
    <w:rsid w:val="2AE91EFD"/>
    <w:rsid w:val="2AEF2762"/>
    <w:rsid w:val="2AF1F4A8"/>
    <w:rsid w:val="2AF8769E"/>
    <w:rsid w:val="2AF8D098"/>
    <w:rsid w:val="2B120A7A"/>
    <w:rsid w:val="2B3A722D"/>
    <w:rsid w:val="2B3F6267"/>
    <w:rsid w:val="2B5D96BD"/>
    <w:rsid w:val="2B78AB87"/>
    <w:rsid w:val="2B7C722A"/>
    <w:rsid w:val="2B7EE6DF"/>
    <w:rsid w:val="2B7F36D1"/>
    <w:rsid w:val="2B80DA4E"/>
    <w:rsid w:val="2B84889A"/>
    <w:rsid w:val="2B89EB93"/>
    <w:rsid w:val="2B8D4C18"/>
    <w:rsid w:val="2B90AC2B"/>
    <w:rsid w:val="2B92D68A"/>
    <w:rsid w:val="2B9C7D27"/>
    <w:rsid w:val="2BA21AF1"/>
    <w:rsid w:val="2BA5292F"/>
    <w:rsid w:val="2BAB83EC"/>
    <w:rsid w:val="2BBEAC1C"/>
    <w:rsid w:val="2BCA56E9"/>
    <w:rsid w:val="2BD97DF2"/>
    <w:rsid w:val="2BDF06AC"/>
    <w:rsid w:val="2BEB7E55"/>
    <w:rsid w:val="2BEE8FAE"/>
    <w:rsid w:val="2C01294B"/>
    <w:rsid w:val="2C0175E1"/>
    <w:rsid w:val="2C2720A9"/>
    <w:rsid w:val="2C27448E"/>
    <w:rsid w:val="2C2A502D"/>
    <w:rsid w:val="2C338707"/>
    <w:rsid w:val="2C38B23D"/>
    <w:rsid w:val="2C3994E7"/>
    <w:rsid w:val="2C3C0B9A"/>
    <w:rsid w:val="2C4AA956"/>
    <w:rsid w:val="2C662ED4"/>
    <w:rsid w:val="2C66828A"/>
    <w:rsid w:val="2C7016EE"/>
    <w:rsid w:val="2C7106DF"/>
    <w:rsid w:val="2C721892"/>
    <w:rsid w:val="2C742D41"/>
    <w:rsid w:val="2C7665DA"/>
    <w:rsid w:val="2C7E72D3"/>
    <w:rsid w:val="2C85D62F"/>
    <w:rsid w:val="2C8D7C6D"/>
    <w:rsid w:val="2C916B16"/>
    <w:rsid w:val="2CA45B25"/>
    <w:rsid w:val="2CA778A2"/>
    <w:rsid w:val="2CC1EDB6"/>
    <w:rsid w:val="2CC2F843"/>
    <w:rsid w:val="2CC55DDF"/>
    <w:rsid w:val="2CC828F9"/>
    <w:rsid w:val="2CC92536"/>
    <w:rsid w:val="2CCF7994"/>
    <w:rsid w:val="2CD5A301"/>
    <w:rsid w:val="2CD772D2"/>
    <w:rsid w:val="2CDF9EF6"/>
    <w:rsid w:val="2CE4B9E9"/>
    <w:rsid w:val="2CE96072"/>
    <w:rsid w:val="2CEE69F5"/>
    <w:rsid w:val="2CF0F11A"/>
    <w:rsid w:val="2CF8DD62"/>
    <w:rsid w:val="2CFEAE27"/>
    <w:rsid w:val="2D0393C5"/>
    <w:rsid w:val="2D089AE7"/>
    <w:rsid w:val="2D182E36"/>
    <w:rsid w:val="2D1C3380"/>
    <w:rsid w:val="2D30B24A"/>
    <w:rsid w:val="2D359E24"/>
    <w:rsid w:val="2D4BF12E"/>
    <w:rsid w:val="2D4D8732"/>
    <w:rsid w:val="2D596A35"/>
    <w:rsid w:val="2D599F33"/>
    <w:rsid w:val="2D5AE6C4"/>
    <w:rsid w:val="2D70B925"/>
    <w:rsid w:val="2D723E2B"/>
    <w:rsid w:val="2D7A3789"/>
    <w:rsid w:val="2D87B83E"/>
    <w:rsid w:val="2D89AEAE"/>
    <w:rsid w:val="2D902E3D"/>
    <w:rsid w:val="2DA36EF6"/>
    <w:rsid w:val="2DA90484"/>
    <w:rsid w:val="2DB4D896"/>
    <w:rsid w:val="2DB600A1"/>
    <w:rsid w:val="2DBF057E"/>
    <w:rsid w:val="2DD2EA41"/>
    <w:rsid w:val="2DD5E908"/>
    <w:rsid w:val="2DE2941C"/>
    <w:rsid w:val="2DE3650B"/>
    <w:rsid w:val="2DE392CF"/>
    <w:rsid w:val="2DE81B08"/>
    <w:rsid w:val="2DFBE1D9"/>
    <w:rsid w:val="2E031F80"/>
    <w:rsid w:val="2E07DBB8"/>
    <w:rsid w:val="2E1FA252"/>
    <w:rsid w:val="2E28863F"/>
    <w:rsid w:val="2E3E1D58"/>
    <w:rsid w:val="2E470DB0"/>
    <w:rsid w:val="2E4A05DC"/>
    <w:rsid w:val="2E4A169E"/>
    <w:rsid w:val="2E4DB941"/>
    <w:rsid w:val="2E51C788"/>
    <w:rsid w:val="2E52D667"/>
    <w:rsid w:val="2E55E20B"/>
    <w:rsid w:val="2E60B5E2"/>
    <w:rsid w:val="2E67143D"/>
    <w:rsid w:val="2E8DD58C"/>
    <w:rsid w:val="2E914004"/>
    <w:rsid w:val="2EA9A6A8"/>
    <w:rsid w:val="2EC7C04A"/>
    <w:rsid w:val="2ED07A28"/>
    <w:rsid w:val="2EF8EB10"/>
    <w:rsid w:val="2F275FD5"/>
    <w:rsid w:val="2F2BC3D7"/>
    <w:rsid w:val="2F2C7D9F"/>
    <w:rsid w:val="2F2D0791"/>
    <w:rsid w:val="2F3EE160"/>
    <w:rsid w:val="2F4EE694"/>
    <w:rsid w:val="2F50FBEA"/>
    <w:rsid w:val="2F5DC1A2"/>
    <w:rsid w:val="2F6BAC73"/>
    <w:rsid w:val="2F84ED1A"/>
    <w:rsid w:val="2F877307"/>
    <w:rsid w:val="2F89B362"/>
    <w:rsid w:val="2F89DD79"/>
    <w:rsid w:val="2FA5FEC9"/>
    <w:rsid w:val="2FA84CC3"/>
    <w:rsid w:val="2FC54F63"/>
    <w:rsid w:val="2FC730F3"/>
    <w:rsid w:val="2FC90557"/>
    <w:rsid w:val="2FD41FCE"/>
    <w:rsid w:val="3002ECAE"/>
    <w:rsid w:val="30118A9A"/>
    <w:rsid w:val="301EDFA5"/>
    <w:rsid w:val="3024FAF6"/>
    <w:rsid w:val="3028D0D1"/>
    <w:rsid w:val="3041F980"/>
    <w:rsid w:val="304356B8"/>
    <w:rsid w:val="30473EA0"/>
    <w:rsid w:val="304A8D78"/>
    <w:rsid w:val="304ABC40"/>
    <w:rsid w:val="3055F0E1"/>
    <w:rsid w:val="30611646"/>
    <w:rsid w:val="30646221"/>
    <w:rsid w:val="3067D11E"/>
    <w:rsid w:val="306F089E"/>
    <w:rsid w:val="3078F2EE"/>
    <w:rsid w:val="307AA823"/>
    <w:rsid w:val="3094936C"/>
    <w:rsid w:val="30950B76"/>
    <w:rsid w:val="3095C7AE"/>
    <w:rsid w:val="309A8221"/>
    <w:rsid w:val="309C2D70"/>
    <w:rsid w:val="30BFDD43"/>
    <w:rsid w:val="30CA94A2"/>
    <w:rsid w:val="30CE844F"/>
    <w:rsid w:val="30D6E573"/>
    <w:rsid w:val="30DAA8E7"/>
    <w:rsid w:val="30F2A52F"/>
    <w:rsid w:val="30FA4A46"/>
    <w:rsid w:val="310AAA90"/>
    <w:rsid w:val="311573C3"/>
    <w:rsid w:val="311EF1B9"/>
    <w:rsid w:val="311F9394"/>
    <w:rsid w:val="312ACD53"/>
    <w:rsid w:val="312B5751"/>
    <w:rsid w:val="3137702E"/>
    <w:rsid w:val="313B47C4"/>
    <w:rsid w:val="31415CCB"/>
    <w:rsid w:val="314602E9"/>
    <w:rsid w:val="317208A1"/>
    <w:rsid w:val="3179E605"/>
    <w:rsid w:val="318AA070"/>
    <w:rsid w:val="3195C9AD"/>
    <w:rsid w:val="3196CF02"/>
    <w:rsid w:val="31A76B83"/>
    <w:rsid w:val="31AC7179"/>
    <w:rsid w:val="31B652BA"/>
    <w:rsid w:val="31C6309E"/>
    <w:rsid w:val="31CF661C"/>
    <w:rsid w:val="31D8D66B"/>
    <w:rsid w:val="31E5D0F4"/>
    <w:rsid w:val="320EE2A3"/>
    <w:rsid w:val="321028BA"/>
    <w:rsid w:val="322560D5"/>
    <w:rsid w:val="322897CC"/>
    <w:rsid w:val="322D8B96"/>
    <w:rsid w:val="3230387B"/>
    <w:rsid w:val="325DFEA2"/>
    <w:rsid w:val="326D154B"/>
    <w:rsid w:val="328AC018"/>
    <w:rsid w:val="328B14F1"/>
    <w:rsid w:val="328B8DF9"/>
    <w:rsid w:val="32A17890"/>
    <w:rsid w:val="32A97FBE"/>
    <w:rsid w:val="32ADBB6B"/>
    <w:rsid w:val="32AE3983"/>
    <w:rsid w:val="32BABCC2"/>
    <w:rsid w:val="32DBFEBF"/>
    <w:rsid w:val="32E06B68"/>
    <w:rsid w:val="32E34F2C"/>
    <w:rsid w:val="32E38F86"/>
    <w:rsid w:val="32E9F411"/>
    <w:rsid w:val="32F9F9EE"/>
    <w:rsid w:val="32FABF00"/>
    <w:rsid w:val="32FB29EA"/>
    <w:rsid w:val="32FF148B"/>
    <w:rsid w:val="33035E46"/>
    <w:rsid w:val="33060944"/>
    <w:rsid w:val="330ADD9E"/>
    <w:rsid w:val="33140A8C"/>
    <w:rsid w:val="331E0175"/>
    <w:rsid w:val="33232B4C"/>
    <w:rsid w:val="3343449B"/>
    <w:rsid w:val="3367F46B"/>
    <w:rsid w:val="33743576"/>
    <w:rsid w:val="3376DDF4"/>
    <w:rsid w:val="338844F9"/>
    <w:rsid w:val="33AA72CB"/>
    <w:rsid w:val="33B2B1CC"/>
    <w:rsid w:val="33CA1C17"/>
    <w:rsid w:val="33DCC647"/>
    <w:rsid w:val="33E98C7F"/>
    <w:rsid w:val="33F3CE19"/>
    <w:rsid w:val="33F9B9BB"/>
    <w:rsid w:val="33FE6677"/>
    <w:rsid w:val="3400633C"/>
    <w:rsid w:val="34086641"/>
    <w:rsid w:val="341BD779"/>
    <w:rsid w:val="341DC497"/>
    <w:rsid w:val="342BC769"/>
    <w:rsid w:val="3434E2AC"/>
    <w:rsid w:val="34385C70"/>
    <w:rsid w:val="343E389C"/>
    <w:rsid w:val="3453597D"/>
    <w:rsid w:val="34543A16"/>
    <w:rsid w:val="3456C111"/>
    <w:rsid w:val="345DD715"/>
    <w:rsid w:val="348821AD"/>
    <w:rsid w:val="348D100C"/>
    <w:rsid w:val="349C3CE9"/>
    <w:rsid w:val="34B283C6"/>
    <w:rsid w:val="34BAB40F"/>
    <w:rsid w:val="34BD6CBB"/>
    <w:rsid w:val="34BDDA64"/>
    <w:rsid w:val="34C9CD8A"/>
    <w:rsid w:val="34E6CA28"/>
    <w:rsid w:val="34F7E175"/>
    <w:rsid w:val="3501A93C"/>
    <w:rsid w:val="35054ABC"/>
    <w:rsid w:val="35072E7A"/>
    <w:rsid w:val="35075133"/>
    <w:rsid w:val="351325C2"/>
    <w:rsid w:val="3523964E"/>
    <w:rsid w:val="353F87CE"/>
    <w:rsid w:val="354020A4"/>
    <w:rsid w:val="35456F6B"/>
    <w:rsid w:val="354A3463"/>
    <w:rsid w:val="35782412"/>
    <w:rsid w:val="35796088"/>
    <w:rsid w:val="357A49F4"/>
    <w:rsid w:val="35853519"/>
    <w:rsid w:val="358867A7"/>
    <w:rsid w:val="3591678B"/>
    <w:rsid w:val="35918720"/>
    <w:rsid w:val="35985583"/>
    <w:rsid w:val="35C86327"/>
    <w:rsid w:val="35CE0EBA"/>
    <w:rsid w:val="35CE72C1"/>
    <w:rsid w:val="35CFF727"/>
    <w:rsid w:val="3616236F"/>
    <w:rsid w:val="361D0331"/>
    <w:rsid w:val="361F6938"/>
    <w:rsid w:val="36222618"/>
    <w:rsid w:val="36261FFA"/>
    <w:rsid w:val="3632270F"/>
    <w:rsid w:val="364786C8"/>
    <w:rsid w:val="3649BDD3"/>
    <w:rsid w:val="3653544B"/>
    <w:rsid w:val="3653E990"/>
    <w:rsid w:val="3664F300"/>
    <w:rsid w:val="3668909F"/>
    <w:rsid w:val="3674CED8"/>
    <w:rsid w:val="3685204E"/>
    <w:rsid w:val="369275E5"/>
    <w:rsid w:val="3694EE1B"/>
    <w:rsid w:val="36982A63"/>
    <w:rsid w:val="369CD7EF"/>
    <w:rsid w:val="369D8819"/>
    <w:rsid w:val="36AB8C9B"/>
    <w:rsid w:val="36ACAA9D"/>
    <w:rsid w:val="36ADB6BF"/>
    <w:rsid w:val="36B6A1B4"/>
    <w:rsid w:val="36E414BB"/>
    <w:rsid w:val="36E5B13F"/>
    <w:rsid w:val="36E8FD53"/>
    <w:rsid w:val="36EB21A7"/>
    <w:rsid w:val="36F54D59"/>
    <w:rsid w:val="36F5E98F"/>
    <w:rsid w:val="36F64DDF"/>
    <w:rsid w:val="36FE0EF4"/>
    <w:rsid w:val="370B01C1"/>
    <w:rsid w:val="370EBE6B"/>
    <w:rsid w:val="3713781E"/>
    <w:rsid w:val="371F1916"/>
    <w:rsid w:val="371F72E5"/>
    <w:rsid w:val="37277BAD"/>
    <w:rsid w:val="373DB516"/>
    <w:rsid w:val="374030A4"/>
    <w:rsid w:val="37403750"/>
    <w:rsid w:val="374A70CA"/>
    <w:rsid w:val="374B267A"/>
    <w:rsid w:val="37615DC1"/>
    <w:rsid w:val="3761F1B5"/>
    <w:rsid w:val="3785AE25"/>
    <w:rsid w:val="379F6B5D"/>
    <w:rsid w:val="37B80DD0"/>
    <w:rsid w:val="37BD644A"/>
    <w:rsid w:val="37D57792"/>
    <w:rsid w:val="37D58069"/>
    <w:rsid w:val="37D6724D"/>
    <w:rsid w:val="37DB64DB"/>
    <w:rsid w:val="37E074D3"/>
    <w:rsid w:val="37E2F083"/>
    <w:rsid w:val="37EDFF93"/>
    <w:rsid w:val="37F91EFE"/>
    <w:rsid w:val="3803A87C"/>
    <w:rsid w:val="3807328E"/>
    <w:rsid w:val="38136370"/>
    <w:rsid w:val="38147808"/>
    <w:rsid w:val="38159296"/>
    <w:rsid w:val="3816B88F"/>
    <w:rsid w:val="381D57C9"/>
    <w:rsid w:val="382928C5"/>
    <w:rsid w:val="38328955"/>
    <w:rsid w:val="38535D91"/>
    <w:rsid w:val="3863A212"/>
    <w:rsid w:val="386E0FB0"/>
    <w:rsid w:val="3877ECFA"/>
    <w:rsid w:val="388ADB82"/>
    <w:rsid w:val="388E58A8"/>
    <w:rsid w:val="388F87E4"/>
    <w:rsid w:val="38901C7E"/>
    <w:rsid w:val="3895B8E1"/>
    <w:rsid w:val="389C5517"/>
    <w:rsid w:val="38A1A99D"/>
    <w:rsid w:val="38A37476"/>
    <w:rsid w:val="38A3B2EA"/>
    <w:rsid w:val="38CC1983"/>
    <w:rsid w:val="38CE42A4"/>
    <w:rsid w:val="38CEACA2"/>
    <w:rsid w:val="38CFE098"/>
    <w:rsid w:val="38E2C632"/>
    <w:rsid w:val="38E7BA6D"/>
    <w:rsid w:val="38EE1845"/>
    <w:rsid w:val="38F0DD93"/>
    <w:rsid w:val="38FCB5F2"/>
    <w:rsid w:val="3904AB5F"/>
    <w:rsid w:val="3909B4C2"/>
    <w:rsid w:val="3915B842"/>
    <w:rsid w:val="39222802"/>
    <w:rsid w:val="39417D81"/>
    <w:rsid w:val="394A7A05"/>
    <w:rsid w:val="394FF20E"/>
    <w:rsid w:val="395E8574"/>
    <w:rsid w:val="395F4A57"/>
    <w:rsid w:val="396A1CAF"/>
    <w:rsid w:val="396EA630"/>
    <w:rsid w:val="398E02D5"/>
    <w:rsid w:val="3992391D"/>
    <w:rsid w:val="399E11A2"/>
    <w:rsid w:val="39A0226F"/>
    <w:rsid w:val="39B6FBE4"/>
    <w:rsid w:val="39C0327C"/>
    <w:rsid w:val="39DF0F43"/>
    <w:rsid w:val="39DFFB84"/>
    <w:rsid w:val="39EBC006"/>
    <w:rsid w:val="39EC8B24"/>
    <w:rsid w:val="39EF119D"/>
    <w:rsid w:val="39F3D451"/>
    <w:rsid w:val="39F706A5"/>
    <w:rsid w:val="3A0F0953"/>
    <w:rsid w:val="3A21B3ED"/>
    <w:rsid w:val="3A29317C"/>
    <w:rsid w:val="3A2AAF73"/>
    <w:rsid w:val="3A485484"/>
    <w:rsid w:val="3A5060AC"/>
    <w:rsid w:val="3A557987"/>
    <w:rsid w:val="3A640173"/>
    <w:rsid w:val="3A8D2779"/>
    <w:rsid w:val="3A9729A0"/>
    <w:rsid w:val="3A9C2771"/>
    <w:rsid w:val="3AB42F69"/>
    <w:rsid w:val="3AB65FD7"/>
    <w:rsid w:val="3AC410BD"/>
    <w:rsid w:val="3AD76D42"/>
    <w:rsid w:val="3AD8FFC2"/>
    <w:rsid w:val="3AF9C9DB"/>
    <w:rsid w:val="3B03E63D"/>
    <w:rsid w:val="3B11B976"/>
    <w:rsid w:val="3B19E3BE"/>
    <w:rsid w:val="3B34D168"/>
    <w:rsid w:val="3B47384C"/>
    <w:rsid w:val="3B4BFE31"/>
    <w:rsid w:val="3B561FCE"/>
    <w:rsid w:val="3B5A5EDF"/>
    <w:rsid w:val="3B5AA4A4"/>
    <w:rsid w:val="3B637324"/>
    <w:rsid w:val="3B8F20D8"/>
    <w:rsid w:val="3B91D65B"/>
    <w:rsid w:val="3B923C2E"/>
    <w:rsid w:val="3B935F4D"/>
    <w:rsid w:val="3BAA4E29"/>
    <w:rsid w:val="3BAC7C39"/>
    <w:rsid w:val="3BBC4984"/>
    <w:rsid w:val="3BC4E9E4"/>
    <w:rsid w:val="3BCF63FB"/>
    <w:rsid w:val="3BD55453"/>
    <w:rsid w:val="3BD884F1"/>
    <w:rsid w:val="3BDD4959"/>
    <w:rsid w:val="3BE2A2BF"/>
    <w:rsid w:val="3BEB51A3"/>
    <w:rsid w:val="3BFBE9B5"/>
    <w:rsid w:val="3C000D6A"/>
    <w:rsid w:val="3C09F23B"/>
    <w:rsid w:val="3C0B5FD7"/>
    <w:rsid w:val="3C0DD72B"/>
    <w:rsid w:val="3C132FCF"/>
    <w:rsid w:val="3C23B9BF"/>
    <w:rsid w:val="3C23BDF2"/>
    <w:rsid w:val="3C2CFDC5"/>
    <w:rsid w:val="3C2E6813"/>
    <w:rsid w:val="3C312809"/>
    <w:rsid w:val="3C3D5A4B"/>
    <w:rsid w:val="3C3F680C"/>
    <w:rsid w:val="3C579074"/>
    <w:rsid w:val="3C65B373"/>
    <w:rsid w:val="3C69CAF7"/>
    <w:rsid w:val="3C73C3DB"/>
    <w:rsid w:val="3C77D43B"/>
    <w:rsid w:val="3C7D19CD"/>
    <w:rsid w:val="3C836EEC"/>
    <w:rsid w:val="3C866EAA"/>
    <w:rsid w:val="3C88DCFF"/>
    <w:rsid w:val="3C8CC5B7"/>
    <w:rsid w:val="3C95CF3A"/>
    <w:rsid w:val="3C99A5F3"/>
    <w:rsid w:val="3CA2B9D2"/>
    <w:rsid w:val="3CA578FA"/>
    <w:rsid w:val="3CA64AAB"/>
    <w:rsid w:val="3CAF0FFA"/>
    <w:rsid w:val="3CB8514D"/>
    <w:rsid w:val="3CBB0CB8"/>
    <w:rsid w:val="3CC07CF6"/>
    <w:rsid w:val="3CC9DC1C"/>
    <w:rsid w:val="3CD345AD"/>
    <w:rsid w:val="3CE1AED0"/>
    <w:rsid w:val="3CE2B421"/>
    <w:rsid w:val="3CEF93F3"/>
    <w:rsid w:val="3CFD7B30"/>
    <w:rsid w:val="3D0391EF"/>
    <w:rsid w:val="3D142BA4"/>
    <w:rsid w:val="3D30B3BF"/>
    <w:rsid w:val="3D31B085"/>
    <w:rsid w:val="3D39EF55"/>
    <w:rsid w:val="3D3DAF12"/>
    <w:rsid w:val="3D48A01A"/>
    <w:rsid w:val="3D5BA976"/>
    <w:rsid w:val="3D5D96F6"/>
    <w:rsid w:val="3D675506"/>
    <w:rsid w:val="3D6991A6"/>
    <w:rsid w:val="3D69EB49"/>
    <w:rsid w:val="3D6A3E56"/>
    <w:rsid w:val="3D6B90BF"/>
    <w:rsid w:val="3D7C021E"/>
    <w:rsid w:val="3D889659"/>
    <w:rsid w:val="3D9625E7"/>
    <w:rsid w:val="3D97C9F7"/>
    <w:rsid w:val="3D98004B"/>
    <w:rsid w:val="3DA61F48"/>
    <w:rsid w:val="3DAA0CE3"/>
    <w:rsid w:val="3DB5EE49"/>
    <w:rsid w:val="3DBA6FE7"/>
    <w:rsid w:val="3DC442B5"/>
    <w:rsid w:val="3DE05237"/>
    <w:rsid w:val="3DE57AAA"/>
    <w:rsid w:val="3DEA3BF2"/>
    <w:rsid w:val="3DEC43DE"/>
    <w:rsid w:val="3DF67AC4"/>
    <w:rsid w:val="3DFC69D5"/>
    <w:rsid w:val="3E0F77F7"/>
    <w:rsid w:val="3E14DA44"/>
    <w:rsid w:val="3E202906"/>
    <w:rsid w:val="3E24B6B2"/>
    <w:rsid w:val="3E2DCDAC"/>
    <w:rsid w:val="3E3B792D"/>
    <w:rsid w:val="3E4CDE70"/>
    <w:rsid w:val="3E575720"/>
    <w:rsid w:val="3E598BBC"/>
    <w:rsid w:val="3E642EF0"/>
    <w:rsid w:val="3E6E0787"/>
    <w:rsid w:val="3E6F6E08"/>
    <w:rsid w:val="3E77BB69"/>
    <w:rsid w:val="3E858281"/>
    <w:rsid w:val="3E85AA6A"/>
    <w:rsid w:val="3E9B7A54"/>
    <w:rsid w:val="3E9C8B47"/>
    <w:rsid w:val="3E9EF5E5"/>
    <w:rsid w:val="3EA0557B"/>
    <w:rsid w:val="3EA6B606"/>
    <w:rsid w:val="3EAE0A60"/>
    <w:rsid w:val="3EB3422F"/>
    <w:rsid w:val="3EB75737"/>
    <w:rsid w:val="3EBBA363"/>
    <w:rsid w:val="3EDD3D37"/>
    <w:rsid w:val="3EE2D5A5"/>
    <w:rsid w:val="3EEB88C6"/>
    <w:rsid w:val="3EF68BBE"/>
    <w:rsid w:val="3F060F78"/>
    <w:rsid w:val="3F0CC9C6"/>
    <w:rsid w:val="3F1C326F"/>
    <w:rsid w:val="3F2C07DF"/>
    <w:rsid w:val="3F3812A1"/>
    <w:rsid w:val="3F38F86B"/>
    <w:rsid w:val="3F3F2BC4"/>
    <w:rsid w:val="3F3FBC00"/>
    <w:rsid w:val="3F445164"/>
    <w:rsid w:val="3F4F2F8B"/>
    <w:rsid w:val="3F4FA29C"/>
    <w:rsid w:val="3F536D4E"/>
    <w:rsid w:val="3F7507B5"/>
    <w:rsid w:val="3F7C3FA3"/>
    <w:rsid w:val="3F8A087B"/>
    <w:rsid w:val="3F8C71A9"/>
    <w:rsid w:val="3F94F619"/>
    <w:rsid w:val="3FA1A835"/>
    <w:rsid w:val="3FA35804"/>
    <w:rsid w:val="3FE52B84"/>
    <w:rsid w:val="3FE7C5C3"/>
    <w:rsid w:val="3FEF877A"/>
    <w:rsid w:val="3FF06CA2"/>
    <w:rsid w:val="3FF1E676"/>
    <w:rsid w:val="3FFC1E07"/>
    <w:rsid w:val="4008274D"/>
    <w:rsid w:val="40094618"/>
    <w:rsid w:val="4019E3F0"/>
    <w:rsid w:val="40269117"/>
    <w:rsid w:val="40269BC9"/>
    <w:rsid w:val="402C90D8"/>
    <w:rsid w:val="402EC5F6"/>
    <w:rsid w:val="40411F5E"/>
    <w:rsid w:val="40432B1C"/>
    <w:rsid w:val="406A81CD"/>
    <w:rsid w:val="406C9F99"/>
    <w:rsid w:val="406F6214"/>
    <w:rsid w:val="4074D92F"/>
    <w:rsid w:val="407802B8"/>
    <w:rsid w:val="40909C84"/>
    <w:rsid w:val="40B57030"/>
    <w:rsid w:val="40B73477"/>
    <w:rsid w:val="40BE426C"/>
    <w:rsid w:val="40C80915"/>
    <w:rsid w:val="40CEE7B3"/>
    <w:rsid w:val="40E0B929"/>
    <w:rsid w:val="40E6F447"/>
    <w:rsid w:val="40EBE57A"/>
    <w:rsid w:val="40EF8D65"/>
    <w:rsid w:val="40F428CB"/>
    <w:rsid w:val="4100B4E5"/>
    <w:rsid w:val="410284E7"/>
    <w:rsid w:val="4109A1D0"/>
    <w:rsid w:val="412F6469"/>
    <w:rsid w:val="4135E57A"/>
    <w:rsid w:val="413D9B41"/>
    <w:rsid w:val="4147F693"/>
    <w:rsid w:val="415D5C27"/>
    <w:rsid w:val="416BDF8F"/>
    <w:rsid w:val="41856D73"/>
    <w:rsid w:val="419BA1DE"/>
    <w:rsid w:val="41A2AE11"/>
    <w:rsid w:val="41AC0415"/>
    <w:rsid w:val="41CE922F"/>
    <w:rsid w:val="41D760AD"/>
    <w:rsid w:val="41DCA8A9"/>
    <w:rsid w:val="41DCE43D"/>
    <w:rsid w:val="41E29C23"/>
    <w:rsid w:val="41EA71F2"/>
    <w:rsid w:val="42059341"/>
    <w:rsid w:val="420A2E76"/>
    <w:rsid w:val="420E241E"/>
    <w:rsid w:val="4213D4D3"/>
    <w:rsid w:val="421A32EF"/>
    <w:rsid w:val="421C686E"/>
    <w:rsid w:val="42329535"/>
    <w:rsid w:val="423C7BF6"/>
    <w:rsid w:val="424AB536"/>
    <w:rsid w:val="425872C0"/>
    <w:rsid w:val="4265D1E9"/>
    <w:rsid w:val="42691BE1"/>
    <w:rsid w:val="427785E1"/>
    <w:rsid w:val="427F4844"/>
    <w:rsid w:val="428E985E"/>
    <w:rsid w:val="4293F9B4"/>
    <w:rsid w:val="42A1F6FA"/>
    <w:rsid w:val="42A53A2B"/>
    <w:rsid w:val="42A6F93B"/>
    <w:rsid w:val="42B814E3"/>
    <w:rsid w:val="42B9E5B3"/>
    <w:rsid w:val="42D12CFC"/>
    <w:rsid w:val="42D8A174"/>
    <w:rsid w:val="42DB8B3A"/>
    <w:rsid w:val="42F2AC2D"/>
    <w:rsid w:val="42F6DD61"/>
    <w:rsid w:val="42F9FEBD"/>
    <w:rsid w:val="43065AA8"/>
    <w:rsid w:val="430A7BF5"/>
    <w:rsid w:val="4317E087"/>
    <w:rsid w:val="4325F638"/>
    <w:rsid w:val="43264434"/>
    <w:rsid w:val="43266B83"/>
    <w:rsid w:val="43426C21"/>
    <w:rsid w:val="4347B71C"/>
    <w:rsid w:val="434A82BB"/>
    <w:rsid w:val="4351479D"/>
    <w:rsid w:val="435D6A1A"/>
    <w:rsid w:val="435EFBAB"/>
    <w:rsid w:val="435F3B9E"/>
    <w:rsid w:val="436D2A02"/>
    <w:rsid w:val="43925A1A"/>
    <w:rsid w:val="439C4F17"/>
    <w:rsid w:val="439FEB7E"/>
    <w:rsid w:val="43A24C61"/>
    <w:rsid w:val="43A42609"/>
    <w:rsid w:val="43A5DD97"/>
    <w:rsid w:val="43A7C4B0"/>
    <w:rsid w:val="43B79FA0"/>
    <w:rsid w:val="43BAF5EF"/>
    <w:rsid w:val="43C2DDAD"/>
    <w:rsid w:val="43C53B84"/>
    <w:rsid w:val="43D2ABF4"/>
    <w:rsid w:val="43DE806F"/>
    <w:rsid w:val="43DF7844"/>
    <w:rsid w:val="43F0073D"/>
    <w:rsid w:val="43F7F3B1"/>
    <w:rsid w:val="44066393"/>
    <w:rsid w:val="441C709C"/>
    <w:rsid w:val="441E8873"/>
    <w:rsid w:val="44238D10"/>
    <w:rsid w:val="4427BC32"/>
    <w:rsid w:val="44284243"/>
    <w:rsid w:val="4428F9C6"/>
    <w:rsid w:val="442EDFB6"/>
    <w:rsid w:val="44331136"/>
    <w:rsid w:val="4438A232"/>
    <w:rsid w:val="4442F0C6"/>
    <w:rsid w:val="4448E6AB"/>
    <w:rsid w:val="444D0497"/>
    <w:rsid w:val="44569216"/>
    <w:rsid w:val="445B3593"/>
    <w:rsid w:val="445BAF4A"/>
    <w:rsid w:val="44682D4B"/>
    <w:rsid w:val="4474BFC7"/>
    <w:rsid w:val="447594E6"/>
    <w:rsid w:val="44761412"/>
    <w:rsid w:val="44797618"/>
    <w:rsid w:val="447C919E"/>
    <w:rsid w:val="44868711"/>
    <w:rsid w:val="448DD43B"/>
    <w:rsid w:val="44949627"/>
    <w:rsid w:val="44A41B8D"/>
    <w:rsid w:val="44B42D0F"/>
    <w:rsid w:val="44C74A1D"/>
    <w:rsid w:val="44E314F2"/>
    <w:rsid w:val="44F01CAA"/>
    <w:rsid w:val="44FD8CA3"/>
    <w:rsid w:val="4500BCB0"/>
    <w:rsid w:val="45012C29"/>
    <w:rsid w:val="451932EE"/>
    <w:rsid w:val="4522DACC"/>
    <w:rsid w:val="45254E78"/>
    <w:rsid w:val="45337A81"/>
    <w:rsid w:val="4535BF2E"/>
    <w:rsid w:val="4537CF69"/>
    <w:rsid w:val="4544BAB0"/>
    <w:rsid w:val="4551EA47"/>
    <w:rsid w:val="455C6623"/>
    <w:rsid w:val="455DF6E9"/>
    <w:rsid w:val="456229CC"/>
    <w:rsid w:val="456B577B"/>
    <w:rsid w:val="457278FE"/>
    <w:rsid w:val="457292F3"/>
    <w:rsid w:val="457BA2DF"/>
    <w:rsid w:val="457BEF60"/>
    <w:rsid w:val="4588B029"/>
    <w:rsid w:val="459CB372"/>
    <w:rsid w:val="459E56BD"/>
    <w:rsid w:val="45A02256"/>
    <w:rsid w:val="45A145F9"/>
    <w:rsid w:val="45A2F95F"/>
    <w:rsid w:val="45A5887B"/>
    <w:rsid w:val="45AC4677"/>
    <w:rsid w:val="45D13BB2"/>
    <w:rsid w:val="45DCBDD0"/>
    <w:rsid w:val="45DD7FA5"/>
    <w:rsid w:val="45EE037F"/>
    <w:rsid w:val="45F6EE0A"/>
    <w:rsid w:val="45FCBC12"/>
    <w:rsid w:val="46037841"/>
    <w:rsid w:val="460A4C4B"/>
    <w:rsid w:val="4622747E"/>
    <w:rsid w:val="46367FB8"/>
    <w:rsid w:val="463FB562"/>
    <w:rsid w:val="4644131E"/>
    <w:rsid w:val="4656C79F"/>
    <w:rsid w:val="465CA88D"/>
    <w:rsid w:val="465EAED7"/>
    <w:rsid w:val="4671B01E"/>
    <w:rsid w:val="467994BE"/>
    <w:rsid w:val="4681DE15"/>
    <w:rsid w:val="46834896"/>
    <w:rsid w:val="46837BA4"/>
    <w:rsid w:val="46868478"/>
    <w:rsid w:val="469BF8A5"/>
    <w:rsid w:val="46AC0B97"/>
    <w:rsid w:val="46B3875A"/>
    <w:rsid w:val="46B8C52F"/>
    <w:rsid w:val="46BB355F"/>
    <w:rsid w:val="46BB4CF8"/>
    <w:rsid w:val="46C01F53"/>
    <w:rsid w:val="46F471A7"/>
    <w:rsid w:val="46F79FA8"/>
    <w:rsid w:val="46FF8C49"/>
    <w:rsid w:val="4707CDC6"/>
    <w:rsid w:val="4708B045"/>
    <w:rsid w:val="470A6FFD"/>
    <w:rsid w:val="47193E8E"/>
    <w:rsid w:val="471A5684"/>
    <w:rsid w:val="471C28A5"/>
    <w:rsid w:val="47222162"/>
    <w:rsid w:val="47296E68"/>
    <w:rsid w:val="472D299F"/>
    <w:rsid w:val="472DDE12"/>
    <w:rsid w:val="472F8305"/>
    <w:rsid w:val="473D07FA"/>
    <w:rsid w:val="47477B9A"/>
    <w:rsid w:val="474FA703"/>
    <w:rsid w:val="475D0369"/>
    <w:rsid w:val="475E9372"/>
    <w:rsid w:val="476081DC"/>
    <w:rsid w:val="478038DD"/>
    <w:rsid w:val="47818EBF"/>
    <w:rsid w:val="47828315"/>
    <w:rsid w:val="4785260F"/>
    <w:rsid w:val="479FB4BF"/>
    <w:rsid w:val="47B38086"/>
    <w:rsid w:val="47B404C8"/>
    <w:rsid w:val="47BC5629"/>
    <w:rsid w:val="47BE271E"/>
    <w:rsid w:val="47C1409D"/>
    <w:rsid w:val="47CAFAF4"/>
    <w:rsid w:val="47CC5D73"/>
    <w:rsid w:val="47CDE1D1"/>
    <w:rsid w:val="47D04559"/>
    <w:rsid w:val="47D25DF3"/>
    <w:rsid w:val="47DAFACF"/>
    <w:rsid w:val="47DE8E72"/>
    <w:rsid w:val="47DF3E5A"/>
    <w:rsid w:val="47EAC7DB"/>
    <w:rsid w:val="47F7C5FB"/>
    <w:rsid w:val="47FE125C"/>
    <w:rsid w:val="480C1B67"/>
    <w:rsid w:val="481DCC5E"/>
    <w:rsid w:val="481E82D9"/>
    <w:rsid w:val="481EE12A"/>
    <w:rsid w:val="4827621F"/>
    <w:rsid w:val="482B3E82"/>
    <w:rsid w:val="482B8EF3"/>
    <w:rsid w:val="4837474A"/>
    <w:rsid w:val="483903FD"/>
    <w:rsid w:val="483C5F2D"/>
    <w:rsid w:val="48429B45"/>
    <w:rsid w:val="4848EBF1"/>
    <w:rsid w:val="484C72B0"/>
    <w:rsid w:val="484EDD02"/>
    <w:rsid w:val="484F6DEE"/>
    <w:rsid w:val="485906B3"/>
    <w:rsid w:val="48625FB0"/>
    <w:rsid w:val="486C9DED"/>
    <w:rsid w:val="4880F9A5"/>
    <w:rsid w:val="48837984"/>
    <w:rsid w:val="4889FA27"/>
    <w:rsid w:val="48AB19D7"/>
    <w:rsid w:val="48ADAADF"/>
    <w:rsid w:val="48AF5323"/>
    <w:rsid w:val="48B42126"/>
    <w:rsid w:val="48BC2517"/>
    <w:rsid w:val="48D109BA"/>
    <w:rsid w:val="48EF98CC"/>
    <w:rsid w:val="48F287E7"/>
    <w:rsid w:val="48F4B1C7"/>
    <w:rsid w:val="48FA73E0"/>
    <w:rsid w:val="4902F5DF"/>
    <w:rsid w:val="49032EF7"/>
    <w:rsid w:val="490484B8"/>
    <w:rsid w:val="49056231"/>
    <w:rsid w:val="49067E96"/>
    <w:rsid w:val="490BE1EF"/>
    <w:rsid w:val="4936A836"/>
    <w:rsid w:val="493938C1"/>
    <w:rsid w:val="493F16C4"/>
    <w:rsid w:val="49411A0F"/>
    <w:rsid w:val="4944F70F"/>
    <w:rsid w:val="49456AA2"/>
    <w:rsid w:val="49472F1C"/>
    <w:rsid w:val="494ED555"/>
    <w:rsid w:val="496728D2"/>
    <w:rsid w:val="49835490"/>
    <w:rsid w:val="4986F764"/>
    <w:rsid w:val="49CA80F7"/>
    <w:rsid w:val="49CE9A27"/>
    <w:rsid w:val="49D4A60C"/>
    <w:rsid w:val="49D5B9A1"/>
    <w:rsid w:val="49DEF007"/>
    <w:rsid w:val="49E1232E"/>
    <w:rsid w:val="49EF32E5"/>
    <w:rsid w:val="49FA937E"/>
    <w:rsid w:val="4A03782F"/>
    <w:rsid w:val="4A0DB493"/>
    <w:rsid w:val="4A2BD902"/>
    <w:rsid w:val="4A2BDF48"/>
    <w:rsid w:val="4A2D6994"/>
    <w:rsid w:val="4A3B9E5D"/>
    <w:rsid w:val="4A4B14E8"/>
    <w:rsid w:val="4A54F55F"/>
    <w:rsid w:val="4A55F297"/>
    <w:rsid w:val="4A61ED9F"/>
    <w:rsid w:val="4A6D5281"/>
    <w:rsid w:val="4A6F7207"/>
    <w:rsid w:val="4A759C1E"/>
    <w:rsid w:val="4A7DC552"/>
    <w:rsid w:val="4A8D11C8"/>
    <w:rsid w:val="4AA79589"/>
    <w:rsid w:val="4AAB1761"/>
    <w:rsid w:val="4AB80FB8"/>
    <w:rsid w:val="4ABBB600"/>
    <w:rsid w:val="4ACD8853"/>
    <w:rsid w:val="4AD20F08"/>
    <w:rsid w:val="4AE62079"/>
    <w:rsid w:val="4AE9659C"/>
    <w:rsid w:val="4AEC7F5B"/>
    <w:rsid w:val="4AF313BA"/>
    <w:rsid w:val="4AF86DD7"/>
    <w:rsid w:val="4AF97B29"/>
    <w:rsid w:val="4AFA6D97"/>
    <w:rsid w:val="4B0262C9"/>
    <w:rsid w:val="4B06BFA0"/>
    <w:rsid w:val="4B0BB0BF"/>
    <w:rsid w:val="4B2BD1D6"/>
    <w:rsid w:val="4B333027"/>
    <w:rsid w:val="4B336561"/>
    <w:rsid w:val="4B3491D8"/>
    <w:rsid w:val="4B36B381"/>
    <w:rsid w:val="4B371782"/>
    <w:rsid w:val="4B3EA426"/>
    <w:rsid w:val="4B436CF1"/>
    <w:rsid w:val="4B4D5AC9"/>
    <w:rsid w:val="4B6541D3"/>
    <w:rsid w:val="4B67754D"/>
    <w:rsid w:val="4B8E954C"/>
    <w:rsid w:val="4B8F78C0"/>
    <w:rsid w:val="4B95C5F8"/>
    <w:rsid w:val="4B9A926B"/>
    <w:rsid w:val="4BA38781"/>
    <w:rsid w:val="4BA40462"/>
    <w:rsid w:val="4BBCAECA"/>
    <w:rsid w:val="4BBDED6D"/>
    <w:rsid w:val="4BCF638F"/>
    <w:rsid w:val="4BD2FE70"/>
    <w:rsid w:val="4BDF785F"/>
    <w:rsid w:val="4BE3565A"/>
    <w:rsid w:val="4BE4E451"/>
    <w:rsid w:val="4BE5BF79"/>
    <w:rsid w:val="4BF038C7"/>
    <w:rsid w:val="4BF10924"/>
    <w:rsid w:val="4BFFF836"/>
    <w:rsid w:val="4C0B8B7E"/>
    <w:rsid w:val="4C1C49FC"/>
    <w:rsid w:val="4C24178D"/>
    <w:rsid w:val="4C27BE04"/>
    <w:rsid w:val="4C2C9405"/>
    <w:rsid w:val="4C3A4A82"/>
    <w:rsid w:val="4C3E77D9"/>
    <w:rsid w:val="4C60E57B"/>
    <w:rsid w:val="4C86AE91"/>
    <w:rsid w:val="4C8868B7"/>
    <w:rsid w:val="4C8B277C"/>
    <w:rsid w:val="4C9507CF"/>
    <w:rsid w:val="4C95B729"/>
    <w:rsid w:val="4CA67F65"/>
    <w:rsid w:val="4CAD7480"/>
    <w:rsid w:val="4CADE69D"/>
    <w:rsid w:val="4CAFB27B"/>
    <w:rsid w:val="4CB1484F"/>
    <w:rsid w:val="4CB37692"/>
    <w:rsid w:val="4CB90C93"/>
    <w:rsid w:val="4CC04267"/>
    <w:rsid w:val="4CD4AC5E"/>
    <w:rsid w:val="4CD81F70"/>
    <w:rsid w:val="4CF66AD5"/>
    <w:rsid w:val="4D068D12"/>
    <w:rsid w:val="4D154B5E"/>
    <w:rsid w:val="4D208388"/>
    <w:rsid w:val="4D2099CB"/>
    <w:rsid w:val="4D30316C"/>
    <w:rsid w:val="4D33CD99"/>
    <w:rsid w:val="4D3D39FC"/>
    <w:rsid w:val="4D426063"/>
    <w:rsid w:val="4D49EE43"/>
    <w:rsid w:val="4D4F0456"/>
    <w:rsid w:val="4D51152C"/>
    <w:rsid w:val="4D59157D"/>
    <w:rsid w:val="4D60B1C4"/>
    <w:rsid w:val="4D68D8DF"/>
    <w:rsid w:val="4D6DD3B2"/>
    <w:rsid w:val="4D718385"/>
    <w:rsid w:val="4D75E858"/>
    <w:rsid w:val="4D80B920"/>
    <w:rsid w:val="4D88DD01"/>
    <w:rsid w:val="4D895914"/>
    <w:rsid w:val="4D8A906F"/>
    <w:rsid w:val="4D8D3EB4"/>
    <w:rsid w:val="4D901356"/>
    <w:rsid w:val="4D93B760"/>
    <w:rsid w:val="4DA5D49F"/>
    <w:rsid w:val="4DA6DDB5"/>
    <w:rsid w:val="4DBA110E"/>
    <w:rsid w:val="4DBACDBE"/>
    <w:rsid w:val="4DBB0CA5"/>
    <w:rsid w:val="4DBCF368"/>
    <w:rsid w:val="4DBD0B1A"/>
    <w:rsid w:val="4DBFE691"/>
    <w:rsid w:val="4DDED689"/>
    <w:rsid w:val="4DE2A608"/>
    <w:rsid w:val="4DEF2F77"/>
    <w:rsid w:val="4DF8C80C"/>
    <w:rsid w:val="4DFB42EF"/>
    <w:rsid w:val="4E02F400"/>
    <w:rsid w:val="4E17C5C4"/>
    <w:rsid w:val="4E17CCD2"/>
    <w:rsid w:val="4E1C0C06"/>
    <w:rsid w:val="4E2C7BE0"/>
    <w:rsid w:val="4E300ABE"/>
    <w:rsid w:val="4E3D1A6A"/>
    <w:rsid w:val="4E4B4312"/>
    <w:rsid w:val="4E5DAF18"/>
    <w:rsid w:val="4E629D63"/>
    <w:rsid w:val="4E6C670F"/>
    <w:rsid w:val="4E88FE65"/>
    <w:rsid w:val="4E93D61F"/>
    <w:rsid w:val="4E97A347"/>
    <w:rsid w:val="4E994C77"/>
    <w:rsid w:val="4EA6539E"/>
    <w:rsid w:val="4EAB37EC"/>
    <w:rsid w:val="4EAB4156"/>
    <w:rsid w:val="4EB380C5"/>
    <w:rsid w:val="4ECD26AB"/>
    <w:rsid w:val="4ED7A258"/>
    <w:rsid w:val="4EDF836F"/>
    <w:rsid w:val="4EEA8B51"/>
    <w:rsid w:val="4EF296BC"/>
    <w:rsid w:val="4EFBDDC3"/>
    <w:rsid w:val="4F0731AF"/>
    <w:rsid w:val="4F0F6636"/>
    <w:rsid w:val="4F114D89"/>
    <w:rsid w:val="4F14A389"/>
    <w:rsid w:val="4F1F5707"/>
    <w:rsid w:val="4F27D260"/>
    <w:rsid w:val="4F2925F7"/>
    <w:rsid w:val="4F2F36E3"/>
    <w:rsid w:val="4F38F7C5"/>
    <w:rsid w:val="4F3A3A28"/>
    <w:rsid w:val="4F411651"/>
    <w:rsid w:val="4F41A68A"/>
    <w:rsid w:val="4F523174"/>
    <w:rsid w:val="4F7FDED9"/>
    <w:rsid w:val="4F87EC34"/>
    <w:rsid w:val="4FB8C9A5"/>
    <w:rsid w:val="4FC0945B"/>
    <w:rsid w:val="4FCDE301"/>
    <w:rsid w:val="500187C6"/>
    <w:rsid w:val="5008AE92"/>
    <w:rsid w:val="500D6CD0"/>
    <w:rsid w:val="501D1F5D"/>
    <w:rsid w:val="502D5A13"/>
    <w:rsid w:val="50316EBE"/>
    <w:rsid w:val="503AB10D"/>
    <w:rsid w:val="503EA6E5"/>
    <w:rsid w:val="5044F174"/>
    <w:rsid w:val="504DEFCC"/>
    <w:rsid w:val="505F2336"/>
    <w:rsid w:val="50630613"/>
    <w:rsid w:val="506D2533"/>
    <w:rsid w:val="506EC486"/>
    <w:rsid w:val="50788ECF"/>
    <w:rsid w:val="507A6C97"/>
    <w:rsid w:val="5087147C"/>
    <w:rsid w:val="508A9995"/>
    <w:rsid w:val="50D09690"/>
    <w:rsid w:val="51072987"/>
    <w:rsid w:val="51194846"/>
    <w:rsid w:val="511A09F7"/>
    <w:rsid w:val="511F4C0E"/>
    <w:rsid w:val="51209AE7"/>
    <w:rsid w:val="5126082D"/>
    <w:rsid w:val="513F902C"/>
    <w:rsid w:val="514962C9"/>
    <w:rsid w:val="51589923"/>
    <w:rsid w:val="5158D0DC"/>
    <w:rsid w:val="516FE20D"/>
    <w:rsid w:val="519561D2"/>
    <w:rsid w:val="51AC4D52"/>
    <w:rsid w:val="51BB0F27"/>
    <w:rsid w:val="51BBD983"/>
    <w:rsid w:val="51C6E24D"/>
    <w:rsid w:val="51D4AAA7"/>
    <w:rsid w:val="51DBD5A2"/>
    <w:rsid w:val="51EC2EF1"/>
    <w:rsid w:val="51F1DE58"/>
    <w:rsid w:val="520305BD"/>
    <w:rsid w:val="520C5B12"/>
    <w:rsid w:val="521A1BCB"/>
    <w:rsid w:val="52245898"/>
    <w:rsid w:val="52290E5A"/>
    <w:rsid w:val="5230A791"/>
    <w:rsid w:val="523E5D18"/>
    <w:rsid w:val="52478FDA"/>
    <w:rsid w:val="524FC63A"/>
    <w:rsid w:val="5256891C"/>
    <w:rsid w:val="52606768"/>
    <w:rsid w:val="526808FB"/>
    <w:rsid w:val="52690B2C"/>
    <w:rsid w:val="528D6F22"/>
    <w:rsid w:val="5291C734"/>
    <w:rsid w:val="529ED099"/>
    <w:rsid w:val="52B7E49E"/>
    <w:rsid w:val="52D75204"/>
    <w:rsid w:val="52ED1B16"/>
    <w:rsid w:val="52F29502"/>
    <w:rsid w:val="52F34106"/>
    <w:rsid w:val="53008883"/>
    <w:rsid w:val="530E2BA7"/>
    <w:rsid w:val="5311BAD3"/>
    <w:rsid w:val="5312CC26"/>
    <w:rsid w:val="53204EB6"/>
    <w:rsid w:val="5320D4F6"/>
    <w:rsid w:val="532A2189"/>
    <w:rsid w:val="53328710"/>
    <w:rsid w:val="533B1BD4"/>
    <w:rsid w:val="534C14D5"/>
    <w:rsid w:val="5354BBDB"/>
    <w:rsid w:val="5361E2DE"/>
    <w:rsid w:val="53674905"/>
    <w:rsid w:val="5381A552"/>
    <w:rsid w:val="5382E1D9"/>
    <w:rsid w:val="538B6A2B"/>
    <w:rsid w:val="53989624"/>
    <w:rsid w:val="539E799E"/>
    <w:rsid w:val="53A1CA31"/>
    <w:rsid w:val="53A49AE8"/>
    <w:rsid w:val="53A4FE77"/>
    <w:rsid w:val="53B5715B"/>
    <w:rsid w:val="53B7300C"/>
    <w:rsid w:val="53B77FD9"/>
    <w:rsid w:val="53BA3F73"/>
    <w:rsid w:val="53C9DEDF"/>
    <w:rsid w:val="53CFC8F1"/>
    <w:rsid w:val="53F3A4D8"/>
    <w:rsid w:val="53F9C62E"/>
    <w:rsid w:val="53FDFE16"/>
    <w:rsid w:val="540D5109"/>
    <w:rsid w:val="540E92A2"/>
    <w:rsid w:val="542202A7"/>
    <w:rsid w:val="5439EC7B"/>
    <w:rsid w:val="543AF08B"/>
    <w:rsid w:val="5440C618"/>
    <w:rsid w:val="5442AD27"/>
    <w:rsid w:val="54462851"/>
    <w:rsid w:val="54622E4E"/>
    <w:rsid w:val="54635F11"/>
    <w:rsid w:val="546AAFE1"/>
    <w:rsid w:val="54752BB5"/>
    <w:rsid w:val="5475E802"/>
    <w:rsid w:val="547999A4"/>
    <w:rsid w:val="54839F07"/>
    <w:rsid w:val="548763BA"/>
    <w:rsid w:val="5487C3D7"/>
    <w:rsid w:val="54A16EC5"/>
    <w:rsid w:val="54AF99EB"/>
    <w:rsid w:val="54C02B8B"/>
    <w:rsid w:val="54D67AC5"/>
    <w:rsid w:val="54DA3835"/>
    <w:rsid w:val="54E18FA9"/>
    <w:rsid w:val="54E87EEE"/>
    <w:rsid w:val="54EB140D"/>
    <w:rsid w:val="54FA03D8"/>
    <w:rsid w:val="54FA3B9D"/>
    <w:rsid w:val="550D63F5"/>
    <w:rsid w:val="551650BF"/>
    <w:rsid w:val="552F3E06"/>
    <w:rsid w:val="553224F0"/>
    <w:rsid w:val="55382967"/>
    <w:rsid w:val="55394ABB"/>
    <w:rsid w:val="5540CF63"/>
    <w:rsid w:val="5543A590"/>
    <w:rsid w:val="555009DA"/>
    <w:rsid w:val="55728A27"/>
    <w:rsid w:val="5573DEF5"/>
    <w:rsid w:val="5576B1AD"/>
    <w:rsid w:val="55789226"/>
    <w:rsid w:val="557BB68E"/>
    <w:rsid w:val="557F48F5"/>
    <w:rsid w:val="558B406E"/>
    <w:rsid w:val="558D5DF4"/>
    <w:rsid w:val="5597C7D4"/>
    <w:rsid w:val="55B0EDA4"/>
    <w:rsid w:val="55C62E30"/>
    <w:rsid w:val="55CC553A"/>
    <w:rsid w:val="55D6A667"/>
    <w:rsid w:val="55D6E1B6"/>
    <w:rsid w:val="55DE470D"/>
    <w:rsid w:val="55E41CB0"/>
    <w:rsid w:val="55E48EF8"/>
    <w:rsid w:val="55EA733F"/>
    <w:rsid w:val="55F885F8"/>
    <w:rsid w:val="55FF04BF"/>
    <w:rsid w:val="5605FF93"/>
    <w:rsid w:val="560F9E3A"/>
    <w:rsid w:val="561A4BC7"/>
    <w:rsid w:val="561DF958"/>
    <w:rsid w:val="56223109"/>
    <w:rsid w:val="5623D4AE"/>
    <w:rsid w:val="562CBC15"/>
    <w:rsid w:val="562CBEC7"/>
    <w:rsid w:val="56358763"/>
    <w:rsid w:val="563A251B"/>
    <w:rsid w:val="56478D14"/>
    <w:rsid w:val="5647D98F"/>
    <w:rsid w:val="564A6198"/>
    <w:rsid w:val="5660122B"/>
    <w:rsid w:val="5679F2B2"/>
    <w:rsid w:val="569558E6"/>
    <w:rsid w:val="56AF6C30"/>
    <w:rsid w:val="56BDC394"/>
    <w:rsid w:val="56C57252"/>
    <w:rsid w:val="56CB2A34"/>
    <w:rsid w:val="56CD94D2"/>
    <w:rsid w:val="56DB4D20"/>
    <w:rsid w:val="56E3E958"/>
    <w:rsid w:val="56EB3A70"/>
    <w:rsid w:val="56EDCF51"/>
    <w:rsid w:val="56F237A0"/>
    <w:rsid w:val="56F6686B"/>
    <w:rsid w:val="5702796E"/>
    <w:rsid w:val="5705FF1B"/>
    <w:rsid w:val="571720FF"/>
    <w:rsid w:val="5724099D"/>
    <w:rsid w:val="57290C69"/>
    <w:rsid w:val="57308080"/>
    <w:rsid w:val="573678A9"/>
    <w:rsid w:val="5744E250"/>
    <w:rsid w:val="57588EB2"/>
    <w:rsid w:val="575C8BCC"/>
    <w:rsid w:val="5768EC16"/>
    <w:rsid w:val="5789D590"/>
    <w:rsid w:val="578C55B5"/>
    <w:rsid w:val="578E361D"/>
    <w:rsid w:val="57A2807C"/>
    <w:rsid w:val="57AA648A"/>
    <w:rsid w:val="57B82015"/>
    <w:rsid w:val="57BDF1C5"/>
    <w:rsid w:val="57E0D123"/>
    <w:rsid w:val="57E8C568"/>
    <w:rsid w:val="5803E983"/>
    <w:rsid w:val="5814B06E"/>
    <w:rsid w:val="58190170"/>
    <w:rsid w:val="582F778C"/>
    <w:rsid w:val="5855FBB3"/>
    <w:rsid w:val="585D79C7"/>
    <w:rsid w:val="586CD371"/>
    <w:rsid w:val="58811774"/>
    <w:rsid w:val="5883734F"/>
    <w:rsid w:val="58874390"/>
    <w:rsid w:val="588EE772"/>
    <w:rsid w:val="5890F1DF"/>
    <w:rsid w:val="589307A1"/>
    <w:rsid w:val="58974BAC"/>
    <w:rsid w:val="58ACC258"/>
    <w:rsid w:val="58B263B7"/>
    <w:rsid w:val="58B3E1D8"/>
    <w:rsid w:val="58D21B37"/>
    <w:rsid w:val="58D4C220"/>
    <w:rsid w:val="58D872CF"/>
    <w:rsid w:val="58DA053B"/>
    <w:rsid w:val="58DAB387"/>
    <w:rsid w:val="58DB484F"/>
    <w:rsid w:val="58F0BE9A"/>
    <w:rsid w:val="58F259DF"/>
    <w:rsid w:val="59117C51"/>
    <w:rsid w:val="59286967"/>
    <w:rsid w:val="593B4FEF"/>
    <w:rsid w:val="593CED73"/>
    <w:rsid w:val="595453E3"/>
    <w:rsid w:val="595C98A9"/>
    <w:rsid w:val="59736DCD"/>
    <w:rsid w:val="597A601C"/>
    <w:rsid w:val="5990263E"/>
    <w:rsid w:val="59A39CBF"/>
    <w:rsid w:val="59A3B97D"/>
    <w:rsid w:val="59B30AAA"/>
    <w:rsid w:val="59B347BD"/>
    <w:rsid w:val="59B4F9AD"/>
    <w:rsid w:val="59B92DFD"/>
    <w:rsid w:val="59BF8B51"/>
    <w:rsid w:val="59C3CC7D"/>
    <w:rsid w:val="59C9C188"/>
    <w:rsid w:val="59CFC006"/>
    <w:rsid w:val="59EF3794"/>
    <w:rsid w:val="59F76BC7"/>
    <w:rsid w:val="5A19EB69"/>
    <w:rsid w:val="5A37E133"/>
    <w:rsid w:val="5A4CCA5D"/>
    <w:rsid w:val="5A5691B2"/>
    <w:rsid w:val="5A5B6F87"/>
    <w:rsid w:val="5A6DDD78"/>
    <w:rsid w:val="5A71EB38"/>
    <w:rsid w:val="5A756701"/>
    <w:rsid w:val="5A764F7F"/>
    <w:rsid w:val="5A7DC799"/>
    <w:rsid w:val="5A7FE2FA"/>
    <w:rsid w:val="5A851195"/>
    <w:rsid w:val="5A93A8F5"/>
    <w:rsid w:val="5A9B3905"/>
    <w:rsid w:val="5AAB2AD5"/>
    <w:rsid w:val="5AD27457"/>
    <w:rsid w:val="5ADBC542"/>
    <w:rsid w:val="5ADD8534"/>
    <w:rsid w:val="5AE6ED32"/>
    <w:rsid w:val="5AEA0659"/>
    <w:rsid w:val="5AEDED25"/>
    <w:rsid w:val="5AFAC76E"/>
    <w:rsid w:val="5B0845DA"/>
    <w:rsid w:val="5B183785"/>
    <w:rsid w:val="5B1B72FA"/>
    <w:rsid w:val="5B26154E"/>
    <w:rsid w:val="5B29FC2A"/>
    <w:rsid w:val="5B3C937A"/>
    <w:rsid w:val="5B3F6FB7"/>
    <w:rsid w:val="5B497A2F"/>
    <w:rsid w:val="5B4DC106"/>
    <w:rsid w:val="5B4F87DC"/>
    <w:rsid w:val="5B50A2DD"/>
    <w:rsid w:val="5B5101A0"/>
    <w:rsid w:val="5B52B145"/>
    <w:rsid w:val="5B5468A4"/>
    <w:rsid w:val="5B6364E0"/>
    <w:rsid w:val="5B6781BE"/>
    <w:rsid w:val="5B690BE4"/>
    <w:rsid w:val="5B771407"/>
    <w:rsid w:val="5B8A206D"/>
    <w:rsid w:val="5B93D565"/>
    <w:rsid w:val="5BB52B78"/>
    <w:rsid w:val="5BCC4C42"/>
    <w:rsid w:val="5BD4B515"/>
    <w:rsid w:val="5BD957B5"/>
    <w:rsid w:val="5BE3BEAD"/>
    <w:rsid w:val="5BF3A575"/>
    <w:rsid w:val="5BFEC174"/>
    <w:rsid w:val="5C041BC8"/>
    <w:rsid w:val="5C1D006E"/>
    <w:rsid w:val="5C36F3B1"/>
    <w:rsid w:val="5C3B1EF5"/>
    <w:rsid w:val="5C3DE0B7"/>
    <w:rsid w:val="5C644CE9"/>
    <w:rsid w:val="5C69D73A"/>
    <w:rsid w:val="5C6C8CAE"/>
    <w:rsid w:val="5C70545C"/>
    <w:rsid w:val="5C731FCB"/>
    <w:rsid w:val="5C77F5A5"/>
    <w:rsid w:val="5C88E8C3"/>
    <w:rsid w:val="5C9EDA76"/>
    <w:rsid w:val="5CAC9EB7"/>
    <w:rsid w:val="5CC63142"/>
    <w:rsid w:val="5CC7D60E"/>
    <w:rsid w:val="5CC7F0F3"/>
    <w:rsid w:val="5CCC3E92"/>
    <w:rsid w:val="5CD7F77C"/>
    <w:rsid w:val="5CDFE507"/>
    <w:rsid w:val="5CE0C1F2"/>
    <w:rsid w:val="5CE81482"/>
    <w:rsid w:val="5CE88563"/>
    <w:rsid w:val="5CEA2B5C"/>
    <w:rsid w:val="5CF13E50"/>
    <w:rsid w:val="5D0AA8BC"/>
    <w:rsid w:val="5D170F7B"/>
    <w:rsid w:val="5D362545"/>
    <w:rsid w:val="5D398045"/>
    <w:rsid w:val="5D3E823A"/>
    <w:rsid w:val="5D5C693E"/>
    <w:rsid w:val="5D70E2B8"/>
    <w:rsid w:val="5D72C0AE"/>
    <w:rsid w:val="5DA37449"/>
    <w:rsid w:val="5DA6B463"/>
    <w:rsid w:val="5DB4C1A7"/>
    <w:rsid w:val="5DB760D6"/>
    <w:rsid w:val="5DC06552"/>
    <w:rsid w:val="5DC2DC92"/>
    <w:rsid w:val="5DDD029C"/>
    <w:rsid w:val="5DF0A1BF"/>
    <w:rsid w:val="5DF38625"/>
    <w:rsid w:val="5E02DD35"/>
    <w:rsid w:val="5E0E09A9"/>
    <w:rsid w:val="5E13E162"/>
    <w:rsid w:val="5E1F60CF"/>
    <w:rsid w:val="5E21E54D"/>
    <w:rsid w:val="5E2564C7"/>
    <w:rsid w:val="5E2AD471"/>
    <w:rsid w:val="5E2ECF4E"/>
    <w:rsid w:val="5E2FD1DC"/>
    <w:rsid w:val="5E4ACCA4"/>
    <w:rsid w:val="5E4F6DC6"/>
    <w:rsid w:val="5E53979C"/>
    <w:rsid w:val="5E6FBD47"/>
    <w:rsid w:val="5E7B7B45"/>
    <w:rsid w:val="5E80EC8E"/>
    <w:rsid w:val="5E87D7A8"/>
    <w:rsid w:val="5E8BDF0D"/>
    <w:rsid w:val="5E9342FD"/>
    <w:rsid w:val="5E94097E"/>
    <w:rsid w:val="5EA415E7"/>
    <w:rsid w:val="5EA5ED19"/>
    <w:rsid w:val="5EA60897"/>
    <w:rsid w:val="5EA8707D"/>
    <w:rsid w:val="5EA88EB1"/>
    <w:rsid w:val="5EB961A5"/>
    <w:rsid w:val="5EE70821"/>
    <w:rsid w:val="5F035B27"/>
    <w:rsid w:val="5F20860D"/>
    <w:rsid w:val="5F2191A5"/>
    <w:rsid w:val="5F263215"/>
    <w:rsid w:val="5F2A4B41"/>
    <w:rsid w:val="5F3470C8"/>
    <w:rsid w:val="5F3DDDE7"/>
    <w:rsid w:val="5F3E544B"/>
    <w:rsid w:val="5F4A310B"/>
    <w:rsid w:val="5F57DAEB"/>
    <w:rsid w:val="5F5C4774"/>
    <w:rsid w:val="5F620FB3"/>
    <w:rsid w:val="5F707DD8"/>
    <w:rsid w:val="5F71F387"/>
    <w:rsid w:val="5F80CDFE"/>
    <w:rsid w:val="5F81B94B"/>
    <w:rsid w:val="5F9D3675"/>
    <w:rsid w:val="5F9ECD31"/>
    <w:rsid w:val="5F9EDD11"/>
    <w:rsid w:val="5FA5AB88"/>
    <w:rsid w:val="5FA80E08"/>
    <w:rsid w:val="5FAD8028"/>
    <w:rsid w:val="5FAE15EC"/>
    <w:rsid w:val="5FB2B3EE"/>
    <w:rsid w:val="5FB80832"/>
    <w:rsid w:val="5FC3142F"/>
    <w:rsid w:val="5FC9EF39"/>
    <w:rsid w:val="5FDF2355"/>
    <w:rsid w:val="5FED0DE0"/>
    <w:rsid w:val="5FF8C3B8"/>
    <w:rsid w:val="5FFBCFE9"/>
    <w:rsid w:val="60008E7B"/>
    <w:rsid w:val="6008872D"/>
    <w:rsid w:val="600E436C"/>
    <w:rsid w:val="602533D0"/>
    <w:rsid w:val="6029ED01"/>
    <w:rsid w:val="602DFC9B"/>
    <w:rsid w:val="6033A8D9"/>
    <w:rsid w:val="6045C5D4"/>
    <w:rsid w:val="6049C9F7"/>
    <w:rsid w:val="60526745"/>
    <w:rsid w:val="6053B42B"/>
    <w:rsid w:val="605414E2"/>
    <w:rsid w:val="6060702E"/>
    <w:rsid w:val="606941A6"/>
    <w:rsid w:val="607FEFB8"/>
    <w:rsid w:val="6087D447"/>
    <w:rsid w:val="60907578"/>
    <w:rsid w:val="60942C12"/>
    <w:rsid w:val="60990512"/>
    <w:rsid w:val="609FA741"/>
    <w:rsid w:val="60A3AF7A"/>
    <w:rsid w:val="60B2B3EB"/>
    <w:rsid w:val="60B433CC"/>
    <w:rsid w:val="60E05F34"/>
    <w:rsid w:val="60EB55E1"/>
    <w:rsid w:val="610630A7"/>
    <w:rsid w:val="6106A9BC"/>
    <w:rsid w:val="61095715"/>
    <w:rsid w:val="61101EBE"/>
    <w:rsid w:val="61102A42"/>
    <w:rsid w:val="613D2E49"/>
    <w:rsid w:val="6144EC9B"/>
    <w:rsid w:val="6147D6B6"/>
    <w:rsid w:val="6154B27C"/>
    <w:rsid w:val="615A7F37"/>
    <w:rsid w:val="6169F680"/>
    <w:rsid w:val="61728B24"/>
    <w:rsid w:val="6172F580"/>
    <w:rsid w:val="6175666B"/>
    <w:rsid w:val="617580CA"/>
    <w:rsid w:val="617839ED"/>
    <w:rsid w:val="617DB55F"/>
    <w:rsid w:val="618239E3"/>
    <w:rsid w:val="618D10CC"/>
    <w:rsid w:val="619204FC"/>
    <w:rsid w:val="6195EB94"/>
    <w:rsid w:val="619F0FFE"/>
    <w:rsid w:val="61B06B3C"/>
    <w:rsid w:val="61B30587"/>
    <w:rsid w:val="61B76BAB"/>
    <w:rsid w:val="61BB15C3"/>
    <w:rsid w:val="61C7D9FC"/>
    <w:rsid w:val="61CBA63D"/>
    <w:rsid w:val="61E9EF1B"/>
    <w:rsid w:val="61EE034E"/>
    <w:rsid w:val="61F22F9B"/>
    <w:rsid w:val="61FC501C"/>
    <w:rsid w:val="61FD8E52"/>
    <w:rsid w:val="62024DF8"/>
    <w:rsid w:val="620685C2"/>
    <w:rsid w:val="6206EFF8"/>
    <w:rsid w:val="62162092"/>
    <w:rsid w:val="621747B5"/>
    <w:rsid w:val="622CFEBF"/>
    <w:rsid w:val="62421A28"/>
    <w:rsid w:val="6249BC59"/>
    <w:rsid w:val="626AB98B"/>
    <w:rsid w:val="626DD66B"/>
    <w:rsid w:val="626EB10C"/>
    <w:rsid w:val="62780769"/>
    <w:rsid w:val="62BFB598"/>
    <w:rsid w:val="62C5AEF9"/>
    <w:rsid w:val="62CF705D"/>
    <w:rsid w:val="62E3AC28"/>
    <w:rsid w:val="62EEC08A"/>
    <w:rsid w:val="62F2EF26"/>
    <w:rsid w:val="62F6D93C"/>
    <w:rsid w:val="62F88AE4"/>
    <w:rsid w:val="6301CA70"/>
    <w:rsid w:val="631605AE"/>
    <w:rsid w:val="63222E29"/>
    <w:rsid w:val="63393D48"/>
    <w:rsid w:val="633E5405"/>
    <w:rsid w:val="63594B23"/>
    <w:rsid w:val="636B6D45"/>
    <w:rsid w:val="63756941"/>
    <w:rsid w:val="637956C9"/>
    <w:rsid w:val="638598F6"/>
    <w:rsid w:val="6390A442"/>
    <w:rsid w:val="639635E3"/>
    <w:rsid w:val="639827A4"/>
    <w:rsid w:val="63ABBD52"/>
    <w:rsid w:val="63AD0236"/>
    <w:rsid w:val="63AD46A1"/>
    <w:rsid w:val="63AF54AF"/>
    <w:rsid w:val="63AFD587"/>
    <w:rsid w:val="63BEB5D9"/>
    <w:rsid w:val="63C01F28"/>
    <w:rsid w:val="63E19907"/>
    <w:rsid w:val="63EC74DF"/>
    <w:rsid w:val="63FBE849"/>
    <w:rsid w:val="640067CD"/>
    <w:rsid w:val="6401DAE1"/>
    <w:rsid w:val="6402D47E"/>
    <w:rsid w:val="64072EB8"/>
    <w:rsid w:val="64226CDD"/>
    <w:rsid w:val="6443F804"/>
    <w:rsid w:val="64476C92"/>
    <w:rsid w:val="64492B0F"/>
    <w:rsid w:val="644A75D6"/>
    <w:rsid w:val="6453D188"/>
    <w:rsid w:val="6455CA40"/>
    <w:rsid w:val="645699F1"/>
    <w:rsid w:val="6458C504"/>
    <w:rsid w:val="6459932B"/>
    <w:rsid w:val="645A71A3"/>
    <w:rsid w:val="64607299"/>
    <w:rsid w:val="6465F6A0"/>
    <w:rsid w:val="6466DF08"/>
    <w:rsid w:val="64770C8F"/>
    <w:rsid w:val="647C5FBF"/>
    <w:rsid w:val="64805658"/>
    <w:rsid w:val="64A202A5"/>
    <w:rsid w:val="64A53938"/>
    <w:rsid w:val="64B022D0"/>
    <w:rsid w:val="64B3B7FE"/>
    <w:rsid w:val="64BF3D37"/>
    <w:rsid w:val="64C4B8AE"/>
    <w:rsid w:val="64C6CE9D"/>
    <w:rsid w:val="64DAE0B6"/>
    <w:rsid w:val="64E14365"/>
    <w:rsid w:val="64E9FBD7"/>
    <w:rsid w:val="64EA6979"/>
    <w:rsid w:val="64EDB3C3"/>
    <w:rsid w:val="64F9D348"/>
    <w:rsid w:val="6503E76D"/>
    <w:rsid w:val="6511A153"/>
    <w:rsid w:val="6515D49C"/>
    <w:rsid w:val="651685C3"/>
    <w:rsid w:val="65194CB3"/>
    <w:rsid w:val="651C51FF"/>
    <w:rsid w:val="6524D891"/>
    <w:rsid w:val="652A1DB2"/>
    <w:rsid w:val="652DB2EB"/>
    <w:rsid w:val="652DBF91"/>
    <w:rsid w:val="6537FB29"/>
    <w:rsid w:val="6539B361"/>
    <w:rsid w:val="653D1B6D"/>
    <w:rsid w:val="6545E7D3"/>
    <w:rsid w:val="654A3A77"/>
    <w:rsid w:val="654DFB70"/>
    <w:rsid w:val="6557C282"/>
    <w:rsid w:val="6566344E"/>
    <w:rsid w:val="656DCB11"/>
    <w:rsid w:val="65859A55"/>
    <w:rsid w:val="6595661E"/>
    <w:rsid w:val="6596525F"/>
    <w:rsid w:val="659DAE34"/>
    <w:rsid w:val="659DBEE6"/>
    <w:rsid w:val="659EBE5B"/>
    <w:rsid w:val="659FEC97"/>
    <w:rsid w:val="65AA1492"/>
    <w:rsid w:val="65B2FBF2"/>
    <w:rsid w:val="65C18184"/>
    <w:rsid w:val="65CA6721"/>
    <w:rsid w:val="65CCBFA3"/>
    <w:rsid w:val="65E63A48"/>
    <w:rsid w:val="65E8D639"/>
    <w:rsid w:val="65E8F3AB"/>
    <w:rsid w:val="65F81D68"/>
    <w:rsid w:val="660671AB"/>
    <w:rsid w:val="66096C58"/>
    <w:rsid w:val="661225F5"/>
    <w:rsid w:val="661710E4"/>
    <w:rsid w:val="663ADA30"/>
    <w:rsid w:val="66418E2F"/>
    <w:rsid w:val="6649BED8"/>
    <w:rsid w:val="66674CBC"/>
    <w:rsid w:val="6667A2CE"/>
    <w:rsid w:val="6667D09E"/>
    <w:rsid w:val="666B7CAF"/>
    <w:rsid w:val="66906F8E"/>
    <w:rsid w:val="669BB13C"/>
    <w:rsid w:val="66ACB0C4"/>
    <w:rsid w:val="66B09CC6"/>
    <w:rsid w:val="66D3C3A4"/>
    <w:rsid w:val="66D6EF8A"/>
    <w:rsid w:val="670369E0"/>
    <w:rsid w:val="67117443"/>
    <w:rsid w:val="6714D3D8"/>
    <w:rsid w:val="6717E22E"/>
    <w:rsid w:val="671BDC90"/>
    <w:rsid w:val="672698D7"/>
    <w:rsid w:val="672C0083"/>
    <w:rsid w:val="67641796"/>
    <w:rsid w:val="676C31E9"/>
    <w:rsid w:val="6773AD33"/>
    <w:rsid w:val="6777F8AF"/>
    <w:rsid w:val="6780E6AB"/>
    <w:rsid w:val="678990CB"/>
    <w:rsid w:val="678B9F73"/>
    <w:rsid w:val="67A49964"/>
    <w:rsid w:val="67A9A167"/>
    <w:rsid w:val="67C52771"/>
    <w:rsid w:val="67CF25AA"/>
    <w:rsid w:val="67D46560"/>
    <w:rsid w:val="67DEA788"/>
    <w:rsid w:val="67E64418"/>
    <w:rsid w:val="67F33223"/>
    <w:rsid w:val="6804E91E"/>
    <w:rsid w:val="681A2E77"/>
    <w:rsid w:val="68272F25"/>
    <w:rsid w:val="682A0E3A"/>
    <w:rsid w:val="682EA896"/>
    <w:rsid w:val="68370532"/>
    <w:rsid w:val="6840D384"/>
    <w:rsid w:val="68428417"/>
    <w:rsid w:val="68431070"/>
    <w:rsid w:val="684AA7BD"/>
    <w:rsid w:val="6851905E"/>
    <w:rsid w:val="68598540"/>
    <w:rsid w:val="685ADA89"/>
    <w:rsid w:val="685D9AC5"/>
    <w:rsid w:val="6866FA29"/>
    <w:rsid w:val="687005AA"/>
    <w:rsid w:val="68811447"/>
    <w:rsid w:val="688589BB"/>
    <w:rsid w:val="688DB400"/>
    <w:rsid w:val="68998F85"/>
    <w:rsid w:val="68AE2F09"/>
    <w:rsid w:val="68B13477"/>
    <w:rsid w:val="68B8B1BC"/>
    <w:rsid w:val="68B8C1E0"/>
    <w:rsid w:val="68C106AB"/>
    <w:rsid w:val="68C6F0DB"/>
    <w:rsid w:val="68D54B5D"/>
    <w:rsid w:val="68F1D1C2"/>
    <w:rsid w:val="68F3CF2B"/>
    <w:rsid w:val="690327CB"/>
    <w:rsid w:val="6909923C"/>
    <w:rsid w:val="6915A90F"/>
    <w:rsid w:val="6941F8CF"/>
    <w:rsid w:val="695C3F98"/>
    <w:rsid w:val="6963B309"/>
    <w:rsid w:val="69714251"/>
    <w:rsid w:val="6975EFFF"/>
    <w:rsid w:val="698AA3B0"/>
    <w:rsid w:val="698E5BEE"/>
    <w:rsid w:val="69A23882"/>
    <w:rsid w:val="69AC6DC7"/>
    <w:rsid w:val="69B0D3D4"/>
    <w:rsid w:val="69B5EDE5"/>
    <w:rsid w:val="69C1B3E7"/>
    <w:rsid w:val="69C47C68"/>
    <w:rsid w:val="69C65D53"/>
    <w:rsid w:val="69C80153"/>
    <w:rsid w:val="69C8AB32"/>
    <w:rsid w:val="69CB012A"/>
    <w:rsid w:val="69D1A027"/>
    <w:rsid w:val="69DA01F9"/>
    <w:rsid w:val="69F0D871"/>
    <w:rsid w:val="69F51781"/>
    <w:rsid w:val="69FD1F32"/>
    <w:rsid w:val="6A075C45"/>
    <w:rsid w:val="6A08A731"/>
    <w:rsid w:val="6A0B92FC"/>
    <w:rsid w:val="6A78BD4C"/>
    <w:rsid w:val="6A806BDD"/>
    <w:rsid w:val="6A8BADA7"/>
    <w:rsid w:val="6AA702BB"/>
    <w:rsid w:val="6AD06800"/>
    <w:rsid w:val="6AF0DEEE"/>
    <w:rsid w:val="6AF1B389"/>
    <w:rsid w:val="6AFC3C10"/>
    <w:rsid w:val="6B03915F"/>
    <w:rsid w:val="6B130E7E"/>
    <w:rsid w:val="6B16B435"/>
    <w:rsid w:val="6B1B0467"/>
    <w:rsid w:val="6B1C4F36"/>
    <w:rsid w:val="6B1CF5C9"/>
    <w:rsid w:val="6B21CFC2"/>
    <w:rsid w:val="6B2D3465"/>
    <w:rsid w:val="6B362A9E"/>
    <w:rsid w:val="6B3D62C3"/>
    <w:rsid w:val="6B3E1DE2"/>
    <w:rsid w:val="6B472A56"/>
    <w:rsid w:val="6B52C99B"/>
    <w:rsid w:val="6B5B8023"/>
    <w:rsid w:val="6B5E5AB4"/>
    <w:rsid w:val="6B6B89C4"/>
    <w:rsid w:val="6B6FB619"/>
    <w:rsid w:val="6B7EC0A9"/>
    <w:rsid w:val="6B801618"/>
    <w:rsid w:val="6B80DDE0"/>
    <w:rsid w:val="6B81F301"/>
    <w:rsid w:val="6B8C5599"/>
    <w:rsid w:val="6B8F5AF0"/>
    <w:rsid w:val="6B8FF423"/>
    <w:rsid w:val="6B97006E"/>
    <w:rsid w:val="6B998340"/>
    <w:rsid w:val="6BB20050"/>
    <w:rsid w:val="6BB84D40"/>
    <w:rsid w:val="6BBEDC6C"/>
    <w:rsid w:val="6BC1FC15"/>
    <w:rsid w:val="6BCE4884"/>
    <w:rsid w:val="6BD51482"/>
    <w:rsid w:val="6BD6D5EE"/>
    <w:rsid w:val="6BE0A738"/>
    <w:rsid w:val="6BE57AA3"/>
    <w:rsid w:val="6BE8948E"/>
    <w:rsid w:val="6BF4870E"/>
    <w:rsid w:val="6C0FAAD0"/>
    <w:rsid w:val="6C113B29"/>
    <w:rsid w:val="6C1E2B7D"/>
    <w:rsid w:val="6C22C01A"/>
    <w:rsid w:val="6C30FA78"/>
    <w:rsid w:val="6C53307E"/>
    <w:rsid w:val="6C5F29EE"/>
    <w:rsid w:val="6C67BE55"/>
    <w:rsid w:val="6C873D24"/>
    <w:rsid w:val="6C88CE15"/>
    <w:rsid w:val="6C9210EC"/>
    <w:rsid w:val="6C956683"/>
    <w:rsid w:val="6C96E2DB"/>
    <w:rsid w:val="6C97A217"/>
    <w:rsid w:val="6C9AF55D"/>
    <w:rsid w:val="6C9FA5E6"/>
    <w:rsid w:val="6CA372EE"/>
    <w:rsid w:val="6CA59E3E"/>
    <w:rsid w:val="6CAFF731"/>
    <w:rsid w:val="6CB09C37"/>
    <w:rsid w:val="6CB5E60D"/>
    <w:rsid w:val="6CB63545"/>
    <w:rsid w:val="6CCA2E8C"/>
    <w:rsid w:val="6CD1B9E2"/>
    <w:rsid w:val="6CD596D0"/>
    <w:rsid w:val="6CDE71AB"/>
    <w:rsid w:val="6CDF170C"/>
    <w:rsid w:val="6CE018AA"/>
    <w:rsid w:val="6D0D1D72"/>
    <w:rsid w:val="6D103FE1"/>
    <w:rsid w:val="6D160D35"/>
    <w:rsid w:val="6D1D1C9C"/>
    <w:rsid w:val="6D2B5A94"/>
    <w:rsid w:val="6D38CA3F"/>
    <w:rsid w:val="6D6C8BEE"/>
    <w:rsid w:val="6D6F336C"/>
    <w:rsid w:val="6D702FCF"/>
    <w:rsid w:val="6D82ED8D"/>
    <w:rsid w:val="6DA6D509"/>
    <w:rsid w:val="6DABEA46"/>
    <w:rsid w:val="6DC49705"/>
    <w:rsid w:val="6DC6CD31"/>
    <w:rsid w:val="6DCA90AD"/>
    <w:rsid w:val="6DCC2F8C"/>
    <w:rsid w:val="6DD2A3B7"/>
    <w:rsid w:val="6DDC92E3"/>
    <w:rsid w:val="6DDCFC47"/>
    <w:rsid w:val="6DE08DBB"/>
    <w:rsid w:val="6DE0FB12"/>
    <w:rsid w:val="6DE32755"/>
    <w:rsid w:val="6DE958EF"/>
    <w:rsid w:val="6DFCD836"/>
    <w:rsid w:val="6E01D061"/>
    <w:rsid w:val="6E094E7D"/>
    <w:rsid w:val="6E0A34EC"/>
    <w:rsid w:val="6E280F5A"/>
    <w:rsid w:val="6E37C353"/>
    <w:rsid w:val="6E3D3870"/>
    <w:rsid w:val="6E4192BB"/>
    <w:rsid w:val="6E56409F"/>
    <w:rsid w:val="6E626210"/>
    <w:rsid w:val="6E6D7289"/>
    <w:rsid w:val="6E74C9B2"/>
    <w:rsid w:val="6EADC7D4"/>
    <w:rsid w:val="6EAF7B63"/>
    <w:rsid w:val="6EB42BEA"/>
    <w:rsid w:val="6EB7AEBF"/>
    <w:rsid w:val="6EBBC1E2"/>
    <w:rsid w:val="6EC40FA9"/>
    <w:rsid w:val="6EEAAB92"/>
    <w:rsid w:val="6EEAE3C2"/>
    <w:rsid w:val="6F030A65"/>
    <w:rsid w:val="6F03C9CB"/>
    <w:rsid w:val="6F0FF548"/>
    <w:rsid w:val="6F107650"/>
    <w:rsid w:val="6F186C56"/>
    <w:rsid w:val="6F25DD50"/>
    <w:rsid w:val="6F48C2C4"/>
    <w:rsid w:val="6F4C55FD"/>
    <w:rsid w:val="6F59FFD5"/>
    <w:rsid w:val="6F62B029"/>
    <w:rsid w:val="6F63045E"/>
    <w:rsid w:val="6F664C9A"/>
    <w:rsid w:val="6F6B7E74"/>
    <w:rsid w:val="6F7BA8F5"/>
    <w:rsid w:val="6F9F8BBF"/>
    <w:rsid w:val="6F9FD2C9"/>
    <w:rsid w:val="6FA865EA"/>
    <w:rsid w:val="6FB41E6B"/>
    <w:rsid w:val="6FCD572A"/>
    <w:rsid w:val="6FDE2FF9"/>
    <w:rsid w:val="6FE647B2"/>
    <w:rsid w:val="7000128E"/>
    <w:rsid w:val="70059851"/>
    <w:rsid w:val="703240BF"/>
    <w:rsid w:val="703B8A86"/>
    <w:rsid w:val="704399C6"/>
    <w:rsid w:val="7053B7DF"/>
    <w:rsid w:val="705A17C3"/>
    <w:rsid w:val="705D99DD"/>
    <w:rsid w:val="7062EEA7"/>
    <w:rsid w:val="7068A1EA"/>
    <w:rsid w:val="706B7BFD"/>
    <w:rsid w:val="707A90AA"/>
    <w:rsid w:val="708344DB"/>
    <w:rsid w:val="708BB432"/>
    <w:rsid w:val="708FDC39"/>
    <w:rsid w:val="7090C6C9"/>
    <w:rsid w:val="70B2F43A"/>
    <w:rsid w:val="70CBDBF4"/>
    <w:rsid w:val="70DAB9FE"/>
    <w:rsid w:val="70E618A0"/>
    <w:rsid w:val="70F0FDB7"/>
    <w:rsid w:val="71025D8C"/>
    <w:rsid w:val="71096A00"/>
    <w:rsid w:val="710F10C4"/>
    <w:rsid w:val="712046CB"/>
    <w:rsid w:val="7127AA21"/>
    <w:rsid w:val="712C5E40"/>
    <w:rsid w:val="7131F1C8"/>
    <w:rsid w:val="7138DA9C"/>
    <w:rsid w:val="713C6F99"/>
    <w:rsid w:val="71400DC2"/>
    <w:rsid w:val="7151FB7B"/>
    <w:rsid w:val="716F381E"/>
    <w:rsid w:val="717C221C"/>
    <w:rsid w:val="71806F9E"/>
    <w:rsid w:val="719F7E58"/>
    <w:rsid w:val="71A0BF07"/>
    <w:rsid w:val="71A98AD9"/>
    <w:rsid w:val="71B66B17"/>
    <w:rsid w:val="71B8BED0"/>
    <w:rsid w:val="71C1D428"/>
    <w:rsid w:val="71D880D7"/>
    <w:rsid w:val="71F51C6B"/>
    <w:rsid w:val="71F89EF2"/>
    <w:rsid w:val="71FE2DD1"/>
    <w:rsid w:val="7200220A"/>
    <w:rsid w:val="7204D2E9"/>
    <w:rsid w:val="720C0A25"/>
    <w:rsid w:val="72139D16"/>
    <w:rsid w:val="7216923A"/>
    <w:rsid w:val="72280FBC"/>
    <w:rsid w:val="722C595B"/>
    <w:rsid w:val="72387D57"/>
    <w:rsid w:val="723EEB22"/>
    <w:rsid w:val="7242B629"/>
    <w:rsid w:val="72442D65"/>
    <w:rsid w:val="7244EB51"/>
    <w:rsid w:val="724E66CF"/>
    <w:rsid w:val="7264A92D"/>
    <w:rsid w:val="727A2FCC"/>
    <w:rsid w:val="728F7F1B"/>
    <w:rsid w:val="7297CBD7"/>
    <w:rsid w:val="72A0603E"/>
    <w:rsid w:val="72A2CE70"/>
    <w:rsid w:val="72B95118"/>
    <w:rsid w:val="72BF7B15"/>
    <w:rsid w:val="72D9EFC1"/>
    <w:rsid w:val="72E5D486"/>
    <w:rsid w:val="72EDDDE9"/>
    <w:rsid w:val="72FFDFEC"/>
    <w:rsid w:val="73046E60"/>
    <w:rsid w:val="730586D0"/>
    <w:rsid w:val="7321B2C9"/>
    <w:rsid w:val="732FDDDB"/>
    <w:rsid w:val="7330A274"/>
    <w:rsid w:val="73413542"/>
    <w:rsid w:val="734287E1"/>
    <w:rsid w:val="7352AC46"/>
    <w:rsid w:val="735C3CFF"/>
    <w:rsid w:val="73663932"/>
    <w:rsid w:val="73733E7D"/>
    <w:rsid w:val="737EBFF3"/>
    <w:rsid w:val="7392ED09"/>
    <w:rsid w:val="739A3C60"/>
    <w:rsid w:val="739A52C1"/>
    <w:rsid w:val="73A94BF5"/>
    <w:rsid w:val="73B7C059"/>
    <w:rsid w:val="73B80F28"/>
    <w:rsid w:val="73BC2682"/>
    <w:rsid w:val="73CEA16C"/>
    <w:rsid w:val="73D947B1"/>
    <w:rsid w:val="73E4AC9B"/>
    <w:rsid w:val="73F4CCC2"/>
    <w:rsid w:val="73F9969C"/>
    <w:rsid w:val="740446D1"/>
    <w:rsid w:val="7404FABA"/>
    <w:rsid w:val="741B5AD5"/>
    <w:rsid w:val="74270AF7"/>
    <w:rsid w:val="74417DDA"/>
    <w:rsid w:val="7446D978"/>
    <w:rsid w:val="745A7ADE"/>
    <w:rsid w:val="74710B62"/>
    <w:rsid w:val="747507F2"/>
    <w:rsid w:val="74777F87"/>
    <w:rsid w:val="747F9275"/>
    <w:rsid w:val="7487E22F"/>
    <w:rsid w:val="74934AB8"/>
    <w:rsid w:val="74A1D4B9"/>
    <w:rsid w:val="74ACEAF4"/>
    <w:rsid w:val="74AE26C7"/>
    <w:rsid w:val="74B5D1A0"/>
    <w:rsid w:val="74C3212C"/>
    <w:rsid w:val="74C514BA"/>
    <w:rsid w:val="74CB55EB"/>
    <w:rsid w:val="74CEA877"/>
    <w:rsid w:val="74E10483"/>
    <w:rsid w:val="74EA08DE"/>
    <w:rsid w:val="74EB29B9"/>
    <w:rsid w:val="74EF34F4"/>
    <w:rsid w:val="74F48FCA"/>
    <w:rsid w:val="74FB9838"/>
    <w:rsid w:val="74FDB6AE"/>
    <w:rsid w:val="750A7139"/>
    <w:rsid w:val="75291783"/>
    <w:rsid w:val="753375B5"/>
    <w:rsid w:val="753D89EC"/>
    <w:rsid w:val="75404447"/>
    <w:rsid w:val="754839FC"/>
    <w:rsid w:val="7550F33E"/>
    <w:rsid w:val="755A0D02"/>
    <w:rsid w:val="755B680C"/>
    <w:rsid w:val="756165B2"/>
    <w:rsid w:val="756BD9C9"/>
    <w:rsid w:val="756BFC8E"/>
    <w:rsid w:val="757CC958"/>
    <w:rsid w:val="7581C55F"/>
    <w:rsid w:val="7586E03A"/>
    <w:rsid w:val="758AEA4D"/>
    <w:rsid w:val="759914E9"/>
    <w:rsid w:val="759BB069"/>
    <w:rsid w:val="75A122D7"/>
    <w:rsid w:val="75C19CA4"/>
    <w:rsid w:val="75D61BDE"/>
    <w:rsid w:val="75EB4568"/>
    <w:rsid w:val="75F5B8B6"/>
    <w:rsid w:val="75FE004E"/>
    <w:rsid w:val="7607E0B0"/>
    <w:rsid w:val="7611EB0E"/>
    <w:rsid w:val="76280996"/>
    <w:rsid w:val="762ADD23"/>
    <w:rsid w:val="763582E7"/>
    <w:rsid w:val="76509A9D"/>
    <w:rsid w:val="7657A20A"/>
    <w:rsid w:val="766F996A"/>
    <w:rsid w:val="7678B7AA"/>
    <w:rsid w:val="76791C18"/>
    <w:rsid w:val="767AB6EA"/>
    <w:rsid w:val="76918518"/>
    <w:rsid w:val="76990760"/>
    <w:rsid w:val="7699E229"/>
    <w:rsid w:val="76A3F6FE"/>
    <w:rsid w:val="76AA883C"/>
    <w:rsid w:val="76B47587"/>
    <w:rsid w:val="76B7C930"/>
    <w:rsid w:val="76C3D910"/>
    <w:rsid w:val="76C7DC4B"/>
    <w:rsid w:val="76CB7A93"/>
    <w:rsid w:val="76CBB83B"/>
    <w:rsid w:val="76E3586D"/>
    <w:rsid w:val="76ECAA17"/>
    <w:rsid w:val="76F2C672"/>
    <w:rsid w:val="76FB4CC6"/>
    <w:rsid w:val="76FCA290"/>
    <w:rsid w:val="771CC75B"/>
    <w:rsid w:val="771F48DC"/>
    <w:rsid w:val="77218F95"/>
    <w:rsid w:val="772D9999"/>
    <w:rsid w:val="77317346"/>
    <w:rsid w:val="7738253A"/>
    <w:rsid w:val="774BB13E"/>
    <w:rsid w:val="775EBD5B"/>
    <w:rsid w:val="7766ACAA"/>
    <w:rsid w:val="776C5767"/>
    <w:rsid w:val="777609C8"/>
    <w:rsid w:val="7784E64F"/>
    <w:rsid w:val="7788C5D8"/>
    <w:rsid w:val="779A356E"/>
    <w:rsid w:val="77A7BFC6"/>
    <w:rsid w:val="77B1FFB3"/>
    <w:rsid w:val="77B3B629"/>
    <w:rsid w:val="77CB199B"/>
    <w:rsid w:val="77CD68E8"/>
    <w:rsid w:val="77D4FE63"/>
    <w:rsid w:val="77DA9530"/>
    <w:rsid w:val="77EE480A"/>
    <w:rsid w:val="77FA8092"/>
    <w:rsid w:val="77FBF022"/>
    <w:rsid w:val="7805FC28"/>
    <w:rsid w:val="7805FE67"/>
    <w:rsid w:val="78107B4D"/>
    <w:rsid w:val="7815EE17"/>
    <w:rsid w:val="781CEA59"/>
    <w:rsid w:val="7823983E"/>
    <w:rsid w:val="7824B837"/>
    <w:rsid w:val="782D50FF"/>
    <w:rsid w:val="78351403"/>
    <w:rsid w:val="78367D5D"/>
    <w:rsid w:val="783B1047"/>
    <w:rsid w:val="786DECAD"/>
    <w:rsid w:val="787A9CCF"/>
    <w:rsid w:val="78816687"/>
    <w:rsid w:val="7889D31D"/>
    <w:rsid w:val="78A3C1CB"/>
    <w:rsid w:val="78BA2BA7"/>
    <w:rsid w:val="78D366A3"/>
    <w:rsid w:val="78D42041"/>
    <w:rsid w:val="78E71F45"/>
    <w:rsid w:val="78ED15FB"/>
    <w:rsid w:val="78EEE320"/>
    <w:rsid w:val="78F6C080"/>
    <w:rsid w:val="78FE97B0"/>
    <w:rsid w:val="7902C4A8"/>
    <w:rsid w:val="790BABCD"/>
    <w:rsid w:val="790DAFA0"/>
    <w:rsid w:val="792CF9F9"/>
    <w:rsid w:val="792FACE9"/>
    <w:rsid w:val="793306B4"/>
    <w:rsid w:val="793D86F3"/>
    <w:rsid w:val="793EBC05"/>
    <w:rsid w:val="794FC968"/>
    <w:rsid w:val="79596691"/>
    <w:rsid w:val="7963E9F4"/>
    <w:rsid w:val="7964F26F"/>
    <w:rsid w:val="797C8019"/>
    <w:rsid w:val="798FD88B"/>
    <w:rsid w:val="799790ED"/>
    <w:rsid w:val="79A89757"/>
    <w:rsid w:val="79B7F9D0"/>
    <w:rsid w:val="79BDBEE9"/>
    <w:rsid w:val="79C01D8A"/>
    <w:rsid w:val="79C7C236"/>
    <w:rsid w:val="79CEE917"/>
    <w:rsid w:val="79CF4873"/>
    <w:rsid w:val="79D322FB"/>
    <w:rsid w:val="79D3AE6E"/>
    <w:rsid w:val="79E6A142"/>
    <w:rsid w:val="79F19811"/>
    <w:rsid w:val="79F1C207"/>
    <w:rsid w:val="79F1F1F2"/>
    <w:rsid w:val="7A060320"/>
    <w:rsid w:val="7A06E966"/>
    <w:rsid w:val="7A24CA7C"/>
    <w:rsid w:val="7A2BA167"/>
    <w:rsid w:val="7A4EE022"/>
    <w:rsid w:val="7A5C39FA"/>
    <w:rsid w:val="7A5D1F87"/>
    <w:rsid w:val="7A603575"/>
    <w:rsid w:val="7A616E08"/>
    <w:rsid w:val="7A669D8D"/>
    <w:rsid w:val="7A73BE51"/>
    <w:rsid w:val="7A7B62E3"/>
    <w:rsid w:val="7A8FB691"/>
    <w:rsid w:val="7A9816CC"/>
    <w:rsid w:val="7AA2CBCE"/>
    <w:rsid w:val="7AA36A12"/>
    <w:rsid w:val="7AAF7ABC"/>
    <w:rsid w:val="7ABEB44B"/>
    <w:rsid w:val="7AC70B44"/>
    <w:rsid w:val="7AC83F7C"/>
    <w:rsid w:val="7AC881DE"/>
    <w:rsid w:val="7ACC0718"/>
    <w:rsid w:val="7AD1EEE8"/>
    <w:rsid w:val="7AD584DC"/>
    <w:rsid w:val="7ADC5A3B"/>
    <w:rsid w:val="7ADFD7B9"/>
    <w:rsid w:val="7AE26A1B"/>
    <w:rsid w:val="7AE9235B"/>
    <w:rsid w:val="7AFCA9C0"/>
    <w:rsid w:val="7B02290C"/>
    <w:rsid w:val="7B079013"/>
    <w:rsid w:val="7B176192"/>
    <w:rsid w:val="7B1829EC"/>
    <w:rsid w:val="7B22F3CF"/>
    <w:rsid w:val="7B4A5679"/>
    <w:rsid w:val="7B5ED4AC"/>
    <w:rsid w:val="7B6C9718"/>
    <w:rsid w:val="7B740EC5"/>
    <w:rsid w:val="7B754CA3"/>
    <w:rsid w:val="7B7A84AD"/>
    <w:rsid w:val="7B81DD47"/>
    <w:rsid w:val="7B894C40"/>
    <w:rsid w:val="7B8DDDDB"/>
    <w:rsid w:val="7B8F9B3A"/>
    <w:rsid w:val="7B966B12"/>
    <w:rsid w:val="7B9CB325"/>
    <w:rsid w:val="7BA87167"/>
    <w:rsid w:val="7BC3B662"/>
    <w:rsid w:val="7BC43C23"/>
    <w:rsid w:val="7BC6ABD3"/>
    <w:rsid w:val="7BC76A38"/>
    <w:rsid w:val="7BDBFA0B"/>
    <w:rsid w:val="7C08ECF3"/>
    <w:rsid w:val="7C0A3093"/>
    <w:rsid w:val="7C0A680D"/>
    <w:rsid w:val="7C1F9D6A"/>
    <w:rsid w:val="7C3E9F60"/>
    <w:rsid w:val="7C41729B"/>
    <w:rsid w:val="7C4FF2FE"/>
    <w:rsid w:val="7C632B7C"/>
    <w:rsid w:val="7C6EDAFB"/>
    <w:rsid w:val="7C70AF31"/>
    <w:rsid w:val="7C7476EE"/>
    <w:rsid w:val="7C84C924"/>
    <w:rsid w:val="7C8F6142"/>
    <w:rsid w:val="7C9B5144"/>
    <w:rsid w:val="7CB136DC"/>
    <w:rsid w:val="7CDB9A0C"/>
    <w:rsid w:val="7CE26C04"/>
    <w:rsid w:val="7CE4D0A9"/>
    <w:rsid w:val="7CE8DE2D"/>
    <w:rsid w:val="7CE990DE"/>
    <w:rsid w:val="7CE9D9A8"/>
    <w:rsid w:val="7CF30A01"/>
    <w:rsid w:val="7D0E45D3"/>
    <w:rsid w:val="7D1D87C9"/>
    <w:rsid w:val="7D30FB89"/>
    <w:rsid w:val="7D64B289"/>
    <w:rsid w:val="7D6CA49F"/>
    <w:rsid w:val="7D719760"/>
    <w:rsid w:val="7D727AEA"/>
    <w:rsid w:val="7D761615"/>
    <w:rsid w:val="7D8BB650"/>
    <w:rsid w:val="7D8F14B3"/>
    <w:rsid w:val="7D9BFD3D"/>
    <w:rsid w:val="7DA1C903"/>
    <w:rsid w:val="7DAA6DE4"/>
    <w:rsid w:val="7DB72EFB"/>
    <w:rsid w:val="7DB933E2"/>
    <w:rsid w:val="7DCEBFF6"/>
    <w:rsid w:val="7DD16B7E"/>
    <w:rsid w:val="7DE5EBDD"/>
    <w:rsid w:val="7DF48BCD"/>
    <w:rsid w:val="7E0655C3"/>
    <w:rsid w:val="7E1539C5"/>
    <w:rsid w:val="7E15AED1"/>
    <w:rsid w:val="7E210C1A"/>
    <w:rsid w:val="7E31AE01"/>
    <w:rsid w:val="7E36EFA8"/>
    <w:rsid w:val="7E68626B"/>
    <w:rsid w:val="7E77333D"/>
    <w:rsid w:val="7E7985B0"/>
    <w:rsid w:val="7E7DA04C"/>
    <w:rsid w:val="7E898C14"/>
    <w:rsid w:val="7E8B1A7E"/>
    <w:rsid w:val="7E978458"/>
    <w:rsid w:val="7E9F8454"/>
    <w:rsid w:val="7EA72792"/>
    <w:rsid w:val="7EB17E3C"/>
    <w:rsid w:val="7EBBEE87"/>
    <w:rsid w:val="7EC49A94"/>
    <w:rsid w:val="7ED70680"/>
    <w:rsid w:val="7ED79E8A"/>
    <w:rsid w:val="7EE73931"/>
    <w:rsid w:val="7EEC6A2C"/>
    <w:rsid w:val="7EEEF381"/>
    <w:rsid w:val="7EF10BA3"/>
    <w:rsid w:val="7EF113BE"/>
    <w:rsid w:val="7EF34FA4"/>
    <w:rsid w:val="7F0FC6AD"/>
    <w:rsid w:val="7F123558"/>
    <w:rsid w:val="7F1ED374"/>
    <w:rsid w:val="7F1F277A"/>
    <w:rsid w:val="7F233CBF"/>
    <w:rsid w:val="7F2DD5C8"/>
    <w:rsid w:val="7F362026"/>
    <w:rsid w:val="7F463A41"/>
    <w:rsid w:val="7F4C0418"/>
    <w:rsid w:val="7F4F4FF3"/>
    <w:rsid w:val="7F4FBD2C"/>
    <w:rsid w:val="7F572BA3"/>
    <w:rsid w:val="7F578DDE"/>
    <w:rsid w:val="7F605714"/>
    <w:rsid w:val="7F6446F4"/>
    <w:rsid w:val="7F69E123"/>
    <w:rsid w:val="7F6AD1CF"/>
    <w:rsid w:val="7F7DC9C9"/>
    <w:rsid w:val="7F9EE4A6"/>
    <w:rsid w:val="7FABA1FE"/>
    <w:rsid w:val="7FC10373"/>
    <w:rsid w:val="7FC1A17E"/>
    <w:rsid w:val="7FC7723D"/>
    <w:rsid w:val="7FC94335"/>
    <w:rsid w:val="7FE3E0DE"/>
    <w:rsid w:val="7FED5373"/>
    <w:rsid w:val="7FF9D9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98AF2"/>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D89"/>
    <w:pPr>
      <w:spacing w:after="160" w:line="264" w:lineRule="auto"/>
    </w:pPr>
    <w:rPr>
      <w:sz w:val="22"/>
    </w:rPr>
  </w:style>
  <w:style w:type="paragraph" w:styleId="Heading1">
    <w:name w:val="heading 1"/>
    <w:basedOn w:val="Normal"/>
    <w:next w:val="Normal"/>
    <w:link w:val="Heading1Char"/>
    <w:uiPriority w:val="9"/>
    <w:qFormat/>
    <w:rsid w:val="00292BFC"/>
    <w:pPr>
      <w:keepNext/>
      <w:keepLines/>
      <w:spacing w:before="360" w:line="240" w:lineRule="auto"/>
      <w:outlineLvl w:val="0"/>
    </w:pPr>
    <w:rPr>
      <w:rFonts w:asciiTheme="majorHAnsi" w:eastAsiaTheme="majorEastAsia" w:hAnsiTheme="majorHAnsi" w:cstheme="majorBidi"/>
      <w:color w:val="1C2B39"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C2B39" w:themeColor="accent1"/>
      <w:sz w:val="36"/>
      <w:szCs w:val="28"/>
    </w:rPr>
  </w:style>
  <w:style w:type="paragraph" w:styleId="Heading3">
    <w:name w:val="heading 3"/>
    <w:basedOn w:val="Heading4"/>
    <w:next w:val="Normal"/>
    <w:link w:val="Heading3Char"/>
    <w:uiPriority w:val="2"/>
    <w:qFormat/>
    <w:rsid w:val="006147EB"/>
    <w:pPr>
      <w:outlineLvl w:val="2"/>
    </w:pPr>
    <w:rPr>
      <w:color w:val="1C2B39" w:themeColor="accent1"/>
      <w:sz w:val="24"/>
      <w:szCs w:val="24"/>
    </w:rPr>
  </w:style>
  <w:style w:type="paragraph" w:styleId="Heading4">
    <w:name w:val="heading 4"/>
    <w:basedOn w:val="Normal"/>
    <w:next w:val="Normal"/>
    <w:link w:val="Heading4Char"/>
    <w:uiPriority w:val="2"/>
    <w:qFormat/>
    <w:rsid w:val="00F8025E"/>
    <w:pPr>
      <w:keepNext/>
      <w:keepLines/>
      <w:spacing w:before="240"/>
      <w:outlineLvl w:val="3"/>
    </w:pPr>
    <w:rPr>
      <w:rFonts w:asciiTheme="majorHAnsi" w:eastAsiaTheme="majorEastAsia" w:hAnsiTheme="majorHAnsi" w:cstheme="minorHAnsi"/>
      <w:color w:val="004261" w:themeColor="text2"/>
      <w:szCs w:val="22"/>
    </w:rPr>
  </w:style>
  <w:style w:type="paragraph" w:styleId="Heading5">
    <w:name w:val="heading 5"/>
    <w:basedOn w:val="Normal"/>
    <w:next w:val="Normal"/>
    <w:link w:val="Heading5Char"/>
    <w:uiPriority w:val="2"/>
    <w:unhideWhenUsed/>
    <w:rsid w:val="00F8025E"/>
    <w:pPr>
      <w:keepNext/>
      <w:keepLines/>
      <w:spacing w:before="240"/>
      <w:outlineLvl w:val="4"/>
    </w:pPr>
    <w:rPr>
      <w:rFonts w:asciiTheme="majorHAnsi" w:eastAsiaTheme="majorEastAsia" w:hAnsiTheme="majorHAnsi" w:cstheme="majorBidi"/>
      <w:iCs/>
      <w:color w:val="8D2625" w:themeColor="accent6" w:themeShade="BF"/>
      <w:szCs w:val="22"/>
    </w:rPr>
  </w:style>
  <w:style w:type="paragraph" w:styleId="Heading6">
    <w:name w:val="heading 6"/>
    <w:basedOn w:val="Normal"/>
    <w:next w:val="Normal"/>
    <w:link w:val="Heading6Char"/>
    <w:uiPriority w:val="2"/>
    <w:unhideWhenUsed/>
    <w:rsid w:val="00F8025E"/>
    <w:pPr>
      <w:keepNext/>
      <w:keepLines/>
      <w:spacing w:before="240"/>
      <w:outlineLvl w:val="5"/>
    </w:pPr>
    <w:rPr>
      <w:rFonts w:asciiTheme="majorHAnsi" w:eastAsiaTheme="majorEastAsia" w:hAnsiTheme="majorHAnsi" w:cstheme="majorBidi"/>
      <w:color w:val="A65815" w:themeColor="accent4" w:themeShade="BF"/>
    </w:rPr>
  </w:style>
  <w:style w:type="paragraph" w:styleId="Heading7">
    <w:name w:val="heading 7"/>
    <w:basedOn w:val="Normal"/>
    <w:next w:val="Normal"/>
    <w:link w:val="Heading7Char"/>
    <w:uiPriority w:val="2"/>
    <w:unhideWhenUsed/>
    <w:rsid w:val="00292BFC"/>
    <w:pPr>
      <w:keepNext/>
      <w:keepLines/>
      <w:spacing w:before="240"/>
      <w:outlineLvl w:val="6"/>
    </w:pPr>
    <w:rPr>
      <w:rFonts w:asciiTheme="majorHAnsi" w:eastAsiaTheme="majorEastAsia" w:hAnsiTheme="majorHAnsi" w:cstheme="majorBidi"/>
      <w:b/>
      <w:bCs/>
      <w:color w:val="004261" w:themeColor="text2"/>
    </w:rPr>
  </w:style>
  <w:style w:type="paragraph" w:styleId="Heading8">
    <w:name w:val="heading 8"/>
    <w:basedOn w:val="Normal"/>
    <w:next w:val="Normal"/>
    <w:link w:val="Heading8Char"/>
    <w:uiPriority w:val="2"/>
    <w:unhideWhenUsed/>
    <w:rsid w:val="00292BFC"/>
    <w:pPr>
      <w:keepNext/>
      <w:keepLines/>
      <w:spacing w:before="240"/>
      <w:outlineLvl w:val="7"/>
    </w:pPr>
    <w:rPr>
      <w:rFonts w:asciiTheme="majorHAnsi" w:eastAsiaTheme="majorEastAsia" w:hAnsiTheme="majorHAnsi" w:cstheme="majorBidi"/>
      <w:b/>
      <w:bCs/>
      <w:i/>
      <w:iCs/>
      <w:color w:val="004261" w:themeColor="text2"/>
      <w:sz w:val="20"/>
      <w:szCs w:val="20"/>
    </w:rPr>
  </w:style>
  <w:style w:type="paragraph" w:styleId="Heading9">
    <w:name w:val="heading 9"/>
    <w:basedOn w:val="Normal"/>
    <w:next w:val="Normal"/>
    <w:link w:val="Heading9Char"/>
    <w:uiPriority w:val="2"/>
    <w:unhideWhenUsed/>
    <w:rsid w:val="00292BFC"/>
    <w:pPr>
      <w:keepNext/>
      <w:keepLines/>
      <w:spacing w:before="240"/>
      <w:outlineLvl w:val="8"/>
    </w:pPr>
    <w:rPr>
      <w:rFonts w:asciiTheme="majorHAnsi" w:eastAsiaTheme="majorEastAsia" w:hAnsiTheme="majorHAnsi" w:cstheme="majorBidi"/>
      <w:i/>
      <w:iCs/>
      <w:color w:val="00426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BFC"/>
    <w:rPr>
      <w:rFonts w:asciiTheme="majorHAnsi" w:eastAsiaTheme="majorEastAsia" w:hAnsiTheme="majorHAnsi" w:cstheme="majorBidi"/>
      <w:color w:val="1C2B39"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C2B39"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C2B39" w:themeColor="accent1"/>
      <w:sz w:val="24"/>
      <w:szCs w:val="24"/>
    </w:rPr>
  </w:style>
  <w:style w:type="character" w:customStyle="1" w:styleId="Heading4Char">
    <w:name w:val="Heading 4 Char"/>
    <w:basedOn w:val="DefaultParagraphFont"/>
    <w:link w:val="Heading4"/>
    <w:uiPriority w:val="2"/>
    <w:rsid w:val="00F8025E"/>
    <w:rPr>
      <w:rFonts w:asciiTheme="majorHAnsi" w:eastAsiaTheme="majorEastAsia" w:hAnsiTheme="majorHAnsi" w:cstheme="minorHAnsi"/>
      <w:color w:val="004261" w:themeColor="text2"/>
      <w:sz w:val="22"/>
      <w:szCs w:val="22"/>
    </w:rPr>
  </w:style>
  <w:style w:type="character" w:customStyle="1" w:styleId="Heading5Char">
    <w:name w:val="Heading 5 Char"/>
    <w:basedOn w:val="DefaultParagraphFont"/>
    <w:link w:val="Heading5"/>
    <w:uiPriority w:val="2"/>
    <w:rsid w:val="00F8025E"/>
    <w:rPr>
      <w:rFonts w:asciiTheme="majorHAnsi" w:eastAsiaTheme="majorEastAsia" w:hAnsiTheme="majorHAnsi" w:cstheme="majorBidi"/>
      <w:iCs/>
      <w:color w:val="8D2625" w:themeColor="accent6" w:themeShade="BF"/>
      <w:sz w:val="22"/>
      <w:szCs w:val="22"/>
    </w:rPr>
  </w:style>
  <w:style w:type="character" w:customStyle="1" w:styleId="Heading6Char">
    <w:name w:val="Heading 6 Char"/>
    <w:basedOn w:val="DefaultParagraphFont"/>
    <w:link w:val="Heading6"/>
    <w:uiPriority w:val="2"/>
    <w:rsid w:val="00F8025E"/>
    <w:rPr>
      <w:rFonts w:asciiTheme="majorHAnsi" w:eastAsiaTheme="majorEastAsia" w:hAnsiTheme="majorHAnsi" w:cstheme="majorBidi"/>
      <w:color w:val="A65815" w:themeColor="accent4" w:themeShade="BF"/>
      <w:sz w:val="22"/>
    </w:rPr>
  </w:style>
  <w:style w:type="character" w:customStyle="1" w:styleId="Heading7Char">
    <w:name w:val="Heading 7 Char"/>
    <w:basedOn w:val="DefaultParagraphFont"/>
    <w:link w:val="Heading7"/>
    <w:uiPriority w:val="2"/>
    <w:rsid w:val="00292BFC"/>
    <w:rPr>
      <w:rFonts w:asciiTheme="majorHAnsi" w:eastAsiaTheme="majorEastAsia" w:hAnsiTheme="majorHAnsi" w:cstheme="majorBidi"/>
      <w:b/>
      <w:bCs/>
      <w:color w:val="004261" w:themeColor="text2"/>
      <w:sz w:val="22"/>
    </w:rPr>
  </w:style>
  <w:style w:type="character" w:customStyle="1" w:styleId="Heading8Char">
    <w:name w:val="Heading 8 Char"/>
    <w:basedOn w:val="DefaultParagraphFont"/>
    <w:link w:val="Heading8"/>
    <w:uiPriority w:val="2"/>
    <w:rsid w:val="00292BFC"/>
    <w:rPr>
      <w:rFonts w:asciiTheme="majorHAnsi" w:eastAsiaTheme="majorEastAsia" w:hAnsiTheme="majorHAnsi" w:cstheme="majorBidi"/>
      <w:b/>
      <w:bCs/>
      <w:i/>
      <w:iCs/>
      <w:color w:val="004261" w:themeColor="text2"/>
      <w:sz w:val="20"/>
      <w:szCs w:val="20"/>
    </w:rPr>
  </w:style>
  <w:style w:type="character" w:customStyle="1" w:styleId="Heading9Char">
    <w:name w:val="Heading 9 Char"/>
    <w:basedOn w:val="DefaultParagraphFont"/>
    <w:link w:val="Heading9"/>
    <w:uiPriority w:val="2"/>
    <w:rsid w:val="00292BFC"/>
    <w:rPr>
      <w:rFonts w:asciiTheme="majorHAnsi" w:eastAsiaTheme="majorEastAsia" w:hAnsiTheme="majorHAnsi" w:cstheme="majorBidi"/>
      <w:i/>
      <w:iCs/>
      <w:color w:val="004261" w:themeColor="text2"/>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semiHidden/>
    <w:unhideWhenUsed/>
    <w:qFormat/>
    <w:rsid w:val="00D525B8"/>
    <w:pPr>
      <w:spacing w:line="240" w:lineRule="auto"/>
    </w:pPr>
    <w:rPr>
      <w:b/>
      <w:bCs/>
      <w:smallCaps/>
      <w:color w:val="4D759C" w:themeColor="text1" w:themeTint="A6"/>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292BFC"/>
    <w:pPr>
      <w:spacing w:before="240"/>
      <w:ind w:left="720" w:right="720"/>
    </w:pPr>
    <w:rPr>
      <w:i/>
      <w:iCs/>
      <w:color w:val="004261" w:themeColor="text2"/>
    </w:rPr>
  </w:style>
  <w:style w:type="character" w:customStyle="1" w:styleId="QuoteChar">
    <w:name w:val="Quote Char"/>
    <w:basedOn w:val="DefaultParagraphFont"/>
    <w:link w:val="Quote"/>
    <w:uiPriority w:val="16"/>
    <w:rsid w:val="00292BFC"/>
    <w:rPr>
      <w:i/>
      <w:iCs/>
      <w:color w:val="004261" w:themeColor="text2"/>
      <w:sz w:val="22"/>
    </w:rPr>
  </w:style>
  <w:style w:type="paragraph" w:styleId="IntenseQuote">
    <w:name w:val="Intense Quote"/>
    <w:basedOn w:val="Normal"/>
    <w:next w:val="Normal"/>
    <w:link w:val="IntenseQuoteChar"/>
    <w:uiPriority w:val="17"/>
    <w:qFormat/>
    <w:rsid w:val="00292BFC"/>
    <w:pPr>
      <w:spacing w:before="120"/>
      <w:ind w:left="720" w:right="720"/>
    </w:pPr>
    <w:rPr>
      <w:rFonts w:asciiTheme="majorHAnsi" w:eastAsiaTheme="majorEastAsia" w:hAnsiTheme="majorHAnsi" w:cstheme="majorBidi"/>
      <w:i/>
      <w:iCs/>
      <w:color w:val="004261" w:themeColor="text2"/>
      <w:sz w:val="32"/>
      <w:szCs w:val="32"/>
    </w:rPr>
  </w:style>
  <w:style w:type="character" w:customStyle="1" w:styleId="IntenseQuoteChar">
    <w:name w:val="Intense Quote Char"/>
    <w:basedOn w:val="DefaultParagraphFont"/>
    <w:link w:val="IntenseQuote"/>
    <w:uiPriority w:val="17"/>
    <w:rsid w:val="00292BFC"/>
    <w:rPr>
      <w:rFonts w:asciiTheme="majorHAnsi" w:eastAsiaTheme="majorEastAsia" w:hAnsiTheme="majorHAnsi" w:cstheme="majorBidi"/>
      <w:i/>
      <w:iCs/>
      <w:color w:val="004261" w:themeColor="text2"/>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F05263"/>
    <w:rPr>
      <w:rFonts w:asciiTheme="minorHAnsi" w:hAnsiTheme="minorHAnsi"/>
      <w:caps w:val="0"/>
      <w:smallCaps w:val="0"/>
      <w:color w:val="004261" w:themeColor="text2"/>
    </w:rPr>
  </w:style>
  <w:style w:type="character" w:styleId="IntenseReference">
    <w:name w:val="Intense Reference"/>
    <w:basedOn w:val="DefaultParagraphFont"/>
    <w:uiPriority w:val="32"/>
    <w:unhideWhenUsed/>
    <w:rsid w:val="00F05263"/>
    <w:rPr>
      <w:rFonts w:asciiTheme="majorHAnsi" w:hAnsiTheme="majorHAnsi"/>
      <w:b/>
      <w:bCs/>
      <w:caps w:val="0"/>
      <w:smallCaps w:val="0"/>
      <w:color w:val="004261" w:themeColor="text2"/>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92BFC"/>
    <w:pPr>
      <w:jc w:val="center"/>
    </w:pPr>
    <w:rPr>
      <w:rFonts w:ascii="Segoe UI" w:hAnsi="Segoe UI"/>
      <w:caps/>
      <w:color w:val="BD3432" w:themeColor="accent6"/>
      <w:sz w:val="18"/>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292BFC"/>
    <w:rPr>
      <w:rFonts w:ascii="Segoe UI" w:hAnsi="Segoe UI"/>
      <w:caps/>
      <w:color w:val="BD3432" w:themeColor="accent6"/>
      <w:sz w:val="18"/>
    </w:rPr>
  </w:style>
  <w:style w:type="paragraph" w:customStyle="1" w:styleId="BOXText">
    <w:name w:val="BOX Text"/>
    <w:basedOn w:val="Normal"/>
    <w:uiPriority w:val="4"/>
    <w:qFormat/>
    <w:rsid w:val="00292BFC"/>
    <w:pPr>
      <w:pBdr>
        <w:top w:val="single" w:sz="48" w:space="1" w:color="E1E9F0" w:themeColor="text1" w:themeTint="1A"/>
        <w:left w:val="single" w:sz="48" w:space="4" w:color="E1E9F0" w:themeColor="text1" w:themeTint="1A"/>
        <w:bottom w:val="single" w:sz="48" w:space="1" w:color="E1E9F0" w:themeColor="text1" w:themeTint="1A"/>
        <w:right w:val="single" w:sz="48" w:space="4" w:color="E1E9F0" w:themeColor="text1" w:themeTint="1A"/>
      </w:pBdr>
      <w:shd w:val="clear" w:color="auto" w:fill="E0E8F2"/>
      <w:tabs>
        <w:tab w:val="left" w:pos="3300"/>
      </w:tabs>
      <w:ind w:left="227" w:right="227"/>
    </w:pPr>
    <w:rPr>
      <w:color w:val="1C2B39" w:themeColor="text1"/>
    </w:r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5480AB" w:themeColor="accent1" w:themeTint="99"/>
        <w:left w:val="single" w:sz="4" w:space="0" w:color="5480AB" w:themeColor="accent1" w:themeTint="99"/>
        <w:bottom w:val="single" w:sz="4" w:space="0" w:color="5480AB" w:themeColor="accent1" w:themeTint="99"/>
        <w:right w:val="single" w:sz="4" w:space="0" w:color="5480AB" w:themeColor="accent1" w:themeTint="99"/>
        <w:insideH w:val="single" w:sz="4" w:space="0" w:color="5480AB" w:themeColor="accent1" w:themeTint="99"/>
      </w:tblBorders>
    </w:tblPr>
    <w:tblStylePr w:type="firstRow">
      <w:rPr>
        <w:b/>
        <w:bCs/>
        <w:color w:val="FFFFFF" w:themeColor="background1"/>
      </w:rPr>
      <w:tblPr/>
      <w:tcPr>
        <w:tcBorders>
          <w:top w:val="single" w:sz="4" w:space="0" w:color="1C2B39" w:themeColor="accent1"/>
          <w:left w:val="single" w:sz="4" w:space="0" w:color="1C2B39" w:themeColor="accent1"/>
          <w:bottom w:val="single" w:sz="4" w:space="0" w:color="1C2B39" w:themeColor="accent1"/>
          <w:right w:val="single" w:sz="4" w:space="0" w:color="1C2B39" w:themeColor="accent1"/>
          <w:insideH w:val="nil"/>
        </w:tcBorders>
        <w:shd w:val="clear" w:color="auto" w:fill="1C2B39" w:themeFill="accent1"/>
      </w:tcPr>
    </w:tblStylePr>
    <w:tblStylePr w:type="lastRow">
      <w:rPr>
        <w:b/>
        <w:bCs/>
      </w:rPr>
      <w:tblPr/>
      <w:tcPr>
        <w:tcBorders>
          <w:top w:val="double" w:sz="4" w:space="0" w:color="5480AB" w:themeColor="accent1" w:themeTint="99"/>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customStyle="1" w:styleId="Figure">
    <w:name w:val="Figure"/>
    <w:basedOn w:val="Normal"/>
    <w:uiPriority w:val="2"/>
    <w:qFormat/>
    <w:rsid w:val="00F8025E"/>
    <w:pPr>
      <w:numPr>
        <w:numId w:val="6"/>
      </w:numPr>
      <w:spacing w:before="240"/>
    </w:pPr>
    <w:rPr>
      <w:rFonts w:asciiTheme="majorHAnsi" w:hAnsiTheme="majorHAnsi" w:cs="Segoe UI"/>
      <w:color w:val="004261" w:themeColor="text2"/>
    </w:rPr>
  </w:style>
  <w:style w:type="paragraph" w:customStyle="1" w:styleId="TBLHeading">
    <w:name w:val="TBL Heading"/>
    <w:basedOn w:val="Normal"/>
    <w:autoRedefine/>
    <w:uiPriority w:val="11"/>
    <w:qFormat/>
    <w:rsid w:val="00995541"/>
    <w:pPr>
      <w:spacing w:after="0" w:line="240" w:lineRule="auto"/>
    </w:pPr>
    <w:rPr>
      <w:rFonts w:ascii="Segoe UI" w:hAnsi="Segoe UI" w:cs="Segoe UI"/>
      <w:color w:val="FFFFFF" w:themeColor="background1"/>
    </w:rPr>
  </w:style>
  <w:style w:type="paragraph" w:customStyle="1" w:styleId="TBLText">
    <w:name w:val="TBL Text"/>
    <w:basedOn w:val="Normal"/>
    <w:uiPriority w:val="9"/>
    <w:qFormat/>
    <w:rsid w:val="009615D2"/>
    <w:pPr>
      <w:spacing w:after="0" w:line="240" w:lineRule="auto"/>
    </w:pPr>
    <w:rPr>
      <w:sz w:val="18"/>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F8025E"/>
    <w:pPr>
      <w:outlineLvl w:val="2"/>
    </w:pPr>
    <w:rPr>
      <w:rFonts w:cstheme="minorHAnsi"/>
      <w:sz w:val="24"/>
      <w:szCs w:val="26"/>
    </w:rPr>
  </w:style>
  <w:style w:type="paragraph" w:styleId="ListParagraph">
    <w:name w:val="List Paragraph"/>
    <w:basedOn w:val="Normal"/>
    <w:uiPriority w:val="34"/>
    <w:unhideWhenUsed/>
    <w:rsid w:val="005917FD"/>
    <w:pPr>
      <w:ind w:left="720"/>
      <w:contextualSpacing/>
    </w:pPr>
  </w:style>
  <w:style w:type="paragraph" w:customStyle="1" w:styleId="BulletedList-Level1">
    <w:name w:val="Bulleted List - Level 1"/>
    <w:basedOn w:val="ListParagraph"/>
    <w:uiPriority w:val="1"/>
    <w:qFormat/>
    <w:rsid w:val="00BD171D"/>
    <w:pPr>
      <w:numPr>
        <w:numId w:val="4"/>
      </w:numPr>
      <w:ind w:left="568" w:hanging="284"/>
    </w:pPr>
  </w:style>
  <w:style w:type="paragraph" w:customStyle="1" w:styleId="BulletedList-Level2">
    <w:name w:val="Bulleted List - Level 2"/>
    <w:basedOn w:val="BulletedList-Level1"/>
    <w:uiPriority w:val="1"/>
    <w:qFormat/>
    <w:rsid w:val="00BD171D"/>
    <w:pPr>
      <w:numPr>
        <w:numId w:val="9"/>
      </w:numPr>
    </w:pPr>
  </w:style>
  <w:style w:type="paragraph" w:customStyle="1" w:styleId="BulletedList-Level3">
    <w:name w:val="Bulleted List - Level 3"/>
    <w:basedOn w:val="ListParagraph"/>
    <w:uiPriority w:val="1"/>
    <w:qFormat/>
    <w:rsid w:val="00BD171D"/>
    <w:pPr>
      <w:numPr>
        <w:numId w:val="10"/>
      </w:numPr>
      <w:ind w:left="1135" w:hanging="284"/>
    </w:pPr>
  </w:style>
  <w:style w:type="paragraph" w:customStyle="1" w:styleId="NumberedList-Level1">
    <w:name w:val="Numbered List - Level 1"/>
    <w:basedOn w:val="ListParagraph"/>
    <w:uiPriority w:val="1"/>
    <w:qFormat/>
    <w:rsid w:val="00BD171D"/>
    <w:pPr>
      <w:numPr>
        <w:numId w:val="5"/>
      </w:numPr>
      <w:ind w:left="568" w:hanging="284"/>
    </w:pPr>
  </w:style>
  <w:style w:type="paragraph" w:customStyle="1" w:styleId="NumberedList-level2">
    <w:name w:val="Numbered List - level 2"/>
    <w:basedOn w:val="ListParagraph"/>
    <w:uiPriority w:val="1"/>
    <w:qFormat/>
    <w:rsid w:val="00BD171D"/>
    <w:pPr>
      <w:numPr>
        <w:ilvl w:val="1"/>
        <w:numId w:val="5"/>
      </w:numPr>
    </w:pPr>
  </w:style>
  <w:style w:type="paragraph" w:customStyle="1" w:styleId="NumberedList-Level3">
    <w:name w:val="Numbered List - Level 3"/>
    <w:basedOn w:val="ListParagraph"/>
    <w:uiPriority w:val="1"/>
    <w:qFormat/>
    <w:rsid w:val="00BD171D"/>
    <w:pPr>
      <w:numPr>
        <w:ilvl w:val="2"/>
        <w:numId w:val="5"/>
      </w:numPr>
    </w:pPr>
  </w:style>
  <w:style w:type="paragraph" w:customStyle="1" w:styleId="BoxDark-HeadingLevel1">
    <w:name w:val="Box Dark - Heading Level 1"/>
    <w:basedOn w:val="BOXHeading2"/>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AB0931"/>
    <w:rPr>
      <w:color w:val="5E1919" w:themeColor="accent6" w:themeShade="80"/>
      <w:u w:val="single"/>
    </w:rPr>
  </w:style>
  <w:style w:type="paragraph" w:customStyle="1" w:styleId="BoxDark-HeadingLevel3">
    <w:name w:val="Box Dark - Heading Level 3"/>
    <w:basedOn w:val="BOXHeading3"/>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customStyle="1" w:styleId="BoxDark-Text">
    <w:name w:val="Box Dark - Text"/>
    <w:basedOn w:val="BOXText"/>
    <w:uiPriority w:val="7"/>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rPr>
  </w:style>
  <w:style w:type="paragraph" w:customStyle="1" w:styleId="BOXNumberedList">
    <w:name w:val="BOX Numbered List"/>
    <w:basedOn w:val="BOXText"/>
    <w:uiPriority w:val="5"/>
    <w:qFormat/>
    <w:rsid w:val="00BD171D"/>
    <w:pPr>
      <w:numPr>
        <w:numId w:val="7"/>
      </w:numPr>
      <w:ind w:left="584" w:hanging="357"/>
    </w:pPr>
  </w:style>
  <w:style w:type="paragraph" w:customStyle="1" w:styleId="BoxDark-NumberedList">
    <w:name w:val="Box Dark - Numbered List"/>
    <w:basedOn w:val="BOXNumberedList"/>
    <w:uiPriority w:val="8"/>
    <w:rsid w:val="00FE2C7F"/>
    <w:pPr>
      <w:numPr>
        <w:numId w:val="8"/>
      </w:num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1C2B39" w:themeColor="accent1"/>
        <w:bottom w:val="single" w:sz="12" w:space="0" w:color="1C2B39" w:themeColor="accent1"/>
        <w:insideH w:val="single" w:sz="4" w:space="0" w:color="1C2B39" w:themeColor="accent1"/>
      </w:tblBorders>
      <w:tblCellMar>
        <w:top w:w="57" w:type="dxa"/>
        <w:bottom w:w="57" w:type="dxa"/>
      </w:tblCellMar>
    </w:tblPr>
    <w:tblStylePr w:type="firstRow">
      <w:rPr>
        <w:rFonts w:asciiTheme="minorHAnsi" w:hAnsiTheme="minorHAnsi"/>
        <w:b/>
        <w:sz w:val="18"/>
      </w:rPr>
      <w:tblPr/>
      <w:tcPr>
        <w:shd w:val="clear" w:color="auto" w:fill="1C2B39" w:themeFill="accent1"/>
      </w:tcPr>
    </w:tblStylePr>
    <w:tblStylePr w:type="band1Horz">
      <w:tblPr/>
      <w:tcPr>
        <w:shd w:val="clear" w:color="auto" w:fill="FFFFFF" w:themeFill="background2"/>
      </w:tcPr>
    </w:tblStylePr>
  </w:style>
  <w:style w:type="table" w:customStyle="1" w:styleId="Style1">
    <w:name w:val="Style1"/>
    <w:basedOn w:val="Custom1"/>
    <w:uiPriority w:val="99"/>
    <w:rsid w:val="00815583"/>
    <w:tblPr>
      <w:tblBorders>
        <w:top w:val="none" w:sz="0" w:space="0" w:color="auto"/>
        <w:left w:val="single" w:sz="4" w:space="0" w:color="1C2B39" w:themeColor="accent1"/>
        <w:bottom w:val="single" w:sz="4" w:space="0" w:color="1C2B39" w:themeColor="accent1"/>
        <w:right w:val="single" w:sz="4" w:space="0" w:color="1C2B39" w:themeColor="accent1"/>
        <w:insideH w:val="none" w:sz="0" w:space="0" w:color="auto"/>
        <w:insideV w:val="single" w:sz="4" w:space="0" w:color="1C2B39" w:themeColor="accent1"/>
      </w:tblBorders>
    </w:tblPr>
    <w:tblStylePr w:type="firstRow">
      <w:rPr>
        <w:rFonts w:asciiTheme="minorHAnsi" w:hAnsiTheme="minorHAnsi"/>
        <w:b/>
        <w:sz w:val="18"/>
      </w:rPr>
      <w:tblPr/>
      <w:tcPr>
        <w:shd w:val="clear" w:color="auto" w:fill="1C2B39" w:themeFill="accent1"/>
      </w:tcPr>
    </w:tblStylePr>
    <w:tblStylePr w:type="firstCol">
      <w:rPr>
        <w:b/>
      </w:rPr>
      <w:tblPr/>
      <w:tcPr>
        <w:shd w:val="clear" w:color="auto" w:fill="1C2B39" w:themeFill="accent1"/>
      </w:tcPr>
    </w:tblStylePr>
    <w:tblStylePr w:type="band1Horz">
      <w:tblPr/>
      <w:tcPr>
        <w:shd w:val="clear" w:color="auto" w:fill="FFFFFF" w:themeFill="background2"/>
      </w:tcPr>
    </w:tblStylePr>
  </w:style>
  <w:style w:type="paragraph" w:customStyle="1" w:styleId="EmphasisPanelBullet">
    <w:name w:val="Emphasis Panel Bullet"/>
    <w:uiPriority w:val="11"/>
    <w:qFormat/>
    <w:rsid w:val="0014151F"/>
    <w:pPr>
      <w:keepLines/>
      <w:numPr>
        <w:numId w:val="12"/>
      </w:numPr>
      <w:pBdr>
        <w:top w:val="single" w:sz="4" w:space="8" w:color="FFFFFF" w:themeColor="background2"/>
        <w:left w:val="single" w:sz="4" w:space="8" w:color="FFFFFF" w:themeColor="background2"/>
        <w:bottom w:val="single" w:sz="4" w:space="8" w:color="FFFFFF" w:themeColor="background2"/>
        <w:right w:val="single" w:sz="4" w:space="8" w:color="FFFFFF" w:themeColor="background2"/>
      </w:pBdr>
      <w:shd w:val="clear" w:color="auto" w:fill="FFFFFF" w:themeFill="background2"/>
      <w:spacing w:before="120" w:after="120" w:line="264" w:lineRule="auto"/>
      <w:ind w:right="215"/>
    </w:pPr>
    <w:rPr>
      <w:rFonts w:eastAsia="Times New Roman" w:cstheme="minorHAnsi"/>
      <w:color w:val="314A63" w:themeColor="text1" w:themeTint="D9"/>
      <w:sz w:val="20"/>
      <w:szCs w:val="22"/>
      <w:lang w:val="en-US"/>
    </w:rPr>
  </w:style>
  <w:style w:type="paragraph" w:customStyle="1" w:styleId="TableNumbering">
    <w:name w:val="Table Numbering"/>
    <w:uiPriority w:val="11"/>
    <w:qFormat/>
    <w:rsid w:val="002771EC"/>
    <w:pPr>
      <w:numPr>
        <w:numId w:val="14"/>
      </w:numPr>
      <w:spacing w:before="40" w:after="40" w:line="264" w:lineRule="auto"/>
    </w:pPr>
    <w:rPr>
      <w:rFonts w:eastAsiaTheme="minorHAnsi"/>
      <w:color w:val="1C2B39" w:themeColor="text1"/>
      <w:sz w:val="18"/>
      <w:szCs w:val="20"/>
    </w:rPr>
  </w:style>
  <w:style w:type="character" w:styleId="FollowedHyperlink">
    <w:name w:val="FollowedHyperlink"/>
    <w:basedOn w:val="DefaultParagraphFont"/>
    <w:uiPriority w:val="99"/>
    <w:semiHidden/>
    <w:unhideWhenUsed/>
    <w:rsid w:val="007E6917"/>
    <w:rPr>
      <w:color w:val="DE761C" w:themeColor="followedHyperlink"/>
      <w:u w:val="single"/>
    </w:rPr>
  </w:style>
  <w:style w:type="paragraph" w:styleId="ListBullet">
    <w:name w:val="List Bullet"/>
    <w:basedOn w:val="Normal"/>
    <w:uiPriority w:val="99"/>
    <w:unhideWhenUsed/>
    <w:rsid w:val="00A45279"/>
    <w:pPr>
      <w:numPr>
        <w:numId w:val="20"/>
      </w:numPr>
      <w:contextualSpacing/>
    </w:pPr>
  </w:style>
  <w:style w:type="paragraph" w:styleId="FootnoteText">
    <w:name w:val="footnote text"/>
    <w:basedOn w:val="Normal"/>
    <w:link w:val="FootnoteTextChar"/>
    <w:uiPriority w:val="99"/>
    <w:unhideWhenUsed/>
    <w:rsid w:val="00397456"/>
    <w:pPr>
      <w:spacing w:after="0"/>
    </w:pPr>
    <w:rPr>
      <w:sz w:val="20"/>
      <w:szCs w:val="20"/>
    </w:rPr>
  </w:style>
  <w:style w:type="character" w:customStyle="1" w:styleId="FootnoteTextChar">
    <w:name w:val="Footnote Text Char"/>
    <w:basedOn w:val="DefaultParagraphFont"/>
    <w:link w:val="FootnoteText"/>
    <w:uiPriority w:val="99"/>
    <w:rsid w:val="00300596"/>
    <w:rPr>
      <w:sz w:val="20"/>
      <w:szCs w:val="20"/>
    </w:rPr>
  </w:style>
  <w:style w:type="character" w:styleId="FootnoteReference">
    <w:name w:val="footnote reference"/>
    <w:basedOn w:val="DefaultParagraphFont"/>
    <w:uiPriority w:val="99"/>
    <w:semiHidden/>
    <w:unhideWhenUsed/>
    <w:rsid w:val="00D71B49"/>
    <w:rPr>
      <w:vertAlign w:val="superscript"/>
    </w:rPr>
  </w:style>
  <w:style w:type="character" w:customStyle="1" w:styleId="UnresolvedMention">
    <w:name w:val="Unresolved Mention"/>
    <w:basedOn w:val="DefaultParagraphFont"/>
    <w:uiPriority w:val="99"/>
    <w:semiHidden/>
    <w:unhideWhenUsed/>
    <w:rsid w:val="00746E16"/>
    <w:rPr>
      <w:color w:val="605E5C"/>
      <w:shd w:val="clear" w:color="auto" w:fill="E1DFDD"/>
    </w:rPr>
  </w:style>
  <w:style w:type="paragraph" w:styleId="EndnoteText">
    <w:name w:val="endnote text"/>
    <w:basedOn w:val="Normal"/>
    <w:link w:val="EndnoteTextChar"/>
    <w:uiPriority w:val="99"/>
    <w:semiHidden/>
    <w:unhideWhenUsed/>
    <w:rsid w:val="009212E1"/>
    <w:pPr>
      <w:spacing w:after="0" w:line="240" w:lineRule="auto"/>
    </w:pPr>
    <w:rPr>
      <w:rFonts w:ascii="Calibri Light" w:eastAsiaTheme="minorHAnsi" w:hAnsi="Calibri Light" w:cs="Calibri Light"/>
      <w:kern w:val="2"/>
      <w:sz w:val="20"/>
      <w:szCs w:val="20"/>
      <w14:ligatures w14:val="standardContextual"/>
    </w:rPr>
  </w:style>
  <w:style w:type="character" w:customStyle="1" w:styleId="EndnoteTextChar">
    <w:name w:val="Endnote Text Char"/>
    <w:basedOn w:val="DefaultParagraphFont"/>
    <w:link w:val="EndnoteText"/>
    <w:uiPriority w:val="99"/>
    <w:semiHidden/>
    <w:rsid w:val="009212E1"/>
    <w:rPr>
      <w:rFonts w:ascii="Calibri Light" w:eastAsiaTheme="minorHAnsi" w:hAnsi="Calibri Light" w:cs="Calibri Light"/>
      <w:kern w:val="2"/>
      <w:sz w:val="20"/>
      <w:szCs w:val="20"/>
      <w14:ligatures w14:val="standardContextual"/>
    </w:rPr>
  </w:style>
  <w:style w:type="character" w:styleId="EndnoteReference">
    <w:name w:val="endnote reference"/>
    <w:basedOn w:val="DefaultParagraphFont"/>
    <w:uiPriority w:val="99"/>
    <w:semiHidden/>
    <w:unhideWhenUsed/>
    <w:rsid w:val="009212E1"/>
    <w:rPr>
      <w:vertAlign w:val="superscript"/>
    </w:rPr>
  </w:style>
  <w:style w:type="paragraph" w:styleId="CommentText">
    <w:name w:val="annotation text"/>
    <w:basedOn w:val="Normal"/>
    <w:link w:val="CommentTextChar"/>
    <w:uiPriority w:val="99"/>
    <w:unhideWhenUsed/>
    <w:rsid w:val="00092C1D"/>
    <w:pPr>
      <w:spacing w:line="240" w:lineRule="auto"/>
    </w:pPr>
    <w:rPr>
      <w:sz w:val="20"/>
      <w:szCs w:val="20"/>
    </w:rPr>
  </w:style>
  <w:style w:type="character" w:customStyle="1" w:styleId="CommentTextChar">
    <w:name w:val="Comment Text Char"/>
    <w:basedOn w:val="DefaultParagraphFont"/>
    <w:link w:val="CommentText"/>
    <w:uiPriority w:val="99"/>
    <w:rsid w:val="00092C1D"/>
    <w:rPr>
      <w:sz w:val="20"/>
      <w:szCs w:val="20"/>
    </w:rPr>
  </w:style>
  <w:style w:type="character" w:styleId="CommentReference">
    <w:name w:val="annotation reference"/>
    <w:basedOn w:val="DefaultParagraphFont"/>
    <w:uiPriority w:val="99"/>
    <w:semiHidden/>
    <w:unhideWhenUsed/>
    <w:rsid w:val="00092C1D"/>
    <w:rPr>
      <w:sz w:val="16"/>
      <w:szCs w:val="16"/>
    </w:rPr>
  </w:style>
  <w:style w:type="paragraph" w:styleId="CommentSubject">
    <w:name w:val="annotation subject"/>
    <w:basedOn w:val="CommentText"/>
    <w:next w:val="CommentText"/>
    <w:link w:val="CommentSubjectChar"/>
    <w:uiPriority w:val="99"/>
    <w:semiHidden/>
    <w:unhideWhenUsed/>
    <w:rsid w:val="001A1456"/>
    <w:rPr>
      <w:b/>
      <w:bCs/>
    </w:rPr>
  </w:style>
  <w:style w:type="character" w:customStyle="1" w:styleId="CommentSubjectChar">
    <w:name w:val="Comment Subject Char"/>
    <w:basedOn w:val="CommentTextChar"/>
    <w:link w:val="CommentSubject"/>
    <w:uiPriority w:val="99"/>
    <w:semiHidden/>
    <w:rsid w:val="001A1456"/>
    <w:rPr>
      <w:b/>
      <w:bCs/>
      <w:sz w:val="20"/>
      <w:szCs w:val="20"/>
    </w:rPr>
  </w:style>
  <w:style w:type="paragraph" w:styleId="Revision">
    <w:name w:val="Revision"/>
    <w:hidden/>
    <w:uiPriority w:val="99"/>
    <w:semiHidden/>
    <w:rsid w:val="00F34E14"/>
    <w:pPr>
      <w:spacing w:after="0" w:line="240" w:lineRule="auto"/>
    </w:pPr>
    <w:rPr>
      <w:sz w:val="22"/>
    </w:rPr>
  </w:style>
  <w:style w:type="paragraph" w:styleId="BodyText">
    <w:name w:val="Body Text"/>
    <w:aliases w:val="Body Text Cab,CAB - Body Text,CAB Body Text"/>
    <w:link w:val="BodyTextChar"/>
    <w:qFormat/>
    <w:rsid w:val="00B06EB6"/>
    <w:pPr>
      <w:spacing w:before="120" w:after="0" w:line="240" w:lineRule="auto"/>
    </w:pPr>
    <w:rPr>
      <w:rFonts w:ascii="Arial" w:eastAsiaTheme="minorHAnsi" w:hAnsi="Arial"/>
      <w:sz w:val="22"/>
      <w:szCs w:val="22"/>
    </w:rPr>
  </w:style>
  <w:style w:type="character" w:customStyle="1" w:styleId="BodyTextChar">
    <w:name w:val="Body Text Char"/>
    <w:aliases w:val="Body Text Cab Char,CAB - Body Text Char,CAB Body Text Char"/>
    <w:basedOn w:val="DefaultParagraphFont"/>
    <w:link w:val="BodyText"/>
    <w:rsid w:val="00B06EB6"/>
    <w:rPr>
      <w:rFonts w:ascii="Arial" w:eastAsiaTheme="minorHAnsi" w:hAnsi="Arial"/>
      <w:sz w:val="22"/>
      <w:szCs w:val="22"/>
    </w:rPr>
  </w:style>
  <w:style w:type="paragraph" w:customStyle="1" w:styleId="CABHeading2">
    <w:name w:val="CAB Heading 2."/>
    <w:basedOn w:val="Normal"/>
    <w:link w:val="CABHeading2Char"/>
    <w:uiPriority w:val="98"/>
    <w:qFormat/>
    <w:rsid w:val="00B06EB6"/>
    <w:pPr>
      <w:keepNext/>
      <w:keepLines/>
      <w:tabs>
        <w:tab w:val="left" w:pos="567"/>
      </w:tabs>
      <w:spacing w:before="200" w:after="0" w:line="240" w:lineRule="auto"/>
      <w:outlineLvl w:val="0"/>
    </w:pPr>
    <w:rPr>
      <w:rFonts w:ascii="Arial" w:eastAsiaTheme="majorEastAsia" w:hAnsi="Arial" w:cstheme="majorBidi"/>
      <w:b/>
      <w:bCs/>
      <w:color w:val="003865"/>
      <w:sz w:val="24"/>
      <w:szCs w:val="28"/>
    </w:rPr>
  </w:style>
  <w:style w:type="character" w:customStyle="1" w:styleId="CABHeading2Char">
    <w:name w:val="CAB Heading 2. Char"/>
    <w:basedOn w:val="DefaultParagraphFont"/>
    <w:link w:val="CABHeading2"/>
    <w:uiPriority w:val="98"/>
    <w:rsid w:val="00B06EB6"/>
    <w:rPr>
      <w:rFonts w:ascii="Arial" w:eastAsiaTheme="majorEastAsia" w:hAnsi="Arial" w:cstheme="majorBidi"/>
      <w:b/>
      <w:bCs/>
      <w:color w:val="003865"/>
      <w:sz w:val="24"/>
      <w:szCs w:val="28"/>
    </w:rPr>
  </w:style>
  <w:style w:type="table" w:styleId="TableGridLight">
    <w:name w:val="Grid Table Light"/>
    <w:basedOn w:val="TableNormal"/>
    <w:uiPriority w:val="40"/>
    <w:rsid w:val="00B06E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71356">
      <w:bodyDiv w:val="1"/>
      <w:marLeft w:val="0"/>
      <w:marRight w:val="0"/>
      <w:marTop w:val="0"/>
      <w:marBottom w:val="0"/>
      <w:divBdr>
        <w:top w:val="none" w:sz="0" w:space="0" w:color="auto"/>
        <w:left w:val="none" w:sz="0" w:space="0" w:color="auto"/>
        <w:bottom w:val="none" w:sz="0" w:space="0" w:color="auto"/>
        <w:right w:val="none" w:sz="0" w:space="0" w:color="auto"/>
      </w:divBdr>
    </w:div>
    <w:div w:id="139615665">
      <w:bodyDiv w:val="1"/>
      <w:marLeft w:val="0"/>
      <w:marRight w:val="0"/>
      <w:marTop w:val="0"/>
      <w:marBottom w:val="0"/>
      <w:divBdr>
        <w:top w:val="none" w:sz="0" w:space="0" w:color="auto"/>
        <w:left w:val="none" w:sz="0" w:space="0" w:color="auto"/>
        <w:bottom w:val="none" w:sz="0" w:space="0" w:color="auto"/>
        <w:right w:val="none" w:sz="0" w:space="0" w:color="auto"/>
      </w:divBdr>
    </w:div>
    <w:div w:id="249386634">
      <w:bodyDiv w:val="1"/>
      <w:marLeft w:val="0"/>
      <w:marRight w:val="0"/>
      <w:marTop w:val="0"/>
      <w:marBottom w:val="0"/>
      <w:divBdr>
        <w:top w:val="none" w:sz="0" w:space="0" w:color="auto"/>
        <w:left w:val="none" w:sz="0" w:space="0" w:color="auto"/>
        <w:bottom w:val="none" w:sz="0" w:space="0" w:color="auto"/>
        <w:right w:val="none" w:sz="0" w:space="0" w:color="auto"/>
      </w:divBdr>
    </w:div>
    <w:div w:id="278992343">
      <w:bodyDiv w:val="1"/>
      <w:marLeft w:val="0"/>
      <w:marRight w:val="0"/>
      <w:marTop w:val="0"/>
      <w:marBottom w:val="0"/>
      <w:divBdr>
        <w:top w:val="none" w:sz="0" w:space="0" w:color="auto"/>
        <w:left w:val="none" w:sz="0" w:space="0" w:color="auto"/>
        <w:bottom w:val="none" w:sz="0" w:space="0" w:color="auto"/>
        <w:right w:val="none" w:sz="0" w:space="0" w:color="auto"/>
      </w:divBdr>
    </w:div>
    <w:div w:id="323700600">
      <w:bodyDiv w:val="1"/>
      <w:marLeft w:val="0"/>
      <w:marRight w:val="0"/>
      <w:marTop w:val="0"/>
      <w:marBottom w:val="0"/>
      <w:divBdr>
        <w:top w:val="none" w:sz="0" w:space="0" w:color="auto"/>
        <w:left w:val="none" w:sz="0" w:space="0" w:color="auto"/>
        <w:bottom w:val="none" w:sz="0" w:space="0" w:color="auto"/>
        <w:right w:val="none" w:sz="0" w:space="0" w:color="auto"/>
      </w:divBdr>
    </w:div>
    <w:div w:id="575017500">
      <w:bodyDiv w:val="1"/>
      <w:marLeft w:val="0"/>
      <w:marRight w:val="0"/>
      <w:marTop w:val="0"/>
      <w:marBottom w:val="0"/>
      <w:divBdr>
        <w:top w:val="none" w:sz="0" w:space="0" w:color="auto"/>
        <w:left w:val="none" w:sz="0" w:space="0" w:color="auto"/>
        <w:bottom w:val="none" w:sz="0" w:space="0" w:color="auto"/>
        <w:right w:val="none" w:sz="0" w:space="0" w:color="auto"/>
      </w:divBdr>
    </w:div>
    <w:div w:id="636032779">
      <w:bodyDiv w:val="1"/>
      <w:marLeft w:val="0"/>
      <w:marRight w:val="0"/>
      <w:marTop w:val="0"/>
      <w:marBottom w:val="0"/>
      <w:divBdr>
        <w:top w:val="none" w:sz="0" w:space="0" w:color="auto"/>
        <w:left w:val="none" w:sz="0" w:space="0" w:color="auto"/>
        <w:bottom w:val="none" w:sz="0" w:space="0" w:color="auto"/>
        <w:right w:val="none" w:sz="0" w:space="0" w:color="auto"/>
      </w:divBdr>
    </w:div>
    <w:div w:id="671762868">
      <w:bodyDiv w:val="1"/>
      <w:marLeft w:val="0"/>
      <w:marRight w:val="0"/>
      <w:marTop w:val="0"/>
      <w:marBottom w:val="0"/>
      <w:divBdr>
        <w:top w:val="none" w:sz="0" w:space="0" w:color="auto"/>
        <w:left w:val="none" w:sz="0" w:space="0" w:color="auto"/>
        <w:bottom w:val="none" w:sz="0" w:space="0" w:color="auto"/>
        <w:right w:val="none" w:sz="0" w:space="0" w:color="auto"/>
      </w:divBdr>
    </w:div>
    <w:div w:id="706567676">
      <w:bodyDiv w:val="1"/>
      <w:marLeft w:val="0"/>
      <w:marRight w:val="0"/>
      <w:marTop w:val="0"/>
      <w:marBottom w:val="0"/>
      <w:divBdr>
        <w:top w:val="none" w:sz="0" w:space="0" w:color="auto"/>
        <w:left w:val="none" w:sz="0" w:space="0" w:color="auto"/>
        <w:bottom w:val="none" w:sz="0" w:space="0" w:color="auto"/>
        <w:right w:val="none" w:sz="0" w:space="0" w:color="auto"/>
      </w:divBdr>
    </w:div>
    <w:div w:id="813107962">
      <w:bodyDiv w:val="1"/>
      <w:marLeft w:val="0"/>
      <w:marRight w:val="0"/>
      <w:marTop w:val="0"/>
      <w:marBottom w:val="0"/>
      <w:divBdr>
        <w:top w:val="none" w:sz="0" w:space="0" w:color="auto"/>
        <w:left w:val="none" w:sz="0" w:space="0" w:color="auto"/>
        <w:bottom w:val="none" w:sz="0" w:space="0" w:color="auto"/>
        <w:right w:val="none" w:sz="0" w:space="0" w:color="auto"/>
      </w:divBdr>
    </w:div>
    <w:div w:id="967590468">
      <w:bodyDiv w:val="1"/>
      <w:marLeft w:val="0"/>
      <w:marRight w:val="0"/>
      <w:marTop w:val="0"/>
      <w:marBottom w:val="0"/>
      <w:divBdr>
        <w:top w:val="none" w:sz="0" w:space="0" w:color="auto"/>
        <w:left w:val="none" w:sz="0" w:space="0" w:color="auto"/>
        <w:bottom w:val="none" w:sz="0" w:space="0" w:color="auto"/>
        <w:right w:val="none" w:sz="0" w:space="0" w:color="auto"/>
      </w:divBdr>
    </w:div>
    <w:div w:id="968626658">
      <w:bodyDiv w:val="1"/>
      <w:marLeft w:val="0"/>
      <w:marRight w:val="0"/>
      <w:marTop w:val="0"/>
      <w:marBottom w:val="0"/>
      <w:divBdr>
        <w:top w:val="none" w:sz="0" w:space="0" w:color="auto"/>
        <w:left w:val="none" w:sz="0" w:space="0" w:color="auto"/>
        <w:bottom w:val="none" w:sz="0" w:space="0" w:color="auto"/>
        <w:right w:val="none" w:sz="0" w:space="0" w:color="auto"/>
      </w:divBdr>
    </w:div>
    <w:div w:id="1128745371">
      <w:bodyDiv w:val="1"/>
      <w:marLeft w:val="0"/>
      <w:marRight w:val="0"/>
      <w:marTop w:val="0"/>
      <w:marBottom w:val="0"/>
      <w:divBdr>
        <w:top w:val="none" w:sz="0" w:space="0" w:color="auto"/>
        <w:left w:val="none" w:sz="0" w:space="0" w:color="auto"/>
        <w:bottom w:val="none" w:sz="0" w:space="0" w:color="auto"/>
        <w:right w:val="none" w:sz="0" w:space="0" w:color="auto"/>
      </w:divBdr>
    </w:div>
    <w:div w:id="1287391900">
      <w:bodyDiv w:val="1"/>
      <w:marLeft w:val="0"/>
      <w:marRight w:val="0"/>
      <w:marTop w:val="0"/>
      <w:marBottom w:val="0"/>
      <w:divBdr>
        <w:top w:val="none" w:sz="0" w:space="0" w:color="auto"/>
        <w:left w:val="none" w:sz="0" w:space="0" w:color="auto"/>
        <w:bottom w:val="none" w:sz="0" w:space="0" w:color="auto"/>
        <w:right w:val="none" w:sz="0" w:space="0" w:color="auto"/>
      </w:divBdr>
    </w:div>
    <w:div w:id="1328050624">
      <w:bodyDiv w:val="1"/>
      <w:marLeft w:val="0"/>
      <w:marRight w:val="0"/>
      <w:marTop w:val="0"/>
      <w:marBottom w:val="0"/>
      <w:divBdr>
        <w:top w:val="none" w:sz="0" w:space="0" w:color="auto"/>
        <w:left w:val="none" w:sz="0" w:space="0" w:color="auto"/>
        <w:bottom w:val="none" w:sz="0" w:space="0" w:color="auto"/>
        <w:right w:val="none" w:sz="0" w:space="0" w:color="auto"/>
      </w:divBdr>
    </w:div>
    <w:div w:id="1332098925">
      <w:bodyDiv w:val="1"/>
      <w:marLeft w:val="0"/>
      <w:marRight w:val="0"/>
      <w:marTop w:val="0"/>
      <w:marBottom w:val="0"/>
      <w:divBdr>
        <w:top w:val="none" w:sz="0" w:space="0" w:color="auto"/>
        <w:left w:val="none" w:sz="0" w:space="0" w:color="auto"/>
        <w:bottom w:val="none" w:sz="0" w:space="0" w:color="auto"/>
        <w:right w:val="none" w:sz="0" w:space="0" w:color="auto"/>
      </w:divBdr>
    </w:div>
    <w:div w:id="1536385087">
      <w:bodyDiv w:val="1"/>
      <w:marLeft w:val="0"/>
      <w:marRight w:val="0"/>
      <w:marTop w:val="0"/>
      <w:marBottom w:val="0"/>
      <w:divBdr>
        <w:top w:val="none" w:sz="0" w:space="0" w:color="auto"/>
        <w:left w:val="none" w:sz="0" w:space="0" w:color="auto"/>
        <w:bottom w:val="none" w:sz="0" w:space="0" w:color="auto"/>
        <w:right w:val="none" w:sz="0" w:space="0" w:color="auto"/>
      </w:divBdr>
    </w:div>
    <w:div w:id="1582791069">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734354562">
      <w:bodyDiv w:val="1"/>
      <w:marLeft w:val="0"/>
      <w:marRight w:val="0"/>
      <w:marTop w:val="0"/>
      <w:marBottom w:val="0"/>
      <w:divBdr>
        <w:top w:val="none" w:sz="0" w:space="0" w:color="auto"/>
        <w:left w:val="none" w:sz="0" w:space="0" w:color="auto"/>
        <w:bottom w:val="none" w:sz="0" w:space="0" w:color="auto"/>
        <w:right w:val="none" w:sz="0" w:space="0" w:color="auto"/>
      </w:divBdr>
    </w:div>
    <w:div w:id="1747075214">
      <w:bodyDiv w:val="1"/>
      <w:marLeft w:val="0"/>
      <w:marRight w:val="0"/>
      <w:marTop w:val="0"/>
      <w:marBottom w:val="0"/>
      <w:divBdr>
        <w:top w:val="none" w:sz="0" w:space="0" w:color="auto"/>
        <w:left w:val="none" w:sz="0" w:space="0" w:color="auto"/>
        <w:bottom w:val="none" w:sz="0" w:space="0" w:color="auto"/>
        <w:right w:val="none" w:sz="0" w:space="0" w:color="auto"/>
      </w:divBdr>
    </w:div>
    <w:div w:id="178877106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9131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6.png"/><Relationship Id="rId21" Type="http://schemas.openxmlformats.org/officeDocument/2006/relationships/image" Target="media/image8.svg"/><Relationship Id="rId34"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hyperlink" Target="https://www.amsant.org.au/wp-content/uploads/2021/10/Food-Summit-Report-V2.pdf" TargetMode="External"/><Relationship Id="rId50" Type="http://schemas.openxmlformats.org/officeDocument/2006/relationships/hyperlink" Target="https://www.accc.gov.au/business/selling-products-and-services/tertiary-education-program/cartels-illegal-agreements-between-competitors/types-of-cartels/price-fixing" TargetMode="External"/><Relationship Id="rId55" Type="http://schemas.openxmlformats.org/officeDocument/2006/relationships/hyperlink" Target="https://www.sciencedirect.com/journal/journal-of-public-economics/vol/225/suppl/C" TargetMode="External"/><Relationship Id="rId63" Type="http://schemas.openxmlformats.org/officeDocument/2006/relationships/hyperlink" Target="https://www.pc.gov.au/closing-the-gap-data/annual-data-report/closing-the-gap-annual-data-compilation-july2024.pdf" TargetMode="External"/><Relationship Id="rId68" Type="http://schemas.openxmlformats.org/officeDocument/2006/relationships/image" Target="media/image15.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14.png"/><Relationship Id="rId53" Type="http://schemas.openxmlformats.org/officeDocument/2006/relationships/hyperlink" Target="https://doi.org/10.1016/j.foodpol.2021.102164" TargetMode="External"/><Relationship Id="rId58" Type="http://schemas.openxmlformats.org/officeDocument/2006/relationships/hyperlink" Target="https://www.sciencedirect.com/science/article/pii/S1326020023039298?via%3Dihub" TargetMode="External"/><Relationship Id="rId66" Type="http://schemas.openxmlformats.org/officeDocument/2006/relationships/hyperlink" Target="https://pubmed.ncbi.nlm.nih.gov/19047078/" TargetMode="External"/><Relationship Id="rId74" Type="http://schemas.openxmlformats.org/officeDocument/2006/relationships/footer" Target="footer3.xml"/><Relationship Id="rId5" Type="http://schemas.openxmlformats.org/officeDocument/2006/relationships/footnotes" Target="footnotes.xml"/><Relationship Id="rId23" Type="http://schemas.openxmlformats.org/officeDocument/2006/relationships/image" Target="media/image10.svg"/><Relationship Id="rId28" Type="http://schemas.openxmlformats.org/officeDocument/2006/relationships/image" Target="media/image10.png"/><Relationship Id="rId36" Type="http://schemas.openxmlformats.org/officeDocument/2006/relationships/image" Target="media/image23.png"/><Relationship Id="rId49" Type="http://schemas.openxmlformats.org/officeDocument/2006/relationships/hyperlink" Target="https://www.abs.gov.au/statistics/people/aboriginal-and-torres-strait-islander-peoples/aboriginal-and-torres-strait-islander-life-expectancy/latest-release" TargetMode="External"/><Relationship Id="rId57" Type="http://schemas.openxmlformats.org/officeDocument/2006/relationships/hyperlink" Target="https://www.parliament.wa.gov.au/Parliament/commit.nsf/(Report+Lookup+by+Com+ID)/B51A875893263FC0482589D500291565/$file/Hungry%20for%20Change%20-%20JSCCCYP%20report%206.pdf" TargetMode="External"/><Relationship Id="rId61" Type="http://schemas.openxmlformats.org/officeDocument/2006/relationships/hyperlink" Target="https://data.nt.gov.au/dataset/nt-market-basket-survey-2023/resource/1cb2186e-63ea-4343-abee-d6e0fbc31f27" TargetMode="External"/><Relationship Id="rId10" Type="http://schemas.openxmlformats.org/officeDocument/2006/relationships/image" Target="media/image2.png"/><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hyperlink" Target="https://www.choice.com.au/shopping/everyday-shopping/supermarkets/articles/remote-first-nations-grocery-stores" TargetMode="External"/><Relationship Id="rId60" Type="http://schemas.openxmlformats.org/officeDocument/2006/relationships/hyperlink" Target="https://caepr.cass.anu.edu.au/research/publications/income-poverty-and-inequality" TargetMode="External"/><Relationship Id="rId65" Type="http://schemas.openxmlformats.org/officeDocument/2006/relationships/hyperlink" Target="https://www.servicesaustralia.gov.au/remote-area-allowance"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pmc.gov.au/resources/commonwealth-coat-armsinformation-and-guidelines" TargetMode="External"/><Relationship Id="rId22" Type="http://schemas.openxmlformats.org/officeDocument/2006/relationships/image" Target="media/image7.png"/><Relationship Id="rId27" Type="http://schemas.openxmlformats.org/officeDocument/2006/relationships/image" Target="media/image14.svg"/><Relationship Id="rId30" Type="http://schemas.openxmlformats.org/officeDocument/2006/relationships/image" Target="media/image11.png"/><Relationship Id="rId35" Type="http://schemas.openxmlformats.org/officeDocument/2006/relationships/image" Target="media/image22.svg"/><Relationship Id="rId43" Type="http://schemas.openxmlformats.org/officeDocument/2006/relationships/image" Target="media/image30.png"/><Relationship Id="rId48" Type="http://schemas.openxmlformats.org/officeDocument/2006/relationships/hyperlink" Target="https://www.alpa.asn.au/Listing/Category/nutrition" TargetMode="External"/><Relationship Id="rId56" Type="http://schemas.openxmlformats.org/officeDocument/2006/relationships/hyperlink" Target="https://www.aph.gov.au/-/media/02_Parliamentary_Business/24_Committees/243_Reps_Committees/Indigenous/Food_pricing/Front.pdf?la=en&amp;hash=07CDB96AD1BB9D90645FC71060529989FB3B1000" TargetMode="External"/><Relationship Id="rId64" Type="http://schemas.openxmlformats.org/officeDocument/2006/relationships/hyperlink" Target="https://www.qrida.qld.gov.au/sites/default/files/2024-09/Remote_Communities_Freight_Assistance_Scheme_Financial_Assistance_Agreement_Exemplar_PDF_505KB.pdf" TargetMode="External"/><Relationship Id="rId69" Type="http://schemas.openxmlformats.org/officeDocument/2006/relationships/header" Target="header1.xml"/><Relationship Id="rId8" Type="http://schemas.openxmlformats.org/officeDocument/2006/relationships/hyperlink" Target="https://creativecommons.org/licenses/by/4.0/legalcode" TargetMode="External"/><Relationship Id="rId51" Type="http://schemas.openxmlformats.org/officeDocument/2006/relationships/hyperlink" Target="https://www.anao.gov.au/work/performance-audit/food-security-remote-indigenous-communities"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hyperlink" Target="https://www.niaa.gov.au/our-work/health-and-wellbeing/national-strategy-food-security-remote-first-nations-communities" TargetMode="External"/><Relationship Id="rId59" Type="http://schemas.openxmlformats.org/officeDocument/2006/relationships/hyperlink" Target="https://healthbulletin.org.au/articles/review-of-nutrition-among-aboriginal-and-torres-strait-islander-people/" TargetMode="External"/><Relationship Id="rId67" Type="http://schemas.openxmlformats.org/officeDocument/2006/relationships/hyperlink" Target="https://pophealthmetrics.biomedcentral.com/articles/10.1186/1478-7954-11-1" TargetMode="External"/><Relationship Id="rId20" Type="http://schemas.openxmlformats.org/officeDocument/2006/relationships/image" Target="media/image6.png"/><Relationship Id="rId41" Type="http://schemas.openxmlformats.org/officeDocument/2006/relationships/image" Target="media/image28.png"/><Relationship Id="rId54" Type="http://schemas.openxmlformats.org/officeDocument/2006/relationships/hyperlink" Target="https://www.sciencedirect.com/journal/journal-of-public-economics" TargetMode="External"/><Relationship Id="rId62" Type="http://schemas.openxmlformats.org/officeDocument/2006/relationships/hyperlink" Target="https://www.pc.gov.au/inquiries/completed/remote-tax/report" TargetMode="External"/><Relationship Id="rId70" Type="http://schemas.openxmlformats.org/officeDocument/2006/relationships/header" Target="header2.xml"/><Relationship Id="rId7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ata.nt.gov.au/dataset/nt-market-basket-survey-2023/resource/1cb2186e-63ea-4343-abee-d6e0fbc31f27" TargetMode="External"/><Relationship Id="rId13" Type="http://schemas.openxmlformats.org/officeDocument/2006/relationships/hyperlink" Target="https://www.pc.gov.au/closing-the-gap-data/annual-data-report/closing-the-gap-annual-data-compilation-july2024.pdf" TargetMode="External"/><Relationship Id="rId18" Type="http://schemas.openxmlformats.org/officeDocument/2006/relationships/hyperlink" Target="https://www.accc.gov.au/system/files/supermarkets-inquiry-2024-2025-interim-report.pdf" TargetMode="External"/><Relationship Id="rId3" Type="http://schemas.openxmlformats.org/officeDocument/2006/relationships/hyperlink" Target="https://healthbulletin.org.au/articles/review-of-nutrition-among-aboriginal-and-torres-strait-islander-people/" TargetMode="External"/><Relationship Id="rId21" Type="http://schemas.openxmlformats.org/officeDocument/2006/relationships/hyperlink" Target="https://www.accc.gov.au/business/selling-products-and-services/tertiary-education-program/cartels-illegal-agreements-between-competitors/types-of-cartels/price-fixing" TargetMode="External"/><Relationship Id="rId7" Type="http://schemas.openxmlformats.org/officeDocument/2006/relationships/hyperlink" Target="https://www.choice.com.au/shopping/everyday-shopping/supermarkets/articles/remote-first-nations-grocery-stores" TargetMode="External"/><Relationship Id="rId12" Type="http://schemas.openxmlformats.org/officeDocument/2006/relationships/hyperlink" Target="https://outbackstores.com.au/annual-reports/" TargetMode="External"/><Relationship Id="rId17" Type="http://schemas.openxmlformats.org/officeDocument/2006/relationships/hyperlink" Target="https://view.officeapps.live.com/op/view.aspx?src=https%3A%2F%2Fwww.niaa.gov.au%2Fsites%2Fdefault%2Ffiles%2Fdocuments%2Fpublications%2Ffinal-govt-response-HORSCIA-report.docx&amp;wdOrigin=BROWSELINK" TargetMode="External"/><Relationship Id="rId2" Type="http://schemas.openxmlformats.org/officeDocument/2006/relationships/hyperlink" Target="https://pubmed.ncbi.nlm.nih.gov/19047078/" TargetMode="External"/><Relationship Id="rId16" Type="http://schemas.openxmlformats.org/officeDocument/2006/relationships/hyperlink" Target="https://www.sciencedirect.com/journal/journal-of-public-economics/vol/225/suppl/C" TargetMode="External"/><Relationship Id="rId20" Type="http://schemas.openxmlformats.org/officeDocument/2006/relationships/hyperlink" Target="https://www.sciencedirect.com/science/article/pii/S1326020023039298?via%3Dihub" TargetMode="External"/><Relationship Id="rId1" Type="http://schemas.openxmlformats.org/officeDocument/2006/relationships/hyperlink" Target="https://doi.org/10.1016/j.foodpol.2021.102164" TargetMode="External"/><Relationship Id="rId6" Type="http://schemas.openxmlformats.org/officeDocument/2006/relationships/hyperlink" Target="https://www.sciencedirect.com/science/article/pii/S1326020023039298?via%3Dihub" TargetMode="External"/><Relationship Id="rId11" Type="http://schemas.openxmlformats.org/officeDocument/2006/relationships/hyperlink" Target="https://www.alpa.asn.au/Listing/Category/nutrition" TargetMode="External"/><Relationship Id="rId5" Type="http://schemas.openxmlformats.org/officeDocument/2006/relationships/hyperlink" Target="https://pophealthmetrics.biomedcentral.com/articles/10.1186/1478-7954-11-1" TargetMode="External"/><Relationship Id="rId15" Type="http://schemas.openxmlformats.org/officeDocument/2006/relationships/hyperlink" Target="https://www.sciencedirect.com/journal/journal-of-public-economics" TargetMode="External"/><Relationship Id="rId23" Type="http://schemas.openxmlformats.org/officeDocument/2006/relationships/hyperlink" Target="https://www.qrida.qld.gov.au/sites/default/files/2024-09/Remote_Communities_Freight_Assistance_Scheme_Financial_Assistance_Agreement_Exemplar_PDF_505KB.pdf" TargetMode="External"/><Relationship Id="rId10" Type="http://schemas.openxmlformats.org/officeDocument/2006/relationships/hyperlink" Target="https://www.servicesaustralia.gov.au/remote-area-allowance" TargetMode="External"/><Relationship Id="rId19" Type="http://schemas.openxmlformats.org/officeDocument/2006/relationships/hyperlink" Target="https://www.anao.gov.au/work/performance-audit/food-security-remote-indigenous-communities" TargetMode="External"/><Relationship Id="rId4" Type="http://schemas.openxmlformats.org/officeDocument/2006/relationships/hyperlink" Target="https://www.abs.gov.au/statistics/people/aboriginal-and-torres-strait-islander-peoples/aboriginal-and-torres-strait-islander-life-expectancy/latest-release" TargetMode="External"/><Relationship Id="rId9" Type="http://schemas.openxmlformats.org/officeDocument/2006/relationships/hyperlink" Target="https://caepr.cass.anu.edu.au/research/publications/income-poverty-and-inequality" TargetMode="External"/><Relationship Id="rId14" Type="http://schemas.openxmlformats.org/officeDocument/2006/relationships/hyperlink" Target="https://www.pc.gov.au/closing-the-gap-data/annual-data-report/closing-the-gap-annual-data-compilation-july2024.pdf" TargetMode="External"/><Relationship Id="rId22" Type="http://schemas.openxmlformats.org/officeDocument/2006/relationships/hyperlink" Target="https://view.officeapps.live.com/op/view.aspx?src=https%3A%2F%2Fwww.niaa.gov.au%2Fsites%2Fdefault%2Ffiles%2Fdocuments%2Fpublications%2Ffinal-govt-response-HORSCIA-report.docx&amp;wdOrigin=BROWSELINK" TargetMode="External"/></Relationships>
</file>

<file path=word/theme/theme1.xml><?xml version="1.0" encoding="utf-8"?>
<a:theme xmlns:a="http://schemas.openxmlformats.org/drawingml/2006/main" name="Office Theme">
  <a:themeElements>
    <a:clrScheme name="OIA Colours">
      <a:dk1>
        <a:srgbClr val="1C2B39"/>
      </a:dk1>
      <a:lt1>
        <a:srgbClr val="FFFFFF"/>
      </a:lt1>
      <a:dk2>
        <a:srgbClr val="004261"/>
      </a:dk2>
      <a:lt2>
        <a:srgbClr val="FFFFFF"/>
      </a:lt2>
      <a:accent1>
        <a:srgbClr val="1C2B39"/>
      </a:accent1>
      <a:accent2>
        <a:srgbClr val="004261"/>
      </a:accent2>
      <a:accent3>
        <a:srgbClr val="007279"/>
      </a:accent3>
      <a:accent4>
        <a:srgbClr val="DE761C"/>
      </a:accent4>
      <a:accent5>
        <a:srgbClr val="C85C1A"/>
      </a:accent5>
      <a:accent6>
        <a:srgbClr val="BD3432"/>
      </a:accent6>
      <a:hlink>
        <a:srgbClr val="DE761C"/>
      </a:hlink>
      <a:folHlink>
        <a:srgbClr val="DE761C"/>
      </a:folHlink>
    </a:clrScheme>
    <a:fontScheme name="OIA">
      <a:majorFont>
        <a:latin typeface="Segoe UI Semibold"/>
        <a:ea typeface=""/>
        <a:cs typeface=""/>
      </a:majorFont>
      <a:minorFont>
        <a:latin typeface="Segoe UI Symbo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9b3a459-6338-49b0-8038-3bc36f337251}"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60</Pages>
  <Words>21150</Words>
  <Characters>120556</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141424</CharactersWithSpaces>
  <SharedDoc>false</SharedDoc>
  <HLinks>
    <vt:vector size="516" baseType="variant">
      <vt:variant>
        <vt:i4>8126499</vt:i4>
      </vt:variant>
      <vt:variant>
        <vt:i4>306</vt:i4>
      </vt:variant>
      <vt:variant>
        <vt:i4>0</vt:i4>
      </vt:variant>
      <vt:variant>
        <vt:i4>5</vt:i4>
      </vt:variant>
      <vt:variant>
        <vt:lpwstr>https://pophealthmetrics.biomedcentral.com/articles/10.1186/1478-7954-11-1</vt:lpwstr>
      </vt:variant>
      <vt:variant>
        <vt:lpwstr/>
      </vt:variant>
      <vt:variant>
        <vt:i4>983046</vt:i4>
      </vt:variant>
      <vt:variant>
        <vt:i4>303</vt:i4>
      </vt:variant>
      <vt:variant>
        <vt:i4>0</vt:i4>
      </vt:variant>
      <vt:variant>
        <vt:i4>5</vt:i4>
      </vt:variant>
      <vt:variant>
        <vt:lpwstr>https://pubmed.ncbi.nlm.nih.gov/19047078/</vt:lpwstr>
      </vt:variant>
      <vt:variant>
        <vt:lpwstr/>
      </vt:variant>
      <vt:variant>
        <vt:i4>8126520</vt:i4>
      </vt:variant>
      <vt:variant>
        <vt:i4>300</vt:i4>
      </vt:variant>
      <vt:variant>
        <vt:i4>0</vt:i4>
      </vt:variant>
      <vt:variant>
        <vt:i4>5</vt:i4>
      </vt:variant>
      <vt:variant>
        <vt:lpwstr>https://www.servicesaustralia.gov.au/remote-area-allowance</vt:lpwstr>
      </vt:variant>
      <vt:variant>
        <vt:lpwstr/>
      </vt:variant>
      <vt:variant>
        <vt:i4>5832713</vt:i4>
      </vt:variant>
      <vt:variant>
        <vt:i4>297</vt:i4>
      </vt:variant>
      <vt:variant>
        <vt:i4>0</vt:i4>
      </vt:variant>
      <vt:variant>
        <vt:i4>5</vt:i4>
      </vt:variant>
      <vt:variant>
        <vt:lpwstr>https://www.qrida.qld.gov.au/sites/default/files/2024-09/Remote_Communities_Freight_Assistance_Scheme_Financial_Assistance_Agreement_Exemplar_PDF_505KB.pdf</vt:lpwstr>
      </vt:variant>
      <vt:variant>
        <vt:lpwstr/>
      </vt:variant>
      <vt:variant>
        <vt:i4>7929903</vt:i4>
      </vt:variant>
      <vt:variant>
        <vt:i4>294</vt:i4>
      </vt:variant>
      <vt:variant>
        <vt:i4>0</vt:i4>
      </vt:variant>
      <vt:variant>
        <vt:i4>5</vt:i4>
      </vt:variant>
      <vt:variant>
        <vt:lpwstr>https://www.pc.gov.au/closing-the-gap-data/annual-data-report/closing-the-gap-annual-data-compilation-july2024.pdf</vt:lpwstr>
      </vt:variant>
      <vt:variant>
        <vt:lpwstr/>
      </vt:variant>
      <vt:variant>
        <vt:i4>7602225</vt:i4>
      </vt:variant>
      <vt:variant>
        <vt:i4>291</vt:i4>
      </vt:variant>
      <vt:variant>
        <vt:i4>0</vt:i4>
      </vt:variant>
      <vt:variant>
        <vt:i4>5</vt:i4>
      </vt:variant>
      <vt:variant>
        <vt:lpwstr>https://www.pc.gov.au/inquiries/completed/remote-tax/report</vt:lpwstr>
      </vt:variant>
      <vt:variant>
        <vt:lpwstr/>
      </vt:variant>
      <vt:variant>
        <vt:i4>5767258</vt:i4>
      </vt:variant>
      <vt:variant>
        <vt:i4>288</vt:i4>
      </vt:variant>
      <vt:variant>
        <vt:i4>0</vt:i4>
      </vt:variant>
      <vt:variant>
        <vt:i4>5</vt:i4>
      </vt:variant>
      <vt:variant>
        <vt:lpwstr>https://data.nt.gov.au/dataset/nt-market-basket-survey-2023/resource/1cb2186e-63ea-4343-abee-d6e0fbc31f27</vt:lpwstr>
      </vt:variant>
      <vt:variant>
        <vt:lpwstr/>
      </vt:variant>
      <vt:variant>
        <vt:i4>5439494</vt:i4>
      </vt:variant>
      <vt:variant>
        <vt:i4>285</vt:i4>
      </vt:variant>
      <vt:variant>
        <vt:i4>0</vt:i4>
      </vt:variant>
      <vt:variant>
        <vt:i4>5</vt:i4>
      </vt:variant>
      <vt:variant>
        <vt:lpwstr>https://caepr.cass.anu.edu.au/research/publications/income-poverty-and-inequality</vt:lpwstr>
      </vt:variant>
      <vt:variant>
        <vt:lpwstr/>
      </vt:variant>
      <vt:variant>
        <vt:i4>7602222</vt:i4>
      </vt:variant>
      <vt:variant>
        <vt:i4>282</vt:i4>
      </vt:variant>
      <vt:variant>
        <vt:i4>0</vt:i4>
      </vt:variant>
      <vt:variant>
        <vt:i4>5</vt:i4>
      </vt:variant>
      <vt:variant>
        <vt:lpwstr>https://healthbulletin.org.au/articles/review-of-nutrition-among-aboriginal-and-torres-strait-islander-people/</vt:lpwstr>
      </vt:variant>
      <vt:variant>
        <vt:lpwstr/>
      </vt:variant>
      <vt:variant>
        <vt:i4>8257658</vt:i4>
      </vt:variant>
      <vt:variant>
        <vt:i4>279</vt:i4>
      </vt:variant>
      <vt:variant>
        <vt:i4>0</vt:i4>
      </vt:variant>
      <vt:variant>
        <vt:i4>5</vt:i4>
      </vt:variant>
      <vt:variant>
        <vt:lpwstr>https://www.sciencedirect.com/science/article/pii/S1326020023039298?via%3Dihub</vt:lpwstr>
      </vt:variant>
      <vt:variant>
        <vt:lpwstr/>
      </vt:variant>
      <vt:variant>
        <vt:i4>68</vt:i4>
      </vt:variant>
      <vt:variant>
        <vt:i4>276</vt:i4>
      </vt:variant>
      <vt:variant>
        <vt:i4>0</vt:i4>
      </vt:variant>
      <vt:variant>
        <vt:i4>5</vt:i4>
      </vt:variant>
      <vt:variant>
        <vt:lpwstr>https://www.parliament.wa.gov.au/Parliament/commit.nsf/(Report+Lookup+by+Com+ID)/B51A875893263FC0482589D500291565/$file/Hungry for Change - JSCCCYP report 6.pdf</vt:lpwstr>
      </vt:variant>
      <vt:variant>
        <vt:lpwstr/>
      </vt:variant>
      <vt:variant>
        <vt:i4>524302</vt:i4>
      </vt:variant>
      <vt:variant>
        <vt:i4>273</vt:i4>
      </vt:variant>
      <vt:variant>
        <vt:i4>0</vt:i4>
      </vt:variant>
      <vt:variant>
        <vt:i4>5</vt:i4>
      </vt:variant>
      <vt:variant>
        <vt:lpwstr>https://www.aph.gov.au/-/media/02_Parliamentary_Business/24_Committees/243_Reps_Committees/Indigenous/Food_pricing/Front.pdf?la=en&amp;hash=07CDB96AD1BB9D90645FC71060529989FB3B1000</vt:lpwstr>
      </vt:variant>
      <vt:variant>
        <vt:lpwstr/>
      </vt:variant>
      <vt:variant>
        <vt:i4>6225938</vt:i4>
      </vt:variant>
      <vt:variant>
        <vt:i4>270</vt:i4>
      </vt:variant>
      <vt:variant>
        <vt:i4>0</vt:i4>
      </vt:variant>
      <vt:variant>
        <vt:i4>5</vt:i4>
      </vt:variant>
      <vt:variant>
        <vt:lpwstr>https://www.sciencedirect.com/journal/journal-of-public-economics/vol/225/suppl/C</vt:lpwstr>
      </vt:variant>
      <vt:variant>
        <vt:lpwstr/>
      </vt:variant>
      <vt:variant>
        <vt:i4>458771</vt:i4>
      </vt:variant>
      <vt:variant>
        <vt:i4>267</vt:i4>
      </vt:variant>
      <vt:variant>
        <vt:i4>0</vt:i4>
      </vt:variant>
      <vt:variant>
        <vt:i4>5</vt:i4>
      </vt:variant>
      <vt:variant>
        <vt:lpwstr>https://www.sciencedirect.com/journal/journal-of-public-economics</vt:lpwstr>
      </vt:variant>
      <vt:variant>
        <vt:lpwstr/>
      </vt:variant>
      <vt:variant>
        <vt:i4>4325388</vt:i4>
      </vt:variant>
      <vt:variant>
        <vt:i4>264</vt:i4>
      </vt:variant>
      <vt:variant>
        <vt:i4>0</vt:i4>
      </vt:variant>
      <vt:variant>
        <vt:i4>5</vt:i4>
      </vt:variant>
      <vt:variant>
        <vt:lpwstr>https://doi.org/10.1016/j.foodpol.2021.102164</vt:lpwstr>
      </vt:variant>
      <vt:variant>
        <vt:lpwstr/>
      </vt:variant>
      <vt:variant>
        <vt:i4>8126573</vt:i4>
      </vt:variant>
      <vt:variant>
        <vt:i4>261</vt:i4>
      </vt:variant>
      <vt:variant>
        <vt:i4>0</vt:i4>
      </vt:variant>
      <vt:variant>
        <vt:i4>5</vt:i4>
      </vt:variant>
      <vt:variant>
        <vt:lpwstr>https://www.choice.com.au/shopping/everyday-shopping/supermarkets/articles/remote-first-nations-grocery-stores</vt:lpwstr>
      </vt:variant>
      <vt:variant>
        <vt:lpwstr/>
      </vt:variant>
      <vt:variant>
        <vt:i4>8126563</vt:i4>
      </vt:variant>
      <vt:variant>
        <vt:i4>258</vt:i4>
      </vt:variant>
      <vt:variant>
        <vt:i4>0</vt:i4>
      </vt:variant>
      <vt:variant>
        <vt:i4>5</vt:i4>
      </vt:variant>
      <vt:variant>
        <vt:lpwstr>https://www.anao.gov.au/work/performance-audit/food-security-remote-indigenous-communities</vt:lpwstr>
      </vt:variant>
      <vt:variant>
        <vt:lpwstr/>
      </vt:variant>
      <vt:variant>
        <vt:i4>8192104</vt:i4>
      </vt:variant>
      <vt:variant>
        <vt:i4>255</vt:i4>
      </vt:variant>
      <vt:variant>
        <vt:i4>0</vt:i4>
      </vt:variant>
      <vt:variant>
        <vt:i4>5</vt:i4>
      </vt:variant>
      <vt:variant>
        <vt:lpwstr>https://www.accc.gov.au/business/selling-products-and-services/tertiary-education-program/cartels-illegal-agreements-between-competitors/types-of-cartels/price-fixing</vt:lpwstr>
      </vt:variant>
      <vt:variant>
        <vt:lpwstr/>
      </vt:variant>
      <vt:variant>
        <vt:i4>7274559</vt:i4>
      </vt:variant>
      <vt:variant>
        <vt:i4>252</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4063351</vt:i4>
      </vt:variant>
      <vt:variant>
        <vt:i4>249</vt:i4>
      </vt:variant>
      <vt:variant>
        <vt:i4>0</vt:i4>
      </vt:variant>
      <vt:variant>
        <vt:i4>5</vt:i4>
      </vt:variant>
      <vt:variant>
        <vt:lpwstr>https://www.alpa.asn.au/Listing/Category/nutrition</vt:lpwstr>
      </vt:variant>
      <vt:variant>
        <vt:lpwstr/>
      </vt:variant>
      <vt:variant>
        <vt:i4>4128867</vt:i4>
      </vt:variant>
      <vt:variant>
        <vt:i4>246</vt:i4>
      </vt:variant>
      <vt:variant>
        <vt:i4>0</vt:i4>
      </vt:variant>
      <vt:variant>
        <vt:i4>5</vt:i4>
      </vt:variant>
      <vt:variant>
        <vt:lpwstr>https://www.amsant.org.au/wp-content/uploads/2021/10/Food-Summit-Report-V2.pdf</vt:lpwstr>
      </vt:variant>
      <vt:variant>
        <vt:lpwstr/>
      </vt:variant>
      <vt:variant>
        <vt:i4>7929890</vt:i4>
      </vt:variant>
      <vt:variant>
        <vt:i4>243</vt:i4>
      </vt:variant>
      <vt:variant>
        <vt:i4>0</vt:i4>
      </vt:variant>
      <vt:variant>
        <vt:i4>5</vt:i4>
      </vt:variant>
      <vt:variant>
        <vt:lpwstr>https://www.niaa.gov.au/our-work/health-and-wellbeing/national-strategy-food-security-remote-first-nations-communities</vt:lpwstr>
      </vt:variant>
      <vt:variant>
        <vt:lpwstr/>
      </vt:variant>
      <vt:variant>
        <vt:i4>1835061</vt:i4>
      </vt:variant>
      <vt:variant>
        <vt:i4>236</vt:i4>
      </vt:variant>
      <vt:variant>
        <vt:i4>0</vt:i4>
      </vt:variant>
      <vt:variant>
        <vt:i4>5</vt:i4>
      </vt:variant>
      <vt:variant>
        <vt:lpwstr/>
      </vt:variant>
      <vt:variant>
        <vt:lpwstr>_Toc190251116</vt:lpwstr>
      </vt:variant>
      <vt:variant>
        <vt:i4>1835061</vt:i4>
      </vt:variant>
      <vt:variant>
        <vt:i4>230</vt:i4>
      </vt:variant>
      <vt:variant>
        <vt:i4>0</vt:i4>
      </vt:variant>
      <vt:variant>
        <vt:i4>5</vt:i4>
      </vt:variant>
      <vt:variant>
        <vt:lpwstr/>
      </vt:variant>
      <vt:variant>
        <vt:lpwstr>_Toc190251115</vt:lpwstr>
      </vt:variant>
      <vt:variant>
        <vt:i4>1835061</vt:i4>
      </vt:variant>
      <vt:variant>
        <vt:i4>224</vt:i4>
      </vt:variant>
      <vt:variant>
        <vt:i4>0</vt:i4>
      </vt:variant>
      <vt:variant>
        <vt:i4>5</vt:i4>
      </vt:variant>
      <vt:variant>
        <vt:lpwstr/>
      </vt:variant>
      <vt:variant>
        <vt:lpwstr>_Toc190251114</vt:lpwstr>
      </vt:variant>
      <vt:variant>
        <vt:i4>1835061</vt:i4>
      </vt:variant>
      <vt:variant>
        <vt:i4>218</vt:i4>
      </vt:variant>
      <vt:variant>
        <vt:i4>0</vt:i4>
      </vt:variant>
      <vt:variant>
        <vt:i4>5</vt:i4>
      </vt:variant>
      <vt:variant>
        <vt:lpwstr/>
      </vt:variant>
      <vt:variant>
        <vt:lpwstr>_Toc190251113</vt:lpwstr>
      </vt:variant>
      <vt:variant>
        <vt:i4>1835061</vt:i4>
      </vt:variant>
      <vt:variant>
        <vt:i4>212</vt:i4>
      </vt:variant>
      <vt:variant>
        <vt:i4>0</vt:i4>
      </vt:variant>
      <vt:variant>
        <vt:i4>5</vt:i4>
      </vt:variant>
      <vt:variant>
        <vt:lpwstr/>
      </vt:variant>
      <vt:variant>
        <vt:lpwstr>_Toc190251112</vt:lpwstr>
      </vt:variant>
      <vt:variant>
        <vt:i4>1835061</vt:i4>
      </vt:variant>
      <vt:variant>
        <vt:i4>206</vt:i4>
      </vt:variant>
      <vt:variant>
        <vt:i4>0</vt:i4>
      </vt:variant>
      <vt:variant>
        <vt:i4>5</vt:i4>
      </vt:variant>
      <vt:variant>
        <vt:lpwstr/>
      </vt:variant>
      <vt:variant>
        <vt:lpwstr>_Toc190251111</vt:lpwstr>
      </vt:variant>
      <vt:variant>
        <vt:i4>1835061</vt:i4>
      </vt:variant>
      <vt:variant>
        <vt:i4>200</vt:i4>
      </vt:variant>
      <vt:variant>
        <vt:i4>0</vt:i4>
      </vt:variant>
      <vt:variant>
        <vt:i4>5</vt:i4>
      </vt:variant>
      <vt:variant>
        <vt:lpwstr/>
      </vt:variant>
      <vt:variant>
        <vt:lpwstr>_Toc190251110</vt:lpwstr>
      </vt:variant>
      <vt:variant>
        <vt:i4>1900597</vt:i4>
      </vt:variant>
      <vt:variant>
        <vt:i4>194</vt:i4>
      </vt:variant>
      <vt:variant>
        <vt:i4>0</vt:i4>
      </vt:variant>
      <vt:variant>
        <vt:i4>5</vt:i4>
      </vt:variant>
      <vt:variant>
        <vt:lpwstr/>
      </vt:variant>
      <vt:variant>
        <vt:lpwstr>_Toc190251109</vt:lpwstr>
      </vt:variant>
      <vt:variant>
        <vt:i4>1900597</vt:i4>
      </vt:variant>
      <vt:variant>
        <vt:i4>188</vt:i4>
      </vt:variant>
      <vt:variant>
        <vt:i4>0</vt:i4>
      </vt:variant>
      <vt:variant>
        <vt:i4>5</vt:i4>
      </vt:variant>
      <vt:variant>
        <vt:lpwstr/>
      </vt:variant>
      <vt:variant>
        <vt:lpwstr>_Toc190251108</vt:lpwstr>
      </vt:variant>
      <vt:variant>
        <vt:i4>1900597</vt:i4>
      </vt:variant>
      <vt:variant>
        <vt:i4>182</vt:i4>
      </vt:variant>
      <vt:variant>
        <vt:i4>0</vt:i4>
      </vt:variant>
      <vt:variant>
        <vt:i4>5</vt:i4>
      </vt:variant>
      <vt:variant>
        <vt:lpwstr/>
      </vt:variant>
      <vt:variant>
        <vt:lpwstr>_Toc190251107</vt:lpwstr>
      </vt:variant>
      <vt:variant>
        <vt:i4>1900597</vt:i4>
      </vt:variant>
      <vt:variant>
        <vt:i4>176</vt:i4>
      </vt:variant>
      <vt:variant>
        <vt:i4>0</vt:i4>
      </vt:variant>
      <vt:variant>
        <vt:i4>5</vt:i4>
      </vt:variant>
      <vt:variant>
        <vt:lpwstr/>
      </vt:variant>
      <vt:variant>
        <vt:lpwstr>_Toc190251106</vt:lpwstr>
      </vt:variant>
      <vt:variant>
        <vt:i4>1900597</vt:i4>
      </vt:variant>
      <vt:variant>
        <vt:i4>170</vt:i4>
      </vt:variant>
      <vt:variant>
        <vt:i4>0</vt:i4>
      </vt:variant>
      <vt:variant>
        <vt:i4>5</vt:i4>
      </vt:variant>
      <vt:variant>
        <vt:lpwstr/>
      </vt:variant>
      <vt:variant>
        <vt:lpwstr>_Toc190251105</vt:lpwstr>
      </vt:variant>
      <vt:variant>
        <vt:i4>1900597</vt:i4>
      </vt:variant>
      <vt:variant>
        <vt:i4>164</vt:i4>
      </vt:variant>
      <vt:variant>
        <vt:i4>0</vt:i4>
      </vt:variant>
      <vt:variant>
        <vt:i4>5</vt:i4>
      </vt:variant>
      <vt:variant>
        <vt:lpwstr/>
      </vt:variant>
      <vt:variant>
        <vt:lpwstr>_Toc190251104</vt:lpwstr>
      </vt:variant>
      <vt:variant>
        <vt:i4>1900597</vt:i4>
      </vt:variant>
      <vt:variant>
        <vt:i4>158</vt:i4>
      </vt:variant>
      <vt:variant>
        <vt:i4>0</vt:i4>
      </vt:variant>
      <vt:variant>
        <vt:i4>5</vt:i4>
      </vt:variant>
      <vt:variant>
        <vt:lpwstr/>
      </vt:variant>
      <vt:variant>
        <vt:lpwstr>_Toc190251103</vt:lpwstr>
      </vt:variant>
      <vt:variant>
        <vt:i4>1900597</vt:i4>
      </vt:variant>
      <vt:variant>
        <vt:i4>152</vt:i4>
      </vt:variant>
      <vt:variant>
        <vt:i4>0</vt:i4>
      </vt:variant>
      <vt:variant>
        <vt:i4>5</vt:i4>
      </vt:variant>
      <vt:variant>
        <vt:lpwstr/>
      </vt:variant>
      <vt:variant>
        <vt:lpwstr>_Toc190251102</vt:lpwstr>
      </vt:variant>
      <vt:variant>
        <vt:i4>1900597</vt:i4>
      </vt:variant>
      <vt:variant>
        <vt:i4>146</vt:i4>
      </vt:variant>
      <vt:variant>
        <vt:i4>0</vt:i4>
      </vt:variant>
      <vt:variant>
        <vt:i4>5</vt:i4>
      </vt:variant>
      <vt:variant>
        <vt:lpwstr/>
      </vt:variant>
      <vt:variant>
        <vt:lpwstr>_Toc190251101</vt:lpwstr>
      </vt:variant>
      <vt:variant>
        <vt:i4>1900597</vt:i4>
      </vt:variant>
      <vt:variant>
        <vt:i4>140</vt:i4>
      </vt:variant>
      <vt:variant>
        <vt:i4>0</vt:i4>
      </vt:variant>
      <vt:variant>
        <vt:i4>5</vt:i4>
      </vt:variant>
      <vt:variant>
        <vt:lpwstr/>
      </vt:variant>
      <vt:variant>
        <vt:lpwstr>_Toc190251100</vt:lpwstr>
      </vt:variant>
      <vt:variant>
        <vt:i4>1310772</vt:i4>
      </vt:variant>
      <vt:variant>
        <vt:i4>134</vt:i4>
      </vt:variant>
      <vt:variant>
        <vt:i4>0</vt:i4>
      </vt:variant>
      <vt:variant>
        <vt:i4>5</vt:i4>
      </vt:variant>
      <vt:variant>
        <vt:lpwstr/>
      </vt:variant>
      <vt:variant>
        <vt:lpwstr>_Toc190251099</vt:lpwstr>
      </vt:variant>
      <vt:variant>
        <vt:i4>1310772</vt:i4>
      </vt:variant>
      <vt:variant>
        <vt:i4>128</vt:i4>
      </vt:variant>
      <vt:variant>
        <vt:i4>0</vt:i4>
      </vt:variant>
      <vt:variant>
        <vt:i4>5</vt:i4>
      </vt:variant>
      <vt:variant>
        <vt:lpwstr/>
      </vt:variant>
      <vt:variant>
        <vt:lpwstr>_Toc190251098</vt:lpwstr>
      </vt:variant>
      <vt:variant>
        <vt:i4>1310772</vt:i4>
      </vt:variant>
      <vt:variant>
        <vt:i4>122</vt:i4>
      </vt:variant>
      <vt:variant>
        <vt:i4>0</vt:i4>
      </vt:variant>
      <vt:variant>
        <vt:i4>5</vt:i4>
      </vt:variant>
      <vt:variant>
        <vt:lpwstr/>
      </vt:variant>
      <vt:variant>
        <vt:lpwstr>_Toc190251097</vt:lpwstr>
      </vt:variant>
      <vt:variant>
        <vt:i4>1310772</vt:i4>
      </vt:variant>
      <vt:variant>
        <vt:i4>116</vt:i4>
      </vt:variant>
      <vt:variant>
        <vt:i4>0</vt:i4>
      </vt:variant>
      <vt:variant>
        <vt:i4>5</vt:i4>
      </vt:variant>
      <vt:variant>
        <vt:lpwstr/>
      </vt:variant>
      <vt:variant>
        <vt:lpwstr>_Toc190251096</vt:lpwstr>
      </vt:variant>
      <vt:variant>
        <vt:i4>1310772</vt:i4>
      </vt:variant>
      <vt:variant>
        <vt:i4>110</vt:i4>
      </vt:variant>
      <vt:variant>
        <vt:i4>0</vt:i4>
      </vt:variant>
      <vt:variant>
        <vt:i4>5</vt:i4>
      </vt:variant>
      <vt:variant>
        <vt:lpwstr/>
      </vt:variant>
      <vt:variant>
        <vt:lpwstr>_Toc190251095</vt:lpwstr>
      </vt:variant>
      <vt:variant>
        <vt:i4>1310772</vt:i4>
      </vt:variant>
      <vt:variant>
        <vt:i4>104</vt:i4>
      </vt:variant>
      <vt:variant>
        <vt:i4>0</vt:i4>
      </vt:variant>
      <vt:variant>
        <vt:i4>5</vt:i4>
      </vt:variant>
      <vt:variant>
        <vt:lpwstr/>
      </vt:variant>
      <vt:variant>
        <vt:lpwstr>_Toc190251094</vt:lpwstr>
      </vt:variant>
      <vt:variant>
        <vt:i4>1310772</vt:i4>
      </vt:variant>
      <vt:variant>
        <vt:i4>98</vt:i4>
      </vt:variant>
      <vt:variant>
        <vt:i4>0</vt:i4>
      </vt:variant>
      <vt:variant>
        <vt:i4>5</vt:i4>
      </vt:variant>
      <vt:variant>
        <vt:lpwstr/>
      </vt:variant>
      <vt:variant>
        <vt:lpwstr>_Toc190251093</vt:lpwstr>
      </vt:variant>
      <vt:variant>
        <vt:i4>1310772</vt:i4>
      </vt:variant>
      <vt:variant>
        <vt:i4>92</vt:i4>
      </vt:variant>
      <vt:variant>
        <vt:i4>0</vt:i4>
      </vt:variant>
      <vt:variant>
        <vt:i4>5</vt:i4>
      </vt:variant>
      <vt:variant>
        <vt:lpwstr/>
      </vt:variant>
      <vt:variant>
        <vt:lpwstr>_Toc190251092</vt:lpwstr>
      </vt:variant>
      <vt:variant>
        <vt:i4>1310772</vt:i4>
      </vt:variant>
      <vt:variant>
        <vt:i4>86</vt:i4>
      </vt:variant>
      <vt:variant>
        <vt:i4>0</vt:i4>
      </vt:variant>
      <vt:variant>
        <vt:i4>5</vt:i4>
      </vt:variant>
      <vt:variant>
        <vt:lpwstr/>
      </vt:variant>
      <vt:variant>
        <vt:lpwstr>_Toc190251091</vt:lpwstr>
      </vt:variant>
      <vt:variant>
        <vt:i4>1310772</vt:i4>
      </vt:variant>
      <vt:variant>
        <vt:i4>80</vt:i4>
      </vt:variant>
      <vt:variant>
        <vt:i4>0</vt:i4>
      </vt:variant>
      <vt:variant>
        <vt:i4>5</vt:i4>
      </vt:variant>
      <vt:variant>
        <vt:lpwstr/>
      </vt:variant>
      <vt:variant>
        <vt:lpwstr>_Toc190251090</vt:lpwstr>
      </vt:variant>
      <vt:variant>
        <vt:i4>1376308</vt:i4>
      </vt:variant>
      <vt:variant>
        <vt:i4>74</vt:i4>
      </vt:variant>
      <vt:variant>
        <vt:i4>0</vt:i4>
      </vt:variant>
      <vt:variant>
        <vt:i4>5</vt:i4>
      </vt:variant>
      <vt:variant>
        <vt:lpwstr/>
      </vt:variant>
      <vt:variant>
        <vt:lpwstr>_Toc190251089</vt:lpwstr>
      </vt:variant>
      <vt:variant>
        <vt:i4>1376308</vt:i4>
      </vt:variant>
      <vt:variant>
        <vt:i4>68</vt:i4>
      </vt:variant>
      <vt:variant>
        <vt:i4>0</vt:i4>
      </vt:variant>
      <vt:variant>
        <vt:i4>5</vt:i4>
      </vt:variant>
      <vt:variant>
        <vt:lpwstr/>
      </vt:variant>
      <vt:variant>
        <vt:lpwstr>_Toc190251088</vt:lpwstr>
      </vt:variant>
      <vt:variant>
        <vt:i4>1376308</vt:i4>
      </vt:variant>
      <vt:variant>
        <vt:i4>62</vt:i4>
      </vt:variant>
      <vt:variant>
        <vt:i4>0</vt:i4>
      </vt:variant>
      <vt:variant>
        <vt:i4>5</vt:i4>
      </vt:variant>
      <vt:variant>
        <vt:lpwstr/>
      </vt:variant>
      <vt:variant>
        <vt:lpwstr>_Toc190251087</vt:lpwstr>
      </vt:variant>
      <vt:variant>
        <vt:i4>1376308</vt:i4>
      </vt:variant>
      <vt:variant>
        <vt:i4>56</vt:i4>
      </vt:variant>
      <vt:variant>
        <vt:i4>0</vt:i4>
      </vt:variant>
      <vt:variant>
        <vt:i4>5</vt:i4>
      </vt:variant>
      <vt:variant>
        <vt:lpwstr/>
      </vt:variant>
      <vt:variant>
        <vt:lpwstr>_Toc190251086</vt:lpwstr>
      </vt:variant>
      <vt:variant>
        <vt:i4>1376308</vt:i4>
      </vt:variant>
      <vt:variant>
        <vt:i4>50</vt:i4>
      </vt:variant>
      <vt:variant>
        <vt:i4>0</vt:i4>
      </vt:variant>
      <vt:variant>
        <vt:i4>5</vt:i4>
      </vt:variant>
      <vt:variant>
        <vt:lpwstr/>
      </vt:variant>
      <vt:variant>
        <vt:lpwstr>_Toc190251085</vt:lpwstr>
      </vt:variant>
      <vt:variant>
        <vt:i4>1376308</vt:i4>
      </vt:variant>
      <vt:variant>
        <vt:i4>44</vt:i4>
      </vt:variant>
      <vt:variant>
        <vt:i4>0</vt:i4>
      </vt:variant>
      <vt:variant>
        <vt:i4>5</vt:i4>
      </vt:variant>
      <vt:variant>
        <vt:lpwstr/>
      </vt:variant>
      <vt:variant>
        <vt:lpwstr>_Toc190251084</vt:lpwstr>
      </vt:variant>
      <vt:variant>
        <vt:i4>1376308</vt:i4>
      </vt:variant>
      <vt:variant>
        <vt:i4>38</vt:i4>
      </vt:variant>
      <vt:variant>
        <vt:i4>0</vt:i4>
      </vt:variant>
      <vt:variant>
        <vt:i4>5</vt:i4>
      </vt:variant>
      <vt:variant>
        <vt:lpwstr/>
      </vt:variant>
      <vt:variant>
        <vt:lpwstr>_Toc190251083</vt:lpwstr>
      </vt:variant>
      <vt:variant>
        <vt:i4>1376308</vt:i4>
      </vt:variant>
      <vt:variant>
        <vt:i4>32</vt:i4>
      </vt:variant>
      <vt:variant>
        <vt:i4>0</vt:i4>
      </vt:variant>
      <vt:variant>
        <vt:i4>5</vt:i4>
      </vt:variant>
      <vt:variant>
        <vt:lpwstr/>
      </vt:variant>
      <vt:variant>
        <vt:lpwstr>_Toc190251082</vt:lpwstr>
      </vt:variant>
      <vt:variant>
        <vt:i4>1376308</vt:i4>
      </vt:variant>
      <vt:variant>
        <vt:i4>26</vt:i4>
      </vt:variant>
      <vt:variant>
        <vt:i4>0</vt:i4>
      </vt:variant>
      <vt:variant>
        <vt:i4>5</vt:i4>
      </vt:variant>
      <vt:variant>
        <vt:lpwstr/>
      </vt:variant>
      <vt:variant>
        <vt:lpwstr>_Toc190251081</vt:lpwstr>
      </vt:variant>
      <vt:variant>
        <vt:i4>1376308</vt:i4>
      </vt:variant>
      <vt:variant>
        <vt:i4>20</vt:i4>
      </vt:variant>
      <vt:variant>
        <vt:i4>0</vt:i4>
      </vt:variant>
      <vt:variant>
        <vt:i4>5</vt:i4>
      </vt:variant>
      <vt:variant>
        <vt:lpwstr/>
      </vt:variant>
      <vt:variant>
        <vt:lpwstr>_Toc190251080</vt:lpwstr>
      </vt:variant>
      <vt:variant>
        <vt:i4>1703988</vt:i4>
      </vt:variant>
      <vt:variant>
        <vt:i4>14</vt:i4>
      </vt:variant>
      <vt:variant>
        <vt:i4>0</vt:i4>
      </vt:variant>
      <vt:variant>
        <vt:i4>5</vt:i4>
      </vt:variant>
      <vt:variant>
        <vt:lpwstr/>
      </vt:variant>
      <vt:variant>
        <vt:lpwstr>_Toc190251079</vt:lpwstr>
      </vt:variant>
      <vt:variant>
        <vt:i4>1703988</vt:i4>
      </vt:variant>
      <vt:variant>
        <vt:i4>8</vt:i4>
      </vt:variant>
      <vt:variant>
        <vt:i4>0</vt:i4>
      </vt:variant>
      <vt:variant>
        <vt:i4>5</vt:i4>
      </vt:variant>
      <vt:variant>
        <vt:lpwstr/>
      </vt:variant>
      <vt:variant>
        <vt:lpwstr>_Toc190251078</vt:lpwstr>
      </vt:variant>
      <vt:variant>
        <vt:i4>1769495</vt:i4>
      </vt:variant>
      <vt:variant>
        <vt:i4>3</vt:i4>
      </vt:variant>
      <vt:variant>
        <vt:i4>0</vt:i4>
      </vt:variant>
      <vt:variant>
        <vt:i4>5</vt:i4>
      </vt:variant>
      <vt:variant>
        <vt:lpwstr>https://www.pmc.gov.au/resources/commonwealth-coat-armsinformation-and-guidelines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5832713</vt:i4>
      </vt:variant>
      <vt:variant>
        <vt:i4>66</vt:i4>
      </vt:variant>
      <vt:variant>
        <vt:i4>0</vt:i4>
      </vt:variant>
      <vt:variant>
        <vt:i4>5</vt:i4>
      </vt:variant>
      <vt:variant>
        <vt:lpwstr>https://www.qrida.qld.gov.au/sites/default/files/2024-09/Remote_Communities_Freight_Assistance_Scheme_Financial_Assistance_Agreement_Exemplar_PDF_505KB.pdf</vt:lpwstr>
      </vt:variant>
      <vt:variant>
        <vt:lpwstr/>
      </vt:variant>
      <vt:variant>
        <vt:i4>2556017</vt:i4>
      </vt:variant>
      <vt:variant>
        <vt:i4>63</vt:i4>
      </vt:variant>
      <vt:variant>
        <vt:i4>0</vt:i4>
      </vt:variant>
      <vt:variant>
        <vt:i4>5</vt:i4>
      </vt:variant>
      <vt:variant>
        <vt:lpwstr>https://view.officeapps.live.com/op/view.aspx?src=https%3A%2F%2Fwww.niaa.gov.au%2Fsites%2Fdefault%2Ffiles%2Fdocuments%2Fpublications%2Ffinal-govt-response-HORSCIA-report.docx&amp;wdOrigin=BROWSELINK</vt:lpwstr>
      </vt:variant>
      <vt:variant>
        <vt:lpwstr/>
      </vt:variant>
      <vt:variant>
        <vt:i4>8192104</vt:i4>
      </vt:variant>
      <vt:variant>
        <vt:i4>60</vt:i4>
      </vt:variant>
      <vt:variant>
        <vt:i4>0</vt:i4>
      </vt:variant>
      <vt:variant>
        <vt:i4>5</vt:i4>
      </vt:variant>
      <vt:variant>
        <vt:lpwstr>https://www.accc.gov.au/business/selling-products-and-services/tertiary-education-program/cartels-illegal-agreements-between-competitors/types-of-cartels/price-fixing</vt:lpwstr>
      </vt:variant>
      <vt:variant>
        <vt:lpwstr/>
      </vt:variant>
      <vt:variant>
        <vt:i4>8257658</vt:i4>
      </vt:variant>
      <vt:variant>
        <vt:i4>57</vt:i4>
      </vt:variant>
      <vt:variant>
        <vt:i4>0</vt:i4>
      </vt:variant>
      <vt:variant>
        <vt:i4>5</vt:i4>
      </vt:variant>
      <vt:variant>
        <vt:lpwstr>https://www.sciencedirect.com/science/article/pii/S1326020023039298?via%3Dihub</vt:lpwstr>
      </vt:variant>
      <vt:variant>
        <vt:lpwstr/>
      </vt:variant>
      <vt:variant>
        <vt:i4>8126563</vt:i4>
      </vt:variant>
      <vt:variant>
        <vt:i4>54</vt:i4>
      </vt:variant>
      <vt:variant>
        <vt:i4>0</vt:i4>
      </vt:variant>
      <vt:variant>
        <vt:i4>5</vt:i4>
      </vt:variant>
      <vt:variant>
        <vt:lpwstr>https://www.anao.gov.au/work/performance-audit/food-security-remote-indigenous-communities</vt:lpwstr>
      </vt:variant>
      <vt:variant>
        <vt:lpwstr/>
      </vt:variant>
      <vt:variant>
        <vt:i4>6684720</vt:i4>
      </vt:variant>
      <vt:variant>
        <vt:i4>51</vt:i4>
      </vt:variant>
      <vt:variant>
        <vt:i4>0</vt:i4>
      </vt:variant>
      <vt:variant>
        <vt:i4>5</vt:i4>
      </vt:variant>
      <vt:variant>
        <vt:lpwstr>https://www.accc.gov.au/system/files/supermarkets-inquiry-2024-2025-interim-report.pdf</vt:lpwstr>
      </vt:variant>
      <vt:variant>
        <vt:lpwstr/>
      </vt:variant>
      <vt:variant>
        <vt:i4>2556017</vt:i4>
      </vt:variant>
      <vt:variant>
        <vt:i4>48</vt:i4>
      </vt:variant>
      <vt:variant>
        <vt:i4>0</vt:i4>
      </vt:variant>
      <vt:variant>
        <vt:i4>5</vt:i4>
      </vt:variant>
      <vt:variant>
        <vt:lpwstr>https://view.officeapps.live.com/op/view.aspx?src=https%3A%2F%2Fwww.niaa.gov.au%2Fsites%2Fdefault%2Ffiles%2Fdocuments%2Fpublications%2Ffinal-govt-response-HORSCIA-report.docx&amp;wdOrigin=BROWSELINK</vt:lpwstr>
      </vt:variant>
      <vt:variant>
        <vt:lpwstr/>
      </vt:variant>
      <vt:variant>
        <vt:i4>6225938</vt:i4>
      </vt:variant>
      <vt:variant>
        <vt:i4>45</vt:i4>
      </vt:variant>
      <vt:variant>
        <vt:i4>0</vt:i4>
      </vt:variant>
      <vt:variant>
        <vt:i4>5</vt:i4>
      </vt:variant>
      <vt:variant>
        <vt:lpwstr>https://www.sciencedirect.com/journal/journal-of-public-economics/vol/225/suppl/C</vt:lpwstr>
      </vt:variant>
      <vt:variant>
        <vt:lpwstr/>
      </vt:variant>
      <vt:variant>
        <vt:i4>458771</vt:i4>
      </vt:variant>
      <vt:variant>
        <vt:i4>42</vt:i4>
      </vt:variant>
      <vt:variant>
        <vt:i4>0</vt:i4>
      </vt:variant>
      <vt:variant>
        <vt:i4>5</vt:i4>
      </vt:variant>
      <vt:variant>
        <vt:lpwstr>https://www.sciencedirect.com/journal/journal-of-public-economics</vt:lpwstr>
      </vt:variant>
      <vt:variant>
        <vt:lpwstr/>
      </vt:variant>
      <vt:variant>
        <vt:i4>7929903</vt:i4>
      </vt:variant>
      <vt:variant>
        <vt:i4>39</vt:i4>
      </vt:variant>
      <vt:variant>
        <vt:i4>0</vt:i4>
      </vt:variant>
      <vt:variant>
        <vt:i4>5</vt:i4>
      </vt:variant>
      <vt:variant>
        <vt:lpwstr>https://www.pc.gov.au/closing-the-gap-data/annual-data-report/closing-the-gap-annual-data-compilation-july2024.pdf</vt:lpwstr>
      </vt:variant>
      <vt:variant>
        <vt:lpwstr/>
      </vt:variant>
      <vt:variant>
        <vt:i4>7929903</vt:i4>
      </vt:variant>
      <vt:variant>
        <vt:i4>36</vt:i4>
      </vt:variant>
      <vt:variant>
        <vt:i4>0</vt:i4>
      </vt:variant>
      <vt:variant>
        <vt:i4>5</vt:i4>
      </vt:variant>
      <vt:variant>
        <vt:lpwstr>https://www.pc.gov.au/closing-the-gap-data/annual-data-report/closing-the-gap-annual-data-compilation-july2024.pdf</vt:lpwstr>
      </vt:variant>
      <vt:variant>
        <vt:lpwstr/>
      </vt:variant>
      <vt:variant>
        <vt:i4>1310736</vt:i4>
      </vt:variant>
      <vt:variant>
        <vt:i4>33</vt:i4>
      </vt:variant>
      <vt:variant>
        <vt:i4>0</vt:i4>
      </vt:variant>
      <vt:variant>
        <vt:i4>5</vt:i4>
      </vt:variant>
      <vt:variant>
        <vt:lpwstr>https://outbackstores.com.au/annual-reports/</vt:lpwstr>
      </vt:variant>
      <vt:variant>
        <vt:lpwstr/>
      </vt:variant>
      <vt:variant>
        <vt:i4>4063351</vt:i4>
      </vt:variant>
      <vt:variant>
        <vt:i4>30</vt:i4>
      </vt:variant>
      <vt:variant>
        <vt:i4>0</vt:i4>
      </vt:variant>
      <vt:variant>
        <vt:i4>5</vt:i4>
      </vt:variant>
      <vt:variant>
        <vt:lpwstr>https://www.alpa.asn.au/Listing/Category/nutrition</vt:lpwstr>
      </vt:variant>
      <vt:variant>
        <vt:lpwstr/>
      </vt:variant>
      <vt:variant>
        <vt:i4>8126520</vt:i4>
      </vt:variant>
      <vt:variant>
        <vt:i4>27</vt:i4>
      </vt:variant>
      <vt:variant>
        <vt:i4>0</vt:i4>
      </vt:variant>
      <vt:variant>
        <vt:i4>5</vt:i4>
      </vt:variant>
      <vt:variant>
        <vt:lpwstr>https://www.servicesaustralia.gov.au/remote-area-allowance</vt:lpwstr>
      </vt:variant>
      <vt:variant>
        <vt:lpwstr/>
      </vt:variant>
      <vt:variant>
        <vt:i4>5439494</vt:i4>
      </vt:variant>
      <vt:variant>
        <vt:i4>24</vt:i4>
      </vt:variant>
      <vt:variant>
        <vt:i4>0</vt:i4>
      </vt:variant>
      <vt:variant>
        <vt:i4>5</vt:i4>
      </vt:variant>
      <vt:variant>
        <vt:lpwstr>https://caepr.cass.anu.edu.au/research/publications/income-poverty-and-inequality</vt:lpwstr>
      </vt:variant>
      <vt:variant>
        <vt:lpwstr/>
      </vt:variant>
      <vt:variant>
        <vt:i4>5767258</vt:i4>
      </vt:variant>
      <vt:variant>
        <vt:i4>21</vt:i4>
      </vt:variant>
      <vt:variant>
        <vt:i4>0</vt:i4>
      </vt:variant>
      <vt:variant>
        <vt:i4>5</vt:i4>
      </vt:variant>
      <vt:variant>
        <vt:lpwstr>https://data.nt.gov.au/dataset/nt-market-basket-survey-2023/resource/1cb2186e-63ea-4343-abee-d6e0fbc31f27</vt:lpwstr>
      </vt:variant>
      <vt:variant>
        <vt:lpwstr/>
      </vt:variant>
      <vt:variant>
        <vt:i4>8126573</vt:i4>
      </vt:variant>
      <vt:variant>
        <vt:i4>18</vt:i4>
      </vt:variant>
      <vt:variant>
        <vt:i4>0</vt:i4>
      </vt:variant>
      <vt:variant>
        <vt:i4>5</vt:i4>
      </vt:variant>
      <vt:variant>
        <vt:lpwstr>https://www.choice.com.au/shopping/everyday-shopping/supermarkets/articles/remote-first-nations-grocery-stores</vt:lpwstr>
      </vt:variant>
      <vt:variant>
        <vt:lpwstr/>
      </vt:variant>
      <vt:variant>
        <vt:i4>8257658</vt:i4>
      </vt:variant>
      <vt:variant>
        <vt:i4>15</vt:i4>
      </vt:variant>
      <vt:variant>
        <vt:i4>0</vt:i4>
      </vt:variant>
      <vt:variant>
        <vt:i4>5</vt:i4>
      </vt:variant>
      <vt:variant>
        <vt:lpwstr>https://www.sciencedirect.com/science/article/pii/S1326020023039298?via%3Dihub</vt:lpwstr>
      </vt:variant>
      <vt:variant>
        <vt:lpwstr/>
      </vt:variant>
      <vt:variant>
        <vt:i4>8126499</vt:i4>
      </vt:variant>
      <vt:variant>
        <vt:i4>12</vt:i4>
      </vt:variant>
      <vt:variant>
        <vt:i4>0</vt:i4>
      </vt:variant>
      <vt:variant>
        <vt:i4>5</vt:i4>
      </vt:variant>
      <vt:variant>
        <vt:lpwstr>https://pophealthmetrics.biomedcentral.com/articles/10.1186/1478-7954-11-1</vt:lpwstr>
      </vt:variant>
      <vt:variant>
        <vt:lpwstr/>
      </vt:variant>
      <vt:variant>
        <vt:i4>7274559</vt:i4>
      </vt:variant>
      <vt:variant>
        <vt:i4>9</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7602222</vt:i4>
      </vt:variant>
      <vt:variant>
        <vt:i4>6</vt:i4>
      </vt:variant>
      <vt:variant>
        <vt:i4>0</vt:i4>
      </vt:variant>
      <vt:variant>
        <vt:i4>5</vt:i4>
      </vt:variant>
      <vt:variant>
        <vt:lpwstr>https://healthbulletin.org.au/articles/review-of-nutrition-among-aboriginal-and-torres-strait-islander-people/</vt:lpwstr>
      </vt:variant>
      <vt:variant>
        <vt:lpwstr/>
      </vt:variant>
      <vt:variant>
        <vt:i4>983046</vt:i4>
      </vt:variant>
      <vt:variant>
        <vt:i4>3</vt:i4>
      </vt:variant>
      <vt:variant>
        <vt:i4>0</vt:i4>
      </vt:variant>
      <vt:variant>
        <vt:i4>5</vt:i4>
      </vt:variant>
      <vt:variant>
        <vt:lpwstr>https://pubmed.ncbi.nlm.nih.gov/19047078/</vt:lpwstr>
      </vt:variant>
      <vt:variant>
        <vt:lpwstr/>
      </vt:variant>
      <vt:variant>
        <vt:i4>4325388</vt:i4>
      </vt:variant>
      <vt:variant>
        <vt:i4>0</vt:i4>
      </vt:variant>
      <vt:variant>
        <vt:i4>0</vt:i4>
      </vt:variant>
      <vt:variant>
        <vt:i4>5</vt:i4>
      </vt:variant>
      <vt:variant>
        <vt:lpwstr>https://doi.org/10.1016/j.foodpol.2021.102164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2025-02-14T02:38:00Z</dcterms:created>
  <dcterms:modified xsi:type="dcterms:W3CDTF">2025-02-14T02:38:00Z</dcterms:modified>
  <cp:category/>
</cp:coreProperties>
</file>