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A45D" w14:textId="25C01387" w:rsidR="007645D6" w:rsidRDefault="00AB1BEB" w:rsidP="004259DF">
      <w:pPr>
        <w:spacing w:after="120"/>
        <w:jc w:val="center"/>
        <w:rPr>
          <w:rFonts w:asciiTheme="minorHAnsi" w:hAnsiTheme="minorHAnsi"/>
          <w:b/>
          <w:sz w:val="28"/>
          <w:szCs w:val="28"/>
        </w:rPr>
      </w:pPr>
      <w:bookmarkStart w:id="0" w:name="_GoBack"/>
      <w:bookmarkEnd w:id="0"/>
      <w:r>
        <w:rPr>
          <w:rFonts w:asciiTheme="minorHAnsi" w:hAnsiTheme="minorHAnsi"/>
          <w:b/>
          <w:sz w:val="28"/>
          <w:szCs w:val="28"/>
        </w:rPr>
        <w:t>Impact Analysis</w:t>
      </w:r>
    </w:p>
    <w:p w14:paraId="75EBE208" w14:textId="20C79238" w:rsidR="00AB1BEB" w:rsidRPr="00AB1BEB" w:rsidRDefault="00AB1BEB" w:rsidP="004259DF">
      <w:pPr>
        <w:spacing w:after="120"/>
        <w:jc w:val="center"/>
        <w:rPr>
          <w:rFonts w:asciiTheme="minorHAnsi" w:hAnsiTheme="minorHAnsi"/>
          <w:b/>
          <w:sz w:val="28"/>
          <w:szCs w:val="28"/>
        </w:rPr>
      </w:pPr>
      <w:r>
        <w:rPr>
          <w:rFonts w:asciiTheme="minorHAnsi" w:hAnsiTheme="minorHAnsi"/>
          <w:b/>
          <w:sz w:val="28"/>
          <w:szCs w:val="28"/>
        </w:rPr>
        <w:t xml:space="preserve">Proposed Part 43 of the </w:t>
      </w:r>
      <w:r>
        <w:rPr>
          <w:rFonts w:asciiTheme="minorHAnsi" w:hAnsiTheme="minorHAnsi"/>
          <w:b/>
          <w:i/>
          <w:iCs/>
          <w:sz w:val="28"/>
          <w:szCs w:val="28"/>
        </w:rPr>
        <w:t>Civil Aviation Safety Regulations 1998</w:t>
      </w:r>
    </w:p>
    <w:p w14:paraId="70D5BF2F" w14:textId="2168597D" w:rsidR="0090760D" w:rsidRDefault="0090760D" w:rsidP="0090760D"/>
    <w:p w14:paraId="5DDE23AA" w14:textId="77777777" w:rsidR="00D94F03" w:rsidRPr="008D4B4D" w:rsidRDefault="00D94F03" w:rsidP="00D94F03"/>
    <w:p w14:paraId="2E0B0608" w14:textId="69E6337D" w:rsidR="00D94F03" w:rsidRPr="008D4B4D" w:rsidRDefault="00D94F03" w:rsidP="00D94F03">
      <w:pPr>
        <w:spacing w:after="120"/>
        <w:rPr>
          <w:rFonts w:asciiTheme="minorHAnsi" w:hAnsiTheme="minorHAnsi"/>
          <w:b/>
          <w:bCs/>
          <w:sz w:val="28"/>
          <w:szCs w:val="28"/>
        </w:rPr>
      </w:pPr>
      <w:r>
        <w:rPr>
          <w:rFonts w:asciiTheme="minorHAnsi" w:hAnsiTheme="minorHAnsi"/>
          <w:b/>
          <w:bCs/>
          <w:sz w:val="28"/>
          <w:szCs w:val="28"/>
        </w:rPr>
        <w:t>Summary</w:t>
      </w:r>
    </w:p>
    <w:p w14:paraId="7724707B" w14:textId="1C03FFA7" w:rsidR="00A27EAE" w:rsidRPr="00D66EFD" w:rsidRDefault="00A27EAE" w:rsidP="00A27EAE">
      <w:pPr>
        <w:spacing w:after="120"/>
        <w:rPr>
          <w:rFonts w:asciiTheme="minorHAnsi" w:hAnsiTheme="minorHAnsi"/>
          <w:sz w:val="23"/>
          <w:szCs w:val="23"/>
        </w:rPr>
      </w:pPr>
      <w:r w:rsidRPr="00D66EFD">
        <w:rPr>
          <w:rFonts w:asciiTheme="minorHAnsi" w:hAnsiTheme="minorHAnsi"/>
          <w:sz w:val="23"/>
          <w:szCs w:val="23"/>
        </w:rPr>
        <w:t xml:space="preserve">CASA has </w:t>
      </w:r>
      <w:r w:rsidRPr="00465735">
        <w:rPr>
          <w:rFonts w:asciiTheme="minorHAnsi" w:hAnsiTheme="minorHAnsi"/>
          <w:sz w:val="23"/>
          <w:szCs w:val="23"/>
        </w:rPr>
        <w:t>reviewed the maintenance requirements applying to aircraft operating in the general aviation</w:t>
      </w:r>
      <w:r w:rsidRPr="00782838">
        <w:rPr>
          <w:rFonts w:asciiTheme="minorHAnsi" w:hAnsiTheme="minorHAnsi"/>
          <w:sz w:val="23"/>
          <w:szCs w:val="23"/>
        </w:rPr>
        <w:t xml:space="preserve"> sector (private and aerial work operations). The review considered the regulatory objectives for </w:t>
      </w:r>
      <w:r w:rsidR="00AD5136">
        <w:rPr>
          <w:rFonts w:asciiTheme="minorHAnsi" w:hAnsiTheme="minorHAnsi"/>
          <w:sz w:val="23"/>
          <w:szCs w:val="23"/>
        </w:rPr>
        <w:t>general aviation</w:t>
      </w:r>
      <w:r w:rsidRPr="00782838">
        <w:rPr>
          <w:rFonts w:asciiTheme="minorHAnsi" w:hAnsiTheme="minorHAnsi"/>
          <w:sz w:val="23"/>
          <w:szCs w:val="23"/>
        </w:rPr>
        <w:t xml:space="preserve"> to determine the appropriate regulatory requirements for maintenance. </w:t>
      </w:r>
      <w:r w:rsidR="00824B24">
        <w:rPr>
          <w:rFonts w:asciiTheme="minorHAnsi" w:hAnsiTheme="minorHAnsi"/>
          <w:sz w:val="23"/>
          <w:szCs w:val="23"/>
        </w:rPr>
        <w:t xml:space="preserve">  </w:t>
      </w:r>
    </w:p>
    <w:p w14:paraId="4BFC1F69" w14:textId="1141E2D3" w:rsidR="00A27EAE" w:rsidRPr="00782838" w:rsidRDefault="00A27EAE" w:rsidP="00A27EAE">
      <w:pPr>
        <w:spacing w:after="120"/>
        <w:rPr>
          <w:rFonts w:asciiTheme="minorHAnsi" w:hAnsiTheme="minorHAnsi"/>
          <w:sz w:val="23"/>
          <w:szCs w:val="23"/>
        </w:rPr>
      </w:pPr>
      <w:r w:rsidRPr="00782838">
        <w:rPr>
          <w:rFonts w:asciiTheme="minorHAnsi" w:hAnsiTheme="minorHAnsi"/>
          <w:sz w:val="23"/>
          <w:szCs w:val="23"/>
        </w:rPr>
        <w:t xml:space="preserve">CASA analysed data to assess the quality of maintenance for </w:t>
      </w:r>
      <w:r w:rsidR="00AD5136">
        <w:rPr>
          <w:rFonts w:asciiTheme="minorHAnsi" w:hAnsiTheme="minorHAnsi"/>
          <w:sz w:val="23"/>
          <w:szCs w:val="23"/>
        </w:rPr>
        <w:t>general aviation</w:t>
      </w:r>
      <w:r w:rsidRPr="00782838">
        <w:rPr>
          <w:rFonts w:asciiTheme="minorHAnsi" w:hAnsiTheme="minorHAnsi"/>
          <w:sz w:val="23"/>
          <w:szCs w:val="23"/>
        </w:rPr>
        <w:t xml:space="preserve"> </w:t>
      </w:r>
      <w:r w:rsidRPr="00D66EFD">
        <w:rPr>
          <w:rFonts w:asciiTheme="minorHAnsi" w:hAnsiTheme="minorHAnsi"/>
          <w:sz w:val="23"/>
          <w:szCs w:val="23"/>
        </w:rPr>
        <w:t xml:space="preserve">aircraft under the current regulatory requirements and whether maintenance contributes to adverse safety outcomes. </w:t>
      </w:r>
      <w:r w:rsidRPr="003A4D02">
        <w:rPr>
          <w:rFonts w:asciiTheme="minorHAnsi" w:hAnsiTheme="minorHAnsi"/>
          <w:sz w:val="23"/>
          <w:szCs w:val="23"/>
        </w:rPr>
        <w:t>The accident data indicate</w:t>
      </w:r>
      <w:r>
        <w:rPr>
          <w:rFonts w:asciiTheme="minorHAnsi" w:hAnsiTheme="minorHAnsi"/>
          <w:sz w:val="23"/>
          <w:szCs w:val="23"/>
        </w:rPr>
        <w:t>s</w:t>
      </w:r>
      <w:r w:rsidRPr="003A4D02">
        <w:rPr>
          <w:rFonts w:asciiTheme="minorHAnsi" w:hAnsiTheme="minorHAnsi"/>
          <w:sz w:val="23"/>
          <w:szCs w:val="23"/>
        </w:rPr>
        <w:t xml:space="preserve"> that the primary causes of incidents and accidents for </w:t>
      </w:r>
      <w:r w:rsidR="00AD5136">
        <w:rPr>
          <w:rFonts w:asciiTheme="minorHAnsi" w:hAnsiTheme="minorHAnsi"/>
          <w:sz w:val="23"/>
          <w:szCs w:val="23"/>
        </w:rPr>
        <w:t>general aviation</w:t>
      </w:r>
      <w:r w:rsidRPr="003A4D02">
        <w:rPr>
          <w:rFonts w:asciiTheme="minorHAnsi" w:hAnsiTheme="minorHAnsi"/>
          <w:sz w:val="23"/>
          <w:szCs w:val="23"/>
        </w:rPr>
        <w:t xml:space="preserve"> aircraft are related to aircraft operation, not maintenance or technical issues.</w:t>
      </w:r>
      <w:r w:rsidRPr="00465735">
        <w:rPr>
          <w:rFonts w:asciiTheme="minorHAnsi" w:hAnsiTheme="minorHAnsi"/>
          <w:sz w:val="23"/>
          <w:szCs w:val="23"/>
        </w:rPr>
        <w:t xml:space="preserve"> </w:t>
      </w:r>
    </w:p>
    <w:p w14:paraId="224DDB62" w14:textId="60736D8D" w:rsidR="00A27EAE" w:rsidRPr="00D66EFD" w:rsidRDefault="00A27EAE" w:rsidP="00A27EAE">
      <w:pPr>
        <w:spacing w:after="120"/>
        <w:rPr>
          <w:rFonts w:asciiTheme="minorHAnsi" w:hAnsiTheme="minorHAnsi"/>
          <w:sz w:val="23"/>
          <w:szCs w:val="23"/>
        </w:rPr>
      </w:pPr>
      <w:r w:rsidRPr="00D66EFD">
        <w:rPr>
          <w:rFonts w:asciiTheme="minorHAnsi" w:hAnsiTheme="minorHAnsi"/>
          <w:sz w:val="23"/>
          <w:szCs w:val="23"/>
        </w:rPr>
        <w:t xml:space="preserve">Feedback from CASA audits of maintenance organisations and audits of aircraft maintenance also supported the view that there are no significant problems with the quality of maintenance carried out on </w:t>
      </w:r>
      <w:r w:rsidR="00AD5136">
        <w:rPr>
          <w:rFonts w:asciiTheme="minorHAnsi" w:hAnsiTheme="minorHAnsi"/>
          <w:sz w:val="23"/>
          <w:szCs w:val="23"/>
        </w:rPr>
        <w:t>general aviation</w:t>
      </w:r>
      <w:r w:rsidRPr="00D66EFD">
        <w:rPr>
          <w:rFonts w:asciiTheme="minorHAnsi" w:hAnsiTheme="minorHAnsi"/>
          <w:sz w:val="23"/>
          <w:szCs w:val="23"/>
        </w:rPr>
        <w:t xml:space="preserve"> aircraft</w:t>
      </w:r>
      <w:r>
        <w:rPr>
          <w:rFonts w:asciiTheme="minorHAnsi" w:hAnsiTheme="minorHAnsi"/>
          <w:sz w:val="23"/>
          <w:szCs w:val="23"/>
        </w:rPr>
        <w:t>. T</w:t>
      </w:r>
      <w:r w:rsidRPr="00D66EFD">
        <w:rPr>
          <w:rFonts w:asciiTheme="minorHAnsi" w:hAnsiTheme="minorHAnsi"/>
          <w:sz w:val="23"/>
          <w:szCs w:val="23"/>
        </w:rPr>
        <w:t>here are no widespread adverse safety findings, or major regulatory/safety breaches</w:t>
      </w:r>
      <w:r>
        <w:rPr>
          <w:rFonts w:asciiTheme="minorHAnsi" w:hAnsiTheme="minorHAnsi"/>
          <w:sz w:val="23"/>
          <w:szCs w:val="23"/>
        </w:rPr>
        <w:t xml:space="preserve">. </w:t>
      </w:r>
    </w:p>
    <w:p w14:paraId="1FE60915" w14:textId="4FE1DB66" w:rsidR="00A27EAE" w:rsidRPr="00465735" w:rsidRDefault="00A27EAE" w:rsidP="00A27EAE">
      <w:pPr>
        <w:spacing w:after="120"/>
        <w:rPr>
          <w:rFonts w:asciiTheme="minorHAnsi" w:hAnsiTheme="minorHAnsi"/>
          <w:sz w:val="23"/>
          <w:szCs w:val="23"/>
        </w:rPr>
      </w:pPr>
      <w:r w:rsidRPr="00D66EFD">
        <w:rPr>
          <w:rFonts w:asciiTheme="minorHAnsi" w:hAnsiTheme="minorHAnsi"/>
          <w:sz w:val="23"/>
          <w:szCs w:val="23"/>
        </w:rPr>
        <w:t xml:space="preserve">CASA considered the regulatory requirements for maintenance of </w:t>
      </w:r>
      <w:r w:rsidR="00AD5136">
        <w:rPr>
          <w:rFonts w:asciiTheme="minorHAnsi" w:hAnsiTheme="minorHAnsi"/>
          <w:sz w:val="23"/>
          <w:szCs w:val="23"/>
        </w:rPr>
        <w:t>general aviation</w:t>
      </w:r>
      <w:r w:rsidRPr="00D66EFD">
        <w:rPr>
          <w:rFonts w:asciiTheme="minorHAnsi" w:hAnsiTheme="minorHAnsi"/>
          <w:sz w:val="23"/>
          <w:szCs w:val="23"/>
        </w:rPr>
        <w:t xml:space="preserve"> aircraft </w:t>
      </w:r>
      <w:r>
        <w:rPr>
          <w:rFonts w:asciiTheme="minorHAnsi" w:hAnsiTheme="minorHAnsi"/>
          <w:sz w:val="23"/>
          <w:szCs w:val="23"/>
        </w:rPr>
        <w:t xml:space="preserve">within </w:t>
      </w:r>
      <w:r w:rsidRPr="00D66EFD">
        <w:rPr>
          <w:rFonts w:asciiTheme="minorHAnsi" w:hAnsiTheme="minorHAnsi"/>
          <w:sz w:val="23"/>
          <w:szCs w:val="23"/>
        </w:rPr>
        <w:t xml:space="preserve">the US, European Union Aviation Safety Agency (EASA) and New Zealand. </w:t>
      </w:r>
      <w:r w:rsidRPr="003A4D02">
        <w:rPr>
          <w:rFonts w:asciiTheme="minorHAnsi" w:hAnsiTheme="minorHAnsi"/>
          <w:sz w:val="23"/>
          <w:szCs w:val="23"/>
        </w:rPr>
        <w:t xml:space="preserve">The review considered industry feedback that the existing regulatory requirements are more appropriate for airline operations and apply an unnecessary burden at the </w:t>
      </w:r>
      <w:r w:rsidR="00AD5136">
        <w:rPr>
          <w:rFonts w:asciiTheme="minorHAnsi" w:hAnsiTheme="minorHAnsi"/>
          <w:sz w:val="23"/>
          <w:szCs w:val="23"/>
        </w:rPr>
        <w:t>general aviation</w:t>
      </w:r>
      <w:r w:rsidRPr="003A4D02">
        <w:rPr>
          <w:rFonts w:asciiTheme="minorHAnsi" w:hAnsiTheme="minorHAnsi"/>
          <w:sz w:val="23"/>
          <w:szCs w:val="23"/>
        </w:rPr>
        <w:t xml:space="preserve"> level and arguments that Australia should adopt the US Federal Aviation Administration (FAA) maintenance requirements</w:t>
      </w:r>
      <w:r w:rsidR="007F30B1">
        <w:rPr>
          <w:rFonts w:asciiTheme="minorHAnsi" w:hAnsiTheme="minorHAnsi"/>
          <w:sz w:val="23"/>
          <w:szCs w:val="23"/>
        </w:rPr>
        <w:t xml:space="preserve"> in a new Part 43 of the </w:t>
      </w:r>
      <w:r w:rsidR="007F30B1">
        <w:rPr>
          <w:rFonts w:asciiTheme="minorHAnsi" w:hAnsiTheme="minorHAnsi"/>
          <w:i/>
          <w:iCs/>
          <w:sz w:val="23"/>
          <w:szCs w:val="23"/>
        </w:rPr>
        <w:t>Civil Aviation Safety Regulations 1998</w:t>
      </w:r>
      <w:r w:rsidR="007F30B1">
        <w:rPr>
          <w:rFonts w:asciiTheme="minorHAnsi" w:hAnsiTheme="minorHAnsi"/>
          <w:sz w:val="23"/>
          <w:szCs w:val="23"/>
        </w:rPr>
        <w:t xml:space="preserve"> (CASR)</w:t>
      </w:r>
      <w:r w:rsidRPr="003A4D02">
        <w:rPr>
          <w:rFonts w:asciiTheme="minorHAnsi" w:hAnsiTheme="minorHAnsi"/>
          <w:sz w:val="23"/>
          <w:szCs w:val="23"/>
        </w:rPr>
        <w:t>.</w:t>
      </w:r>
      <w:r w:rsidRPr="00465735">
        <w:rPr>
          <w:rFonts w:asciiTheme="minorHAnsi" w:hAnsiTheme="minorHAnsi"/>
          <w:sz w:val="23"/>
          <w:szCs w:val="23"/>
        </w:rPr>
        <w:t xml:space="preserve"> </w:t>
      </w:r>
    </w:p>
    <w:p w14:paraId="3667F454" w14:textId="3CF21937" w:rsidR="004C072A" w:rsidRDefault="00A229BD" w:rsidP="00A27EAE">
      <w:pPr>
        <w:spacing w:after="120"/>
        <w:rPr>
          <w:rFonts w:asciiTheme="minorHAnsi" w:hAnsiTheme="minorHAnsi"/>
          <w:sz w:val="23"/>
          <w:szCs w:val="23"/>
        </w:rPr>
      </w:pPr>
      <w:r>
        <w:rPr>
          <w:rFonts w:asciiTheme="minorHAnsi" w:hAnsiTheme="minorHAnsi"/>
          <w:sz w:val="23"/>
          <w:szCs w:val="23"/>
        </w:rPr>
        <w:t>It is</w:t>
      </w:r>
      <w:r w:rsidR="00A27EAE" w:rsidRPr="003A4D02">
        <w:rPr>
          <w:rFonts w:asciiTheme="minorHAnsi" w:hAnsiTheme="minorHAnsi"/>
          <w:sz w:val="23"/>
          <w:szCs w:val="23"/>
        </w:rPr>
        <w:t xml:space="preserve"> CASA’s assessment that the US FAA maintenance regulations option would meet the regulatory objectives, in that the safety record of </w:t>
      </w:r>
      <w:r w:rsidR="00AD5136">
        <w:rPr>
          <w:rFonts w:asciiTheme="minorHAnsi" w:hAnsiTheme="minorHAnsi"/>
          <w:sz w:val="23"/>
          <w:szCs w:val="23"/>
        </w:rPr>
        <w:t>general aviation</w:t>
      </w:r>
      <w:r w:rsidR="00A27EAE" w:rsidRPr="003A4D02">
        <w:rPr>
          <w:rFonts w:asciiTheme="minorHAnsi" w:hAnsiTheme="minorHAnsi"/>
          <w:sz w:val="23"/>
          <w:szCs w:val="23"/>
        </w:rPr>
        <w:t xml:space="preserve"> in</w:t>
      </w:r>
      <w:r>
        <w:rPr>
          <w:rFonts w:asciiTheme="minorHAnsi" w:hAnsiTheme="minorHAnsi"/>
          <w:sz w:val="23"/>
          <w:szCs w:val="23"/>
        </w:rPr>
        <w:t xml:space="preserve"> the</w:t>
      </w:r>
      <w:r w:rsidR="00A27EAE" w:rsidRPr="003A4D02">
        <w:rPr>
          <w:rFonts w:asciiTheme="minorHAnsi" w:hAnsiTheme="minorHAnsi"/>
          <w:sz w:val="23"/>
          <w:szCs w:val="23"/>
        </w:rPr>
        <w:t xml:space="preserve"> US over a number of years is </w:t>
      </w:r>
      <w:r w:rsidR="00A27EAE">
        <w:rPr>
          <w:rFonts w:asciiTheme="minorHAnsi" w:hAnsiTheme="minorHAnsi"/>
          <w:sz w:val="23"/>
          <w:szCs w:val="23"/>
        </w:rPr>
        <w:t>comparable, or slightly better, than the Australian safety</w:t>
      </w:r>
      <w:r w:rsidR="00A27EAE" w:rsidRPr="003A4D02">
        <w:rPr>
          <w:rFonts w:asciiTheme="minorHAnsi" w:hAnsiTheme="minorHAnsi"/>
          <w:sz w:val="23"/>
          <w:szCs w:val="23"/>
        </w:rPr>
        <w:t xml:space="preserve"> </w:t>
      </w:r>
      <w:r w:rsidR="00A27EAE">
        <w:rPr>
          <w:rFonts w:asciiTheme="minorHAnsi" w:hAnsiTheme="minorHAnsi"/>
          <w:sz w:val="23"/>
          <w:szCs w:val="23"/>
        </w:rPr>
        <w:t>record</w:t>
      </w:r>
      <w:r w:rsidR="00EC5BBE">
        <w:rPr>
          <w:rFonts w:asciiTheme="minorHAnsi" w:hAnsiTheme="minorHAnsi"/>
          <w:sz w:val="23"/>
          <w:szCs w:val="23"/>
        </w:rPr>
        <w:t xml:space="preserve"> and the </w:t>
      </w:r>
      <w:r w:rsidR="004C072A">
        <w:rPr>
          <w:rFonts w:asciiTheme="minorHAnsi" w:hAnsiTheme="minorHAnsi"/>
          <w:sz w:val="23"/>
          <w:szCs w:val="23"/>
        </w:rPr>
        <w:t xml:space="preserve">option would </w:t>
      </w:r>
      <w:r w:rsidR="000E61AE">
        <w:rPr>
          <w:rFonts w:asciiTheme="minorHAnsi" w:hAnsiTheme="minorHAnsi"/>
          <w:sz w:val="23"/>
          <w:szCs w:val="23"/>
        </w:rPr>
        <w:t xml:space="preserve">reduce certain </w:t>
      </w:r>
      <w:r w:rsidR="00F0388A">
        <w:rPr>
          <w:rFonts w:asciiTheme="minorHAnsi" w:hAnsiTheme="minorHAnsi"/>
          <w:sz w:val="23"/>
          <w:szCs w:val="23"/>
        </w:rPr>
        <w:t>administrative requirements</w:t>
      </w:r>
      <w:r w:rsidR="007F30B1">
        <w:rPr>
          <w:rFonts w:asciiTheme="minorHAnsi" w:hAnsiTheme="minorHAnsi"/>
          <w:sz w:val="23"/>
          <w:szCs w:val="23"/>
        </w:rPr>
        <w:t xml:space="preserve"> for industry</w:t>
      </w:r>
      <w:r w:rsidR="00537C21">
        <w:rPr>
          <w:rFonts w:asciiTheme="minorHAnsi" w:hAnsiTheme="minorHAnsi"/>
          <w:sz w:val="23"/>
          <w:szCs w:val="23"/>
        </w:rPr>
        <w:t>.</w:t>
      </w:r>
      <w:r w:rsidR="00A27EAE" w:rsidRPr="003A4D02">
        <w:rPr>
          <w:rFonts w:asciiTheme="minorHAnsi" w:hAnsiTheme="minorHAnsi"/>
          <w:sz w:val="23"/>
          <w:szCs w:val="23"/>
        </w:rPr>
        <w:t xml:space="preserve"> </w:t>
      </w:r>
    </w:p>
    <w:p w14:paraId="05CAC43E" w14:textId="14F2126F" w:rsidR="00A27EAE" w:rsidRDefault="00C85FED" w:rsidP="00A27EAE">
      <w:pPr>
        <w:spacing w:after="120"/>
        <w:rPr>
          <w:rFonts w:asciiTheme="minorHAnsi" w:hAnsiTheme="minorHAnsi"/>
          <w:sz w:val="23"/>
          <w:szCs w:val="23"/>
        </w:rPr>
      </w:pPr>
      <w:r>
        <w:rPr>
          <w:rFonts w:asciiTheme="minorHAnsi" w:hAnsiTheme="minorHAnsi"/>
          <w:sz w:val="23"/>
          <w:szCs w:val="23"/>
        </w:rPr>
        <w:t xml:space="preserve">The proposed CASR Part 43 would be based on </w:t>
      </w:r>
      <w:r w:rsidR="00A27EAE" w:rsidRPr="00D66EFD">
        <w:rPr>
          <w:rFonts w:asciiTheme="minorHAnsi" w:hAnsiTheme="minorHAnsi"/>
          <w:sz w:val="23"/>
          <w:szCs w:val="23"/>
        </w:rPr>
        <w:t xml:space="preserve">the applicable FAA Federal Aviation Regulations with </w:t>
      </w:r>
      <w:r w:rsidR="004F4055">
        <w:rPr>
          <w:rFonts w:asciiTheme="minorHAnsi" w:hAnsiTheme="minorHAnsi"/>
          <w:sz w:val="23"/>
          <w:szCs w:val="23"/>
        </w:rPr>
        <w:t>minor</w:t>
      </w:r>
      <w:r w:rsidR="00A27EAE" w:rsidRPr="00D66EFD">
        <w:rPr>
          <w:rFonts w:asciiTheme="minorHAnsi" w:hAnsiTheme="minorHAnsi"/>
          <w:sz w:val="23"/>
          <w:szCs w:val="23"/>
        </w:rPr>
        <w:t xml:space="preserve"> amendment</w:t>
      </w:r>
      <w:r w:rsidR="007F30B1">
        <w:rPr>
          <w:rFonts w:asciiTheme="minorHAnsi" w:hAnsiTheme="minorHAnsi"/>
          <w:sz w:val="23"/>
          <w:szCs w:val="23"/>
        </w:rPr>
        <w:t>s</w:t>
      </w:r>
      <w:r w:rsidR="004F4055">
        <w:rPr>
          <w:rFonts w:asciiTheme="minorHAnsi" w:hAnsiTheme="minorHAnsi"/>
          <w:sz w:val="23"/>
          <w:szCs w:val="23"/>
        </w:rPr>
        <w:t xml:space="preserve">. The two most significant amendments </w:t>
      </w:r>
      <w:r w:rsidR="008C1463">
        <w:rPr>
          <w:rFonts w:asciiTheme="minorHAnsi" w:hAnsiTheme="minorHAnsi"/>
          <w:sz w:val="23"/>
          <w:szCs w:val="23"/>
        </w:rPr>
        <w:t xml:space="preserve">are to require </w:t>
      </w:r>
      <w:r w:rsidR="004F4055">
        <w:rPr>
          <w:rFonts w:asciiTheme="minorHAnsi" w:hAnsiTheme="minorHAnsi"/>
          <w:sz w:val="23"/>
          <w:szCs w:val="23"/>
        </w:rPr>
        <w:t xml:space="preserve">the maintenance of Transport Category </w:t>
      </w:r>
      <w:r w:rsidR="004F72E9">
        <w:rPr>
          <w:rFonts w:asciiTheme="minorHAnsi" w:hAnsiTheme="minorHAnsi"/>
          <w:sz w:val="23"/>
          <w:szCs w:val="23"/>
        </w:rPr>
        <w:t>aircraft and turbine engines</w:t>
      </w:r>
      <w:r w:rsidR="008C1463">
        <w:rPr>
          <w:rFonts w:asciiTheme="minorHAnsi" w:hAnsiTheme="minorHAnsi"/>
          <w:sz w:val="23"/>
          <w:szCs w:val="23"/>
        </w:rPr>
        <w:t xml:space="preserve"> to be undertaken by an approved maintenance organisation</w:t>
      </w:r>
      <w:r w:rsidR="004F72E9">
        <w:rPr>
          <w:rFonts w:asciiTheme="minorHAnsi" w:hAnsiTheme="minorHAnsi"/>
          <w:sz w:val="23"/>
          <w:szCs w:val="23"/>
        </w:rPr>
        <w:t xml:space="preserve">. </w:t>
      </w:r>
    </w:p>
    <w:p w14:paraId="7CB9441B" w14:textId="1DA9B224" w:rsidR="00920B61" w:rsidRPr="00D66EFD" w:rsidRDefault="00920B61" w:rsidP="00920B61">
      <w:pPr>
        <w:spacing w:after="120"/>
        <w:rPr>
          <w:rFonts w:asciiTheme="minorHAnsi" w:hAnsiTheme="minorHAnsi"/>
          <w:sz w:val="23"/>
          <w:szCs w:val="23"/>
          <w:lang w:val="en"/>
        </w:rPr>
      </w:pPr>
      <w:r>
        <w:rPr>
          <w:rFonts w:asciiTheme="minorHAnsi" w:hAnsiTheme="minorHAnsi"/>
          <w:sz w:val="23"/>
          <w:szCs w:val="23"/>
        </w:rPr>
        <w:t>The</w:t>
      </w:r>
      <w:r w:rsidR="00C902AE">
        <w:rPr>
          <w:rFonts w:asciiTheme="minorHAnsi" w:hAnsiTheme="minorHAnsi"/>
          <w:sz w:val="23"/>
          <w:szCs w:val="23"/>
        </w:rPr>
        <w:t xml:space="preserve"> implementation of CASR Part 43</w:t>
      </w:r>
      <w:r>
        <w:rPr>
          <w:rFonts w:asciiTheme="minorHAnsi" w:hAnsiTheme="minorHAnsi"/>
          <w:sz w:val="23"/>
          <w:szCs w:val="23"/>
        </w:rPr>
        <w:t xml:space="preserve"> will only impact</w:t>
      </w:r>
      <w:r w:rsidR="001C4859">
        <w:rPr>
          <w:rFonts w:asciiTheme="minorHAnsi" w:hAnsiTheme="minorHAnsi"/>
          <w:sz w:val="23"/>
          <w:szCs w:val="23"/>
        </w:rPr>
        <w:t xml:space="preserve"> the maintenance of</w:t>
      </w:r>
      <w:r>
        <w:rPr>
          <w:rFonts w:asciiTheme="minorHAnsi" w:hAnsiTheme="minorHAnsi"/>
          <w:sz w:val="23"/>
          <w:szCs w:val="23"/>
        </w:rPr>
        <w:t xml:space="preserve"> </w:t>
      </w:r>
      <w:r w:rsidR="00AD5136">
        <w:rPr>
          <w:rFonts w:asciiTheme="minorHAnsi" w:hAnsiTheme="minorHAnsi"/>
          <w:sz w:val="23"/>
          <w:szCs w:val="23"/>
        </w:rPr>
        <w:t>general aviation</w:t>
      </w:r>
      <w:r>
        <w:rPr>
          <w:rFonts w:asciiTheme="minorHAnsi" w:hAnsiTheme="minorHAnsi"/>
          <w:sz w:val="23"/>
          <w:szCs w:val="23"/>
        </w:rPr>
        <w:t xml:space="preserve"> </w:t>
      </w:r>
      <w:r w:rsidR="001507F9">
        <w:rPr>
          <w:rFonts w:asciiTheme="minorHAnsi" w:hAnsiTheme="minorHAnsi"/>
          <w:sz w:val="23"/>
          <w:szCs w:val="23"/>
        </w:rPr>
        <w:t>a</w:t>
      </w:r>
      <w:r>
        <w:rPr>
          <w:rFonts w:asciiTheme="minorHAnsi" w:hAnsiTheme="minorHAnsi"/>
          <w:sz w:val="23"/>
          <w:szCs w:val="23"/>
        </w:rPr>
        <w:t xml:space="preserve">ircraft and will not affect the maintenance of </w:t>
      </w:r>
      <w:r w:rsidR="006B4039">
        <w:rPr>
          <w:rFonts w:asciiTheme="minorHAnsi" w:hAnsiTheme="minorHAnsi"/>
          <w:sz w:val="23"/>
          <w:szCs w:val="23"/>
        </w:rPr>
        <w:t xml:space="preserve">aircraft operating outside of </w:t>
      </w:r>
      <w:r w:rsidR="00AD5136">
        <w:rPr>
          <w:rFonts w:asciiTheme="minorHAnsi" w:hAnsiTheme="minorHAnsi"/>
          <w:sz w:val="23"/>
          <w:szCs w:val="23"/>
        </w:rPr>
        <w:t>general aviation</w:t>
      </w:r>
      <w:r w:rsidR="0082771B">
        <w:rPr>
          <w:rFonts w:asciiTheme="minorHAnsi" w:hAnsiTheme="minorHAnsi"/>
          <w:sz w:val="23"/>
          <w:szCs w:val="23"/>
        </w:rPr>
        <w:t xml:space="preserve">, including </w:t>
      </w:r>
      <w:r w:rsidR="00BA63C0">
        <w:rPr>
          <w:rFonts w:asciiTheme="minorHAnsi" w:hAnsiTheme="minorHAnsi"/>
          <w:sz w:val="23"/>
          <w:szCs w:val="23"/>
        </w:rPr>
        <w:t xml:space="preserve">those undertaking </w:t>
      </w:r>
      <w:r w:rsidR="007F30B1">
        <w:rPr>
          <w:rFonts w:asciiTheme="minorHAnsi" w:hAnsiTheme="minorHAnsi"/>
          <w:sz w:val="23"/>
          <w:szCs w:val="23"/>
        </w:rPr>
        <w:t>a</w:t>
      </w:r>
      <w:r w:rsidRPr="00D66EFD">
        <w:rPr>
          <w:rFonts w:asciiTheme="minorHAnsi" w:hAnsiTheme="minorHAnsi"/>
          <w:sz w:val="23"/>
          <w:szCs w:val="23"/>
        </w:rPr>
        <w:t xml:space="preserve">ir </w:t>
      </w:r>
      <w:r w:rsidR="007F30B1">
        <w:rPr>
          <w:rFonts w:asciiTheme="minorHAnsi" w:hAnsiTheme="minorHAnsi"/>
          <w:sz w:val="23"/>
          <w:szCs w:val="23"/>
        </w:rPr>
        <w:t>t</w:t>
      </w:r>
      <w:r w:rsidRPr="00D66EFD">
        <w:rPr>
          <w:rFonts w:asciiTheme="minorHAnsi" w:hAnsiTheme="minorHAnsi"/>
          <w:sz w:val="23"/>
          <w:szCs w:val="23"/>
        </w:rPr>
        <w:t xml:space="preserve">ransport operations. </w:t>
      </w:r>
      <w:r w:rsidR="0064367A">
        <w:rPr>
          <w:rFonts w:asciiTheme="minorHAnsi" w:hAnsiTheme="minorHAnsi"/>
          <w:sz w:val="23"/>
          <w:szCs w:val="23"/>
        </w:rPr>
        <w:t xml:space="preserve">     </w:t>
      </w:r>
    </w:p>
    <w:p w14:paraId="008FDFD8" w14:textId="77777777" w:rsidR="00920B61" w:rsidRPr="00D66EFD" w:rsidRDefault="00920B61" w:rsidP="00A27EAE">
      <w:pPr>
        <w:spacing w:after="120"/>
        <w:rPr>
          <w:rFonts w:asciiTheme="minorHAnsi" w:hAnsiTheme="minorHAnsi"/>
          <w:sz w:val="23"/>
          <w:szCs w:val="23"/>
        </w:rPr>
      </w:pPr>
    </w:p>
    <w:p w14:paraId="04BD13B9" w14:textId="77777777" w:rsidR="00D94F03" w:rsidRPr="008D4B4D" w:rsidRDefault="00D94F03" w:rsidP="0090760D"/>
    <w:p w14:paraId="54D0A80D" w14:textId="07FD4FE2" w:rsidR="00857D63" w:rsidRPr="008D4B4D" w:rsidRDefault="00872D0C" w:rsidP="00F95C5E">
      <w:pPr>
        <w:keepNext/>
        <w:pageBreakBefore/>
        <w:spacing w:after="120"/>
        <w:rPr>
          <w:rFonts w:asciiTheme="minorHAnsi" w:hAnsiTheme="minorHAnsi"/>
          <w:b/>
          <w:bCs/>
          <w:sz w:val="28"/>
          <w:szCs w:val="28"/>
        </w:rPr>
      </w:pPr>
      <w:r w:rsidRPr="008D4B4D">
        <w:rPr>
          <w:rFonts w:asciiTheme="minorHAnsi" w:hAnsiTheme="minorHAnsi"/>
          <w:b/>
          <w:bCs/>
          <w:sz w:val="28"/>
          <w:szCs w:val="28"/>
        </w:rPr>
        <w:lastRenderedPageBreak/>
        <w:t xml:space="preserve">Background </w:t>
      </w:r>
    </w:p>
    <w:p w14:paraId="1EE7D843" w14:textId="31E90496" w:rsidR="00F91F64" w:rsidRPr="00F95C5E" w:rsidRDefault="005D7921" w:rsidP="00857D63">
      <w:pPr>
        <w:spacing w:after="120"/>
        <w:rPr>
          <w:rFonts w:asciiTheme="minorHAnsi" w:hAnsiTheme="minorHAnsi"/>
        </w:rPr>
      </w:pPr>
      <w:r>
        <w:rPr>
          <w:rFonts w:asciiTheme="minorHAnsi" w:hAnsiTheme="minorHAnsi"/>
        </w:rPr>
        <w:t>G</w:t>
      </w:r>
      <w:r w:rsidR="00AD5136">
        <w:rPr>
          <w:rFonts w:asciiTheme="minorHAnsi" w:hAnsiTheme="minorHAnsi"/>
        </w:rPr>
        <w:t>eneral aviation</w:t>
      </w:r>
      <w:r w:rsidR="00F91F64" w:rsidRPr="00F95C5E">
        <w:rPr>
          <w:rFonts w:asciiTheme="minorHAnsi" w:hAnsiTheme="minorHAnsi"/>
        </w:rPr>
        <w:t xml:space="preserve"> covers all flying activity carried out in aircraft</w:t>
      </w:r>
      <w:r w:rsidR="000479B1" w:rsidRPr="00F95C5E">
        <w:rPr>
          <w:rFonts w:asciiTheme="minorHAnsi" w:hAnsiTheme="minorHAnsi"/>
        </w:rPr>
        <w:t xml:space="preserve"> registered with CASA</w:t>
      </w:r>
      <w:r w:rsidR="00F91F64" w:rsidRPr="00F95C5E">
        <w:rPr>
          <w:rFonts w:asciiTheme="minorHAnsi" w:hAnsiTheme="minorHAnsi"/>
        </w:rPr>
        <w:t xml:space="preserve">, other than </w:t>
      </w:r>
      <w:r w:rsidR="00A701A9" w:rsidRPr="00F95C5E">
        <w:rPr>
          <w:rFonts w:asciiTheme="minorHAnsi" w:hAnsiTheme="minorHAnsi"/>
        </w:rPr>
        <w:t xml:space="preserve">scheduled and non-scheduled </w:t>
      </w:r>
      <w:r w:rsidR="00F91F64" w:rsidRPr="00F95C5E">
        <w:rPr>
          <w:rFonts w:asciiTheme="minorHAnsi" w:hAnsiTheme="minorHAnsi"/>
        </w:rPr>
        <w:t>air transport operations</w:t>
      </w:r>
      <w:r w:rsidR="00706D43" w:rsidRPr="00F95C5E">
        <w:rPr>
          <w:sz w:val="22"/>
          <w:szCs w:val="36"/>
          <w:vertAlign w:val="superscript"/>
        </w:rPr>
        <w:footnoteReference w:id="2"/>
      </w:r>
      <w:r w:rsidR="00F91F64" w:rsidRPr="00F95C5E">
        <w:rPr>
          <w:rFonts w:asciiTheme="minorHAnsi" w:hAnsiTheme="minorHAnsi"/>
        </w:rPr>
        <w:t xml:space="preserve">. </w:t>
      </w:r>
      <w:r w:rsidR="005D30B2">
        <w:rPr>
          <w:rFonts w:asciiTheme="minorHAnsi" w:hAnsiTheme="minorHAnsi"/>
        </w:rPr>
        <w:t>G</w:t>
      </w:r>
      <w:r w:rsidR="00AD5136">
        <w:rPr>
          <w:rFonts w:asciiTheme="minorHAnsi" w:hAnsiTheme="minorHAnsi"/>
        </w:rPr>
        <w:t>eneral aviation</w:t>
      </w:r>
      <w:r w:rsidR="00F91F64" w:rsidRPr="00F95C5E">
        <w:rPr>
          <w:rFonts w:asciiTheme="minorHAnsi" w:hAnsiTheme="minorHAnsi"/>
        </w:rPr>
        <w:t xml:space="preserve"> includes </w:t>
      </w:r>
      <w:r w:rsidR="00D9300C">
        <w:rPr>
          <w:rFonts w:asciiTheme="minorHAnsi" w:hAnsiTheme="minorHAnsi"/>
        </w:rPr>
        <w:t>private flying and aerial work (</w:t>
      </w:r>
      <w:r w:rsidR="00F91F64" w:rsidRPr="00F95C5E">
        <w:rPr>
          <w:rFonts w:asciiTheme="minorHAnsi" w:hAnsiTheme="minorHAnsi"/>
        </w:rPr>
        <w:t>flying training, mustering, firefighting and emergency service operations, community service flights, search and rescue, agricultural operations, aerial surveying and photography</w:t>
      </w:r>
      <w:r w:rsidR="00D9300C">
        <w:rPr>
          <w:rFonts w:asciiTheme="minorHAnsi" w:hAnsiTheme="minorHAnsi"/>
        </w:rPr>
        <w:t>, and</w:t>
      </w:r>
      <w:r w:rsidR="00F91F64" w:rsidRPr="00F95C5E">
        <w:rPr>
          <w:rFonts w:asciiTheme="minorHAnsi" w:hAnsiTheme="minorHAnsi"/>
        </w:rPr>
        <w:t xml:space="preserve"> towing</w:t>
      </w:r>
      <w:r w:rsidR="00D9300C">
        <w:rPr>
          <w:rFonts w:asciiTheme="minorHAnsi" w:hAnsiTheme="minorHAnsi"/>
        </w:rPr>
        <w:t>)</w:t>
      </w:r>
      <w:r w:rsidR="00F91F64" w:rsidRPr="00F95C5E">
        <w:rPr>
          <w:rFonts w:asciiTheme="minorHAnsi" w:hAnsiTheme="minorHAnsi"/>
        </w:rPr>
        <w:t>.</w:t>
      </w:r>
    </w:p>
    <w:p w14:paraId="45744F1C" w14:textId="1E36A6BD" w:rsidR="00872D0C" w:rsidRPr="008D4B4D" w:rsidRDefault="00872D0C" w:rsidP="00857D63">
      <w:pPr>
        <w:spacing w:after="120"/>
        <w:rPr>
          <w:rFonts w:asciiTheme="minorHAnsi" w:hAnsiTheme="minorHAnsi"/>
          <w:i/>
          <w:iCs/>
        </w:rPr>
      </w:pPr>
      <w:r w:rsidRPr="008D4B4D">
        <w:rPr>
          <w:rFonts w:asciiTheme="minorHAnsi" w:hAnsiTheme="minorHAnsi"/>
          <w:i/>
          <w:iCs/>
        </w:rPr>
        <w:t xml:space="preserve">Current maintenance requirements for </w:t>
      </w:r>
      <w:r w:rsidR="00AD5136">
        <w:rPr>
          <w:rFonts w:asciiTheme="minorHAnsi" w:hAnsiTheme="minorHAnsi"/>
          <w:i/>
          <w:iCs/>
        </w:rPr>
        <w:t>general aviation</w:t>
      </w:r>
      <w:r w:rsidRPr="008D4B4D">
        <w:rPr>
          <w:rFonts w:asciiTheme="minorHAnsi" w:hAnsiTheme="minorHAnsi"/>
          <w:i/>
          <w:iCs/>
        </w:rPr>
        <w:t xml:space="preserve"> aircraft</w:t>
      </w:r>
    </w:p>
    <w:p w14:paraId="44253DD7" w14:textId="4B28AFFF" w:rsidR="00872D0C" w:rsidRPr="008D4B4D" w:rsidRDefault="004845FA" w:rsidP="00857D63">
      <w:pPr>
        <w:spacing w:after="120"/>
        <w:rPr>
          <w:rFonts w:asciiTheme="minorHAnsi" w:hAnsiTheme="minorHAnsi"/>
        </w:rPr>
      </w:pPr>
      <w:r w:rsidRPr="008D4B4D">
        <w:rPr>
          <w:rFonts w:asciiTheme="minorHAnsi" w:hAnsiTheme="minorHAnsi"/>
        </w:rPr>
        <w:t xml:space="preserve">Under </w:t>
      </w:r>
      <w:r w:rsidR="00CB74AA" w:rsidRPr="008D4B4D">
        <w:rPr>
          <w:rFonts w:asciiTheme="minorHAnsi" w:hAnsiTheme="minorHAnsi"/>
        </w:rPr>
        <w:t xml:space="preserve">the </w:t>
      </w:r>
      <w:r w:rsidRPr="008D4B4D">
        <w:rPr>
          <w:rFonts w:asciiTheme="minorHAnsi" w:hAnsiTheme="minorHAnsi"/>
        </w:rPr>
        <w:t xml:space="preserve">current </w:t>
      </w:r>
      <w:r w:rsidR="00CB74AA" w:rsidRPr="008D4B4D">
        <w:rPr>
          <w:rFonts w:asciiTheme="minorHAnsi" w:hAnsiTheme="minorHAnsi"/>
        </w:rPr>
        <w:t xml:space="preserve">maintenance </w:t>
      </w:r>
      <w:r w:rsidRPr="008D4B4D">
        <w:rPr>
          <w:rFonts w:asciiTheme="minorHAnsi" w:hAnsiTheme="minorHAnsi"/>
        </w:rPr>
        <w:t>regulations</w:t>
      </w:r>
      <w:r w:rsidR="00EB0F0A" w:rsidRPr="008D4B4D">
        <w:rPr>
          <w:rFonts w:asciiTheme="minorHAnsi" w:hAnsiTheme="minorHAnsi"/>
        </w:rPr>
        <w:t>,</w:t>
      </w:r>
      <w:r w:rsidR="00CB74AA" w:rsidRPr="008D4B4D">
        <w:rPr>
          <w:rFonts w:asciiTheme="minorHAnsi" w:hAnsiTheme="minorHAnsi"/>
        </w:rPr>
        <w:t xml:space="preserve"> primarily contained in Part 4 of the </w:t>
      </w:r>
      <w:r w:rsidR="00D16791" w:rsidRPr="008D4B4D">
        <w:rPr>
          <w:rFonts w:asciiTheme="minorHAnsi" w:hAnsiTheme="minorHAnsi"/>
          <w:i/>
          <w:iCs/>
        </w:rPr>
        <w:t xml:space="preserve">Civil Aviation Regulations </w:t>
      </w:r>
      <w:r w:rsidR="00CB74AA" w:rsidRPr="008D4B4D">
        <w:rPr>
          <w:rFonts w:asciiTheme="minorHAnsi" w:hAnsiTheme="minorHAnsi"/>
          <w:i/>
          <w:iCs/>
        </w:rPr>
        <w:t>1988</w:t>
      </w:r>
      <w:r w:rsidR="00EA2F76">
        <w:rPr>
          <w:rFonts w:asciiTheme="minorHAnsi" w:hAnsiTheme="minorHAnsi"/>
        </w:rPr>
        <w:t xml:space="preserve"> (CAR)</w:t>
      </w:r>
      <w:r w:rsidR="00EB0F0A" w:rsidRPr="008D4B4D">
        <w:rPr>
          <w:rFonts w:asciiTheme="minorHAnsi" w:hAnsiTheme="minorHAnsi"/>
          <w:i/>
          <w:iCs/>
        </w:rPr>
        <w:t>,</w:t>
      </w:r>
      <w:r w:rsidR="00CB74AA" w:rsidRPr="008D4B4D">
        <w:rPr>
          <w:rFonts w:asciiTheme="minorHAnsi" w:hAnsiTheme="minorHAnsi"/>
        </w:rPr>
        <w:t xml:space="preserve"> </w:t>
      </w:r>
      <w:r w:rsidR="00914CDF" w:rsidRPr="008D4B4D">
        <w:rPr>
          <w:rFonts w:asciiTheme="minorHAnsi" w:hAnsiTheme="minorHAnsi"/>
        </w:rPr>
        <w:t xml:space="preserve">aircraft </w:t>
      </w:r>
      <w:r w:rsidRPr="008D4B4D">
        <w:rPr>
          <w:rFonts w:asciiTheme="minorHAnsi" w:hAnsiTheme="minorHAnsi"/>
        </w:rPr>
        <w:t xml:space="preserve">engaged in </w:t>
      </w:r>
      <w:r w:rsidR="00AD5136">
        <w:rPr>
          <w:rFonts w:asciiTheme="minorHAnsi" w:hAnsiTheme="minorHAnsi"/>
        </w:rPr>
        <w:t>general aviation</w:t>
      </w:r>
      <w:r w:rsidRPr="008D4B4D">
        <w:rPr>
          <w:rFonts w:asciiTheme="minorHAnsi" w:hAnsiTheme="minorHAnsi"/>
        </w:rPr>
        <w:t xml:space="preserve"> are required to undertake periodic inspections, undertake maintenance tasks specified by </w:t>
      </w:r>
      <w:r w:rsidR="00966FEF" w:rsidRPr="008D4B4D">
        <w:rPr>
          <w:rFonts w:asciiTheme="minorHAnsi" w:hAnsiTheme="minorHAnsi"/>
        </w:rPr>
        <w:t xml:space="preserve">a </w:t>
      </w:r>
      <w:r w:rsidRPr="008D4B4D">
        <w:rPr>
          <w:rFonts w:asciiTheme="minorHAnsi" w:hAnsiTheme="minorHAnsi"/>
        </w:rPr>
        <w:t>maintenance schedule, rectify defects and damage and complete required airworthiness tasks</w:t>
      </w:r>
      <w:r w:rsidR="00914CDF" w:rsidRPr="008D4B4D">
        <w:rPr>
          <w:rFonts w:asciiTheme="minorHAnsi" w:hAnsiTheme="minorHAnsi"/>
        </w:rPr>
        <w:t xml:space="preserve">, </w:t>
      </w:r>
      <w:r w:rsidR="00EB0F0A" w:rsidRPr="008D4B4D">
        <w:rPr>
          <w:rFonts w:asciiTheme="minorHAnsi" w:hAnsiTheme="minorHAnsi"/>
        </w:rPr>
        <w:t>including</w:t>
      </w:r>
      <w:r w:rsidR="00914CDF" w:rsidRPr="008D4B4D">
        <w:rPr>
          <w:rFonts w:asciiTheme="minorHAnsi" w:hAnsiTheme="minorHAnsi"/>
        </w:rPr>
        <w:t xml:space="preserve"> compliance with airworthiness directives. </w:t>
      </w:r>
      <w:r w:rsidR="00D94F03">
        <w:rPr>
          <w:rFonts w:asciiTheme="minorHAnsi" w:hAnsiTheme="minorHAnsi"/>
        </w:rPr>
        <w:t>These activities are further explained below.</w:t>
      </w:r>
      <w:r w:rsidR="00EB0499" w:rsidRPr="008D4B4D">
        <w:rPr>
          <w:rFonts w:asciiTheme="minorHAnsi" w:hAnsiTheme="minorHAnsi"/>
        </w:rPr>
        <w:t xml:space="preserve"> </w:t>
      </w:r>
    </w:p>
    <w:p w14:paraId="6D485C11" w14:textId="299754CF" w:rsidR="00872D0C" w:rsidRPr="008D4B4D" w:rsidRDefault="00872D0C" w:rsidP="00857D63">
      <w:pPr>
        <w:spacing w:after="120"/>
        <w:rPr>
          <w:rFonts w:asciiTheme="minorHAnsi" w:hAnsiTheme="minorHAnsi"/>
          <w:i/>
          <w:iCs/>
        </w:rPr>
      </w:pPr>
      <w:r w:rsidRPr="008D4B4D">
        <w:rPr>
          <w:rFonts w:asciiTheme="minorHAnsi" w:hAnsiTheme="minorHAnsi"/>
          <w:i/>
          <w:iCs/>
        </w:rPr>
        <w:t>Periodic inspection</w:t>
      </w:r>
      <w:r w:rsidR="00D94F03">
        <w:rPr>
          <w:rFonts w:asciiTheme="minorHAnsi" w:hAnsiTheme="minorHAnsi"/>
          <w:i/>
          <w:iCs/>
        </w:rPr>
        <w:t>s</w:t>
      </w:r>
    </w:p>
    <w:p w14:paraId="55C2B625" w14:textId="042BEC90" w:rsidR="00872D0C" w:rsidRPr="008D4B4D" w:rsidRDefault="00EB0F0A" w:rsidP="00872D0C">
      <w:pPr>
        <w:pStyle w:val="ListParagraph"/>
        <w:numPr>
          <w:ilvl w:val="0"/>
          <w:numId w:val="17"/>
        </w:numPr>
        <w:spacing w:after="120"/>
        <w:rPr>
          <w:rFonts w:asciiTheme="minorHAnsi" w:hAnsiTheme="minorHAnsi"/>
          <w:sz w:val="24"/>
          <w:szCs w:val="24"/>
        </w:rPr>
      </w:pPr>
      <w:r w:rsidRPr="008D4B4D">
        <w:rPr>
          <w:rFonts w:asciiTheme="minorHAnsi" w:hAnsiTheme="minorHAnsi"/>
          <w:sz w:val="24"/>
          <w:szCs w:val="24"/>
        </w:rPr>
        <w:t>A p</w:t>
      </w:r>
      <w:r w:rsidR="00872D0C" w:rsidRPr="008D4B4D">
        <w:rPr>
          <w:rFonts w:asciiTheme="minorHAnsi" w:hAnsiTheme="minorHAnsi"/>
          <w:sz w:val="24"/>
          <w:szCs w:val="24"/>
        </w:rPr>
        <w:t>eriodic inspection</w:t>
      </w:r>
      <w:r w:rsidR="004720A4" w:rsidRPr="008D4B4D">
        <w:rPr>
          <w:rFonts w:asciiTheme="minorHAnsi" w:hAnsiTheme="minorHAnsi"/>
          <w:sz w:val="24"/>
          <w:szCs w:val="24"/>
        </w:rPr>
        <w:t>, for the purpose of issuing a maintenance release,</w:t>
      </w:r>
      <w:r w:rsidR="00872D0C" w:rsidRPr="008D4B4D">
        <w:rPr>
          <w:rFonts w:asciiTheme="minorHAnsi" w:hAnsiTheme="minorHAnsi"/>
          <w:sz w:val="24"/>
          <w:szCs w:val="24"/>
        </w:rPr>
        <w:t xml:space="preserve"> </w:t>
      </w:r>
      <w:r w:rsidRPr="008D4B4D">
        <w:rPr>
          <w:rFonts w:asciiTheme="minorHAnsi" w:hAnsiTheme="minorHAnsi"/>
          <w:sz w:val="24"/>
          <w:szCs w:val="24"/>
        </w:rPr>
        <w:t xml:space="preserve">must be </w:t>
      </w:r>
      <w:r w:rsidR="00872D0C" w:rsidRPr="008D4B4D">
        <w:rPr>
          <w:rFonts w:asciiTheme="minorHAnsi" w:hAnsiTheme="minorHAnsi"/>
          <w:sz w:val="24"/>
          <w:szCs w:val="24"/>
        </w:rPr>
        <w:t xml:space="preserve">completed every 12 months for aircraft used exclusively in private operations. </w:t>
      </w:r>
      <w:r w:rsidRPr="008D4B4D">
        <w:rPr>
          <w:rFonts w:asciiTheme="minorHAnsi" w:hAnsiTheme="minorHAnsi"/>
          <w:sz w:val="24"/>
          <w:szCs w:val="24"/>
        </w:rPr>
        <w:t xml:space="preserve">For </w:t>
      </w:r>
      <w:r w:rsidR="00872D0C" w:rsidRPr="008D4B4D">
        <w:rPr>
          <w:rFonts w:asciiTheme="minorHAnsi" w:hAnsiTheme="minorHAnsi"/>
          <w:sz w:val="24"/>
          <w:szCs w:val="24"/>
        </w:rPr>
        <w:t xml:space="preserve">aerial work </w:t>
      </w:r>
      <w:r w:rsidRPr="008D4B4D">
        <w:rPr>
          <w:rFonts w:asciiTheme="minorHAnsi" w:hAnsiTheme="minorHAnsi"/>
          <w:sz w:val="24"/>
          <w:szCs w:val="24"/>
        </w:rPr>
        <w:t xml:space="preserve">aircraft a periodic inspection is required </w:t>
      </w:r>
      <w:r w:rsidR="00872D0C" w:rsidRPr="008D4B4D">
        <w:rPr>
          <w:rFonts w:asciiTheme="minorHAnsi" w:hAnsiTheme="minorHAnsi"/>
          <w:sz w:val="24"/>
          <w:szCs w:val="24"/>
        </w:rPr>
        <w:t xml:space="preserve">every 12 months or </w:t>
      </w:r>
      <w:r w:rsidRPr="008D4B4D">
        <w:rPr>
          <w:rFonts w:asciiTheme="minorHAnsi" w:hAnsiTheme="minorHAnsi"/>
          <w:sz w:val="24"/>
          <w:szCs w:val="24"/>
        </w:rPr>
        <w:t xml:space="preserve">every </w:t>
      </w:r>
      <w:r w:rsidR="00872D0C" w:rsidRPr="008D4B4D">
        <w:rPr>
          <w:rFonts w:asciiTheme="minorHAnsi" w:hAnsiTheme="minorHAnsi"/>
          <w:sz w:val="24"/>
          <w:szCs w:val="24"/>
        </w:rPr>
        <w:t xml:space="preserve">100 hours </w:t>
      </w:r>
      <w:r w:rsidRPr="008D4B4D">
        <w:rPr>
          <w:rFonts w:asciiTheme="minorHAnsi" w:hAnsiTheme="minorHAnsi"/>
          <w:sz w:val="24"/>
          <w:szCs w:val="24"/>
        </w:rPr>
        <w:t xml:space="preserve">of </w:t>
      </w:r>
      <w:r w:rsidR="00872D0C" w:rsidRPr="008D4B4D">
        <w:rPr>
          <w:rFonts w:asciiTheme="minorHAnsi" w:hAnsiTheme="minorHAnsi"/>
          <w:sz w:val="24"/>
          <w:szCs w:val="24"/>
        </w:rPr>
        <w:t>aircraft operating time, whi</w:t>
      </w:r>
      <w:r w:rsidR="00723F42">
        <w:rPr>
          <w:rFonts w:asciiTheme="minorHAnsi" w:hAnsiTheme="minorHAnsi"/>
          <w:sz w:val="24"/>
          <w:szCs w:val="24"/>
        </w:rPr>
        <w:t>chever comes first</w:t>
      </w:r>
      <w:r w:rsidR="00872D0C" w:rsidRPr="008D4B4D">
        <w:rPr>
          <w:rFonts w:asciiTheme="minorHAnsi" w:hAnsiTheme="minorHAnsi"/>
          <w:sz w:val="24"/>
          <w:szCs w:val="24"/>
        </w:rPr>
        <w:t xml:space="preserve">. </w:t>
      </w:r>
      <w:r w:rsidR="00904977" w:rsidRPr="008D4B4D">
        <w:rPr>
          <w:rFonts w:asciiTheme="minorHAnsi" w:hAnsiTheme="minorHAnsi"/>
          <w:sz w:val="24"/>
          <w:szCs w:val="24"/>
        </w:rPr>
        <w:t xml:space="preserve">  </w:t>
      </w:r>
      <w:r w:rsidR="00D5596C" w:rsidRPr="008D4B4D">
        <w:rPr>
          <w:rFonts w:asciiTheme="minorHAnsi" w:hAnsiTheme="minorHAnsi"/>
          <w:sz w:val="24"/>
          <w:szCs w:val="24"/>
        </w:rPr>
        <w:t xml:space="preserve">  </w:t>
      </w:r>
    </w:p>
    <w:p w14:paraId="49002612" w14:textId="1BEF72E1" w:rsidR="00872D0C" w:rsidRPr="008D4B4D" w:rsidRDefault="008E1AAC" w:rsidP="00872D0C">
      <w:pPr>
        <w:spacing w:after="120"/>
        <w:rPr>
          <w:rFonts w:asciiTheme="minorHAnsi" w:hAnsiTheme="minorHAnsi"/>
          <w:i/>
          <w:iCs/>
        </w:rPr>
      </w:pPr>
      <w:r w:rsidRPr="008D4B4D">
        <w:rPr>
          <w:rFonts w:asciiTheme="minorHAnsi" w:hAnsiTheme="minorHAnsi"/>
          <w:i/>
          <w:iCs/>
        </w:rPr>
        <w:t xml:space="preserve">Ongoing </w:t>
      </w:r>
      <w:r w:rsidR="00872D0C" w:rsidRPr="008D4B4D">
        <w:rPr>
          <w:rFonts w:asciiTheme="minorHAnsi" w:hAnsiTheme="minorHAnsi"/>
          <w:i/>
          <w:iCs/>
        </w:rPr>
        <w:t xml:space="preserve">Maintenance tasks </w:t>
      </w:r>
    </w:p>
    <w:p w14:paraId="253F3CB7" w14:textId="75CD2356" w:rsidR="008E1AAC" w:rsidRPr="008D4B4D" w:rsidRDefault="008E1AAC" w:rsidP="00872D0C">
      <w:pPr>
        <w:pStyle w:val="ListParagraph"/>
        <w:numPr>
          <w:ilvl w:val="0"/>
          <w:numId w:val="17"/>
        </w:numPr>
        <w:spacing w:after="120"/>
        <w:rPr>
          <w:rFonts w:asciiTheme="minorHAnsi" w:hAnsiTheme="minorHAnsi"/>
          <w:sz w:val="24"/>
          <w:szCs w:val="24"/>
        </w:rPr>
      </w:pPr>
      <w:r w:rsidRPr="008D4B4D">
        <w:rPr>
          <w:rFonts w:asciiTheme="minorHAnsi" w:hAnsiTheme="minorHAnsi"/>
          <w:sz w:val="24"/>
          <w:szCs w:val="24"/>
        </w:rPr>
        <w:t xml:space="preserve">The aircraft must be maintained according </w:t>
      </w:r>
      <w:r w:rsidR="004845FA" w:rsidRPr="008D4B4D">
        <w:rPr>
          <w:rFonts w:asciiTheme="minorHAnsi" w:hAnsiTheme="minorHAnsi"/>
          <w:sz w:val="24"/>
          <w:szCs w:val="24"/>
        </w:rPr>
        <w:t xml:space="preserve">to </w:t>
      </w:r>
      <w:r w:rsidR="00EB0F0A" w:rsidRPr="008D4B4D">
        <w:rPr>
          <w:rFonts w:asciiTheme="minorHAnsi" w:hAnsiTheme="minorHAnsi"/>
          <w:sz w:val="24"/>
          <w:szCs w:val="24"/>
        </w:rPr>
        <w:t xml:space="preserve">one of three </w:t>
      </w:r>
      <w:r w:rsidRPr="008D4B4D">
        <w:rPr>
          <w:rFonts w:asciiTheme="minorHAnsi" w:hAnsiTheme="minorHAnsi"/>
          <w:sz w:val="24"/>
          <w:szCs w:val="24"/>
        </w:rPr>
        <w:t>maintenance schedule</w:t>
      </w:r>
      <w:r w:rsidR="00EB0F0A" w:rsidRPr="008D4B4D">
        <w:rPr>
          <w:rFonts w:asciiTheme="minorHAnsi" w:hAnsiTheme="minorHAnsi"/>
          <w:sz w:val="24"/>
          <w:szCs w:val="24"/>
        </w:rPr>
        <w:t>s</w:t>
      </w:r>
      <w:r w:rsidRPr="008D4B4D">
        <w:rPr>
          <w:rFonts w:asciiTheme="minorHAnsi" w:hAnsiTheme="minorHAnsi"/>
          <w:sz w:val="24"/>
          <w:szCs w:val="24"/>
        </w:rPr>
        <w:t xml:space="preserve">, either the </w:t>
      </w:r>
      <w:r w:rsidR="003E1408" w:rsidRPr="008D4B4D">
        <w:rPr>
          <w:rFonts w:asciiTheme="minorHAnsi" w:hAnsiTheme="minorHAnsi"/>
          <w:sz w:val="24"/>
          <w:szCs w:val="24"/>
        </w:rPr>
        <w:t>m</w:t>
      </w:r>
      <w:r w:rsidRPr="008D4B4D">
        <w:rPr>
          <w:rFonts w:asciiTheme="minorHAnsi" w:hAnsiTheme="minorHAnsi"/>
          <w:sz w:val="24"/>
          <w:szCs w:val="24"/>
        </w:rPr>
        <w:t>anufacturer</w:t>
      </w:r>
      <w:r w:rsidR="003E1408" w:rsidRPr="008D4B4D">
        <w:rPr>
          <w:rFonts w:asciiTheme="minorHAnsi" w:hAnsiTheme="minorHAnsi"/>
          <w:sz w:val="24"/>
          <w:szCs w:val="24"/>
        </w:rPr>
        <w:t>’</w:t>
      </w:r>
      <w:r w:rsidRPr="008D4B4D">
        <w:rPr>
          <w:rFonts w:asciiTheme="minorHAnsi" w:hAnsiTheme="minorHAnsi"/>
          <w:sz w:val="24"/>
          <w:szCs w:val="24"/>
        </w:rPr>
        <w:t xml:space="preserve">s maintenance schedule, </w:t>
      </w:r>
      <w:r w:rsidR="00596E2F" w:rsidRPr="008D4B4D">
        <w:rPr>
          <w:rFonts w:asciiTheme="minorHAnsi" w:hAnsiTheme="minorHAnsi"/>
          <w:sz w:val="24"/>
          <w:szCs w:val="24"/>
        </w:rPr>
        <w:t xml:space="preserve">the </w:t>
      </w:r>
      <w:r w:rsidR="00EB0F0A" w:rsidRPr="008D4B4D">
        <w:rPr>
          <w:rFonts w:asciiTheme="minorHAnsi" w:hAnsiTheme="minorHAnsi"/>
          <w:sz w:val="24"/>
          <w:szCs w:val="24"/>
        </w:rPr>
        <w:t xml:space="preserve">CASA </w:t>
      </w:r>
      <w:r w:rsidR="00596E2F" w:rsidRPr="008D4B4D">
        <w:rPr>
          <w:rFonts w:asciiTheme="minorHAnsi" w:hAnsiTheme="minorHAnsi"/>
          <w:sz w:val="24"/>
          <w:szCs w:val="24"/>
        </w:rPr>
        <w:t xml:space="preserve">Maintenance </w:t>
      </w:r>
      <w:r w:rsidRPr="008D4B4D">
        <w:rPr>
          <w:rFonts w:asciiTheme="minorHAnsi" w:hAnsiTheme="minorHAnsi"/>
          <w:sz w:val="24"/>
          <w:szCs w:val="24"/>
        </w:rPr>
        <w:t xml:space="preserve">Schedule </w:t>
      </w:r>
      <w:r w:rsidR="00EA2F76">
        <w:rPr>
          <w:rFonts w:asciiTheme="minorHAnsi" w:hAnsiTheme="minorHAnsi"/>
          <w:sz w:val="24"/>
          <w:szCs w:val="24"/>
        </w:rPr>
        <w:t xml:space="preserve">in Schedule 5 to the CAR </w:t>
      </w:r>
      <w:r w:rsidR="000C7E5B">
        <w:rPr>
          <w:rFonts w:asciiTheme="minorHAnsi" w:hAnsiTheme="minorHAnsi"/>
          <w:sz w:val="24"/>
          <w:szCs w:val="24"/>
        </w:rPr>
        <w:t>(often referred to as ‘Schedule 5’)</w:t>
      </w:r>
      <w:r w:rsidRPr="008D4B4D">
        <w:rPr>
          <w:rFonts w:asciiTheme="minorHAnsi" w:hAnsiTheme="minorHAnsi"/>
          <w:sz w:val="24"/>
          <w:szCs w:val="24"/>
        </w:rPr>
        <w:t xml:space="preserve"> or </w:t>
      </w:r>
      <w:r w:rsidR="003E2235" w:rsidRPr="008D4B4D">
        <w:rPr>
          <w:rFonts w:asciiTheme="minorHAnsi" w:hAnsiTheme="minorHAnsi"/>
          <w:sz w:val="24"/>
          <w:szCs w:val="24"/>
        </w:rPr>
        <w:t>a</w:t>
      </w:r>
      <w:r w:rsidR="00DA381E" w:rsidRPr="008D4B4D">
        <w:rPr>
          <w:rFonts w:asciiTheme="minorHAnsi" w:hAnsiTheme="minorHAnsi"/>
          <w:sz w:val="24"/>
          <w:szCs w:val="24"/>
        </w:rPr>
        <w:t>n approved</w:t>
      </w:r>
      <w:r w:rsidR="003E2235" w:rsidRPr="008D4B4D">
        <w:rPr>
          <w:rFonts w:asciiTheme="minorHAnsi" w:hAnsiTheme="minorHAnsi"/>
          <w:sz w:val="24"/>
          <w:szCs w:val="24"/>
        </w:rPr>
        <w:t xml:space="preserve"> system of maintenance.</w:t>
      </w:r>
      <w:r w:rsidRPr="008D4B4D">
        <w:rPr>
          <w:rFonts w:asciiTheme="minorHAnsi" w:hAnsiTheme="minorHAnsi"/>
          <w:sz w:val="24"/>
          <w:szCs w:val="24"/>
        </w:rPr>
        <w:t xml:space="preserve"> These schedules set out a range of maintenance tasks that must be undertaken based on aircraft operating hours, aircraft age, or time in service. </w:t>
      </w:r>
      <w:r w:rsidR="00EB0F0A" w:rsidRPr="008D4B4D">
        <w:rPr>
          <w:rFonts w:asciiTheme="minorHAnsi" w:hAnsiTheme="minorHAnsi"/>
          <w:sz w:val="24"/>
          <w:szCs w:val="24"/>
        </w:rPr>
        <w:t>Some e</w:t>
      </w:r>
      <w:r w:rsidRPr="008D4B4D">
        <w:rPr>
          <w:rFonts w:asciiTheme="minorHAnsi" w:hAnsiTheme="minorHAnsi"/>
          <w:sz w:val="24"/>
          <w:szCs w:val="24"/>
        </w:rPr>
        <w:t>xamples</w:t>
      </w:r>
      <w:r w:rsidR="00EB0F0A" w:rsidRPr="008D4B4D">
        <w:rPr>
          <w:rFonts w:asciiTheme="minorHAnsi" w:hAnsiTheme="minorHAnsi"/>
          <w:sz w:val="24"/>
          <w:szCs w:val="24"/>
        </w:rPr>
        <w:t xml:space="preserve"> of the tasks</w:t>
      </w:r>
      <w:r w:rsidRPr="008D4B4D">
        <w:rPr>
          <w:rFonts w:asciiTheme="minorHAnsi" w:hAnsiTheme="minorHAnsi"/>
          <w:sz w:val="24"/>
          <w:szCs w:val="24"/>
        </w:rPr>
        <w:t xml:space="preserve"> include</w:t>
      </w:r>
      <w:r w:rsidR="00EB0F0A" w:rsidRPr="008D4B4D">
        <w:rPr>
          <w:rFonts w:asciiTheme="minorHAnsi" w:hAnsiTheme="minorHAnsi"/>
          <w:sz w:val="24"/>
          <w:szCs w:val="24"/>
        </w:rPr>
        <w:t xml:space="preserve"> </w:t>
      </w:r>
      <w:r w:rsidRPr="008D4B4D">
        <w:rPr>
          <w:rFonts w:asciiTheme="minorHAnsi" w:hAnsiTheme="minorHAnsi"/>
          <w:sz w:val="24"/>
          <w:szCs w:val="24"/>
        </w:rPr>
        <w:t>replacing engine oil, inspecting control cables</w:t>
      </w:r>
      <w:r w:rsidR="00EB0F0A" w:rsidRPr="008D4B4D">
        <w:rPr>
          <w:rFonts w:asciiTheme="minorHAnsi" w:hAnsiTheme="minorHAnsi"/>
          <w:sz w:val="24"/>
          <w:szCs w:val="24"/>
        </w:rPr>
        <w:t xml:space="preserve"> and </w:t>
      </w:r>
      <w:r w:rsidR="006B3EEE">
        <w:rPr>
          <w:rFonts w:asciiTheme="minorHAnsi" w:hAnsiTheme="minorHAnsi"/>
          <w:sz w:val="24"/>
          <w:szCs w:val="24"/>
        </w:rPr>
        <w:t>structural inspections</w:t>
      </w:r>
      <w:r w:rsidR="00EB0F0A" w:rsidRPr="008D4B4D">
        <w:rPr>
          <w:rFonts w:asciiTheme="minorHAnsi" w:hAnsiTheme="minorHAnsi"/>
          <w:sz w:val="24"/>
          <w:szCs w:val="24"/>
        </w:rPr>
        <w:t xml:space="preserve">. </w:t>
      </w:r>
    </w:p>
    <w:p w14:paraId="7A071F1E" w14:textId="5E0F8728" w:rsidR="00872D0C" w:rsidRPr="008D4B4D" w:rsidRDefault="008E1AAC" w:rsidP="00872D0C">
      <w:pPr>
        <w:pStyle w:val="ListParagraph"/>
        <w:numPr>
          <w:ilvl w:val="0"/>
          <w:numId w:val="17"/>
        </w:numPr>
        <w:spacing w:after="120"/>
        <w:rPr>
          <w:rFonts w:asciiTheme="minorHAnsi" w:hAnsiTheme="minorHAnsi"/>
          <w:sz w:val="24"/>
          <w:szCs w:val="24"/>
        </w:rPr>
      </w:pPr>
      <w:r w:rsidRPr="008D4B4D">
        <w:rPr>
          <w:rFonts w:asciiTheme="minorHAnsi" w:hAnsiTheme="minorHAnsi"/>
          <w:sz w:val="24"/>
          <w:szCs w:val="24"/>
        </w:rPr>
        <w:t>The maintenance tasks m</w:t>
      </w:r>
      <w:r w:rsidR="00872D0C" w:rsidRPr="008D4B4D">
        <w:rPr>
          <w:rFonts w:asciiTheme="minorHAnsi" w:hAnsiTheme="minorHAnsi"/>
          <w:sz w:val="24"/>
          <w:szCs w:val="24"/>
        </w:rPr>
        <w:t xml:space="preserve">ust be </w:t>
      </w:r>
      <w:r w:rsidRPr="008D4B4D">
        <w:rPr>
          <w:rFonts w:asciiTheme="minorHAnsi" w:hAnsiTheme="minorHAnsi"/>
          <w:sz w:val="24"/>
          <w:szCs w:val="24"/>
        </w:rPr>
        <w:t xml:space="preserve">undertaken by an individual or organisation </w:t>
      </w:r>
      <w:r w:rsidR="00872D0C" w:rsidRPr="008D4B4D">
        <w:rPr>
          <w:rFonts w:asciiTheme="minorHAnsi" w:hAnsiTheme="minorHAnsi"/>
          <w:sz w:val="24"/>
          <w:szCs w:val="24"/>
        </w:rPr>
        <w:t>approved by CASA</w:t>
      </w:r>
      <w:r w:rsidR="00BD3552" w:rsidRPr="008D4B4D">
        <w:rPr>
          <w:rFonts w:asciiTheme="minorHAnsi" w:hAnsiTheme="minorHAnsi"/>
          <w:sz w:val="24"/>
          <w:szCs w:val="24"/>
        </w:rPr>
        <w:t>,</w:t>
      </w:r>
      <w:r w:rsidR="00872D0C" w:rsidRPr="008D4B4D">
        <w:rPr>
          <w:rFonts w:asciiTheme="minorHAnsi" w:hAnsiTheme="minorHAnsi"/>
          <w:sz w:val="24"/>
          <w:szCs w:val="24"/>
        </w:rPr>
        <w:t xml:space="preserve"> with the level of authorisation required varying </w:t>
      </w:r>
      <w:r w:rsidR="00BD3552" w:rsidRPr="008D4B4D">
        <w:rPr>
          <w:rFonts w:asciiTheme="minorHAnsi" w:hAnsiTheme="minorHAnsi"/>
          <w:sz w:val="24"/>
          <w:szCs w:val="24"/>
        </w:rPr>
        <w:t>depending on the</w:t>
      </w:r>
      <w:r w:rsidR="00872D0C" w:rsidRPr="008D4B4D">
        <w:rPr>
          <w:rFonts w:asciiTheme="minorHAnsi" w:hAnsiTheme="minorHAnsi"/>
          <w:sz w:val="24"/>
          <w:szCs w:val="24"/>
        </w:rPr>
        <w:t xml:space="preserve"> task</w:t>
      </w:r>
      <w:r w:rsidR="007858F3" w:rsidRPr="008D4B4D">
        <w:rPr>
          <w:rFonts w:asciiTheme="minorHAnsi" w:hAnsiTheme="minorHAnsi"/>
          <w:sz w:val="24"/>
          <w:szCs w:val="24"/>
        </w:rPr>
        <w:t>. S</w:t>
      </w:r>
      <w:r w:rsidR="00872D0C" w:rsidRPr="008D4B4D">
        <w:rPr>
          <w:rFonts w:asciiTheme="minorHAnsi" w:hAnsiTheme="minorHAnsi"/>
          <w:sz w:val="24"/>
          <w:szCs w:val="24"/>
        </w:rPr>
        <w:t xml:space="preserve">ome basic </w:t>
      </w:r>
      <w:r w:rsidR="00EB0F0A" w:rsidRPr="008D4B4D">
        <w:rPr>
          <w:rFonts w:asciiTheme="minorHAnsi" w:hAnsiTheme="minorHAnsi"/>
          <w:sz w:val="24"/>
          <w:szCs w:val="24"/>
        </w:rPr>
        <w:t xml:space="preserve">preventative </w:t>
      </w:r>
      <w:r w:rsidR="00872D0C" w:rsidRPr="008D4B4D">
        <w:rPr>
          <w:rFonts w:asciiTheme="minorHAnsi" w:hAnsiTheme="minorHAnsi"/>
          <w:sz w:val="24"/>
          <w:szCs w:val="24"/>
        </w:rPr>
        <w:t xml:space="preserve">maintenance can be performed by the pilot/owner/operator, for example, replacing </w:t>
      </w:r>
      <w:r w:rsidR="00240835" w:rsidRPr="008D4B4D">
        <w:rPr>
          <w:rFonts w:asciiTheme="minorHAnsi" w:hAnsiTheme="minorHAnsi"/>
          <w:sz w:val="24"/>
          <w:szCs w:val="24"/>
        </w:rPr>
        <w:t>engine</w:t>
      </w:r>
      <w:r w:rsidR="00872D0C" w:rsidRPr="008D4B4D">
        <w:rPr>
          <w:rFonts w:asciiTheme="minorHAnsi" w:hAnsiTheme="minorHAnsi"/>
          <w:sz w:val="24"/>
          <w:szCs w:val="24"/>
        </w:rPr>
        <w:t xml:space="preserve"> oil. Most </w:t>
      </w:r>
      <w:r w:rsidR="00EB0F0A" w:rsidRPr="008D4B4D">
        <w:rPr>
          <w:rFonts w:asciiTheme="minorHAnsi" w:hAnsiTheme="minorHAnsi"/>
          <w:sz w:val="24"/>
          <w:szCs w:val="24"/>
        </w:rPr>
        <w:t xml:space="preserve">major </w:t>
      </w:r>
      <w:r w:rsidR="00872D0C" w:rsidRPr="008D4B4D">
        <w:rPr>
          <w:rFonts w:asciiTheme="minorHAnsi" w:hAnsiTheme="minorHAnsi"/>
          <w:sz w:val="24"/>
          <w:szCs w:val="24"/>
        </w:rPr>
        <w:t xml:space="preserve">maintenance </w:t>
      </w:r>
      <w:r w:rsidR="00EB0F0A" w:rsidRPr="008D4B4D">
        <w:rPr>
          <w:rFonts w:asciiTheme="minorHAnsi" w:hAnsiTheme="minorHAnsi"/>
          <w:sz w:val="24"/>
          <w:szCs w:val="24"/>
        </w:rPr>
        <w:t xml:space="preserve">tasks </w:t>
      </w:r>
      <w:r w:rsidR="00872D0C" w:rsidRPr="008D4B4D">
        <w:rPr>
          <w:rFonts w:asciiTheme="minorHAnsi" w:hAnsiTheme="minorHAnsi"/>
          <w:sz w:val="24"/>
          <w:szCs w:val="24"/>
        </w:rPr>
        <w:t xml:space="preserve">must be </w:t>
      </w:r>
      <w:r w:rsidR="007858F3" w:rsidRPr="008D4B4D">
        <w:rPr>
          <w:rFonts w:asciiTheme="minorHAnsi" w:hAnsiTheme="minorHAnsi"/>
          <w:sz w:val="24"/>
          <w:szCs w:val="24"/>
        </w:rPr>
        <w:t xml:space="preserve">undertaken and </w:t>
      </w:r>
      <w:r w:rsidR="00872D0C" w:rsidRPr="008D4B4D">
        <w:rPr>
          <w:rFonts w:asciiTheme="minorHAnsi" w:hAnsiTheme="minorHAnsi"/>
          <w:sz w:val="24"/>
          <w:szCs w:val="24"/>
        </w:rPr>
        <w:t xml:space="preserve">certified by a </w:t>
      </w:r>
      <w:r w:rsidR="00BD3552" w:rsidRPr="008D4B4D">
        <w:rPr>
          <w:rFonts w:asciiTheme="minorHAnsi" w:hAnsiTheme="minorHAnsi"/>
          <w:sz w:val="24"/>
          <w:szCs w:val="24"/>
        </w:rPr>
        <w:t xml:space="preserve">licensed </w:t>
      </w:r>
      <w:r w:rsidR="00872D0C" w:rsidRPr="008D4B4D">
        <w:rPr>
          <w:rFonts w:asciiTheme="minorHAnsi" w:hAnsiTheme="minorHAnsi"/>
          <w:sz w:val="24"/>
          <w:szCs w:val="24"/>
        </w:rPr>
        <w:t xml:space="preserve">engineer </w:t>
      </w:r>
      <w:r w:rsidRPr="008D4B4D">
        <w:rPr>
          <w:rFonts w:asciiTheme="minorHAnsi" w:hAnsiTheme="minorHAnsi"/>
          <w:sz w:val="24"/>
          <w:szCs w:val="24"/>
        </w:rPr>
        <w:t>or someone holding a CASA authorisation for that task</w:t>
      </w:r>
      <w:r w:rsidR="00FD3DC5" w:rsidRPr="008D4B4D">
        <w:rPr>
          <w:rFonts w:asciiTheme="minorHAnsi" w:hAnsiTheme="minorHAnsi"/>
          <w:sz w:val="24"/>
          <w:szCs w:val="24"/>
        </w:rPr>
        <w:t xml:space="preserve"> and the </w:t>
      </w:r>
      <w:r w:rsidR="00495569">
        <w:rPr>
          <w:rFonts w:asciiTheme="minorHAnsi" w:hAnsiTheme="minorHAnsi"/>
          <w:sz w:val="24"/>
          <w:szCs w:val="24"/>
        </w:rPr>
        <w:t>periodic maintenance release inspection</w:t>
      </w:r>
      <w:r w:rsidR="00FD3DC5" w:rsidRPr="008D4B4D">
        <w:rPr>
          <w:rFonts w:asciiTheme="minorHAnsi" w:hAnsiTheme="minorHAnsi"/>
          <w:sz w:val="24"/>
          <w:szCs w:val="24"/>
        </w:rPr>
        <w:t xml:space="preserve"> must </w:t>
      </w:r>
      <w:r w:rsidR="00495569">
        <w:rPr>
          <w:rFonts w:asciiTheme="minorHAnsi" w:hAnsiTheme="minorHAnsi"/>
          <w:sz w:val="24"/>
          <w:szCs w:val="24"/>
        </w:rPr>
        <w:t xml:space="preserve">generally </w:t>
      </w:r>
      <w:r w:rsidR="00FD3DC5" w:rsidRPr="008D4B4D">
        <w:rPr>
          <w:rFonts w:asciiTheme="minorHAnsi" w:hAnsiTheme="minorHAnsi"/>
          <w:sz w:val="24"/>
          <w:szCs w:val="24"/>
        </w:rPr>
        <w:t xml:space="preserve">be carried out </w:t>
      </w:r>
      <w:r w:rsidR="0089652F" w:rsidRPr="008D4B4D">
        <w:rPr>
          <w:rFonts w:asciiTheme="minorHAnsi" w:hAnsiTheme="minorHAnsi"/>
          <w:sz w:val="24"/>
          <w:szCs w:val="24"/>
        </w:rPr>
        <w:t>by</w:t>
      </w:r>
      <w:r w:rsidR="00FD3DC5" w:rsidRPr="008D4B4D">
        <w:rPr>
          <w:rFonts w:asciiTheme="minorHAnsi" w:hAnsiTheme="minorHAnsi"/>
          <w:sz w:val="24"/>
          <w:szCs w:val="24"/>
        </w:rPr>
        <w:t xml:space="preserve"> </w:t>
      </w:r>
      <w:r w:rsidR="007D52F6" w:rsidRPr="008D4B4D">
        <w:rPr>
          <w:rFonts w:asciiTheme="minorHAnsi" w:hAnsiTheme="minorHAnsi"/>
          <w:sz w:val="24"/>
          <w:szCs w:val="24"/>
        </w:rPr>
        <w:t>a</w:t>
      </w:r>
      <w:r w:rsidR="00FD3DC5" w:rsidRPr="008D4B4D">
        <w:rPr>
          <w:rFonts w:asciiTheme="minorHAnsi" w:hAnsiTheme="minorHAnsi"/>
          <w:sz w:val="24"/>
          <w:szCs w:val="24"/>
        </w:rPr>
        <w:t>n approved</w:t>
      </w:r>
      <w:r w:rsidR="007D52F6" w:rsidRPr="008D4B4D">
        <w:rPr>
          <w:rFonts w:asciiTheme="minorHAnsi" w:hAnsiTheme="minorHAnsi"/>
          <w:sz w:val="24"/>
          <w:szCs w:val="24"/>
        </w:rPr>
        <w:t xml:space="preserve"> maintenance organisation. </w:t>
      </w:r>
      <w:r w:rsidR="00501569" w:rsidRPr="008D4B4D">
        <w:rPr>
          <w:rFonts w:asciiTheme="minorHAnsi" w:hAnsiTheme="minorHAnsi"/>
          <w:sz w:val="24"/>
          <w:szCs w:val="24"/>
        </w:rPr>
        <w:t xml:space="preserve">  </w:t>
      </w:r>
    </w:p>
    <w:p w14:paraId="3A1C8413" w14:textId="22AC262A" w:rsidR="00872D0C" w:rsidRPr="008D4B4D" w:rsidRDefault="00872D0C" w:rsidP="00872D0C">
      <w:pPr>
        <w:spacing w:after="120"/>
        <w:rPr>
          <w:rFonts w:asciiTheme="minorHAnsi" w:hAnsiTheme="minorHAnsi"/>
          <w:i/>
          <w:iCs/>
        </w:rPr>
      </w:pPr>
      <w:r w:rsidRPr="008D4B4D">
        <w:rPr>
          <w:rFonts w:asciiTheme="minorHAnsi" w:hAnsiTheme="minorHAnsi"/>
          <w:i/>
          <w:iCs/>
        </w:rPr>
        <w:t>Rectifying defects</w:t>
      </w:r>
      <w:r w:rsidR="008E1AAC" w:rsidRPr="008D4B4D">
        <w:rPr>
          <w:rFonts w:asciiTheme="minorHAnsi" w:hAnsiTheme="minorHAnsi"/>
          <w:i/>
          <w:iCs/>
        </w:rPr>
        <w:t>/damage</w:t>
      </w:r>
    </w:p>
    <w:p w14:paraId="24E58697" w14:textId="16E5B26D" w:rsidR="00872D0C" w:rsidRPr="008D4B4D" w:rsidRDefault="008E1AAC" w:rsidP="008E1AAC">
      <w:pPr>
        <w:pStyle w:val="ListParagraph"/>
        <w:numPr>
          <w:ilvl w:val="0"/>
          <w:numId w:val="18"/>
        </w:numPr>
        <w:spacing w:after="120"/>
        <w:rPr>
          <w:rFonts w:asciiTheme="minorHAnsi" w:hAnsiTheme="minorHAnsi"/>
          <w:sz w:val="24"/>
          <w:szCs w:val="24"/>
        </w:rPr>
      </w:pPr>
      <w:r w:rsidRPr="008D4B4D">
        <w:rPr>
          <w:rFonts w:asciiTheme="minorHAnsi" w:hAnsiTheme="minorHAnsi"/>
          <w:sz w:val="24"/>
          <w:szCs w:val="24"/>
        </w:rPr>
        <w:t xml:space="preserve">In addition to ongoing maintenance tasks, the aircraft may </w:t>
      </w:r>
      <w:r w:rsidR="00F16609" w:rsidRPr="008D4B4D">
        <w:rPr>
          <w:rFonts w:asciiTheme="minorHAnsi" w:hAnsiTheme="minorHAnsi"/>
          <w:sz w:val="24"/>
          <w:szCs w:val="24"/>
        </w:rPr>
        <w:t xml:space="preserve">incur </w:t>
      </w:r>
      <w:r w:rsidRPr="008D4B4D">
        <w:rPr>
          <w:rFonts w:asciiTheme="minorHAnsi" w:hAnsiTheme="minorHAnsi"/>
          <w:sz w:val="24"/>
          <w:szCs w:val="24"/>
        </w:rPr>
        <w:t>damage or defect(s) that must be repaired. The rectification of damage or defects must be undertaken by an individual or organisation approved by CASA to perform such a task, this would be either an a</w:t>
      </w:r>
      <w:r w:rsidR="001E76D7" w:rsidRPr="008D4B4D">
        <w:rPr>
          <w:rFonts w:asciiTheme="minorHAnsi" w:hAnsiTheme="minorHAnsi"/>
          <w:sz w:val="24"/>
          <w:szCs w:val="24"/>
        </w:rPr>
        <w:t xml:space="preserve">pproved maintenance organisation, licensed engineer or someone holding a CASA authorisation. </w:t>
      </w:r>
      <w:r w:rsidR="006A4136" w:rsidRPr="008D4B4D">
        <w:rPr>
          <w:rFonts w:asciiTheme="minorHAnsi" w:hAnsiTheme="minorHAnsi"/>
          <w:sz w:val="24"/>
          <w:szCs w:val="24"/>
        </w:rPr>
        <w:t xml:space="preserve"> </w:t>
      </w:r>
      <w:r w:rsidR="00DA3772" w:rsidRPr="008D4B4D">
        <w:rPr>
          <w:rFonts w:asciiTheme="minorHAnsi" w:hAnsiTheme="minorHAnsi"/>
          <w:sz w:val="24"/>
          <w:szCs w:val="24"/>
        </w:rPr>
        <w:t xml:space="preserve">  </w:t>
      </w:r>
      <w:r w:rsidR="00897B88">
        <w:rPr>
          <w:rFonts w:asciiTheme="minorHAnsi" w:hAnsiTheme="minorHAnsi"/>
          <w:sz w:val="24"/>
          <w:szCs w:val="24"/>
        </w:rPr>
        <w:t xml:space="preserve">  </w:t>
      </w:r>
    </w:p>
    <w:p w14:paraId="1E120B74" w14:textId="38F4E63A" w:rsidR="00872D0C" w:rsidRPr="008D4B4D" w:rsidRDefault="00872D0C" w:rsidP="006E7983">
      <w:pPr>
        <w:keepNext/>
        <w:spacing w:after="120"/>
        <w:rPr>
          <w:rFonts w:asciiTheme="minorHAnsi" w:hAnsiTheme="minorHAnsi"/>
          <w:i/>
          <w:iCs/>
        </w:rPr>
      </w:pPr>
      <w:r w:rsidRPr="008D4B4D">
        <w:rPr>
          <w:rFonts w:asciiTheme="minorHAnsi" w:hAnsiTheme="minorHAnsi"/>
          <w:i/>
          <w:iCs/>
        </w:rPr>
        <w:t xml:space="preserve">Continuing airworthiness </w:t>
      </w:r>
    </w:p>
    <w:p w14:paraId="54183041" w14:textId="31A75423" w:rsidR="00954B6C" w:rsidRPr="008D4B4D" w:rsidRDefault="00954B6C" w:rsidP="00954B6C">
      <w:pPr>
        <w:pStyle w:val="ListParagraph"/>
        <w:numPr>
          <w:ilvl w:val="0"/>
          <w:numId w:val="18"/>
        </w:numPr>
        <w:spacing w:after="120"/>
        <w:rPr>
          <w:rFonts w:asciiTheme="minorHAnsi" w:hAnsiTheme="minorHAnsi"/>
          <w:sz w:val="24"/>
          <w:szCs w:val="24"/>
        </w:rPr>
      </w:pPr>
      <w:r w:rsidRPr="008D4B4D">
        <w:rPr>
          <w:rFonts w:asciiTheme="minorHAnsi" w:hAnsiTheme="minorHAnsi"/>
          <w:sz w:val="24"/>
          <w:szCs w:val="24"/>
        </w:rPr>
        <w:t xml:space="preserve">Separate from maintenance requirements, changes to an aircraft can be required in order to maintain its </w:t>
      </w:r>
      <w:r w:rsidR="007D52F6" w:rsidRPr="008D4B4D">
        <w:rPr>
          <w:rFonts w:asciiTheme="minorHAnsi" w:hAnsiTheme="minorHAnsi"/>
          <w:sz w:val="24"/>
          <w:szCs w:val="24"/>
        </w:rPr>
        <w:t>airworthiness</w:t>
      </w:r>
      <w:r w:rsidRPr="008D4B4D">
        <w:rPr>
          <w:rFonts w:asciiTheme="minorHAnsi" w:hAnsiTheme="minorHAnsi"/>
          <w:sz w:val="24"/>
          <w:szCs w:val="24"/>
        </w:rPr>
        <w:t>. These can be airworthiness directive</w:t>
      </w:r>
      <w:r w:rsidR="00263DD0" w:rsidRPr="008D4B4D">
        <w:rPr>
          <w:rFonts w:asciiTheme="minorHAnsi" w:hAnsiTheme="minorHAnsi"/>
          <w:sz w:val="24"/>
          <w:szCs w:val="24"/>
        </w:rPr>
        <w:t>s</w:t>
      </w:r>
      <w:r w:rsidR="00B716D2" w:rsidRPr="008D4B4D">
        <w:rPr>
          <w:rFonts w:asciiTheme="minorHAnsi" w:hAnsiTheme="minorHAnsi"/>
          <w:sz w:val="24"/>
          <w:szCs w:val="24"/>
        </w:rPr>
        <w:t xml:space="preserve"> </w:t>
      </w:r>
      <w:r w:rsidRPr="008D4B4D">
        <w:rPr>
          <w:rFonts w:asciiTheme="minorHAnsi" w:hAnsiTheme="minorHAnsi"/>
          <w:sz w:val="24"/>
          <w:szCs w:val="24"/>
        </w:rPr>
        <w:t xml:space="preserve">issued by the certifying authority of the aircraft or CASA, and service bulletins issued by the </w:t>
      </w:r>
      <w:r w:rsidRPr="008D4B4D">
        <w:rPr>
          <w:rFonts w:asciiTheme="minorHAnsi" w:hAnsiTheme="minorHAnsi"/>
          <w:sz w:val="24"/>
          <w:szCs w:val="24"/>
        </w:rPr>
        <w:lastRenderedPageBreak/>
        <w:t xml:space="preserve">aircraft manufacturer that must be complied with for </w:t>
      </w:r>
      <w:r w:rsidR="00A311C5" w:rsidRPr="008D4B4D">
        <w:rPr>
          <w:rFonts w:asciiTheme="minorHAnsi" w:hAnsiTheme="minorHAnsi"/>
          <w:sz w:val="24"/>
          <w:szCs w:val="24"/>
        </w:rPr>
        <w:t xml:space="preserve">aircraft not maintained under the CASA </w:t>
      </w:r>
      <w:r w:rsidR="002177B2" w:rsidRPr="008D4B4D">
        <w:rPr>
          <w:rFonts w:asciiTheme="minorHAnsi" w:hAnsiTheme="minorHAnsi"/>
          <w:sz w:val="24"/>
          <w:szCs w:val="24"/>
        </w:rPr>
        <w:t>Maintenance S</w:t>
      </w:r>
      <w:r w:rsidR="00A311C5" w:rsidRPr="008D4B4D">
        <w:rPr>
          <w:rFonts w:asciiTheme="minorHAnsi" w:hAnsiTheme="minorHAnsi"/>
          <w:sz w:val="24"/>
          <w:szCs w:val="24"/>
        </w:rPr>
        <w:t>chedule</w:t>
      </w:r>
      <w:r w:rsidRPr="008D4B4D">
        <w:rPr>
          <w:rFonts w:asciiTheme="minorHAnsi" w:hAnsiTheme="minorHAnsi"/>
          <w:sz w:val="24"/>
          <w:szCs w:val="24"/>
        </w:rPr>
        <w:t xml:space="preserve">. It is the responsibility of the registered operator to ensure these tasks are undertaken at the required point in time. These tasks must be undertaken by an individual or organisation approved by CASA to perform such a task, this would be either an approved maintenance organisation, licensed engineer or </w:t>
      </w:r>
      <w:r w:rsidR="00096B62" w:rsidRPr="008D4B4D">
        <w:rPr>
          <w:rFonts w:asciiTheme="minorHAnsi" w:hAnsiTheme="minorHAnsi"/>
          <w:sz w:val="24"/>
          <w:szCs w:val="24"/>
        </w:rPr>
        <w:t xml:space="preserve">an individual </w:t>
      </w:r>
      <w:r w:rsidRPr="008D4B4D">
        <w:rPr>
          <w:rFonts w:asciiTheme="minorHAnsi" w:hAnsiTheme="minorHAnsi"/>
          <w:sz w:val="24"/>
          <w:szCs w:val="24"/>
        </w:rPr>
        <w:t xml:space="preserve">holding a CASA authorisation. </w:t>
      </w:r>
    </w:p>
    <w:p w14:paraId="26311504" w14:textId="21A7D800" w:rsidR="00872D0C" w:rsidRPr="008D4B4D" w:rsidRDefault="00872D0C" w:rsidP="00954B6C">
      <w:pPr>
        <w:spacing w:after="120"/>
        <w:ind w:left="360"/>
        <w:rPr>
          <w:rFonts w:asciiTheme="minorHAnsi" w:hAnsiTheme="minorHAnsi"/>
        </w:rPr>
      </w:pPr>
    </w:p>
    <w:p w14:paraId="2AF50343" w14:textId="7D3353F5" w:rsidR="00872D0C" w:rsidRPr="008D4B4D" w:rsidRDefault="009B1719" w:rsidP="00872D0C">
      <w:pPr>
        <w:spacing w:after="120"/>
        <w:rPr>
          <w:rFonts w:asciiTheme="minorHAnsi" w:hAnsiTheme="minorHAnsi"/>
          <w:b/>
          <w:bCs/>
          <w:sz w:val="28"/>
          <w:szCs w:val="28"/>
        </w:rPr>
      </w:pPr>
      <w:r w:rsidRPr="008D4B4D">
        <w:rPr>
          <w:rFonts w:asciiTheme="minorHAnsi" w:hAnsiTheme="minorHAnsi"/>
          <w:b/>
          <w:bCs/>
          <w:sz w:val="28"/>
          <w:szCs w:val="28"/>
        </w:rPr>
        <w:t xml:space="preserve">Problem </w:t>
      </w:r>
    </w:p>
    <w:p w14:paraId="749EDC07" w14:textId="2EA34BD2" w:rsidR="009B1719" w:rsidRPr="008D4B4D" w:rsidRDefault="005D41AD" w:rsidP="00872D0C">
      <w:pPr>
        <w:spacing w:after="120"/>
        <w:rPr>
          <w:rFonts w:asciiTheme="minorHAnsi" w:hAnsiTheme="minorHAnsi"/>
        </w:rPr>
      </w:pPr>
      <w:r w:rsidRPr="008D4B4D">
        <w:rPr>
          <w:rFonts w:asciiTheme="minorHAnsi" w:hAnsiTheme="minorHAnsi"/>
        </w:rPr>
        <w:t xml:space="preserve">The </w:t>
      </w:r>
      <w:r w:rsidR="00876950" w:rsidRPr="008D4B4D">
        <w:rPr>
          <w:rFonts w:asciiTheme="minorHAnsi" w:hAnsiTheme="minorHAnsi"/>
        </w:rPr>
        <w:t xml:space="preserve">current </w:t>
      </w:r>
      <w:r w:rsidRPr="008D4B4D">
        <w:rPr>
          <w:rFonts w:asciiTheme="minorHAnsi" w:hAnsiTheme="minorHAnsi"/>
        </w:rPr>
        <w:t>maintenance r</w:t>
      </w:r>
      <w:r w:rsidR="009B1719" w:rsidRPr="008D4B4D">
        <w:rPr>
          <w:rFonts w:asciiTheme="minorHAnsi" w:hAnsiTheme="minorHAnsi"/>
        </w:rPr>
        <w:t>equirements</w:t>
      </w:r>
      <w:r w:rsidR="00876950" w:rsidRPr="008D4B4D">
        <w:rPr>
          <w:rFonts w:asciiTheme="minorHAnsi" w:hAnsiTheme="minorHAnsi"/>
        </w:rPr>
        <w:t xml:space="preserve"> for </w:t>
      </w:r>
      <w:r w:rsidR="00AD5136">
        <w:rPr>
          <w:rFonts w:asciiTheme="minorHAnsi" w:hAnsiTheme="minorHAnsi"/>
        </w:rPr>
        <w:t>general aviation</w:t>
      </w:r>
      <w:r w:rsidR="00876950" w:rsidRPr="008D4B4D">
        <w:rPr>
          <w:rFonts w:asciiTheme="minorHAnsi" w:hAnsiTheme="minorHAnsi"/>
        </w:rPr>
        <w:t xml:space="preserve"> </w:t>
      </w:r>
      <w:r w:rsidR="00A10F0C" w:rsidRPr="008D4B4D">
        <w:rPr>
          <w:rFonts w:asciiTheme="minorHAnsi" w:hAnsiTheme="minorHAnsi"/>
        </w:rPr>
        <w:t xml:space="preserve">aircraft </w:t>
      </w:r>
      <w:r w:rsidR="00876950" w:rsidRPr="008D4B4D">
        <w:rPr>
          <w:rFonts w:asciiTheme="minorHAnsi" w:hAnsiTheme="minorHAnsi"/>
        </w:rPr>
        <w:t xml:space="preserve">were first developed in </w:t>
      </w:r>
      <w:r w:rsidR="00A62521" w:rsidRPr="008D4B4D">
        <w:rPr>
          <w:rFonts w:asciiTheme="minorHAnsi" w:hAnsiTheme="minorHAnsi"/>
        </w:rPr>
        <w:t xml:space="preserve">1947 and </w:t>
      </w:r>
      <w:r w:rsidR="00FC0998" w:rsidRPr="008D4B4D">
        <w:rPr>
          <w:rFonts w:asciiTheme="minorHAnsi" w:hAnsiTheme="minorHAnsi"/>
        </w:rPr>
        <w:t xml:space="preserve">were last reviewed </w:t>
      </w:r>
      <w:r w:rsidR="00FB0D91" w:rsidRPr="008D4B4D">
        <w:rPr>
          <w:rFonts w:asciiTheme="minorHAnsi" w:hAnsiTheme="minorHAnsi"/>
        </w:rPr>
        <w:t>over 30 years ago as part of the development of the</w:t>
      </w:r>
      <w:r w:rsidR="007D52F6" w:rsidRPr="008D4B4D">
        <w:rPr>
          <w:rFonts w:asciiTheme="minorHAnsi" w:hAnsiTheme="minorHAnsi"/>
        </w:rPr>
        <w:t xml:space="preserve"> </w:t>
      </w:r>
      <w:r w:rsidR="00F176B4" w:rsidRPr="008D4B4D">
        <w:rPr>
          <w:rFonts w:asciiTheme="minorHAnsi" w:hAnsiTheme="minorHAnsi"/>
          <w:i/>
          <w:iCs/>
        </w:rPr>
        <w:t>Civil Aviation Regulations</w:t>
      </w:r>
      <w:r w:rsidR="00F176B4" w:rsidRPr="008D4B4D">
        <w:rPr>
          <w:rFonts w:asciiTheme="minorHAnsi" w:hAnsiTheme="minorHAnsi"/>
        </w:rPr>
        <w:t xml:space="preserve"> </w:t>
      </w:r>
      <w:r w:rsidR="00E37EBB" w:rsidRPr="008D4B4D">
        <w:rPr>
          <w:rFonts w:asciiTheme="minorHAnsi" w:hAnsiTheme="minorHAnsi"/>
          <w:i/>
          <w:iCs/>
        </w:rPr>
        <w:t>1988</w:t>
      </w:r>
      <w:r w:rsidR="00A10F0C" w:rsidRPr="008D4B4D">
        <w:rPr>
          <w:rFonts w:asciiTheme="minorHAnsi" w:hAnsiTheme="minorHAnsi"/>
          <w:i/>
          <w:iCs/>
        </w:rPr>
        <w:t xml:space="preserve">. </w:t>
      </w:r>
    </w:p>
    <w:p w14:paraId="49450CA1" w14:textId="1C9F752C" w:rsidR="00556751" w:rsidRDefault="007F046C" w:rsidP="00872D0C">
      <w:pPr>
        <w:spacing w:after="120"/>
        <w:rPr>
          <w:rFonts w:asciiTheme="minorHAnsi" w:hAnsiTheme="minorHAnsi"/>
        </w:rPr>
      </w:pPr>
      <w:r>
        <w:rPr>
          <w:rFonts w:asciiTheme="minorHAnsi" w:hAnsiTheme="minorHAnsi"/>
        </w:rPr>
        <w:t xml:space="preserve">Over time </w:t>
      </w:r>
      <w:r w:rsidR="00BF199F">
        <w:rPr>
          <w:rFonts w:asciiTheme="minorHAnsi" w:hAnsiTheme="minorHAnsi"/>
        </w:rPr>
        <w:t xml:space="preserve">CASA </w:t>
      </w:r>
      <w:r>
        <w:rPr>
          <w:rFonts w:asciiTheme="minorHAnsi" w:hAnsiTheme="minorHAnsi"/>
        </w:rPr>
        <w:t xml:space="preserve">has </w:t>
      </w:r>
      <w:r w:rsidR="00BF199F">
        <w:rPr>
          <w:rFonts w:asciiTheme="minorHAnsi" w:hAnsiTheme="minorHAnsi"/>
        </w:rPr>
        <w:t>regularly engage</w:t>
      </w:r>
      <w:r>
        <w:rPr>
          <w:rFonts w:asciiTheme="minorHAnsi" w:hAnsiTheme="minorHAnsi"/>
        </w:rPr>
        <w:t>d</w:t>
      </w:r>
      <w:r w:rsidR="00BF199F">
        <w:rPr>
          <w:rFonts w:asciiTheme="minorHAnsi" w:hAnsiTheme="minorHAnsi"/>
        </w:rPr>
        <w:t xml:space="preserve"> with the aviation sector </w:t>
      </w:r>
      <w:r>
        <w:rPr>
          <w:rFonts w:asciiTheme="minorHAnsi" w:hAnsiTheme="minorHAnsi"/>
        </w:rPr>
        <w:t xml:space="preserve">through various formal and informal mechanisms </w:t>
      </w:r>
      <w:r w:rsidR="00BF199F">
        <w:rPr>
          <w:rFonts w:asciiTheme="minorHAnsi" w:hAnsiTheme="minorHAnsi"/>
        </w:rPr>
        <w:t>and</w:t>
      </w:r>
      <w:r>
        <w:rPr>
          <w:rFonts w:asciiTheme="minorHAnsi" w:hAnsiTheme="minorHAnsi"/>
        </w:rPr>
        <w:t xml:space="preserve"> has</w:t>
      </w:r>
      <w:r w:rsidR="00BF199F">
        <w:rPr>
          <w:rFonts w:asciiTheme="minorHAnsi" w:hAnsiTheme="minorHAnsi"/>
        </w:rPr>
        <w:t xml:space="preserve"> receive</w:t>
      </w:r>
      <w:r>
        <w:rPr>
          <w:rFonts w:asciiTheme="minorHAnsi" w:hAnsiTheme="minorHAnsi"/>
        </w:rPr>
        <w:t>d</w:t>
      </w:r>
      <w:r w:rsidR="00BF199F">
        <w:rPr>
          <w:rFonts w:asciiTheme="minorHAnsi" w:hAnsiTheme="minorHAnsi"/>
        </w:rPr>
        <w:t xml:space="preserve"> feedback from businesses, individuals and industry associations on the compliance burden of the existing regulatory requirements</w:t>
      </w:r>
      <w:r w:rsidR="00BB280F">
        <w:rPr>
          <w:rFonts w:asciiTheme="minorHAnsi" w:hAnsiTheme="minorHAnsi"/>
        </w:rPr>
        <w:t xml:space="preserve"> for </w:t>
      </w:r>
      <w:r w:rsidR="00900BEF">
        <w:rPr>
          <w:rFonts w:asciiTheme="minorHAnsi" w:hAnsiTheme="minorHAnsi"/>
        </w:rPr>
        <w:t xml:space="preserve">the maintenance of </w:t>
      </w:r>
      <w:r w:rsidR="00BB280F">
        <w:rPr>
          <w:rFonts w:asciiTheme="minorHAnsi" w:hAnsiTheme="minorHAnsi"/>
        </w:rPr>
        <w:t xml:space="preserve">general aviation </w:t>
      </w:r>
      <w:r w:rsidR="00900BEF">
        <w:rPr>
          <w:rFonts w:asciiTheme="minorHAnsi" w:hAnsiTheme="minorHAnsi"/>
        </w:rPr>
        <w:t>aircraft</w:t>
      </w:r>
      <w:r w:rsidR="00BB280F">
        <w:rPr>
          <w:rFonts w:asciiTheme="minorHAnsi" w:hAnsiTheme="minorHAnsi"/>
        </w:rPr>
        <w:t xml:space="preserve">. </w:t>
      </w:r>
      <w:r w:rsidR="00BF199F">
        <w:rPr>
          <w:rFonts w:asciiTheme="minorHAnsi" w:hAnsiTheme="minorHAnsi"/>
        </w:rPr>
        <w:t xml:space="preserve"> </w:t>
      </w:r>
      <w:r w:rsidR="00BB280F">
        <w:rPr>
          <w:rFonts w:asciiTheme="minorHAnsi" w:hAnsiTheme="minorHAnsi"/>
        </w:rPr>
        <w:t xml:space="preserve">From this feedback </w:t>
      </w:r>
      <w:r w:rsidR="00A810C0">
        <w:rPr>
          <w:rFonts w:asciiTheme="minorHAnsi" w:hAnsiTheme="minorHAnsi"/>
        </w:rPr>
        <w:t>it is clear that many operators</w:t>
      </w:r>
      <w:r w:rsidR="005D41AD" w:rsidRPr="008D4B4D">
        <w:rPr>
          <w:rFonts w:asciiTheme="minorHAnsi" w:hAnsiTheme="minorHAnsi"/>
        </w:rPr>
        <w:t xml:space="preserve"> in this sector </w:t>
      </w:r>
      <w:r w:rsidR="00A810C0">
        <w:rPr>
          <w:rFonts w:asciiTheme="minorHAnsi" w:hAnsiTheme="minorHAnsi"/>
        </w:rPr>
        <w:t>believe</w:t>
      </w:r>
      <w:r w:rsidR="006219B4" w:rsidRPr="008D4B4D">
        <w:rPr>
          <w:rFonts w:asciiTheme="minorHAnsi" w:hAnsiTheme="minorHAnsi"/>
        </w:rPr>
        <w:t xml:space="preserve"> that the current regulatory requirements impose an unnecessary regulatory burden</w:t>
      </w:r>
      <w:r w:rsidR="006F1195">
        <w:rPr>
          <w:rFonts w:asciiTheme="minorHAnsi" w:hAnsiTheme="minorHAnsi"/>
        </w:rPr>
        <w:t>, especially when compared to other countries.</w:t>
      </w:r>
      <w:r w:rsidR="006219B4" w:rsidRPr="008D4B4D">
        <w:rPr>
          <w:rFonts w:asciiTheme="minorHAnsi" w:hAnsiTheme="minorHAnsi"/>
        </w:rPr>
        <w:t xml:space="preserve"> </w:t>
      </w:r>
      <w:r w:rsidR="009B1719" w:rsidRPr="008D4B4D">
        <w:rPr>
          <w:rFonts w:asciiTheme="minorHAnsi" w:hAnsiTheme="minorHAnsi"/>
        </w:rPr>
        <w:t xml:space="preserve"> </w:t>
      </w:r>
    </w:p>
    <w:p w14:paraId="7DB8C75B" w14:textId="50BEC406" w:rsidR="003F02E8" w:rsidRDefault="00295BBD" w:rsidP="00872D0C">
      <w:pPr>
        <w:spacing w:after="120"/>
        <w:rPr>
          <w:rFonts w:asciiTheme="minorHAnsi" w:hAnsiTheme="minorHAnsi"/>
        </w:rPr>
      </w:pPr>
      <w:r>
        <w:rPr>
          <w:rFonts w:asciiTheme="minorHAnsi" w:hAnsiTheme="minorHAnsi"/>
        </w:rPr>
        <w:t>During</w:t>
      </w:r>
      <w:r w:rsidR="001E3222">
        <w:rPr>
          <w:rFonts w:asciiTheme="minorHAnsi" w:hAnsiTheme="minorHAnsi"/>
        </w:rPr>
        <w:t xml:space="preserve"> </w:t>
      </w:r>
      <w:r>
        <w:rPr>
          <w:rFonts w:asciiTheme="minorHAnsi" w:hAnsiTheme="minorHAnsi"/>
        </w:rPr>
        <w:t xml:space="preserve">implementation of the </w:t>
      </w:r>
      <w:r w:rsidR="00E9195E">
        <w:rPr>
          <w:rFonts w:asciiTheme="minorHAnsi" w:hAnsiTheme="minorHAnsi"/>
        </w:rPr>
        <w:t xml:space="preserve">Australian Government’s </w:t>
      </w:r>
      <w:r w:rsidR="001E3222">
        <w:rPr>
          <w:rFonts w:asciiTheme="minorHAnsi" w:hAnsiTheme="minorHAnsi"/>
        </w:rPr>
        <w:t xml:space="preserve">Deregulation Agenda </w:t>
      </w:r>
      <w:r w:rsidR="00E9195E">
        <w:rPr>
          <w:rFonts w:asciiTheme="minorHAnsi" w:hAnsiTheme="minorHAnsi"/>
        </w:rPr>
        <w:t xml:space="preserve">from 2014 formal feedback from industry </w:t>
      </w:r>
      <w:r w:rsidR="00F519DA">
        <w:rPr>
          <w:rFonts w:asciiTheme="minorHAnsi" w:hAnsiTheme="minorHAnsi"/>
        </w:rPr>
        <w:t xml:space="preserve">stakeholders was requested. </w:t>
      </w:r>
      <w:r w:rsidR="008A3221">
        <w:rPr>
          <w:rFonts w:asciiTheme="minorHAnsi" w:hAnsiTheme="minorHAnsi"/>
        </w:rPr>
        <w:t>The feedback received indicated</w:t>
      </w:r>
      <w:r w:rsidR="0028433A" w:rsidRPr="008D4B4D">
        <w:rPr>
          <w:rFonts w:asciiTheme="minorHAnsi" w:hAnsiTheme="minorHAnsi"/>
        </w:rPr>
        <w:t xml:space="preserve"> that the US or NZ maintenance requirements</w:t>
      </w:r>
      <w:r w:rsidR="0028433A">
        <w:rPr>
          <w:rFonts w:asciiTheme="minorHAnsi" w:hAnsiTheme="minorHAnsi"/>
        </w:rPr>
        <w:t xml:space="preserve"> are superior for the general aviation sector th</w:t>
      </w:r>
      <w:r w:rsidR="00BB6913">
        <w:rPr>
          <w:rFonts w:asciiTheme="minorHAnsi" w:hAnsiTheme="minorHAnsi"/>
        </w:rPr>
        <w:t>a</w:t>
      </w:r>
      <w:r w:rsidR="0028433A">
        <w:rPr>
          <w:rFonts w:asciiTheme="minorHAnsi" w:hAnsiTheme="minorHAnsi"/>
        </w:rPr>
        <w:t>n the Australian or EASA requirements</w:t>
      </w:r>
      <w:r w:rsidR="0028433A" w:rsidRPr="008D4B4D">
        <w:rPr>
          <w:rFonts w:asciiTheme="minorHAnsi" w:hAnsiTheme="minorHAnsi"/>
        </w:rPr>
        <w:t>.</w:t>
      </w:r>
    </w:p>
    <w:p w14:paraId="51FCDF91" w14:textId="10B2DA4B" w:rsidR="009B1719" w:rsidRPr="008D4B4D" w:rsidRDefault="00E71327" w:rsidP="00872D0C">
      <w:pPr>
        <w:spacing w:after="120"/>
        <w:rPr>
          <w:rFonts w:asciiTheme="minorHAnsi" w:hAnsiTheme="minorHAnsi"/>
        </w:rPr>
      </w:pPr>
      <w:r w:rsidRPr="008D4B4D">
        <w:rPr>
          <w:rFonts w:asciiTheme="minorHAnsi" w:hAnsiTheme="minorHAnsi"/>
        </w:rPr>
        <w:t xml:space="preserve">A typical expression of this view is from the Aircraft Owners and Pilot Association of Australia: </w:t>
      </w:r>
      <w:r w:rsidR="00240E03">
        <w:rPr>
          <w:rFonts w:asciiTheme="minorHAnsi" w:hAnsiTheme="minorHAnsi"/>
        </w:rPr>
        <w:t xml:space="preserve">  </w:t>
      </w:r>
    </w:p>
    <w:p w14:paraId="28393596" w14:textId="41CEE131" w:rsidR="00E71327" w:rsidRPr="008D4B4D" w:rsidRDefault="00E71327" w:rsidP="00D4415F">
      <w:pPr>
        <w:spacing w:line="276" w:lineRule="auto"/>
        <w:ind w:left="720"/>
        <w:rPr>
          <w:rFonts w:asciiTheme="minorHAnsi" w:hAnsiTheme="minorHAnsi"/>
          <w:sz w:val="22"/>
          <w:szCs w:val="22"/>
        </w:rPr>
      </w:pPr>
      <w:r w:rsidRPr="008D4B4D">
        <w:rPr>
          <w:rFonts w:asciiTheme="minorHAnsi" w:hAnsiTheme="minorHAnsi"/>
          <w:sz w:val="22"/>
          <w:szCs w:val="22"/>
        </w:rPr>
        <w:t>EASA rules. The GA industry appears to be universally against this implementation. These</w:t>
      </w:r>
      <w:r w:rsidR="006E7983">
        <w:rPr>
          <w:rFonts w:asciiTheme="minorHAnsi" w:hAnsiTheme="minorHAnsi"/>
          <w:sz w:val="22"/>
          <w:szCs w:val="22"/>
        </w:rPr>
        <w:t xml:space="preserve"> </w:t>
      </w:r>
      <w:r w:rsidRPr="008D4B4D">
        <w:rPr>
          <w:rFonts w:asciiTheme="minorHAnsi" w:hAnsiTheme="minorHAnsi"/>
          <w:sz w:val="22"/>
          <w:szCs w:val="22"/>
        </w:rPr>
        <w:t>rules are designed for and suit airline aircraft, not private GA. They are too complex for a</w:t>
      </w:r>
      <w:r w:rsidR="006E7983">
        <w:rPr>
          <w:rFonts w:asciiTheme="minorHAnsi" w:hAnsiTheme="minorHAnsi"/>
          <w:sz w:val="22"/>
          <w:szCs w:val="22"/>
        </w:rPr>
        <w:t xml:space="preserve"> </w:t>
      </w:r>
      <w:r w:rsidRPr="008D4B4D">
        <w:rPr>
          <w:rFonts w:asciiTheme="minorHAnsi" w:hAnsiTheme="minorHAnsi"/>
          <w:sz w:val="22"/>
          <w:szCs w:val="22"/>
        </w:rPr>
        <w:t>typical small GA maintenance organization, and thus add more expense. Most GA aircraft</w:t>
      </w:r>
      <w:r w:rsidR="006E7983">
        <w:rPr>
          <w:rFonts w:asciiTheme="minorHAnsi" w:hAnsiTheme="minorHAnsi"/>
          <w:sz w:val="22"/>
          <w:szCs w:val="22"/>
        </w:rPr>
        <w:t xml:space="preserve"> </w:t>
      </w:r>
      <w:r w:rsidRPr="008D4B4D">
        <w:rPr>
          <w:rFonts w:asciiTheme="minorHAnsi" w:hAnsiTheme="minorHAnsi"/>
          <w:sz w:val="22"/>
          <w:szCs w:val="22"/>
        </w:rPr>
        <w:t xml:space="preserve">are FAA </w:t>
      </w:r>
      <w:r w:rsidR="00FD3DC5" w:rsidRPr="008D4B4D">
        <w:rPr>
          <w:rFonts w:asciiTheme="minorHAnsi" w:hAnsiTheme="minorHAnsi"/>
          <w:sz w:val="22"/>
          <w:szCs w:val="22"/>
        </w:rPr>
        <w:t>type certificated</w:t>
      </w:r>
      <w:r w:rsidRPr="008D4B4D">
        <w:rPr>
          <w:rFonts w:asciiTheme="minorHAnsi" w:hAnsiTheme="minorHAnsi"/>
          <w:sz w:val="22"/>
          <w:szCs w:val="22"/>
        </w:rPr>
        <w:t>. It is perverse and inappropriate to adopt European Rules.</w:t>
      </w:r>
      <w:r w:rsidR="006E7983">
        <w:rPr>
          <w:rFonts w:asciiTheme="minorHAnsi" w:hAnsiTheme="minorHAnsi"/>
          <w:sz w:val="22"/>
          <w:szCs w:val="22"/>
        </w:rPr>
        <w:t xml:space="preserve"> </w:t>
      </w:r>
      <w:r w:rsidRPr="008D4B4D">
        <w:rPr>
          <w:rFonts w:asciiTheme="minorHAnsi" w:hAnsiTheme="minorHAnsi"/>
          <w:sz w:val="22"/>
          <w:szCs w:val="22"/>
        </w:rPr>
        <w:t>Other Pacific nations, including NZ (which has a thriving GA scene), use FAA regulations. In</w:t>
      </w:r>
      <w:r w:rsidR="006E7983">
        <w:rPr>
          <w:rFonts w:asciiTheme="minorHAnsi" w:hAnsiTheme="minorHAnsi"/>
          <w:sz w:val="22"/>
          <w:szCs w:val="22"/>
        </w:rPr>
        <w:t xml:space="preserve"> </w:t>
      </w:r>
      <w:r w:rsidRPr="008D4B4D">
        <w:rPr>
          <w:rFonts w:asciiTheme="minorHAnsi" w:hAnsiTheme="minorHAnsi"/>
          <w:sz w:val="22"/>
          <w:szCs w:val="22"/>
        </w:rPr>
        <w:t>fact it is our belief that Australia should align ourselves with NZ, in regulation of individuals</w:t>
      </w:r>
      <w:r w:rsidR="006E7983">
        <w:rPr>
          <w:rFonts w:asciiTheme="minorHAnsi" w:hAnsiTheme="minorHAnsi"/>
          <w:sz w:val="22"/>
          <w:szCs w:val="22"/>
        </w:rPr>
        <w:t xml:space="preserve"> </w:t>
      </w:r>
      <w:r w:rsidRPr="008D4B4D">
        <w:rPr>
          <w:rFonts w:asciiTheme="minorHAnsi" w:hAnsiTheme="minorHAnsi"/>
          <w:sz w:val="22"/>
          <w:szCs w:val="22"/>
        </w:rPr>
        <w:t>(not organizations), training and qualifications, and with inspection authorizations.</w:t>
      </w:r>
      <w:r w:rsidRPr="008D4B4D">
        <w:rPr>
          <w:rStyle w:val="FootnoteReference"/>
          <w:rFonts w:asciiTheme="minorHAnsi" w:hAnsiTheme="minorHAnsi"/>
          <w:sz w:val="22"/>
          <w:szCs w:val="22"/>
        </w:rPr>
        <w:footnoteReference w:id="3"/>
      </w:r>
    </w:p>
    <w:p w14:paraId="1BEDE2C3" w14:textId="50BED07A" w:rsidR="006E7983" w:rsidRDefault="006E7983" w:rsidP="00872D0C">
      <w:pPr>
        <w:spacing w:after="120"/>
        <w:rPr>
          <w:rFonts w:asciiTheme="minorHAnsi" w:hAnsiTheme="minorHAnsi"/>
        </w:rPr>
      </w:pPr>
    </w:p>
    <w:p w14:paraId="367AF1C9" w14:textId="1A5B6EB2" w:rsidR="00966FAE" w:rsidRDefault="00966FAE" w:rsidP="00872D0C">
      <w:pPr>
        <w:spacing w:after="120"/>
        <w:rPr>
          <w:rFonts w:asciiTheme="minorHAnsi" w:hAnsiTheme="minorHAnsi"/>
        </w:rPr>
      </w:pPr>
      <w:r>
        <w:rPr>
          <w:rFonts w:asciiTheme="minorHAnsi" w:hAnsiTheme="minorHAnsi"/>
        </w:rPr>
        <w:t>A number of Parliamentary and Government Agency reports have made recommendations for CASA to minimise regulatory and administrative burden for the general aviation industry</w:t>
      </w:r>
      <w:r w:rsidR="000506DA">
        <w:rPr>
          <w:rFonts w:asciiTheme="minorHAnsi" w:hAnsiTheme="minorHAnsi"/>
        </w:rPr>
        <w:t xml:space="preserve">, which is further outlined </w:t>
      </w:r>
      <w:r w:rsidR="00A47232">
        <w:rPr>
          <w:rFonts w:asciiTheme="minorHAnsi" w:hAnsiTheme="minorHAnsi"/>
        </w:rPr>
        <w:t xml:space="preserve">below </w:t>
      </w:r>
      <w:r w:rsidR="000506DA">
        <w:rPr>
          <w:rFonts w:asciiTheme="minorHAnsi" w:hAnsiTheme="minorHAnsi"/>
        </w:rPr>
        <w:t>in Box 1</w:t>
      </w:r>
      <w:r>
        <w:rPr>
          <w:rFonts w:asciiTheme="minorHAnsi" w:hAnsiTheme="minorHAnsi"/>
        </w:rPr>
        <w:t xml:space="preserve">. </w:t>
      </w:r>
    </w:p>
    <w:p w14:paraId="4B4AB91E" w14:textId="126607E3" w:rsidR="009F4C58" w:rsidRDefault="00DF41C2" w:rsidP="00872D0C">
      <w:pPr>
        <w:spacing w:after="120"/>
        <w:rPr>
          <w:rFonts w:asciiTheme="minorHAnsi" w:hAnsiTheme="minorHAnsi"/>
        </w:rPr>
      </w:pPr>
      <w:r w:rsidRPr="008D4B4D">
        <w:rPr>
          <w:rFonts w:asciiTheme="minorHAnsi" w:hAnsiTheme="minorHAnsi"/>
        </w:rPr>
        <w:t xml:space="preserve">The analysis of the safety data for </w:t>
      </w:r>
      <w:r w:rsidR="00AD5136">
        <w:rPr>
          <w:rFonts w:asciiTheme="minorHAnsi" w:hAnsiTheme="minorHAnsi"/>
        </w:rPr>
        <w:t>general aviation</w:t>
      </w:r>
      <w:r w:rsidRPr="008D4B4D">
        <w:rPr>
          <w:rFonts w:asciiTheme="minorHAnsi" w:hAnsiTheme="minorHAnsi"/>
        </w:rPr>
        <w:t xml:space="preserve"> aircraft indicates that there is </w:t>
      </w:r>
      <w:r w:rsidR="00505E99">
        <w:rPr>
          <w:rFonts w:asciiTheme="minorHAnsi" w:hAnsiTheme="minorHAnsi"/>
        </w:rPr>
        <w:t xml:space="preserve">no evidence </w:t>
      </w:r>
      <w:r w:rsidR="00C55592">
        <w:rPr>
          <w:rFonts w:asciiTheme="minorHAnsi" w:hAnsiTheme="minorHAnsi"/>
        </w:rPr>
        <w:t xml:space="preserve">to suggest </w:t>
      </w:r>
      <w:r w:rsidRPr="008D4B4D">
        <w:rPr>
          <w:rFonts w:asciiTheme="minorHAnsi" w:hAnsiTheme="minorHAnsi"/>
        </w:rPr>
        <w:t xml:space="preserve">aircraft maintenance </w:t>
      </w:r>
      <w:r w:rsidR="00BC0B5E">
        <w:rPr>
          <w:rFonts w:asciiTheme="minorHAnsi" w:hAnsiTheme="minorHAnsi"/>
        </w:rPr>
        <w:t>i</w:t>
      </w:r>
      <w:r w:rsidR="00B301AD">
        <w:rPr>
          <w:rFonts w:asciiTheme="minorHAnsi" w:hAnsiTheme="minorHAnsi"/>
        </w:rPr>
        <w:t xml:space="preserve">s a significant </w:t>
      </w:r>
      <w:r w:rsidRPr="008D4B4D">
        <w:rPr>
          <w:rFonts w:asciiTheme="minorHAnsi" w:hAnsiTheme="minorHAnsi"/>
        </w:rPr>
        <w:t>contribut</w:t>
      </w:r>
      <w:r w:rsidR="00B301AD">
        <w:rPr>
          <w:rFonts w:asciiTheme="minorHAnsi" w:hAnsiTheme="minorHAnsi"/>
        </w:rPr>
        <w:t xml:space="preserve">or </w:t>
      </w:r>
      <w:r w:rsidRPr="008D4B4D">
        <w:rPr>
          <w:rFonts w:asciiTheme="minorHAnsi" w:hAnsiTheme="minorHAnsi"/>
        </w:rPr>
        <w:t xml:space="preserve">to accidents. </w:t>
      </w:r>
      <w:r w:rsidR="009F4C58" w:rsidRPr="008D4B4D">
        <w:rPr>
          <w:rFonts w:asciiTheme="minorHAnsi" w:hAnsiTheme="minorHAnsi"/>
        </w:rPr>
        <w:t xml:space="preserve">Over the ten year </w:t>
      </w:r>
      <w:r w:rsidR="00124BBC" w:rsidRPr="008D4B4D">
        <w:rPr>
          <w:rFonts w:asciiTheme="minorHAnsi" w:hAnsiTheme="minorHAnsi"/>
        </w:rPr>
        <w:t>period from January 2012 to January 2022</w:t>
      </w:r>
      <w:r w:rsidR="006C3B0B">
        <w:rPr>
          <w:rFonts w:asciiTheme="minorHAnsi" w:hAnsiTheme="minorHAnsi"/>
        </w:rPr>
        <w:t xml:space="preserve">, </w:t>
      </w:r>
      <w:r w:rsidR="00124BBC" w:rsidRPr="008D4B4D">
        <w:rPr>
          <w:rFonts w:asciiTheme="minorHAnsi" w:hAnsiTheme="minorHAnsi"/>
        </w:rPr>
        <w:t xml:space="preserve">there were </w:t>
      </w:r>
      <w:r w:rsidR="00FF361C" w:rsidRPr="008D4B4D">
        <w:rPr>
          <w:rFonts w:asciiTheme="minorHAnsi" w:hAnsiTheme="minorHAnsi"/>
        </w:rPr>
        <w:t>882</w:t>
      </w:r>
      <w:r w:rsidR="00F73BAD" w:rsidRPr="008D4B4D">
        <w:rPr>
          <w:rFonts w:asciiTheme="minorHAnsi" w:hAnsiTheme="minorHAnsi"/>
        </w:rPr>
        <w:t xml:space="preserve"> general aviation accidents</w:t>
      </w:r>
      <w:r w:rsidR="00FF361C" w:rsidRPr="008D4B4D">
        <w:rPr>
          <w:rFonts w:asciiTheme="minorHAnsi" w:hAnsiTheme="minorHAnsi"/>
        </w:rPr>
        <w:t xml:space="preserve">, of these </w:t>
      </w:r>
      <w:r w:rsidR="009C641C" w:rsidRPr="008D4B4D">
        <w:rPr>
          <w:rFonts w:asciiTheme="minorHAnsi" w:hAnsiTheme="minorHAnsi"/>
        </w:rPr>
        <w:t xml:space="preserve">the majority </w:t>
      </w:r>
      <w:r w:rsidR="00613E11" w:rsidRPr="008D4B4D">
        <w:rPr>
          <w:rFonts w:asciiTheme="minorHAnsi" w:hAnsiTheme="minorHAnsi"/>
        </w:rPr>
        <w:t>are operational or airspace related</w:t>
      </w:r>
      <w:r w:rsidR="009204C9" w:rsidRPr="008D4B4D">
        <w:rPr>
          <w:rFonts w:asciiTheme="minorHAnsi" w:hAnsiTheme="minorHAnsi"/>
        </w:rPr>
        <w:t xml:space="preserve">, with only </w:t>
      </w:r>
      <w:r w:rsidR="00F00A46" w:rsidRPr="008D4B4D">
        <w:rPr>
          <w:rFonts w:asciiTheme="minorHAnsi" w:hAnsiTheme="minorHAnsi"/>
        </w:rPr>
        <w:t>19</w:t>
      </w:r>
      <w:r w:rsidR="006C0E02" w:rsidRPr="008D4B4D">
        <w:rPr>
          <w:rFonts w:asciiTheme="minorHAnsi" w:hAnsiTheme="minorHAnsi"/>
        </w:rPr>
        <w:t xml:space="preserve">2 </w:t>
      </w:r>
      <w:r w:rsidR="0062155F" w:rsidRPr="008D4B4D">
        <w:rPr>
          <w:rFonts w:asciiTheme="minorHAnsi" w:hAnsiTheme="minorHAnsi"/>
        </w:rPr>
        <w:t xml:space="preserve">(approximately 22%) </w:t>
      </w:r>
      <w:r w:rsidR="004D7A41" w:rsidRPr="008D4B4D">
        <w:rPr>
          <w:rFonts w:asciiTheme="minorHAnsi" w:hAnsiTheme="minorHAnsi"/>
        </w:rPr>
        <w:t>relating to</w:t>
      </w:r>
      <w:r w:rsidR="006C0E02" w:rsidRPr="008D4B4D">
        <w:rPr>
          <w:rFonts w:asciiTheme="minorHAnsi" w:hAnsiTheme="minorHAnsi"/>
        </w:rPr>
        <w:t xml:space="preserve"> a technical issue. </w:t>
      </w:r>
      <w:r w:rsidR="00F61C94" w:rsidRPr="008D4B4D">
        <w:rPr>
          <w:rFonts w:asciiTheme="minorHAnsi" w:hAnsiTheme="minorHAnsi"/>
        </w:rPr>
        <w:t>The most common</w:t>
      </w:r>
      <w:r w:rsidR="00EA2F76">
        <w:rPr>
          <w:rFonts w:asciiTheme="minorHAnsi" w:hAnsiTheme="minorHAnsi"/>
        </w:rPr>
        <w:t xml:space="preserve"> of these</w:t>
      </w:r>
      <w:r w:rsidR="00F61C94" w:rsidRPr="008D4B4D">
        <w:rPr>
          <w:rFonts w:asciiTheme="minorHAnsi" w:hAnsiTheme="minorHAnsi"/>
        </w:rPr>
        <w:t xml:space="preserve"> technical </w:t>
      </w:r>
      <w:r w:rsidR="0045130B" w:rsidRPr="008D4B4D">
        <w:rPr>
          <w:rFonts w:asciiTheme="minorHAnsi" w:hAnsiTheme="minorHAnsi"/>
        </w:rPr>
        <w:t>occurrences</w:t>
      </w:r>
      <w:r w:rsidR="00F61C94" w:rsidRPr="008D4B4D">
        <w:rPr>
          <w:rFonts w:asciiTheme="minorHAnsi" w:hAnsiTheme="minorHAnsi"/>
        </w:rPr>
        <w:t xml:space="preserve"> were </w:t>
      </w:r>
      <w:r w:rsidR="00204C46" w:rsidRPr="008D4B4D">
        <w:rPr>
          <w:rFonts w:asciiTheme="minorHAnsi" w:hAnsiTheme="minorHAnsi"/>
        </w:rPr>
        <w:t>partial or complete engine failures, lack of engine power</w:t>
      </w:r>
      <w:r w:rsidR="00283D3B" w:rsidRPr="008D4B4D">
        <w:rPr>
          <w:rFonts w:asciiTheme="minorHAnsi" w:hAnsiTheme="minorHAnsi"/>
        </w:rPr>
        <w:t xml:space="preserve"> and </w:t>
      </w:r>
      <w:r w:rsidR="003103E6" w:rsidRPr="008D4B4D">
        <w:rPr>
          <w:rFonts w:asciiTheme="minorHAnsi" w:hAnsiTheme="minorHAnsi"/>
        </w:rPr>
        <w:t xml:space="preserve">failures of </w:t>
      </w:r>
      <w:r w:rsidR="003103E6" w:rsidRPr="008D4B4D">
        <w:rPr>
          <w:rFonts w:asciiTheme="minorHAnsi" w:hAnsiTheme="minorHAnsi"/>
        </w:rPr>
        <w:lastRenderedPageBreak/>
        <w:t>the landing gear</w:t>
      </w:r>
      <w:r w:rsidR="00283D3B" w:rsidRPr="008D4B4D">
        <w:rPr>
          <w:rFonts w:asciiTheme="minorHAnsi" w:hAnsiTheme="minorHAnsi"/>
        </w:rPr>
        <w:t>.</w:t>
      </w:r>
      <w:r w:rsidR="00C66962" w:rsidRPr="008D4B4D">
        <w:rPr>
          <w:rFonts w:asciiTheme="minorHAnsi" w:hAnsiTheme="minorHAnsi"/>
        </w:rPr>
        <w:t xml:space="preserve"> </w:t>
      </w:r>
      <w:r w:rsidR="00283D3B" w:rsidRPr="008D4B4D">
        <w:rPr>
          <w:rFonts w:asciiTheme="minorHAnsi" w:hAnsiTheme="minorHAnsi"/>
        </w:rPr>
        <w:t xml:space="preserve"> </w:t>
      </w:r>
      <w:r w:rsidR="00B9767D">
        <w:rPr>
          <w:rFonts w:asciiTheme="minorHAnsi" w:hAnsiTheme="minorHAnsi"/>
        </w:rPr>
        <w:t>Based o</w:t>
      </w:r>
      <w:r w:rsidR="00BB4F55">
        <w:rPr>
          <w:rFonts w:asciiTheme="minorHAnsi" w:hAnsiTheme="minorHAnsi"/>
        </w:rPr>
        <w:t xml:space="preserve">n our </w:t>
      </w:r>
      <w:r w:rsidR="00AD5136">
        <w:rPr>
          <w:rFonts w:asciiTheme="minorHAnsi" w:hAnsiTheme="minorHAnsi"/>
        </w:rPr>
        <w:t xml:space="preserve">analysis, </w:t>
      </w:r>
      <w:r w:rsidR="00AD5136" w:rsidRPr="008D4B4D">
        <w:rPr>
          <w:rFonts w:asciiTheme="minorHAnsi" w:hAnsiTheme="minorHAnsi"/>
        </w:rPr>
        <w:t>maintenance</w:t>
      </w:r>
      <w:r w:rsidR="000E6E8C" w:rsidRPr="008D4B4D">
        <w:rPr>
          <w:rFonts w:asciiTheme="minorHAnsi" w:hAnsiTheme="minorHAnsi"/>
        </w:rPr>
        <w:t xml:space="preserve"> </w:t>
      </w:r>
      <w:r w:rsidR="001F61C9">
        <w:rPr>
          <w:rFonts w:asciiTheme="minorHAnsi" w:hAnsiTheme="minorHAnsi"/>
        </w:rPr>
        <w:t>w</w:t>
      </w:r>
      <w:r w:rsidR="000E6E8C" w:rsidRPr="008D4B4D">
        <w:rPr>
          <w:rFonts w:asciiTheme="minorHAnsi" w:hAnsiTheme="minorHAnsi"/>
        </w:rPr>
        <w:t>as</w:t>
      </w:r>
      <w:r w:rsidR="00CA778B" w:rsidRPr="008D4B4D">
        <w:rPr>
          <w:rFonts w:asciiTheme="minorHAnsi" w:hAnsiTheme="minorHAnsi"/>
        </w:rPr>
        <w:t xml:space="preserve"> a probable factor in</w:t>
      </w:r>
      <w:r w:rsidR="00A6370F" w:rsidRPr="008D4B4D">
        <w:rPr>
          <w:rFonts w:asciiTheme="minorHAnsi" w:hAnsiTheme="minorHAnsi"/>
        </w:rPr>
        <w:t xml:space="preserve"> only 7 of </w:t>
      </w:r>
      <w:r w:rsidR="008D0122" w:rsidRPr="008D4B4D">
        <w:rPr>
          <w:rFonts w:asciiTheme="minorHAnsi" w:hAnsiTheme="minorHAnsi"/>
        </w:rPr>
        <w:t xml:space="preserve">the 882 </w:t>
      </w:r>
      <w:r w:rsidR="003B7F77" w:rsidRPr="008D4B4D">
        <w:rPr>
          <w:rFonts w:asciiTheme="minorHAnsi" w:hAnsiTheme="minorHAnsi"/>
        </w:rPr>
        <w:t xml:space="preserve">accidents </w:t>
      </w:r>
      <w:r w:rsidR="00CA778B" w:rsidRPr="008D4B4D">
        <w:rPr>
          <w:rFonts w:asciiTheme="minorHAnsi" w:hAnsiTheme="minorHAnsi"/>
        </w:rPr>
        <w:t>over the 10 year period</w:t>
      </w:r>
      <w:r w:rsidR="008D0122" w:rsidRPr="008D4B4D">
        <w:rPr>
          <w:rFonts w:asciiTheme="minorHAnsi" w:hAnsiTheme="minorHAnsi"/>
        </w:rPr>
        <w:t>.</w:t>
      </w:r>
      <w:r w:rsidR="00FB3FF3" w:rsidRPr="008D4B4D">
        <w:rPr>
          <w:rStyle w:val="FootnoteReference"/>
          <w:rFonts w:asciiTheme="minorHAnsi" w:hAnsiTheme="minorHAnsi"/>
        </w:rPr>
        <w:footnoteReference w:id="4"/>
      </w:r>
      <w:r w:rsidR="008D0122" w:rsidRPr="008D4B4D">
        <w:rPr>
          <w:rFonts w:asciiTheme="minorHAnsi" w:hAnsiTheme="minorHAnsi"/>
        </w:rPr>
        <w:t xml:space="preserve"> </w:t>
      </w:r>
    </w:p>
    <w:p w14:paraId="7E598ADF" w14:textId="6F49505A" w:rsidR="00693DC6" w:rsidRPr="00FE421E" w:rsidRDefault="0020280A" w:rsidP="00FE421E">
      <w:pPr>
        <w:rPr>
          <w:rFonts w:asciiTheme="minorHAnsi" w:hAnsiTheme="minorHAnsi"/>
          <w:b/>
          <w:bCs/>
        </w:rPr>
      </w:pPr>
      <w:r w:rsidRPr="0025058D">
        <w:rPr>
          <w:rFonts w:asciiTheme="minorHAnsi" w:hAnsiTheme="minorHAnsi"/>
          <w:b/>
          <w:bCs/>
          <w:noProof/>
        </w:rPr>
        <mc:AlternateContent>
          <mc:Choice Requires="wps">
            <w:drawing>
              <wp:anchor distT="45720" distB="45720" distL="114300" distR="114300" simplePos="0" relativeHeight="251659264" behindDoc="0" locked="0" layoutInCell="1" allowOverlap="1" wp14:anchorId="3721B396" wp14:editId="39752901">
                <wp:simplePos x="0" y="0"/>
                <wp:positionH relativeFrom="column">
                  <wp:posOffset>-28575</wp:posOffset>
                </wp:positionH>
                <wp:positionV relativeFrom="paragraph">
                  <wp:posOffset>259715</wp:posOffset>
                </wp:positionV>
                <wp:extent cx="5715000" cy="3495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95675"/>
                        </a:xfrm>
                        <a:prstGeom prst="rect">
                          <a:avLst/>
                        </a:prstGeom>
                        <a:solidFill>
                          <a:srgbClr val="FFFFFF"/>
                        </a:solidFill>
                        <a:ln w="9525">
                          <a:solidFill>
                            <a:srgbClr val="000000"/>
                          </a:solidFill>
                          <a:miter lim="800000"/>
                          <a:headEnd/>
                          <a:tailEnd/>
                        </a:ln>
                      </wps:spPr>
                      <wps:txbx>
                        <w:txbxContent>
                          <w:p w14:paraId="66A70C03" w14:textId="5EEA1208" w:rsidR="0065697C" w:rsidRPr="00643A4C" w:rsidRDefault="00567AD0" w:rsidP="00507E5E">
                            <w:pPr>
                              <w:rPr>
                                <w:rFonts w:asciiTheme="minorHAnsi" w:hAnsiTheme="minorHAnsi" w:cstheme="minorHAnsi"/>
                                <w:sz w:val="22"/>
                                <w:szCs w:val="22"/>
                              </w:rPr>
                            </w:pPr>
                            <w:r w:rsidRPr="00FE421E">
                              <w:rPr>
                                <w:rFonts w:asciiTheme="minorHAnsi" w:hAnsiTheme="minorHAnsi" w:cstheme="minorHAnsi"/>
                                <w:sz w:val="22"/>
                                <w:szCs w:val="22"/>
                              </w:rPr>
                              <w:t xml:space="preserve">Aviation Green Paper (2023) </w:t>
                            </w:r>
                            <w:r w:rsidR="00BA19B9" w:rsidRPr="00FE421E">
                              <w:rPr>
                                <w:rFonts w:asciiTheme="minorHAnsi" w:hAnsiTheme="minorHAnsi" w:cstheme="minorHAnsi"/>
                                <w:sz w:val="22"/>
                                <w:szCs w:val="22"/>
                              </w:rPr>
                              <w:t>In relation to General Aviation ‘</w:t>
                            </w:r>
                            <w:r w:rsidR="0065697C" w:rsidRPr="00FE421E">
                              <w:rPr>
                                <w:rFonts w:asciiTheme="minorHAnsi" w:hAnsiTheme="minorHAnsi" w:cstheme="minorHAnsi"/>
                                <w:sz w:val="22"/>
                                <w:szCs w:val="22"/>
                              </w:rPr>
                              <w:t>Some stakeholders consider CASA’s approach to regulation does not sufficiently consider industry burden, however other stakeholders have pointed to improvements in CASA’s regulatory approach.</w:t>
                            </w:r>
                            <w:r w:rsidR="00643A4C" w:rsidRPr="00FE421E">
                              <w:rPr>
                                <w:rFonts w:asciiTheme="minorHAnsi" w:hAnsiTheme="minorHAnsi" w:cstheme="minorHAnsi"/>
                                <w:sz w:val="22"/>
                                <w:szCs w:val="22"/>
                              </w:rPr>
                              <w:t>’</w:t>
                            </w:r>
                          </w:p>
                          <w:p w14:paraId="33D0C400" w14:textId="77777777" w:rsidR="0065697C" w:rsidRDefault="0065697C" w:rsidP="00507E5E">
                            <w:pPr>
                              <w:rPr>
                                <w:rFonts w:asciiTheme="minorHAnsi" w:hAnsiTheme="minorHAnsi" w:cstheme="minorHAnsi"/>
                                <w:sz w:val="22"/>
                                <w:szCs w:val="22"/>
                              </w:rPr>
                            </w:pPr>
                          </w:p>
                          <w:p w14:paraId="2C3B4ED0" w14:textId="7BC79CA1" w:rsidR="00507E5E" w:rsidRDefault="00507E5E" w:rsidP="00507E5E">
                            <w:pPr>
                              <w:rPr>
                                <w:rFonts w:asciiTheme="minorHAnsi" w:hAnsiTheme="minorHAnsi" w:cstheme="minorHAnsi"/>
                                <w:sz w:val="22"/>
                                <w:szCs w:val="22"/>
                              </w:rPr>
                            </w:pPr>
                            <w:r w:rsidRPr="00FE421E">
                              <w:rPr>
                                <w:rFonts w:asciiTheme="minorHAnsi" w:hAnsiTheme="minorHAnsi" w:cstheme="minorHAnsi"/>
                                <w:sz w:val="22"/>
                                <w:szCs w:val="22"/>
                              </w:rPr>
                              <w:t xml:space="preserve">BITRE General Aviation Study (2017): “With CASA about to finalise many relevant parts of the regulatory framework applicable to GA, there is an opportunity to reduce the regulatory burden on GA through regulatory requirements that are more proportionate to the risks associated with GA activities but still maintain safety standards”. </w:t>
                            </w:r>
                          </w:p>
                          <w:p w14:paraId="68944151" w14:textId="77777777" w:rsidR="00507E5E" w:rsidRPr="00FE421E" w:rsidRDefault="00507E5E" w:rsidP="00FE421E">
                            <w:pPr>
                              <w:rPr>
                                <w:rFonts w:asciiTheme="minorHAnsi" w:hAnsiTheme="minorHAnsi" w:cstheme="minorHAnsi"/>
                                <w:sz w:val="22"/>
                                <w:szCs w:val="22"/>
                              </w:rPr>
                            </w:pPr>
                          </w:p>
                          <w:p w14:paraId="7A4B55A1" w14:textId="77777777" w:rsidR="00507E5E" w:rsidRPr="00FE421E" w:rsidRDefault="00507E5E" w:rsidP="00FE421E">
                            <w:pPr>
                              <w:rPr>
                                <w:rFonts w:asciiTheme="minorHAnsi" w:hAnsiTheme="minorHAnsi" w:cstheme="minorHAnsi"/>
                                <w:sz w:val="22"/>
                                <w:szCs w:val="22"/>
                              </w:rPr>
                            </w:pPr>
                            <w:r w:rsidRPr="00FE421E">
                              <w:rPr>
                                <w:rFonts w:asciiTheme="minorHAnsi" w:hAnsiTheme="minorHAnsi" w:cstheme="minorHAnsi"/>
                                <w:sz w:val="22"/>
                                <w:szCs w:val="22"/>
                              </w:rPr>
                              <w:t>ASRR (2014): Recommendation 28: The Civil Aviation Safety Authority establishes a safety oversight risk management hierarchy based on a categorisation of operations. Rulemaking and surveillance priorities should be proportionate to the safety risk.</w:t>
                            </w:r>
                          </w:p>
                          <w:p w14:paraId="3720FA0C" w14:textId="77777777" w:rsidR="00507E5E" w:rsidRDefault="00507E5E" w:rsidP="00507E5E">
                            <w:pPr>
                              <w:rPr>
                                <w:rFonts w:asciiTheme="minorHAnsi" w:hAnsiTheme="minorHAnsi" w:cstheme="minorHAnsi"/>
                                <w:sz w:val="22"/>
                                <w:szCs w:val="22"/>
                              </w:rPr>
                            </w:pPr>
                            <w:r w:rsidRPr="00FE421E">
                              <w:rPr>
                                <w:rFonts w:asciiTheme="minorHAnsi" w:hAnsiTheme="minorHAnsi" w:cstheme="minorHAnsi"/>
                                <w:sz w:val="22"/>
                                <w:szCs w:val="22"/>
                              </w:rPr>
                              <w:t>National Aviation Policy White Paper (2009): “it is important that the cost of regulation does not place an unnecessary burden on the industry, and in particular on the regional and general aviation sectors”.</w:t>
                            </w:r>
                          </w:p>
                          <w:p w14:paraId="147D2CC0" w14:textId="77777777" w:rsidR="004C7ED5" w:rsidRPr="00FE421E" w:rsidRDefault="004C7ED5" w:rsidP="00FE421E">
                            <w:pPr>
                              <w:rPr>
                                <w:rFonts w:asciiTheme="minorHAnsi" w:hAnsiTheme="minorHAnsi" w:cstheme="minorHAnsi"/>
                                <w:sz w:val="22"/>
                                <w:szCs w:val="22"/>
                                <w:lang w:val="en-US"/>
                              </w:rPr>
                            </w:pPr>
                          </w:p>
                          <w:p w14:paraId="0725823E" w14:textId="77777777" w:rsidR="00507E5E" w:rsidRPr="00FE421E" w:rsidRDefault="00507E5E" w:rsidP="00FE421E">
                            <w:pPr>
                              <w:rPr>
                                <w:rFonts w:asciiTheme="minorHAnsi" w:hAnsiTheme="minorHAnsi" w:cstheme="minorHAnsi"/>
                                <w:sz w:val="22"/>
                                <w:szCs w:val="22"/>
                              </w:rPr>
                            </w:pPr>
                            <w:r w:rsidRPr="00FE421E">
                              <w:rPr>
                                <w:rFonts w:asciiTheme="minorHAnsi" w:hAnsiTheme="minorHAnsi" w:cstheme="minorHAnsi"/>
                                <w:sz w:val="22"/>
                                <w:szCs w:val="22"/>
                              </w:rPr>
                              <w:t>National Aviation Green Paper (2008): “the Government proposes to take the following initiatives: ensure CASA finalises its regulatory reform process to remove unnecessary regulatory impediments to the ongoing viability and growth of the general aviation sector.</w:t>
                            </w:r>
                          </w:p>
                          <w:p w14:paraId="05787954" w14:textId="6958B0C8" w:rsidR="00693DC6" w:rsidRDefault="00693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21B396" id="_x0000_t202" coordsize="21600,21600" o:spt="202" path="m,l,21600r21600,l21600,xe">
                <v:stroke joinstyle="miter"/>
                <v:path gradientshapeok="t" o:connecttype="rect"/>
              </v:shapetype>
              <v:shape id="Text Box 2" o:spid="_x0000_s1026" type="#_x0000_t202" style="position:absolute;margin-left:-2.25pt;margin-top:20.45pt;width:450pt;height:27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">
                <v:textbox>
                  <w:txbxContent>
                    <w:p w14:paraId="66A70C03" w14:textId="5EEA1208" w:rsidR="0065697C" w:rsidRPr="00643A4C" w:rsidRDefault="00567AD0" w:rsidP="00507E5E">
                      <w:pPr>
                        <w:rPr>
                          <w:rFonts w:asciiTheme="minorHAnsi" w:hAnsiTheme="minorHAnsi" w:cstheme="minorHAnsi"/>
                          <w:sz w:val="22"/>
                          <w:szCs w:val="22"/>
                        </w:rPr>
                      </w:pPr>
                      <w:r w:rsidRPr="00FE421E">
                        <w:rPr>
                          <w:rFonts w:asciiTheme="minorHAnsi" w:hAnsiTheme="minorHAnsi" w:cstheme="minorHAnsi"/>
                          <w:sz w:val="22"/>
                          <w:szCs w:val="22"/>
                        </w:rPr>
                        <w:t xml:space="preserve">Aviation Green Paper (2023) </w:t>
                      </w:r>
                      <w:r w:rsidR="00BA19B9" w:rsidRPr="00FE421E">
                        <w:rPr>
                          <w:rFonts w:asciiTheme="minorHAnsi" w:hAnsiTheme="minorHAnsi" w:cstheme="minorHAnsi"/>
                          <w:sz w:val="22"/>
                          <w:szCs w:val="22"/>
                        </w:rPr>
                        <w:t>In relation to General Aviation ‘</w:t>
                      </w:r>
                      <w:r w:rsidR="0065697C" w:rsidRPr="00FE421E">
                        <w:rPr>
                          <w:rFonts w:asciiTheme="minorHAnsi" w:hAnsiTheme="minorHAnsi" w:cstheme="minorHAnsi"/>
                          <w:sz w:val="22"/>
                          <w:szCs w:val="22"/>
                        </w:rPr>
                        <w:t xml:space="preserve">Some stakeholders consider CASA’s approach to regulation does not sufficiently consider industry </w:t>
                      </w:r>
                      <w:proofErr w:type="gramStart"/>
                      <w:r w:rsidR="0065697C" w:rsidRPr="00FE421E">
                        <w:rPr>
                          <w:rFonts w:asciiTheme="minorHAnsi" w:hAnsiTheme="minorHAnsi" w:cstheme="minorHAnsi"/>
                          <w:sz w:val="22"/>
                          <w:szCs w:val="22"/>
                        </w:rPr>
                        <w:t>burden,</w:t>
                      </w:r>
                      <w:proofErr w:type="gramEnd"/>
                      <w:r w:rsidR="0065697C" w:rsidRPr="00FE421E">
                        <w:rPr>
                          <w:rFonts w:asciiTheme="minorHAnsi" w:hAnsiTheme="minorHAnsi" w:cstheme="minorHAnsi"/>
                          <w:sz w:val="22"/>
                          <w:szCs w:val="22"/>
                        </w:rPr>
                        <w:t xml:space="preserve"> however other stakeholders have pointed to improvements in CASA’s regulatory approach.</w:t>
                      </w:r>
                      <w:r w:rsidR="00643A4C" w:rsidRPr="00FE421E">
                        <w:rPr>
                          <w:rFonts w:asciiTheme="minorHAnsi" w:hAnsiTheme="minorHAnsi" w:cstheme="minorHAnsi"/>
                          <w:sz w:val="22"/>
                          <w:szCs w:val="22"/>
                        </w:rPr>
                        <w:t>’</w:t>
                      </w:r>
                    </w:p>
                    <w:p w14:paraId="33D0C400" w14:textId="77777777" w:rsidR="0065697C" w:rsidRDefault="0065697C" w:rsidP="00507E5E">
                      <w:pPr>
                        <w:rPr>
                          <w:rFonts w:asciiTheme="minorHAnsi" w:hAnsiTheme="minorHAnsi" w:cstheme="minorHAnsi"/>
                          <w:sz w:val="22"/>
                          <w:szCs w:val="22"/>
                        </w:rPr>
                      </w:pPr>
                    </w:p>
                    <w:p w14:paraId="2C3B4ED0" w14:textId="7BC79CA1" w:rsidR="00507E5E" w:rsidRDefault="00507E5E" w:rsidP="00507E5E">
                      <w:pPr>
                        <w:rPr>
                          <w:rFonts w:asciiTheme="minorHAnsi" w:hAnsiTheme="minorHAnsi" w:cstheme="minorHAnsi"/>
                          <w:sz w:val="22"/>
                          <w:szCs w:val="22"/>
                        </w:rPr>
                      </w:pPr>
                      <w:r w:rsidRPr="00FE421E">
                        <w:rPr>
                          <w:rFonts w:asciiTheme="minorHAnsi" w:hAnsiTheme="minorHAnsi" w:cstheme="minorHAnsi"/>
                          <w:sz w:val="22"/>
                          <w:szCs w:val="22"/>
                        </w:rPr>
                        <w:t xml:space="preserve">BITRE General Aviation Study (2017): “With CASA about to finalise many relevant parts of the regulatory framework applicable to GA, there is an opportunity to reduce the regulatory burden on GA through regulatory requirements that are more proportionate to the risks associated with GA activities but still maintain safety standards”. </w:t>
                      </w:r>
                    </w:p>
                    <w:p w14:paraId="68944151" w14:textId="77777777" w:rsidR="00507E5E" w:rsidRPr="00FE421E" w:rsidRDefault="00507E5E" w:rsidP="00FE421E">
                      <w:pPr>
                        <w:rPr>
                          <w:rFonts w:asciiTheme="minorHAnsi" w:hAnsiTheme="minorHAnsi" w:cstheme="minorHAnsi"/>
                          <w:sz w:val="22"/>
                          <w:szCs w:val="22"/>
                        </w:rPr>
                      </w:pPr>
                    </w:p>
                    <w:p w14:paraId="7A4B55A1" w14:textId="77777777" w:rsidR="00507E5E" w:rsidRPr="00FE421E" w:rsidRDefault="00507E5E" w:rsidP="00FE421E">
                      <w:pPr>
                        <w:rPr>
                          <w:rFonts w:asciiTheme="minorHAnsi" w:hAnsiTheme="minorHAnsi" w:cstheme="minorHAnsi"/>
                          <w:sz w:val="22"/>
                          <w:szCs w:val="22"/>
                        </w:rPr>
                      </w:pPr>
                      <w:r w:rsidRPr="00FE421E">
                        <w:rPr>
                          <w:rFonts w:asciiTheme="minorHAnsi" w:hAnsiTheme="minorHAnsi" w:cstheme="minorHAnsi"/>
                          <w:sz w:val="22"/>
                          <w:szCs w:val="22"/>
                        </w:rPr>
                        <w:t>ASRR (2014): Recommendation 28: The Civil Aviation Safety Authority establishes a safety oversight risk management hierarchy based on a categorisation of operations. Rulemaking and surveillance priorities should be proportionate to the safety risk.</w:t>
                      </w:r>
                    </w:p>
                    <w:p w14:paraId="3720FA0C" w14:textId="77777777" w:rsidR="00507E5E" w:rsidRDefault="00507E5E" w:rsidP="00507E5E">
                      <w:pPr>
                        <w:rPr>
                          <w:rFonts w:asciiTheme="minorHAnsi" w:hAnsiTheme="minorHAnsi" w:cstheme="minorHAnsi"/>
                          <w:sz w:val="22"/>
                          <w:szCs w:val="22"/>
                        </w:rPr>
                      </w:pPr>
                      <w:r w:rsidRPr="00FE421E">
                        <w:rPr>
                          <w:rFonts w:asciiTheme="minorHAnsi" w:hAnsiTheme="minorHAnsi" w:cstheme="minorHAnsi"/>
                          <w:sz w:val="22"/>
                          <w:szCs w:val="22"/>
                        </w:rPr>
                        <w:t>National Aviation Policy White Paper (2009): “it is important that the cost of regulation does not place an unnecessary burden on the industry, and in particular on the regional and general aviation sectors”.</w:t>
                      </w:r>
                    </w:p>
                    <w:p w14:paraId="147D2CC0" w14:textId="77777777" w:rsidR="004C7ED5" w:rsidRPr="00FE421E" w:rsidRDefault="004C7ED5" w:rsidP="00FE421E">
                      <w:pPr>
                        <w:rPr>
                          <w:rFonts w:asciiTheme="minorHAnsi" w:hAnsiTheme="minorHAnsi" w:cstheme="minorHAnsi"/>
                          <w:sz w:val="22"/>
                          <w:szCs w:val="22"/>
                          <w:lang w:val="en-US"/>
                        </w:rPr>
                      </w:pPr>
                    </w:p>
                    <w:p w14:paraId="0725823E" w14:textId="77777777" w:rsidR="00507E5E" w:rsidRPr="00FE421E" w:rsidRDefault="00507E5E" w:rsidP="00FE421E">
                      <w:pPr>
                        <w:rPr>
                          <w:rFonts w:asciiTheme="minorHAnsi" w:hAnsiTheme="minorHAnsi" w:cstheme="minorHAnsi"/>
                          <w:sz w:val="22"/>
                          <w:szCs w:val="22"/>
                        </w:rPr>
                      </w:pPr>
                      <w:r w:rsidRPr="00FE421E">
                        <w:rPr>
                          <w:rFonts w:asciiTheme="minorHAnsi" w:hAnsiTheme="minorHAnsi" w:cstheme="minorHAnsi"/>
                          <w:sz w:val="22"/>
                          <w:szCs w:val="22"/>
                        </w:rPr>
                        <w:t>National Aviation Green Paper (2008): “the Government proposes to take the following initiatives: ensure CASA finalises its regulatory reform process to remove unnecessary regulatory impediments to the ongoing viability and growth of the general aviation sector.</w:t>
                      </w:r>
                    </w:p>
                    <w:p w14:paraId="05787954" w14:textId="6958B0C8" w:rsidR="00693DC6" w:rsidRDefault="00693DC6"/>
                  </w:txbxContent>
                </v:textbox>
                <w10:wrap type="square"/>
              </v:shape>
            </w:pict>
          </mc:Fallback>
        </mc:AlternateContent>
      </w:r>
      <w:r w:rsidR="00E1258F" w:rsidRPr="00FE421E">
        <w:rPr>
          <w:rFonts w:asciiTheme="minorHAnsi" w:hAnsiTheme="minorHAnsi"/>
          <w:b/>
          <w:bCs/>
        </w:rPr>
        <w:t xml:space="preserve">Box 1: </w:t>
      </w:r>
      <w:r w:rsidR="00954C06" w:rsidRPr="00FE421E">
        <w:rPr>
          <w:rFonts w:asciiTheme="minorHAnsi" w:hAnsiTheme="minorHAnsi"/>
          <w:b/>
          <w:bCs/>
        </w:rPr>
        <w:t xml:space="preserve">Selection of findings </w:t>
      </w:r>
      <w:r w:rsidR="0025058D" w:rsidRPr="00FE421E">
        <w:rPr>
          <w:rFonts w:asciiTheme="minorHAnsi" w:hAnsiTheme="minorHAnsi"/>
          <w:b/>
          <w:bCs/>
        </w:rPr>
        <w:t>or recommendations relevant to the GA regulatory burden</w:t>
      </w:r>
    </w:p>
    <w:p w14:paraId="4366D49E" w14:textId="1D5D3721" w:rsidR="009F4C58" w:rsidRDefault="009F4C58" w:rsidP="00872D0C">
      <w:pPr>
        <w:spacing w:after="120"/>
        <w:rPr>
          <w:rFonts w:asciiTheme="minorHAnsi" w:hAnsiTheme="minorHAnsi"/>
          <w:b/>
          <w:bCs/>
        </w:rPr>
      </w:pPr>
    </w:p>
    <w:p w14:paraId="5E79FFCA" w14:textId="27A32FB1" w:rsidR="009B1719" w:rsidRPr="008D4B4D" w:rsidRDefault="009B1719" w:rsidP="00F95C5E">
      <w:pPr>
        <w:keepNext/>
        <w:spacing w:after="120"/>
        <w:rPr>
          <w:rFonts w:asciiTheme="minorHAnsi" w:hAnsiTheme="minorHAnsi"/>
          <w:b/>
          <w:bCs/>
          <w:sz w:val="28"/>
          <w:szCs w:val="28"/>
        </w:rPr>
      </w:pPr>
      <w:r w:rsidRPr="008D4B4D">
        <w:rPr>
          <w:rFonts w:asciiTheme="minorHAnsi" w:hAnsiTheme="minorHAnsi"/>
          <w:b/>
          <w:bCs/>
          <w:sz w:val="28"/>
          <w:szCs w:val="28"/>
        </w:rPr>
        <w:t xml:space="preserve">Objective </w:t>
      </w:r>
    </w:p>
    <w:p w14:paraId="1FC53BE6" w14:textId="70563E7F" w:rsidR="00A974D4" w:rsidRPr="008D4B4D" w:rsidRDefault="00A974D4" w:rsidP="00A974D4">
      <w:pPr>
        <w:spacing w:after="120"/>
        <w:rPr>
          <w:rFonts w:asciiTheme="minorHAnsi" w:hAnsiTheme="minorHAnsi"/>
        </w:rPr>
      </w:pPr>
      <w:r w:rsidRPr="008D4B4D">
        <w:rPr>
          <w:rFonts w:asciiTheme="minorHAnsi" w:hAnsiTheme="minorHAnsi"/>
        </w:rPr>
        <w:t xml:space="preserve">The primary </w:t>
      </w:r>
      <w:r w:rsidR="00EB1A10" w:rsidRPr="008D4B4D">
        <w:rPr>
          <w:rFonts w:asciiTheme="minorHAnsi" w:hAnsiTheme="minorHAnsi"/>
        </w:rPr>
        <w:t>objective</w:t>
      </w:r>
      <w:r w:rsidRPr="008D4B4D">
        <w:rPr>
          <w:rFonts w:asciiTheme="minorHAnsi" w:hAnsiTheme="minorHAnsi"/>
        </w:rPr>
        <w:t xml:space="preserve"> </w:t>
      </w:r>
      <w:r w:rsidR="00602423" w:rsidRPr="008D4B4D">
        <w:rPr>
          <w:rFonts w:asciiTheme="minorHAnsi" w:hAnsiTheme="minorHAnsi"/>
        </w:rPr>
        <w:t xml:space="preserve">of the regulatory requirements for </w:t>
      </w:r>
      <w:r w:rsidR="00AD5136">
        <w:rPr>
          <w:rFonts w:asciiTheme="minorHAnsi" w:hAnsiTheme="minorHAnsi"/>
        </w:rPr>
        <w:t>general aviation</w:t>
      </w:r>
      <w:r w:rsidR="00602423" w:rsidRPr="008D4B4D">
        <w:rPr>
          <w:rFonts w:asciiTheme="minorHAnsi" w:hAnsiTheme="minorHAnsi"/>
        </w:rPr>
        <w:t xml:space="preserve"> </w:t>
      </w:r>
      <w:r w:rsidR="00745D83">
        <w:rPr>
          <w:rFonts w:asciiTheme="minorHAnsi" w:hAnsiTheme="minorHAnsi"/>
        </w:rPr>
        <w:t xml:space="preserve">continuing airworthiness and </w:t>
      </w:r>
      <w:r w:rsidR="00602423" w:rsidRPr="008D4B4D">
        <w:rPr>
          <w:rFonts w:asciiTheme="minorHAnsi" w:hAnsiTheme="minorHAnsi"/>
        </w:rPr>
        <w:t>maintenance</w:t>
      </w:r>
      <w:r w:rsidR="00C40E9E">
        <w:rPr>
          <w:rFonts w:asciiTheme="minorHAnsi" w:hAnsiTheme="minorHAnsi"/>
        </w:rPr>
        <w:t>,</w:t>
      </w:r>
      <w:r w:rsidR="00602423" w:rsidRPr="008D4B4D">
        <w:rPr>
          <w:rFonts w:asciiTheme="minorHAnsi" w:hAnsiTheme="minorHAnsi"/>
        </w:rPr>
        <w:t xml:space="preserve"> </w:t>
      </w:r>
      <w:r w:rsidRPr="008D4B4D">
        <w:rPr>
          <w:rFonts w:asciiTheme="minorHAnsi" w:hAnsiTheme="minorHAnsi"/>
        </w:rPr>
        <w:t xml:space="preserve">is to develop an efficient regulatory environment for the sector </w:t>
      </w:r>
      <w:r w:rsidR="00D94F03">
        <w:rPr>
          <w:rFonts w:asciiTheme="minorHAnsi" w:hAnsiTheme="minorHAnsi"/>
        </w:rPr>
        <w:t>conducting</w:t>
      </w:r>
      <w:r w:rsidRPr="008D4B4D">
        <w:rPr>
          <w:rFonts w:asciiTheme="minorHAnsi" w:hAnsiTheme="minorHAnsi"/>
        </w:rPr>
        <w:t xml:space="preserve"> private and aerial work operation</w:t>
      </w:r>
      <w:r w:rsidR="00D94F03">
        <w:rPr>
          <w:rFonts w:asciiTheme="minorHAnsi" w:hAnsiTheme="minorHAnsi"/>
        </w:rPr>
        <w:t>s</w:t>
      </w:r>
      <w:r w:rsidRPr="008D4B4D">
        <w:rPr>
          <w:rFonts w:asciiTheme="minorHAnsi" w:hAnsiTheme="minorHAnsi"/>
        </w:rPr>
        <w:t xml:space="preserve">. An efficient regulatory environment would help to </w:t>
      </w:r>
      <w:r w:rsidR="00217937" w:rsidRPr="008D4B4D">
        <w:rPr>
          <w:rFonts w:asciiTheme="minorHAnsi" w:hAnsiTheme="minorHAnsi"/>
        </w:rPr>
        <w:t>achieve the lowest possible</w:t>
      </w:r>
      <w:r w:rsidRPr="008D4B4D">
        <w:rPr>
          <w:rFonts w:asciiTheme="minorHAnsi" w:hAnsiTheme="minorHAnsi"/>
        </w:rPr>
        <w:t xml:space="preserve"> maintenance costs of aircraft while preserving appropriate levels of safety.</w:t>
      </w:r>
      <w:r w:rsidR="00EF6647" w:rsidRPr="008D4B4D">
        <w:rPr>
          <w:rFonts w:asciiTheme="minorHAnsi" w:hAnsiTheme="minorHAnsi"/>
        </w:rPr>
        <w:t xml:space="preserve"> </w:t>
      </w:r>
      <w:r w:rsidR="00053081">
        <w:rPr>
          <w:rFonts w:asciiTheme="minorHAnsi" w:hAnsiTheme="minorHAnsi"/>
        </w:rPr>
        <w:t xml:space="preserve">Appropriate levels of safety </w:t>
      </w:r>
      <w:r w:rsidR="00016F27">
        <w:rPr>
          <w:rFonts w:asciiTheme="minorHAnsi" w:hAnsiTheme="minorHAnsi"/>
        </w:rPr>
        <w:t xml:space="preserve">take into account the </w:t>
      </w:r>
      <w:r w:rsidR="00B641CF">
        <w:rPr>
          <w:rFonts w:asciiTheme="minorHAnsi" w:hAnsiTheme="minorHAnsi"/>
        </w:rPr>
        <w:t xml:space="preserve">degree to which </w:t>
      </w:r>
      <w:r w:rsidR="00157119">
        <w:rPr>
          <w:rFonts w:asciiTheme="minorHAnsi" w:hAnsiTheme="minorHAnsi"/>
        </w:rPr>
        <w:t>General Aviation poses a safety</w:t>
      </w:r>
      <w:r w:rsidR="00B641CF">
        <w:rPr>
          <w:rFonts w:asciiTheme="minorHAnsi" w:hAnsiTheme="minorHAnsi"/>
        </w:rPr>
        <w:t xml:space="preserve"> risk </w:t>
      </w:r>
      <w:r w:rsidR="00806779">
        <w:rPr>
          <w:rFonts w:asciiTheme="minorHAnsi" w:hAnsiTheme="minorHAnsi"/>
        </w:rPr>
        <w:t>for</w:t>
      </w:r>
      <w:r w:rsidR="00B641CF">
        <w:rPr>
          <w:rFonts w:asciiTheme="minorHAnsi" w:hAnsiTheme="minorHAnsi"/>
        </w:rPr>
        <w:t xml:space="preserve"> third parties (</w:t>
      </w:r>
      <w:r w:rsidR="00806779">
        <w:rPr>
          <w:rFonts w:asciiTheme="minorHAnsi" w:hAnsiTheme="minorHAnsi"/>
        </w:rPr>
        <w:t>including</w:t>
      </w:r>
      <w:r w:rsidR="00B641CF">
        <w:rPr>
          <w:rFonts w:asciiTheme="minorHAnsi" w:hAnsiTheme="minorHAnsi"/>
        </w:rPr>
        <w:t xml:space="preserve"> individuals in other aircraft or individuals on the ground) </w:t>
      </w:r>
      <w:r w:rsidR="00806779">
        <w:rPr>
          <w:rFonts w:asciiTheme="minorHAnsi" w:hAnsiTheme="minorHAnsi"/>
        </w:rPr>
        <w:t>and</w:t>
      </w:r>
      <w:r w:rsidR="00421544">
        <w:rPr>
          <w:rFonts w:asciiTheme="minorHAnsi" w:hAnsiTheme="minorHAnsi"/>
        </w:rPr>
        <w:t xml:space="preserve"> the</w:t>
      </w:r>
      <w:r w:rsidR="00806779">
        <w:rPr>
          <w:rFonts w:asciiTheme="minorHAnsi" w:hAnsiTheme="minorHAnsi"/>
        </w:rPr>
        <w:t xml:space="preserve"> extent to which </w:t>
      </w:r>
      <w:r w:rsidR="0034410A">
        <w:rPr>
          <w:rFonts w:asciiTheme="minorHAnsi" w:hAnsiTheme="minorHAnsi"/>
        </w:rPr>
        <w:t xml:space="preserve">individuals in General Aviation aircraft are informed of the safety risk involved in the operation of the aircraft and the ability of them to make decisions </w:t>
      </w:r>
      <w:r w:rsidR="00071114">
        <w:rPr>
          <w:rFonts w:asciiTheme="minorHAnsi" w:hAnsiTheme="minorHAnsi"/>
        </w:rPr>
        <w:t xml:space="preserve">in response to that risk. CASA’s regulatory philosophy outlines in more detail the principles of how CASA makes these decisions. </w:t>
      </w:r>
    </w:p>
    <w:p w14:paraId="501CF4BF" w14:textId="01E620E7" w:rsidR="009B1719" w:rsidRPr="008D4B4D" w:rsidRDefault="009B1719" w:rsidP="00872D0C">
      <w:pPr>
        <w:spacing w:after="120"/>
        <w:rPr>
          <w:rFonts w:asciiTheme="minorHAnsi" w:hAnsiTheme="minorHAnsi"/>
        </w:rPr>
      </w:pPr>
    </w:p>
    <w:p w14:paraId="7488E567" w14:textId="31E36B3E" w:rsidR="009B1719" w:rsidRPr="008D4B4D" w:rsidRDefault="009B1719" w:rsidP="004E08B4">
      <w:pPr>
        <w:keepNext/>
        <w:spacing w:after="120"/>
        <w:rPr>
          <w:rFonts w:asciiTheme="minorHAnsi" w:hAnsiTheme="minorHAnsi"/>
          <w:b/>
          <w:bCs/>
          <w:sz w:val="28"/>
          <w:szCs w:val="28"/>
        </w:rPr>
      </w:pPr>
      <w:r w:rsidRPr="008D4B4D">
        <w:rPr>
          <w:rFonts w:asciiTheme="minorHAnsi" w:hAnsiTheme="minorHAnsi"/>
          <w:b/>
          <w:bCs/>
          <w:sz w:val="28"/>
          <w:szCs w:val="28"/>
        </w:rPr>
        <w:t xml:space="preserve">Options </w:t>
      </w:r>
    </w:p>
    <w:p w14:paraId="7A8A7AE5" w14:textId="0454EB3B" w:rsidR="00B65FC0" w:rsidRPr="008D4B4D" w:rsidRDefault="00EF3276" w:rsidP="00872D0C">
      <w:pPr>
        <w:spacing w:after="120"/>
        <w:rPr>
          <w:rFonts w:asciiTheme="minorHAnsi" w:hAnsiTheme="minorHAnsi"/>
        </w:rPr>
      </w:pPr>
      <w:r w:rsidRPr="008D4B4D">
        <w:rPr>
          <w:rFonts w:asciiTheme="minorHAnsi" w:hAnsiTheme="minorHAnsi"/>
        </w:rPr>
        <w:t>CASA consider</w:t>
      </w:r>
      <w:r w:rsidR="00D94F03">
        <w:rPr>
          <w:rFonts w:asciiTheme="minorHAnsi" w:hAnsiTheme="minorHAnsi"/>
        </w:rPr>
        <w:t>ed</w:t>
      </w:r>
      <w:r w:rsidRPr="008D4B4D">
        <w:rPr>
          <w:rFonts w:asciiTheme="minorHAnsi" w:hAnsiTheme="minorHAnsi"/>
        </w:rPr>
        <w:t xml:space="preserve"> two options</w:t>
      </w:r>
      <w:r w:rsidR="003D2FA5" w:rsidRPr="008D4B4D">
        <w:rPr>
          <w:rFonts w:asciiTheme="minorHAnsi" w:hAnsiTheme="minorHAnsi"/>
        </w:rPr>
        <w:t xml:space="preserve"> </w:t>
      </w:r>
      <w:r w:rsidR="00D94F03">
        <w:rPr>
          <w:rFonts w:asciiTheme="minorHAnsi" w:hAnsiTheme="minorHAnsi"/>
        </w:rPr>
        <w:t xml:space="preserve">that are discussed </w:t>
      </w:r>
      <w:r w:rsidR="003D2FA5" w:rsidRPr="008D4B4D">
        <w:rPr>
          <w:rFonts w:asciiTheme="minorHAnsi" w:hAnsiTheme="minorHAnsi"/>
        </w:rPr>
        <w:t xml:space="preserve">in this </w:t>
      </w:r>
      <w:r w:rsidR="00B8416C" w:rsidRPr="008D4B4D">
        <w:rPr>
          <w:rFonts w:asciiTheme="minorHAnsi" w:hAnsiTheme="minorHAnsi"/>
        </w:rPr>
        <w:t>I</w:t>
      </w:r>
      <w:r w:rsidR="00580E84" w:rsidRPr="008D4B4D">
        <w:rPr>
          <w:rFonts w:asciiTheme="minorHAnsi" w:hAnsiTheme="minorHAnsi"/>
        </w:rPr>
        <w:t>mpact Analysis document</w:t>
      </w:r>
      <w:r w:rsidRPr="008D4B4D">
        <w:rPr>
          <w:rFonts w:asciiTheme="minorHAnsi" w:hAnsiTheme="minorHAnsi"/>
        </w:rPr>
        <w:t xml:space="preserve">, the status quo and implementing the </w:t>
      </w:r>
      <w:r w:rsidR="003D2FA5" w:rsidRPr="008D4B4D">
        <w:rPr>
          <w:rFonts w:asciiTheme="minorHAnsi" w:hAnsiTheme="minorHAnsi"/>
        </w:rPr>
        <w:t xml:space="preserve">FAA regulations. </w:t>
      </w:r>
      <w:r w:rsidR="00996B89">
        <w:rPr>
          <w:rFonts w:asciiTheme="minorHAnsi" w:hAnsiTheme="minorHAnsi"/>
        </w:rPr>
        <w:t xml:space="preserve">At the time of CASA’s </w:t>
      </w:r>
      <w:r w:rsidR="00EA2F76">
        <w:rPr>
          <w:rFonts w:asciiTheme="minorHAnsi" w:hAnsiTheme="minorHAnsi"/>
        </w:rPr>
        <w:t xml:space="preserve">consideration of these options, </w:t>
      </w:r>
      <w:r w:rsidR="00996B89">
        <w:rPr>
          <w:rFonts w:asciiTheme="minorHAnsi" w:hAnsiTheme="minorHAnsi"/>
        </w:rPr>
        <w:t>t</w:t>
      </w:r>
      <w:r w:rsidR="00F50774" w:rsidRPr="008D4B4D">
        <w:rPr>
          <w:rFonts w:asciiTheme="minorHAnsi" w:hAnsiTheme="minorHAnsi"/>
        </w:rPr>
        <w:t xml:space="preserve">he EASA regulations were not considered a viable option because </w:t>
      </w:r>
      <w:r w:rsidR="009B7287" w:rsidRPr="008D4B4D">
        <w:rPr>
          <w:rFonts w:asciiTheme="minorHAnsi" w:hAnsiTheme="minorHAnsi"/>
        </w:rPr>
        <w:t xml:space="preserve">EASA </w:t>
      </w:r>
      <w:r w:rsidR="00931667">
        <w:rPr>
          <w:rFonts w:asciiTheme="minorHAnsi" w:hAnsiTheme="minorHAnsi"/>
        </w:rPr>
        <w:t>wa</w:t>
      </w:r>
      <w:r w:rsidR="009B7287" w:rsidRPr="008D4B4D">
        <w:rPr>
          <w:rFonts w:asciiTheme="minorHAnsi" w:hAnsiTheme="minorHAnsi"/>
        </w:rPr>
        <w:t xml:space="preserve">s </w:t>
      </w:r>
      <w:r w:rsidR="00517E19" w:rsidRPr="008D4B4D">
        <w:rPr>
          <w:rFonts w:asciiTheme="minorHAnsi" w:hAnsiTheme="minorHAnsi"/>
        </w:rPr>
        <w:t xml:space="preserve">in the process of </w:t>
      </w:r>
      <w:r w:rsidR="009B7287" w:rsidRPr="008D4B4D">
        <w:rPr>
          <w:rFonts w:asciiTheme="minorHAnsi" w:hAnsiTheme="minorHAnsi"/>
        </w:rPr>
        <w:t xml:space="preserve">reviewing their </w:t>
      </w:r>
      <w:r w:rsidR="00690AF7" w:rsidRPr="008D4B4D">
        <w:rPr>
          <w:rFonts w:asciiTheme="minorHAnsi" w:hAnsiTheme="minorHAnsi"/>
        </w:rPr>
        <w:t>equivalent regulations</w:t>
      </w:r>
      <w:r w:rsidR="00985EA9" w:rsidRPr="008D4B4D">
        <w:rPr>
          <w:rFonts w:asciiTheme="minorHAnsi" w:hAnsiTheme="minorHAnsi"/>
        </w:rPr>
        <w:t xml:space="preserve">. </w:t>
      </w:r>
      <w:r w:rsidR="002861DD" w:rsidRPr="008D4B4D">
        <w:rPr>
          <w:rFonts w:asciiTheme="minorHAnsi" w:hAnsiTheme="minorHAnsi"/>
        </w:rPr>
        <w:t xml:space="preserve">The New Zealand regulations </w:t>
      </w:r>
      <w:r w:rsidR="004C181D" w:rsidRPr="008D4B4D">
        <w:rPr>
          <w:rFonts w:asciiTheme="minorHAnsi" w:hAnsiTheme="minorHAnsi"/>
        </w:rPr>
        <w:t xml:space="preserve">are </w:t>
      </w:r>
      <w:r w:rsidR="00C33D75" w:rsidRPr="008D4B4D">
        <w:rPr>
          <w:rFonts w:asciiTheme="minorHAnsi" w:hAnsiTheme="minorHAnsi"/>
        </w:rPr>
        <w:t xml:space="preserve">based on the FAA regulations with </w:t>
      </w:r>
      <w:r w:rsidR="006A78A3">
        <w:rPr>
          <w:rFonts w:asciiTheme="minorHAnsi" w:hAnsiTheme="minorHAnsi"/>
        </w:rPr>
        <w:t xml:space="preserve">some </w:t>
      </w:r>
      <w:r w:rsidR="00C33D75" w:rsidRPr="008D4B4D">
        <w:rPr>
          <w:rFonts w:asciiTheme="minorHAnsi" w:hAnsiTheme="minorHAnsi"/>
        </w:rPr>
        <w:t>minor implementation differences</w:t>
      </w:r>
      <w:r w:rsidR="00D54818" w:rsidRPr="008D4B4D">
        <w:rPr>
          <w:rFonts w:asciiTheme="minorHAnsi" w:hAnsiTheme="minorHAnsi"/>
        </w:rPr>
        <w:t xml:space="preserve"> and</w:t>
      </w:r>
      <w:r w:rsidR="00D345EC" w:rsidRPr="008D4B4D">
        <w:rPr>
          <w:rFonts w:asciiTheme="minorHAnsi" w:hAnsiTheme="minorHAnsi"/>
        </w:rPr>
        <w:t>,</w:t>
      </w:r>
      <w:r w:rsidR="00D54818" w:rsidRPr="008D4B4D">
        <w:rPr>
          <w:rFonts w:asciiTheme="minorHAnsi" w:hAnsiTheme="minorHAnsi"/>
        </w:rPr>
        <w:t xml:space="preserve"> therefore, CASA saw no benefit in considering the </w:t>
      </w:r>
      <w:r w:rsidR="00C6729E" w:rsidRPr="008D4B4D">
        <w:rPr>
          <w:rFonts w:asciiTheme="minorHAnsi" w:hAnsiTheme="minorHAnsi"/>
        </w:rPr>
        <w:t xml:space="preserve">New Zealand regulations as a separate option. </w:t>
      </w:r>
      <w:r w:rsidR="001D1C6C" w:rsidRPr="008D4B4D">
        <w:rPr>
          <w:rFonts w:asciiTheme="minorHAnsi" w:hAnsiTheme="minorHAnsi"/>
        </w:rPr>
        <w:t xml:space="preserve">For </w:t>
      </w:r>
      <w:r w:rsidR="00F62189" w:rsidRPr="008D4B4D">
        <w:rPr>
          <w:rFonts w:asciiTheme="minorHAnsi" w:hAnsiTheme="minorHAnsi"/>
        </w:rPr>
        <w:t xml:space="preserve">Option 2 (the FAA regulations) </w:t>
      </w:r>
      <w:r w:rsidR="00C6729E" w:rsidRPr="008D4B4D">
        <w:rPr>
          <w:rFonts w:asciiTheme="minorHAnsi" w:hAnsiTheme="minorHAnsi"/>
        </w:rPr>
        <w:t xml:space="preserve">CASA did consider the </w:t>
      </w:r>
      <w:r w:rsidR="002D1A9A" w:rsidRPr="008D4B4D">
        <w:rPr>
          <w:rFonts w:asciiTheme="minorHAnsi" w:hAnsiTheme="minorHAnsi"/>
        </w:rPr>
        <w:t xml:space="preserve">limited number of known differences </w:t>
      </w:r>
      <w:r w:rsidR="002D1A9A" w:rsidRPr="008D4B4D">
        <w:rPr>
          <w:rFonts w:asciiTheme="minorHAnsi" w:hAnsiTheme="minorHAnsi"/>
        </w:rPr>
        <w:lastRenderedPageBreak/>
        <w:t xml:space="preserve">between the New Zealand regulations </w:t>
      </w:r>
      <w:r w:rsidR="008D6E49" w:rsidRPr="008D4B4D">
        <w:rPr>
          <w:rFonts w:asciiTheme="minorHAnsi" w:hAnsiTheme="minorHAnsi"/>
        </w:rPr>
        <w:t xml:space="preserve">and the FAA regulations when choosing </w:t>
      </w:r>
      <w:r w:rsidR="001D1C6C" w:rsidRPr="008D4B4D">
        <w:rPr>
          <w:rFonts w:asciiTheme="minorHAnsi" w:hAnsiTheme="minorHAnsi"/>
        </w:rPr>
        <w:t xml:space="preserve">an implementation approach in Australia. </w:t>
      </w:r>
      <w:r w:rsidR="001A370E" w:rsidRPr="008D4B4D">
        <w:rPr>
          <w:rFonts w:asciiTheme="minorHAnsi" w:hAnsiTheme="minorHAnsi"/>
        </w:rPr>
        <w:t>Appendix</w:t>
      </w:r>
      <w:r w:rsidR="00782838" w:rsidRPr="008D4B4D">
        <w:rPr>
          <w:rFonts w:asciiTheme="minorHAnsi" w:hAnsiTheme="minorHAnsi"/>
        </w:rPr>
        <w:t> 2</w:t>
      </w:r>
      <w:r w:rsidR="001A370E" w:rsidRPr="008D4B4D">
        <w:rPr>
          <w:rFonts w:asciiTheme="minorHAnsi" w:hAnsiTheme="minorHAnsi"/>
        </w:rPr>
        <w:t xml:space="preserve"> outlines in more detail </w:t>
      </w:r>
      <w:r w:rsidR="009C521B" w:rsidRPr="008D4B4D">
        <w:rPr>
          <w:rFonts w:asciiTheme="minorHAnsi" w:hAnsiTheme="minorHAnsi"/>
        </w:rPr>
        <w:t>th</w:t>
      </w:r>
      <w:r w:rsidR="006A122E">
        <w:rPr>
          <w:rFonts w:asciiTheme="minorHAnsi" w:hAnsiTheme="minorHAnsi"/>
        </w:rPr>
        <w:t>e</w:t>
      </w:r>
      <w:r w:rsidR="009C521B" w:rsidRPr="008D4B4D">
        <w:rPr>
          <w:rFonts w:asciiTheme="minorHAnsi" w:hAnsiTheme="minorHAnsi"/>
        </w:rPr>
        <w:t xml:space="preserve"> limited number of differences. </w:t>
      </w:r>
    </w:p>
    <w:p w14:paraId="7C960502" w14:textId="1825BB2D" w:rsidR="009B1719" w:rsidRPr="008D4B4D" w:rsidRDefault="00CF4592" w:rsidP="00872D0C">
      <w:pPr>
        <w:spacing w:after="120"/>
        <w:rPr>
          <w:rFonts w:asciiTheme="minorHAnsi" w:hAnsiTheme="minorHAnsi"/>
          <w:b/>
          <w:bCs/>
        </w:rPr>
      </w:pPr>
      <w:r w:rsidRPr="008D4B4D">
        <w:rPr>
          <w:rFonts w:asciiTheme="minorHAnsi" w:hAnsiTheme="minorHAnsi"/>
          <w:b/>
          <w:bCs/>
        </w:rPr>
        <w:t xml:space="preserve">Option 1: </w:t>
      </w:r>
      <w:r w:rsidR="009B1719" w:rsidRPr="008D4B4D">
        <w:rPr>
          <w:rFonts w:asciiTheme="minorHAnsi" w:hAnsiTheme="minorHAnsi"/>
          <w:b/>
          <w:bCs/>
        </w:rPr>
        <w:t xml:space="preserve">Status quo </w:t>
      </w:r>
    </w:p>
    <w:p w14:paraId="5A0E1A0A" w14:textId="16142B70" w:rsidR="00AA3108" w:rsidRPr="008D4B4D" w:rsidRDefault="00AA3108" w:rsidP="00AA3108">
      <w:pPr>
        <w:spacing w:after="120"/>
        <w:rPr>
          <w:rFonts w:asciiTheme="minorHAnsi" w:hAnsiTheme="minorHAnsi"/>
        </w:rPr>
      </w:pPr>
      <w:r w:rsidRPr="008D4B4D">
        <w:rPr>
          <w:rFonts w:asciiTheme="minorHAnsi" w:hAnsiTheme="minorHAnsi"/>
        </w:rPr>
        <w:t xml:space="preserve">Under the current maintenance regulations, primarily contained in Part 4 of the </w:t>
      </w:r>
      <w:r w:rsidRPr="008D4B4D">
        <w:rPr>
          <w:rFonts w:asciiTheme="minorHAnsi" w:hAnsiTheme="minorHAnsi"/>
          <w:i/>
          <w:iCs/>
        </w:rPr>
        <w:t>Civil Aviation Regulations 1988</w:t>
      </w:r>
      <w:r w:rsidR="00E6254C" w:rsidRPr="008D4B4D">
        <w:rPr>
          <w:rFonts w:asciiTheme="minorHAnsi" w:hAnsiTheme="minorHAnsi"/>
          <w:i/>
          <w:iCs/>
        </w:rPr>
        <w:t xml:space="preserve"> </w:t>
      </w:r>
      <w:r w:rsidR="00E6254C" w:rsidRPr="008D4B4D">
        <w:rPr>
          <w:rFonts w:asciiTheme="minorHAnsi" w:hAnsiTheme="minorHAnsi"/>
        </w:rPr>
        <w:t>(CAR)</w:t>
      </w:r>
      <w:r w:rsidRPr="008D4B4D">
        <w:rPr>
          <w:rFonts w:asciiTheme="minorHAnsi" w:hAnsiTheme="minorHAnsi"/>
        </w:rPr>
        <w:t xml:space="preserve">, operators of aircraft engaged in </w:t>
      </w:r>
      <w:r w:rsidR="00AD5136">
        <w:rPr>
          <w:rFonts w:asciiTheme="minorHAnsi" w:hAnsiTheme="minorHAnsi"/>
        </w:rPr>
        <w:t>general aviation</w:t>
      </w:r>
      <w:r w:rsidR="00530234" w:rsidRPr="008D4B4D">
        <w:rPr>
          <w:rFonts w:asciiTheme="minorHAnsi" w:hAnsiTheme="minorHAnsi"/>
        </w:rPr>
        <w:t xml:space="preserve"> </w:t>
      </w:r>
      <w:r w:rsidRPr="008D4B4D">
        <w:rPr>
          <w:rFonts w:asciiTheme="minorHAnsi" w:hAnsiTheme="minorHAnsi"/>
        </w:rPr>
        <w:t xml:space="preserve">are required to undertake periodic inspections, undertake maintenance tasks specified by a maintenance schedule, rectify defects and damage and complete required airworthiness tasks, including compliance with </w:t>
      </w:r>
      <w:r w:rsidR="007F1032">
        <w:rPr>
          <w:rFonts w:asciiTheme="minorHAnsi" w:hAnsiTheme="minorHAnsi"/>
        </w:rPr>
        <w:t>a</w:t>
      </w:r>
      <w:r w:rsidR="003F64C4" w:rsidRPr="008D4B4D">
        <w:rPr>
          <w:rFonts w:asciiTheme="minorHAnsi" w:hAnsiTheme="minorHAnsi"/>
        </w:rPr>
        <w:t xml:space="preserve">irworthiness </w:t>
      </w:r>
      <w:r w:rsidR="007F1032">
        <w:rPr>
          <w:rFonts w:asciiTheme="minorHAnsi" w:hAnsiTheme="minorHAnsi"/>
        </w:rPr>
        <w:t>d</w:t>
      </w:r>
      <w:r w:rsidR="003F64C4" w:rsidRPr="008D4B4D">
        <w:rPr>
          <w:rFonts w:asciiTheme="minorHAnsi" w:hAnsiTheme="minorHAnsi"/>
        </w:rPr>
        <w:t>irectives</w:t>
      </w:r>
      <w:r w:rsidRPr="008D4B4D">
        <w:rPr>
          <w:rFonts w:asciiTheme="minorHAnsi" w:hAnsiTheme="minorHAnsi"/>
        </w:rPr>
        <w:t xml:space="preserve">. </w:t>
      </w:r>
    </w:p>
    <w:p w14:paraId="1B3693AB" w14:textId="42BDC446" w:rsidR="008C4BAA" w:rsidRPr="008D4B4D" w:rsidRDefault="003C17B6" w:rsidP="008C4BAA">
      <w:pPr>
        <w:spacing w:after="120"/>
        <w:rPr>
          <w:rFonts w:asciiTheme="minorHAnsi" w:hAnsiTheme="minorHAnsi"/>
        </w:rPr>
      </w:pPr>
      <w:r w:rsidRPr="008D4B4D">
        <w:rPr>
          <w:rFonts w:asciiTheme="minorHAnsi" w:hAnsiTheme="minorHAnsi"/>
        </w:rPr>
        <w:t xml:space="preserve">For maintenance tasks that are </w:t>
      </w:r>
      <w:r w:rsidR="004A570C">
        <w:rPr>
          <w:rFonts w:asciiTheme="minorHAnsi" w:hAnsiTheme="minorHAnsi"/>
        </w:rPr>
        <w:t xml:space="preserve">normally </w:t>
      </w:r>
      <w:r w:rsidRPr="008D4B4D">
        <w:rPr>
          <w:rFonts w:asciiTheme="minorHAnsi" w:hAnsiTheme="minorHAnsi"/>
        </w:rPr>
        <w:t xml:space="preserve">required to </w:t>
      </w:r>
      <w:r w:rsidR="000C65A1" w:rsidRPr="008D4B4D">
        <w:rPr>
          <w:rFonts w:asciiTheme="minorHAnsi" w:hAnsiTheme="minorHAnsi"/>
        </w:rPr>
        <w:t xml:space="preserve">be </w:t>
      </w:r>
      <w:r w:rsidRPr="008D4B4D">
        <w:rPr>
          <w:rFonts w:asciiTheme="minorHAnsi" w:hAnsiTheme="minorHAnsi"/>
        </w:rPr>
        <w:t>performed by a maintenance organisation</w:t>
      </w:r>
      <w:r w:rsidR="000C65A1" w:rsidRPr="008D4B4D">
        <w:rPr>
          <w:rFonts w:asciiTheme="minorHAnsi" w:hAnsiTheme="minorHAnsi"/>
        </w:rPr>
        <w:t>,</w:t>
      </w:r>
      <w:r w:rsidRPr="008D4B4D">
        <w:rPr>
          <w:rFonts w:asciiTheme="minorHAnsi" w:hAnsiTheme="minorHAnsi"/>
        </w:rPr>
        <w:t xml:space="preserve"> t</w:t>
      </w:r>
      <w:r w:rsidR="008C4BAA" w:rsidRPr="008D4B4D">
        <w:rPr>
          <w:rFonts w:asciiTheme="minorHAnsi" w:hAnsiTheme="minorHAnsi"/>
        </w:rPr>
        <w:t xml:space="preserve">he CAR 30 maintenance approval requires the business to: </w:t>
      </w:r>
    </w:p>
    <w:p w14:paraId="17CBCD2F" w14:textId="48D0EABC" w:rsidR="008C4BAA"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d</w:t>
      </w:r>
      <w:r w:rsidR="008C4BAA" w:rsidRPr="004E353C">
        <w:rPr>
          <w:rFonts w:asciiTheme="minorHAnsi" w:hAnsiTheme="minorHAnsi"/>
          <w:sz w:val="24"/>
          <w:szCs w:val="24"/>
        </w:rPr>
        <w:t>evelop a business manual to outline their processes for undertaking maintenance</w:t>
      </w:r>
      <w:r w:rsidR="004D6AC3" w:rsidRPr="004E353C">
        <w:rPr>
          <w:rFonts w:asciiTheme="minorHAnsi" w:hAnsiTheme="minorHAnsi"/>
          <w:sz w:val="24"/>
          <w:szCs w:val="24"/>
        </w:rPr>
        <w:t xml:space="preserve"> for Class A aircraft</w:t>
      </w:r>
    </w:p>
    <w:p w14:paraId="038A9D88" w14:textId="11C9FFE6" w:rsidR="009A2A24"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i</w:t>
      </w:r>
      <w:r w:rsidR="009A2A24" w:rsidRPr="004E353C">
        <w:rPr>
          <w:rFonts w:asciiTheme="minorHAnsi" w:hAnsiTheme="minorHAnsi"/>
          <w:sz w:val="24"/>
          <w:szCs w:val="24"/>
        </w:rPr>
        <w:t>mplement a Drug and Alcohol Management Plan</w:t>
      </w:r>
      <w:r w:rsidR="00651669">
        <w:rPr>
          <w:rFonts w:asciiTheme="minorHAnsi" w:hAnsiTheme="minorHAnsi"/>
          <w:sz w:val="24"/>
          <w:szCs w:val="24"/>
        </w:rPr>
        <w:t>, which if it is a small business with less than 10 employees, only</w:t>
      </w:r>
      <w:r w:rsidR="00D129A3">
        <w:rPr>
          <w:rFonts w:asciiTheme="minorHAnsi" w:hAnsiTheme="minorHAnsi"/>
          <w:sz w:val="24"/>
          <w:szCs w:val="24"/>
        </w:rPr>
        <w:t xml:space="preserve"> </w:t>
      </w:r>
      <w:r w:rsidR="009D5547">
        <w:rPr>
          <w:rFonts w:asciiTheme="minorHAnsi" w:hAnsiTheme="minorHAnsi"/>
          <w:sz w:val="24"/>
          <w:szCs w:val="24"/>
        </w:rPr>
        <w:t>requires</w:t>
      </w:r>
      <w:r w:rsidR="00E3309F">
        <w:rPr>
          <w:rFonts w:asciiTheme="minorHAnsi" w:hAnsiTheme="minorHAnsi"/>
          <w:sz w:val="24"/>
          <w:szCs w:val="24"/>
        </w:rPr>
        <w:t xml:space="preserve"> a drug and al</w:t>
      </w:r>
      <w:r w:rsidR="00A96807">
        <w:rPr>
          <w:rFonts w:asciiTheme="minorHAnsi" w:hAnsiTheme="minorHAnsi"/>
          <w:sz w:val="24"/>
          <w:szCs w:val="24"/>
        </w:rPr>
        <w:t>cohol education program for employees</w:t>
      </w:r>
    </w:p>
    <w:p w14:paraId="53C98D88" w14:textId="54524761" w:rsidR="008C4BAA"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h</w:t>
      </w:r>
      <w:r w:rsidR="008C4BAA" w:rsidRPr="004E353C">
        <w:rPr>
          <w:rFonts w:asciiTheme="minorHAnsi" w:hAnsiTheme="minorHAnsi"/>
          <w:sz w:val="24"/>
          <w:szCs w:val="24"/>
        </w:rPr>
        <w:t>ave</w:t>
      </w:r>
      <w:r w:rsidR="004C6DC2" w:rsidRPr="004E353C">
        <w:rPr>
          <w:rFonts w:asciiTheme="minorHAnsi" w:hAnsiTheme="minorHAnsi"/>
          <w:sz w:val="24"/>
          <w:szCs w:val="24"/>
        </w:rPr>
        <w:t xml:space="preserve"> </w:t>
      </w:r>
      <w:r w:rsidR="008C4BAA" w:rsidRPr="004E353C">
        <w:rPr>
          <w:rFonts w:asciiTheme="minorHAnsi" w:hAnsiTheme="minorHAnsi"/>
          <w:sz w:val="24"/>
          <w:szCs w:val="24"/>
        </w:rPr>
        <w:t>suitable premises, necessary tooling and aircraft maintenance data</w:t>
      </w:r>
    </w:p>
    <w:p w14:paraId="5E8E1584" w14:textId="738945FA" w:rsidR="003C17B6"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e</w:t>
      </w:r>
      <w:r w:rsidR="003C17B6" w:rsidRPr="004E353C">
        <w:rPr>
          <w:rFonts w:asciiTheme="minorHAnsi" w:hAnsiTheme="minorHAnsi"/>
          <w:sz w:val="24"/>
          <w:szCs w:val="24"/>
        </w:rPr>
        <w:t>mploy licensed engineers</w:t>
      </w:r>
    </w:p>
    <w:p w14:paraId="008B312F" w14:textId="023871C7" w:rsidR="008C4BAA"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f</w:t>
      </w:r>
      <w:r w:rsidR="00BB3E44" w:rsidRPr="004E353C">
        <w:rPr>
          <w:rFonts w:asciiTheme="minorHAnsi" w:hAnsiTheme="minorHAnsi"/>
          <w:sz w:val="24"/>
          <w:szCs w:val="24"/>
        </w:rPr>
        <w:t>or Class B aircraft, i</w:t>
      </w:r>
      <w:r w:rsidR="008C4BAA" w:rsidRPr="004E353C">
        <w:rPr>
          <w:rFonts w:asciiTheme="minorHAnsi" w:hAnsiTheme="minorHAnsi"/>
          <w:sz w:val="24"/>
          <w:szCs w:val="24"/>
        </w:rPr>
        <w:t>mplement a Quality Management System</w:t>
      </w:r>
      <w:r w:rsidR="004D6AC3" w:rsidRPr="004E353C">
        <w:rPr>
          <w:rFonts w:asciiTheme="minorHAnsi" w:hAnsiTheme="minorHAnsi"/>
          <w:sz w:val="24"/>
          <w:szCs w:val="24"/>
        </w:rPr>
        <w:t xml:space="preserve"> which has evolved over time into a document that is similar in scope and complexity to the Class A procedures manual</w:t>
      </w:r>
    </w:p>
    <w:p w14:paraId="76EA98E2" w14:textId="4A71929E" w:rsidR="008C4BAA"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c</w:t>
      </w:r>
      <w:r w:rsidR="008C4BAA" w:rsidRPr="004E353C">
        <w:rPr>
          <w:rFonts w:asciiTheme="minorHAnsi" w:hAnsiTheme="minorHAnsi"/>
          <w:sz w:val="24"/>
          <w:szCs w:val="24"/>
        </w:rPr>
        <w:t>omply with ongoing surveillance</w:t>
      </w:r>
      <w:r w:rsidR="0077754E" w:rsidRPr="004E353C">
        <w:rPr>
          <w:rFonts w:asciiTheme="minorHAnsi" w:hAnsiTheme="minorHAnsi"/>
          <w:sz w:val="24"/>
          <w:szCs w:val="24"/>
        </w:rPr>
        <w:t xml:space="preserve"> </w:t>
      </w:r>
    </w:p>
    <w:p w14:paraId="20F81AE1" w14:textId="3E1BBC97" w:rsidR="008C4BAA" w:rsidRPr="004E353C" w:rsidRDefault="009A4038" w:rsidP="008C4BAA">
      <w:pPr>
        <w:pStyle w:val="ListParagraph"/>
        <w:numPr>
          <w:ilvl w:val="0"/>
          <w:numId w:val="2"/>
        </w:numPr>
        <w:spacing w:after="120"/>
        <w:rPr>
          <w:rFonts w:asciiTheme="minorHAnsi" w:hAnsiTheme="minorHAnsi"/>
          <w:sz w:val="24"/>
          <w:szCs w:val="24"/>
        </w:rPr>
      </w:pPr>
      <w:r>
        <w:rPr>
          <w:rFonts w:asciiTheme="minorHAnsi" w:hAnsiTheme="minorHAnsi"/>
          <w:sz w:val="24"/>
          <w:szCs w:val="24"/>
        </w:rPr>
        <w:t>s</w:t>
      </w:r>
      <w:r w:rsidR="008C4BAA" w:rsidRPr="004E353C">
        <w:rPr>
          <w:rFonts w:asciiTheme="minorHAnsi" w:hAnsiTheme="minorHAnsi"/>
          <w:sz w:val="24"/>
          <w:szCs w:val="24"/>
        </w:rPr>
        <w:t>ubmit variations to their manual</w:t>
      </w:r>
      <w:r w:rsidR="0077754E" w:rsidRPr="004E353C">
        <w:rPr>
          <w:rFonts w:asciiTheme="minorHAnsi" w:hAnsiTheme="minorHAnsi"/>
          <w:sz w:val="24"/>
          <w:szCs w:val="24"/>
        </w:rPr>
        <w:t>.</w:t>
      </w:r>
    </w:p>
    <w:p w14:paraId="4486EC7C" w14:textId="033DD07B" w:rsidR="003C17B6" w:rsidRPr="008D4B4D" w:rsidRDefault="003C17B6" w:rsidP="003C17B6">
      <w:pPr>
        <w:spacing w:after="120"/>
        <w:rPr>
          <w:rFonts w:asciiTheme="minorHAnsi" w:hAnsiTheme="minorHAnsi"/>
        </w:rPr>
      </w:pPr>
      <w:r w:rsidRPr="008D4B4D">
        <w:rPr>
          <w:rFonts w:asciiTheme="minorHAnsi" w:hAnsiTheme="minorHAnsi"/>
        </w:rPr>
        <w:t xml:space="preserve">For maintenance tasks requiring a licensed engineer there are different methods for obtaining an initial engineer licence. The primary method required by </w:t>
      </w:r>
      <w:r w:rsidR="00F7708A" w:rsidRPr="008D4B4D">
        <w:rPr>
          <w:rFonts w:asciiTheme="minorHAnsi" w:hAnsiTheme="minorHAnsi"/>
        </w:rPr>
        <w:t>CASA regulations</w:t>
      </w:r>
      <w:r w:rsidRPr="008D4B4D">
        <w:rPr>
          <w:rFonts w:asciiTheme="minorHAnsi" w:hAnsiTheme="minorHAnsi"/>
        </w:rPr>
        <w:t xml:space="preserve"> is the completion of a diploma at an approved training organisation </w:t>
      </w:r>
      <w:r w:rsidR="00780B49" w:rsidRPr="008D4B4D">
        <w:rPr>
          <w:rFonts w:asciiTheme="minorHAnsi" w:hAnsiTheme="minorHAnsi"/>
        </w:rPr>
        <w:t>to</w:t>
      </w:r>
      <w:r w:rsidRPr="008D4B4D">
        <w:rPr>
          <w:rFonts w:asciiTheme="minorHAnsi" w:hAnsiTheme="minorHAnsi"/>
        </w:rPr>
        <w:t xml:space="preserve"> demonstrate competency to enable the individual to be issued with a licence. The other methods of obtaining a licence are </w:t>
      </w:r>
      <w:r w:rsidR="00205ECC">
        <w:rPr>
          <w:rFonts w:asciiTheme="minorHAnsi" w:hAnsiTheme="minorHAnsi"/>
        </w:rPr>
        <w:t>self-study by the applicant</w:t>
      </w:r>
      <w:r w:rsidR="008B4DB6">
        <w:rPr>
          <w:rFonts w:asciiTheme="minorHAnsi" w:hAnsiTheme="minorHAnsi"/>
        </w:rPr>
        <w:t xml:space="preserve">, </w:t>
      </w:r>
      <w:r w:rsidRPr="008D4B4D">
        <w:rPr>
          <w:rFonts w:asciiTheme="minorHAnsi" w:hAnsiTheme="minorHAnsi"/>
        </w:rPr>
        <w:t>recognition of defence force qualifications or recognition of international qualifications. To obtain an aircraft type rating requires the engineer to complete a course provided by a training organisation authorised by CASA.</w:t>
      </w:r>
    </w:p>
    <w:p w14:paraId="38428D28" w14:textId="759D1DAF" w:rsidR="003C17B6" w:rsidRPr="008D4B4D" w:rsidRDefault="00F05054" w:rsidP="00872D0C">
      <w:pPr>
        <w:spacing w:after="120"/>
        <w:rPr>
          <w:rFonts w:asciiTheme="minorHAnsi" w:hAnsiTheme="minorHAnsi"/>
        </w:rPr>
      </w:pPr>
      <w:r>
        <w:rPr>
          <w:rFonts w:asciiTheme="minorHAnsi" w:hAnsiTheme="minorHAnsi"/>
        </w:rPr>
        <w:t>M</w:t>
      </w:r>
      <w:r w:rsidR="00155C78" w:rsidRPr="008D4B4D">
        <w:rPr>
          <w:rFonts w:asciiTheme="minorHAnsi" w:hAnsiTheme="minorHAnsi"/>
        </w:rPr>
        <w:t xml:space="preserve">aintenance tasks on </w:t>
      </w:r>
      <w:r w:rsidR="00AD5136">
        <w:rPr>
          <w:rFonts w:asciiTheme="minorHAnsi" w:hAnsiTheme="minorHAnsi"/>
        </w:rPr>
        <w:t>general aviation</w:t>
      </w:r>
      <w:r w:rsidR="00155C78" w:rsidRPr="008D4B4D">
        <w:rPr>
          <w:rFonts w:asciiTheme="minorHAnsi" w:hAnsiTheme="minorHAnsi"/>
        </w:rPr>
        <w:t xml:space="preserve"> aircraft can </w:t>
      </w:r>
      <w:r w:rsidR="00DA501C">
        <w:rPr>
          <w:rFonts w:asciiTheme="minorHAnsi" w:hAnsiTheme="minorHAnsi"/>
        </w:rPr>
        <w:t xml:space="preserve">also </w:t>
      </w:r>
      <w:r w:rsidR="00155C78" w:rsidRPr="008D4B4D">
        <w:rPr>
          <w:rFonts w:asciiTheme="minorHAnsi" w:hAnsiTheme="minorHAnsi"/>
        </w:rPr>
        <w:t>be completed by an individual holding a CASA authorisation</w:t>
      </w:r>
      <w:r w:rsidR="00DA501C">
        <w:rPr>
          <w:rFonts w:asciiTheme="minorHAnsi" w:hAnsiTheme="minorHAnsi"/>
        </w:rPr>
        <w:t xml:space="preserve"> other than a licence</w:t>
      </w:r>
      <w:r w:rsidR="008E403B">
        <w:rPr>
          <w:rFonts w:asciiTheme="minorHAnsi" w:hAnsiTheme="minorHAnsi"/>
        </w:rPr>
        <w:t xml:space="preserve"> or a maintenance organisation approval</w:t>
      </w:r>
      <w:r w:rsidR="00155C78" w:rsidRPr="008D4B4D">
        <w:rPr>
          <w:rFonts w:asciiTheme="minorHAnsi" w:hAnsiTheme="minorHAnsi"/>
        </w:rPr>
        <w:t>.</w:t>
      </w:r>
      <w:r w:rsidR="000D3583" w:rsidRPr="008D4B4D">
        <w:rPr>
          <w:rFonts w:asciiTheme="minorHAnsi" w:hAnsiTheme="minorHAnsi"/>
        </w:rPr>
        <w:t xml:space="preserve"> </w:t>
      </w:r>
      <w:r w:rsidR="000C65A1" w:rsidRPr="008D4B4D">
        <w:rPr>
          <w:rFonts w:asciiTheme="minorHAnsi" w:hAnsiTheme="minorHAnsi"/>
        </w:rPr>
        <w:t>Generally,</w:t>
      </w:r>
      <w:r w:rsidR="000D3583" w:rsidRPr="008D4B4D">
        <w:rPr>
          <w:rFonts w:asciiTheme="minorHAnsi" w:hAnsiTheme="minorHAnsi"/>
        </w:rPr>
        <w:t xml:space="preserve"> these </w:t>
      </w:r>
      <w:r w:rsidR="00EA2F76">
        <w:rPr>
          <w:rFonts w:asciiTheme="minorHAnsi" w:hAnsiTheme="minorHAnsi"/>
        </w:rPr>
        <w:t xml:space="preserve">authorisations </w:t>
      </w:r>
      <w:r w:rsidR="000D3583" w:rsidRPr="008D4B4D">
        <w:rPr>
          <w:rFonts w:asciiTheme="minorHAnsi" w:hAnsiTheme="minorHAnsi"/>
        </w:rPr>
        <w:t xml:space="preserve">are issued for </w:t>
      </w:r>
      <w:r w:rsidR="003F3ECD">
        <w:rPr>
          <w:rFonts w:asciiTheme="minorHAnsi" w:hAnsiTheme="minorHAnsi"/>
        </w:rPr>
        <w:t xml:space="preserve">specific tasks or </w:t>
      </w:r>
      <w:r w:rsidR="000D3583" w:rsidRPr="008D4B4D">
        <w:rPr>
          <w:rFonts w:asciiTheme="minorHAnsi" w:hAnsiTheme="minorHAnsi"/>
        </w:rPr>
        <w:t xml:space="preserve">unique aircraft that are not covered by the current </w:t>
      </w:r>
      <w:r w:rsidR="00A57014" w:rsidRPr="008D4B4D">
        <w:rPr>
          <w:rFonts w:asciiTheme="minorHAnsi" w:hAnsiTheme="minorHAnsi"/>
        </w:rPr>
        <w:t xml:space="preserve">engineer licensing </w:t>
      </w:r>
      <w:r w:rsidR="000D3583" w:rsidRPr="008D4B4D">
        <w:rPr>
          <w:rFonts w:asciiTheme="minorHAnsi" w:hAnsiTheme="minorHAnsi"/>
        </w:rPr>
        <w:t>system, such as new aircraft types or warbirds. CASA issue</w:t>
      </w:r>
      <w:r w:rsidR="00EA2F76">
        <w:rPr>
          <w:rFonts w:asciiTheme="minorHAnsi" w:hAnsiTheme="minorHAnsi"/>
        </w:rPr>
        <w:t>s</w:t>
      </w:r>
      <w:r w:rsidR="000D3583" w:rsidRPr="008D4B4D">
        <w:rPr>
          <w:rFonts w:asciiTheme="minorHAnsi" w:hAnsiTheme="minorHAnsi"/>
        </w:rPr>
        <w:t xml:space="preserve"> the </w:t>
      </w:r>
      <w:r w:rsidR="00F276F7" w:rsidRPr="008D4B4D">
        <w:rPr>
          <w:rFonts w:asciiTheme="minorHAnsi" w:hAnsiTheme="minorHAnsi"/>
        </w:rPr>
        <w:t>authorisation</w:t>
      </w:r>
      <w:r w:rsidR="000D3583" w:rsidRPr="008D4B4D">
        <w:rPr>
          <w:rFonts w:asciiTheme="minorHAnsi" w:hAnsiTheme="minorHAnsi"/>
        </w:rPr>
        <w:t xml:space="preserve"> to individuals who have appropriate training and experience.</w:t>
      </w:r>
      <w:r w:rsidR="00155C78" w:rsidRPr="008D4B4D">
        <w:rPr>
          <w:rFonts w:asciiTheme="minorHAnsi" w:hAnsiTheme="minorHAnsi"/>
        </w:rPr>
        <w:t xml:space="preserve"> For certain authorisations, such as welding authorisations</w:t>
      </w:r>
      <w:r w:rsidR="000C65A1" w:rsidRPr="008D4B4D">
        <w:rPr>
          <w:rFonts w:asciiTheme="minorHAnsi" w:hAnsiTheme="minorHAnsi"/>
        </w:rPr>
        <w:t>,</w:t>
      </w:r>
      <w:r w:rsidR="00155C78" w:rsidRPr="008D4B4D">
        <w:rPr>
          <w:rFonts w:asciiTheme="minorHAnsi" w:hAnsiTheme="minorHAnsi"/>
        </w:rPr>
        <w:t xml:space="preserve"> the regulations outline specific requirements for the issuing of the authorisation, whereas for other authorisations the criteria </w:t>
      </w:r>
      <w:r w:rsidR="005F48A6" w:rsidRPr="008D4B4D">
        <w:rPr>
          <w:rFonts w:asciiTheme="minorHAnsi" w:hAnsiTheme="minorHAnsi"/>
        </w:rPr>
        <w:t>are</w:t>
      </w:r>
      <w:r w:rsidR="00155C78" w:rsidRPr="008D4B4D">
        <w:rPr>
          <w:rFonts w:asciiTheme="minorHAnsi" w:hAnsiTheme="minorHAnsi"/>
        </w:rPr>
        <w:t xml:space="preserve"> determined on a case-by-case basis. </w:t>
      </w:r>
    </w:p>
    <w:p w14:paraId="0AD8004E" w14:textId="5EAF6518" w:rsidR="009B1719" w:rsidRPr="008D4B4D" w:rsidRDefault="009B1719" w:rsidP="00872D0C">
      <w:pPr>
        <w:spacing w:after="120"/>
        <w:rPr>
          <w:rFonts w:asciiTheme="minorHAnsi" w:hAnsiTheme="minorHAnsi"/>
          <w:b/>
          <w:bCs/>
        </w:rPr>
      </w:pPr>
      <w:r w:rsidRPr="008D4B4D">
        <w:rPr>
          <w:rFonts w:asciiTheme="minorHAnsi" w:hAnsiTheme="minorHAnsi"/>
          <w:b/>
          <w:bCs/>
        </w:rPr>
        <w:t xml:space="preserve">Option 2: </w:t>
      </w:r>
      <w:r w:rsidR="00915CF7" w:rsidRPr="008D4B4D">
        <w:rPr>
          <w:rFonts w:asciiTheme="minorHAnsi" w:hAnsiTheme="minorHAnsi"/>
          <w:b/>
          <w:bCs/>
        </w:rPr>
        <w:t xml:space="preserve">New </w:t>
      </w:r>
      <w:r w:rsidR="00AA3108" w:rsidRPr="008D4B4D">
        <w:rPr>
          <w:rFonts w:asciiTheme="minorHAnsi" w:hAnsiTheme="minorHAnsi"/>
          <w:b/>
          <w:bCs/>
        </w:rPr>
        <w:t>CASR</w:t>
      </w:r>
      <w:r w:rsidRPr="008D4B4D">
        <w:rPr>
          <w:rFonts w:asciiTheme="minorHAnsi" w:hAnsiTheme="minorHAnsi"/>
          <w:b/>
          <w:bCs/>
        </w:rPr>
        <w:t xml:space="preserve"> Part 43 </w:t>
      </w:r>
      <w:r w:rsidR="00915CF7" w:rsidRPr="008D4B4D">
        <w:rPr>
          <w:rFonts w:asciiTheme="minorHAnsi" w:hAnsiTheme="minorHAnsi"/>
          <w:b/>
          <w:bCs/>
        </w:rPr>
        <w:t>based on US Federal Aviation Regulations and selected other changes to reduce regulatory burden</w:t>
      </w:r>
    </w:p>
    <w:p w14:paraId="7B2C807A" w14:textId="068928E0" w:rsidR="00857D63" w:rsidRPr="008D4B4D" w:rsidRDefault="00A2183B" w:rsidP="00857D63">
      <w:pPr>
        <w:spacing w:after="120"/>
        <w:rPr>
          <w:rFonts w:asciiTheme="minorHAnsi" w:hAnsiTheme="minorHAnsi"/>
        </w:rPr>
      </w:pPr>
      <w:r w:rsidRPr="008D4B4D">
        <w:rPr>
          <w:rFonts w:asciiTheme="minorHAnsi" w:hAnsiTheme="minorHAnsi"/>
        </w:rPr>
        <w:t>This option would</w:t>
      </w:r>
      <w:r w:rsidR="00857D63" w:rsidRPr="008D4B4D">
        <w:rPr>
          <w:rFonts w:asciiTheme="minorHAnsi" w:hAnsiTheme="minorHAnsi"/>
        </w:rPr>
        <w:t xml:space="preserve"> base the </w:t>
      </w:r>
      <w:r w:rsidR="00AD5136">
        <w:rPr>
          <w:rFonts w:asciiTheme="minorHAnsi" w:hAnsiTheme="minorHAnsi"/>
        </w:rPr>
        <w:t>general aviation</w:t>
      </w:r>
      <w:r w:rsidR="00D97E6D" w:rsidRPr="008D4B4D">
        <w:rPr>
          <w:rFonts w:asciiTheme="minorHAnsi" w:hAnsiTheme="minorHAnsi"/>
        </w:rPr>
        <w:t xml:space="preserve"> </w:t>
      </w:r>
      <w:r w:rsidR="00C970E1">
        <w:rPr>
          <w:rFonts w:asciiTheme="minorHAnsi" w:hAnsiTheme="minorHAnsi"/>
        </w:rPr>
        <w:t xml:space="preserve">continuing airworthiness and </w:t>
      </w:r>
      <w:r w:rsidR="00D97E6D" w:rsidRPr="008D4B4D">
        <w:rPr>
          <w:rFonts w:asciiTheme="minorHAnsi" w:hAnsiTheme="minorHAnsi"/>
        </w:rPr>
        <w:t xml:space="preserve">maintenance requirements </w:t>
      </w:r>
      <w:r w:rsidR="00857D63" w:rsidRPr="008D4B4D">
        <w:rPr>
          <w:rFonts w:asciiTheme="minorHAnsi" w:hAnsiTheme="minorHAnsi"/>
        </w:rPr>
        <w:t>on the corresponding</w:t>
      </w:r>
      <w:r w:rsidR="00C7620F" w:rsidRPr="008D4B4D">
        <w:rPr>
          <w:rFonts w:asciiTheme="minorHAnsi" w:hAnsiTheme="minorHAnsi"/>
          <w:sz w:val="23"/>
          <w:szCs w:val="23"/>
        </w:rPr>
        <w:t xml:space="preserve"> Federal Aviation Regulations</w:t>
      </w:r>
      <w:r w:rsidR="00857D63" w:rsidRPr="008D4B4D">
        <w:rPr>
          <w:rFonts w:asciiTheme="minorHAnsi" w:hAnsiTheme="minorHAnsi"/>
        </w:rPr>
        <w:t xml:space="preserve"> </w:t>
      </w:r>
      <w:r w:rsidR="00C7620F" w:rsidRPr="008D4B4D">
        <w:rPr>
          <w:rFonts w:asciiTheme="minorHAnsi" w:hAnsiTheme="minorHAnsi"/>
        </w:rPr>
        <w:t>(</w:t>
      </w:r>
      <w:r w:rsidR="00857D63" w:rsidRPr="008D4B4D">
        <w:rPr>
          <w:rFonts w:asciiTheme="minorHAnsi" w:hAnsiTheme="minorHAnsi"/>
        </w:rPr>
        <w:t>FARs</w:t>
      </w:r>
      <w:r w:rsidR="00C7620F" w:rsidRPr="008D4B4D">
        <w:rPr>
          <w:rFonts w:asciiTheme="minorHAnsi" w:hAnsiTheme="minorHAnsi"/>
        </w:rPr>
        <w:t>)</w:t>
      </w:r>
      <w:r w:rsidR="00857D63" w:rsidRPr="008D4B4D">
        <w:rPr>
          <w:rFonts w:asciiTheme="minorHAnsi" w:hAnsiTheme="minorHAnsi"/>
        </w:rPr>
        <w:t>, primarily FAR Part 43, and the necessary provisions in FAR Parts 65 and 91</w:t>
      </w:r>
      <w:r w:rsidR="00C3606B" w:rsidRPr="008D4B4D">
        <w:rPr>
          <w:rFonts w:asciiTheme="minorHAnsi" w:hAnsiTheme="minorHAnsi"/>
        </w:rPr>
        <w:t xml:space="preserve">. </w:t>
      </w:r>
      <w:r w:rsidR="00A57014" w:rsidRPr="008D4B4D">
        <w:rPr>
          <w:rFonts w:asciiTheme="minorHAnsi" w:hAnsiTheme="minorHAnsi"/>
        </w:rPr>
        <w:t xml:space="preserve">FAR </w:t>
      </w:r>
      <w:r w:rsidR="00D94EAA" w:rsidRPr="008D4B4D">
        <w:rPr>
          <w:rFonts w:asciiTheme="minorHAnsi" w:hAnsiTheme="minorHAnsi"/>
        </w:rPr>
        <w:t xml:space="preserve">Part </w:t>
      </w:r>
      <w:r w:rsidR="00A57014" w:rsidRPr="008D4B4D">
        <w:rPr>
          <w:rFonts w:asciiTheme="minorHAnsi" w:hAnsiTheme="minorHAnsi"/>
        </w:rPr>
        <w:t xml:space="preserve">65 covers the FAA’s </w:t>
      </w:r>
      <w:r w:rsidR="00A57014" w:rsidRPr="008D4B4D">
        <w:rPr>
          <w:rFonts w:asciiTheme="minorHAnsi" w:hAnsiTheme="minorHAnsi"/>
        </w:rPr>
        <w:lastRenderedPageBreak/>
        <w:t>maintenance personnel licen</w:t>
      </w:r>
      <w:r w:rsidR="00C7620F" w:rsidRPr="008D4B4D">
        <w:rPr>
          <w:rFonts w:asciiTheme="minorHAnsi" w:hAnsiTheme="minorHAnsi"/>
        </w:rPr>
        <w:t>s</w:t>
      </w:r>
      <w:r w:rsidR="00A57014" w:rsidRPr="008D4B4D">
        <w:rPr>
          <w:rFonts w:asciiTheme="minorHAnsi" w:hAnsiTheme="minorHAnsi"/>
        </w:rPr>
        <w:t xml:space="preserve">ing system and </w:t>
      </w:r>
      <w:r w:rsidR="00D94EAA" w:rsidRPr="008D4B4D">
        <w:rPr>
          <w:rFonts w:asciiTheme="minorHAnsi" w:hAnsiTheme="minorHAnsi"/>
        </w:rPr>
        <w:t xml:space="preserve">FAR </w:t>
      </w:r>
      <w:r w:rsidR="00A57014" w:rsidRPr="008D4B4D">
        <w:rPr>
          <w:rFonts w:asciiTheme="minorHAnsi" w:hAnsiTheme="minorHAnsi"/>
        </w:rPr>
        <w:t>Part 91 covers basic requirements for aircraft operation.</w:t>
      </w:r>
      <w:r w:rsidR="00BA4DB7" w:rsidRPr="008D4B4D">
        <w:rPr>
          <w:rFonts w:asciiTheme="minorHAnsi" w:hAnsiTheme="minorHAnsi"/>
        </w:rPr>
        <w:t xml:space="preserve"> </w:t>
      </w:r>
    </w:p>
    <w:p w14:paraId="7549C034" w14:textId="56F1C355" w:rsidR="00857D63" w:rsidRPr="008D4B4D" w:rsidRDefault="00857D63" w:rsidP="00857D63">
      <w:pPr>
        <w:spacing w:after="120"/>
        <w:rPr>
          <w:rFonts w:asciiTheme="minorHAnsi" w:hAnsiTheme="minorHAnsi"/>
        </w:rPr>
      </w:pPr>
      <w:r w:rsidRPr="008D4B4D">
        <w:rPr>
          <w:rFonts w:asciiTheme="minorHAnsi" w:hAnsiTheme="minorHAnsi"/>
        </w:rPr>
        <w:t xml:space="preserve">For </w:t>
      </w:r>
      <w:r w:rsidR="00AD5136">
        <w:rPr>
          <w:rFonts w:asciiTheme="minorHAnsi" w:hAnsiTheme="minorHAnsi"/>
        </w:rPr>
        <w:t>general aviation</w:t>
      </w:r>
      <w:r w:rsidR="00A2183B" w:rsidRPr="008D4B4D">
        <w:rPr>
          <w:rFonts w:asciiTheme="minorHAnsi" w:hAnsiTheme="minorHAnsi"/>
        </w:rPr>
        <w:t xml:space="preserve"> </w:t>
      </w:r>
      <w:r w:rsidRPr="008D4B4D">
        <w:rPr>
          <w:rFonts w:asciiTheme="minorHAnsi" w:hAnsiTheme="minorHAnsi"/>
        </w:rPr>
        <w:t xml:space="preserve">aircraft, Part 43 </w:t>
      </w:r>
      <w:r w:rsidR="005A0E9E" w:rsidRPr="008D4B4D">
        <w:rPr>
          <w:rFonts w:asciiTheme="minorHAnsi" w:hAnsiTheme="minorHAnsi"/>
        </w:rPr>
        <w:t xml:space="preserve">within Australia </w:t>
      </w:r>
      <w:r w:rsidR="00AC49B7" w:rsidRPr="008D4B4D">
        <w:rPr>
          <w:rFonts w:asciiTheme="minorHAnsi" w:hAnsiTheme="minorHAnsi"/>
        </w:rPr>
        <w:t xml:space="preserve">would be proposed to </w:t>
      </w:r>
      <w:r w:rsidRPr="008D4B4D">
        <w:rPr>
          <w:rFonts w:asciiTheme="minorHAnsi" w:hAnsiTheme="minorHAnsi"/>
        </w:rPr>
        <w:t>specify:</w:t>
      </w:r>
    </w:p>
    <w:p w14:paraId="295F7CB5" w14:textId="54F488C2"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detailed responsibilities of the various parties in relation to airworthiness and maintenance of aircraft</w:t>
      </w:r>
      <w:r w:rsidR="005A20C1" w:rsidRPr="008D4B4D">
        <w:rPr>
          <w:rFonts w:asciiTheme="minorHAnsi" w:hAnsiTheme="minorHAnsi"/>
        </w:rPr>
        <w:t xml:space="preserve">  </w:t>
      </w:r>
    </w:p>
    <w:p w14:paraId="4F40024C" w14:textId="48ACFDE1"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continuing airworthiness standards that apply for an aircraft in service including what maintenance must be carried out and how it must be carried out</w:t>
      </w:r>
      <w:r w:rsidR="000841DB" w:rsidRPr="008D4B4D">
        <w:rPr>
          <w:rFonts w:asciiTheme="minorHAnsi" w:hAnsiTheme="minorHAnsi"/>
        </w:rPr>
        <w:t xml:space="preserve"> </w:t>
      </w:r>
    </w:p>
    <w:p w14:paraId="65A4EF94" w14:textId="55D0C7CF"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who is permitted to carry out maintenance</w:t>
      </w:r>
      <w:r w:rsidR="00D314B2" w:rsidRPr="008D4B4D">
        <w:rPr>
          <w:rFonts w:asciiTheme="minorHAnsi" w:hAnsiTheme="minorHAnsi"/>
        </w:rPr>
        <w:t xml:space="preserve"> </w:t>
      </w:r>
    </w:p>
    <w:p w14:paraId="0387F608" w14:textId="77777777"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who is permitted to certify maintenance and release aircraft to service after maintenance</w:t>
      </w:r>
    </w:p>
    <w:p w14:paraId="11F64EA6" w14:textId="0F1EDB41"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 xml:space="preserve">requirements for annual inspection of aircraft to assess the aircraft against the design standards applicable to the aircraft and who is permitted to carry out such </w:t>
      </w:r>
      <w:r w:rsidR="00B868FE" w:rsidRPr="008D4B4D">
        <w:rPr>
          <w:rFonts w:asciiTheme="minorHAnsi" w:hAnsiTheme="minorHAnsi"/>
        </w:rPr>
        <w:t xml:space="preserve">an </w:t>
      </w:r>
      <w:r w:rsidRPr="008D4B4D">
        <w:rPr>
          <w:rFonts w:asciiTheme="minorHAnsi" w:hAnsiTheme="minorHAnsi"/>
        </w:rPr>
        <w:t>inspection</w:t>
      </w:r>
    </w:p>
    <w:p w14:paraId="3134038F" w14:textId="77777777"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requirements for recording and rectifying defects</w:t>
      </w:r>
    </w:p>
    <w:p w14:paraId="337942D7" w14:textId="77777777" w:rsidR="00857D63" w:rsidRPr="008D4B4D" w:rsidRDefault="00857D63" w:rsidP="00857D63">
      <w:pPr>
        <w:numPr>
          <w:ilvl w:val="0"/>
          <w:numId w:val="14"/>
        </w:numPr>
        <w:spacing w:after="120"/>
        <w:rPr>
          <w:rFonts w:asciiTheme="minorHAnsi" w:hAnsiTheme="minorHAnsi"/>
        </w:rPr>
      </w:pPr>
      <w:r w:rsidRPr="008D4B4D">
        <w:rPr>
          <w:rFonts w:asciiTheme="minorHAnsi" w:hAnsiTheme="minorHAnsi"/>
        </w:rPr>
        <w:t>requirements for keeping maintenance records.</w:t>
      </w:r>
    </w:p>
    <w:p w14:paraId="1B6F724D" w14:textId="01A2CDEE" w:rsidR="00D97E6D" w:rsidRDefault="00951918" w:rsidP="001D0BEA">
      <w:pPr>
        <w:spacing w:after="120"/>
        <w:rPr>
          <w:rFonts w:asciiTheme="minorHAnsi" w:hAnsiTheme="minorHAnsi"/>
        </w:rPr>
      </w:pPr>
      <w:r w:rsidRPr="008D4B4D">
        <w:rPr>
          <w:rFonts w:asciiTheme="minorHAnsi" w:hAnsiTheme="minorHAnsi"/>
        </w:rPr>
        <w:t xml:space="preserve">As a result of the introduction of Part 43 under this option, </w:t>
      </w:r>
      <w:r w:rsidRPr="00AB1BEB">
        <w:rPr>
          <w:rFonts w:asciiTheme="minorHAnsi" w:hAnsiTheme="minorHAnsi"/>
        </w:rPr>
        <w:t>e</w:t>
      </w:r>
      <w:r w:rsidR="00BF607B" w:rsidRPr="00AB1BEB">
        <w:rPr>
          <w:rFonts w:asciiTheme="minorHAnsi" w:hAnsiTheme="minorHAnsi"/>
        </w:rPr>
        <w:t xml:space="preserve">xisting CAR 30 </w:t>
      </w:r>
      <w:r w:rsidR="00D97E6D" w:rsidRPr="00AB1BEB">
        <w:rPr>
          <w:rFonts w:asciiTheme="minorHAnsi" w:hAnsiTheme="minorHAnsi"/>
        </w:rPr>
        <w:t>Maintenance organisations</w:t>
      </w:r>
      <w:r w:rsidR="000841DB" w:rsidRPr="00AB1BEB">
        <w:rPr>
          <w:rFonts w:asciiTheme="minorHAnsi" w:hAnsiTheme="minorHAnsi"/>
        </w:rPr>
        <w:t xml:space="preserve"> </w:t>
      </w:r>
      <w:r w:rsidR="00AB1BEB" w:rsidRPr="00AB1BEB">
        <w:rPr>
          <w:rFonts w:asciiTheme="minorHAnsi" w:hAnsiTheme="minorHAnsi"/>
        </w:rPr>
        <w:t>that decide to operate under a</w:t>
      </w:r>
      <w:r w:rsidR="00AB1BEB">
        <w:rPr>
          <w:rFonts w:asciiTheme="minorHAnsi" w:hAnsiTheme="minorHAnsi"/>
        </w:rPr>
        <w:t xml:space="preserve"> Part 43 </w:t>
      </w:r>
      <w:r w:rsidR="00AB1BEB" w:rsidRPr="00AB1BEB">
        <w:rPr>
          <w:rFonts w:asciiTheme="minorHAnsi" w:hAnsiTheme="minorHAnsi"/>
        </w:rPr>
        <w:t xml:space="preserve">Inspection Authorisation to </w:t>
      </w:r>
      <w:r w:rsidR="00B868FE" w:rsidRPr="00AB1BEB">
        <w:rPr>
          <w:rFonts w:asciiTheme="minorHAnsi" w:hAnsiTheme="minorHAnsi"/>
        </w:rPr>
        <w:t xml:space="preserve">maintain </w:t>
      </w:r>
      <w:r w:rsidR="00C90145" w:rsidRPr="00AB1BEB">
        <w:rPr>
          <w:rFonts w:asciiTheme="minorHAnsi" w:hAnsiTheme="minorHAnsi"/>
        </w:rPr>
        <w:t>small</w:t>
      </w:r>
      <w:r w:rsidR="000E0056" w:rsidRPr="00AB1BEB">
        <w:rPr>
          <w:rFonts w:asciiTheme="minorHAnsi" w:hAnsiTheme="minorHAnsi"/>
        </w:rPr>
        <w:t>,</w:t>
      </w:r>
      <w:r w:rsidR="00C90145" w:rsidRPr="00AB1BEB">
        <w:rPr>
          <w:rFonts w:asciiTheme="minorHAnsi" w:hAnsiTheme="minorHAnsi"/>
        </w:rPr>
        <w:t xml:space="preserve"> simple </w:t>
      </w:r>
      <w:r w:rsidR="00AD5136">
        <w:rPr>
          <w:rFonts w:asciiTheme="minorHAnsi" w:hAnsiTheme="minorHAnsi"/>
        </w:rPr>
        <w:t>general aviation</w:t>
      </w:r>
      <w:r w:rsidR="00B868FE" w:rsidRPr="00AB1BEB">
        <w:rPr>
          <w:rFonts w:asciiTheme="minorHAnsi" w:hAnsiTheme="minorHAnsi"/>
        </w:rPr>
        <w:t xml:space="preserve"> sector aircraft</w:t>
      </w:r>
      <w:r w:rsidRPr="00AB1BEB">
        <w:rPr>
          <w:rFonts w:asciiTheme="minorHAnsi" w:hAnsiTheme="minorHAnsi"/>
        </w:rPr>
        <w:t>:</w:t>
      </w:r>
    </w:p>
    <w:p w14:paraId="27E73CC4" w14:textId="77777777" w:rsidR="0044784E" w:rsidRPr="00AB1BEB" w:rsidRDefault="0044784E" w:rsidP="00D97E6D">
      <w:pPr>
        <w:spacing w:after="120"/>
        <w:rPr>
          <w:rFonts w:asciiTheme="minorHAnsi" w:hAnsiTheme="minorHAnsi"/>
        </w:rPr>
      </w:pPr>
    </w:p>
    <w:p w14:paraId="1D80AABF" w14:textId="1FCA7DC6" w:rsidR="00D97E6D" w:rsidRPr="008D4B4D" w:rsidRDefault="00D97E6D" w:rsidP="00C6126B">
      <w:pPr>
        <w:numPr>
          <w:ilvl w:val="0"/>
          <w:numId w:val="14"/>
        </w:numPr>
        <w:spacing w:after="120"/>
        <w:rPr>
          <w:rFonts w:asciiTheme="minorHAnsi" w:hAnsiTheme="minorHAnsi"/>
        </w:rPr>
      </w:pPr>
      <w:r w:rsidRPr="00AB1BEB">
        <w:rPr>
          <w:rFonts w:asciiTheme="minorHAnsi" w:hAnsiTheme="minorHAnsi"/>
        </w:rPr>
        <w:t>will no longer be required to</w:t>
      </w:r>
      <w:r w:rsidRPr="008D4B4D">
        <w:rPr>
          <w:rFonts w:asciiTheme="minorHAnsi" w:hAnsiTheme="minorHAnsi"/>
        </w:rPr>
        <w:t xml:space="preserve"> have a manual</w:t>
      </w:r>
      <w:r w:rsidR="009A2A24">
        <w:rPr>
          <w:rFonts w:asciiTheme="minorHAnsi" w:hAnsiTheme="minorHAnsi"/>
        </w:rPr>
        <w:t>, including a Drug and Alcohol Management Plan</w:t>
      </w:r>
      <w:r w:rsidR="00CD44F5">
        <w:rPr>
          <w:rFonts w:asciiTheme="minorHAnsi" w:hAnsiTheme="minorHAnsi"/>
        </w:rPr>
        <w:t xml:space="preserve"> (although </w:t>
      </w:r>
      <w:r w:rsidR="00771B93">
        <w:rPr>
          <w:rFonts w:asciiTheme="minorHAnsi" w:hAnsiTheme="minorHAnsi"/>
        </w:rPr>
        <w:t>existing controls for individuals to comply with alcohol</w:t>
      </w:r>
      <w:r w:rsidR="00172E31">
        <w:rPr>
          <w:rFonts w:asciiTheme="minorHAnsi" w:hAnsiTheme="minorHAnsi"/>
        </w:rPr>
        <w:t>/drug</w:t>
      </w:r>
      <w:r w:rsidR="00771B93">
        <w:rPr>
          <w:rFonts w:asciiTheme="minorHAnsi" w:hAnsiTheme="minorHAnsi"/>
        </w:rPr>
        <w:t xml:space="preserve"> </w:t>
      </w:r>
      <w:r w:rsidR="002D050A">
        <w:rPr>
          <w:rFonts w:asciiTheme="minorHAnsi" w:hAnsiTheme="minorHAnsi"/>
        </w:rPr>
        <w:t>and any other rules continue to apply)</w:t>
      </w:r>
      <w:r w:rsidR="000037B0">
        <w:rPr>
          <w:rFonts w:asciiTheme="minorHAnsi" w:hAnsiTheme="minorHAnsi"/>
        </w:rPr>
        <w:t>,</w:t>
      </w:r>
      <w:r w:rsidRPr="008D4B4D">
        <w:rPr>
          <w:rFonts w:asciiTheme="minorHAnsi" w:hAnsiTheme="minorHAnsi"/>
        </w:rPr>
        <w:t xml:space="preserve"> </w:t>
      </w:r>
      <w:r w:rsidR="007F30B1">
        <w:rPr>
          <w:rFonts w:asciiTheme="minorHAnsi" w:hAnsiTheme="minorHAnsi"/>
        </w:rPr>
        <w:t>or</w:t>
      </w:r>
      <w:r w:rsidR="007F30B1" w:rsidRPr="008D4B4D">
        <w:rPr>
          <w:rFonts w:asciiTheme="minorHAnsi" w:hAnsiTheme="minorHAnsi"/>
        </w:rPr>
        <w:t xml:space="preserve"> </w:t>
      </w:r>
      <w:r w:rsidRPr="008D4B4D">
        <w:rPr>
          <w:rFonts w:asciiTheme="minorHAnsi" w:hAnsiTheme="minorHAnsi"/>
        </w:rPr>
        <w:t>have changes approved by CASA</w:t>
      </w:r>
    </w:p>
    <w:p w14:paraId="6C2332C2" w14:textId="7D69C93A" w:rsidR="00D97E6D" w:rsidRPr="008D4B4D" w:rsidRDefault="00DE5A8E" w:rsidP="00C6126B">
      <w:pPr>
        <w:numPr>
          <w:ilvl w:val="0"/>
          <w:numId w:val="14"/>
        </w:numPr>
        <w:spacing w:after="120"/>
        <w:rPr>
          <w:rFonts w:asciiTheme="minorHAnsi" w:hAnsiTheme="minorHAnsi"/>
        </w:rPr>
      </w:pPr>
      <w:r w:rsidRPr="008D4B4D">
        <w:rPr>
          <w:rFonts w:asciiTheme="minorHAnsi" w:hAnsiTheme="minorHAnsi"/>
        </w:rPr>
        <w:t>will no longer require a</w:t>
      </w:r>
      <w:r w:rsidR="00D97E6D" w:rsidRPr="008D4B4D">
        <w:rPr>
          <w:rFonts w:asciiTheme="minorHAnsi" w:hAnsiTheme="minorHAnsi"/>
        </w:rPr>
        <w:t xml:space="preserve"> formal quality system and internal audits. This will free up time and resources</w:t>
      </w:r>
      <w:r w:rsidR="00AA0C0D" w:rsidRPr="008D4B4D">
        <w:rPr>
          <w:rFonts w:asciiTheme="minorHAnsi" w:hAnsiTheme="minorHAnsi"/>
        </w:rPr>
        <w:t xml:space="preserve">, which </w:t>
      </w:r>
      <w:r w:rsidR="00AB6569" w:rsidRPr="008D4B4D">
        <w:rPr>
          <w:rFonts w:asciiTheme="minorHAnsi" w:hAnsiTheme="minorHAnsi"/>
        </w:rPr>
        <w:t xml:space="preserve">some </w:t>
      </w:r>
      <w:r w:rsidR="00AA0C0D" w:rsidRPr="008D4B4D">
        <w:rPr>
          <w:rFonts w:asciiTheme="minorHAnsi" w:hAnsiTheme="minorHAnsi"/>
        </w:rPr>
        <w:t xml:space="preserve">people </w:t>
      </w:r>
      <w:r w:rsidR="00D97E6D" w:rsidRPr="008D4B4D">
        <w:rPr>
          <w:rFonts w:asciiTheme="minorHAnsi" w:hAnsiTheme="minorHAnsi"/>
        </w:rPr>
        <w:t>have</w:t>
      </w:r>
      <w:r w:rsidR="00AB6569" w:rsidRPr="008D4B4D">
        <w:rPr>
          <w:rFonts w:asciiTheme="minorHAnsi" w:hAnsiTheme="minorHAnsi"/>
        </w:rPr>
        <w:t xml:space="preserve"> argued have</w:t>
      </w:r>
      <w:r w:rsidR="00D97E6D" w:rsidRPr="008D4B4D">
        <w:rPr>
          <w:rFonts w:asciiTheme="minorHAnsi" w:hAnsiTheme="minorHAnsi"/>
        </w:rPr>
        <w:t xml:space="preserve"> been otherwise engaged in a non-productive annual activity that has no tangible safety benefit for maintenance</w:t>
      </w:r>
      <w:r w:rsidR="00A50480">
        <w:rPr>
          <w:rFonts w:asciiTheme="minorHAnsi" w:hAnsiTheme="minorHAnsi"/>
        </w:rPr>
        <w:t xml:space="preserve"> of small, simple aircraft</w:t>
      </w:r>
      <w:r w:rsidR="00D97E6D" w:rsidRPr="008D4B4D">
        <w:rPr>
          <w:rFonts w:asciiTheme="minorHAnsi" w:hAnsiTheme="minorHAnsi"/>
        </w:rPr>
        <w:t xml:space="preserve"> in this sector </w:t>
      </w:r>
      <w:r w:rsidR="00417170" w:rsidRPr="008D4B4D">
        <w:rPr>
          <w:rFonts w:asciiTheme="minorHAnsi" w:hAnsiTheme="minorHAnsi"/>
        </w:rPr>
        <w:t xml:space="preserve">   </w:t>
      </w:r>
    </w:p>
    <w:p w14:paraId="1D5F205C" w14:textId="7A5EBF66" w:rsidR="00D97E6D" w:rsidRPr="008D4B4D" w:rsidRDefault="00D97E6D" w:rsidP="00C6126B">
      <w:pPr>
        <w:numPr>
          <w:ilvl w:val="0"/>
          <w:numId w:val="14"/>
        </w:numPr>
        <w:spacing w:after="120"/>
        <w:rPr>
          <w:rFonts w:asciiTheme="minorHAnsi" w:hAnsiTheme="minorHAnsi"/>
        </w:rPr>
      </w:pPr>
      <w:proofErr w:type="gramStart"/>
      <w:r w:rsidRPr="008D4B4D">
        <w:rPr>
          <w:rFonts w:asciiTheme="minorHAnsi" w:hAnsiTheme="minorHAnsi"/>
        </w:rPr>
        <w:t>will</w:t>
      </w:r>
      <w:proofErr w:type="gramEnd"/>
      <w:r w:rsidRPr="008D4B4D">
        <w:rPr>
          <w:rFonts w:asciiTheme="minorHAnsi" w:hAnsiTheme="minorHAnsi"/>
        </w:rPr>
        <w:t xml:space="preserve"> no longer be limited by a Certificate of </w:t>
      </w:r>
      <w:r w:rsidR="00F172A5" w:rsidRPr="008D4B4D">
        <w:rPr>
          <w:rFonts w:asciiTheme="minorHAnsi" w:hAnsiTheme="minorHAnsi"/>
        </w:rPr>
        <w:t>A</w:t>
      </w:r>
      <w:r w:rsidR="004C6DC2" w:rsidRPr="008D4B4D">
        <w:rPr>
          <w:rFonts w:asciiTheme="minorHAnsi" w:hAnsiTheme="minorHAnsi"/>
        </w:rPr>
        <w:t>pproval and</w:t>
      </w:r>
      <w:r w:rsidRPr="008D4B4D">
        <w:rPr>
          <w:rFonts w:asciiTheme="minorHAnsi" w:hAnsiTheme="minorHAnsi"/>
        </w:rPr>
        <w:t xml:space="preserve"> may take on any type of maintenance activity at its discretion (within the scope of its licence holders and with the appropriate facilities</w:t>
      </w:r>
      <w:r w:rsidR="00DE5A8E" w:rsidRPr="008D4B4D">
        <w:rPr>
          <w:rFonts w:asciiTheme="minorHAnsi" w:hAnsiTheme="minorHAnsi"/>
        </w:rPr>
        <w:t>, data</w:t>
      </w:r>
      <w:r w:rsidRPr="008D4B4D">
        <w:rPr>
          <w:rFonts w:asciiTheme="minorHAnsi" w:hAnsiTheme="minorHAnsi"/>
        </w:rPr>
        <w:t xml:space="preserve"> and equipment)</w:t>
      </w:r>
      <w:r w:rsidR="00AB1BEB">
        <w:rPr>
          <w:rFonts w:asciiTheme="minorHAnsi" w:hAnsiTheme="minorHAnsi"/>
        </w:rPr>
        <w:t>.</w:t>
      </w:r>
      <w:r w:rsidRPr="008D4B4D">
        <w:rPr>
          <w:rFonts w:asciiTheme="minorHAnsi" w:hAnsiTheme="minorHAnsi"/>
        </w:rPr>
        <w:t xml:space="preserve"> </w:t>
      </w:r>
    </w:p>
    <w:p w14:paraId="656921D7" w14:textId="6B17F960" w:rsidR="00D97E6D" w:rsidRPr="008D4B4D" w:rsidRDefault="00B73C32" w:rsidP="00915CF7">
      <w:pPr>
        <w:spacing w:after="120"/>
        <w:rPr>
          <w:rFonts w:asciiTheme="minorHAnsi" w:hAnsiTheme="minorHAnsi"/>
        </w:rPr>
      </w:pPr>
      <w:r w:rsidRPr="008D4B4D">
        <w:rPr>
          <w:rFonts w:asciiTheme="minorHAnsi" w:hAnsiTheme="minorHAnsi"/>
        </w:rPr>
        <w:t>In addition</w:t>
      </w:r>
      <w:r w:rsidR="00AB75D9">
        <w:rPr>
          <w:rFonts w:asciiTheme="minorHAnsi" w:hAnsiTheme="minorHAnsi"/>
        </w:rPr>
        <w:t>,</w:t>
      </w:r>
      <w:r w:rsidRPr="008D4B4D">
        <w:rPr>
          <w:rFonts w:asciiTheme="minorHAnsi" w:hAnsiTheme="minorHAnsi"/>
        </w:rPr>
        <w:t xml:space="preserve"> a</w:t>
      </w:r>
      <w:r w:rsidR="00D97E6D" w:rsidRPr="008D4B4D">
        <w:rPr>
          <w:rFonts w:asciiTheme="minorHAnsi" w:hAnsiTheme="minorHAnsi"/>
        </w:rPr>
        <w:t xml:space="preserve">n organisation or independent </w:t>
      </w:r>
      <w:r w:rsidR="00C7620F" w:rsidRPr="008D4B4D">
        <w:rPr>
          <w:rFonts w:asciiTheme="minorHAnsi" w:hAnsiTheme="minorHAnsi"/>
        </w:rPr>
        <w:t>licensed engineer</w:t>
      </w:r>
      <w:r w:rsidR="00D97E6D" w:rsidRPr="008D4B4D">
        <w:rPr>
          <w:rFonts w:asciiTheme="minorHAnsi" w:hAnsiTheme="minorHAnsi"/>
        </w:rPr>
        <w:t xml:space="preserve"> may set up additional locations and carry out maintenance work at temporary locations without prior approval from CASA</w:t>
      </w:r>
      <w:r w:rsidR="002545A0" w:rsidRPr="008D4B4D">
        <w:rPr>
          <w:rFonts w:asciiTheme="minorHAnsi" w:hAnsiTheme="minorHAnsi"/>
        </w:rPr>
        <w:t>.</w:t>
      </w:r>
    </w:p>
    <w:p w14:paraId="0D442CB2" w14:textId="52E2BADA" w:rsidR="00D97E6D" w:rsidRPr="008D4B4D" w:rsidRDefault="002545A0" w:rsidP="00D97E6D">
      <w:pPr>
        <w:spacing w:after="120"/>
        <w:rPr>
          <w:rFonts w:asciiTheme="minorHAnsi" w:hAnsiTheme="minorHAnsi"/>
        </w:rPr>
      </w:pPr>
      <w:r w:rsidRPr="008D4B4D">
        <w:rPr>
          <w:rFonts w:asciiTheme="minorHAnsi" w:hAnsiTheme="minorHAnsi"/>
        </w:rPr>
        <w:t>As a result of the introduction of Part 43 under this option,</w:t>
      </w:r>
      <w:r w:rsidR="000635DB" w:rsidRPr="008D4B4D">
        <w:rPr>
          <w:rFonts w:asciiTheme="minorHAnsi" w:hAnsiTheme="minorHAnsi"/>
        </w:rPr>
        <w:t xml:space="preserve"> the following </w:t>
      </w:r>
      <w:r w:rsidRPr="008D4B4D">
        <w:rPr>
          <w:rFonts w:asciiTheme="minorHAnsi" w:hAnsiTheme="minorHAnsi"/>
        </w:rPr>
        <w:t>n</w:t>
      </w:r>
      <w:r w:rsidR="00D97E6D" w:rsidRPr="008D4B4D">
        <w:rPr>
          <w:rFonts w:asciiTheme="minorHAnsi" w:hAnsiTheme="minorHAnsi"/>
        </w:rPr>
        <w:t>ew</w:t>
      </w:r>
      <w:r w:rsidR="0042614C">
        <w:rPr>
          <w:rFonts w:asciiTheme="minorHAnsi" w:hAnsiTheme="minorHAnsi"/>
        </w:rPr>
        <w:t>/expanded</w:t>
      </w:r>
      <w:r w:rsidR="00D97E6D" w:rsidRPr="008D4B4D">
        <w:rPr>
          <w:rFonts w:asciiTheme="minorHAnsi" w:hAnsiTheme="minorHAnsi"/>
        </w:rPr>
        <w:t xml:space="preserve"> maintenance provider</w:t>
      </w:r>
      <w:r w:rsidR="000635DB" w:rsidRPr="008D4B4D">
        <w:rPr>
          <w:rFonts w:asciiTheme="minorHAnsi" w:hAnsiTheme="minorHAnsi"/>
        </w:rPr>
        <w:t xml:space="preserve"> option</w:t>
      </w:r>
      <w:r w:rsidR="00D97E6D" w:rsidRPr="008D4B4D">
        <w:rPr>
          <w:rFonts w:asciiTheme="minorHAnsi" w:hAnsiTheme="minorHAnsi"/>
        </w:rPr>
        <w:t>s</w:t>
      </w:r>
      <w:r w:rsidR="000635DB" w:rsidRPr="008D4B4D">
        <w:rPr>
          <w:rFonts w:asciiTheme="minorHAnsi" w:hAnsiTheme="minorHAnsi"/>
        </w:rPr>
        <w:t xml:space="preserve"> will be introduced</w:t>
      </w:r>
      <w:r w:rsidRPr="008D4B4D">
        <w:rPr>
          <w:rFonts w:asciiTheme="minorHAnsi" w:hAnsiTheme="minorHAnsi"/>
        </w:rPr>
        <w:t>:</w:t>
      </w:r>
    </w:p>
    <w:p w14:paraId="0B73583F" w14:textId="378FA222" w:rsidR="00D97E6D" w:rsidRPr="008D4B4D" w:rsidRDefault="00D33AAB" w:rsidP="00C6126B">
      <w:pPr>
        <w:numPr>
          <w:ilvl w:val="0"/>
          <w:numId w:val="14"/>
        </w:numPr>
        <w:spacing w:after="120"/>
        <w:rPr>
          <w:rFonts w:asciiTheme="minorHAnsi" w:hAnsiTheme="minorHAnsi"/>
        </w:rPr>
      </w:pPr>
      <w:r>
        <w:rPr>
          <w:rFonts w:asciiTheme="minorHAnsi" w:hAnsiTheme="minorHAnsi"/>
        </w:rPr>
        <w:t>A</w:t>
      </w:r>
      <w:r w:rsidR="00475A67">
        <w:rPr>
          <w:rFonts w:asciiTheme="minorHAnsi" w:hAnsiTheme="minorHAnsi"/>
        </w:rPr>
        <w:t>n</w:t>
      </w:r>
      <w:r w:rsidR="00110DC1">
        <w:rPr>
          <w:rFonts w:asciiTheme="minorHAnsi" w:hAnsiTheme="minorHAnsi"/>
        </w:rPr>
        <w:t xml:space="preserve"> individual</w:t>
      </w:r>
      <w:r w:rsidR="005C4683" w:rsidRPr="008D4B4D">
        <w:rPr>
          <w:rFonts w:asciiTheme="minorHAnsi" w:hAnsiTheme="minorHAnsi"/>
        </w:rPr>
        <w:t xml:space="preserve"> licensed aircraft engineer</w:t>
      </w:r>
      <w:r w:rsidR="00E803C7" w:rsidRPr="008D4B4D">
        <w:rPr>
          <w:rFonts w:asciiTheme="minorHAnsi" w:hAnsiTheme="minorHAnsi"/>
        </w:rPr>
        <w:t xml:space="preserve"> </w:t>
      </w:r>
      <w:r w:rsidR="00D97E6D" w:rsidRPr="008D4B4D">
        <w:rPr>
          <w:rFonts w:asciiTheme="minorHAnsi" w:hAnsiTheme="minorHAnsi"/>
        </w:rPr>
        <w:t>may set up a maintenance facility without making application to CASA and</w:t>
      </w:r>
      <w:r w:rsidR="007C4E43">
        <w:rPr>
          <w:rFonts w:asciiTheme="minorHAnsi" w:hAnsiTheme="minorHAnsi"/>
        </w:rPr>
        <w:t>, for small</w:t>
      </w:r>
      <w:r w:rsidR="000546DE">
        <w:rPr>
          <w:rFonts w:asciiTheme="minorHAnsi" w:hAnsiTheme="minorHAnsi"/>
        </w:rPr>
        <w:t>,</w:t>
      </w:r>
      <w:r w:rsidR="007C4E43">
        <w:rPr>
          <w:rFonts w:asciiTheme="minorHAnsi" w:hAnsiTheme="minorHAnsi"/>
        </w:rPr>
        <w:t xml:space="preserve"> simple aircraft, </w:t>
      </w:r>
      <w:r w:rsidR="00D97E6D" w:rsidRPr="008D4B4D">
        <w:rPr>
          <w:rFonts w:asciiTheme="minorHAnsi" w:hAnsiTheme="minorHAnsi"/>
        </w:rPr>
        <w:t>may carry out any maintenance</w:t>
      </w:r>
      <w:r w:rsidR="00475A67">
        <w:rPr>
          <w:rFonts w:asciiTheme="minorHAnsi" w:hAnsiTheme="minorHAnsi"/>
        </w:rPr>
        <w:t xml:space="preserve">, including the annual inspections for </w:t>
      </w:r>
      <w:r w:rsidR="00AD5136">
        <w:rPr>
          <w:rFonts w:asciiTheme="minorHAnsi" w:hAnsiTheme="minorHAnsi"/>
        </w:rPr>
        <w:t>general aviation</w:t>
      </w:r>
      <w:r w:rsidR="00475A67">
        <w:rPr>
          <w:rFonts w:asciiTheme="minorHAnsi" w:hAnsiTheme="minorHAnsi"/>
        </w:rPr>
        <w:t xml:space="preserve"> aircraft,</w:t>
      </w:r>
      <w:r w:rsidR="00D97E6D" w:rsidRPr="008D4B4D">
        <w:rPr>
          <w:rFonts w:asciiTheme="minorHAnsi" w:hAnsiTheme="minorHAnsi"/>
        </w:rPr>
        <w:t xml:space="preserve"> that falls within the scope of their licence (subject to having the appropriate facilities</w:t>
      </w:r>
      <w:r w:rsidR="00DE5A8E" w:rsidRPr="008D4B4D">
        <w:rPr>
          <w:rFonts w:asciiTheme="minorHAnsi" w:hAnsiTheme="minorHAnsi"/>
        </w:rPr>
        <w:t>, data</w:t>
      </w:r>
      <w:r w:rsidR="00D97E6D" w:rsidRPr="008D4B4D">
        <w:rPr>
          <w:rFonts w:asciiTheme="minorHAnsi" w:hAnsiTheme="minorHAnsi"/>
        </w:rPr>
        <w:t xml:space="preserve"> and equipment)</w:t>
      </w:r>
      <w:r w:rsidR="00475A67">
        <w:rPr>
          <w:rFonts w:asciiTheme="minorHAnsi" w:hAnsiTheme="minorHAnsi"/>
        </w:rPr>
        <w:t xml:space="preserve">. </w:t>
      </w:r>
    </w:p>
    <w:p w14:paraId="2D0FB636" w14:textId="3046455D" w:rsidR="00684DF5" w:rsidRDefault="00D33AAB" w:rsidP="00C6126B">
      <w:pPr>
        <w:numPr>
          <w:ilvl w:val="0"/>
          <w:numId w:val="14"/>
        </w:numPr>
        <w:spacing w:after="120"/>
        <w:rPr>
          <w:rFonts w:asciiTheme="minorHAnsi" w:hAnsiTheme="minorHAnsi"/>
        </w:rPr>
      </w:pPr>
      <w:r>
        <w:rPr>
          <w:rFonts w:asciiTheme="minorHAnsi" w:hAnsiTheme="minorHAnsi"/>
        </w:rPr>
        <w:t>N</w:t>
      </w:r>
      <w:r w:rsidR="00D97E6D" w:rsidRPr="008D4B4D">
        <w:rPr>
          <w:rFonts w:asciiTheme="minorHAnsi" w:hAnsiTheme="minorHAnsi"/>
        </w:rPr>
        <w:t>o CASA entry control inspection or assessment will be applicable</w:t>
      </w:r>
      <w:r w:rsidR="00F142FA" w:rsidRPr="008D4B4D">
        <w:rPr>
          <w:rFonts w:asciiTheme="minorHAnsi" w:hAnsiTheme="minorHAnsi"/>
        </w:rPr>
        <w:t xml:space="preserve"> for the activity mentioned in the preceding point</w:t>
      </w:r>
      <w:r w:rsidR="00D97E6D" w:rsidRPr="008D4B4D">
        <w:rPr>
          <w:rFonts w:asciiTheme="minorHAnsi" w:hAnsiTheme="minorHAnsi"/>
        </w:rPr>
        <w:t>, and no fees will be payable</w:t>
      </w:r>
      <w:r w:rsidR="00DE5A8E" w:rsidRPr="008D4B4D">
        <w:rPr>
          <w:rFonts w:asciiTheme="minorHAnsi" w:hAnsiTheme="minorHAnsi"/>
        </w:rPr>
        <w:t xml:space="preserve"> to CASA</w:t>
      </w:r>
      <w:r w:rsidR="00D97E6D" w:rsidRPr="008D4B4D">
        <w:rPr>
          <w:rFonts w:asciiTheme="minorHAnsi" w:hAnsiTheme="minorHAnsi"/>
        </w:rPr>
        <w:t>.</w:t>
      </w:r>
      <w:r w:rsidR="00367314">
        <w:rPr>
          <w:rFonts w:asciiTheme="minorHAnsi" w:hAnsiTheme="minorHAnsi"/>
        </w:rPr>
        <w:t xml:space="preserve"> </w:t>
      </w:r>
    </w:p>
    <w:p w14:paraId="39328DDB" w14:textId="45C9D788" w:rsidR="006801A0" w:rsidRDefault="004A4364" w:rsidP="00C6126B">
      <w:pPr>
        <w:numPr>
          <w:ilvl w:val="0"/>
          <w:numId w:val="14"/>
        </w:numPr>
        <w:spacing w:after="120"/>
        <w:rPr>
          <w:rFonts w:asciiTheme="minorHAnsi" w:hAnsiTheme="minorHAnsi"/>
        </w:rPr>
      </w:pPr>
      <w:r>
        <w:rPr>
          <w:rFonts w:asciiTheme="minorHAnsi" w:hAnsiTheme="minorHAnsi"/>
        </w:rPr>
        <w:lastRenderedPageBreak/>
        <w:t xml:space="preserve">Some complex maintenance such as transport category aircraft, turbine engine overhauls, annual inspections and major modifications are excluded from </w:t>
      </w:r>
      <w:r w:rsidR="00AD5136">
        <w:rPr>
          <w:rFonts w:asciiTheme="minorHAnsi" w:hAnsiTheme="minorHAnsi"/>
        </w:rPr>
        <w:t>these arrangements</w:t>
      </w:r>
      <w:r>
        <w:rPr>
          <w:rFonts w:asciiTheme="minorHAnsi" w:hAnsiTheme="minorHAnsi"/>
        </w:rPr>
        <w:t xml:space="preserve"> </w:t>
      </w:r>
      <w:r w:rsidR="006801A0">
        <w:rPr>
          <w:rFonts w:asciiTheme="minorHAnsi" w:hAnsiTheme="minorHAnsi"/>
        </w:rPr>
        <w:t xml:space="preserve">or would require additional CASA approvals. </w:t>
      </w:r>
    </w:p>
    <w:p w14:paraId="630D2979" w14:textId="3539434C" w:rsidR="00D97E6D" w:rsidRPr="008D4B4D" w:rsidRDefault="006801A0" w:rsidP="00C6126B">
      <w:pPr>
        <w:numPr>
          <w:ilvl w:val="0"/>
          <w:numId w:val="14"/>
        </w:numPr>
        <w:spacing w:after="120"/>
        <w:rPr>
          <w:rFonts w:asciiTheme="minorHAnsi" w:hAnsiTheme="minorHAnsi"/>
        </w:rPr>
      </w:pPr>
      <w:r>
        <w:rPr>
          <w:rFonts w:asciiTheme="minorHAnsi" w:hAnsiTheme="minorHAnsi"/>
        </w:rPr>
        <w:t xml:space="preserve">These maintenance arrangements </w:t>
      </w:r>
      <w:r w:rsidR="00AF3262">
        <w:rPr>
          <w:rFonts w:asciiTheme="minorHAnsi" w:hAnsiTheme="minorHAnsi"/>
        </w:rPr>
        <w:t xml:space="preserve">will </w:t>
      </w:r>
      <w:r>
        <w:rPr>
          <w:rFonts w:asciiTheme="minorHAnsi" w:hAnsiTheme="minorHAnsi"/>
        </w:rPr>
        <w:t xml:space="preserve">remain </w:t>
      </w:r>
      <w:r w:rsidR="00AF3262">
        <w:rPr>
          <w:rFonts w:asciiTheme="minorHAnsi" w:hAnsiTheme="minorHAnsi"/>
        </w:rPr>
        <w:t>subject to CASA oversight and surveillance</w:t>
      </w:r>
      <w:r w:rsidR="00684DF5">
        <w:rPr>
          <w:rFonts w:asciiTheme="minorHAnsi" w:hAnsiTheme="minorHAnsi"/>
        </w:rPr>
        <w:t>.</w:t>
      </w:r>
    </w:p>
    <w:p w14:paraId="0AFCF6D4" w14:textId="5DEBB56C" w:rsidR="00D97E6D" w:rsidRPr="008D4B4D" w:rsidRDefault="005F424E" w:rsidP="00D97E6D">
      <w:pPr>
        <w:spacing w:after="120"/>
        <w:rPr>
          <w:rFonts w:asciiTheme="minorHAnsi" w:hAnsiTheme="minorHAnsi"/>
        </w:rPr>
      </w:pPr>
      <w:r w:rsidRPr="008D4B4D">
        <w:rPr>
          <w:rFonts w:asciiTheme="minorHAnsi" w:hAnsiTheme="minorHAnsi"/>
        </w:rPr>
        <w:t>The introduction of Part 43 under this option would also propose changes to the regime for a</w:t>
      </w:r>
      <w:r w:rsidR="00D97E6D" w:rsidRPr="008D4B4D">
        <w:rPr>
          <w:rFonts w:asciiTheme="minorHAnsi" w:hAnsiTheme="minorHAnsi"/>
        </w:rPr>
        <w:t xml:space="preserve">nnual </w:t>
      </w:r>
      <w:r w:rsidRPr="008D4B4D">
        <w:rPr>
          <w:rFonts w:asciiTheme="minorHAnsi" w:hAnsiTheme="minorHAnsi"/>
        </w:rPr>
        <w:t>i</w:t>
      </w:r>
      <w:r w:rsidR="00D97E6D" w:rsidRPr="008D4B4D">
        <w:rPr>
          <w:rFonts w:asciiTheme="minorHAnsi" w:hAnsiTheme="minorHAnsi"/>
        </w:rPr>
        <w:t>nspection</w:t>
      </w:r>
      <w:r w:rsidRPr="008D4B4D">
        <w:rPr>
          <w:rFonts w:asciiTheme="minorHAnsi" w:hAnsiTheme="minorHAnsi"/>
        </w:rPr>
        <w:t>s</w:t>
      </w:r>
      <w:r w:rsidR="00D97E6D" w:rsidRPr="008D4B4D">
        <w:rPr>
          <w:rFonts w:asciiTheme="minorHAnsi" w:hAnsiTheme="minorHAnsi"/>
        </w:rPr>
        <w:t xml:space="preserve"> and major m</w:t>
      </w:r>
      <w:r w:rsidR="002F22AD" w:rsidRPr="008D4B4D">
        <w:rPr>
          <w:rFonts w:asciiTheme="minorHAnsi" w:hAnsiTheme="minorHAnsi"/>
        </w:rPr>
        <w:t>o</w:t>
      </w:r>
      <w:r w:rsidR="00D97E6D" w:rsidRPr="008D4B4D">
        <w:rPr>
          <w:rFonts w:asciiTheme="minorHAnsi" w:hAnsiTheme="minorHAnsi"/>
        </w:rPr>
        <w:t>difications</w:t>
      </w:r>
      <w:r w:rsidR="00484410" w:rsidRPr="008D4B4D">
        <w:rPr>
          <w:rFonts w:asciiTheme="minorHAnsi" w:hAnsiTheme="minorHAnsi"/>
        </w:rPr>
        <w:t>:</w:t>
      </w:r>
    </w:p>
    <w:p w14:paraId="016944E8" w14:textId="48DBA4A7" w:rsidR="00D97E6D" w:rsidRPr="008D4B4D" w:rsidRDefault="00D97E6D" w:rsidP="008C3B8A">
      <w:pPr>
        <w:numPr>
          <w:ilvl w:val="0"/>
          <w:numId w:val="14"/>
        </w:numPr>
        <w:spacing w:after="120"/>
        <w:rPr>
          <w:rFonts w:asciiTheme="minorHAnsi" w:hAnsiTheme="minorHAnsi"/>
        </w:rPr>
      </w:pPr>
      <w:r w:rsidRPr="008D4B4D">
        <w:rPr>
          <w:rFonts w:asciiTheme="minorHAnsi" w:hAnsiTheme="minorHAnsi"/>
        </w:rPr>
        <w:t xml:space="preserve">A </w:t>
      </w:r>
      <w:r w:rsidR="00C7620F" w:rsidRPr="008D4B4D">
        <w:rPr>
          <w:rFonts w:asciiTheme="minorHAnsi" w:hAnsiTheme="minorHAnsi"/>
        </w:rPr>
        <w:t>licensed engineer</w:t>
      </w:r>
      <w:r w:rsidRPr="008D4B4D">
        <w:rPr>
          <w:rFonts w:asciiTheme="minorHAnsi" w:hAnsiTheme="minorHAnsi"/>
        </w:rPr>
        <w:t xml:space="preserve"> will need to hold an </w:t>
      </w:r>
      <w:r w:rsidR="009C4DA3" w:rsidRPr="008D4B4D">
        <w:rPr>
          <w:rFonts w:asciiTheme="minorHAnsi" w:hAnsiTheme="minorHAnsi"/>
        </w:rPr>
        <w:t>I</w:t>
      </w:r>
      <w:r w:rsidRPr="008D4B4D">
        <w:rPr>
          <w:rFonts w:asciiTheme="minorHAnsi" w:hAnsiTheme="minorHAnsi"/>
        </w:rPr>
        <w:t xml:space="preserve">nspection </w:t>
      </w:r>
      <w:r w:rsidR="009C4DA3" w:rsidRPr="008D4B4D">
        <w:rPr>
          <w:rFonts w:asciiTheme="minorHAnsi" w:hAnsiTheme="minorHAnsi"/>
        </w:rPr>
        <w:t>A</w:t>
      </w:r>
      <w:r w:rsidRPr="008D4B4D">
        <w:rPr>
          <w:rFonts w:asciiTheme="minorHAnsi" w:hAnsiTheme="minorHAnsi"/>
        </w:rPr>
        <w:t>uthorisation to release an aircraft to service after an annual inspection or a major modification or a major repair.</w:t>
      </w:r>
      <w:r w:rsidR="009A5BE4" w:rsidRPr="008D4B4D">
        <w:rPr>
          <w:rFonts w:asciiTheme="minorHAnsi" w:hAnsiTheme="minorHAnsi"/>
        </w:rPr>
        <w:t xml:space="preserve"> </w:t>
      </w:r>
      <w:r w:rsidR="006A5318" w:rsidRPr="008D4B4D">
        <w:rPr>
          <w:rFonts w:asciiTheme="minorHAnsi" w:hAnsiTheme="minorHAnsi"/>
        </w:rPr>
        <w:t>Upon passing</w:t>
      </w:r>
      <w:r w:rsidR="000F4EC5">
        <w:rPr>
          <w:rFonts w:asciiTheme="minorHAnsi" w:hAnsiTheme="minorHAnsi"/>
        </w:rPr>
        <w:t xml:space="preserve"> a CASA</w:t>
      </w:r>
      <w:r w:rsidR="006A5318" w:rsidRPr="008D4B4D">
        <w:rPr>
          <w:rFonts w:asciiTheme="minorHAnsi" w:hAnsiTheme="minorHAnsi"/>
        </w:rPr>
        <w:t xml:space="preserve"> examination, the </w:t>
      </w:r>
      <w:r w:rsidR="009C4DA3" w:rsidRPr="008D4B4D">
        <w:rPr>
          <w:rFonts w:asciiTheme="minorHAnsi" w:hAnsiTheme="minorHAnsi"/>
        </w:rPr>
        <w:t>I</w:t>
      </w:r>
      <w:r w:rsidR="00C545AC" w:rsidRPr="008D4B4D">
        <w:rPr>
          <w:rFonts w:asciiTheme="minorHAnsi" w:hAnsiTheme="minorHAnsi"/>
        </w:rPr>
        <w:t xml:space="preserve">nspection </w:t>
      </w:r>
      <w:r w:rsidR="009C4DA3" w:rsidRPr="008D4B4D">
        <w:rPr>
          <w:rFonts w:asciiTheme="minorHAnsi" w:hAnsiTheme="minorHAnsi"/>
        </w:rPr>
        <w:t>A</w:t>
      </w:r>
      <w:r w:rsidR="00C545AC" w:rsidRPr="008D4B4D">
        <w:rPr>
          <w:rFonts w:asciiTheme="minorHAnsi" w:hAnsiTheme="minorHAnsi"/>
        </w:rPr>
        <w:t xml:space="preserve">uthorisation </w:t>
      </w:r>
      <w:r w:rsidRPr="008D4B4D">
        <w:rPr>
          <w:rFonts w:asciiTheme="minorHAnsi" w:hAnsiTheme="minorHAnsi"/>
        </w:rPr>
        <w:t xml:space="preserve">will be issued to </w:t>
      </w:r>
      <w:r w:rsidR="00C7620F" w:rsidRPr="008D4B4D">
        <w:rPr>
          <w:rFonts w:asciiTheme="minorHAnsi" w:hAnsiTheme="minorHAnsi"/>
        </w:rPr>
        <w:t>licensed engineers</w:t>
      </w:r>
      <w:r w:rsidRPr="008D4B4D">
        <w:rPr>
          <w:rFonts w:asciiTheme="minorHAnsi" w:hAnsiTheme="minorHAnsi"/>
        </w:rPr>
        <w:t xml:space="preserve"> who hold the requisite licence, meet the experience requirements and have access to the required data, tooling and facilities.</w:t>
      </w:r>
      <w:r w:rsidR="00597F84" w:rsidRPr="008D4B4D">
        <w:rPr>
          <w:rFonts w:asciiTheme="minorHAnsi" w:hAnsiTheme="minorHAnsi"/>
        </w:rPr>
        <w:t xml:space="preserve"> </w:t>
      </w:r>
    </w:p>
    <w:p w14:paraId="303426AE" w14:textId="000CFBBE" w:rsidR="00FC6B5C" w:rsidRPr="008D4B4D" w:rsidRDefault="00D97E6D" w:rsidP="008C3B8A">
      <w:pPr>
        <w:numPr>
          <w:ilvl w:val="0"/>
          <w:numId w:val="14"/>
        </w:numPr>
        <w:spacing w:after="120"/>
        <w:rPr>
          <w:rFonts w:asciiTheme="minorHAnsi" w:hAnsiTheme="minorHAnsi"/>
        </w:rPr>
      </w:pPr>
      <w:r w:rsidRPr="008D4B4D">
        <w:rPr>
          <w:rFonts w:asciiTheme="minorHAnsi" w:hAnsiTheme="minorHAnsi"/>
        </w:rPr>
        <w:t xml:space="preserve">When performing the annual inspection, the </w:t>
      </w:r>
      <w:r w:rsidR="00771844">
        <w:rPr>
          <w:rFonts w:asciiTheme="minorHAnsi" w:hAnsiTheme="minorHAnsi"/>
        </w:rPr>
        <w:t>I</w:t>
      </w:r>
      <w:r w:rsidR="002F22AD" w:rsidRPr="008D4B4D">
        <w:rPr>
          <w:rFonts w:asciiTheme="minorHAnsi" w:hAnsiTheme="minorHAnsi"/>
        </w:rPr>
        <w:t xml:space="preserve">nspection </w:t>
      </w:r>
      <w:r w:rsidR="00771844">
        <w:rPr>
          <w:rFonts w:asciiTheme="minorHAnsi" w:hAnsiTheme="minorHAnsi"/>
        </w:rPr>
        <w:t>A</w:t>
      </w:r>
      <w:r w:rsidR="002F22AD" w:rsidRPr="008D4B4D">
        <w:rPr>
          <w:rFonts w:asciiTheme="minorHAnsi" w:hAnsiTheme="minorHAnsi"/>
        </w:rPr>
        <w:t xml:space="preserve">uthorisation </w:t>
      </w:r>
      <w:r w:rsidRPr="008D4B4D">
        <w:rPr>
          <w:rFonts w:asciiTheme="minorHAnsi" w:hAnsiTheme="minorHAnsi"/>
        </w:rPr>
        <w:t xml:space="preserve">holder must review </w:t>
      </w:r>
      <w:r w:rsidR="008159A4">
        <w:rPr>
          <w:rFonts w:asciiTheme="minorHAnsi" w:hAnsiTheme="minorHAnsi"/>
        </w:rPr>
        <w:t>a</w:t>
      </w:r>
      <w:r w:rsidR="006A4BF4" w:rsidRPr="008D4B4D">
        <w:rPr>
          <w:rFonts w:asciiTheme="minorHAnsi" w:hAnsiTheme="minorHAnsi"/>
        </w:rPr>
        <w:t xml:space="preserve">irworthiness </w:t>
      </w:r>
      <w:r w:rsidR="008159A4">
        <w:rPr>
          <w:rFonts w:asciiTheme="minorHAnsi" w:hAnsiTheme="minorHAnsi"/>
        </w:rPr>
        <w:t>d</w:t>
      </w:r>
      <w:r w:rsidR="006A4BF4" w:rsidRPr="008D4B4D">
        <w:rPr>
          <w:rFonts w:asciiTheme="minorHAnsi" w:hAnsiTheme="minorHAnsi"/>
        </w:rPr>
        <w:t>irectives</w:t>
      </w:r>
      <w:r w:rsidR="00EF39A9">
        <w:rPr>
          <w:rFonts w:asciiTheme="minorHAnsi" w:hAnsiTheme="minorHAnsi"/>
        </w:rPr>
        <w:t xml:space="preserve"> relevant to the aircraft</w:t>
      </w:r>
      <w:r w:rsidR="008159A4">
        <w:rPr>
          <w:rFonts w:asciiTheme="minorHAnsi" w:hAnsiTheme="minorHAnsi"/>
        </w:rPr>
        <w:t>,</w:t>
      </w:r>
      <w:r w:rsidRPr="008D4B4D">
        <w:rPr>
          <w:rFonts w:asciiTheme="minorHAnsi" w:hAnsiTheme="minorHAnsi"/>
        </w:rPr>
        <w:t xml:space="preserve"> and if </w:t>
      </w:r>
      <w:r w:rsidR="000E1A68">
        <w:rPr>
          <w:rFonts w:asciiTheme="minorHAnsi" w:hAnsiTheme="minorHAnsi"/>
        </w:rPr>
        <w:t>found</w:t>
      </w:r>
      <w:r w:rsidR="008B2DD1" w:rsidRPr="008D4B4D">
        <w:rPr>
          <w:rFonts w:asciiTheme="minorHAnsi" w:hAnsiTheme="minorHAnsi"/>
        </w:rPr>
        <w:t>,</w:t>
      </w:r>
      <w:r w:rsidRPr="008D4B4D">
        <w:rPr>
          <w:rFonts w:asciiTheme="minorHAnsi" w:hAnsiTheme="minorHAnsi"/>
        </w:rPr>
        <w:t xml:space="preserve"> </w:t>
      </w:r>
      <w:r w:rsidR="00FB5E88" w:rsidRPr="008D4B4D">
        <w:rPr>
          <w:rFonts w:asciiTheme="minorHAnsi" w:hAnsiTheme="minorHAnsi"/>
        </w:rPr>
        <w:t>airworthiness limitations</w:t>
      </w:r>
      <w:r w:rsidRPr="008D4B4D">
        <w:rPr>
          <w:rFonts w:asciiTheme="minorHAnsi" w:hAnsiTheme="minorHAnsi"/>
        </w:rPr>
        <w:t xml:space="preserve"> or defects </w:t>
      </w:r>
      <w:r w:rsidR="000E1A68">
        <w:rPr>
          <w:rFonts w:asciiTheme="minorHAnsi" w:hAnsiTheme="minorHAnsi"/>
        </w:rPr>
        <w:t>that a</w:t>
      </w:r>
      <w:r w:rsidRPr="008D4B4D">
        <w:rPr>
          <w:rFonts w:asciiTheme="minorHAnsi" w:hAnsiTheme="minorHAnsi"/>
        </w:rPr>
        <w:t>re outstanding</w:t>
      </w:r>
      <w:r w:rsidR="009A06A5">
        <w:rPr>
          <w:rFonts w:asciiTheme="minorHAnsi" w:hAnsiTheme="minorHAnsi"/>
        </w:rPr>
        <w:t>. T</w:t>
      </w:r>
      <w:r w:rsidRPr="008D4B4D">
        <w:rPr>
          <w:rFonts w:asciiTheme="minorHAnsi" w:hAnsiTheme="minorHAnsi"/>
        </w:rPr>
        <w:t xml:space="preserve">he </w:t>
      </w:r>
      <w:r w:rsidR="00E81AA6">
        <w:rPr>
          <w:rFonts w:asciiTheme="minorHAnsi" w:hAnsiTheme="minorHAnsi"/>
        </w:rPr>
        <w:t>I</w:t>
      </w:r>
      <w:r w:rsidR="00EB1C6A" w:rsidRPr="008D4B4D">
        <w:rPr>
          <w:rFonts w:asciiTheme="minorHAnsi" w:hAnsiTheme="minorHAnsi"/>
        </w:rPr>
        <w:t xml:space="preserve">nspection </w:t>
      </w:r>
      <w:r w:rsidR="00E81AA6">
        <w:rPr>
          <w:rFonts w:asciiTheme="minorHAnsi" w:hAnsiTheme="minorHAnsi"/>
        </w:rPr>
        <w:t>A</w:t>
      </w:r>
      <w:r w:rsidR="00EB1C6A" w:rsidRPr="008D4B4D">
        <w:rPr>
          <w:rFonts w:asciiTheme="minorHAnsi" w:hAnsiTheme="minorHAnsi"/>
        </w:rPr>
        <w:t xml:space="preserve">uthorisation holder </w:t>
      </w:r>
      <w:r w:rsidRPr="008D4B4D">
        <w:rPr>
          <w:rFonts w:asciiTheme="minorHAnsi" w:hAnsiTheme="minorHAnsi"/>
        </w:rPr>
        <w:t>provides the</w:t>
      </w:r>
      <w:r w:rsidR="00EB1C6A" w:rsidRPr="008D4B4D">
        <w:rPr>
          <w:rFonts w:asciiTheme="minorHAnsi" w:hAnsiTheme="minorHAnsi"/>
        </w:rPr>
        <w:t xml:space="preserve"> owner/</w:t>
      </w:r>
      <w:r w:rsidR="00892837" w:rsidRPr="008D4B4D">
        <w:rPr>
          <w:rFonts w:asciiTheme="minorHAnsi" w:hAnsiTheme="minorHAnsi"/>
        </w:rPr>
        <w:t>operator of the aircraft</w:t>
      </w:r>
      <w:r w:rsidRPr="008D4B4D">
        <w:rPr>
          <w:rFonts w:asciiTheme="minorHAnsi" w:hAnsiTheme="minorHAnsi"/>
        </w:rPr>
        <w:t xml:space="preserve"> with a list of required maintenance. At that time, the </w:t>
      </w:r>
      <w:r w:rsidR="00E81AA6">
        <w:rPr>
          <w:rFonts w:asciiTheme="minorHAnsi" w:hAnsiTheme="minorHAnsi"/>
        </w:rPr>
        <w:t>I</w:t>
      </w:r>
      <w:r w:rsidR="00892837" w:rsidRPr="008D4B4D">
        <w:rPr>
          <w:rFonts w:asciiTheme="minorHAnsi" w:hAnsiTheme="minorHAnsi"/>
        </w:rPr>
        <w:t xml:space="preserve">nspection </w:t>
      </w:r>
      <w:r w:rsidR="00E81AA6">
        <w:rPr>
          <w:rFonts w:asciiTheme="minorHAnsi" w:hAnsiTheme="minorHAnsi"/>
        </w:rPr>
        <w:t>A</w:t>
      </w:r>
      <w:r w:rsidR="00892837" w:rsidRPr="008D4B4D">
        <w:rPr>
          <w:rFonts w:asciiTheme="minorHAnsi" w:hAnsiTheme="minorHAnsi"/>
        </w:rPr>
        <w:t xml:space="preserve">uthorisation holder </w:t>
      </w:r>
      <w:r w:rsidRPr="008D4B4D">
        <w:rPr>
          <w:rFonts w:asciiTheme="minorHAnsi" w:hAnsiTheme="minorHAnsi"/>
        </w:rPr>
        <w:t xml:space="preserve">has fulfilled his or her obligations and responsibility for correcting the discrepancies passes to the </w:t>
      </w:r>
      <w:r w:rsidR="00003A99" w:rsidRPr="008D4B4D">
        <w:rPr>
          <w:rFonts w:asciiTheme="minorHAnsi" w:hAnsiTheme="minorHAnsi"/>
        </w:rPr>
        <w:t>aircraft owner/o</w:t>
      </w:r>
      <w:r w:rsidR="00F10BD6" w:rsidRPr="008D4B4D">
        <w:rPr>
          <w:rFonts w:asciiTheme="minorHAnsi" w:hAnsiTheme="minorHAnsi"/>
        </w:rPr>
        <w:t xml:space="preserve">perator. </w:t>
      </w:r>
    </w:p>
    <w:p w14:paraId="7AA6C3D1" w14:textId="1E058646" w:rsidR="00D97E6D" w:rsidRPr="008D4B4D" w:rsidRDefault="00484410" w:rsidP="00D97E6D">
      <w:pPr>
        <w:spacing w:after="120"/>
        <w:rPr>
          <w:rFonts w:asciiTheme="minorHAnsi" w:hAnsiTheme="minorHAnsi"/>
        </w:rPr>
      </w:pPr>
      <w:r w:rsidRPr="008D4B4D">
        <w:rPr>
          <w:rFonts w:asciiTheme="minorHAnsi" w:hAnsiTheme="minorHAnsi"/>
        </w:rPr>
        <w:t>The introduction of Part 43 under this option would also propose changes to the regime for m</w:t>
      </w:r>
      <w:r w:rsidR="00D97E6D" w:rsidRPr="008D4B4D">
        <w:rPr>
          <w:rFonts w:asciiTheme="minorHAnsi" w:hAnsiTheme="minorHAnsi"/>
        </w:rPr>
        <w:t>aintenance certifications</w:t>
      </w:r>
      <w:r w:rsidRPr="008D4B4D">
        <w:rPr>
          <w:rFonts w:asciiTheme="minorHAnsi" w:hAnsiTheme="minorHAnsi"/>
        </w:rPr>
        <w:t>:</w:t>
      </w:r>
    </w:p>
    <w:p w14:paraId="6AB335CA" w14:textId="77777777" w:rsidR="00D97E6D" w:rsidRPr="008D4B4D" w:rsidRDefault="00D97E6D" w:rsidP="00DE4590">
      <w:pPr>
        <w:numPr>
          <w:ilvl w:val="0"/>
          <w:numId w:val="14"/>
        </w:numPr>
        <w:spacing w:after="120"/>
        <w:rPr>
          <w:rFonts w:asciiTheme="minorHAnsi" w:hAnsiTheme="minorHAnsi"/>
        </w:rPr>
      </w:pPr>
      <w:r w:rsidRPr="008D4B4D">
        <w:rPr>
          <w:rFonts w:asciiTheme="minorHAnsi" w:hAnsiTheme="minorHAnsi"/>
        </w:rPr>
        <w:t>An entry must be made in the aircraft records that describes the maintenance that has been carried out, the date the work was performed, the aircraft total time in service, and be signed by the person who supervised or performed the maintenance. The certification is also the release to service.</w:t>
      </w:r>
    </w:p>
    <w:p w14:paraId="1D9F736A" w14:textId="77FDC79D" w:rsidR="00D97E6D" w:rsidRPr="008D4B4D" w:rsidRDefault="00D97E6D" w:rsidP="00DE4590">
      <w:pPr>
        <w:numPr>
          <w:ilvl w:val="0"/>
          <w:numId w:val="14"/>
        </w:numPr>
        <w:spacing w:after="120"/>
        <w:rPr>
          <w:rFonts w:asciiTheme="minorHAnsi" w:hAnsiTheme="minorHAnsi"/>
        </w:rPr>
      </w:pPr>
      <w:r w:rsidRPr="008D4B4D">
        <w:rPr>
          <w:rFonts w:asciiTheme="minorHAnsi" w:hAnsiTheme="minorHAnsi"/>
        </w:rPr>
        <w:t xml:space="preserve">When an inspection has been completed, the </w:t>
      </w:r>
      <w:r w:rsidR="00DD2D4A" w:rsidRPr="008D4B4D">
        <w:rPr>
          <w:rFonts w:asciiTheme="minorHAnsi" w:hAnsiTheme="minorHAnsi"/>
        </w:rPr>
        <w:t>licensed engineer</w:t>
      </w:r>
      <w:r w:rsidRPr="008D4B4D">
        <w:rPr>
          <w:rFonts w:asciiTheme="minorHAnsi" w:hAnsiTheme="minorHAnsi"/>
        </w:rPr>
        <w:t xml:space="preserve"> or I</w:t>
      </w:r>
      <w:r w:rsidR="009C4DA3" w:rsidRPr="008D4B4D">
        <w:rPr>
          <w:rFonts w:asciiTheme="minorHAnsi" w:hAnsiTheme="minorHAnsi"/>
        </w:rPr>
        <w:t>nspection Authorisation</w:t>
      </w:r>
      <w:r w:rsidR="00D44EEE">
        <w:rPr>
          <w:rFonts w:asciiTheme="minorHAnsi" w:hAnsiTheme="minorHAnsi"/>
        </w:rPr>
        <w:t xml:space="preserve"> holder</w:t>
      </w:r>
      <w:r w:rsidRPr="008D4B4D">
        <w:rPr>
          <w:rFonts w:asciiTheme="minorHAnsi" w:hAnsiTheme="minorHAnsi"/>
        </w:rPr>
        <w:t xml:space="preserve"> as applicable must make an entry stating that</w:t>
      </w:r>
      <w:r w:rsidR="006E64BE">
        <w:rPr>
          <w:rFonts w:asciiTheme="minorHAnsi" w:hAnsiTheme="minorHAnsi"/>
        </w:rPr>
        <w:t>,</w:t>
      </w:r>
      <w:r w:rsidRPr="008D4B4D">
        <w:rPr>
          <w:rFonts w:asciiTheme="minorHAnsi" w:hAnsiTheme="minorHAnsi"/>
        </w:rPr>
        <w:t xml:space="preserve"> with regard to the inspection, the aircraft is airworthy and released to service</w:t>
      </w:r>
      <w:r w:rsidR="002952D3" w:rsidRPr="008D4B4D">
        <w:rPr>
          <w:rFonts w:asciiTheme="minorHAnsi" w:hAnsiTheme="minorHAnsi"/>
        </w:rPr>
        <w:t>, o</w:t>
      </w:r>
      <w:r w:rsidRPr="008D4B4D">
        <w:rPr>
          <w:rFonts w:asciiTheme="minorHAnsi" w:hAnsiTheme="minorHAnsi"/>
        </w:rPr>
        <w:t>r</w:t>
      </w:r>
      <w:r w:rsidR="002952D3" w:rsidRPr="008D4B4D">
        <w:rPr>
          <w:rFonts w:asciiTheme="minorHAnsi" w:hAnsiTheme="minorHAnsi"/>
        </w:rPr>
        <w:t xml:space="preserve"> a</w:t>
      </w:r>
      <w:r w:rsidRPr="008D4B4D">
        <w:rPr>
          <w:rFonts w:asciiTheme="minorHAnsi" w:hAnsiTheme="minorHAnsi"/>
        </w:rPr>
        <w:t xml:space="preserve"> statement that the aircraft is not approved for return to service and a list of discrepancies has been provided to the </w:t>
      </w:r>
      <w:r w:rsidR="00DD2D4A" w:rsidRPr="008D4B4D">
        <w:rPr>
          <w:rFonts w:asciiTheme="minorHAnsi" w:hAnsiTheme="minorHAnsi"/>
        </w:rPr>
        <w:t>registered operator</w:t>
      </w:r>
      <w:r w:rsidR="002952D3" w:rsidRPr="008D4B4D">
        <w:rPr>
          <w:rFonts w:asciiTheme="minorHAnsi" w:hAnsiTheme="minorHAnsi"/>
        </w:rPr>
        <w:t xml:space="preserve">. </w:t>
      </w:r>
      <w:r w:rsidRPr="008D4B4D">
        <w:rPr>
          <w:rFonts w:asciiTheme="minorHAnsi" w:hAnsiTheme="minorHAnsi"/>
        </w:rPr>
        <w:t>These two entries will replace</w:t>
      </w:r>
      <w:r w:rsidR="00DD2D4A" w:rsidRPr="008D4B4D">
        <w:rPr>
          <w:rFonts w:asciiTheme="minorHAnsi" w:hAnsiTheme="minorHAnsi"/>
        </w:rPr>
        <w:t xml:space="preserve"> the current</w:t>
      </w:r>
      <w:r w:rsidRPr="008D4B4D">
        <w:rPr>
          <w:rFonts w:asciiTheme="minorHAnsi" w:hAnsiTheme="minorHAnsi"/>
        </w:rPr>
        <w:t xml:space="preserve"> </w:t>
      </w:r>
      <w:r w:rsidR="00444941" w:rsidRPr="008D4B4D">
        <w:rPr>
          <w:rFonts w:asciiTheme="minorHAnsi" w:hAnsiTheme="minorHAnsi"/>
        </w:rPr>
        <w:t xml:space="preserve">requirements stated in </w:t>
      </w:r>
      <w:r w:rsidR="007A12BF" w:rsidRPr="008D4B4D">
        <w:rPr>
          <w:rFonts w:asciiTheme="minorHAnsi" w:hAnsiTheme="minorHAnsi"/>
        </w:rPr>
        <w:t xml:space="preserve">CARs </w:t>
      </w:r>
      <w:r w:rsidRPr="008D4B4D">
        <w:rPr>
          <w:rFonts w:asciiTheme="minorHAnsi" w:hAnsiTheme="minorHAnsi"/>
        </w:rPr>
        <w:t xml:space="preserve">42ZE to 42ZN, </w:t>
      </w:r>
      <w:r w:rsidR="000D004C" w:rsidRPr="008D4B4D">
        <w:rPr>
          <w:rFonts w:asciiTheme="minorHAnsi" w:hAnsiTheme="minorHAnsi"/>
        </w:rPr>
        <w:t xml:space="preserve">43 </w:t>
      </w:r>
      <w:r w:rsidRPr="008D4B4D">
        <w:rPr>
          <w:rFonts w:asciiTheme="minorHAnsi" w:hAnsiTheme="minorHAnsi"/>
        </w:rPr>
        <w:t>to 50 and CASA Schedule 6.</w:t>
      </w:r>
    </w:p>
    <w:p w14:paraId="7C51C41E" w14:textId="4CD1C31C" w:rsidR="00D97E6D" w:rsidRPr="008D4B4D" w:rsidRDefault="007A12BF" w:rsidP="00D97E6D">
      <w:pPr>
        <w:spacing w:after="120"/>
        <w:rPr>
          <w:rFonts w:asciiTheme="minorHAnsi" w:hAnsiTheme="minorHAnsi"/>
        </w:rPr>
      </w:pPr>
      <w:r w:rsidRPr="008D4B4D">
        <w:rPr>
          <w:rFonts w:asciiTheme="minorHAnsi" w:hAnsiTheme="minorHAnsi"/>
        </w:rPr>
        <w:t>The introduction of Part 43 under this option would also propose changes to l</w:t>
      </w:r>
      <w:r w:rsidR="00C7620F" w:rsidRPr="008D4B4D">
        <w:rPr>
          <w:rFonts w:asciiTheme="minorHAnsi" w:hAnsiTheme="minorHAnsi"/>
        </w:rPr>
        <w:t xml:space="preserve">icensed </w:t>
      </w:r>
      <w:r w:rsidRPr="008D4B4D">
        <w:rPr>
          <w:rFonts w:asciiTheme="minorHAnsi" w:hAnsiTheme="minorHAnsi"/>
        </w:rPr>
        <w:t>e</w:t>
      </w:r>
      <w:r w:rsidR="00C7620F" w:rsidRPr="008D4B4D">
        <w:rPr>
          <w:rFonts w:asciiTheme="minorHAnsi" w:hAnsiTheme="minorHAnsi"/>
        </w:rPr>
        <w:t>ngineer</w:t>
      </w:r>
      <w:r w:rsidR="00D97E6D" w:rsidRPr="008D4B4D">
        <w:rPr>
          <w:rFonts w:asciiTheme="minorHAnsi" w:hAnsiTheme="minorHAnsi"/>
        </w:rPr>
        <w:t xml:space="preserve"> </w:t>
      </w:r>
      <w:r w:rsidRPr="008D4B4D">
        <w:rPr>
          <w:rFonts w:asciiTheme="minorHAnsi" w:hAnsiTheme="minorHAnsi"/>
        </w:rPr>
        <w:t>p</w:t>
      </w:r>
      <w:r w:rsidR="00D97E6D" w:rsidRPr="008D4B4D">
        <w:rPr>
          <w:rFonts w:asciiTheme="minorHAnsi" w:hAnsiTheme="minorHAnsi"/>
        </w:rPr>
        <w:t>rivileges</w:t>
      </w:r>
      <w:r w:rsidRPr="008D4B4D">
        <w:rPr>
          <w:rFonts w:asciiTheme="minorHAnsi" w:hAnsiTheme="minorHAnsi"/>
        </w:rPr>
        <w:t>:</w:t>
      </w:r>
    </w:p>
    <w:p w14:paraId="67DDAC21" w14:textId="7A4362E0"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t xml:space="preserve">Part 43 will provide additional, more flexible means for </w:t>
      </w:r>
      <w:r w:rsidR="00C7620F" w:rsidRPr="008D4B4D">
        <w:rPr>
          <w:rFonts w:asciiTheme="minorHAnsi" w:hAnsiTheme="minorHAnsi"/>
        </w:rPr>
        <w:t>licensed engineers</w:t>
      </w:r>
      <w:r w:rsidRPr="008D4B4D">
        <w:rPr>
          <w:rFonts w:asciiTheme="minorHAnsi" w:hAnsiTheme="minorHAnsi"/>
        </w:rPr>
        <w:t xml:space="preserve"> to expand </w:t>
      </w:r>
      <w:r w:rsidR="00110DC1">
        <w:rPr>
          <w:rFonts w:asciiTheme="minorHAnsi" w:hAnsiTheme="minorHAnsi"/>
        </w:rPr>
        <w:t>the use of their</w:t>
      </w:r>
      <w:r w:rsidR="00110DC1" w:rsidRPr="008D4B4D">
        <w:rPr>
          <w:rFonts w:asciiTheme="minorHAnsi" w:hAnsiTheme="minorHAnsi"/>
        </w:rPr>
        <w:t xml:space="preserve"> </w:t>
      </w:r>
      <w:r w:rsidR="00110DC1">
        <w:rPr>
          <w:rFonts w:asciiTheme="minorHAnsi" w:hAnsiTheme="minorHAnsi"/>
        </w:rPr>
        <w:t xml:space="preserve">current </w:t>
      </w:r>
      <w:r w:rsidRPr="008D4B4D">
        <w:rPr>
          <w:rFonts w:asciiTheme="minorHAnsi" w:hAnsiTheme="minorHAnsi"/>
        </w:rPr>
        <w:t>certification privileges</w:t>
      </w:r>
      <w:r w:rsidR="008352F7">
        <w:rPr>
          <w:rFonts w:asciiTheme="minorHAnsi" w:hAnsiTheme="minorHAnsi"/>
        </w:rPr>
        <w:t>,</w:t>
      </w:r>
      <w:r w:rsidR="000837F5">
        <w:rPr>
          <w:rFonts w:asciiTheme="minorHAnsi" w:hAnsiTheme="minorHAnsi"/>
        </w:rPr>
        <w:t xml:space="preserve"> subject to prescribed conditions and limitations.</w:t>
      </w:r>
      <w:r w:rsidRPr="008D4B4D">
        <w:rPr>
          <w:rFonts w:asciiTheme="minorHAnsi" w:hAnsiTheme="minorHAnsi"/>
        </w:rPr>
        <w:t xml:space="preserve"> </w:t>
      </w:r>
    </w:p>
    <w:p w14:paraId="11AFBC09" w14:textId="39D53F8E"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t xml:space="preserve">In addition to permissions from formal type ratings, a </w:t>
      </w:r>
      <w:r w:rsidR="00C7620F" w:rsidRPr="008D4B4D">
        <w:rPr>
          <w:rFonts w:asciiTheme="minorHAnsi" w:hAnsiTheme="minorHAnsi"/>
        </w:rPr>
        <w:t>licensed engineer</w:t>
      </w:r>
      <w:r w:rsidRPr="008D4B4D">
        <w:rPr>
          <w:rFonts w:asciiTheme="minorHAnsi" w:hAnsiTheme="minorHAnsi"/>
        </w:rPr>
        <w:t xml:space="preserve"> may certify a maintenance activity on a type rated aircraft if </w:t>
      </w:r>
      <w:r w:rsidR="004E2092">
        <w:rPr>
          <w:rFonts w:asciiTheme="minorHAnsi" w:hAnsiTheme="minorHAnsi"/>
        </w:rPr>
        <w:t>the engineer</w:t>
      </w:r>
      <w:r w:rsidRPr="008D4B4D">
        <w:rPr>
          <w:rFonts w:asciiTheme="minorHAnsi" w:hAnsiTheme="minorHAnsi"/>
        </w:rPr>
        <w:t xml:space="preserve"> has satisfactorily carried out the maintenance under the supervision of a </w:t>
      </w:r>
      <w:r w:rsidR="00C7620F" w:rsidRPr="008D4B4D">
        <w:rPr>
          <w:rFonts w:asciiTheme="minorHAnsi" w:hAnsiTheme="minorHAnsi"/>
        </w:rPr>
        <w:t>licensed engineer</w:t>
      </w:r>
      <w:r w:rsidRPr="008D4B4D">
        <w:rPr>
          <w:rFonts w:asciiTheme="minorHAnsi" w:hAnsiTheme="minorHAnsi"/>
        </w:rPr>
        <w:t xml:space="preserve"> who has the privilege.</w:t>
      </w:r>
      <w:r w:rsidR="002952D3" w:rsidRPr="008D4B4D">
        <w:rPr>
          <w:rFonts w:asciiTheme="minorHAnsi" w:hAnsiTheme="minorHAnsi"/>
        </w:rPr>
        <w:t xml:space="preserve"> </w:t>
      </w:r>
      <w:r w:rsidRPr="008D4B4D">
        <w:rPr>
          <w:rFonts w:asciiTheme="minorHAnsi" w:hAnsiTheme="minorHAnsi"/>
        </w:rPr>
        <w:t xml:space="preserve">What this will mean is that </w:t>
      </w:r>
      <w:r w:rsidR="00585810" w:rsidRPr="008D4B4D">
        <w:rPr>
          <w:rFonts w:asciiTheme="minorHAnsi" w:hAnsiTheme="minorHAnsi"/>
        </w:rPr>
        <w:t xml:space="preserve">a </w:t>
      </w:r>
      <w:r w:rsidR="00C7620F" w:rsidRPr="008D4B4D">
        <w:rPr>
          <w:rFonts w:asciiTheme="minorHAnsi" w:hAnsiTheme="minorHAnsi"/>
        </w:rPr>
        <w:t>licensed engineer</w:t>
      </w:r>
      <w:r w:rsidRPr="008D4B4D">
        <w:rPr>
          <w:rFonts w:asciiTheme="minorHAnsi" w:hAnsiTheme="minorHAnsi"/>
        </w:rPr>
        <w:t xml:space="preserve"> will not be required to obtain type ratings to certify maintenance under Part 43 whether an aircraft is type rated or not</w:t>
      </w:r>
      <w:r w:rsidR="00E568AB">
        <w:rPr>
          <w:rFonts w:asciiTheme="minorHAnsi" w:hAnsiTheme="minorHAnsi"/>
        </w:rPr>
        <w:t>;</w:t>
      </w:r>
      <w:r w:rsidR="000554F7">
        <w:rPr>
          <w:rFonts w:asciiTheme="minorHAnsi" w:hAnsiTheme="minorHAnsi"/>
        </w:rPr>
        <w:t xml:space="preserve"> </w:t>
      </w:r>
      <w:r w:rsidR="00E568AB">
        <w:rPr>
          <w:rFonts w:asciiTheme="minorHAnsi" w:hAnsiTheme="minorHAnsi"/>
        </w:rPr>
        <w:t xml:space="preserve">however, </w:t>
      </w:r>
      <w:r w:rsidR="000554F7">
        <w:rPr>
          <w:rFonts w:asciiTheme="minorHAnsi" w:hAnsiTheme="minorHAnsi"/>
        </w:rPr>
        <w:t xml:space="preserve">the scope can only be expanded incrementally, </w:t>
      </w:r>
      <w:r w:rsidR="006F6EE4">
        <w:rPr>
          <w:rFonts w:asciiTheme="minorHAnsi" w:hAnsiTheme="minorHAnsi"/>
        </w:rPr>
        <w:t xml:space="preserve">as competency is demonstrated </w:t>
      </w:r>
      <w:r w:rsidR="000554F7">
        <w:rPr>
          <w:rFonts w:asciiTheme="minorHAnsi" w:hAnsiTheme="minorHAnsi"/>
        </w:rPr>
        <w:t>task by task</w:t>
      </w:r>
      <w:r w:rsidRPr="008D4B4D">
        <w:rPr>
          <w:rFonts w:asciiTheme="minorHAnsi" w:hAnsiTheme="minorHAnsi"/>
        </w:rPr>
        <w:t>.</w:t>
      </w:r>
    </w:p>
    <w:p w14:paraId="2E15023C" w14:textId="3CD6DBBA" w:rsidR="00D97E6D" w:rsidRPr="008D4B4D" w:rsidRDefault="00C73891" w:rsidP="00D97E6D">
      <w:pPr>
        <w:spacing w:after="120"/>
        <w:rPr>
          <w:rFonts w:asciiTheme="minorHAnsi" w:hAnsiTheme="minorHAnsi"/>
        </w:rPr>
      </w:pPr>
      <w:r w:rsidRPr="008D4B4D">
        <w:rPr>
          <w:rFonts w:asciiTheme="minorHAnsi" w:hAnsiTheme="minorHAnsi"/>
        </w:rPr>
        <w:t xml:space="preserve">The introduction of Part 43 under this option would also propose changes to </w:t>
      </w:r>
      <w:r w:rsidR="008C2223" w:rsidRPr="008D4B4D">
        <w:rPr>
          <w:rFonts w:asciiTheme="minorHAnsi" w:hAnsiTheme="minorHAnsi"/>
        </w:rPr>
        <w:t>the scheme for i</w:t>
      </w:r>
      <w:r w:rsidR="00D97E6D" w:rsidRPr="008D4B4D">
        <w:rPr>
          <w:rFonts w:asciiTheme="minorHAnsi" w:hAnsiTheme="minorHAnsi"/>
        </w:rPr>
        <w:t>ndependent inspections of critical flight control systems after maintenance</w:t>
      </w:r>
      <w:r w:rsidR="008C2223" w:rsidRPr="008D4B4D">
        <w:rPr>
          <w:rFonts w:asciiTheme="minorHAnsi" w:hAnsiTheme="minorHAnsi"/>
        </w:rPr>
        <w:t>:</w:t>
      </w:r>
    </w:p>
    <w:p w14:paraId="770386D8" w14:textId="5DDFC4B1"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lastRenderedPageBreak/>
        <w:t xml:space="preserve">The independent inspection will be retained but will be considerably simplified. The inspection may be performed by any </w:t>
      </w:r>
      <w:r w:rsidR="00625ADB">
        <w:rPr>
          <w:rFonts w:asciiTheme="minorHAnsi" w:hAnsiTheme="minorHAnsi"/>
        </w:rPr>
        <w:t>licensed engineer</w:t>
      </w:r>
      <w:r w:rsidRPr="008D4B4D">
        <w:rPr>
          <w:rFonts w:asciiTheme="minorHAnsi" w:hAnsiTheme="minorHAnsi"/>
        </w:rPr>
        <w:t xml:space="preserve"> or a holder of a private pilot licence or higher.</w:t>
      </w:r>
    </w:p>
    <w:p w14:paraId="45780E54" w14:textId="2A99DFD5" w:rsidR="00D97E6D" w:rsidRPr="008D4B4D" w:rsidRDefault="008C2223" w:rsidP="00D97E6D">
      <w:pPr>
        <w:spacing w:after="120"/>
        <w:rPr>
          <w:rFonts w:asciiTheme="minorHAnsi" w:hAnsiTheme="minorHAnsi"/>
        </w:rPr>
      </w:pPr>
      <w:r w:rsidRPr="008D4B4D">
        <w:rPr>
          <w:rFonts w:asciiTheme="minorHAnsi" w:hAnsiTheme="minorHAnsi"/>
        </w:rPr>
        <w:t>The introduction of Part 43 under this option would also propose changes to</w:t>
      </w:r>
      <w:r w:rsidR="00A01D18" w:rsidRPr="008D4B4D">
        <w:rPr>
          <w:rFonts w:asciiTheme="minorHAnsi" w:hAnsiTheme="minorHAnsi"/>
        </w:rPr>
        <w:t xml:space="preserve"> the</w:t>
      </w:r>
      <w:r w:rsidR="00D97E6D" w:rsidRPr="008D4B4D">
        <w:rPr>
          <w:rFonts w:asciiTheme="minorHAnsi" w:hAnsiTheme="minorHAnsi"/>
          <w:i/>
          <w:iCs/>
        </w:rPr>
        <w:t xml:space="preserve"> </w:t>
      </w:r>
      <w:r w:rsidR="00A01D18" w:rsidRPr="008D4B4D">
        <w:rPr>
          <w:rFonts w:asciiTheme="minorHAnsi" w:hAnsiTheme="minorHAnsi"/>
        </w:rPr>
        <w:t>r</w:t>
      </w:r>
      <w:r w:rsidR="00D97E6D" w:rsidRPr="008D4B4D">
        <w:rPr>
          <w:rFonts w:asciiTheme="minorHAnsi" w:hAnsiTheme="minorHAnsi"/>
        </w:rPr>
        <w:t xml:space="preserve">esponsibilities of </w:t>
      </w:r>
      <w:r w:rsidR="00C7620F" w:rsidRPr="008D4B4D">
        <w:rPr>
          <w:rFonts w:asciiTheme="minorHAnsi" w:hAnsiTheme="minorHAnsi"/>
        </w:rPr>
        <w:t>licensed engineer</w:t>
      </w:r>
      <w:r w:rsidR="00A01D18" w:rsidRPr="008D4B4D">
        <w:rPr>
          <w:rFonts w:asciiTheme="minorHAnsi" w:hAnsiTheme="minorHAnsi"/>
        </w:rPr>
        <w:t xml:space="preserve">s. </w:t>
      </w:r>
      <w:r w:rsidR="00D97E6D" w:rsidRPr="008D4B4D">
        <w:rPr>
          <w:rFonts w:asciiTheme="minorHAnsi" w:hAnsiTheme="minorHAnsi"/>
        </w:rPr>
        <w:t xml:space="preserve">A </w:t>
      </w:r>
      <w:r w:rsidR="00C7620F" w:rsidRPr="008D4B4D">
        <w:rPr>
          <w:rFonts w:asciiTheme="minorHAnsi" w:hAnsiTheme="minorHAnsi"/>
        </w:rPr>
        <w:t>licensed engineer</w:t>
      </w:r>
      <w:r w:rsidR="00D97E6D" w:rsidRPr="008D4B4D">
        <w:rPr>
          <w:rFonts w:asciiTheme="minorHAnsi" w:hAnsiTheme="minorHAnsi"/>
        </w:rPr>
        <w:t xml:space="preserve"> </w:t>
      </w:r>
      <w:r w:rsidR="00A01D18" w:rsidRPr="008D4B4D">
        <w:rPr>
          <w:rFonts w:asciiTheme="minorHAnsi" w:hAnsiTheme="minorHAnsi"/>
        </w:rPr>
        <w:t xml:space="preserve">would </w:t>
      </w:r>
      <w:r w:rsidR="00D97E6D" w:rsidRPr="008D4B4D">
        <w:rPr>
          <w:rFonts w:asciiTheme="minorHAnsi" w:hAnsiTheme="minorHAnsi"/>
        </w:rPr>
        <w:t xml:space="preserve">be responsible for carrying out and certifying for maintenance. The </w:t>
      </w:r>
      <w:r w:rsidR="00C7620F" w:rsidRPr="008D4B4D">
        <w:rPr>
          <w:rFonts w:asciiTheme="minorHAnsi" w:hAnsiTheme="minorHAnsi"/>
        </w:rPr>
        <w:t xml:space="preserve">licensed engineer </w:t>
      </w:r>
      <w:r w:rsidR="00A01D18" w:rsidRPr="008D4B4D">
        <w:rPr>
          <w:rFonts w:asciiTheme="minorHAnsi" w:hAnsiTheme="minorHAnsi"/>
        </w:rPr>
        <w:t xml:space="preserve">would </w:t>
      </w:r>
      <w:r w:rsidR="00D97E6D" w:rsidRPr="008D4B4D">
        <w:rPr>
          <w:rFonts w:asciiTheme="minorHAnsi" w:hAnsiTheme="minorHAnsi"/>
        </w:rPr>
        <w:t xml:space="preserve">not be responsible for the following which will be clearly specified as responsibilities of the </w:t>
      </w:r>
      <w:r w:rsidR="00DB3F54" w:rsidRPr="008D4B4D">
        <w:rPr>
          <w:rFonts w:asciiTheme="minorHAnsi" w:hAnsiTheme="minorHAnsi"/>
        </w:rPr>
        <w:t>registered operator/owner of the aircraft</w:t>
      </w:r>
      <w:r w:rsidR="00D97E6D" w:rsidRPr="008D4B4D">
        <w:rPr>
          <w:rFonts w:asciiTheme="minorHAnsi" w:hAnsiTheme="minorHAnsi"/>
        </w:rPr>
        <w:t xml:space="preserve">: </w:t>
      </w:r>
    </w:p>
    <w:p w14:paraId="29CA786B" w14:textId="46EBB542"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t>managing airworthiness of an aircraft</w:t>
      </w:r>
    </w:p>
    <w:p w14:paraId="577A7AC9" w14:textId="642EA9C7"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t>ensuring compliance</w:t>
      </w:r>
      <w:r w:rsidR="00AC6F9A" w:rsidRPr="008D4B4D">
        <w:rPr>
          <w:rFonts w:asciiTheme="minorHAnsi" w:hAnsiTheme="minorHAnsi"/>
        </w:rPr>
        <w:t xml:space="preserve"> with airworthiness directives</w:t>
      </w:r>
      <w:r w:rsidR="007C6814" w:rsidRPr="008D4B4D">
        <w:rPr>
          <w:rFonts w:asciiTheme="minorHAnsi" w:hAnsiTheme="minorHAnsi"/>
        </w:rPr>
        <w:t>, except</w:t>
      </w:r>
      <w:r w:rsidR="009A5BE4" w:rsidRPr="008D4B4D">
        <w:rPr>
          <w:rFonts w:asciiTheme="minorHAnsi" w:hAnsiTheme="minorHAnsi"/>
        </w:rPr>
        <w:t xml:space="preserve"> that at an annual inspection, the </w:t>
      </w:r>
      <w:r w:rsidR="009F4B6B">
        <w:rPr>
          <w:rFonts w:asciiTheme="minorHAnsi" w:hAnsiTheme="minorHAnsi"/>
        </w:rPr>
        <w:t>I</w:t>
      </w:r>
      <w:r w:rsidR="006F6BE4">
        <w:rPr>
          <w:rFonts w:asciiTheme="minorHAnsi" w:hAnsiTheme="minorHAnsi"/>
        </w:rPr>
        <w:t xml:space="preserve">nspection </w:t>
      </w:r>
      <w:r w:rsidR="009F4B6B">
        <w:rPr>
          <w:rFonts w:asciiTheme="minorHAnsi" w:hAnsiTheme="minorHAnsi"/>
        </w:rPr>
        <w:t>A</w:t>
      </w:r>
      <w:r w:rsidR="006F6BE4">
        <w:rPr>
          <w:rFonts w:asciiTheme="minorHAnsi" w:hAnsiTheme="minorHAnsi"/>
        </w:rPr>
        <w:t>uthorisation holder</w:t>
      </w:r>
      <w:r w:rsidR="009A5BE4" w:rsidRPr="008D4B4D">
        <w:rPr>
          <w:rFonts w:asciiTheme="minorHAnsi" w:hAnsiTheme="minorHAnsi"/>
        </w:rPr>
        <w:t xml:space="preserve"> will not authorise the aircraft for return to service if an applicable </w:t>
      </w:r>
      <w:r w:rsidR="006F6BE4">
        <w:rPr>
          <w:rFonts w:asciiTheme="minorHAnsi" w:hAnsiTheme="minorHAnsi"/>
        </w:rPr>
        <w:t>airworthiness directive</w:t>
      </w:r>
      <w:r w:rsidR="009A5BE4" w:rsidRPr="008D4B4D">
        <w:rPr>
          <w:rFonts w:asciiTheme="minorHAnsi" w:hAnsiTheme="minorHAnsi"/>
        </w:rPr>
        <w:t xml:space="preserve"> that is due, has not been complied with</w:t>
      </w:r>
    </w:p>
    <w:p w14:paraId="10C549AA" w14:textId="6774D42D"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t>assessing suitability of components</w:t>
      </w:r>
      <w:r w:rsidR="005F48A6" w:rsidRPr="008D4B4D">
        <w:rPr>
          <w:rFonts w:asciiTheme="minorHAnsi" w:hAnsiTheme="minorHAnsi"/>
        </w:rPr>
        <w:t>, however a</w:t>
      </w:r>
      <w:r w:rsidR="00C7620F" w:rsidRPr="008D4B4D">
        <w:rPr>
          <w:rFonts w:asciiTheme="minorHAnsi" w:hAnsiTheme="minorHAnsi"/>
        </w:rPr>
        <w:t xml:space="preserve"> licensed engineer</w:t>
      </w:r>
      <w:r w:rsidR="005F48A6" w:rsidRPr="008D4B4D">
        <w:rPr>
          <w:rFonts w:asciiTheme="minorHAnsi" w:hAnsiTheme="minorHAnsi"/>
        </w:rPr>
        <w:t xml:space="preserve"> may not release an aircraft to service if a component has been fitted that is </w:t>
      </w:r>
      <w:r w:rsidR="00CC787F" w:rsidRPr="008D4B4D">
        <w:rPr>
          <w:rFonts w:asciiTheme="minorHAnsi" w:hAnsiTheme="minorHAnsi"/>
        </w:rPr>
        <w:t>not acceptable according to the data for the aircraft</w:t>
      </w:r>
      <w:r w:rsidR="005F48A6" w:rsidRPr="008D4B4D">
        <w:rPr>
          <w:rFonts w:asciiTheme="minorHAnsi" w:hAnsiTheme="minorHAnsi"/>
        </w:rPr>
        <w:t>.</w:t>
      </w:r>
    </w:p>
    <w:p w14:paraId="18B0904E" w14:textId="1FA629C4" w:rsidR="00D97E6D" w:rsidRPr="008D4B4D" w:rsidRDefault="00056CB9" w:rsidP="00D97E6D">
      <w:pPr>
        <w:spacing w:after="120"/>
        <w:rPr>
          <w:rFonts w:asciiTheme="minorHAnsi" w:hAnsiTheme="minorHAnsi"/>
          <w:bCs/>
        </w:rPr>
      </w:pPr>
      <w:bookmarkStart w:id="1" w:name="_Hlk134115985"/>
      <w:r w:rsidRPr="008D4B4D">
        <w:rPr>
          <w:rFonts w:asciiTheme="minorHAnsi" w:hAnsiTheme="minorHAnsi"/>
        </w:rPr>
        <w:t xml:space="preserve">The introduction of Part 43 under this option would also </w:t>
      </w:r>
      <w:r w:rsidR="00A72BDA" w:rsidRPr="008D4B4D">
        <w:rPr>
          <w:rFonts w:asciiTheme="minorHAnsi" w:hAnsiTheme="minorHAnsi"/>
        </w:rPr>
        <w:t xml:space="preserve">clarify </w:t>
      </w:r>
      <w:r w:rsidR="00B1757E" w:rsidRPr="008D4B4D">
        <w:rPr>
          <w:rFonts w:asciiTheme="minorHAnsi" w:hAnsiTheme="minorHAnsi"/>
        </w:rPr>
        <w:t xml:space="preserve">the approval of </w:t>
      </w:r>
      <w:r w:rsidRPr="008D4B4D">
        <w:rPr>
          <w:rFonts w:asciiTheme="minorHAnsi" w:hAnsiTheme="minorHAnsi"/>
          <w:bCs/>
        </w:rPr>
        <w:t>m</w:t>
      </w:r>
      <w:r w:rsidR="00D97E6D" w:rsidRPr="008D4B4D">
        <w:rPr>
          <w:rFonts w:asciiTheme="minorHAnsi" w:hAnsiTheme="minorHAnsi"/>
          <w:bCs/>
        </w:rPr>
        <w:t>inor modifications and repairs</w:t>
      </w:r>
      <w:r w:rsidRPr="008D4B4D">
        <w:rPr>
          <w:rFonts w:asciiTheme="minorHAnsi" w:hAnsiTheme="minorHAnsi"/>
          <w:bCs/>
        </w:rPr>
        <w:t>:</w:t>
      </w:r>
      <w:r w:rsidR="00D97E6D" w:rsidRPr="008D4B4D">
        <w:rPr>
          <w:rFonts w:asciiTheme="minorHAnsi" w:hAnsiTheme="minorHAnsi"/>
          <w:bCs/>
        </w:rPr>
        <w:t xml:space="preserve"> </w:t>
      </w:r>
    </w:p>
    <w:bookmarkEnd w:id="1"/>
    <w:p w14:paraId="489CB89B" w14:textId="01907997" w:rsidR="00D97E6D" w:rsidRPr="008D4B4D" w:rsidRDefault="00D97E6D" w:rsidP="003E5436">
      <w:pPr>
        <w:numPr>
          <w:ilvl w:val="0"/>
          <w:numId w:val="14"/>
        </w:numPr>
        <w:spacing w:after="120"/>
        <w:rPr>
          <w:rFonts w:asciiTheme="minorHAnsi" w:hAnsiTheme="minorHAnsi"/>
        </w:rPr>
      </w:pPr>
      <w:r w:rsidRPr="008D4B4D">
        <w:rPr>
          <w:rFonts w:asciiTheme="minorHAnsi" w:hAnsiTheme="minorHAnsi"/>
        </w:rPr>
        <w:t xml:space="preserve">The operator may have minor modifications and repairs incorporated on their aircraft by a </w:t>
      </w:r>
      <w:r w:rsidR="00C7620F" w:rsidRPr="008D4B4D">
        <w:rPr>
          <w:rFonts w:asciiTheme="minorHAnsi" w:hAnsiTheme="minorHAnsi"/>
        </w:rPr>
        <w:t xml:space="preserve">licensed engineer </w:t>
      </w:r>
      <w:r w:rsidRPr="008D4B4D">
        <w:rPr>
          <w:rFonts w:asciiTheme="minorHAnsi" w:hAnsiTheme="minorHAnsi"/>
        </w:rPr>
        <w:t>in accordance with existing data, without the need for a dedicated Part 21 design approval.</w:t>
      </w:r>
      <w:r w:rsidR="00EC0507" w:rsidRPr="008D4B4D">
        <w:rPr>
          <w:rFonts w:asciiTheme="minorHAnsi" w:hAnsiTheme="minorHAnsi"/>
        </w:rPr>
        <w:t xml:space="preserve"> </w:t>
      </w:r>
      <w:r w:rsidR="00744C43" w:rsidRPr="008D4B4D">
        <w:rPr>
          <w:rFonts w:asciiTheme="minorHAnsi" w:hAnsiTheme="minorHAnsi"/>
        </w:rPr>
        <w:t xml:space="preserve"> </w:t>
      </w:r>
    </w:p>
    <w:p w14:paraId="68E4D17D" w14:textId="08D920F0" w:rsidR="008352F7" w:rsidRPr="008D4B4D" w:rsidRDefault="008352F7" w:rsidP="008352F7">
      <w:pPr>
        <w:spacing w:after="120"/>
        <w:rPr>
          <w:rFonts w:asciiTheme="minorHAnsi" w:hAnsiTheme="minorHAnsi"/>
          <w:bCs/>
        </w:rPr>
      </w:pPr>
      <w:r>
        <w:rPr>
          <w:rFonts w:asciiTheme="minorHAnsi" w:hAnsiTheme="minorHAnsi"/>
        </w:rPr>
        <w:t>Notably, t</w:t>
      </w:r>
      <w:r w:rsidRPr="008D4B4D">
        <w:rPr>
          <w:rFonts w:asciiTheme="minorHAnsi" w:hAnsiTheme="minorHAnsi"/>
        </w:rPr>
        <w:t xml:space="preserve">he introduction of Part 43 under this option would </w:t>
      </w:r>
      <w:r w:rsidRPr="0065632B">
        <w:rPr>
          <w:rFonts w:asciiTheme="minorHAnsi" w:hAnsiTheme="minorHAnsi"/>
          <w:u w:val="single"/>
        </w:rPr>
        <w:t>not</w:t>
      </w:r>
      <w:r>
        <w:rPr>
          <w:rFonts w:asciiTheme="minorHAnsi" w:hAnsiTheme="minorHAnsi"/>
        </w:rPr>
        <w:t xml:space="preserve"> substantively change the continuing airworthiness requirements for transport category aircraft.  Although such </w:t>
      </w:r>
      <w:r w:rsidR="00041FD9">
        <w:rPr>
          <w:rFonts w:asciiTheme="minorHAnsi" w:hAnsiTheme="minorHAnsi"/>
        </w:rPr>
        <w:t xml:space="preserve">types </w:t>
      </w:r>
      <w:r w:rsidR="00FF7BAA">
        <w:rPr>
          <w:rFonts w:asciiTheme="minorHAnsi" w:hAnsiTheme="minorHAnsi"/>
        </w:rPr>
        <w:t xml:space="preserve">of </w:t>
      </w:r>
      <w:r>
        <w:rPr>
          <w:rFonts w:asciiTheme="minorHAnsi" w:hAnsiTheme="minorHAnsi"/>
        </w:rPr>
        <w:t xml:space="preserve">aircraft </w:t>
      </w:r>
      <w:r w:rsidR="006E7983">
        <w:rPr>
          <w:rFonts w:asciiTheme="minorHAnsi" w:hAnsiTheme="minorHAnsi"/>
        </w:rPr>
        <w:t>could fall</w:t>
      </w:r>
      <w:r>
        <w:rPr>
          <w:rFonts w:asciiTheme="minorHAnsi" w:hAnsiTheme="minorHAnsi"/>
        </w:rPr>
        <w:t xml:space="preserve"> under the Part 43 regime if they are only used in private or aerial work operations</w:t>
      </w:r>
      <w:r w:rsidR="000C1BDF">
        <w:rPr>
          <w:rFonts w:asciiTheme="minorHAnsi" w:hAnsiTheme="minorHAnsi"/>
        </w:rPr>
        <w:t>.</w:t>
      </w:r>
      <w:r>
        <w:rPr>
          <w:rFonts w:asciiTheme="minorHAnsi" w:hAnsiTheme="minorHAnsi"/>
        </w:rPr>
        <w:t xml:space="preserve"> Part 43 would operate to continue to require that maintenance is performed under a maintenance organisation, similar to the current requirements under the CAR.</w:t>
      </w:r>
      <w:r w:rsidR="00795065">
        <w:rPr>
          <w:rFonts w:asciiTheme="minorHAnsi" w:hAnsiTheme="minorHAnsi"/>
        </w:rPr>
        <w:t xml:space="preserve"> The requirements under Part 43 for </w:t>
      </w:r>
      <w:r w:rsidR="00783865">
        <w:rPr>
          <w:rFonts w:asciiTheme="minorHAnsi" w:hAnsiTheme="minorHAnsi"/>
        </w:rPr>
        <w:t>these transport category aircraft are comparable to those under CASR Part 42</w:t>
      </w:r>
      <w:r w:rsidR="00F835CB">
        <w:rPr>
          <w:rFonts w:asciiTheme="minorHAnsi" w:hAnsiTheme="minorHAnsi"/>
        </w:rPr>
        <w:t>,</w:t>
      </w:r>
      <w:r w:rsidR="00783865">
        <w:rPr>
          <w:rFonts w:asciiTheme="minorHAnsi" w:hAnsiTheme="minorHAnsi"/>
        </w:rPr>
        <w:t xml:space="preserve"> </w:t>
      </w:r>
      <w:r w:rsidR="00F835CB">
        <w:rPr>
          <w:rFonts w:asciiTheme="minorHAnsi" w:hAnsiTheme="minorHAnsi"/>
        </w:rPr>
        <w:t>which means that</w:t>
      </w:r>
      <w:r w:rsidR="0016302D">
        <w:rPr>
          <w:rFonts w:asciiTheme="minorHAnsi" w:hAnsiTheme="minorHAnsi"/>
        </w:rPr>
        <w:t xml:space="preserve"> aircraft </w:t>
      </w:r>
      <w:r w:rsidR="00F835CB">
        <w:rPr>
          <w:rFonts w:asciiTheme="minorHAnsi" w:hAnsiTheme="minorHAnsi"/>
        </w:rPr>
        <w:t>are</w:t>
      </w:r>
      <w:r w:rsidR="0016302D">
        <w:rPr>
          <w:rFonts w:asciiTheme="minorHAnsi" w:hAnsiTheme="minorHAnsi"/>
        </w:rPr>
        <w:t xml:space="preserve"> able to transition back to </w:t>
      </w:r>
      <w:r w:rsidR="007F30B1">
        <w:rPr>
          <w:rFonts w:asciiTheme="minorHAnsi" w:hAnsiTheme="minorHAnsi"/>
        </w:rPr>
        <w:t>a</w:t>
      </w:r>
      <w:r w:rsidR="0016302D">
        <w:rPr>
          <w:rFonts w:asciiTheme="minorHAnsi" w:hAnsiTheme="minorHAnsi"/>
        </w:rPr>
        <w:t xml:space="preserve">ir </w:t>
      </w:r>
      <w:r w:rsidR="007F30B1">
        <w:rPr>
          <w:rFonts w:asciiTheme="minorHAnsi" w:hAnsiTheme="minorHAnsi"/>
        </w:rPr>
        <w:t>t</w:t>
      </w:r>
      <w:r w:rsidR="0016302D">
        <w:rPr>
          <w:rFonts w:asciiTheme="minorHAnsi" w:hAnsiTheme="minorHAnsi"/>
        </w:rPr>
        <w:t xml:space="preserve">ransport </w:t>
      </w:r>
      <w:r w:rsidR="007F30B1">
        <w:rPr>
          <w:rFonts w:asciiTheme="minorHAnsi" w:hAnsiTheme="minorHAnsi"/>
        </w:rPr>
        <w:t>o</w:t>
      </w:r>
      <w:r w:rsidR="0016302D">
        <w:rPr>
          <w:rFonts w:asciiTheme="minorHAnsi" w:hAnsiTheme="minorHAnsi"/>
        </w:rPr>
        <w:t xml:space="preserve">perations </w:t>
      </w:r>
      <w:r w:rsidR="00CD4838">
        <w:rPr>
          <w:rFonts w:asciiTheme="minorHAnsi" w:hAnsiTheme="minorHAnsi"/>
        </w:rPr>
        <w:t xml:space="preserve">with minimal additional </w:t>
      </w:r>
      <w:r w:rsidR="007F30B1">
        <w:rPr>
          <w:rFonts w:asciiTheme="minorHAnsi" w:hAnsiTheme="minorHAnsi"/>
        </w:rPr>
        <w:t xml:space="preserve">maintenance </w:t>
      </w:r>
      <w:r w:rsidR="00CD4838">
        <w:rPr>
          <w:rFonts w:asciiTheme="minorHAnsi" w:hAnsiTheme="minorHAnsi"/>
        </w:rPr>
        <w:t xml:space="preserve">requirements. </w:t>
      </w:r>
    </w:p>
    <w:p w14:paraId="36F633D2" w14:textId="77777777" w:rsidR="00425CE2" w:rsidRDefault="00425CE2" w:rsidP="005B10CF">
      <w:pPr>
        <w:keepNext/>
        <w:spacing w:after="120"/>
        <w:rPr>
          <w:rFonts w:asciiTheme="minorHAnsi" w:hAnsiTheme="minorHAnsi"/>
          <w:b/>
          <w:bCs/>
        </w:rPr>
      </w:pPr>
    </w:p>
    <w:p w14:paraId="73413EFD" w14:textId="0A8BF9AE" w:rsidR="00234457" w:rsidRPr="008D4B4D" w:rsidRDefault="00234457" w:rsidP="005B10CF">
      <w:pPr>
        <w:keepNext/>
        <w:spacing w:after="120"/>
        <w:rPr>
          <w:rFonts w:asciiTheme="minorHAnsi" w:hAnsiTheme="minorHAnsi"/>
          <w:b/>
          <w:bCs/>
        </w:rPr>
      </w:pPr>
      <w:r w:rsidRPr="008D4B4D">
        <w:rPr>
          <w:rFonts w:asciiTheme="minorHAnsi" w:hAnsiTheme="minorHAnsi"/>
          <w:b/>
          <w:bCs/>
        </w:rPr>
        <w:t>Summary of changes under Option 2</w:t>
      </w:r>
    </w:p>
    <w:p w14:paraId="42D14918" w14:textId="22BE442A" w:rsidR="00234457" w:rsidRDefault="00234457" w:rsidP="00D97E6D">
      <w:pPr>
        <w:spacing w:after="120"/>
        <w:rPr>
          <w:rFonts w:asciiTheme="minorHAnsi" w:hAnsiTheme="minorHAnsi"/>
        </w:rPr>
      </w:pPr>
      <w:r w:rsidRPr="008D4B4D">
        <w:rPr>
          <w:rFonts w:asciiTheme="minorHAnsi" w:hAnsiTheme="minorHAnsi"/>
        </w:rPr>
        <w:t xml:space="preserve">The following table outlines the key </w:t>
      </w:r>
      <w:r w:rsidR="00EF13AA" w:rsidRPr="008D4B4D">
        <w:rPr>
          <w:rFonts w:asciiTheme="minorHAnsi" w:hAnsiTheme="minorHAnsi"/>
        </w:rPr>
        <w:t xml:space="preserve">regulatory requirements </w:t>
      </w:r>
      <w:r w:rsidR="00B6549B" w:rsidRPr="008D4B4D">
        <w:rPr>
          <w:rFonts w:asciiTheme="minorHAnsi" w:hAnsiTheme="minorHAnsi"/>
        </w:rPr>
        <w:t xml:space="preserve">for </w:t>
      </w:r>
      <w:r w:rsidR="00AD5136">
        <w:rPr>
          <w:rFonts w:asciiTheme="minorHAnsi" w:hAnsiTheme="minorHAnsi"/>
        </w:rPr>
        <w:t>general aviation</w:t>
      </w:r>
      <w:r w:rsidR="00B6549B" w:rsidRPr="008D4B4D">
        <w:rPr>
          <w:rFonts w:asciiTheme="minorHAnsi" w:hAnsiTheme="minorHAnsi"/>
        </w:rPr>
        <w:t xml:space="preserve"> maintenance under the current regulations</w:t>
      </w:r>
      <w:r w:rsidR="00BE04C1" w:rsidRPr="008D4B4D">
        <w:rPr>
          <w:rFonts w:asciiTheme="minorHAnsi" w:hAnsiTheme="minorHAnsi"/>
        </w:rPr>
        <w:t xml:space="preserve"> (Option 1)</w:t>
      </w:r>
      <w:r w:rsidR="00B6549B" w:rsidRPr="008D4B4D">
        <w:rPr>
          <w:rFonts w:asciiTheme="minorHAnsi" w:hAnsiTheme="minorHAnsi"/>
        </w:rPr>
        <w:t xml:space="preserve"> and </w:t>
      </w:r>
      <w:r w:rsidR="006A604C" w:rsidRPr="008D4B4D">
        <w:rPr>
          <w:rFonts w:asciiTheme="minorHAnsi" w:hAnsiTheme="minorHAnsi"/>
        </w:rPr>
        <w:t>under the FAA regulations of Option 2. In particular, the table outlines</w:t>
      </w:r>
      <w:r w:rsidR="002D3DB4" w:rsidRPr="008D4B4D">
        <w:rPr>
          <w:rFonts w:asciiTheme="minorHAnsi" w:hAnsiTheme="minorHAnsi"/>
        </w:rPr>
        <w:t xml:space="preserve"> where current requirements are removed, where the new requirements are the same, where the new requirements are different, and where </w:t>
      </w:r>
      <w:r w:rsidR="00740FEA" w:rsidRPr="008D4B4D">
        <w:rPr>
          <w:rFonts w:asciiTheme="minorHAnsi" w:hAnsiTheme="minorHAnsi"/>
        </w:rPr>
        <w:t xml:space="preserve">Option 2 </w:t>
      </w:r>
      <w:r w:rsidR="002D3DB4" w:rsidRPr="008D4B4D">
        <w:rPr>
          <w:rFonts w:asciiTheme="minorHAnsi" w:hAnsiTheme="minorHAnsi"/>
        </w:rPr>
        <w:t>will add requirements.</w:t>
      </w:r>
    </w:p>
    <w:p w14:paraId="059A9F66" w14:textId="77777777" w:rsidR="00425CE2" w:rsidRDefault="00425CE2" w:rsidP="00D97E6D">
      <w:pPr>
        <w:spacing w:after="120"/>
        <w:rPr>
          <w:rFonts w:asciiTheme="minorHAnsi" w:hAnsiTheme="minorHAnsi"/>
        </w:rPr>
      </w:pPr>
    </w:p>
    <w:p w14:paraId="0CB2A213" w14:textId="77777777" w:rsidR="00013F02" w:rsidRDefault="00013F02" w:rsidP="00D97E6D">
      <w:pPr>
        <w:spacing w:after="120"/>
        <w:rPr>
          <w:rFonts w:asciiTheme="minorHAnsi" w:hAnsiTheme="minorHAnsi"/>
        </w:rPr>
      </w:pPr>
    </w:p>
    <w:p w14:paraId="7844734F" w14:textId="77777777" w:rsidR="00013F02" w:rsidRDefault="00013F02" w:rsidP="00D97E6D">
      <w:pPr>
        <w:spacing w:after="120"/>
        <w:rPr>
          <w:rFonts w:asciiTheme="minorHAnsi" w:hAnsiTheme="minorHAnsi"/>
        </w:rPr>
      </w:pPr>
    </w:p>
    <w:p w14:paraId="66E6555B" w14:textId="77777777" w:rsidR="00013F02" w:rsidRDefault="00013F02" w:rsidP="00D97E6D">
      <w:pPr>
        <w:spacing w:after="120"/>
        <w:rPr>
          <w:rFonts w:asciiTheme="minorHAnsi" w:hAnsiTheme="minorHAnsi"/>
        </w:rPr>
      </w:pPr>
    </w:p>
    <w:p w14:paraId="26907E0E" w14:textId="77777777" w:rsidR="00013F02" w:rsidRDefault="00013F02" w:rsidP="00D97E6D">
      <w:pPr>
        <w:spacing w:after="120"/>
        <w:rPr>
          <w:rFonts w:asciiTheme="minorHAnsi" w:hAnsiTheme="minorHAnsi"/>
        </w:rPr>
      </w:pPr>
    </w:p>
    <w:p w14:paraId="1996A0BA" w14:textId="77777777" w:rsidR="00013F02" w:rsidRDefault="00013F02" w:rsidP="00D97E6D">
      <w:pPr>
        <w:spacing w:after="120"/>
        <w:rPr>
          <w:rFonts w:asciiTheme="minorHAnsi" w:hAnsiTheme="minorHAnsi"/>
        </w:rPr>
      </w:pPr>
    </w:p>
    <w:p w14:paraId="2BCD9057" w14:textId="77777777" w:rsidR="00013F02" w:rsidRPr="008D4B4D" w:rsidRDefault="00013F02" w:rsidP="00D97E6D">
      <w:pPr>
        <w:spacing w:after="120"/>
        <w:rPr>
          <w:rFonts w:asciiTheme="minorHAnsi" w:hAnsiTheme="minorHAnsi"/>
        </w:rPr>
      </w:pPr>
    </w:p>
    <w:p w14:paraId="7F26F314" w14:textId="7A26E46E" w:rsidR="00857D63" w:rsidRPr="008D4B4D" w:rsidRDefault="003C6F73" w:rsidP="003A4D02">
      <w:pPr>
        <w:rPr>
          <w:rFonts w:asciiTheme="minorHAnsi" w:hAnsiTheme="minorHAnsi"/>
          <w:b/>
          <w:bCs/>
        </w:rPr>
      </w:pPr>
      <w:r w:rsidRPr="008D4B4D">
        <w:rPr>
          <w:rFonts w:asciiTheme="minorHAnsi" w:hAnsiTheme="minorHAnsi"/>
          <w:b/>
          <w:bCs/>
        </w:rPr>
        <w:lastRenderedPageBreak/>
        <w:t xml:space="preserve">Table 1: </w:t>
      </w:r>
      <w:r w:rsidR="00D3391E" w:rsidRPr="008D4B4D">
        <w:rPr>
          <w:rFonts w:asciiTheme="minorHAnsi" w:hAnsiTheme="minorHAnsi"/>
          <w:b/>
          <w:bCs/>
        </w:rPr>
        <w:t xml:space="preserve">Summary of options </w:t>
      </w:r>
    </w:p>
    <w:tbl>
      <w:tblPr>
        <w:tblStyle w:val="TableGrid"/>
        <w:tblW w:w="0" w:type="auto"/>
        <w:tblLook w:val="04A0" w:firstRow="1" w:lastRow="0" w:firstColumn="1" w:lastColumn="0" w:noHBand="0" w:noVBand="1"/>
      </w:tblPr>
      <w:tblGrid>
        <w:gridCol w:w="2830"/>
        <w:gridCol w:w="3193"/>
        <w:gridCol w:w="2993"/>
      </w:tblGrid>
      <w:tr w:rsidR="002919EE" w:rsidRPr="005B10CF" w14:paraId="1074C00D" w14:textId="77777777" w:rsidTr="005B10CF">
        <w:trPr>
          <w:tblHeader/>
        </w:trPr>
        <w:tc>
          <w:tcPr>
            <w:tcW w:w="2830" w:type="dxa"/>
            <w:vAlign w:val="center"/>
          </w:tcPr>
          <w:p w14:paraId="65421FE1" w14:textId="77777777" w:rsidR="002919EE" w:rsidRPr="005B10CF" w:rsidRDefault="002919EE" w:rsidP="005B10CF">
            <w:pPr>
              <w:spacing w:after="120"/>
              <w:jc w:val="center"/>
              <w:rPr>
                <w:rFonts w:asciiTheme="minorHAnsi" w:hAnsiTheme="minorHAnsi"/>
                <w:b/>
                <w:bCs/>
              </w:rPr>
            </w:pPr>
          </w:p>
        </w:tc>
        <w:tc>
          <w:tcPr>
            <w:tcW w:w="3193" w:type="dxa"/>
            <w:vAlign w:val="center"/>
          </w:tcPr>
          <w:p w14:paraId="34CDD806" w14:textId="18A22AF2" w:rsidR="002919EE" w:rsidRPr="005B10CF" w:rsidRDefault="002919EE" w:rsidP="005B10CF">
            <w:pPr>
              <w:spacing w:after="120"/>
              <w:jc w:val="center"/>
              <w:rPr>
                <w:rFonts w:asciiTheme="minorHAnsi" w:hAnsiTheme="minorHAnsi"/>
                <w:b/>
                <w:bCs/>
              </w:rPr>
            </w:pPr>
            <w:r w:rsidRPr="005B10CF">
              <w:rPr>
                <w:rFonts w:asciiTheme="minorHAnsi" w:hAnsiTheme="minorHAnsi"/>
                <w:b/>
                <w:bCs/>
              </w:rPr>
              <w:t>Option 1: current regulations</w:t>
            </w:r>
          </w:p>
        </w:tc>
        <w:tc>
          <w:tcPr>
            <w:tcW w:w="2993" w:type="dxa"/>
            <w:vAlign w:val="center"/>
          </w:tcPr>
          <w:p w14:paraId="57E53D7D" w14:textId="2056569D" w:rsidR="002919EE" w:rsidRPr="005B10CF" w:rsidRDefault="002919EE" w:rsidP="005B10CF">
            <w:pPr>
              <w:spacing w:after="120"/>
              <w:jc w:val="center"/>
              <w:rPr>
                <w:rFonts w:asciiTheme="minorHAnsi" w:hAnsiTheme="minorHAnsi"/>
                <w:b/>
                <w:bCs/>
              </w:rPr>
            </w:pPr>
            <w:r w:rsidRPr="005B10CF">
              <w:rPr>
                <w:rFonts w:asciiTheme="minorHAnsi" w:hAnsiTheme="minorHAnsi"/>
                <w:b/>
                <w:bCs/>
              </w:rPr>
              <w:t>Option 2: FAA regulations</w:t>
            </w:r>
          </w:p>
        </w:tc>
      </w:tr>
      <w:tr w:rsidR="00AB1BEB" w:rsidRPr="008D4B4D" w14:paraId="0F4391CF" w14:textId="77777777" w:rsidTr="003270AB">
        <w:tc>
          <w:tcPr>
            <w:tcW w:w="9016" w:type="dxa"/>
            <w:gridSpan w:val="3"/>
          </w:tcPr>
          <w:p w14:paraId="7AFE77B7" w14:textId="21F34DA9" w:rsidR="00AB1BEB" w:rsidRPr="008D4B4D" w:rsidRDefault="00AB1BEB" w:rsidP="00760B44">
            <w:pPr>
              <w:spacing w:after="120"/>
              <w:rPr>
                <w:rFonts w:asciiTheme="minorHAnsi" w:hAnsiTheme="minorHAnsi"/>
              </w:rPr>
            </w:pPr>
            <w:r w:rsidRPr="008D4B4D">
              <w:rPr>
                <w:rFonts w:asciiTheme="minorHAnsi" w:hAnsiTheme="minorHAnsi"/>
                <w:i/>
                <w:iCs/>
              </w:rPr>
              <w:t>Maintenance</w:t>
            </w:r>
          </w:p>
        </w:tc>
      </w:tr>
      <w:tr w:rsidR="002919EE" w:rsidRPr="008D4B4D" w14:paraId="783E4606" w14:textId="77777777" w:rsidTr="00AB1BEB">
        <w:tc>
          <w:tcPr>
            <w:tcW w:w="2830" w:type="dxa"/>
          </w:tcPr>
          <w:p w14:paraId="2E3D5C16" w14:textId="77777777" w:rsidR="002919EE" w:rsidRPr="008D4B4D" w:rsidRDefault="002919EE" w:rsidP="00760B44">
            <w:pPr>
              <w:spacing w:after="120"/>
              <w:rPr>
                <w:rFonts w:asciiTheme="minorHAnsi" w:hAnsiTheme="minorHAnsi"/>
              </w:rPr>
            </w:pPr>
            <w:r w:rsidRPr="008D4B4D">
              <w:rPr>
                <w:rFonts w:asciiTheme="minorHAnsi" w:hAnsiTheme="minorHAnsi"/>
              </w:rPr>
              <w:t>Basic preventative maintenance</w:t>
            </w:r>
          </w:p>
        </w:tc>
        <w:tc>
          <w:tcPr>
            <w:tcW w:w="3193" w:type="dxa"/>
          </w:tcPr>
          <w:p w14:paraId="03028014" w14:textId="2E249E16" w:rsidR="002919EE" w:rsidRPr="008D4B4D" w:rsidRDefault="00E13E46" w:rsidP="00760B44">
            <w:pPr>
              <w:spacing w:after="120"/>
              <w:rPr>
                <w:rFonts w:asciiTheme="minorHAnsi" w:hAnsiTheme="minorHAnsi"/>
              </w:rPr>
            </w:pPr>
            <w:r w:rsidRPr="008D4B4D">
              <w:rPr>
                <w:rFonts w:asciiTheme="minorHAnsi" w:hAnsiTheme="minorHAnsi"/>
              </w:rPr>
              <w:t>Permit</w:t>
            </w:r>
            <w:r w:rsidR="007425CD" w:rsidRPr="008D4B4D">
              <w:rPr>
                <w:rFonts w:asciiTheme="minorHAnsi" w:hAnsiTheme="minorHAnsi"/>
              </w:rPr>
              <w:t xml:space="preserve"> operator/pilot maintenance</w:t>
            </w:r>
          </w:p>
        </w:tc>
        <w:tc>
          <w:tcPr>
            <w:tcW w:w="2993" w:type="dxa"/>
          </w:tcPr>
          <w:p w14:paraId="11F828B4" w14:textId="3F3BF229" w:rsidR="002919EE" w:rsidRPr="008D4B4D" w:rsidRDefault="007425CD" w:rsidP="00760B44">
            <w:pPr>
              <w:spacing w:after="120"/>
              <w:rPr>
                <w:rFonts w:asciiTheme="minorHAnsi" w:hAnsiTheme="minorHAnsi"/>
              </w:rPr>
            </w:pPr>
            <w:r w:rsidRPr="008D4B4D">
              <w:rPr>
                <w:rFonts w:asciiTheme="minorHAnsi" w:hAnsiTheme="minorHAnsi"/>
              </w:rPr>
              <w:t>No change</w:t>
            </w:r>
          </w:p>
        </w:tc>
      </w:tr>
      <w:tr w:rsidR="002919EE" w:rsidRPr="008D4B4D" w14:paraId="6C147378" w14:textId="77777777" w:rsidTr="00AB1BEB">
        <w:tc>
          <w:tcPr>
            <w:tcW w:w="2830" w:type="dxa"/>
          </w:tcPr>
          <w:p w14:paraId="081153B6" w14:textId="2B459091" w:rsidR="002919EE" w:rsidRPr="008D4B4D" w:rsidRDefault="002919EE" w:rsidP="00760B44">
            <w:pPr>
              <w:spacing w:after="120"/>
              <w:rPr>
                <w:rFonts w:asciiTheme="minorHAnsi" w:hAnsiTheme="minorHAnsi"/>
              </w:rPr>
            </w:pPr>
            <w:r w:rsidRPr="008D4B4D">
              <w:rPr>
                <w:rFonts w:asciiTheme="minorHAnsi" w:hAnsiTheme="minorHAnsi"/>
              </w:rPr>
              <w:t>Maintenance Data</w:t>
            </w:r>
          </w:p>
        </w:tc>
        <w:tc>
          <w:tcPr>
            <w:tcW w:w="3193" w:type="dxa"/>
          </w:tcPr>
          <w:p w14:paraId="1BC52697" w14:textId="2D0F74E5" w:rsidR="002919EE" w:rsidRPr="008D4B4D" w:rsidRDefault="0094102A" w:rsidP="00760B44">
            <w:pPr>
              <w:spacing w:after="120"/>
              <w:rPr>
                <w:rFonts w:asciiTheme="minorHAnsi" w:hAnsiTheme="minorHAnsi"/>
              </w:rPr>
            </w:pPr>
            <w:r w:rsidRPr="008D4B4D">
              <w:rPr>
                <w:rFonts w:asciiTheme="minorHAnsi" w:hAnsiTheme="minorHAnsi"/>
              </w:rPr>
              <w:t xml:space="preserve">Based on </w:t>
            </w:r>
            <w:r w:rsidR="00F808BF" w:rsidRPr="008D4B4D">
              <w:rPr>
                <w:rFonts w:asciiTheme="minorHAnsi" w:hAnsiTheme="minorHAnsi"/>
              </w:rPr>
              <w:t xml:space="preserve">manufacturer, CASA schedule or </w:t>
            </w:r>
            <w:r w:rsidR="00A86FCD" w:rsidRPr="008D4B4D">
              <w:rPr>
                <w:rFonts w:asciiTheme="minorHAnsi" w:hAnsiTheme="minorHAnsi"/>
              </w:rPr>
              <w:t>individual data approved by CASA</w:t>
            </w:r>
          </w:p>
        </w:tc>
        <w:tc>
          <w:tcPr>
            <w:tcW w:w="2993" w:type="dxa"/>
          </w:tcPr>
          <w:p w14:paraId="75662E8B" w14:textId="729361B4" w:rsidR="002919EE" w:rsidRPr="008D4B4D" w:rsidRDefault="00A86FCD" w:rsidP="00760B44">
            <w:pPr>
              <w:spacing w:after="120"/>
              <w:rPr>
                <w:rFonts w:asciiTheme="minorHAnsi" w:hAnsiTheme="minorHAnsi"/>
              </w:rPr>
            </w:pPr>
            <w:r w:rsidRPr="008D4B4D">
              <w:rPr>
                <w:rFonts w:asciiTheme="minorHAnsi" w:hAnsiTheme="minorHAnsi"/>
              </w:rPr>
              <w:t>No change</w:t>
            </w:r>
          </w:p>
        </w:tc>
      </w:tr>
      <w:tr w:rsidR="002919EE" w:rsidRPr="008D4B4D" w14:paraId="03957D8B" w14:textId="77777777" w:rsidTr="00AB1BEB">
        <w:tc>
          <w:tcPr>
            <w:tcW w:w="2830" w:type="dxa"/>
          </w:tcPr>
          <w:p w14:paraId="679EAEDD" w14:textId="77777777" w:rsidR="002919EE" w:rsidRPr="008D4B4D" w:rsidRDefault="002919EE" w:rsidP="00760B44">
            <w:pPr>
              <w:spacing w:after="120"/>
              <w:rPr>
                <w:rFonts w:asciiTheme="minorHAnsi" w:hAnsiTheme="minorHAnsi"/>
              </w:rPr>
            </w:pPr>
            <w:r w:rsidRPr="008D4B4D">
              <w:rPr>
                <w:rFonts w:asciiTheme="minorHAnsi" w:hAnsiTheme="minorHAnsi"/>
              </w:rPr>
              <w:t>Periodic Inspections</w:t>
            </w:r>
          </w:p>
        </w:tc>
        <w:tc>
          <w:tcPr>
            <w:tcW w:w="3193" w:type="dxa"/>
          </w:tcPr>
          <w:p w14:paraId="4DA74042" w14:textId="1D321760" w:rsidR="002919EE" w:rsidRPr="008D4B4D" w:rsidRDefault="005A5D6D" w:rsidP="00760B44">
            <w:pPr>
              <w:spacing w:after="120"/>
              <w:rPr>
                <w:rFonts w:asciiTheme="minorHAnsi" w:hAnsiTheme="minorHAnsi"/>
              </w:rPr>
            </w:pPr>
            <w:r w:rsidRPr="008D4B4D">
              <w:rPr>
                <w:rFonts w:asciiTheme="minorHAnsi" w:hAnsiTheme="minorHAnsi"/>
              </w:rPr>
              <w:t>Annual or every 100 hours</w:t>
            </w:r>
          </w:p>
        </w:tc>
        <w:tc>
          <w:tcPr>
            <w:tcW w:w="2993" w:type="dxa"/>
          </w:tcPr>
          <w:p w14:paraId="2458F401" w14:textId="02B4857E" w:rsidR="002919EE" w:rsidRPr="008D4B4D" w:rsidRDefault="005A5D6D" w:rsidP="00760B44">
            <w:pPr>
              <w:spacing w:after="120"/>
              <w:rPr>
                <w:rFonts w:asciiTheme="minorHAnsi" w:hAnsiTheme="minorHAnsi"/>
              </w:rPr>
            </w:pPr>
            <w:r w:rsidRPr="008D4B4D">
              <w:rPr>
                <w:rFonts w:asciiTheme="minorHAnsi" w:hAnsiTheme="minorHAnsi"/>
              </w:rPr>
              <w:t>No change</w:t>
            </w:r>
            <w:r w:rsidR="00CA08AA" w:rsidRPr="008D4B4D">
              <w:rPr>
                <w:rFonts w:asciiTheme="minorHAnsi" w:hAnsiTheme="minorHAnsi"/>
              </w:rPr>
              <w:t>, but may be performed by holders of inspection authorisation instead of a CAR 30 maintenance organisation</w:t>
            </w:r>
          </w:p>
        </w:tc>
      </w:tr>
      <w:tr w:rsidR="00AB1BEB" w:rsidRPr="008D4B4D" w14:paraId="66DE2EBF" w14:textId="77777777" w:rsidTr="00ED4672">
        <w:tc>
          <w:tcPr>
            <w:tcW w:w="9016" w:type="dxa"/>
            <w:gridSpan w:val="3"/>
          </w:tcPr>
          <w:p w14:paraId="716C67FC" w14:textId="60E474CC" w:rsidR="00AB1BEB" w:rsidRPr="008D4B4D" w:rsidRDefault="00AB1BEB" w:rsidP="00760B44">
            <w:pPr>
              <w:spacing w:after="120"/>
              <w:rPr>
                <w:rFonts w:asciiTheme="minorHAnsi" w:hAnsiTheme="minorHAnsi"/>
              </w:rPr>
            </w:pPr>
            <w:r w:rsidRPr="008D4B4D">
              <w:rPr>
                <w:rFonts w:asciiTheme="minorHAnsi" w:hAnsiTheme="minorHAnsi"/>
                <w:i/>
                <w:iCs/>
              </w:rPr>
              <w:t xml:space="preserve">Airworthiness </w:t>
            </w:r>
          </w:p>
        </w:tc>
      </w:tr>
      <w:tr w:rsidR="002919EE" w:rsidRPr="008D4B4D" w14:paraId="3BD9C964" w14:textId="77777777" w:rsidTr="00AB1BEB">
        <w:tc>
          <w:tcPr>
            <w:tcW w:w="2830" w:type="dxa"/>
          </w:tcPr>
          <w:p w14:paraId="74B44D7E" w14:textId="77777777" w:rsidR="002919EE" w:rsidRPr="008D4B4D" w:rsidRDefault="002919EE" w:rsidP="00760B44">
            <w:pPr>
              <w:spacing w:after="120"/>
              <w:rPr>
                <w:rFonts w:asciiTheme="minorHAnsi" w:hAnsiTheme="minorHAnsi"/>
              </w:rPr>
            </w:pPr>
            <w:r w:rsidRPr="008D4B4D">
              <w:rPr>
                <w:rFonts w:asciiTheme="minorHAnsi" w:hAnsiTheme="minorHAnsi"/>
              </w:rPr>
              <w:t>Airworthiness directives</w:t>
            </w:r>
          </w:p>
        </w:tc>
        <w:tc>
          <w:tcPr>
            <w:tcW w:w="3193" w:type="dxa"/>
          </w:tcPr>
          <w:p w14:paraId="440DE17F" w14:textId="7FA8D0BC" w:rsidR="002919EE" w:rsidRPr="008D4B4D" w:rsidRDefault="005A5D6D" w:rsidP="00760B44">
            <w:pPr>
              <w:spacing w:after="120"/>
              <w:rPr>
                <w:rFonts w:asciiTheme="minorHAnsi" w:hAnsiTheme="minorHAnsi"/>
              </w:rPr>
            </w:pPr>
            <w:r w:rsidRPr="008D4B4D">
              <w:rPr>
                <w:rFonts w:asciiTheme="minorHAnsi" w:hAnsiTheme="minorHAnsi"/>
              </w:rPr>
              <w:t>Must be complied with for all aircraft</w:t>
            </w:r>
          </w:p>
        </w:tc>
        <w:tc>
          <w:tcPr>
            <w:tcW w:w="2993" w:type="dxa"/>
          </w:tcPr>
          <w:p w14:paraId="63908F64" w14:textId="034BB5F8" w:rsidR="002919EE" w:rsidRPr="008D4B4D" w:rsidRDefault="005A5D6D" w:rsidP="00760B44">
            <w:pPr>
              <w:spacing w:after="120"/>
              <w:rPr>
                <w:rFonts w:asciiTheme="minorHAnsi" w:hAnsiTheme="minorHAnsi"/>
              </w:rPr>
            </w:pPr>
            <w:r w:rsidRPr="008D4B4D">
              <w:rPr>
                <w:rFonts w:asciiTheme="minorHAnsi" w:hAnsiTheme="minorHAnsi"/>
              </w:rPr>
              <w:t>No change</w:t>
            </w:r>
          </w:p>
        </w:tc>
      </w:tr>
      <w:tr w:rsidR="008D58DE" w:rsidRPr="008D4B4D" w14:paraId="00393E4C" w14:textId="77777777" w:rsidTr="00AB1BEB">
        <w:tc>
          <w:tcPr>
            <w:tcW w:w="2830" w:type="dxa"/>
          </w:tcPr>
          <w:p w14:paraId="35238E89" w14:textId="37BD5996" w:rsidR="008D58DE" w:rsidRPr="008D4B4D" w:rsidRDefault="008D58DE" w:rsidP="008D58DE">
            <w:pPr>
              <w:spacing w:after="120"/>
              <w:rPr>
                <w:rFonts w:asciiTheme="minorHAnsi" w:hAnsiTheme="minorHAnsi"/>
              </w:rPr>
            </w:pPr>
            <w:r w:rsidRPr="008D4B4D">
              <w:rPr>
                <w:rFonts w:asciiTheme="minorHAnsi" w:hAnsiTheme="minorHAnsi"/>
              </w:rPr>
              <w:t xml:space="preserve">Minor aircraft repair/modifications </w:t>
            </w:r>
          </w:p>
        </w:tc>
        <w:tc>
          <w:tcPr>
            <w:tcW w:w="3193" w:type="dxa"/>
          </w:tcPr>
          <w:p w14:paraId="301FF4EA" w14:textId="04DD905C" w:rsidR="008D58DE" w:rsidRPr="008D4B4D" w:rsidRDefault="008D58DE" w:rsidP="008D58DE">
            <w:pPr>
              <w:spacing w:after="120"/>
              <w:rPr>
                <w:rFonts w:asciiTheme="minorHAnsi" w:hAnsiTheme="minorHAnsi"/>
              </w:rPr>
            </w:pPr>
            <w:r w:rsidRPr="008D4B4D">
              <w:rPr>
                <w:rFonts w:asciiTheme="minorHAnsi" w:hAnsiTheme="minorHAnsi"/>
              </w:rPr>
              <w:t>In accordance with existing data</w:t>
            </w:r>
            <w:r w:rsidR="008E061D" w:rsidRPr="008D4B4D">
              <w:rPr>
                <w:rFonts w:asciiTheme="minorHAnsi" w:hAnsiTheme="minorHAnsi"/>
              </w:rPr>
              <w:t>, including the relevant FAA</w:t>
            </w:r>
            <w:r w:rsidR="003B3E79">
              <w:rPr>
                <w:rFonts w:asciiTheme="minorHAnsi" w:hAnsiTheme="minorHAnsi"/>
              </w:rPr>
              <w:t xml:space="preserve"> Advisory Circular </w:t>
            </w:r>
          </w:p>
        </w:tc>
        <w:tc>
          <w:tcPr>
            <w:tcW w:w="2993" w:type="dxa"/>
          </w:tcPr>
          <w:p w14:paraId="55037200" w14:textId="42F7C7F4" w:rsidR="008D58DE" w:rsidRPr="008D4B4D" w:rsidRDefault="008D58DE" w:rsidP="008D58DE">
            <w:pPr>
              <w:spacing w:after="120"/>
              <w:rPr>
                <w:rFonts w:asciiTheme="minorHAnsi" w:hAnsiTheme="minorHAnsi"/>
              </w:rPr>
            </w:pPr>
            <w:r w:rsidRPr="008D4B4D">
              <w:rPr>
                <w:rFonts w:asciiTheme="minorHAnsi" w:hAnsiTheme="minorHAnsi"/>
              </w:rPr>
              <w:t xml:space="preserve">In accordance with existing data </w:t>
            </w:r>
            <w:r w:rsidR="008E061D" w:rsidRPr="008D4B4D">
              <w:rPr>
                <w:rFonts w:asciiTheme="minorHAnsi" w:hAnsiTheme="minorHAnsi"/>
              </w:rPr>
              <w:t xml:space="preserve">with </w:t>
            </w:r>
            <w:r w:rsidR="00E87DE9" w:rsidRPr="008D4B4D">
              <w:rPr>
                <w:rFonts w:asciiTheme="minorHAnsi" w:hAnsiTheme="minorHAnsi"/>
              </w:rPr>
              <w:t>these sources</w:t>
            </w:r>
            <w:r w:rsidR="00E33C96" w:rsidRPr="008D4B4D">
              <w:rPr>
                <w:rFonts w:asciiTheme="minorHAnsi" w:hAnsiTheme="minorHAnsi"/>
              </w:rPr>
              <w:t>, including the relevant FAA A</w:t>
            </w:r>
            <w:r w:rsidR="003B3E79">
              <w:rPr>
                <w:rFonts w:asciiTheme="minorHAnsi" w:hAnsiTheme="minorHAnsi"/>
              </w:rPr>
              <w:t xml:space="preserve">dvisory Circular </w:t>
            </w:r>
            <w:r w:rsidR="00E87DE9" w:rsidRPr="008D4B4D">
              <w:rPr>
                <w:rFonts w:asciiTheme="minorHAnsi" w:hAnsiTheme="minorHAnsi"/>
              </w:rPr>
              <w:t>clarified in Part 43</w:t>
            </w:r>
            <w:r w:rsidR="00782F3A" w:rsidRPr="008D4B4D">
              <w:rPr>
                <w:rFonts w:asciiTheme="minorHAnsi" w:hAnsiTheme="minorHAnsi"/>
              </w:rPr>
              <w:t xml:space="preserve"> </w:t>
            </w:r>
          </w:p>
        </w:tc>
      </w:tr>
      <w:tr w:rsidR="008D58DE" w:rsidRPr="008D4B4D" w14:paraId="7F69D816" w14:textId="77777777" w:rsidTr="00AB1BEB">
        <w:tc>
          <w:tcPr>
            <w:tcW w:w="2830" w:type="dxa"/>
          </w:tcPr>
          <w:p w14:paraId="2F17AA59" w14:textId="77777777" w:rsidR="008D58DE" w:rsidRPr="008D4B4D" w:rsidRDefault="008D58DE" w:rsidP="008D58DE">
            <w:pPr>
              <w:spacing w:after="120"/>
              <w:rPr>
                <w:rFonts w:asciiTheme="minorHAnsi" w:hAnsiTheme="minorHAnsi"/>
              </w:rPr>
            </w:pPr>
            <w:r w:rsidRPr="008D4B4D">
              <w:rPr>
                <w:rFonts w:asciiTheme="minorHAnsi" w:hAnsiTheme="minorHAnsi"/>
              </w:rPr>
              <w:t>Major aircraft modifications</w:t>
            </w:r>
          </w:p>
        </w:tc>
        <w:tc>
          <w:tcPr>
            <w:tcW w:w="3193" w:type="dxa"/>
          </w:tcPr>
          <w:p w14:paraId="39EEEFC7" w14:textId="4E542F00" w:rsidR="008D58DE" w:rsidRPr="008D4B4D" w:rsidRDefault="008D58DE" w:rsidP="008D58DE">
            <w:pPr>
              <w:spacing w:after="120"/>
              <w:rPr>
                <w:rFonts w:asciiTheme="minorHAnsi" w:hAnsiTheme="minorHAnsi"/>
              </w:rPr>
            </w:pPr>
            <w:r w:rsidRPr="008D4B4D">
              <w:rPr>
                <w:rFonts w:asciiTheme="minorHAnsi" w:hAnsiTheme="minorHAnsi"/>
              </w:rPr>
              <w:t>Must be undertaken by a Part 21 design organisation</w:t>
            </w:r>
          </w:p>
        </w:tc>
        <w:tc>
          <w:tcPr>
            <w:tcW w:w="2993" w:type="dxa"/>
          </w:tcPr>
          <w:p w14:paraId="1E71662F" w14:textId="464DE4DD" w:rsidR="008D58DE" w:rsidRPr="008D4B4D" w:rsidRDefault="008D58DE" w:rsidP="008D58DE">
            <w:pPr>
              <w:spacing w:after="120"/>
              <w:rPr>
                <w:rFonts w:asciiTheme="minorHAnsi" w:hAnsiTheme="minorHAnsi"/>
              </w:rPr>
            </w:pPr>
            <w:r w:rsidRPr="008D4B4D">
              <w:rPr>
                <w:rFonts w:asciiTheme="minorHAnsi" w:hAnsiTheme="minorHAnsi"/>
              </w:rPr>
              <w:t>No change</w:t>
            </w:r>
          </w:p>
        </w:tc>
      </w:tr>
      <w:tr w:rsidR="00AB1BEB" w:rsidRPr="008D4B4D" w14:paraId="2C129DF8" w14:textId="77777777" w:rsidTr="001D4861">
        <w:tc>
          <w:tcPr>
            <w:tcW w:w="9016" w:type="dxa"/>
            <w:gridSpan w:val="3"/>
          </w:tcPr>
          <w:p w14:paraId="76AB7E21" w14:textId="1CBB16E4" w:rsidR="00AB1BEB" w:rsidRPr="008D4B4D" w:rsidRDefault="00AB1BEB" w:rsidP="008D58DE">
            <w:pPr>
              <w:spacing w:after="120"/>
              <w:rPr>
                <w:rFonts w:asciiTheme="minorHAnsi" w:hAnsiTheme="minorHAnsi"/>
              </w:rPr>
            </w:pPr>
            <w:r w:rsidRPr="008D4B4D">
              <w:rPr>
                <w:rFonts w:asciiTheme="minorHAnsi" w:hAnsiTheme="minorHAnsi"/>
                <w:i/>
                <w:iCs/>
              </w:rPr>
              <w:t>Maintenance businesses</w:t>
            </w:r>
          </w:p>
        </w:tc>
      </w:tr>
      <w:tr w:rsidR="008D58DE" w:rsidRPr="008D4B4D" w14:paraId="4DBE42C1" w14:textId="77777777" w:rsidTr="00AB1BEB">
        <w:tc>
          <w:tcPr>
            <w:tcW w:w="2830" w:type="dxa"/>
          </w:tcPr>
          <w:p w14:paraId="6142EECF" w14:textId="77777777" w:rsidR="008D58DE" w:rsidRPr="008D4B4D" w:rsidRDefault="008D58DE" w:rsidP="008D58DE">
            <w:pPr>
              <w:spacing w:after="120"/>
              <w:rPr>
                <w:rFonts w:asciiTheme="minorHAnsi" w:hAnsiTheme="minorHAnsi"/>
              </w:rPr>
            </w:pPr>
            <w:r w:rsidRPr="008D4B4D">
              <w:rPr>
                <w:rFonts w:asciiTheme="minorHAnsi" w:hAnsiTheme="minorHAnsi"/>
              </w:rPr>
              <w:t xml:space="preserve">CASA approval </w:t>
            </w:r>
          </w:p>
        </w:tc>
        <w:tc>
          <w:tcPr>
            <w:tcW w:w="3193" w:type="dxa"/>
          </w:tcPr>
          <w:p w14:paraId="5FD0727C" w14:textId="0D516F81" w:rsidR="008D58DE" w:rsidRPr="008D4B4D" w:rsidRDefault="008D58DE" w:rsidP="008D58DE">
            <w:pPr>
              <w:spacing w:after="120"/>
              <w:rPr>
                <w:rFonts w:asciiTheme="minorHAnsi" w:hAnsiTheme="minorHAnsi"/>
              </w:rPr>
            </w:pPr>
            <w:r w:rsidRPr="008D4B4D">
              <w:rPr>
                <w:rFonts w:asciiTheme="minorHAnsi" w:hAnsiTheme="minorHAnsi"/>
              </w:rPr>
              <w:t>Required for issuing release to service after periodic inspections</w:t>
            </w:r>
          </w:p>
        </w:tc>
        <w:tc>
          <w:tcPr>
            <w:tcW w:w="2993" w:type="dxa"/>
          </w:tcPr>
          <w:p w14:paraId="5AC4DF7A" w14:textId="2F4241BB" w:rsidR="008D58DE" w:rsidRPr="008D4B4D" w:rsidRDefault="00712DA9" w:rsidP="008D58DE">
            <w:pPr>
              <w:spacing w:after="120"/>
              <w:rPr>
                <w:rFonts w:asciiTheme="minorHAnsi" w:hAnsiTheme="minorHAnsi"/>
              </w:rPr>
            </w:pPr>
            <w:r>
              <w:rPr>
                <w:rFonts w:asciiTheme="minorHAnsi" w:hAnsiTheme="minorHAnsi"/>
              </w:rPr>
              <w:t>Maintenance organisation approval n</w:t>
            </w:r>
            <w:r w:rsidR="008D58DE" w:rsidRPr="008D4B4D">
              <w:rPr>
                <w:rFonts w:asciiTheme="minorHAnsi" w:hAnsiTheme="minorHAnsi"/>
              </w:rPr>
              <w:t xml:space="preserve">o longer required </w:t>
            </w:r>
            <w:r w:rsidR="000357DD">
              <w:rPr>
                <w:rFonts w:asciiTheme="minorHAnsi" w:hAnsiTheme="minorHAnsi"/>
              </w:rPr>
              <w:t>for small, simple aircraft</w:t>
            </w:r>
          </w:p>
        </w:tc>
      </w:tr>
      <w:tr w:rsidR="008D58DE" w:rsidRPr="008D4B4D" w14:paraId="655072FF" w14:textId="77777777" w:rsidTr="00AB1BEB">
        <w:tc>
          <w:tcPr>
            <w:tcW w:w="2830" w:type="dxa"/>
          </w:tcPr>
          <w:p w14:paraId="1713D47C" w14:textId="2AFEAFF0" w:rsidR="008D58DE" w:rsidRPr="008D4B4D" w:rsidRDefault="008D58DE" w:rsidP="008D58DE">
            <w:pPr>
              <w:spacing w:after="120"/>
              <w:rPr>
                <w:rFonts w:asciiTheme="minorHAnsi" w:hAnsiTheme="minorHAnsi"/>
              </w:rPr>
            </w:pPr>
            <w:r w:rsidRPr="008D4B4D">
              <w:rPr>
                <w:rFonts w:asciiTheme="minorHAnsi" w:hAnsiTheme="minorHAnsi"/>
              </w:rPr>
              <w:t>Organisational manual</w:t>
            </w:r>
          </w:p>
        </w:tc>
        <w:tc>
          <w:tcPr>
            <w:tcW w:w="3193" w:type="dxa"/>
          </w:tcPr>
          <w:p w14:paraId="6ECB61E0" w14:textId="7E633371" w:rsidR="008D58DE" w:rsidRPr="008D4B4D" w:rsidRDefault="008D58DE" w:rsidP="008D58DE">
            <w:pPr>
              <w:spacing w:after="120"/>
              <w:rPr>
                <w:rFonts w:asciiTheme="minorHAnsi" w:hAnsiTheme="minorHAnsi"/>
              </w:rPr>
            </w:pPr>
            <w:r w:rsidRPr="008D4B4D">
              <w:rPr>
                <w:rFonts w:asciiTheme="minorHAnsi" w:hAnsiTheme="minorHAnsi"/>
              </w:rPr>
              <w:t>Required for businesses that undertake periodic inspections</w:t>
            </w:r>
          </w:p>
        </w:tc>
        <w:tc>
          <w:tcPr>
            <w:tcW w:w="2993" w:type="dxa"/>
          </w:tcPr>
          <w:p w14:paraId="0B76BD7F" w14:textId="299DF08B" w:rsidR="008D58DE" w:rsidRPr="008D4B4D" w:rsidRDefault="008D58DE" w:rsidP="008D58DE">
            <w:pPr>
              <w:spacing w:after="120"/>
              <w:rPr>
                <w:rFonts w:asciiTheme="minorHAnsi" w:hAnsiTheme="minorHAnsi"/>
              </w:rPr>
            </w:pPr>
            <w:r w:rsidRPr="008D4B4D">
              <w:rPr>
                <w:rFonts w:asciiTheme="minorHAnsi" w:hAnsiTheme="minorHAnsi"/>
              </w:rPr>
              <w:t xml:space="preserve">No longer required </w:t>
            </w:r>
            <w:r w:rsidR="000357DD">
              <w:rPr>
                <w:rFonts w:asciiTheme="minorHAnsi" w:hAnsiTheme="minorHAnsi"/>
              </w:rPr>
              <w:t>for small, simple aircraft</w:t>
            </w:r>
          </w:p>
        </w:tc>
      </w:tr>
      <w:tr w:rsidR="008D58DE" w:rsidRPr="008D4B4D" w14:paraId="423324B9" w14:textId="77777777" w:rsidTr="00AB1BEB">
        <w:tc>
          <w:tcPr>
            <w:tcW w:w="2830" w:type="dxa"/>
          </w:tcPr>
          <w:p w14:paraId="5A5893E0" w14:textId="40E2853E" w:rsidR="008D58DE" w:rsidRPr="008D4B4D" w:rsidRDefault="008D58DE" w:rsidP="008D58DE">
            <w:pPr>
              <w:spacing w:after="120"/>
              <w:rPr>
                <w:rFonts w:asciiTheme="minorHAnsi" w:hAnsiTheme="minorHAnsi"/>
              </w:rPr>
            </w:pPr>
            <w:r w:rsidRPr="008D4B4D">
              <w:rPr>
                <w:rFonts w:asciiTheme="minorHAnsi" w:hAnsiTheme="minorHAnsi"/>
              </w:rPr>
              <w:t xml:space="preserve">Inspection authorisation </w:t>
            </w:r>
          </w:p>
        </w:tc>
        <w:tc>
          <w:tcPr>
            <w:tcW w:w="3193" w:type="dxa"/>
          </w:tcPr>
          <w:p w14:paraId="132DE027" w14:textId="33B9147C" w:rsidR="008D58DE" w:rsidRPr="008D4B4D" w:rsidRDefault="008D58DE" w:rsidP="008D58DE">
            <w:pPr>
              <w:spacing w:after="120"/>
              <w:rPr>
                <w:rFonts w:asciiTheme="minorHAnsi" w:hAnsiTheme="minorHAnsi"/>
              </w:rPr>
            </w:pPr>
            <w:r w:rsidRPr="008D4B4D">
              <w:rPr>
                <w:rFonts w:asciiTheme="minorHAnsi" w:hAnsiTheme="minorHAnsi"/>
              </w:rPr>
              <w:t>Not required</w:t>
            </w:r>
          </w:p>
        </w:tc>
        <w:tc>
          <w:tcPr>
            <w:tcW w:w="2993" w:type="dxa"/>
          </w:tcPr>
          <w:p w14:paraId="61FD0199" w14:textId="3898E166" w:rsidR="008D58DE" w:rsidRPr="008D4B4D" w:rsidRDefault="008D58DE" w:rsidP="008D58DE">
            <w:pPr>
              <w:spacing w:after="120"/>
              <w:rPr>
                <w:rFonts w:asciiTheme="minorHAnsi" w:hAnsiTheme="minorHAnsi"/>
              </w:rPr>
            </w:pPr>
            <w:r w:rsidRPr="008D4B4D">
              <w:rPr>
                <w:rFonts w:asciiTheme="minorHAnsi" w:hAnsiTheme="minorHAnsi"/>
              </w:rPr>
              <w:t xml:space="preserve">New requirement </w:t>
            </w:r>
          </w:p>
        </w:tc>
      </w:tr>
      <w:tr w:rsidR="008D58DE" w:rsidRPr="008D4B4D" w14:paraId="3DBFDC59" w14:textId="77777777" w:rsidTr="00AB1BEB">
        <w:tc>
          <w:tcPr>
            <w:tcW w:w="2830" w:type="dxa"/>
          </w:tcPr>
          <w:p w14:paraId="3F149464" w14:textId="0F587F40" w:rsidR="008D58DE" w:rsidRPr="008D4B4D" w:rsidRDefault="008D58DE" w:rsidP="008D58DE">
            <w:pPr>
              <w:spacing w:after="120"/>
              <w:rPr>
                <w:rFonts w:asciiTheme="minorHAnsi" w:hAnsiTheme="minorHAnsi"/>
              </w:rPr>
            </w:pPr>
            <w:r w:rsidRPr="008D4B4D">
              <w:rPr>
                <w:rFonts w:asciiTheme="minorHAnsi" w:hAnsiTheme="minorHAnsi"/>
              </w:rPr>
              <w:t>Maintenance data and equipment</w:t>
            </w:r>
          </w:p>
        </w:tc>
        <w:tc>
          <w:tcPr>
            <w:tcW w:w="3193" w:type="dxa"/>
          </w:tcPr>
          <w:p w14:paraId="138D893D" w14:textId="49132840" w:rsidR="008D58DE" w:rsidRPr="008D4B4D" w:rsidRDefault="008D58DE" w:rsidP="008D58DE">
            <w:pPr>
              <w:spacing w:after="120"/>
              <w:rPr>
                <w:rFonts w:asciiTheme="minorHAnsi" w:hAnsiTheme="minorHAnsi"/>
              </w:rPr>
            </w:pPr>
            <w:r w:rsidRPr="008D4B4D">
              <w:rPr>
                <w:rFonts w:asciiTheme="minorHAnsi" w:hAnsiTheme="minorHAnsi"/>
              </w:rPr>
              <w:t>Businesses to provide evidence to CASA</w:t>
            </w:r>
            <w:r w:rsidR="00BC2BAA">
              <w:rPr>
                <w:rFonts w:asciiTheme="minorHAnsi" w:hAnsiTheme="minorHAnsi"/>
              </w:rPr>
              <w:t xml:space="preserve"> prior to commencing operations</w:t>
            </w:r>
          </w:p>
        </w:tc>
        <w:tc>
          <w:tcPr>
            <w:tcW w:w="2993" w:type="dxa"/>
          </w:tcPr>
          <w:p w14:paraId="37D69285" w14:textId="7C6151DA" w:rsidR="008D58DE" w:rsidRPr="008D4B4D" w:rsidRDefault="008D58DE" w:rsidP="008D58DE">
            <w:pPr>
              <w:spacing w:after="120"/>
              <w:rPr>
                <w:rFonts w:asciiTheme="minorHAnsi" w:hAnsiTheme="minorHAnsi"/>
              </w:rPr>
            </w:pPr>
            <w:r w:rsidRPr="008D4B4D">
              <w:rPr>
                <w:rFonts w:asciiTheme="minorHAnsi" w:hAnsiTheme="minorHAnsi"/>
              </w:rPr>
              <w:t>No longer required</w:t>
            </w:r>
            <w:r w:rsidR="00BC2BAA">
              <w:rPr>
                <w:rFonts w:asciiTheme="minorHAnsi" w:hAnsiTheme="minorHAnsi"/>
              </w:rPr>
              <w:t xml:space="preserve"> to be provided to CASA before commencing operations</w:t>
            </w:r>
          </w:p>
        </w:tc>
      </w:tr>
      <w:tr w:rsidR="008D58DE" w:rsidRPr="008D4B4D" w14:paraId="55EF6389" w14:textId="77777777" w:rsidTr="00AB1BEB">
        <w:tc>
          <w:tcPr>
            <w:tcW w:w="2830" w:type="dxa"/>
          </w:tcPr>
          <w:p w14:paraId="0475089E" w14:textId="51167418" w:rsidR="008D58DE" w:rsidRPr="008D4B4D" w:rsidRDefault="008D58DE" w:rsidP="008D58DE">
            <w:pPr>
              <w:spacing w:after="120"/>
              <w:rPr>
                <w:rFonts w:asciiTheme="minorHAnsi" w:hAnsiTheme="minorHAnsi"/>
              </w:rPr>
            </w:pPr>
            <w:r w:rsidRPr="008D4B4D">
              <w:rPr>
                <w:rFonts w:asciiTheme="minorHAnsi" w:hAnsiTheme="minorHAnsi"/>
              </w:rPr>
              <w:t xml:space="preserve">Record keeping </w:t>
            </w:r>
          </w:p>
        </w:tc>
        <w:tc>
          <w:tcPr>
            <w:tcW w:w="3193" w:type="dxa"/>
          </w:tcPr>
          <w:p w14:paraId="18D8576A" w14:textId="6CCA3A8C" w:rsidR="008D58DE" w:rsidRPr="008D4B4D" w:rsidRDefault="008D58DE" w:rsidP="008D58DE">
            <w:pPr>
              <w:spacing w:after="120"/>
              <w:rPr>
                <w:rFonts w:asciiTheme="minorHAnsi" w:hAnsiTheme="minorHAnsi"/>
              </w:rPr>
            </w:pPr>
            <w:r w:rsidRPr="008D4B4D">
              <w:rPr>
                <w:rFonts w:asciiTheme="minorHAnsi" w:hAnsiTheme="minorHAnsi"/>
              </w:rPr>
              <w:t>Businesses to provide evidence to CASA</w:t>
            </w:r>
          </w:p>
        </w:tc>
        <w:tc>
          <w:tcPr>
            <w:tcW w:w="2993" w:type="dxa"/>
          </w:tcPr>
          <w:p w14:paraId="3E9E31F5" w14:textId="6D727E01" w:rsidR="008D58DE" w:rsidRPr="008D4B4D" w:rsidRDefault="00402090" w:rsidP="008D58DE">
            <w:pPr>
              <w:spacing w:after="120"/>
              <w:rPr>
                <w:rFonts w:asciiTheme="minorHAnsi" w:hAnsiTheme="minorHAnsi"/>
              </w:rPr>
            </w:pPr>
            <w:r>
              <w:rPr>
                <w:rFonts w:asciiTheme="minorHAnsi" w:hAnsiTheme="minorHAnsi"/>
              </w:rPr>
              <w:t xml:space="preserve">Maintainer </w:t>
            </w:r>
            <w:r w:rsidR="007B66B8">
              <w:rPr>
                <w:rFonts w:asciiTheme="minorHAnsi" w:hAnsiTheme="minorHAnsi"/>
              </w:rPr>
              <w:t>provide</w:t>
            </w:r>
            <w:r>
              <w:rPr>
                <w:rFonts w:asciiTheme="minorHAnsi" w:hAnsiTheme="minorHAnsi"/>
              </w:rPr>
              <w:t>s</w:t>
            </w:r>
            <w:r w:rsidR="007B66B8">
              <w:rPr>
                <w:rFonts w:asciiTheme="minorHAnsi" w:hAnsiTheme="minorHAnsi"/>
              </w:rPr>
              <w:t xml:space="preserve"> to operator in aircraft records</w:t>
            </w:r>
            <w:r w:rsidR="003E7549">
              <w:rPr>
                <w:rFonts w:asciiTheme="minorHAnsi" w:hAnsiTheme="minorHAnsi"/>
              </w:rPr>
              <w:t xml:space="preserve"> </w:t>
            </w:r>
          </w:p>
        </w:tc>
      </w:tr>
      <w:tr w:rsidR="008D58DE" w:rsidRPr="008D4B4D" w14:paraId="7641C415" w14:textId="77777777" w:rsidTr="00AB1BEB">
        <w:tc>
          <w:tcPr>
            <w:tcW w:w="2830" w:type="dxa"/>
          </w:tcPr>
          <w:p w14:paraId="5BCA6F4F" w14:textId="680CBE0C" w:rsidR="008D58DE" w:rsidRPr="008D4B4D" w:rsidRDefault="008D58DE" w:rsidP="008D58DE">
            <w:pPr>
              <w:spacing w:after="120"/>
              <w:rPr>
                <w:rFonts w:asciiTheme="minorHAnsi" w:hAnsiTheme="minorHAnsi"/>
              </w:rPr>
            </w:pPr>
            <w:r w:rsidRPr="008D4B4D">
              <w:rPr>
                <w:rFonts w:asciiTheme="minorHAnsi" w:hAnsiTheme="minorHAnsi"/>
              </w:rPr>
              <w:t xml:space="preserve">Maintenance on type rated aircraft </w:t>
            </w:r>
          </w:p>
        </w:tc>
        <w:tc>
          <w:tcPr>
            <w:tcW w:w="3193" w:type="dxa"/>
          </w:tcPr>
          <w:p w14:paraId="001D232A" w14:textId="368801CC" w:rsidR="008D58DE" w:rsidRPr="008D4B4D" w:rsidRDefault="008D58DE" w:rsidP="008D58DE">
            <w:pPr>
              <w:spacing w:after="120"/>
              <w:rPr>
                <w:rFonts w:asciiTheme="minorHAnsi" w:hAnsiTheme="minorHAnsi"/>
              </w:rPr>
            </w:pPr>
            <w:r w:rsidRPr="008D4B4D">
              <w:rPr>
                <w:rFonts w:asciiTheme="minorHAnsi" w:hAnsiTheme="minorHAnsi"/>
              </w:rPr>
              <w:t xml:space="preserve">Must be undertaken by engineers with a type rating </w:t>
            </w:r>
          </w:p>
        </w:tc>
        <w:tc>
          <w:tcPr>
            <w:tcW w:w="2993" w:type="dxa"/>
          </w:tcPr>
          <w:p w14:paraId="78DAA03A" w14:textId="2A518169" w:rsidR="008D58DE" w:rsidRPr="008D4B4D" w:rsidRDefault="008D58DE" w:rsidP="005B10CF">
            <w:pPr>
              <w:keepLines/>
              <w:spacing w:after="120"/>
              <w:rPr>
                <w:rFonts w:asciiTheme="minorHAnsi" w:hAnsiTheme="minorHAnsi"/>
              </w:rPr>
            </w:pPr>
            <w:r w:rsidRPr="008D4B4D">
              <w:rPr>
                <w:rFonts w:asciiTheme="minorHAnsi" w:hAnsiTheme="minorHAnsi"/>
              </w:rPr>
              <w:t xml:space="preserve">Undertaken by an engineer with a type rating or with demonstrated competency on that aircraft type  </w:t>
            </w:r>
          </w:p>
        </w:tc>
      </w:tr>
    </w:tbl>
    <w:p w14:paraId="11E08975" w14:textId="6E27C590" w:rsidR="002919EE" w:rsidRPr="00FE421E" w:rsidRDefault="00841855" w:rsidP="00841855">
      <w:pPr>
        <w:spacing w:after="120"/>
        <w:rPr>
          <w:rFonts w:asciiTheme="minorHAnsi" w:hAnsiTheme="minorHAnsi"/>
        </w:rPr>
      </w:pPr>
      <w:r>
        <w:rPr>
          <w:rFonts w:asciiTheme="minorHAnsi" w:hAnsiTheme="minorHAnsi"/>
        </w:rPr>
        <w:t>*</w:t>
      </w:r>
      <w:r w:rsidRPr="00FE421E">
        <w:rPr>
          <w:rFonts w:asciiTheme="minorHAnsi" w:hAnsiTheme="minorHAnsi" w:cstheme="minorHAnsi"/>
          <w:sz w:val="18"/>
          <w:szCs w:val="18"/>
        </w:rPr>
        <w:t xml:space="preserve">Further information on the requirements of Part 43 can be found at: </w:t>
      </w:r>
      <w:hyperlink r:id="rId7" w:anchor="Rulestatus" w:history="1">
        <w:r w:rsidR="00E75248" w:rsidRPr="00FE421E">
          <w:rPr>
            <w:rStyle w:val="Hyperlink"/>
            <w:rFonts w:asciiTheme="minorHAnsi" w:hAnsiTheme="minorHAnsi" w:cstheme="minorHAnsi"/>
            <w:color w:val="auto"/>
            <w:sz w:val="18"/>
            <w:szCs w:val="18"/>
          </w:rPr>
          <w:t>Part 43 of CASR Maintenance of aircraft in private and aerial work operations | Civil Aviation Safety Authority (casa.gov.au)</w:t>
        </w:r>
      </w:hyperlink>
    </w:p>
    <w:p w14:paraId="668D2C6D" w14:textId="362FFFD8" w:rsidR="00986654" w:rsidRPr="008D4B4D" w:rsidRDefault="000D3583" w:rsidP="00F95C5E">
      <w:pPr>
        <w:keepNext/>
        <w:spacing w:after="120"/>
        <w:rPr>
          <w:rFonts w:asciiTheme="minorHAnsi" w:hAnsiTheme="minorHAnsi"/>
          <w:b/>
          <w:bCs/>
          <w:sz w:val="28"/>
          <w:szCs w:val="28"/>
        </w:rPr>
      </w:pPr>
      <w:r w:rsidRPr="008D4B4D">
        <w:rPr>
          <w:rFonts w:asciiTheme="minorHAnsi" w:hAnsiTheme="minorHAnsi"/>
          <w:b/>
          <w:bCs/>
          <w:sz w:val="28"/>
          <w:szCs w:val="28"/>
        </w:rPr>
        <w:lastRenderedPageBreak/>
        <w:t xml:space="preserve">Impact </w:t>
      </w:r>
      <w:r w:rsidR="00EB1A10" w:rsidRPr="008D4B4D">
        <w:rPr>
          <w:rFonts w:asciiTheme="minorHAnsi" w:hAnsiTheme="minorHAnsi"/>
          <w:b/>
          <w:bCs/>
          <w:sz w:val="28"/>
          <w:szCs w:val="28"/>
        </w:rPr>
        <w:t xml:space="preserve">of </w:t>
      </w:r>
      <w:r w:rsidR="003B6674" w:rsidRPr="008D4B4D">
        <w:rPr>
          <w:rFonts w:asciiTheme="minorHAnsi" w:hAnsiTheme="minorHAnsi"/>
          <w:b/>
          <w:bCs/>
          <w:sz w:val="28"/>
          <w:szCs w:val="28"/>
        </w:rPr>
        <w:t xml:space="preserve">proposed </w:t>
      </w:r>
      <w:r w:rsidR="00EE4BEC">
        <w:rPr>
          <w:rFonts w:asciiTheme="minorHAnsi" w:hAnsiTheme="minorHAnsi"/>
          <w:b/>
          <w:bCs/>
          <w:sz w:val="28"/>
          <w:szCs w:val="28"/>
        </w:rPr>
        <w:t>O</w:t>
      </w:r>
      <w:r w:rsidR="003B6674" w:rsidRPr="008D4B4D">
        <w:rPr>
          <w:rFonts w:asciiTheme="minorHAnsi" w:hAnsiTheme="minorHAnsi"/>
          <w:b/>
          <w:bCs/>
          <w:sz w:val="28"/>
          <w:szCs w:val="28"/>
        </w:rPr>
        <w:t xml:space="preserve">ption 2 arrangements including new </w:t>
      </w:r>
      <w:r w:rsidR="00EB1A10" w:rsidRPr="008D4B4D">
        <w:rPr>
          <w:rFonts w:asciiTheme="minorHAnsi" w:hAnsiTheme="minorHAnsi"/>
          <w:b/>
          <w:bCs/>
          <w:sz w:val="28"/>
          <w:szCs w:val="28"/>
        </w:rPr>
        <w:t>CASR Part 43</w:t>
      </w:r>
    </w:p>
    <w:p w14:paraId="46A86421" w14:textId="54C3DEB3" w:rsidR="00536A2D" w:rsidRPr="008D4B4D" w:rsidRDefault="00452D80" w:rsidP="004259DF">
      <w:pPr>
        <w:spacing w:after="120"/>
        <w:rPr>
          <w:rFonts w:asciiTheme="minorHAnsi" w:hAnsiTheme="minorHAnsi"/>
        </w:rPr>
      </w:pPr>
      <w:r w:rsidRPr="008D4B4D">
        <w:rPr>
          <w:rFonts w:asciiTheme="minorHAnsi" w:hAnsiTheme="minorHAnsi"/>
          <w:b/>
          <w:bCs/>
        </w:rPr>
        <w:t>Summary of impacts</w:t>
      </w:r>
    </w:p>
    <w:p w14:paraId="7943570F" w14:textId="4B37CFAD" w:rsidR="00452D80" w:rsidRPr="008D4B4D" w:rsidRDefault="00452D80" w:rsidP="004259DF">
      <w:pPr>
        <w:spacing w:after="120"/>
        <w:rPr>
          <w:rFonts w:asciiTheme="minorHAnsi" w:hAnsiTheme="minorHAnsi"/>
        </w:rPr>
      </w:pPr>
      <w:r w:rsidRPr="008D4B4D">
        <w:rPr>
          <w:rFonts w:asciiTheme="minorHAnsi" w:hAnsiTheme="minorHAnsi"/>
        </w:rPr>
        <w:t>Option 2 is assessed as having the following high level impacts in areas of regulatory interest:</w:t>
      </w:r>
    </w:p>
    <w:p w14:paraId="2D959E64" w14:textId="6A76C859" w:rsidR="0074615E" w:rsidRPr="006E7983" w:rsidRDefault="0074615E" w:rsidP="004E08B4">
      <w:pPr>
        <w:pStyle w:val="ListParagraph"/>
        <w:numPr>
          <w:ilvl w:val="0"/>
          <w:numId w:val="36"/>
        </w:numPr>
        <w:spacing w:after="120"/>
        <w:rPr>
          <w:rFonts w:asciiTheme="minorHAnsi" w:eastAsia="Times New Roman" w:hAnsiTheme="minorHAnsi" w:cs="Times New Roman"/>
          <w:sz w:val="24"/>
          <w:szCs w:val="24"/>
        </w:rPr>
      </w:pPr>
      <w:r w:rsidRPr="006E7983">
        <w:rPr>
          <w:rFonts w:asciiTheme="minorHAnsi" w:eastAsia="Times New Roman" w:hAnsiTheme="minorHAnsi" w:cs="Times New Roman"/>
          <w:sz w:val="24"/>
          <w:szCs w:val="24"/>
        </w:rPr>
        <w:t xml:space="preserve">Aircraft owners/operators that operate exclusively in </w:t>
      </w:r>
      <w:r w:rsidR="00AD5136">
        <w:rPr>
          <w:rFonts w:asciiTheme="minorHAnsi" w:eastAsia="Times New Roman" w:hAnsiTheme="minorHAnsi" w:cs="Times New Roman"/>
          <w:sz w:val="24"/>
          <w:szCs w:val="24"/>
        </w:rPr>
        <w:t>general aviation</w:t>
      </w:r>
      <w:r w:rsidRPr="006E7983">
        <w:rPr>
          <w:rFonts w:asciiTheme="minorHAnsi" w:eastAsia="Times New Roman" w:hAnsiTheme="minorHAnsi" w:cs="Times New Roman"/>
          <w:sz w:val="24"/>
          <w:szCs w:val="24"/>
        </w:rPr>
        <w:t xml:space="preserve"> are likely to see an increase in the number of businesses that provide annual inspections and perform maintenance</w:t>
      </w:r>
      <w:r w:rsidR="00586FFD" w:rsidRPr="006E7983">
        <w:rPr>
          <w:rFonts w:asciiTheme="minorHAnsi" w:eastAsia="Times New Roman" w:hAnsiTheme="minorHAnsi" w:cs="Times New Roman"/>
          <w:sz w:val="24"/>
          <w:szCs w:val="24"/>
        </w:rPr>
        <w:t xml:space="preserve">, with </w:t>
      </w:r>
      <w:r w:rsidR="008352F7" w:rsidRPr="006E7983">
        <w:rPr>
          <w:rFonts w:asciiTheme="minorHAnsi" w:eastAsia="Times New Roman" w:hAnsiTheme="minorHAnsi" w:cs="Times New Roman"/>
          <w:sz w:val="24"/>
          <w:szCs w:val="24"/>
        </w:rPr>
        <w:t xml:space="preserve">future </w:t>
      </w:r>
      <w:r w:rsidR="00586FFD" w:rsidRPr="006E7983">
        <w:rPr>
          <w:rFonts w:asciiTheme="minorHAnsi" w:eastAsia="Times New Roman" w:hAnsiTheme="minorHAnsi" w:cs="Times New Roman"/>
          <w:sz w:val="24"/>
          <w:szCs w:val="24"/>
        </w:rPr>
        <w:t xml:space="preserve">service providers </w:t>
      </w:r>
      <w:r w:rsidR="008352F7" w:rsidRPr="006E7983">
        <w:rPr>
          <w:rFonts w:asciiTheme="minorHAnsi" w:eastAsia="Times New Roman" w:hAnsiTheme="minorHAnsi" w:cs="Times New Roman"/>
          <w:sz w:val="24"/>
          <w:szCs w:val="24"/>
        </w:rPr>
        <w:t xml:space="preserve">under the Part 43 arrangements </w:t>
      </w:r>
      <w:r w:rsidR="00586FFD" w:rsidRPr="006E7983">
        <w:rPr>
          <w:rFonts w:asciiTheme="minorHAnsi" w:eastAsia="Times New Roman" w:hAnsiTheme="minorHAnsi" w:cs="Times New Roman"/>
          <w:sz w:val="24"/>
          <w:szCs w:val="24"/>
        </w:rPr>
        <w:t xml:space="preserve">to encompass </w:t>
      </w:r>
      <w:r w:rsidR="008352F7" w:rsidRPr="006E7983">
        <w:rPr>
          <w:rFonts w:asciiTheme="minorHAnsi" w:eastAsia="Times New Roman" w:hAnsiTheme="minorHAnsi" w:cs="Times New Roman"/>
          <w:sz w:val="24"/>
          <w:szCs w:val="24"/>
        </w:rPr>
        <w:t xml:space="preserve">both </w:t>
      </w:r>
      <w:r w:rsidR="00586FFD" w:rsidRPr="006E7983">
        <w:rPr>
          <w:rFonts w:asciiTheme="minorHAnsi" w:eastAsia="Times New Roman" w:hAnsiTheme="minorHAnsi" w:cs="Times New Roman"/>
          <w:sz w:val="24"/>
          <w:szCs w:val="24"/>
        </w:rPr>
        <w:t>traditional CASA approved maintenance organisations and individual CASA licensed engineers</w:t>
      </w:r>
      <w:r w:rsidRPr="006E7983">
        <w:rPr>
          <w:rFonts w:asciiTheme="minorHAnsi" w:eastAsia="Times New Roman" w:hAnsiTheme="minorHAnsi" w:cs="Times New Roman"/>
          <w:sz w:val="24"/>
          <w:szCs w:val="24"/>
        </w:rPr>
        <w:t xml:space="preserve">. </w:t>
      </w:r>
      <w:r w:rsidR="00AB3307" w:rsidRPr="006E7983">
        <w:rPr>
          <w:rFonts w:asciiTheme="minorHAnsi" w:eastAsia="Times New Roman" w:hAnsiTheme="minorHAnsi" w:cs="Times New Roman"/>
          <w:sz w:val="24"/>
          <w:szCs w:val="24"/>
        </w:rPr>
        <w:t xml:space="preserve"> </w:t>
      </w:r>
      <w:r w:rsidRPr="006E7983">
        <w:rPr>
          <w:rFonts w:asciiTheme="minorHAnsi" w:eastAsia="Times New Roman" w:hAnsiTheme="minorHAnsi" w:cs="Times New Roman"/>
          <w:sz w:val="24"/>
          <w:szCs w:val="24"/>
        </w:rPr>
        <w:t xml:space="preserve">Certain aircraft owners are likely to benefit from the clarification of the airworthiness requirements. </w:t>
      </w:r>
    </w:p>
    <w:p w14:paraId="3E2FA4DE" w14:textId="0CFD3EB7" w:rsidR="0074615E" w:rsidRPr="006E7983" w:rsidRDefault="0074615E" w:rsidP="004E08B4">
      <w:pPr>
        <w:pStyle w:val="ListParagraph"/>
        <w:numPr>
          <w:ilvl w:val="0"/>
          <w:numId w:val="36"/>
        </w:numPr>
        <w:spacing w:after="120"/>
        <w:rPr>
          <w:rFonts w:asciiTheme="minorHAnsi" w:eastAsia="Times New Roman" w:hAnsiTheme="minorHAnsi" w:cs="Times New Roman"/>
          <w:sz w:val="24"/>
          <w:szCs w:val="24"/>
        </w:rPr>
      </w:pPr>
      <w:r w:rsidRPr="006E7983">
        <w:rPr>
          <w:rFonts w:asciiTheme="minorHAnsi" w:eastAsia="Times New Roman" w:hAnsiTheme="minorHAnsi" w:cs="Times New Roman"/>
          <w:sz w:val="24"/>
          <w:szCs w:val="24"/>
        </w:rPr>
        <w:t>Existing</w:t>
      </w:r>
      <w:r w:rsidR="00AB3307" w:rsidRPr="006E7983">
        <w:rPr>
          <w:rFonts w:asciiTheme="minorHAnsi" w:eastAsia="Times New Roman" w:hAnsiTheme="minorHAnsi" w:cs="Times New Roman"/>
          <w:sz w:val="24"/>
          <w:szCs w:val="24"/>
        </w:rPr>
        <w:t xml:space="preserve"> CAR 30</w:t>
      </w:r>
      <w:r w:rsidRPr="006E7983">
        <w:rPr>
          <w:rFonts w:asciiTheme="minorHAnsi" w:eastAsia="Times New Roman" w:hAnsiTheme="minorHAnsi" w:cs="Times New Roman"/>
          <w:sz w:val="24"/>
          <w:szCs w:val="24"/>
        </w:rPr>
        <w:t xml:space="preserve"> </w:t>
      </w:r>
      <w:r w:rsidR="00AB3307" w:rsidRPr="006E7983">
        <w:rPr>
          <w:rFonts w:asciiTheme="minorHAnsi" w:eastAsia="Times New Roman" w:hAnsiTheme="minorHAnsi" w:cs="Times New Roman"/>
          <w:sz w:val="24"/>
          <w:szCs w:val="24"/>
        </w:rPr>
        <w:t xml:space="preserve">maintenance </w:t>
      </w:r>
      <w:r w:rsidRPr="006E7983">
        <w:rPr>
          <w:rFonts w:asciiTheme="minorHAnsi" w:eastAsia="Times New Roman" w:hAnsiTheme="minorHAnsi" w:cs="Times New Roman"/>
          <w:sz w:val="24"/>
          <w:szCs w:val="24"/>
        </w:rPr>
        <w:t xml:space="preserve">organisations that </w:t>
      </w:r>
      <w:r w:rsidR="00586FFD" w:rsidRPr="006E7983">
        <w:rPr>
          <w:rFonts w:asciiTheme="minorHAnsi" w:eastAsia="Times New Roman" w:hAnsiTheme="minorHAnsi" w:cs="Times New Roman"/>
          <w:sz w:val="24"/>
          <w:szCs w:val="24"/>
        </w:rPr>
        <w:t xml:space="preserve">decide </w:t>
      </w:r>
      <w:r w:rsidRPr="006E7983">
        <w:rPr>
          <w:rFonts w:asciiTheme="minorHAnsi" w:eastAsia="Times New Roman" w:hAnsiTheme="minorHAnsi" w:cs="Times New Roman"/>
          <w:sz w:val="24"/>
          <w:szCs w:val="24"/>
        </w:rPr>
        <w:t xml:space="preserve">to </w:t>
      </w:r>
      <w:r w:rsidR="008352F7" w:rsidRPr="006E7983">
        <w:rPr>
          <w:rFonts w:asciiTheme="minorHAnsi" w:eastAsia="Times New Roman" w:hAnsiTheme="minorHAnsi" w:cs="Times New Roman"/>
          <w:sz w:val="24"/>
          <w:szCs w:val="24"/>
        </w:rPr>
        <w:t xml:space="preserve">conduct activities though </w:t>
      </w:r>
      <w:r w:rsidRPr="006E7983">
        <w:rPr>
          <w:rFonts w:asciiTheme="minorHAnsi" w:eastAsia="Times New Roman" w:hAnsiTheme="minorHAnsi" w:cs="Times New Roman"/>
          <w:sz w:val="24"/>
          <w:szCs w:val="24"/>
        </w:rPr>
        <w:t>an Inspection Authorisation</w:t>
      </w:r>
      <w:r w:rsidR="008352F7" w:rsidRPr="006E7983">
        <w:rPr>
          <w:rFonts w:asciiTheme="minorHAnsi" w:eastAsia="Times New Roman" w:hAnsiTheme="minorHAnsi" w:cs="Times New Roman"/>
          <w:sz w:val="24"/>
          <w:szCs w:val="24"/>
        </w:rPr>
        <w:t>, held by an individual within the organisation,</w:t>
      </w:r>
      <w:r w:rsidRPr="006E7983">
        <w:rPr>
          <w:rFonts w:asciiTheme="minorHAnsi" w:eastAsia="Times New Roman" w:hAnsiTheme="minorHAnsi" w:cs="Times New Roman"/>
          <w:sz w:val="24"/>
          <w:szCs w:val="24"/>
        </w:rPr>
        <w:t xml:space="preserve"> will save compliance costs of maintaining their CASA approval. That is, they will no longer be required to incur the compliance cost of updating manuals</w:t>
      </w:r>
      <w:r w:rsidR="0033417D">
        <w:rPr>
          <w:rFonts w:asciiTheme="minorHAnsi" w:eastAsia="Times New Roman" w:hAnsiTheme="minorHAnsi" w:cs="Times New Roman"/>
          <w:sz w:val="24"/>
          <w:szCs w:val="24"/>
        </w:rPr>
        <w:t xml:space="preserve">, </w:t>
      </w:r>
      <w:r w:rsidRPr="006E7983">
        <w:rPr>
          <w:rFonts w:asciiTheme="minorHAnsi" w:eastAsia="Times New Roman" w:hAnsiTheme="minorHAnsi" w:cs="Times New Roman"/>
          <w:sz w:val="24"/>
          <w:szCs w:val="24"/>
        </w:rPr>
        <w:t xml:space="preserve">undertaking periodic audits </w:t>
      </w:r>
      <w:r w:rsidR="007F30B1">
        <w:rPr>
          <w:rFonts w:asciiTheme="minorHAnsi" w:eastAsia="Times New Roman" w:hAnsiTheme="minorHAnsi" w:cs="Times New Roman"/>
          <w:sz w:val="24"/>
          <w:szCs w:val="24"/>
        </w:rPr>
        <w:t>or</w:t>
      </w:r>
      <w:r w:rsidR="007F30B1" w:rsidRPr="006E7983">
        <w:rPr>
          <w:rFonts w:asciiTheme="minorHAnsi" w:eastAsia="Times New Roman" w:hAnsiTheme="minorHAnsi" w:cs="Times New Roman"/>
          <w:sz w:val="24"/>
          <w:szCs w:val="24"/>
        </w:rPr>
        <w:t xml:space="preserve"> </w:t>
      </w:r>
      <w:r w:rsidRPr="006E7983">
        <w:rPr>
          <w:rFonts w:asciiTheme="minorHAnsi" w:eastAsia="Times New Roman" w:hAnsiTheme="minorHAnsi" w:cs="Times New Roman"/>
          <w:sz w:val="24"/>
          <w:szCs w:val="24"/>
        </w:rPr>
        <w:t xml:space="preserve">maintaining </w:t>
      </w:r>
      <w:r w:rsidR="007F30B1">
        <w:rPr>
          <w:rFonts w:asciiTheme="minorHAnsi" w:eastAsia="Times New Roman" w:hAnsiTheme="minorHAnsi" w:cs="Times New Roman"/>
          <w:sz w:val="24"/>
          <w:szCs w:val="24"/>
        </w:rPr>
        <w:t xml:space="preserve">certain </w:t>
      </w:r>
      <w:r w:rsidRPr="006E7983">
        <w:rPr>
          <w:rFonts w:asciiTheme="minorHAnsi" w:eastAsia="Times New Roman" w:hAnsiTheme="minorHAnsi" w:cs="Times New Roman"/>
          <w:sz w:val="24"/>
          <w:szCs w:val="24"/>
        </w:rPr>
        <w:t xml:space="preserve">administrative records. Existing maintenance organisations may be faced with additional competition from new business entrants based on the obtainment of an Inspection Authorisation </w:t>
      </w:r>
      <w:r w:rsidR="00A7271F" w:rsidRPr="006E7983">
        <w:rPr>
          <w:rFonts w:asciiTheme="minorHAnsi" w:eastAsia="Times New Roman" w:hAnsiTheme="minorHAnsi" w:cs="Times New Roman"/>
          <w:sz w:val="24"/>
          <w:szCs w:val="24"/>
        </w:rPr>
        <w:t>being</w:t>
      </w:r>
      <w:r w:rsidRPr="006E7983">
        <w:rPr>
          <w:rFonts w:asciiTheme="minorHAnsi" w:eastAsia="Times New Roman" w:hAnsiTheme="minorHAnsi" w:cs="Times New Roman"/>
          <w:sz w:val="24"/>
          <w:szCs w:val="24"/>
        </w:rPr>
        <w:t xml:space="preserve"> a less costly </w:t>
      </w:r>
      <w:r w:rsidR="007F30B1">
        <w:rPr>
          <w:rFonts w:asciiTheme="minorHAnsi" w:eastAsia="Times New Roman" w:hAnsiTheme="minorHAnsi" w:cs="Times New Roman"/>
          <w:sz w:val="24"/>
          <w:szCs w:val="24"/>
        </w:rPr>
        <w:t xml:space="preserve">initial </w:t>
      </w:r>
      <w:r w:rsidRPr="006E7983">
        <w:rPr>
          <w:rFonts w:asciiTheme="minorHAnsi" w:eastAsia="Times New Roman" w:hAnsiTheme="minorHAnsi" w:cs="Times New Roman"/>
          <w:sz w:val="24"/>
          <w:szCs w:val="24"/>
        </w:rPr>
        <w:t xml:space="preserve">approval </w:t>
      </w:r>
      <w:r w:rsidR="007F30B1">
        <w:rPr>
          <w:rFonts w:asciiTheme="minorHAnsi" w:eastAsia="Times New Roman" w:hAnsiTheme="minorHAnsi" w:cs="Times New Roman"/>
          <w:sz w:val="24"/>
          <w:szCs w:val="24"/>
        </w:rPr>
        <w:t xml:space="preserve">process </w:t>
      </w:r>
      <w:r w:rsidRPr="006E7983">
        <w:rPr>
          <w:rFonts w:asciiTheme="minorHAnsi" w:eastAsia="Times New Roman" w:hAnsiTheme="minorHAnsi" w:cs="Times New Roman"/>
          <w:sz w:val="24"/>
          <w:szCs w:val="24"/>
        </w:rPr>
        <w:t>than that of a CAR 30</w:t>
      </w:r>
      <w:r w:rsidR="007F30B1">
        <w:rPr>
          <w:rFonts w:asciiTheme="minorHAnsi" w:eastAsia="Times New Roman" w:hAnsiTheme="minorHAnsi" w:cs="Times New Roman"/>
          <w:sz w:val="24"/>
          <w:szCs w:val="24"/>
        </w:rPr>
        <w:t xml:space="preserve"> authorisation</w:t>
      </w:r>
      <w:r w:rsidRPr="006E7983">
        <w:rPr>
          <w:rFonts w:asciiTheme="minorHAnsi" w:eastAsia="Times New Roman" w:hAnsiTheme="minorHAnsi" w:cs="Times New Roman"/>
          <w:sz w:val="24"/>
          <w:szCs w:val="24"/>
        </w:rPr>
        <w:t xml:space="preserve">. </w:t>
      </w:r>
    </w:p>
    <w:p w14:paraId="2D54C828" w14:textId="5C6A6A90" w:rsidR="0074615E" w:rsidRPr="006E7983" w:rsidRDefault="0074615E" w:rsidP="004E08B4">
      <w:pPr>
        <w:pStyle w:val="ListParagraph"/>
        <w:numPr>
          <w:ilvl w:val="0"/>
          <w:numId w:val="36"/>
        </w:numPr>
        <w:spacing w:after="120"/>
        <w:rPr>
          <w:rFonts w:asciiTheme="minorHAnsi" w:eastAsia="Times New Roman" w:hAnsiTheme="minorHAnsi" w:cs="Times New Roman"/>
          <w:sz w:val="24"/>
          <w:szCs w:val="24"/>
        </w:rPr>
      </w:pPr>
      <w:r w:rsidRPr="006E7983">
        <w:rPr>
          <w:rFonts w:asciiTheme="minorHAnsi" w:eastAsia="Times New Roman" w:hAnsiTheme="minorHAnsi" w:cs="Times New Roman"/>
          <w:sz w:val="24"/>
          <w:szCs w:val="24"/>
        </w:rPr>
        <w:t xml:space="preserve">Part 43 will lower the barriers </w:t>
      </w:r>
      <w:r w:rsidR="004E08B4">
        <w:rPr>
          <w:rFonts w:asciiTheme="minorHAnsi" w:eastAsia="Times New Roman" w:hAnsiTheme="minorHAnsi" w:cs="Times New Roman"/>
          <w:sz w:val="24"/>
          <w:szCs w:val="24"/>
        </w:rPr>
        <w:t xml:space="preserve">for persons to conduct maintenance on most aircraft used only in </w:t>
      </w:r>
      <w:r w:rsidR="00AD5136">
        <w:rPr>
          <w:rFonts w:asciiTheme="minorHAnsi" w:eastAsia="Times New Roman" w:hAnsiTheme="minorHAnsi" w:cs="Times New Roman"/>
          <w:sz w:val="24"/>
          <w:szCs w:val="24"/>
        </w:rPr>
        <w:t>general aviation</w:t>
      </w:r>
      <w:r w:rsidR="004E08B4">
        <w:rPr>
          <w:rFonts w:asciiTheme="minorHAnsi" w:eastAsia="Times New Roman" w:hAnsiTheme="minorHAnsi" w:cs="Times New Roman"/>
          <w:sz w:val="24"/>
          <w:szCs w:val="24"/>
        </w:rPr>
        <w:t xml:space="preserve"> operations</w:t>
      </w:r>
      <w:r w:rsidRPr="006E7983">
        <w:rPr>
          <w:rFonts w:asciiTheme="minorHAnsi" w:eastAsia="Times New Roman" w:hAnsiTheme="minorHAnsi" w:cs="Times New Roman"/>
          <w:sz w:val="24"/>
          <w:szCs w:val="24"/>
        </w:rPr>
        <w:t xml:space="preserve">. New entrants will no longer require an organisational approval from CASA in order to undertake the annual inspections of most </w:t>
      </w:r>
      <w:r w:rsidR="00AD5136">
        <w:rPr>
          <w:rFonts w:asciiTheme="minorHAnsi" w:eastAsia="Times New Roman" w:hAnsiTheme="minorHAnsi" w:cs="Times New Roman"/>
          <w:sz w:val="24"/>
          <w:szCs w:val="24"/>
        </w:rPr>
        <w:t>general aviation</w:t>
      </w:r>
      <w:r w:rsidRPr="006E7983">
        <w:rPr>
          <w:rFonts w:asciiTheme="minorHAnsi" w:eastAsia="Times New Roman" w:hAnsiTheme="minorHAnsi" w:cs="Times New Roman"/>
          <w:sz w:val="24"/>
          <w:szCs w:val="24"/>
        </w:rPr>
        <w:t xml:space="preserve"> aircraft. </w:t>
      </w:r>
    </w:p>
    <w:p w14:paraId="1F740547" w14:textId="77777777" w:rsidR="0074615E" w:rsidRPr="006E7983" w:rsidRDefault="0074615E" w:rsidP="004E08B4">
      <w:pPr>
        <w:pStyle w:val="ListParagraph"/>
        <w:numPr>
          <w:ilvl w:val="0"/>
          <w:numId w:val="36"/>
        </w:numPr>
        <w:spacing w:after="120"/>
        <w:rPr>
          <w:rFonts w:asciiTheme="minorHAnsi" w:eastAsia="Times New Roman" w:hAnsiTheme="minorHAnsi" w:cs="Times New Roman"/>
          <w:sz w:val="24"/>
          <w:szCs w:val="24"/>
        </w:rPr>
      </w:pPr>
      <w:r w:rsidRPr="006E7983">
        <w:rPr>
          <w:rFonts w:asciiTheme="minorHAnsi" w:eastAsia="Times New Roman" w:hAnsiTheme="minorHAnsi" w:cs="Times New Roman"/>
          <w:sz w:val="24"/>
          <w:szCs w:val="24"/>
        </w:rPr>
        <w:t xml:space="preserve">Part 43 will clarify the process for approval of a minor modification. As this is a clarification, Part 43 will not have a significant impact on Part 21 design organisations. </w:t>
      </w:r>
    </w:p>
    <w:p w14:paraId="6CF8E5DE" w14:textId="386D3501" w:rsidR="006C1D34" w:rsidRPr="006E7983" w:rsidRDefault="006C1D34" w:rsidP="006C1D34">
      <w:pPr>
        <w:pStyle w:val="ListParagraph"/>
        <w:numPr>
          <w:ilvl w:val="0"/>
          <w:numId w:val="36"/>
        </w:numPr>
        <w:spacing w:after="120"/>
        <w:rPr>
          <w:rFonts w:asciiTheme="minorHAnsi" w:eastAsia="Times New Roman" w:hAnsiTheme="minorHAnsi" w:cs="Times New Roman"/>
          <w:sz w:val="24"/>
          <w:szCs w:val="24"/>
        </w:rPr>
      </w:pPr>
      <w:r w:rsidRPr="006E7983">
        <w:rPr>
          <w:rFonts w:asciiTheme="minorHAnsi" w:eastAsia="Times New Roman" w:hAnsiTheme="minorHAnsi" w:cs="Times New Roman"/>
          <w:sz w:val="24"/>
          <w:szCs w:val="24"/>
        </w:rPr>
        <w:t>Consultation feedback to CASA was that Part 43 is likely to expand the availability of maintenance services in rural and remote areas.</w:t>
      </w:r>
      <w:r w:rsidR="001A2080">
        <w:rPr>
          <w:rFonts w:asciiTheme="minorHAnsi" w:eastAsia="Times New Roman" w:hAnsiTheme="minorHAnsi" w:cs="Times New Roman"/>
          <w:sz w:val="24"/>
          <w:szCs w:val="24"/>
        </w:rPr>
        <w:t xml:space="preserve"> CASA is of the view that this is likely to occur through the expansion of regulatory privileges of existing engineers located in rural and remote areas</w:t>
      </w:r>
      <w:r w:rsidR="00860ED1">
        <w:rPr>
          <w:rFonts w:asciiTheme="minorHAnsi" w:eastAsia="Times New Roman" w:hAnsiTheme="minorHAnsi" w:cs="Times New Roman"/>
          <w:sz w:val="24"/>
          <w:szCs w:val="24"/>
        </w:rPr>
        <w:t xml:space="preserve">, rather than from a movement of resources from other geographic areas. </w:t>
      </w:r>
      <w:r w:rsidRPr="006E7983">
        <w:rPr>
          <w:rFonts w:asciiTheme="minorHAnsi" w:eastAsia="Times New Roman" w:hAnsiTheme="minorHAnsi" w:cs="Times New Roman"/>
          <w:sz w:val="24"/>
          <w:szCs w:val="24"/>
        </w:rPr>
        <w:t xml:space="preserve">  </w:t>
      </w:r>
    </w:p>
    <w:p w14:paraId="15DBF211" w14:textId="4A31400A" w:rsidR="0074615E" w:rsidRDefault="0074615E" w:rsidP="004E08B4">
      <w:pPr>
        <w:pStyle w:val="ListParagraph"/>
        <w:numPr>
          <w:ilvl w:val="0"/>
          <w:numId w:val="36"/>
        </w:numPr>
        <w:spacing w:after="120"/>
        <w:rPr>
          <w:rFonts w:asciiTheme="minorHAnsi" w:eastAsia="Times New Roman" w:hAnsiTheme="minorHAnsi" w:cs="Times New Roman"/>
          <w:sz w:val="24"/>
          <w:szCs w:val="24"/>
        </w:rPr>
      </w:pPr>
      <w:r w:rsidRPr="006E7983">
        <w:rPr>
          <w:rFonts w:asciiTheme="minorHAnsi" w:eastAsia="Times New Roman" w:hAnsiTheme="minorHAnsi" w:cs="Times New Roman"/>
          <w:sz w:val="24"/>
          <w:szCs w:val="24"/>
        </w:rPr>
        <w:t xml:space="preserve">As the changes that Part 43 will introduce are relatively minor compared to the existing maintenance requirements, CASA does not expect any significant changes to the quality of maintenance or safety outcomes. It is relevant to note that the US and NZ, which have a similar Part 43, have a comparable or a slightly better safety record for </w:t>
      </w:r>
      <w:r w:rsidR="00AD5136">
        <w:rPr>
          <w:rFonts w:asciiTheme="minorHAnsi" w:eastAsia="Times New Roman" w:hAnsiTheme="minorHAnsi" w:cs="Times New Roman"/>
          <w:sz w:val="24"/>
          <w:szCs w:val="24"/>
        </w:rPr>
        <w:t>general aviation</w:t>
      </w:r>
      <w:r w:rsidR="003F7FDE">
        <w:rPr>
          <w:rFonts w:asciiTheme="minorHAnsi" w:eastAsia="Times New Roman" w:hAnsiTheme="minorHAnsi" w:cs="Times New Roman"/>
          <w:sz w:val="24"/>
          <w:szCs w:val="24"/>
        </w:rPr>
        <w:t xml:space="preserve"> when the favourable </w:t>
      </w:r>
      <w:r w:rsidR="00F82C48">
        <w:rPr>
          <w:rFonts w:asciiTheme="minorHAnsi" w:eastAsia="Times New Roman" w:hAnsiTheme="minorHAnsi" w:cs="Times New Roman"/>
          <w:sz w:val="24"/>
          <w:szCs w:val="24"/>
        </w:rPr>
        <w:t>operating environment of Australia is taken into account</w:t>
      </w:r>
      <w:r w:rsidR="004E08B4">
        <w:rPr>
          <w:rFonts w:asciiTheme="minorHAnsi" w:eastAsia="Times New Roman" w:hAnsiTheme="minorHAnsi" w:cs="Times New Roman"/>
          <w:sz w:val="24"/>
          <w:szCs w:val="24"/>
        </w:rPr>
        <w:t>.</w:t>
      </w:r>
      <w:r w:rsidRPr="006E7983">
        <w:rPr>
          <w:rFonts w:asciiTheme="minorHAnsi" w:eastAsia="Times New Roman" w:hAnsiTheme="minorHAnsi" w:cs="Times New Roman"/>
          <w:sz w:val="24"/>
          <w:szCs w:val="24"/>
        </w:rPr>
        <w:t xml:space="preserve"> </w:t>
      </w:r>
      <w:r w:rsidR="00F00782">
        <w:rPr>
          <w:rFonts w:asciiTheme="minorHAnsi" w:eastAsia="Times New Roman" w:hAnsiTheme="minorHAnsi" w:cs="Times New Roman"/>
          <w:sz w:val="24"/>
          <w:szCs w:val="24"/>
        </w:rPr>
        <w:t xml:space="preserve">This was highlighted by a </w:t>
      </w:r>
      <w:r w:rsidR="008F1CFD">
        <w:rPr>
          <w:rFonts w:asciiTheme="minorHAnsi" w:eastAsia="Times New Roman" w:hAnsiTheme="minorHAnsi" w:cs="Times New Roman"/>
          <w:sz w:val="24"/>
          <w:szCs w:val="24"/>
        </w:rPr>
        <w:t>BITRE study</w:t>
      </w:r>
      <w:r w:rsidR="00B05003">
        <w:rPr>
          <w:rStyle w:val="FootnoteReference"/>
          <w:rFonts w:asciiTheme="minorHAnsi" w:eastAsia="Times New Roman" w:hAnsiTheme="minorHAnsi" w:cs="Times New Roman"/>
          <w:sz w:val="24"/>
          <w:szCs w:val="24"/>
        </w:rPr>
        <w:footnoteReference w:id="5"/>
      </w:r>
      <w:r w:rsidR="008F1CFD">
        <w:rPr>
          <w:rFonts w:asciiTheme="minorHAnsi" w:eastAsia="Times New Roman" w:hAnsiTheme="minorHAnsi" w:cs="Times New Roman"/>
          <w:sz w:val="24"/>
          <w:szCs w:val="24"/>
        </w:rPr>
        <w:t xml:space="preserve"> of General Aviation</w:t>
      </w:r>
      <w:r w:rsidR="00F74829">
        <w:rPr>
          <w:rFonts w:asciiTheme="minorHAnsi" w:eastAsia="Times New Roman" w:hAnsiTheme="minorHAnsi" w:cs="Times New Roman"/>
          <w:sz w:val="24"/>
          <w:szCs w:val="24"/>
        </w:rPr>
        <w:t xml:space="preserve"> </w:t>
      </w:r>
      <w:r w:rsidR="00035149">
        <w:rPr>
          <w:rFonts w:asciiTheme="minorHAnsi" w:eastAsia="Times New Roman" w:hAnsiTheme="minorHAnsi" w:cs="Times New Roman"/>
          <w:sz w:val="24"/>
          <w:szCs w:val="24"/>
        </w:rPr>
        <w:t>that</w:t>
      </w:r>
      <w:r w:rsidR="008F1CFD">
        <w:rPr>
          <w:rFonts w:asciiTheme="minorHAnsi" w:eastAsia="Times New Roman" w:hAnsiTheme="minorHAnsi" w:cs="Times New Roman"/>
          <w:sz w:val="24"/>
          <w:szCs w:val="24"/>
        </w:rPr>
        <w:t xml:space="preserve"> </w:t>
      </w:r>
      <w:r w:rsidR="005E48A2">
        <w:rPr>
          <w:rFonts w:asciiTheme="minorHAnsi" w:eastAsia="Times New Roman" w:hAnsiTheme="minorHAnsi" w:cs="Times New Roman"/>
          <w:sz w:val="24"/>
          <w:szCs w:val="24"/>
        </w:rPr>
        <w:t>includ</w:t>
      </w:r>
      <w:r w:rsidR="00F74829">
        <w:rPr>
          <w:rFonts w:asciiTheme="minorHAnsi" w:eastAsia="Times New Roman" w:hAnsiTheme="minorHAnsi" w:cs="Times New Roman"/>
          <w:sz w:val="24"/>
          <w:szCs w:val="24"/>
        </w:rPr>
        <w:t>ed</w:t>
      </w:r>
      <w:r w:rsidR="005E48A2">
        <w:rPr>
          <w:rFonts w:asciiTheme="minorHAnsi" w:eastAsia="Times New Roman" w:hAnsiTheme="minorHAnsi" w:cs="Times New Roman"/>
          <w:sz w:val="24"/>
          <w:szCs w:val="24"/>
        </w:rPr>
        <w:t xml:space="preserve"> an international </w:t>
      </w:r>
      <w:r w:rsidR="00F74829">
        <w:rPr>
          <w:rFonts w:asciiTheme="minorHAnsi" w:eastAsia="Times New Roman" w:hAnsiTheme="minorHAnsi" w:cs="Times New Roman"/>
          <w:sz w:val="24"/>
          <w:szCs w:val="24"/>
        </w:rPr>
        <w:t xml:space="preserve">comparison </w:t>
      </w:r>
      <w:r w:rsidR="005E48A2">
        <w:rPr>
          <w:rFonts w:asciiTheme="minorHAnsi" w:eastAsia="Times New Roman" w:hAnsiTheme="minorHAnsi" w:cs="Times New Roman"/>
          <w:sz w:val="24"/>
          <w:szCs w:val="24"/>
        </w:rPr>
        <w:t>of the GA fatal accident rate</w:t>
      </w:r>
      <w:r w:rsidR="00B05003">
        <w:rPr>
          <w:rFonts w:asciiTheme="minorHAnsi" w:eastAsia="Times New Roman" w:hAnsiTheme="minorHAnsi" w:cs="Times New Roman"/>
          <w:sz w:val="24"/>
          <w:szCs w:val="24"/>
        </w:rPr>
        <w:t xml:space="preserve"> (figure 1)</w:t>
      </w:r>
      <w:r w:rsidR="00035149">
        <w:rPr>
          <w:rFonts w:asciiTheme="minorHAnsi" w:eastAsia="Times New Roman" w:hAnsiTheme="minorHAnsi" w:cs="Times New Roman"/>
          <w:sz w:val="24"/>
          <w:szCs w:val="24"/>
        </w:rPr>
        <w:t>.</w:t>
      </w:r>
      <w:r w:rsidR="00B05003">
        <w:rPr>
          <w:rFonts w:asciiTheme="minorHAnsi" w:eastAsia="Times New Roman" w:hAnsiTheme="minorHAnsi" w:cs="Times New Roman"/>
          <w:sz w:val="24"/>
          <w:szCs w:val="24"/>
        </w:rPr>
        <w:t xml:space="preserve"> </w:t>
      </w:r>
      <w:r w:rsidR="004E04C9">
        <w:rPr>
          <w:rFonts w:asciiTheme="minorHAnsi" w:eastAsia="Times New Roman" w:hAnsiTheme="minorHAnsi" w:cs="Times New Roman"/>
          <w:sz w:val="24"/>
          <w:szCs w:val="24"/>
        </w:rPr>
        <w:t xml:space="preserve"> </w:t>
      </w:r>
    </w:p>
    <w:p w14:paraId="2E3C1906" w14:textId="77777777" w:rsidR="00013F02" w:rsidRDefault="00013F02" w:rsidP="00FE421E">
      <w:pPr>
        <w:spacing w:after="120"/>
        <w:ind w:left="360"/>
        <w:rPr>
          <w:rFonts w:asciiTheme="minorHAnsi" w:hAnsiTheme="minorHAnsi" w:cstheme="minorHAnsi"/>
          <w:b/>
          <w:bCs/>
        </w:rPr>
      </w:pPr>
    </w:p>
    <w:p w14:paraId="48683E12" w14:textId="77777777" w:rsidR="00013F02" w:rsidRDefault="00013F02" w:rsidP="00FE421E">
      <w:pPr>
        <w:spacing w:after="120"/>
        <w:ind w:left="360"/>
        <w:rPr>
          <w:rFonts w:asciiTheme="minorHAnsi" w:hAnsiTheme="minorHAnsi" w:cstheme="minorHAnsi"/>
          <w:b/>
          <w:bCs/>
        </w:rPr>
      </w:pPr>
    </w:p>
    <w:p w14:paraId="513EB85D" w14:textId="77777777" w:rsidR="00013F02" w:rsidRDefault="00013F02" w:rsidP="00FE421E">
      <w:pPr>
        <w:spacing w:after="120"/>
        <w:ind w:left="360"/>
        <w:rPr>
          <w:rFonts w:asciiTheme="minorHAnsi" w:hAnsiTheme="minorHAnsi" w:cstheme="minorHAnsi"/>
          <w:b/>
          <w:bCs/>
        </w:rPr>
      </w:pPr>
    </w:p>
    <w:p w14:paraId="5110C32A" w14:textId="77777777" w:rsidR="00013F02" w:rsidRDefault="00013F02" w:rsidP="00FE421E">
      <w:pPr>
        <w:spacing w:after="120"/>
        <w:ind w:left="360"/>
        <w:rPr>
          <w:rFonts w:asciiTheme="minorHAnsi" w:hAnsiTheme="minorHAnsi" w:cstheme="minorHAnsi"/>
          <w:b/>
          <w:bCs/>
        </w:rPr>
      </w:pPr>
    </w:p>
    <w:p w14:paraId="4A166E9A" w14:textId="77777777" w:rsidR="00013F02" w:rsidRDefault="00013F02" w:rsidP="00FE421E">
      <w:pPr>
        <w:spacing w:after="120"/>
        <w:ind w:left="360"/>
        <w:rPr>
          <w:rFonts w:asciiTheme="minorHAnsi" w:hAnsiTheme="minorHAnsi" w:cstheme="minorHAnsi"/>
          <w:b/>
          <w:bCs/>
        </w:rPr>
      </w:pPr>
    </w:p>
    <w:p w14:paraId="1824741C" w14:textId="77777777" w:rsidR="00013F02" w:rsidRDefault="00013F02" w:rsidP="00FE421E">
      <w:pPr>
        <w:spacing w:after="120"/>
        <w:ind w:left="360"/>
        <w:rPr>
          <w:rFonts w:asciiTheme="minorHAnsi" w:hAnsiTheme="minorHAnsi" w:cstheme="minorHAnsi"/>
          <w:b/>
          <w:bCs/>
        </w:rPr>
      </w:pPr>
    </w:p>
    <w:p w14:paraId="5E44A30F" w14:textId="77777777" w:rsidR="00013F02" w:rsidRDefault="00013F02" w:rsidP="00FE421E">
      <w:pPr>
        <w:spacing w:after="120"/>
        <w:ind w:left="360"/>
        <w:rPr>
          <w:rFonts w:asciiTheme="minorHAnsi" w:hAnsiTheme="minorHAnsi" w:cstheme="minorHAnsi"/>
          <w:b/>
          <w:bCs/>
        </w:rPr>
      </w:pPr>
    </w:p>
    <w:p w14:paraId="7D145B11" w14:textId="77777777" w:rsidR="00013F02" w:rsidRDefault="00013F02" w:rsidP="00FE421E">
      <w:pPr>
        <w:spacing w:after="120"/>
        <w:ind w:left="360"/>
        <w:rPr>
          <w:rFonts w:asciiTheme="minorHAnsi" w:hAnsiTheme="minorHAnsi" w:cstheme="minorHAnsi"/>
          <w:b/>
          <w:bCs/>
        </w:rPr>
      </w:pPr>
    </w:p>
    <w:p w14:paraId="5CCE0B5A" w14:textId="77777777" w:rsidR="00013F02" w:rsidRDefault="00013F02" w:rsidP="00FE421E">
      <w:pPr>
        <w:spacing w:after="120"/>
        <w:ind w:left="360"/>
        <w:rPr>
          <w:rFonts w:asciiTheme="minorHAnsi" w:hAnsiTheme="minorHAnsi" w:cstheme="minorHAnsi"/>
          <w:b/>
          <w:bCs/>
        </w:rPr>
      </w:pPr>
    </w:p>
    <w:p w14:paraId="1349AC6A" w14:textId="10F6880D" w:rsidR="00CD51E3" w:rsidRPr="00FE421E" w:rsidRDefault="00CD51E3" w:rsidP="00FE421E">
      <w:pPr>
        <w:spacing w:after="120"/>
        <w:ind w:left="360"/>
        <w:rPr>
          <w:rFonts w:asciiTheme="minorHAnsi" w:hAnsiTheme="minorHAnsi" w:cstheme="minorHAnsi"/>
          <w:b/>
          <w:bCs/>
        </w:rPr>
      </w:pPr>
      <w:r w:rsidRPr="00FE421E">
        <w:rPr>
          <w:rFonts w:asciiTheme="minorHAnsi" w:hAnsiTheme="minorHAnsi" w:cstheme="minorHAnsi"/>
          <w:b/>
          <w:bCs/>
        </w:rPr>
        <w:t xml:space="preserve">Figure 1: </w:t>
      </w:r>
      <w:r w:rsidR="00FF27C4" w:rsidRPr="00FE421E">
        <w:rPr>
          <w:rFonts w:asciiTheme="minorHAnsi" w:hAnsiTheme="minorHAnsi" w:cstheme="minorHAnsi"/>
          <w:b/>
          <w:bCs/>
        </w:rPr>
        <w:t>GA fatality rate per million hours flown - international comparison</w:t>
      </w:r>
    </w:p>
    <w:p w14:paraId="0086B98D" w14:textId="53B9C6FA" w:rsidR="00BF7543" w:rsidRDefault="00BF7543" w:rsidP="00216907">
      <w:pPr>
        <w:pStyle w:val="Caption"/>
        <w:keepNext/>
      </w:pPr>
      <w:r>
        <w:t xml:space="preserve">Fatality Rate </w:t>
      </w:r>
      <w:r w:rsidR="00EE3852">
        <w:t>per million flight hours</w:t>
      </w:r>
    </w:p>
    <w:p w14:paraId="0C637664" w14:textId="2E78161F" w:rsidR="007A4156" w:rsidRPr="00FE421E" w:rsidRDefault="00CD51E3" w:rsidP="00FE421E">
      <w:pPr>
        <w:spacing w:after="120"/>
        <w:rPr>
          <w:rFonts w:asciiTheme="minorHAnsi" w:hAnsiTheme="minorHAnsi"/>
        </w:rPr>
      </w:pPr>
      <w:r w:rsidRPr="00CD51E3">
        <w:rPr>
          <w:rFonts w:asciiTheme="minorHAnsi" w:hAnsiTheme="minorHAnsi"/>
          <w:noProof/>
        </w:rPr>
        <w:drawing>
          <wp:inline distT="0" distB="0" distL="0" distR="0" wp14:anchorId="4FF56520" wp14:editId="00B9A13A">
            <wp:extent cx="5731510" cy="3714115"/>
            <wp:effectExtent l="0" t="0" r="2540" b="635"/>
            <wp:docPr id="268691727" name="Picture 1"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91727" name="Picture 1" descr="A graph showing different colored lines&#10;&#10;Description automatically generated"/>
                    <pic:cNvPicPr/>
                  </pic:nvPicPr>
                  <pic:blipFill>
                    <a:blip r:embed="rId8"/>
                    <a:stretch>
                      <a:fillRect/>
                    </a:stretch>
                  </pic:blipFill>
                  <pic:spPr>
                    <a:xfrm>
                      <a:off x="0" y="0"/>
                      <a:ext cx="5731510" cy="3714115"/>
                    </a:xfrm>
                    <a:prstGeom prst="rect">
                      <a:avLst/>
                    </a:prstGeom>
                  </pic:spPr>
                </pic:pic>
              </a:graphicData>
            </a:graphic>
          </wp:inline>
        </w:drawing>
      </w:r>
    </w:p>
    <w:p w14:paraId="71D7605F" w14:textId="103130FE" w:rsidR="00B160FA" w:rsidRDefault="00B160FA" w:rsidP="00B160FA">
      <w:pPr>
        <w:spacing w:after="120"/>
        <w:rPr>
          <w:rFonts w:asciiTheme="minorHAnsi" w:hAnsiTheme="minorHAnsi"/>
        </w:rPr>
      </w:pPr>
      <w:r w:rsidRPr="008D4B4D">
        <w:rPr>
          <w:rFonts w:asciiTheme="minorHAnsi" w:hAnsiTheme="minorHAnsi"/>
        </w:rPr>
        <w:t>These impacts are further explained below and in Appendix 3.</w:t>
      </w:r>
    </w:p>
    <w:p w14:paraId="6DD9118A" w14:textId="77777777" w:rsidR="005B10CF" w:rsidRPr="008D4B4D" w:rsidRDefault="005B10CF" w:rsidP="00B160FA">
      <w:pPr>
        <w:spacing w:after="120"/>
        <w:rPr>
          <w:rFonts w:asciiTheme="minorHAnsi" w:hAnsiTheme="minorHAnsi"/>
        </w:rPr>
      </w:pPr>
    </w:p>
    <w:p w14:paraId="6D30623B" w14:textId="0F40DE9A" w:rsidR="00FD05B4" w:rsidRPr="008D4B4D" w:rsidRDefault="00FD05B4" w:rsidP="004259DF">
      <w:pPr>
        <w:spacing w:after="120"/>
        <w:rPr>
          <w:rFonts w:asciiTheme="minorHAnsi" w:hAnsiTheme="minorHAnsi"/>
          <w:b/>
          <w:bCs/>
        </w:rPr>
      </w:pPr>
      <w:r w:rsidRPr="008D4B4D">
        <w:rPr>
          <w:rFonts w:asciiTheme="minorHAnsi" w:hAnsiTheme="minorHAnsi"/>
          <w:b/>
          <w:bCs/>
        </w:rPr>
        <w:t xml:space="preserve">Approval of maintenance </w:t>
      </w:r>
    </w:p>
    <w:p w14:paraId="40EFF642" w14:textId="642D7B9F" w:rsidR="006B3638" w:rsidRPr="008D4B4D" w:rsidRDefault="00BC7D45" w:rsidP="004259DF">
      <w:pPr>
        <w:spacing w:after="120"/>
        <w:rPr>
          <w:rFonts w:asciiTheme="minorHAnsi" w:hAnsiTheme="minorHAnsi"/>
        </w:rPr>
      </w:pPr>
      <w:r w:rsidRPr="008D4B4D">
        <w:rPr>
          <w:rFonts w:asciiTheme="minorHAnsi" w:hAnsiTheme="minorHAnsi"/>
        </w:rPr>
        <w:t xml:space="preserve">The most significant impact of introducing Part 43 will be permitting a wider range of maintenance on </w:t>
      </w:r>
      <w:r w:rsidR="003E64A3" w:rsidRPr="008D4B4D">
        <w:rPr>
          <w:rFonts w:asciiTheme="minorHAnsi" w:hAnsiTheme="minorHAnsi"/>
        </w:rPr>
        <w:t xml:space="preserve">general aviation </w:t>
      </w:r>
      <w:r w:rsidRPr="008D4B4D">
        <w:rPr>
          <w:rFonts w:asciiTheme="minorHAnsi" w:hAnsiTheme="minorHAnsi"/>
        </w:rPr>
        <w:t>aircraft to be undertaken by a licensed engineer outside of a</w:t>
      </w:r>
      <w:r w:rsidR="0039233E" w:rsidRPr="008D4B4D">
        <w:rPr>
          <w:rFonts w:asciiTheme="minorHAnsi" w:hAnsiTheme="minorHAnsi"/>
        </w:rPr>
        <w:t xml:space="preserve"> CASA</w:t>
      </w:r>
      <w:r w:rsidR="0006583F" w:rsidRPr="008D4B4D">
        <w:rPr>
          <w:rFonts w:asciiTheme="minorHAnsi" w:hAnsiTheme="minorHAnsi"/>
        </w:rPr>
        <w:t>-</w:t>
      </w:r>
      <w:r w:rsidR="0039233E" w:rsidRPr="008D4B4D">
        <w:rPr>
          <w:rFonts w:asciiTheme="minorHAnsi" w:hAnsiTheme="minorHAnsi"/>
        </w:rPr>
        <w:t>approved</w:t>
      </w:r>
      <w:r w:rsidRPr="008D4B4D">
        <w:rPr>
          <w:rFonts w:asciiTheme="minorHAnsi" w:hAnsiTheme="minorHAnsi"/>
        </w:rPr>
        <w:t xml:space="preserve"> maintenance organisation</w:t>
      </w:r>
      <w:r w:rsidR="00F276F7" w:rsidRPr="008D4B4D">
        <w:rPr>
          <w:rFonts w:asciiTheme="minorHAnsi" w:hAnsiTheme="minorHAnsi"/>
        </w:rPr>
        <w:t>. This change</w:t>
      </w:r>
      <w:r w:rsidRPr="008D4B4D">
        <w:rPr>
          <w:rFonts w:asciiTheme="minorHAnsi" w:hAnsiTheme="minorHAnsi"/>
        </w:rPr>
        <w:t xml:space="preserve"> will benefit existing maintenance organisations and licensed engineers who will no longer be required to obtain (and maintain) a maintenance organisation approval</w:t>
      </w:r>
      <w:r w:rsidR="006130A5">
        <w:rPr>
          <w:rFonts w:asciiTheme="minorHAnsi" w:hAnsiTheme="minorHAnsi"/>
        </w:rPr>
        <w:t xml:space="preserve"> to conduct operations that </w:t>
      </w:r>
      <w:r w:rsidR="00586FFD">
        <w:rPr>
          <w:rFonts w:asciiTheme="minorHAnsi" w:hAnsiTheme="minorHAnsi"/>
        </w:rPr>
        <w:t xml:space="preserve">they </w:t>
      </w:r>
      <w:r w:rsidR="006130A5">
        <w:rPr>
          <w:rFonts w:asciiTheme="minorHAnsi" w:hAnsiTheme="minorHAnsi"/>
        </w:rPr>
        <w:t>are trained and qualified to complete</w:t>
      </w:r>
      <w:r w:rsidRPr="008D4B4D">
        <w:rPr>
          <w:rFonts w:asciiTheme="minorHAnsi" w:hAnsiTheme="minorHAnsi"/>
        </w:rPr>
        <w:t xml:space="preserve">. </w:t>
      </w:r>
      <w:r w:rsidR="001067C9" w:rsidRPr="008D4B4D">
        <w:rPr>
          <w:rFonts w:asciiTheme="minorHAnsi" w:hAnsiTheme="minorHAnsi"/>
        </w:rPr>
        <w:t xml:space="preserve">This is also likely to result in </w:t>
      </w:r>
      <w:r w:rsidR="00676631" w:rsidRPr="008D4B4D">
        <w:rPr>
          <w:rFonts w:asciiTheme="minorHAnsi" w:hAnsiTheme="minorHAnsi"/>
        </w:rPr>
        <w:t xml:space="preserve">some </w:t>
      </w:r>
      <w:r w:rsidR="001067C9" w:rsidRPr="008D4B4D">
        <w:rPr>
          <w:rFonts w:asciiTheme="minorHAnsi" w:hAnsiTheme="minorHAnsi"/>
        </w:rPr>
        <w:t xml:space="preserve">savings for the operators of </w:t>
      </w:r>
      <w:r w:rsidR="00AD5136">
        <w:rPr>
          <w:rFonts w:asciiTheme="minorHAnsi" w:hAnsiTheme="minorHAnsi"/>
        </w:rPr>
        <w:t>general aviation</w:t>
      </w:r>
      <w:r w:rsidR="001067C9" w:rsidRPr="008D4B4D">
        <w:rPr>
          <w:rFonts w:asciiTheme="minorHAnsi" w:hAnsiTheme="minorHAnsi"/>
        </w:rPr>
        <w:t xml:space="preserve"> aircraft. </w:t>
      </w:r>
    </w:p>
    <w:p w14:paraId="75C40F08" w14:textId="62C6BE0F" w:rsidR="001067C9" w:rsidRPr="008D4B4D" w:rsidRDefault="001067C9" w:rsidP="004259DF">
      <w:pPr>
        <w:spacing w:after="120"/>
        <w:rPr>
          <w:rFonts w:asciiTheme="minorHAnsi" w:hAnsiTheme="minorHAnsi"/>
          <w:i/>
          <w:iCs/>
        </w:rPr>
      </w:pPr>
      <w:r w:rsidRPr="008D4B4D">
        <w:rPr>
          <w:rFonts w:asciiTheme="minorHAnsi" w:hAnsiTheme="minorHAnsi"/>
          <w:i/>
          <w:iCs/>
        </w:rPr>
        <w:t xml:space="preserve">Maintenance organisation approval savings </w:t>
      </w:r>
    </w:p>
    <w:p w14:paraId="49CFF70F" w14:textId="1F403EA9" w:rsidR="00BC7D45" w:rsidRPr="008D4B4D" w:rsidRDefault="007E3B30" w:rsidP="004259DF">
      <w:pPr>
        <w:spacing w:after="120"/>
        <w:rPr>
          <w:rFonts w:asciiTheme="minorHAnsi" w:hAnsiTheme="minorHAnsi"/>
        </w:rPr>
      </w:pPr>
      <w:r w:rsidRPr="008D4B4D">
        <w:rPr>
          <w:rFonts w:asciiTheme="minorHAnsi" w:hAnsiTheme="minorHAnsi"/>
        </w:rPr>
        <w:t>The savings from avoiding the need to obtain a</w:t>
      </w:r>
      <w:r w:rsidR="00D54E7B" w:rsidRPr="008D4B4D">
        <w:rPr>
          <w:rFonts w:asciiTheme="minorHAnsi" w:hAnsiTheme="minorHAnsi"/>
        </w:rPr>
        <w:t>n initial</w:t>
      </w:r>
      <w:r w:rsidRPr="008D4B4D">
        <w:rPr>
          <w:rFonts w:asciiTheme="minorHAnsi" w:hAnsiTheme="minorHAnsi"/>
        </w:rPr>
        <w:t xml:space="preserve"> maintenance organisation approval </w:t>
      </w:r>
      <w:r w:rsidR="00101201" w:rsidRPr="008D4B4D">
        <w:rPr>
          <w:rFonts w:asciiTheme="minorHAnsi" w:hAnsiTheme="minorHAnsi"/>
        </w:rPr>
        <w:t>will provide a benefit</w:t>
      </w:r>
      <w:r w:rsidR="00CD4164" w:rsidRPr="008D4B4D">
        <w:rPr>
          <w:rFonts w:asciiTheme="minorHAnsi" w:hAnsiTheme="minorHAnsi"/>
        </w:rPr>
        <w:t xml:space="preserve"> to the business</w:t>
      </w:r>
      <w:r w:rsidRPr="008D4B4D">
        <w:rPr>
          <w:rFonts w:asciiTheme="minorHAnsi" w:hAnsiTheme="minorHAnsi"/>
        </w:rPr>
        <w:t xml:space="preserve">, in particular because the business would avoid the need to prepare a manual and </w:t>
      </w:r>
      <w:r w:rsidR="009012E8" w:rsidRPr="008D4B4D">
        <w:rPr>
          <w:rFonts w:asciiTheme="minorHAnsi" w:hAnsiTheme="minorHAnsi"/>
        </w:rPr>
        <w:t>incur the cost of a</w:t>
      </w:r>
      <w:r w:rsidRPr="008D4B4D">
        <w:rPr>
          <w:rFonts w:asciiTheme="minorHAnsi" w:hAnsiTheme="minorHAnsi"/>
        </w:rPr>
        <w:t xml:space="preserve"> CASA approval process that </w:t>
      </w:r>
      <w:r w:rsidR="00992FDE" w:rsidRPr="008D4B4D">
        <w:rPr>
          <w:rFonts w:asciiTheme="minorHAnsi" w:hAnsiTheme="minorHAnsi"/>
        </w:rPr>
        <w:t xml:space="preserve">can take </w:t>
      </w:r>
      <w:r w:rsidRPr="008D4B4D">
        <w:rPr>
          <w:rFonts w:asciiTheme="minorHAnsi" w:hAnsiTheme="minorHAnsi"/>
        </w:rPr>
        <w:t xml:space="preserve">approximately six months. CASA has estimated the </w:t>
      </w:r>
      <w:r w:rsidR="003F2473" w:rsidRPr="008D4B4D">
        <w:rPr>
          <w:rFonts w:asciiTheme="minorHAnsi" w:hAnsiTheme="minorHAnsi"/>
        </w:rPr>
        <w:t xml:space="preserve">initial approval </w:t>
      </w:r>
      <w:r w:rsidRPr="008D4B4D">
        <w:rPr>
          <w:rFonts w:asciiTheme="minorHAnsi" w:hAnsiTheme="minorHAnsi"/>
        </w:rPr>
        <w:t xml:space="preserve">savings per business at </w:t>
      </w:r>
      <w:r w:rsidR="001C4B70" w:rsidRPr="008D4B4D">
        <w:rPr>
          <w:rFonts w:asciiTheme="minorHAnsi" w:hAnsiTheme="minorHAnsi"/>
        </w:rPr>
        <w:t xml:space="preserve">approximately </w:t>
      </w:r>
      <w:r w:rsidRPr="008D4B4D">
        <w:rPr>
          <w:rFonts w:asciiTheme="minorHAnsi" w:hAnsiTheme="minorHAnsi"/>
        </w:rPr>
        <w:t>$</w:t>
      </w:r>
      <w:r w:rsidR="001C4B70" w:rsidRPr="008D4B4D">
        <w:rPr>
          <w:rFonts w:asciiTheme="minorHAnsi" w:hAnsiTheme="minorHAnsi"/>
        </w:rPr>
        <w:t>4</w:t>
      </w:r>
      <w:r w:rsidR="003655FC">
        <w:rPr>
          <w:rFonts w:asciiTheme="minorHAnsi" w:hAnsiTheme="minorHAnsi"/>
        </w:rPr>
        <w:t>5</w:t>
      </w:r>
      <w:r w:rsidR="008E0EF6">
        <w:rPr>
          <w:rFonts w:asciiTheme="minorHAnsi" w:hAnsiTheme="minorHAnsi"/>
        </w:rPr>
        <w:t>,</w:t>
      </w:r>
      <w:r w:rsidR="001C4B70" w:rsidRPr="008D4B4D">
        <w:rPr>
          <w:rFonts w:asciiTheme="minorHAnsi" w:hAnsiTheme="minorHAnsi"/>
        </w:rPr>
        <w:t>0</w:t>
      </w:r>
      <w:r w:rsidRPr="008D4B4D">
        <w:rPr>
          <w:rFonts w:asciiTheme="minorHAnsi" w:hAnsiTheme="minorHAnsi"/>
        </w:rPr>
        <w:t xml:space="preserve">00 (Appendix 1). </w:t>
      </w:r>
      <w:r w:rsidR="00BC045E" w:rsidRPr="008D4B4D">
        <w:rPr>
          <w:rFonts w:asciiTheme="minorHAnsi" w:hAnsiTheme="minorHAnsi"/>
        </w:rPr>
        <w:t xml:space="preserve"> </w:t>
      </w:r>
      <w:r w:rsidR="00324A23" w:rsidRPr="008D4B4D">
        <w:rPr>
          <w:rFonts w:asciiTheme="minorHAnsi" w:hAnsiTheme="minorHAnsi"/>
        </w:rPr>
        <w:t xml:space="preserve">  </w:t>
      </w:r>
    </w:p>
    <w:p w14:paraId="42C05AFF" w14:textId="599150B8" w:rsidR="007E3B30" w:rsidRPr="008D4B4D" w:rsidRDefault="003F2473" w:rsidP="004259DF">
      <w:pPr>
        <w:spacing w:after="120"/>
        <w:rPr>
          <w:rFonts w:asciiTheme="minorHAnsi" w:hAnsiTheme="minorHAnsi"/>
        </w:rPr>
      </w:pPr>
      <w:r w:rsidRPr="008D4B4D">
        <w:rPr>
          <w:rFonts w:asciiTheme="minorHAnsi" w:hAnsiTheme="minorHAnsi"/>
        </w:rPr>
        <w:t>There will also be significant cost savings</w:t>
      </w:r>
      <w:r w:rsidR="006130A5">
        <w:rPr>
          <w:rFonts w:asciiTheme="minorHAnsi" w:hAnsiTheme="minorHAnsi"/>
        </w:rPr>
        <w:t xml:space="preserve"> for existing organisations</w:t>
      </w:r>
      <w:r w:rsidRPr="008D4B4D">
        <w:rPr>
          <w:rFonts w:asciiTheme="minorHAnsi" w:hAnsiTheme="minorHAnsi"/>
        </w:rPr>
        <w:t xml:space="preserve"> </w:t>
      </w:r>
      <w:r w:rsidR="001067C9" w:rsidRPr="008D4B4D">
        <w:rPr>
          <w:rFonts w:asciiTheme="minorHAnsi" w:hAnsiTheme="minorHAnsi"/>
        </w:rPr>
        <w:t xml:space="preserve">on </w:t>
      </w:r>
      <w:r w:rsidR="00FA05AE" w:rsidRPr="008D4B4D">
        <w:rPr>
          <w:rFonts w:asciiTheme="minorHAnsi" w:hAnsiTheme="minorHAnsi"/>
        </w:rPr>
        <w:t xml:space="preserve">an </w:t>
      </w:r>
      <w:r w:rsidR="001067C9" w:rsidRPr="008D4B4D">
        <w:rPr>
          <w:rFonts w:asciiTheme="minorHAnsi" w:hAnsiTheme="minorHAnsi"/>
        </w:rPr>
        <w:t xml:space="preserve">ongoing basis </w:t>
      </w:r>
      <w:r w:rsidRPr="008D4B4D">
        <w:rPr>
          <w:rFonts w:asciiTheme="minorHAnsi" w:hAnsiTheme="minorHAnsi"/>
        </w:rPr>
        <w:t xml:space="preserve">from avoiding the need to have variations to the </w:t>
      </w:r>
      <w:r w:rsidR="00376833" w:rsidRPr="008D4B4D">
        <w:rPr>
          <w:rFonts w:asciiTheme="minorHAnsi" w:hAnsiTheme="minorHAnsi"/>
        </w:rPr>
        <w:t>organisation’s</w:t>
      </w:r>
      <w:r w:rsidRPr="008D4B4D">
        <w:rPr>
          <w:rFonts w:asciiTheme="minorHAnsi" w:hAnsiTheme="minorHAnsi"/>
        </w:rPr>
        <w:t xml:space="preserve"> </w:t>
      </w:r>
      <w:r w:rsidR="00CD1D3E" w:rsidRPr="008D4B4D">
        <w:rPr>
          <w:rFonts w:asciiTheme="minorHAnsi" w:hAnsiTheme="minorHAnsi"/>
        </w:rPr>
        <w:t>activities</w:t>
      </w:r>
      <w:r w:rsidR="00A311C5" w:rsidRPr="008D4B4D">
        <w:rPr>
          <w:rFonts w:asciiTheme="minorHAnsi" w:hAnsiTheme="minorHAnsi"/>
        </w:rPr>
        <w:t xml:space="preserve"> </w:t>
      </w:r>
      <w:r w:rsidRPr="008D4B4D">
        <w:rPr>
          <w:rFonts w:asciiTheme="minorHAnsi" w:hAnsiTheme="minorHAnsi"/>
        </w:rPr>
        <w:t xml:space="preserve">approved by CASA and being subject to CASA </w:t>
      </w:r>
      <w:r w:rsidR="00676631" w:rsidRPr="008D4B4D">
        <w:rPr>
          <w:rFonts w:asciiTheme="minorHAnsi" w:hAnsiTheme="minorHAnsi"/>
        </w:rPr>
        <w:t>audits of the organisation’</w:t>
      </w:r>
      <w:r w:rsidR="00983901">
        <w:rPr>
          <w:rFonts w:asciiTheme="minorHAnsi" w:hAnsiTheme="minorHAnsi"/>
        </w:rPr>
        <w:t>s</w:t>
      </w:r>
      <w:r w:rsidR="00676631" w:rsidRPr="008D4B4D">
        <w:rPr>
          <w:rFonts w:asciiTheme="minorHAnsi" w:hAnsiTheme="minorHAnsi"/>
        </w:rPr>
        <w:t xml:space="preserve"> </w:t>
      </w:r>
      <w:r w:rsidR="00CC787F" w:rsidRPr="008D4B4D">
        <w:rPr>
          <w:rFonts w:asciiTheme="minorHAnsi" w:hAnsiTheme="minorHAnsi"/>
        </w:rPr>
        <w:t xml:space="preserve">documentation and procedures (CASA will </w:t>
      </w:r>
      <w:r w:rsidR="00CC787F" w:rsidRPr="008D4B4D">
        <w:rPr>
          <w:rFonts w:asciiTheme="minorHAnsi" w:hAnsiTheme="minorHAnsi"/>
        </w:rPr>
        <w:lastRenderedPageBreak/>
        <w:t xml:space="preserve">be moving to </w:t>
      </w:r>
      <w:r w:rsidR="00F4356C" w:rsidRPr="008D4B4D">
        <w:rPr>
          <w:rFonts w:asciiTheme="minorHAnsi" w:hAnsiTheme="minorHAnsi"/>
        </w:rPr>
        <w:t>an</w:t>
      </w:r>
      <w:r w:rsidR="00CC787F" w:rsidRPr="008D4B4D">
        <w:rPr>
          <w:rFonts w:asciiTheme="minorHAnsi" w:hAnsiTheme="minorHAnsi"/>
        </w:rPr>
        <w:t xml:space="preserve"> oversight </w:t>
      </w:r>
      <w:r w:rsidR="009D20CD" w:rsidRPr="008D4B4D">
        <w:rPr>
          <w:rFonts w:asciiTheme="minorHAnsi" w:hAnsiTheme="minorHAnsi"/>
        </w:rPr>
        <w:t>system</w:t>
      </w:r>
      <w:r w:rsidR="009D20CD" w:rsidRPr="00F95C5E">
        <w:rPr>
          <w:rFonts w:asciiTheme="minorHAnsi" w:hAnsiTheme="minorHAnsi"/>
        </w:rPr>
        <w:t xml:space="preserve"> </w:t>
      </w:r>
      <w:r w:rsidR="003B6674" w:rsidRPr="008D4B4D">
        <w:rPr>
          <w:rFonts w:asciiTheme="minorHAnsi" w:hAnsiTheme="minorHAnsi"/>
        </w:rPr>
        <w:t>ba</w:t>
      </w:r>
      <w:r w:rsidR="009D20CD" w:rsidRPr="008D4B4D">
        <w:rPr>
          <w:rFonts w:asciiTheme="minorHAnsi" w:hAnsiTheme="minorHAnsi"/>
        </w:rPr>
        <w:t>sed</w:t>
      </w:r>
      <w:r w:rsidR="00F4356C" w:rsidRPr="008D4B4D">
        <w:rPr>
          <w:rFonts w:asciiTheme="minorHAnsi" w:hAnsiTheme="minorHAnsi"/>
        </w:rPr>
        <w:t xml:space="preserve"> on auditing the maintenance undertaken on a specific aircraft</w:t>
      </w:r>
      <w:r w:rsidR="00CC787F" w:rsidRPr="008D4B4D">
        <w:rPr>
          <w:rFonts w:asciiTheme="minorHAnsi" w:hAnsiTheme="minorHAnsi"/>
        </w:rPr>
        <w:t>)</w:t>
      </w:r>
      <w:r w:rsidRPr="008D4B4D">
        <w:rPr>
          <w:rFonts w:asciiTheme="minorHAnsi" w:hAnsiTheme="minorHAnsi"/>
        </w:rPr>
        <w:t xml:space="preserve">. CASA has estimated the </w:t>
      </w:r>
      <w:r w:rsidR="00CD1D3E" w:rsidRPr="008D4B4D">
        <w:rPr>
          <w:rFonts w:asciiTheme="minorHAnsi" w:hAnsiTheme="minorHAnsi"/>
        </w:rPr>
        <w:t>organisational approval</w:t>
      </w:r>
      <w:r w:rsidRPr="008D4B4D">
        <w:rPr>
          <w:rFonts w:asciiTheme="minorHAnsi" w:hAnsiTheme="minorHAnsi"/>
        </w:rPr>
        <w:t xml:space="preserve"> variations at approximately $</w:t>
      </w:r>
      <w:r w:rsidR="00927076">
        <w:rPr>
          <w:rFonts w:asciiTheme="minorHAnsi" w:hAnsiTheme="minorHAnsi"/>
        </w:rPr>
        <w:t>940</w:t>
      </w:r>
      <w:r w:rsidRPr="008D4B4D">
        <w:rPr>
          <w:rFonts w:asciiTheme="minorHAnsi" w:hAnsiTheme="minorHAnsi"/>
        </w:rPr>
        <w:t xml:space="preserve"> per variation and estimated the audit savings at approximately $</w:t>
      </w:r>
      <w:r w:rsidR="00927076">
        <w:rPr>
          <w:rFonts w:asciiTheme="minorHAnsi" w:hAnsiTheme="minorHAnsi"/>
        </w:rPr>
        <w:t>128</w:t>
      </w:r>
      <w:r w:rsidRPr="008D4B4D">
        <w:rPr>
          <w:rFonts w:asciiTheme="minorHAnsi" w:hAnsiTheme="minorHAnsi"/>
        </w:rPr>
        <w:t>0 per audit</w:t>
      </w:r>
      <w:r w:rsidR="00593190" w:rsidRPr="008D4B4D">
        <w:rPr>
          <w:rFonts w:asciiTheme="minorHAnsi" w:hAnsiTheme="minorHAnsi"/>
        </w:rPr>
        <w:t xml:space="preserve"> (Appendix 1)</w:t>
      </w:r>
      <w:r w:rsidRPr="008D4B4D">
        <w:rPr>
          <w:rFonts w:asciiTheme="minorHAnsi" w:hAnsiTheme="minorHAnsi"/>
        </w:rPr>
        <w:t xml:space="preserve">. </w:t>
      </w:r>
      <w:r w:rsidR="00F15482" w:rsidRPr="008D4B4D">
        <w:rPr>
          <w:rFonts w:asciiTheme="minorHAnsi" w:hAnsiTheme="minorHAnsi"/>
        </w:rPr>
        <w:t xml:space="preserve">The frequency of </w:t>
      </w:r>
      <w:r w:rsidR="005F4BBD" w:rsidRPr="008D4B4D">
        <w:rPr>
          <w:rFonts w:asciiTheme="minorHAnsi" w:hAnsiTheme="minorHAnsi"/>
        </w:rPr>
        <w:t xml:space="preserve">audits for </w:t>
      </w:r>
      <w:r w:rsidR="00F15482" w:rsidRPr="008D4B4D">
        <w:rPr>
          <w:rFonts w:asciiTheme="minorHAnsi" w:hAnsiTheme="minorHAnsi"/>
        </w:rPr>
        <w:t xml:space="preserve">CAR 30 </w:t>
      </w:r>
      <w:r w:rsidR="00D6458C" w:rsidRPr="008D4B4D">
        <w:rPr>
          <w:rFonts w:asciiTheme="minorHAnsi" w:hAnsiTheme="minorHAnsi"/>
        </w:rPr>
        <w:t>organisations</w:t>
      </w:r>
      <w:r w:rsidR="00F15482" w:rsidRPr="008D4B4D">
        <w:rPr>
          <w:rFonts w:asciiTheme="minorHAnsi" w:hAnsiTheme="minorHAnsi"/>
        </w:rPr>
        <w:t xml:space="preserve"> </w:t>
      </w:r>
      <w:r w:rsidR="005F4BBD" w:rsidRPr="008D4B4D">
        <w:rPr>
          <w:rFonts w:asciiTheme="minorHAnsi" w:hAnsiTheme="minorHAnsi"/>
        </w:rPr>
        <w:t>is based on a risk assessment</w:t>
      </w:r>
      <w:r w:rsidR="00406E3E" w:rsidRPr="008D4B4D">
        <w:rPr>
          <w:rFonts w:asciiTheme="minorHAnsi" w:hAnsiTheme="minorHAnsi"/>
        </w:rPr>
        <w:t xml:space="preserve">, with most </w:t>
      </w:r>
      <w:r w:rsidR="009D23EF" w:rsidRPr="008D4B4D">
        <w:rPr>
          <w:rFonts w:asciiTheme="minorHAnsi" w:hAnsiTheme="minorHAnsi"/>
        </w:rPr>
        <w:t>organisations</w:t>
      </w:r>
      <w:r w:rsidR="00406E3E" w:rsidRPr="008D4B4D">
        <w:rPr>
          <w:rFonts w:asciiTheme="minorHAnsi" w:hAnsiTheme="minorHAnsi"/>
        </w:rPr>
        <w:t xml:space="preserve"> audit</w:t>
      </w:r>
      <w:r w:rsidR="009D23EF" w:rsidRPr="008D4B4D">
        <w:rPr>
          <w:rFonts w:asciiTheme="minorHAnsi" w:hAnsiTheme="minorHAnsi"/>
        </w:rPr>
        <w:t>ed</w:t>
      </w:r>
      <w:r w:rsidR="00406E3E" w:rsidRPr="008D4B4D">
        <w:rPr>
          <w:rFonts w:asciiTheme="minorHAnsi" w:hAnsiTheme="minorHAnsi"/>
        </w:rPr>
        <w:t xml:space="preserve"> either once every year or once every second year. T</w:t>
      </w:r>
      <w:r w:rsidR="005F4BBD" w:rsidRPr="008D4B4D">
        <w:rPr>
          <w:rFonts w:asciiTheme="minorHAnsi" w:hAnsiTheme="minorHAnsi"/>
        </w:rPr>
        <w:t xml:space="preserve">he total cost estimates for the industry are based on 345 audits being undertaken by </w:t>
      </w:r>
      <w:r w:rsidR="00D6458C" w:rsidRPr="008D4B4D">
        <w:rPr>
          <w:rFonts w:asciiTheme="minorHAnsi" w:hAnsiTheme="minorHAnsi"/>
        </w:rPr>
        <w:t>CASA every year</w:t>
      </w:r>
      <w:r w:rsidR="00406E3E" w:rsidRPr="008D4B4D">
        <w:rPr>
          <w:rFonts w:asciiTheme="minorHAnsi" w:hAnsiTheme="minorHAnsi"/>
        </w:rPr>
        <w:t xml:space="preserve">. </w:t>
      </w:r>
    </w:p>
    <w:p w14:paraId="42E31051" w14:textId="78808F44" w:rsidR="00EB1A10" w:rsidRPr="008D4B4D" w:rsidRDefault="00EB1A10" w:rsidP="004E08B4">
      <w:pPr>
        <w:keepNext/>
        <w:spacing w:after="120"/>
        <w:rPr>
          <w:rFonts w:asciiTheme="minorHAnsi" w:hAnsiTheme="minorHAnsi"/>
          <w:i/>
          <w:iCs/>
        </w:rPr>
      </w:pPr>
      <w:r w:rsidRPr="008D4B4D">
        <w:rPr>
          <w:rFonts w:asciiTheme="minorHAnsi" w:hAnsiTheme="minorHAnsi"/>
          <w:i/>
          <w:iCs/>
        </w:rPr>
        <w:t xml:space="preserve">Inspection Authorisation </w:t>
      </w:r>
    </w:p>
    <w:p w14:paraId="3C733B72" w14:textId="6D05E1CF" w:rsidR="00245D78" w:rsidRDefault="009012E8" w:rsidP="00EB1A10">
      <w:pPr>
        <w:spacing w:after="120"/>
        <w:rPr>
          <w:rFonts w:asciiTheme="minorHAnsi" w:hAnsiTheme="minorHAnsi"/>
        </w:rPr>
      </w:pPr>
      <w:r w:rsidRPr="008D4B4D">
        <w:rPr>
          <w:rFonts w:asciiTheme="minorHAnsi" w:hAnsiTheme="minorHAnsi"/>
        </w:rPr>
        <w:t>Whilst the need for a maintenance organisation approval is removed</w:t>
      </w:r>
      <w:r w:rsidR="00B46081" w:rsidRPr="008D4B4D">
        <w:rPr>
          <w:rFonts w:asciiTheme="minorHAnsi" w:hAnsiTheme="minorHAnsi"/>
        </w:rPr>
        <w:t xml:space="preserve"> under Part 43</w:t>
      </w:r>
      <w:r w:rsidR="008352F7">
        <w:rPr>
          <w:rFonts w:asciiTheme="minorHAnsi" w:hAnsiTheme="minorHAnsi"/>
        </w:rPr>
        <w:t xml:space="preserve"> for specific maintenance activities</w:t>
      </w:r>
      <w:r w:rsidRPr="008D4B4D">
        <w:rPr>
          <w:rFonts w:asciiTheme="minorHAnsi" w:hAnsiTheme="minorHAnsi"/>
        </w:rPr>
        <w:t>,</w:t>
      </w:r>
      <w:r w:rsidR="0020263C" w:rsidRPr="008D4B4D">
        <w:rPr>
          <w:rFonts w:asciiTheme="minorHAnsi" w:hAnsiTheme="minorHAnsi"/>
        </w:rPr>
        <w:t xml:space="preserve"> </w:t>
      </w:r>
      <w:r w:rsidR="008352F7">
        <w:rPr>
          <w:rFonts w:asciiTheme="minorHAnsi" w:hAnsiTheme="minorHAnsi"/>
        </w:rPr>
        <w:t xml:space="preserve">a </w:t>
      </w:r>
      <w:r w:rsidR="00B6763E">
        <w:rPr>
          <w:rFonts w:asciiTheme="minorHAnsi" w:hAnsiTheme="minorHAnsi"/>
        </w:rPr>
        <w:t xml:space="preserve">licensed </w:t>
      </w:r>
      <w:r w:rsidR="0020263C" w:rsidRPr="008D4B4D">
        <w:rPr>
          <w:rFonts w:asciiTheme="minorHAnsi" w:hAnsiTheme="minorHAnsi"/>
        </w:rPr>
        <w:t xml:space="preserve">engineer must hold an </w:t>
      </w:r>
      <w:r w:rsidR="007E7E0C" w:rsidRPr="008D4B4D">
        <w:rPr>
          <w:rFonts w:asciiTheme="minorHAnsi" w:hAnsiTheme="minorHAnsi"/>
        </w:rPr>
        <w:t>I</w:t>
      </w:r>
      <w:r w:rsidR="0020263C" w:rsidRPr="008D4B4D">
        <w:rPr>
          <w:rFonts w:asciiTheme="minorHAnsi" w:hAnsiTheme="minorHAnsi"/>
        </w:rPr>
        <w:t xml:space="preserve">nspection </w:t>
      </w:r>
      <w:r w:rsidR="007E7E0C" w:rsidRPr="008D4B4D">
        <w:rPr>
          <w:rFonts w:asciiTheme="minorHAnsi" w:hAnsiTheme="minorHAnsi"/>
        </w:rPr>
        <w:t>A</w:t>
      </w:r>
      <w:r w:rsidR="0020263C" w:rsidRPr="008D4B4D">
        <w:rPr>
          <w:rFonts w:asciiTheme="minorHAnsi" w:hAnsiTheme="minorHAnsi"/>
        </w:rPr>
        <w:t>uthorisation</w:t>
      </w:r>
      <w:r w:rsidRPr="008D4B4D">
        <w:rPr>
          <w:rFonts w:asciiTheme="minorHAnsi" w:hAnsiTheme="minorHAnsi"/>
        </w:rPr>
        <w:t xml:space="preserve"> in order </w:t>
      </w:r>
      <w:r w:rsidR="001067C9" w:rsidRPr="008D4B4D">
        <w:rPr>
          <w:rFonts w:asciiTheme="minorHAnsi" w:hAnsiTheme="minorHAnsi"/>
        </w:rPr>
        <w:t xml:space="preserve">to undertake </w:t>
      </w:r>
      <w:r w:rsidR="0051506C" w:rsidRPr="008D4B4D">
        <w:rPr>
          <w:rFonts w:asciiTheme="minorHAnsi" w:hAnsiTheme="minorHAnsi"/>
        </w:rPr>
        <w:t>an annual</w:t>
      </w:r>
      <w:r w:rsidR="001067C9" w:rsidRPr="008D4B4D">
        <w:rPr>
          <w:rFonts w:asciiTheme="minorHAnsi" w:hAnsiTheme="minorHAnsi"/>
        </w:rPr>
        <w:t xml:space="preserve"> inspection</w:t>
      </w:r>
      <w:r w:rsidR="0020263C" w:rsidRPr="008D4B4D">
        <w:rPr>
          <w:rFonts w:asciiTheme="minorHAnsi" w:hAnsiTheme="minorHAnsi"/>
        </w:rPr>
        <w:t xml:space="preserve">. </w:t>
      </w:r>
      <w:r w:rsidR="001067C9" w:rsidRPr="008D4B4D">
        <w:rPr>
          <w:rFonts w:asciiTheme="minorHAnsi" w:hAnsiTheme="minorHAnsi"/>
        </w:rPr>
        <w:t xml:space="preserve">This </w:t>
      </w:r>
      <w:r w:rsidR="0020263C" w:rsidRPr="008D4B4D">
        <w:rPr>
          <w:rFonts w:asciiTheme="minorHAnsi" w:hAnsiTheme="minorHAnsi"/>
        </w:rPr>
        <w:t xml:space="preserve">would </w:t>
      </w:r>
      <w:r w:rsidR="001067C9" w:rsidRPr="008D4B4D">
        <w:rPr>
          <w:rFonts w:asciiTheme="minorHAnsi" w:hAnsiTheme="minorHAnsi"/>
        </w:rPr>
        <w:t xml:space="preserve">involve </w:t>
      </w:r>
      <w:r w:rsidR="0054709E" w:rsidRPr="008D4B4D">
        <w:rPr>
          <w:rFonts w:asciiTheme="minorHAnsi" w:hAnsiTheme="minorHAnsi"/>
        </w:rPr>
        <w:t xml:space="preserve">the engineer </w:t>
      </w:r>
      <w:r w:rsidR="001067C9" w:rsidRPr="008D4B4D">
        <w:rPr>
          <w:rFonts w:asciiTheme="minorHAnsi" w:hAnsiTheme="minorHAnsi"/>
        </w:rPr>
        <w:t>sitting and passing an examination with the cost of this activity estimated at $200. Whilst the renewal cost is likely to be less than $200, the worst</w:t>
      </w:r>
      <w:r w:rsidR="00557D41" w:rsidRPr="008D4B4D">
        <w:rPr>
          <w:rFonts w:asciiTheme="minorHAnsi" w:hAnsiTheme="minorHAnsi"/>
        </w:rPr>
        <w:t>-</w:t>
      </w:r>
      <w:r w:rsidR="001067C9" w:rsidRPr="008D4B4D">
        <w:rPr>
          <w:rFonts w:asciiTheme="minorHAnsi" w:hAnsiTheme="minorHAnsi"/>
        </w:rPr>
        <w:t xml:space="preserve">case </w:t>
      </w:r>
      <w:r w:rsidR="00BF607B" w:rsidRPr="008D4B4D">
        <w:rPr>
          <w:rFonts w:asciiTheme="minorHAnsi" w:hAnsiTheme="minorHAnsi"/>
        </w:rPr>
        <w:t xml:space="preserve">scenario </w:t>
      </w:r>
      <w:r w:rsidR="001067C9" w:rsidRPr="008D4B4D">
        <w:rPr>
          <w:rFonts w:asciiTheme="minorHAnsi" w:hAnsiTheme="minorHAnsi"/>
        </w:rPr>
        <w:t xml:space="preserve">would be that the renewal would cost $200 if an examination is required. </w:t>
      </w:r>
    </w:p>
    <w:p w14:paraId="69E57FB0" w14:textId="77777777" w:rsidR="005B10CF" w:rsidRPr="008D4B4D" w:rsidRDefault="005B10CF" w:rsidP="00EB1A10">
      <w:pPr>
        <w:spacing w:after="120"/>
        <w:rPr>
          <w:rFonts w:asciiTheme="minorHAnsi" w:hAnsiTheme="minorHAnsi"/>
        </w:rPr>
      </w:pPr>
    </w:p>
    <w:p w14:paraId="74BB0414" w14:textId="3F1ADC89" w:rsidR="00FD05B4" w:rsidRPr="008D4B4D" w:rsidRDefault="00FD05B4" w:rsidP="00EB1A10">
      <w:pPr>
        <w:spacing w:after="120"/>
        <w:rPr>
          <w:rFonts w:asciiTheme="minorHAnsi" w:hAnsiTheme="minorHAnsi"/>
          <w:b/>
          <w:bCs/>
        </w:rPr>
      </w:pPr>
      <w:r w:rsidRPr="008D4B4D">
        <w:rPr>
          <w:rFonts w:asciiTheme="minorHAnsi" w:hAnsiTheme="minorHAnsi"/>
          <w:b/>
          <w:bCs/>
        </w:rPr>
        <w:t xml:space="preserve">Maintenance tasks </w:t>
      </w:r>
    </w:p>
    <w:p w14:paraId="3B8B66B8" w14:textId="03891C20" w:rsidR="002D196A" w:rsidRDefault="00CE37E3" w:rsidP="00EB1A10">
      <w:pPr>
        <w:spacing w:after="120"/>
        <w:rPr>
          <w:rFonts w:asciiTheme="minorHAnsi" w:hAnsiTheme="minorHAnsi"/>
        </w:rPr>
      </w:pPr>
      <w:r w:rsidRPr="008D4B4D">
        <w:rPr>
          <w:rFonts w:asciiTheme="minorHAnsi" w:hAnsiTheme="minorHAnsi"/>
        </w:rPr>
        <w:t xml:space="preserve">Another benefit of introducing Part 43 </w:t>
      </w:r>
      <w:r w:rsidR="00254537" w:rsidRPr="008D4B4D">
        <w:rPr>
          <w:rFonts w:asciiTheme="minorHAnsi" w:hAnsiTheme="minorHAnsi"/>
        </w:rPr>
        <w:t xml:space="preserve">would </w:t>
      </w:r>
      <w:r w:rsidRPr="008D4B4D">
        <w:rPr>
          <w:rFonts w:asciiTheme="minorHAnsi" w:hAnsiTheme="minorHAnsi"/>
        </w:rPr>
        <w:t xml:space="preserve">be the clarification of </w:t>
      </w:r>
      <w:r w:rsidR="002D196A" w:rsidRPr="008D4B4D">
        <w:rPr>
          <w:rFonts w:asciiTheme="minorHAnsi" w:hAnsiTheme="minorHAnsi"/>
        </w:rPr>
        <w:t>what</w:t>
      </w:r>
      <w:r w:rsidRPr="008D4B4D">
        <w:rPr>
          <w:rFonts w:asciiTheme="minorHAnsi" w:hAnsiTheme="minorHAnsi"/>
        </w:rPr>
        <w:t xml:space="preserve"> maintenance</w:t>
      </w:r>
      <w:r w:rsidR="002D196A" w:rsidRPr="008D4B4D">
        <w:rPr>
          <w:rFonts w:asciiTheme="minorHAnsi" w:hAnsiTheme="minorHAnsi"/>
        </w:rPr>
        <w:t xml:space="preserve"> is required </w:t>
      </w:r>
      <w:r w:rsidR="00E26796" w:rsidRPr="008D4B4D">
        <w:rPr>
          <w:rFonts w:asciiTheme="minorHAnsi" w:hAnsiTheme="minorHAnsi"/>
        </w:rPr>
        <w:t xml:space="preserve">and the removal of </w:t>
      </w:r>
      <w:r w:rsidR="00E72E62" w:rsidRPr="008D4B4D">
        <w:rPr>
          <w:rFonts w:asciiTheme="minorHAnsi" w:hAnsiTheme="minorHAnsi"/>
        </w:rPr>
        <w:t xml:space="preserve">non-safety related </w:t>
      </w:r>
      <w:r w:rsidR="00E26796" w:rsidRPr="008D4B4D">
        <w:rPr>
          <w:rFonts w:asciiTheme="minorHAnsi" w:hAnsiTheme="minorHAnsi"/>
        </w:rPr>
        <w:t>maintenance tasks</w:t>
      </w:r>
      <w:r w:rsidR="00E72E62" w:rsidRPr="008D4B4D">
        <w:rPr>
          <w:rFonts w:asciiTheme="minorHAnsi" w:hAnsiTheme="minorHAnsi"/>
        </w:rPr>
        <w:t xml:space="preserve"> </w:t>
      </w:r>
      <w:r w:rsidR="00DC0BCA" w:rsidRPr="008D4B4D">
        <w:rPr>
          <w:rFonts w:asciiTheme="minorHAnsi" w:hAnsiTheme="minorHAnsi"/>
        </w:rPr>
        <w:t xml:space="preserve">from </w:t>
      </w:r>
      <w:r w:rsidR="00E72E62" w:rsidRPr="008D4B4D">
        <w:rPr>
          <w:rFonts w:asciiTheme="minorHAnsi" w:hAnsiTheme="minorHAnsi"/>
        </w:rPr>
        <w:t>mandatory requirements</w:t>
      </w:r>
      <w:r w:rsidR="00E26796" w:rsidRPr="008D4B4D">
        <w:rPr>
          <w:rFonts w:asciiTheme="minorHAnsi" w:hAnsiTheme="minorHAnsi"/>
        </w:rPr>
        <w:t xml:space="preserve">. </w:t>
      </w:r>
      <w:r w:rsidR="00285F78" w:rsidRPr="008D4B4D">
        <w:rPr>
          <w:rFonts w:asciiTheme="minorHAnsi" w:hAnsiTheme="minorHAnsi"/>
        </w:rPr>
        <w:t xml:space="preserve">  </w:t>
      </w:r>
    </w:p>
    <w:p w14:paraId="24A8185B" w14:textId="77777777" w:rsidR="005B10CF" w:rsidRPr="008D4B4D" w:rsidRDefault="005B10CF" w:rsidP="00EB1A10">
      <w:pPr>
        <w:spacing w:after="120"/>
        <w:rPr>
          <w:rFonts w:asciiTheme="minorHAnsi" w:hAnsiTheme="minorHAnsi"/>
        </w:rPr>
      </w:pPr>
    </w:p>
    <w:p w14:paraId="42C9BAEF" w14:textId="32B5488F" w:rsidR="00E26796" w:rsidRPr="008D4B4D" w:rsidRDefault="00E26796" w:rsidP="00EB1A10">
      <w:pPr>
        <w:spacing w:after="120"/>
        <w:rPr>
          <w:rFonts w:asciiTheme="minorHAnsi" w:hAnsiTheme="minorHAnsi"/>
          <w:i/>
          <w:iCs/>
        </w:rPr>
      </w:pPr>
      <w:r w:rsidRPr="008D4B4D">
        <w:rPr>
          <w:rFonts w:asciiTheme="minorHAnsi" w:hAnsiTheme="minorHAnsi"/>
          <w:i/>
          <w:iCs/>
        </w:rPr>
        <w:t xml:space="preserve">Clarification </w:t>
      </w:r>
    </w:p>
    <w:p w14:paraId="40C6C4DE" w14:textId="74A994A2" w:rsidR="00CE37E3" w:rsidRPr="008D4B4D" w:rsidRDefault="00E26796" w:rsidP="00EB1A10">
      <w:pPr>
        <w:spacing w:after="120"/>
        <w:rPr>
          <w:rFonts w:asciiTheme="minorHAnsi" w:hAnsiTheme="minorHAnsi"/>
        </w:rPr>
      </w:pPr>
      <w:r w:rsidRPr="008D4B4D">
        <w:rPr>
          <w:rFonts w:asciiTheme="minorHAnsi" w:hAnsiTheme="minorHAnsi"/>
        </w:rPr>
        <w:t xml:space="preserve">Under the current regulations there is </w:t>
      </w:r>
      <w:r w:rsidR="00BF607B" w:rsidRPr="008D4B4D">
        <w:rPr>
          <w:rFonts w:asciiTheme="minorHAnsi" w:hAnsiTheme="minorHAnsi"/>
        </w:rPr>
        <w:t xml:space="preserve">a perceived </w:t>
      </w:r>
      <w:r w:rsidRPr="008D4B4D">
        <w:rPr>
          <w:rFonts w:asciiTheme="minorHAnsi" w:hAnsiTheme="minorHAnsi"/>
        </w:rPr>
        <w:t xml:space="preserve">ambiguity as to the definition of what defects are required to </w:t>
      </w:r>
      <w:r w:rsidR="005F48A6" w:rsidRPr="008D4B4D">
        <w:rPr>
          <w:rFonts w:asciiTheme="minorHAnsi" w:hAnsiTheme="minorHAnsi"/>
        </w:rPr>
        <w:t xml:space="preserve">be </w:t>
      </w:r>
      <w:r w:rsidRPr="008D4B4D">
        <w:rPr>
          <w:rFonts w:asciiTheme="minorHAnsi" w:hAnsiTheme="minorHAnsi"/>
        </w:rPr>
        <w:t xml:space="preserve">rectified at a periodic inspection before the aircraft </w:t>
      </w:r>
      <w:r w:rsidR="00F276F7" w:rsidRPr="008D4B4D">
        <w:rPr>
          <w:rFonts w:asciiTheme="minorHAnsi" w:hAnsiTheme="minorHAnsi"/>
        </w:rPr>
        <w:t xml:space="preserve">can </w:t>
      </w:r>
      <w:r w:rsidRPr="008D4B4D">
        <w:rPr>
          <w:rFonts w:asciiTheme="minorHAnsi" w:hAnsiTheme="minorHAnsi"/>
        </w:rPr>
        <w:t>be issued with a release to service certificate</w:t>
      </w:r>
      <w:r w:rsidR="00557D41" w:rsidRPr="008D4B4D">
        <w:rPr>
          <w:rFonts w:asciiTheme="minorHAnsi" w:hAnsiTheme="minorHAnsi"/>
        </w:rPr>
        <w:t xml:space="preserve"> (maintenance release)</w:t>
      </w:r>
      <w:r w:rsidRPr="008D4B4D">
        <w:rPr>
          <w:rFonts w:asciiTheme="minorHAnsi" w:hAnsiTheme="minorHAnsi"/>
        </w:rPr>
        <w:t xml:space="preserve">. Under Part 43 it will be made clear that the required maintenance will be </w:t>
      </w:r>
      <w:r w:rsidR="00F276F7" w:rsidRPr="008D4B4D">
        <w:rPr>
          <w:rFonts w:asciiTheme="minorHAnsi" w:hAnsiTheme="minorHAnsi"/>
        </w:rPr>
        <w:t xml:space="preserve">the rectification of </w:t>
      </w:r>
      <w:r w:rsidRPr="008D4B4D">
        <w:rPr>
          <w:rFonts w:asciiTheme="minorHAnsi" w:hAnsiTheme="minorHAnsi"/>
        </w:rPr>
        <w:t xml:space="preserve">any </w:t>
      </w:r>
      <w:r w:rsidR="00CE37E3" w:rsidRPr="008D4B4D">
        <w:rPr>
          <w:rFonts w:asciiTheme="minorHAnsi" w:hAnsiTheme="minorHAnsi"/>
        </w:rPr>
        <w:t xml:space="preserve">defect </w:t>
      </w:r>
      <w:r w:rsidR="00F276F7" w:rsidRPr="008D4B4D">
        <w:rPr>
          <w:rFonts w:asciiTheme="minorHAnsi" w:hAnsiTheme="minorHAnsi"/>
        </w:rPr>
        <w:t>in order</w:t>
      </w:r>
      <w:r w:rsidR="00CE37E3" w:rsidRPr="008D4B4D">
        <w:rPr>
          <w:rFonts w:asciiTheme="minorHAnsi" w:hAnsiTheme="minorHAnsi"/>
        </w:rPr>
        <w:t xml:space="preserve"> </w:t>
      </w:r>
      <w:r w:rsidRPr="008D4B4D">
        <w:rPr>
          <w:rFonts w:asciiTheme="minorHAnsi" w:hAnsiTheme="minorHAnsi"/>
        </w:rPr>
        <w:t>to ensure</w:t>
      </w:r>
      <w:r w:rsidR="00F276F7" w:rsidRPr="008D4B4D">
        <w:rPr>
          <w:rFonts w:asciiTheme="minorHAnsi" w:hAnsiTheme="minorHAnsi"/>
        </w:rPr>
        <w:t xml:space="preserve"> that</w:t>
      </w:r>
      <w:r w:rsidRPr="008D4B4D">
        <w:rPr>
          <w:rFonts w:asciiTheme="minorHAnsi" w:hAnsiTheme="minorHAnsi"/>
        </w:rPr>
        <w:t xml:space="preserve"> the aircraft meets the relevant Part 21 certification </w:t>
      </w:r>
      <w:r w:rsidR="00B7094F" w:rsidRPr="008D4B4D">
        <w:rPr>
          <w:rFonts w:asciiTheme="minorHAnsi" w:hAnsiTheme="minorHAnsi"/>
        </w:rPr>
        <w:t>standards,</w:t>
      </w:r>
      <w:r w:rsidR="00557D41" w:rsidRPr="008D4B4D">
        <w:rPr>
          <w:rFonts w:asciiTheme="minorHAnsi" w:hAnsiTheme="minorHAnsi"/>
        </w:rPr>
        <w:t xml:space="preserve"> and that any essential survival or role equipment is functional</w:t>
      </w:r>
      <w:r w:rsidRPr="008D4B4D">
        <w:rPr>
          <w:rFonts w:asciiTheme="minorHAnsi" w:hAnsiTheme="minorHAnsi"/>
        </w:rPr>
        <w:t xml:space="preserve">. </w:t>
      </w:r>
    </w:p>
    <w:p w14:paraId="316ACA4C" w14:textId="6E4A0E97" w:rsidR="00E26796" w:rsidRPr="008D4B4D" w:rsidRDefault="00E26796" w:rsidP="00EB1A10">
      <w:pPr>
        <w:spacing w:after="120"/>
        <w:rPr>
          <w:rFonts w:asciiTheme="minorHAnsi" w:hAnsiTheme="minorHAnsi"/>
        </w:rPr>
      </w:pPr>
      <w:r w:rsidRPr="008D4B4D">
        <w:rPr>
          <w:rFonts w:asciiTheme="minorHAnsi" w:hAnsiTheme="minorHAnsi"/>
        </w:rPr>
        <w:t xml:space="preserve">Whilst there will be no new continuing airworthiness requirements for a periodic inspection, </w:t>
      </w:r>
      <w:r w:rsidR="00181409" w:rsidRPr="008D4B4D">
        <w:rPr>
          <w:rFonts w:asciiTheme="minorHAnsi" w:hAnsiTheme="minorHAnsi"/>
        </w:rPr>
        <w:t xml:space="preserve">some industry stakeholders may perceive the requirement to check that the aircraft </w:t>
      </w:r>
      <w:r w:rsidR="00F276F7" w:rsidRPr="008D4B4D">
        <w:rPr>
          <w:rFonts w:asciiTheme="minorHAnsi" w:hAnsiTheme="minorHAnsi"/>
        </w:rPr>
        <w:t>meets</w:t>
      </w:r>
      <w:r w:rsidR="00181409" w:rsidRPr="008D4B4D">
        <w:rPr>
          <w:rFonts w:asciiTheme="minorHAnsi" w:hAnsiTheme="minorHAnsi"/>
        </w:rPr>
        <w:t xml:space="preserve"> the Part 21 type certificate as a </w:t>
      </w:r>
      <w:r w:rsidR="00F276F7" w:rsidRPr="008D4B4D">
        <w:rPr>
          <w:rFonts w:asciiTheme="minorHAnsi" w:hAnsiTheme="minorHAnsi"/>
        </w:rPr>
        <w:t>new</w:t>
      </w:r>
      <w:r w:rsidR="00181409" w:rsidRPr="008D4B4D">
        <w:rPr>
          <w:rFonts w:asciiTheme="minorHAnsi" w:hAnsiTheme="minorHAnsi"/>
        </w:rPr>
        <w:t xml:space="preserve"> requirement</w:t>
      </w:r>
      <w:r w:rsidR="00F276F7" w:rsidRPr="008D4B4D">
        <w:rPr>
          <w:rFonts w:asciiTheme="minorHAnsi" w:hAnsiTheme="minorHAnsi"/>
        </w:rPr>
        <w:t>. H</w:t>
      </w:r>
      <w:r w:rsidR="00181409" w:rsidRPr="008D4B4D">
        <w:rPr>
          <w:rFonts w:asciiTheme="minorHAnsi" w:hAnsiTheme="minorHAnsi"/>
        </w:rPr>
        <w:t>owever, this</w:t>
      </w:r>
      <w:r w:rsidR="00F276F7" w:rsidRPr="008D4B4D">
        <w:rPr>
          <w:rFonts w:asciiTheme="minorHAnsi" w:hAnsiTheme="minorHAnsi"/>
        </w:rPr>
        <w:t xml:space="preserve"> requirement</w:t>
      </w:r>
      <w:r w:rsidR="00181409" w:rsidRPr="008D4B4D">
        <w:rPr>
          <w:rFonts w:asciiTheme="minorHAnsi" w:hAnsiTheme="minorHAnsi"/>
        </w:rPr>
        <w:t xml:space="preserve"> </w:t>
      </w:r>
      <w:r w:rsidR="0070401E" w:rsidRPr="008D4B4D">
        <w:rPr>
          <w:rFonts w:asciiTheme="minorHAnsi" w:hAnsiTheme="minorHAnsi"/>
        </w:rPr>
        <w:t xml:space="preserve">is </w:t>
      </w:r>
      <w:r w:rsidR="00181409" w:rsidRPr="008D4B4D">
        <w:rPr>
          <w:rFonts w:asciiTheme="minorHAnsi" w:hAnsiTheme="minorHAnsi"/>
        </w:rPr>
        <w:t xml:space="preserve">not </w:t>
      </w:r>
      <w:r w:rsidR="0070401E" w:rsidRPr="008D4B4D">
        <w:rPr>
          <w:rFonts w:asciiTheme="minorHAnsi" w:hAnsiTheme="minorHAnsi"/>
        </w:rPr>
        <w:t xml:space="preserve">expected to </w:t>
      </w:r>
      <w:r w:rsidR="00181409" w:rsidRPr="008D4B4D">
        <w:rPr>
          <w:rFonts w:asciiTheme="minorHAnsi" w:hAnsiTheme="minorHAnsi"/>
        </w:rPr>
        <w:t xml:space="preserve">have </w:t>
      </w:r>
      <w:r w:rsidR="00F276F7" w:rsidRPr="008D4B4D">
        <w:rPr>
          <w:rFonts w:asciiTheme="minorHAnsi" w:hAnsiTheme="minorHAnsi"/>
        </w:rPr>
        <w:t xml:space="preserve">a </w:t>
      </w:r>
      <w:r w:rsidR="00181409" w:rsidRPr="008D4B4D">
        <w:rPr>
          <w:rFonts w:asciiTheme="minorHAnsi" w:hAnsiTheme="minorHAnsi"/>
        </w:rPr>
        <w:t xml:space="preserve">significant impact because </w:t>
      </w:r>
      <w:r w:rsidR="00391726" w:rsidRPr="008D4B4D">
        <w:rPr>
          <w:rFonts w:asciiTheme="minorHAnsi" w:hAnsiTheme="minorHAnsi"/>
        </w:rPr>
        <w:t>that has been the underlying intent of the currently required maintenance schedules</w:t>
      </w:r>
      <w:r w:rsidR="00D94F03">
        <w:rPr>
          <w:rFonts w:asciiTheme="minorHAnsi" w:hAnsiTheme="minorHAnsi"/>
        </w:rPr>
        <w:t>.</w:t>
      </w:r>
      <w:r w:rsidR="00343DDA" w:rsidRPr="008D4B4D">
        <w:rPr>
          <w:rFonts w:asciiTheme="minorHAnsi" w:hAnsiTheme="minorHAnsi"/>
        </w:rPr>
        <w:t xml:space="preserve"> </w:t>
      </w:r>
    </w:p>
    <w:p w14:paraId="5F8DAF71" w14:textId="22A80FD7" w:rsidR="00181409" w:rsidRPr="008D4B4D" w:rsidRDefault="00181409" w:rsidP="00EB1A10">
      <w:pPr>
        <w:spacing w:after="120"/>
        <w:rPr>
          <w:rFonts w:asciiTheme="minorHAnsi" w:hAnsiTheme="minorHAnsi"/>
        </w:rPr>
      </w:pPr>
    </w:p>
    <w:p w14:paraId="10B47FA9" w14:textId="5334230D" w:rsidR="00E26796" w:rsidRPr="008D4B4D" w:rsidRDefault="00E26796" w:rsidP="00EB1A10">
      <w:pPr>
        <w:spacing w:after="120"/>
        <w:rPr>
          <w:rFonts w:asciiTheme="minorHAnsi" w:hAnsiTheme="minorHAnsi"/>
          <w:i/>
          <w:iCs/>
        </w:rPr>
      </w:pPr>
      <w:r w:rsidRPr="008D4B4D">
        <w:rPr>
          <w:rFonts w:asciiTheme="minorHAnsi" w:hAnsiTheme="minorHAnsi"/>
          <w:i/>
          <w:iCs/>
        </w:rPr>
        <w:t xml:space="preserve">Compliance with service bulletins </w:t>
      </w:r>
    </w:p>
    <w:p w14:paraId="510C5483" w14:textId="3318981F" w:rsidR="00E26796" w:rsidRDefault="00DF1B6E" w:rsidP="0076418E">
      <w:pPr>
        <w:spacing w:after="120"/>
        <w:rPr>
          <w:rFonts w:asciiTheme="minorHAnsi" w:hAnsiTheme="minorHAnsi"/>
        </w:rPr>
      </w:pPr>
      <w:r w:rsidRPr="008D4B4D">
        <w:rPr>
          <w:rFonts w:asciiTheme="minorHAnsi" w:hAnsiTheme="minorHAnsi"/>
        </w:rPr>
        <w:t xml:space="preserve">Aircraft manufacturers issue documents (e.g. service bulletins) from time to time advising of maintenance actions that can be carried out. </w:t>
      </w:r>
      <w:r w:rsidR="00CA6FA9" w:rsidRPr="008D4B4D">
        <w:rPr>
          <w:rFonts w:asciiTheme="minorHAnsi" w:hAnsiTheme="minorHAnsi"/>
        </w:rPr>
        <w:t xml:space="preserve">The reasons behind these service bulletins range widely. In some </w:t>
      </w:r>
      <w:r w:rsidR="00AD5136" w:rsidRPr="008D4B4D">
        <w:rPr>
          <w:rFonts w:asciiTheme="minorHAnsi" w:hAnsiTheme="minorHAnsi"/>
        </w:rPr>
        <w:t>cases,</w:t>
      </w:r>
      <w:r w:rsidR="00CA6FA9" w:rsidRPr="008D4B4D">
        <w:rPr>
          <w:rFonts w:asciiTheme="minorHAnsi" w:hAnsiTheme="minorHAnsi"/>
        </w:rPr>
        <w:t xml:space="preserve"> service bulletins address a known safety issue, but more often </w:t>
      </w:r>
      <w:r w:rsidR="00491118" w:rsidRPr="008D4B4D">
        <w:rPr>
          <w:rFonts w:asciiTheme="minorHAnsi" w:hAnsiTheme="minorHAnsi"/>
        </w:rPr>
        <w:t xml:space="preserve">these documents </w:t>
      </w:r>
      <w:r w:rsidR="00F90B41" w:rsidRPr="008D4B4D">
        <w:rPr>
          <w:rFonts w:asciiTheme="minorHAnsi" w:hAnsiTheme="minorHAnsi"/>
        </w:rPr>
        <w:t xml:space="preserve">cover a range of minor subjects such as </w:t>
      </w:r>
      <w:r w:rsidR="00CA6FA9" w:rsidRPr="008D4B4D">
        <w:rPr>
          <w:rFonts w:asciiTheme="minorHAnsi" w:hAnsiTheme="minorHAnsi"/>
        </w:rPr>
        <w:t xml:space="preserve">reliability enhancements </w:t>
      </w:r>
      <w:r w:rsidR="00F90B41" w:rsidRPr="008D4B4D">
        <w:rPr>
          <w:rFonts w:asciiTheme="minorHAnsi" w:hAnsiTheme="minorHAnsi"/>
        </w:rPr>
        <w:t>and alternative parts</w:t>
      </w:r>
      <w:r w:rsidR="00CA6FA9" w:rsidRPr="008D4B4D">
        <w:rPr>
          <w:rFonts w:asciiTheme="minorHAnsi" w:hAnsiTheme="minorHAnsi"/>
        </w:rPr>
        <w:t xml:space="preserve">. </w:t>
      </w:r>
      <w:r w:rsidRPr="008D4B4D">
        <w:rPr>
          <w:rFonts w:asciiTheme="minorHAnsi" w:hAnsiTheme="minorHAnsi"/>
        </w:rPr>
        <w:t xml:space="preserve">The current regulations are unclear as to whether service bulletins </w:t>
      </w:r>
      <w:r w:rsidR="00F90B41" w:rsidRPr="008D4B4D">
        <w:rPr>
          <w:rFonts w:asciiTheme="minorHAnsi" w:hAnsiTheme="minorHAnsi"/>
        </w:rPr>
        <w:t>must be carried out</w:t>
      </w:r>
      <w:r w:rsidR="00E72E62" w:rsidRPr="008D4B4D">
        <w:rPr>
          <w:rFonts w:asciiTheme="minorHAnsi" w:hAnsiTheme="minorHAnsi"/>
        </w:rPr>
        <w:t xml:space="preserve"> in some situations</w:t>
      </w:r>
      <w:r w:rsidR="00491118" w:rsidRPr="008D4B4D">
        <w:rPr>
          <w:rFonts w:asciiTheme="minorHAnsi" w:hAnsiTheme="minorHAnsi"/>
        </w:rPr>
        <w:t>, resulting in inconsistent application over time</w:t>
      </w:r>
      <w:r w:rsidR="00F90B41" w:rsidRPr="008D4B4D">
        <w:rPr>
          <w:rFonts w:asciiTheme="minorHAnsi" w:hAnsiTheme="minorHAnsi"/>
        </w:rPr>
        <w:t xml:space="preserve">. </w:t>
      </w:r>
      <w:r w:rsidR="00E26796" w:rsidRPr="008D4B4D">
        <w:rPr>
          <w:rFonts w:asciiTheme="minorHAnsi" w:hAnsiTheme="minorHAnsi"/>
        </w:rPr>
        <w:t xml:space="preserve">Part 43 will </w:t>
      </w:r>
      <w:r w:rsidR="00F90B41" w:rsidRPr="008D4B4D">
        <w:rPr>
          <w:rFonts w:asciiTheme="minorHAnsi" w:hAnsiTheme="minorHAnsi"/>
        </w:rPr>
        <w:t xml:space="preserve">be clear that a service bulletin is not automatically required </w:t>
      </w:r>
      <w:r w:rsidR="00E26796" w:rsidRPr="008D4B4D">
        <w:rPr>
          <w:rFonts w:asciiTheme="minorHAnsi" w:hAnsiTheme="minorHAnsi"/>
        </w:rPr>
        <w:t xml:space="preserve">unless it is specified </w:t>
      </w:r>
      <w:r w:rsidR="00E63022" w:rsidRPr="008D4B4D">
        <w:rPr>
          <w:rFonts w:asciiTheme="minorHAnsi" w:hAnsiTheme="minorHAnsi"/>
        </w:rPr>
        <w:t>in an airworthiness directive</w:t>
      </w:r>
      <w:r w:rsidR="00E200A0">
        <w:rPr>
          <w:rFonts w:asciiTheme="minorHAnsi" w:hAnsiTheme="minorHAnsi"/>
        </w:rPr>
        <w:t xml:space="preserve"> or an airworthiness limitation section</w:t>
      </w:r>
      <w:r w:rsidR="00E26796" w:rsidRPr="008D4B4D">
        <w:rPr>
          <w:rFonts w:asciiTheme="minorHAnsi" w:hAnsiTheme="minorHAnsi"/>
        </w:rPr>
        <w:t>.</w:t>
      </w:r>
      <w:r w:rsidR="00391726" w:rsidRPr="008D4B4D">
        <w:rPr>
          <w:rFonts w:asciiTheme="minorHAnsi" w:hAnsiTheme="minorHAnsi"/>
        </w:rPr>
        <w:t xml:space="preserve"> Registered operators</w:t>
      </w:r>
      <w:r w:rsidRPr="008D4B4D">
        <w:rPr>
          <w:rFonts w:asciiTheme="minorHAnsi" w:hAnsiTheme="minorHAnsi"/>
        </w:rPr>
        <w:t xml:space="preserve">, </w:t>
      </w:r>
      <w:r w:rsidR="00AD2070">
        <w:rPr>
          <w:rFonts w:asciiTheme="minorHAnsi" w:hAnsiTheme="minorHAnsi"/>
        </w:rPr>
        <w:t>Inspection Authorisation holder</w:t>
      </w:r>
      <w:r w:rsidRPr="008D4B4D">
        <w:rPr>
          <w:rFonts w:asciiTheme="minorHAnsi" w:hAnsiTheme="minorHAnsi"/>
        </w:rPr>
        <w:t>s</w:t>
      </w:r>
      <w:r w:rsidR="00391726" w:rsidRPr="008D4B4D">
        <w:rPr>
          <w:rFonts w:asciiTheme="minorHAnsi" w:hAnsiTheme="minorHAnsi"/>
        </w:rPr>
        <w:t xml:space="preserve"> and maintenance providers will be responsible for assessing the airworthiness of </w:t>
      </w:r>
      <w:r w:rsidR="00F90B41" w:rsidRPr="008D4B4D">
        <w:rPr>
          <w:rFonts w:asciiTheme="minorHAnsi" w:hAnsiTheme="minorHAnsi"/>
        </w:rPr>
        <w:t xml:space="preserve">an </w:t>
      </w:r>
      <w:r w:rsidR="00391726" w:rsidRPr="008D4B4D">
        <w:rPr>
          <w:rFonts w:asciiTheme="minorHAnsi" w:hAnsiTheme="minorHAnsi"/>
        </w:rPr>
        <w:t xml:space="preserve">aircraft in relation to the aircraft’s type certification, airworthiness directives and </w:t>
      </w:r>
      <w:r w:rsidRPr="008D4B4D">
        <w:rPr>
          <w:rFonts w:asciiTheme="minorHAnsi" w:hAnsiTheme="minorHAnsi"/>
        </w:rPr>
        <w:t>the current condition of the aircraft –</w:t>
      </w:r>
      <w:r w:rsidR="00391726" w:rsidRPr="008D4B4D">
        <w:rPr>
          <w:rFonts w:asciiTheme="minorHAnsi" w:hAnsiTheme="minorHAnsi"/>
        </w:rPr>
        <w:t xml:space="preserve"> </w:t>
      </w:r>
      <w:r w:rsidRPr="008D4B4D">
        <w:rPr>
          <w:rFonts w:asciiTheme="minorHAnsi" w:hAnsiTheme="minorHAnsi"/>
        </w:rPr>
        <w:t xml:space="preserve">those considerations will </w:t>
      </w:r>
      <w:r w:rsidRPr="008D4B4D">
        <w:rPr>
          <w:rFonts w:asciiTheme="minorHAnsi" w:hAnsiTheme="minorHAnsi"/>
        </w:rPr>
        <w:lastRenderedPageBreak/>
        <w:t xml:space="preserve">be the basis for the decision on whether or not </w:t>
      </w:r>
      <w:r w:rsidR="00F90B41" w:rsidRPr="008D4B4D">
        <w:rPr>
          <w:rFonts w:asciiTheme="minorHAnsi" w:hAnsiTheme="minorHAnsi"/>
        </w:rPr>
        <w:t xml:space="preserve">other </w:t>
      </w:r>
      <w:r w:rsidR="00391726" w:rsidRPr="008D4B4D">
        <w:rPr>
          <w:rFonts w:asciiTheme="minorHAnsi" w:hAnsiTheme="minorHAnsi"/>
        </w:rPr>
        <w:t>service bulletin</w:t>
      </w:r>
      <w:r w:rsidR="00F90B41" w:rsidRPr="008D4B4D">
        <w:rPr>
          <w:rFonts w:asciiTheme="minorHAnsi" w:hAnsiTheme="minorHAnsi"/>
        </w:rPr>
        <w:t>s</w:t>
      </w:r>
      <w:r w:rsidR="00391726" w:rsidRPr="008D4B4D">
        <w:rPr>
          <w:rFonts w:asciiTheme="minorHAnsi" w:hAnsiTheme="minorHAnsi"/>
        </w:rPr>
        <w:t xml:space="preserve"> </w:t>
      </w:r>
      <w:r w:rsidRPr="008D4B4D">
        <w:rPr>
          <w:rFonts w:asciiTheme="minorHAnsi" w:hAnsiTheme="minorHAnsi"/>
        </w:rPr>
        <w:t xml:space="preserve">should </w:t>
      </w:r>
      <w:r w:rsidR="00391726" w:rsidRPr="008D4B4D">
        <w:rPr>
          <w:rFonts w:asciiTheme="minorHAnsi" w:hAnsiTheme="minorHAnsi"/>
        </w:rPr>
        <w:t>be carried out</w:t>
      </w:r>
      <w:r w:rsidR="00F90B41" w:rsidRPr="008D4B4D">
        <w:rPr>
          <w:rFonts w:asciiTheme="minorHAnsi" w:hAnsiTheme="minorHAnsi"/>
        </w:rPr>
        <w:t xml:space="preserve"> on that aircraft</w:t>
      </w:r>
      <w:r w:rsidRPr="008D4B4D">
        <w:rPr>
          <w:rFonts w:asciiTheme="minorHAnsi" w:hAnsiTheme="minorHAnsi"/>
        </w:rPr>
        <w:t>.</w:t>
      </w:r>
    </w:p>
    <w:p w14:paraId="43404010" w14:textId="77777777" w:rsidR="00AB1BEB" w:rsidRPr="008D4B4D" w:rsidRDefault="00AB1BEB" w:rsidP="0076418E">
      <w:pPr>
        <w:spacing w:after="120"/>
        <w:rPr>
          <w:rFonts w:asciiTheme="minorHAnsi" w:hAnsiTheme="minorHAnsi"/>
        </w:rPr>
      </w:pPr>
    </w:p>
    <w:p w14:paraId="0375961C" w14:textId="3837B614" w:rsidR="00E26796" w:rsidRPr="008D4B4D" w:rsidRDefault="00181409" w:rsidP="004259DF">
      <w:pPr>
        <w:spacing w:after="120"/>
        <w:rPr>
          <w:rFonts w:asciiTheme="minorHAnsi" w:hAnsiTheme="minorHAnsi"/>
          <w:b/>
        </w:rPr>
      </w:pPr>
      <w:r w:rsidRPr="008D4B4D">
        <w:rPr>
          <w:rFonts w:asciiTheme="minorHAnsi" w:hAnsiTheme="minorHAnsi"/>
          <w:b/>
        </w:rPr>
        <w:t xml:space="preserve">Simplified record keeping </w:t>
      </w:r>
    </w:p>
    <w:p w14:paraId="4665A822" w14:textId="300F9C1A" w:rsidR="00087D3F" w:rsidRPr="008D4B4D" w:rsidRDefault="001D006B" w:rsidP="00872D0C">
      <w:pPr>
        <w:spacing w:after="120"/>
        <w:rPr>
          <w:rFonts w:asciiTheme="minorHAnsi" w:hAnsiTheme="minorHAnsi"/>
        </w:rPr>
      </w:pPr>
      <w:r w:rsidRPr="008D4B4D">
        <w:rPr>
          <w:rFonts w:asciiTheme="minorHAnsi" w:hAnsiTheme="minorHAnsi"/>
        </w:rPr>
        <w:t>There will be additional savings from a simplified r</w:t>
      </w:r>
      <w:r w:rsidR="00181409" w:rsidRPr="008D4B4D">
        <w:rPr>
          <w:rFonts w:asciiTheme="minorHAnsi" w:hAnsiTheme="minorHAnsi"/>
        </w:rPr>
        <w:t>ecord keeping</w:t>
      </w:r>
      <w:r w:rsidRPr="008D4B4D">
        <w:rPr>
          <w:rFonts w:asciiTheme="minorHAnsi" w:hAnsiTheme="minorHAnsi"/>
        </w:rPr>
        <w:t xml:space="preserve"> system. </w:t>
      </w:r>
      <w:r w:rsidR="00181409" w:rsidRPr="008D4B4D">
        <w:rPr>
          <w:rFonts w:asciiTheme="minorHAnsi" w:hAnsiTheme="minorHAnsi"/>
        </w:rPr>
        <w:t>The m</w:t>
      </w:r>
      <w:r w:rsidR="00CD7398" w:rsidRPr="008D4B4D">
        <w:rPr>
          <w:rFonts w:asciiTheme="minorHAnsi" w:hAnsiTheme="minorHAnsi"/>
        </w:rPr>
        <w:t xml:space="preserve">aintenance </w:t>
      </w:r>
      <w:r w:rsidR="006C3CAF" w:rsidRPr="008D4B4D">
        <w:rPr>
          <w:rFonts w:asciiTheme="minorHAnsi" w:hAnsiTheme="minorHAnsi"/>
        </w:rPr>
        <w:t xml:space="preserve">organisation </w:t>
      </w:r>
      <w:r w:rsidR="00181409" w:rsidRPr="008D4B4D">
        <w:rPr>
          <w:rFonts w:asciiTheme="minorHAnsi" w:hAnsiTheme="minorHAnsi"/>
        </w:rPr>
        <w:t xml:space="preserve">under the current regulations must </w:t>
      </w:r>
      <w:r w:rsidR="00CD7398" w:rsidRPr="008D4B4D">
        <w:rPr>
          <w:rFonts w:asciiTheme="minorHAnsi" w:hAnsiTheme="minorHAnsi"/>
        </w:rPr>
        <w:t xml:space="preserve">now retain maintenance work sheets for two years. </w:t>
      </w:r>
    </w:p>
    <w:p w14:paraId="60E70F42" w14:textId="5CDA4134" w:rsidR="00872D0C" w:rsidRDefault="00181409" w:rsidP="00872D0C">
      <w:pPr>
        <w:spacing w:after="120"/>
        <w:rPr>
          <w:rFonts w:asciiTheme="minorHAnsi" w:hAnsiTheme="minorHAnsi"/>
        </w:rPr>
      </w:pPr>
      <w:r w:rsidRPr="008D4B4D">
        <w:rPr>
          <w:rFonts w:asciiTheme="minorHAnsi" w:hAnsiTheme="minorHAnsi"/>
        </w:rPr>
        <w:t xml:space="preserve">Under Part 43 this record keeping </w:t>
      </w:r>
      <w:r w:rsidR="00CD7398" w:rsidRPr="008D4B4D">
        <w:rPr>
          <w:rFonts w:asciiTheme="minorHAnsi" w:hAnsiTheme="minorHAnsi"/>
        </w:rPr>
        <w:t xml:space="preserve">requirement will </w:t>
      </w:r>
      <w:r w:rsidRPr="008D4B4D">
        <w:rPr>
          <w:rFonts w:asciiTheme="minorHAnsi" w:hAnsiTheme="minorHAnsi"/>
        </w:rPr>
        <w:t>be removed</w:t>
      </w:r>
      <w:r w:rsidR="00DF1A98" w:rsidRPr="008D4B4D">
        <w:rPr>
          <w:rFonts w:asciiTheme="minorHAnsi" w:hAnsiTheme="minorHAnsi"/>
        </w:rPr>
        <w:t xml:space="preserve"> (for maintenance organisations)</w:t>
      </w:r>
      <w:r w:rsidR="00E63022" w:rsidRPr="008D4B4D">
        <w:rPr>
          <w:rFonts w:asciiTheme="minorHAnsi" w:hAnsiTheme="minorHAnsi"/>
        </w:rPr>
        <w:t xml:space="preserve"> – all required maintenance information will be held in the aircraft</w:t>
      </w:r>
      <w:r w:rsidR="00557D41" w:rsidRPr="008D4B4D">
        <w:rPr>
          <w:rFonts w:asciiTheme="minorHAnsi" w:hAnsiTheme="minorHAnsi"/>
        </w:rPr>
        <w:t>’</w:t>
      </w:r>
      <w:r w:rsidR="00E63022" w:rsidRPr="008D4B4D">
        <w:rPr>
          <w:rFonts w:asciiTheme="minorHAnsi" w:hAnsiTheme="minorHAnsi"/>
        </w:rPr>
        <w:t>s records system</w:t>
      </w:r>
      <w:r w:rsidRPr="008D4B4D">
        <w:rPr>
          <w:rFonts w:asciiTheme="minorHAnsi" w:hAnsiTheme="minorHAnsi"/>
        </w:rPr>
        <w:t xml:space="preserve">. </w:t>
      </w:r>
      <w:r w:rsidR="00CD7398" w:rsidRPr="008D4B4D">
        <w:rPr>
          <w:rFonts w:asciiTheme="minorHAnsi" w:hAnsiTheme="minorHAnsi"/>
        </w:rPr>
        <w:t xml:space="preserve"> </w:t>
      </w:r>
    </w:p>
    <w:p w14:paraId="697A8563" w14:textId="41939E1A" w:rsidR="00E713D9" w:rsidRPr="008D4B4D" w:rsidRDefault="00B71986" w:rsidP="00A311C5">
      <w:pPr>
        <w:pStyle w:val="Heading3"/>
        <w:rPr>
          <w:rFonts w:asciiTheme="minorHAnsi" w:hAnsiTheme="minorHAnsi" w:cstheme="minorHAnsi"/>
          <w:color w:val="000000" w:themeColor="text1"/>
        </w:rPr>
      </w:pPr>
      <w:r w:rsidRPr="008D4B4D">
        <w:rPr>
          <w:rFonts w:asciiTheme="minorHAnsi" w:hAnsiTheme="minorHAnsi" w:cstheme="minorHAnsi"/>
          <w:color w:val="000000" w:themeColor="text1"/>
        </w:rPr>
        <w:t xml:space="preserve">Summary of </w:t>
      </w:r>
      <w:r w:rsidR="00D94F03">
        <w:rPr>
          <w:rFonts w:asciiTheme="minorHAnsi" w:hAnsiTheme="minorHAnsi" w:cstheme="minorHAnsi"/>
          <w:color w:val="000000" w:themeColor="text1"/>
        </w:rPr>
        <w:t xml:space="preserve">financial </w:t>
      </w:r>
      <w:r w:rsidRPr="008D4B4D">
        <w:rPr>
          <w:rFonts w:asciiTheme="minorHAnsi" w:hAnsiTheme="minorHAnsi" w:cstheme="minorHAnsi"/>
          <w:color w:val="000000" w:themeColor="text1"/>
        </w:rPr>
        <w:t>impact</w:t>
      </w:r>
    </w:p>
    <w:p w14:paraId="33E1433E" w14:textId="228572E2" w:rsidR="00CA2F34" w:rsidRPr="008D4B4D" w:rsidRDefault="003429D9" w:rsidP="0030690A">
      <w:pPr>
        <w:spacing w:after="120"/>
        <w:rPr>
          <w:rFonts w:asciiTheme="minorHAnsi" w:hAnsiTheme="minorHAnsi"/>
        </w:rPr>
      </w:pPr>
      <w:r w:rsidRPr="008D4B4D">
        <w:rPr>
          <w:rFonts w:asciiTheme="minorHAnsi" w:hAnsiTheme="minorHAnsi" w:cstheme="minorHAnsi"/>
        </w:rPr>
        <w:t>Under Option 1, the status quo rema</w:t>
      </w:r>
      <w:r w:rsidRPr="00F95C5E">
        <w:rPr>
          <w:rFonts w:asciiTheme="minorHAnsi" w:hAnsiTheme="minorHAnsi"/>
        </w:rPr>
        <w:t xml:space="preserve">ins in place and </w:t>
      </w:r>
      <w:r w:rsidR="00297F56">
        <w:rPr>
          <w:rFonts w:asciiTheme="minorHAnsi" w:hAnsiTheme="minorHAnsi"/>
        </w:rPr>
        <w:t xml:space="preserve">is estimated to impose an annual compliance cost of approximately $1m (Table 2). </w:t>
      </w:r>
      <w:r w:rsidR="003B6674" w:rsidRPr="00F95C5E">
        <w:rPr>
          <w:rFonts w:asciiTheme="minorHAnsi" w:hAnsiTheme="minorHAnsi"/>
        </w:rPr>
        <w:t>The current scheme draws criticism from industry for being overly burdensome without delivering additional safety benefits.</w:t>
      </w:r>
      <w:r w:rsidR="00CA2F34" w:rsidRPr="008D4B4D">
        <w:rPr>
          <w:rFonts w:asciiTheme="minorHAnsi" w:hAnsiTheme="minorHAnsi"/>
        </w:rPr>
        <w:t xml:space="preserve"> </w:t>
      </w:r>
      <w:r w:rsidR="00F651D3">
        <w:rPr>
          <w:rFonts w:asciiTheme="minorHAnsi" w:hAnsiTheme="minorHAnsi"/>
        </w:rPr>
        <w:t xml:space="preserve">Option 2 is estimated to impose a compliance burden of $2,400 (Table 2). </w:t>
      </w:r>
    </w:p>
    <w:p w14:paraId="72D8EC4E" w14:textId="75562050" w:rsidR="00BB5906" w:rsidRDefault="003B6674" w:rsidP="00B71986">
      <w:pPr>
        <w:rPr>
          <w:rFonts w:asciiTheme="minorHAnsi" w:hAnsiTheme="minorHAnsi"/>
        </w:rPr>
      </w:pPr>
      <w:r w:rsidRPr="008D4B4D">
        <w:rPr>
          <w:rFonts w:asciiTheme="minorHAnsi" w:hAnsiTheme="minorHAnsi" w:cstheme="minorHAnsi"/>
        </w:rPr>
        <w:t>T</w:t>
      </w:r>
      <w:r w:rsidR="00041112" w:rsidRPr="008D4B4D">
        <w:rPr>
          <w:rFonts w:asciiTheme="minorHAnsi" w:hAnsiTheme="minorHAnsi" w:cstheme="minorHAnsi"/>
        </w:rPr>
        <w:t>he following</w:t>
      </w:r>
      <w:r w:rsidR="001E7C07" w:rsidRPr="008D4B4D">
        <w:rPr>
          <w:rFonts w:asciiTheme="minorHAnsi" w:hAnsiTheme="minorHAnsi" w:cstheme="minorHAnsi"/>
        </w:rPr>
        <w:t xml:space="preserve"> table summarises </w:t>
      </w:r>
      <w:r w:rsidR="00663D0E" w:rsidRPr="008D4B4D">
        <w:rPr>
          <w:rFonts w:asciiTheme="minorHAnsi" w:hAnsiTheme="minorHAnsi" w:cstheme="minorHAnsi"/>
        </w:rPr>
        <w:t>th</w:t>
      </w:r>
      <w:r w:rsidR="00663D0E" w:rsidRPr="00F95C5E">
        <w:rPr>
          <w:rFonts w:asciiTheme="minorHAnsi" w:hAnsiTheme="minorHAnsi"/>
        </w:rPr>
        <w:t>e</w:t>
      </w:r>
      <w:r w:rsidR="001D680A">
        <w:rPr>
          <w:rFonts w:asciiTheme="minorHAnsi" w:hAnsiTheme="minorHAnsi"/>
        </w:rPr>
        <w:t xml:space="preserve"> cost</w:t>
      </w:r>
      <w:r w:rsidR="00663D0E" w:rsidRPr="00F95C5E">
        <w:rPr>
          <w:rFonts w:asciiTheme="minorHAnsi" w:hAnsiTheme="minorHAnsi"/>
        </w:rPr>
        <w:t xml:space="preserve"> </w:t>
      </w:r>
      <w:r w:rsidR="001E7C07" w:rsidRPr="00F95C5E">
        <w:rPr>
          <w:rFonts w:asciiTheme="minorHAnsi" w:hAnsiTheme="minorHAnsi"/>
        </w:rPr>
        <w:t>impact</w:t>
      </w:r>
      <w:r w:rsidRPr="00F95C5E">
        <w:rPr>
          <w:rFonts w:asciiTheme="minorHAnsi" w:hAnsiTheme="minorHAnsi"/>
        </w:rPr>
        <w:t xml:space="preserve"> of </w:t>
      </w:r>
      <w:r w:rsidR="001D680A">
        <w:rPr>
          <w:rFonts w:asciiTheme="minorHAnsi" w:hAnsiTheme="minorHAnsi"/>
        </w:rPr>
        <w:t xml:space="preserve">Option 1 and Option 2, with </w:t>
      </w:r>
      <w:r w:rsidR="006002D1">
        <w:rPr>
          <w:rFonts w:asciiTheme="minorHAnsi" w:hAnsiTheme="minorHAnsi"/>
        </w:rPr>
        <w:t xml:space="preserve">Appendix 1 providing </w:t>
      </w:r>
      <w:r w:rsidR="00BB5906">
        <w:rPr>
          <w:rFonts w:asciiTheme="minorHAnsi" w:hAnsiTheme="minorHAnsi"/>
        </w:rPr>
        <w:t xml:space="preserve">further information on the derivation of the estimates. </w:t>
      </w:r>
    </w:p>
    <w:p w14:paraId="71B78750" w14:textId="77777777" w:rsidR="00BB5906" w:rsidRDefault="00BB5906" w:rsidP="00B71986">
      <w:pPr>
        <w:rPr>
          <w:rFonts w:asciiTheme="minorHAnsi" w:hAnsiTheme="minorHAnsi"/>
        </w:rPr>
      </w:pPr>
    </w:p>
    <w:p w14:paraId="620C3FF0" w14:textId="042291E1" w:rsidR="00345987" w:rsidRPr="008D4B4D" w:rsidRDefault="00345987" w:rsidP="00345987">
      <w:pPr>
        <w:rPr>
          <w:rFonts w:asciiTheme="minorHAnsi" w:hAnsiTheme="minorHAnsi"/>
          <w:b/>
          <w:bCs/>
        </w:rPr>
      </w:pPr>
      <w:r w:rsidRPr="008D4B4D">
        <w:rPr>
          <w:rFonts w:asciiTheme="minorHAnsi" w:hAnsiTheme="minorHAnsi"/>
          <w:b/>
          <w:bCs/>
        </w:rPr>
        <w:t xml:space="preserve">Table 2: </w:t>
      </w:r>
      <w:r>
        <w:rPr>
          <w:rFonts w:asciiTheme="minorHAnsi" w:hAnsiTheme="minorHAnsi"/>
          <w:b/>
          <w:bCs/>
        </w:rPr>
        <w:t>Annualised cost impact by Option</w:t>
      </w:r>
      <w:r w:rsidRPr="008D4B4D">
        <w:rPr>
          <w:rFonts w:asciiTheme="minorHAnsi" w:hAnsiTheme="minorHAnsi"/>
          <w:b/>
          <w:bCs/>
        </w:rPr>
        <w:t xml:space="preserve"> </w:t>
      </w:r>
    </w:p>
    <w:tbl>
      <w:tblPr>
        <w:tblStyle w:val="TableGrid"/>
        <w:tblW w:w="0" w:type="auto"/>
        <w:tblLook w:val="04A0" w:firstRow="1" w:lastRow="0" w:firstColumn="1" w:lastColumn="0" w:noHBand="0" w:noVBand="1"/>
      </w:tblPr>
      <w:tblGrid>
        <w:gridCol w:w="3012"/>
        <w:gridCol w:w="3002"/>
        <w:gridCol w:w="3002"/>
      </w:tblGrid>
      <w:tr w:rsidR="00345987" w:rsidRPr="008D4B4D" w14:paraId="55C5A523" w14:textId="77777777" w:rsidTr="00A7445B">
        <w:tc>
          <w:tcPr>
            <w:tcW w:w="3012" w:type="dxa"/>
          </w:tcPr>
          <w:p w14:paraId="0AFDBEE5" w14:textId="43DC4B58" w:rsidR="00345987" w:rsidRPr="008D4B4D" w:rsidRDefault="00345987" w:rsidP="00A7445B">
            <w:pPr>
              <w:rPr>
                <w:rFonts w:asciiTheme="minorHAnsi" w:hAnsiTheme="minorHAnsi" w:cstheme="minorHAnsi"/>
                <w:sz w:val="22"/>
                <w:szCs w:val="22"/>
              </w:rPr>
            </w:pPr>
          </w:p>
        </w:tc>
        <w:tc>
          <w:tcPr>
            <w:tcW w:w="3002" w:type="dxa"/>
          </w:tcPr>
          <w:p w14:paraId="43910F76" w14:textId="75434AD4" w:rsidR="00345987" w:rsidRPr="008D4B4D" w:rsidRDefault="00345987" w:rsidP="00A7445B">
            <w:pPr>
              <w:rPr>
                <w:rFonts w:asciiTheme="minorHAnsi" w:hAnsiTheme="minorHAnsi" w:cstheme="minorHAnsi"/>
                <w:i/>
                <w:iCs/>
                <w:sz w:val="22"/>
                <w:szCs w:val="22"/>
              </w:rPr>
            </w:pPr>
            <w:r>
              <w:rPr>
                <w:rFonts w:asciiTheme="minorHAnsi" w:hAnsiTheme="minorHAnsi" w:cstheme="minorHAnsi"/>
                <w:i/>
                <w:iCs/>
                <w:sz w:val="22"/>
                <w:szCs w:val="22"/>
              </w:rPr>
              <w:t>Option 1</w:t>
            </w:r>
            <w:r w:rsidRPr="008D4B4D">
              <w:rPr>
                <w:rFonts w:asciiTheme="minorHAnsi" w:hAnsiTheme="minorHAnsi" w:cstheme="minorHAnsi"/>
                <w:i/>
                <w:iCs/>
                <w:sz w:val="22"/>
                <w:szCs w:val="22"/>
              </w:rPr>
              <w:t xml:space="preserve"> </w:t>
            </w:r>
          </w:p>
        </w:tc>
        <w:tc>
          <w:tcPr>
            <w:tcW w:w="3002" w:type="dxa"/>
          </w:tcPr>
          <w:p w14:paraId="2F0B0B84" w14:textId="319A9B61" w:rsidR="00345987" w:rsidRPr="008D4B4D" w:rsidRDefault="00345987" w:rsidP="00A7445B">
            <w:pPr>
              <w:rPr>
                <w:rFonts w:asciiTheme="minorHAnsi" w:hAnsiTheme="minorHAnsi" w:cstheme="minorHAnsi"/>
                <w:i/>
                <w:iCs/>
                <w:sz w:val="22"/>
                <w:szCs w:val="22"/>
              </w:rPr>
            </w:pPr>
            <w:r>
              <w:rPr>
                <w:rFonts w:asciiTheme="minorHAnsi" w:hAnsiTheme="minorHAnsi" w:cstheme="minorHAnsi"/>
                <w:i/>
                <w:iCs/>
                <w:sz w:val="22"/>
                <w:szCs w:val="22"/>
              </w:rPr>
              <w:t xml:space="preserve">Option 2 </w:t>
            </w:r>
            <w:r w:rsidRPr="008D4B4D">
              <w:rPr>
                <w:rFonts w:asciiTheme="minorHAnsi" w:hAnsiTheme="minorHAnsi" w:cstheme="minorHAnsi"/>
                <w:i/>
                <w:iCs/>
                <w:sz w:val="22"/>
                <w:szCs w:val="22"/>
              </w:rPr>
              <w:t xml:space="preserve"> </w:t>
            </w:r>
          </w:p>
        </w:tc>
      </w:tr>
      <w:tr w:rsidR="00345987" w:rsidRPr="008D4B4D" w14:paraId="31AF0CD5" w14:textId="77777777" w:rsidTr="00A7445B">
        <w:tc>
          <w:tcPr>
            <w:tcW w:w="3012" w:type="dxa"/>
          </w:tcPr>
          <w:p w14:paraId="1A5D15EB" w14:textId="77777777" w:rsidR="00345987" w:rsidRPr="008D4B4D" w:rsidRDefault="00345987" w:rsidP="00A7445B">
            <w:pPr>
              <w:rPr>
                <w:rFonts w:asciiTheme="minorHAnsi" w:hAnsiTheme="minorHAnsi" w:cstheme="minorHAnsi"/>
                <w:i/>
                <w:iCs/>
                <w:sz w:val="22"/>
                <w:szCs w:val="22"/>
              </w:rPr>
            </w:pPr>
          </w:p>
        </w:tc>
        <w:tc>
          <w:tcPr>
            <w:tcW w:w="3002" w:type="dxa"/>
          </w:tcPr>
          <w:p w14:paraId="001EA8EC" w14:textId="77777777" w:rsidR="00345987" w:rsidRPr="008D4B4D" w:rsidRDefault="00345987" w:rsidP="00A7445B">
            <w:pPr>
              <w:rPr>
                <w:rFonts w:asciiTheme="minorHAnsi" w:hAnsiTheme="minorHAnsi" w:cstheme="minorHAnsi"/>
                <w:sz w:val="22"/>
                <w:szCs w:val="22"/>
              </w:rPr>
            </w:pPr>
          </w:p>
        </w:tc>
        <w:tc>
          <w:tcPr>
            <w:tcW w:w="3002" w:type="dxa"/>
          </w:tcPr>
          <w:p w14:paraId="33432354" w14:textId="77777777" w:rsidR="00345987" w:rsidRPr="008D4B4D" w:rsidRDefault="00345987" w:rsidP="00A7445B">
            <w:pPr>
              <w:rPr>
                <w:rFonts w:asciiTheme="minorHAnsi" w:hAnsiTheme="minorHAnsi" w:cstheme="minorHAnsi"/>
                <w:sz w:val="22"/>
                <w:szCs w:val="22"/>
              </w:rPr>
            </w:pPr>
          </w:p>
        </w:tc>
      </w:tr>
      <w:tr w:rsidR="00345987" w:rsidRPr="008D4B4D" w14:paraId="18DB634D" w14:textId="77777777" w:rsidTr="00A7445B">
        <w:tc>
          <w:tcPr>
            <w:tcW w:w="3012" w:type="dxa"/>
          </w:tcPr>
          <w:p w14:paraId="238C1BE6" w14:textId="1347B587" w:rsidR="00345987" w:rsidRPr="008D4B4D" w:rsidRDefault="00345987" w:rsidP="00A7445B">
            <w:pPr>
              <w:rPr>
                <w:rFonts w:asciiTheme="minorHAnsi" w:hAnsiTheme="minorHAnsi" w:cstheme="minorHAnsi"/>
                <w:i/>
                <w:iCs/>
                <w:sz w:val="22"/>
                <w:szCs w:val="22"/>
              </w:rPr>
            </w:pPr>
            <w:r>
              <w:rPr>
                <w:rFonts w:asciiTheme="minorHAnsi" w:hAnsiTheme="minorHAnsi" w:cstheme="minorHAnsi"/>
                <w:i/>
                <w:iCs/>
                <w:sz w:val="22"/>
                <w:szCs w:val="22"/>
              </w:rPr>
              <w:t>O</w:t>
            </w:r>
            <w:r w:rsidRPr="008D4B4D">
              <w:rPr>
                <w:rFonts w:asciiTheme="minorHAnsi" w:hAnsiTheme="minorHAnsi" w:cstheme="minorHAnsi"/>
                <w:i/>
                <w:iCs/>
                <w:sz w:val="22"/>
                <w:szCs w:val="22"/>
              </w:rPr>
              <w:t>rganisational approval</w:t>
            </w:r>
            <w:r>
              <w:rPr>
                <w:rFonts w:asciiTheme="minorHAnsi" w:hAnsiTheme="minorHAnsi" w:cstheme="minorHAnsi"/>
                <w:i/>
                <w:iCs/>
                <w:sz w:val="22"/>
                <w:szCs w:val="22"/>
              </w:rPr>
              <w:t xml:space="preserve"> scheme</w:t>
            </w:r>
          </w:p>
        </w:tc>
        <w:tc>
          <w:tcPr>
            <w:tcW w:w="3002" w:type="dxa"/>
          </w:tcPr>
          <w:p w14:paraId="51171C32" w14:textId="07E5BF52" w:rsidR="00345987" w:rsidRPr="00BF2C83" w:rsidRDefault="00345987" w:rsidP="00A7445B">
            <w:pPr>
              <w:rPr>
                <w:rFonts w:asciiTheme="minorHAnsi" w:hAnsiTheme="minorHAnsi" w:cstheme="minorHAnsi"/>
                <w:sz w:val="22"/>
                <w:szCs w:val="22"/>
              </w:rPr>
            </w:pPr>
            <w:r w:rsidRPr="00BF2C83">
              <w:rPr>
                <w:rFonts w:ascii="Calibri" w:hAnsi="Calibri" w:cs="Calibri"/>
                <w:color w:val="000000"/>
                <w:sz w:val="22"/>
                <w:szCs w:val="22"/>
              </w:rPr>
              <w:t>$544,800*</w:t>
            </w:r>
          </w:p>
        </w:tc>
        <w:tc>
          <w:tcPr>
            <w:tcW w:w="3002" w:type="dxa"/>
          </w:tcPr>
          <w:p w14:paraId="7EA19B9A" w14:textId="13E97027"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$0</w:t>
            </w:r>
          </w:p>
        </w:tc>
      </w:tr>
      <w:tr w:rsidR="00345987" w:rsidRPr="008D4B4D" w14:paraId="48A289A9" w14:textId="77777777" w:rsidTr="00A7445B">
        <w:tc>
          <w:tcPr>
            <w:tcW w:w="3012" w:type="dxa"/>
          </w:tcPr>
          <w:p w14:paraId="337D3A4B" w14:textId="7D8046F4" w:rsidR="00345987" w:rsidRPr="008D4B4D" w:rsidRDefault="00345987" w:rsidP="00A7445B">
            <w:pPr>
              <w:rPr>
                <w:rFonts w:asciiTheme="minorHAnsi" w:hAnsiTheme="minorHAnsi" w:cstheme="minorHAnsi"/>
                <w:i/>
                <w:iCs/>
                <w:sz w:val="22"/>
                <w:szCs w:val="22"/>
              </w:rPr>
            </w:pPr>
            <w:r>
              <w:rPr>
                <w:rFonts w:asciiTheme="minorHAnsi" w:hAnsiTheme="minorHAnsi" w:cstheme="minorHAnsi"/>
                <w:i/>
                <w:iCs/>
                <w:sz w:val="22"/>
                <w:szCs w:val="22"/>
              </w:rPr>
              <w:t>I</w:t>
            </w:r>
            <w:r w:rsidRPr="008D4B4D">
              <w:rPr>
                <w:rFonts w:asciiTheme="minorHAnsi" w:hAnsiTheme="minorHAnsi" w:cstheme="minorHAnsi"/>
                <w:i/>
                <w:iCs/>
                <w:sz w:val="22"/>
                <w:szCs w:val="22"/>
              </w:rPr>
              <w:t xml:space="preserve">nspection </w:t>
            </w:r>
            <w:r>
              <w:rPr>
                <w:rFonts w:asciiTheme="minorHAnsi" w:hAnsiTheme="minorHAnsi" w:cstheme="minorHAnsi"/>
                <w:i/>
                <w:iCs/>
                <w:sz w:val="22"/>
                <w:szCs w:val="22"/>
              </w:rPr>
              <w:t>A</w:t>
            </w:r>
            <w:r w:rsidRPr="008D4B4D">
              <w:rPr>
                <w:rFonts w:asciiTheme="minorHAnsi" w:hAnsiTheme="minorHAnsi" w:cstheme="minorHAnsi"/>
                <w:i/>
                <w:iCs/>
                <w:sz w:val="22"/>
                <w:szCs w:val="22"/>
              </w:rPr>
              <w:t>uthorisation</w:t>
            </w:r>
            <w:r>
              <w:rPr>
                <w:rFonts w:asciiTheme="minorHAnsi" w:hAnsiTheme="minorHAnsi" w:cstheme="minorHAnsi"/>
                <w:i/>
                <w:iCs/>
                <w:sz w:val="22"/>
                <w:szCs w:val="22"/>
              </w:rPr>
              <w:t xml:space="preserve"> scheme</w:t>
            </w:r>
          </w:p>
        </w:tc>
        <w:tc>
          <w:tcPr>
            <w:tcW w:w="3002" w:type="dxa"/>
          </w:tcPr>
          <w:p w14:paraId="6632275C" w14:textId="4F4C7C50"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$0</w:t>
            </w:r>
          </w:p>
        </w:tc>
        <w:tc>
          <w:tcPr>
            <w:tcW w:w="3002" w:type="dxa"/>
          </w:tcPr>
          <w:p w14:paraId="2D1CE5A4" w14:textId="4449D604"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$2</w:t>
            </w:r>
            <w:r>
              <w:rPr>
                <w:rFonts w:asciiTheme="minorHAnsi" w:hAnsiTheme="minorHAnsi" w:cstheme="minorHAnsi"/>
                <w:sz w:val="22"/>
                <w:szCs w:val="22"/>
              </w:rPr>
              <w:t>,</w:t>
            </w:r>
            <w:r w:rsidRPr="00BF2C83">
              <w:rPr>
                <w:rFonts w:asciiTheme="minorHAnsi" w:hAnsiTheme="minorHAnsi" w:cstheme="minorHAnsi"/>
                <w:sz w:val="22"/>
                <w:szCs w:val="22"/>
              </w:rPr>
              <w:t>400**</w:t>
            </w:r>
          </w:p>
        </w:tc>
      </w:tr>
      <w:tr w:rsidR="00345987" w:rsidRPr="008D4B4D" w14:paraId="39ABA7D8" w14:textId="77777777" w:rsidTr="00A7445B">
        <w:tc>
          <w:tcPr>
            <w:tcW w:w="3012" w:type="dxa"/>
          </w:tcPr>
          <w:p w14:paraId="1E88045E" w14:textId="06023F3D" w:rsidR="00345987" w:rsidRPr="008D4B4D" w:rsidRDefault="00345987" w:rsidP="00A7445B">
            <w:pPr>
              <w:rPr>
                <w:rFonts w:asciiTheme="minorHAnsi" w:hAnsiTheme="minorHAnsi" w:cstheme="minorHAnsi"/>
                <w:i/>
                <w:iCs/>
                <w:sz w:val="22"/>
                <w:szCs w:val="22"/>
              </w:rPr>
            </w:pPr>
            <w:r>
              <w:rPr>
                <w:rFonts w:asciiTheme="minorHAnsi" w:hAnsiTheme="minorHAnsi" w:cstheme="minorHAnsi"/>
                <w:i/>
                <w:iCs/>
                <w:sz w:val="22"/>
                <w:szCs w:val="22"/>
              </w:rPr>
              <w:t xml:space="preserve">Manual variations  </w:t>
            </w:r>
          </w:p>
        </w:tc>
        <w:tc>
          <w:tcPr>
            <w:tcW w:w="3002" w:type="dxa"/>
          </w:tcPr>
          <w:p w14:paraId="631C5A2C" w14:textId="2377C63D"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 xml:space="preserve">$51,700 </w:t>
            </w:r>
          </w:p>
        </w:tc>
        <w:tc>
          <w:tcPr>
            <w:tcW w:w="3002" w:type="dxa"/>
          </w:tcPr>
          <w:p w14:paraId="51BC2386" w14:textId="44FCE495"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 xml:space="preserve">$0 </w:t>
            </w:r>
          </w:p>
        </w:tc>
      </w:tr>
      <w:tr w:rsidR="00345987" w:rsidRPr="008D4B4D" w14:paraId="7DA907B7" w14:textId="77777777" w:rsidTr="00A7445B">
        <w:tc>
          <w:tcPr>
            <w:tcW w:w="3012" w:type="dxa"/>
          </w:tcPr>
          <w:p w14:paraId="0952CCFC" w14:textId="04FAD388" w:rsidR="00345987" w:rsidRPr="008D4B4D" w:rsidRDefault="00345987" w:rsidP="00A7445B">
            <w:pPr>
              <w:rPr>
                <w:rFonts w:asciiTheme="minorHAnsi" w:hAnsiTheme="minorHAnsi" w:cstheme="minorHAnsi"/>
                <w:i/>
                <w:iCs/>
                <w:sz w:val="22"/>
                <w:szCs w:val="22"/>
              </w:rPr>
            </w:pPr>
            <w:r>
              <w:rPr>
                <w:rFonts w:asciiTheme="minorHAnsi" w:hAnsiTheme="minorHAnsi" w:cstheme="minorHAnsi"/>
                <w:i/>
                <w:iCs/>
                <w:sz w:val="22"/>
                <w:szCs w:val="22"/>
              </w:rPr>
              <w:t xml:space="preserve">Audit costs </w:t>
            </w:r>
          </w:p>
        </w:tc>
        <w:tc>
          <w:tcPr>
            <w:tcW w:w="3002" w:type="dxa"/>
          </w:tcPr>
          <w:p w14:paraId="488E85E9" w14:textId="2591B12B"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$441,600</w:t>
            </w:r>
          </w:p>
        </w:tc>
        <w:tc>
          <w:tcPr>
            <w:tcW w:w="3002" w:type="dxa"/>
          </w:tcPr>
          <w:p w14:paraId="1EB4157C" w14:textId="61469144" w:rsidR="00345987" w:rsidRPr="00BF2C83" w:rsidRDefault="00345987" w:rsidP="00A7445B">
            <w:pPr>
              <w:rPr>
                <w:rFonts w:asciiTheme="minorHAnsi" w:hAnsiTheme="minorHAnsi" w:cstheme="minorHAnsi"/>
                <w:sz w:val="22"/>
                <w:szCs w:val="22"/>
              </w:rPr>
            </w:pPr>
            <w:r w:rsidRPr="00BF2C83">
              <w:rPr>
                <w:rFonts w:asciiTheme="minorHAnsi" w:hAnsiTheme="minorHAnsi" w:cstheme="minorHAnsi"/>
                <w:sz w:val="22"/>
                <w:szCs w:val="22"/>
              </w:rPr>
              <w:t>$0</w:t>
            </w:r>
          </w:p>
        </w:tc>
      </w:tr>
      <w:tr w:rsidR="00345987" w:rsidRPr="008D4B4D" w14:paraId="0E6952B2" w14:textId="77777777" w:rsidTr="00A7445B">
        <w:tc>
          <w:tcPr>
            <w:tcW w:w="3012" w:type="dxa"/>
          </w:tcPr>
          <w:p w14:paraId="5899F73B" w14:textId="77777777" w:rsidR="00345987" w:rsidRDefault="00345987" w:rsidP="00A7445B">
            <w:pPr>
              <w:rPr>
                <w:rFonts w:asciiTheme="minorHAnsi" w:hAnsiTheme="minorHAnsi" w:cstheme="minorHAnsi"/>
                <w:i/>
                <w:iCs/>
                <w:sz w:val="22"/>
                <w:szCs w:val="22"/>
              </w:rPr>
            </w:pPr>
          </w:p>
        </w:tc>
        <w:tc>
          <w:tcPr>
            <w:tcW w:w="3002" w:type="dxa"/>
          </w:tcPr>
          <w:p w14:paraId="25AE8719" w14:textId="77777777" w:rsidR="00345987" w:rsidRPr="00BF2C83" w:rsidRDefault="00345987" w:rsidP="00A7445B">
            <w:pPr>
              <w:rPr>
                <w:rFonts w:asciiTheme="minorHAnsi" w:hAnsiTheme="minorHAnsi" w:cstheme="minorHAnsi"/>
                <w:sz w:val="22"/>
                <w:szCs w:val="22"/>
              </w:rPr>
            </w:pPr>
          </w:p>
        </w:tc>
        <w:tc>
          <w:tcPr>
            <w:tcW w:w="3002" w:type="dxa"/>
          </w:tcPr>
          <w:p w14:paraId="33819CCE" w14:textId="77777777" w:rsidR="00345987" w:rsidRPr="00BF2C83" w:rsidRDefault="00345987" w:rsidP="00A7445B">
            <w:pPr>
              <w:rPr>
                <w:rFonts w:asciiTheme="minorHAnsi" w:hAnsiTheme="minorHAnsi" w:cstheme="minorHAnsi"/>
                <w:sz w:val="22"/>
                <w:szCs w:val="22"/>
              </w:rPr>
            </w:pPr>
          </w:p>
        </w:tc>
      </w:tr>
      <w:tr w:rsidR="00345987" w:rsidRPr="008D4B4D" w14:paraId="393A1240" w14:textId="77777777" w:rsidTr="00A7445B">
        <w:tc>
          <w:tcPr>
            <w:tcW w:w="3012" w:type="dxa"/>
          </w:tcPr>
          <w:p w14:paraId="7996318E" w14:textId="77777777" w:rsidR="00345987" w:rsidRPr="00BF2C83" w:rsidRDefault="00345987" w:rsidP="00A7445B">
            <w:pPr>
              <w:rPr>
                <w:rFonts w:asciiTheme="minorHAnsi" w:hAnsiTheme="minorHAnsi" w:cstheme="minorHAnsi"/>
                <w:b/>
                <w:bCs/>
                <w:i/>
                <w:iCs/>
                <w:sz w:val="22"/>
                <w:szCs w:val="22"/>
              </w:rPr>
            </w:pPr>
            <w:r w:rsidRPr="00BF2C83">
              <w:rPr>
                <w:rFonts w:asciiTheme="minorHAnsi" w:hAnsiTheme="minorHAnsi" w:cstheme="minorHAnsi"/>
                <w:b/>
                <w:bCs/>
                <w:i/>
                <w:iCs/>
                <w:sz w:val="22"/>
                <w:szCs w:val="22"/>
              </w:rPr>
              <w:t xml:space="preserve">Total annual costs </w:t>
            </w:r>
          </w:p>
        </w:tc>
        <w:tc>
          <w:tcPr>
            <w:tcW w:w="3002" w:type="dxa"/>
          </w:tcPr>
          <w:p w14:paraId="11F80BF3" w14:textId="77777777" w:rsidR="00345987" w:rsidRPr="00BF2C83" w:rsidRDefault="00345987" w:rsidP="00A7445B">
            <w:pPr>
              <w:rPr>
                <w:rFonts w:asciiTheme="minorHAnsi" w:hAnsiTheme="minorHAnsi" w:cstheme="minorHAnsi"/>
                <w:b/>
                <w:bCs/>
                <w:sz w:val="22"/>
                <w:szCs w:val="22"/>
              </w:rPr>
            </w:pPr>
            <w:r w:rsidRPr="00BF2C83">
              <w:rPr>
                <w:rFonts w:ascii="Calibri" w:hAnsi="Calibri" w:cs="Calibri"/>
                <w:b/>
                <w:bCs/>
                <w:color w:val="000000"/>
                <w:sz w:val="22"/>
                <w:szCs w:val="22"/>
              </w:rPr>
              <w:t>$1,038,100</w:t>
            </w:r>
          </w:p>
        </w:tc>
        <w:tc>
          <w:tcPr>
            <w:tcW w:w="3002" w:type="dxa"/>
          </w:tcPr>
          <w:p w14:paraId="73EF2A63" w14:textId="77777777" w:rsidR="00345987" w:rsidRPr="00BF2C83" w:rsidRDefault="00345987" w:rsidP="00A7445B">
            <w:pPr>
              <w:rPr>
                <w:rFonts w:asciiTheme="minorHAnsi" w:hAnsiTheme="minorHAnsi" w:cstheme="minorHAnsi"/>
                <w:b/>
                <w:bCs/>
                <w:sz w:val="22"/>
                <w:szCs w:val="22"/>
              </w:rPr>
            </w:pPr>
            <w:r w:rsidRPr="00BF2C83">
              <w:rPr>
                <w:rFonts w:asciiTheme="minorHAnsi" w:hAnsiTheme="minorHAnsi" w:cstheme="minorHAnsi"/>
                <w:b/>
                <w:bCs/>
                <w:sz w:val="22"/>
                <w:szCs w:val="22"/>
              </w:rPr>
              <w:t>$2400</w:t>
            </w:r>
          </w:p>
        </w:tc>
      </w:tr>
    </w:tbl>
    <w:p w14:paraId="03DAE584" w14:textId="77777777" w:rsidR="00345987" w:rsidRPr="00BF2C83" w:rsidRDefault="00345987" w:rsidP="00345987">
      <w:pPr>
        <w:rPr>
          <w:rFonts w:asciiTheme="minorHAnsi" w:hAnsiTheme="minorHAnsi" w:cstheme="minorHAnsi"/>
          <w:sz w:val="20"/>
          <w:szCs w:val="20"/>
        </w:rPr>
      </w:pPr>
      <w:r w:rsidRPr="00BF2C83">
        <w:rPr>
          <w:rFonts w:asciiTheme="minorHAnsi" w:hAnsiTheme="minorHAnsi" w:cstheme="minorHAnsi"/>
          <w:sz w:val="20"/>
          <w:szCs w:val="20"/>
        </w:rPr>
        <w:t xml:space="preserve">*Assumption of 12 new Maintenance Organisation approvals each year </w:t>
      </w:r>
    </w:p>
    <w:p w14:paraId="7FA39845" w14:textId="77777777" w:rsidR="00345987" w:rsidRPr="00BF2C83" w:rsidRDefault="00345987" w:rsidP="00345987">
      <w:pPr>
        <w:rPr>
          <w:rFonts w:asciiTheme="minorHAnsi" w:hAnsiTheme="minorHAnsi" w:cstheme="minorHAnsi"/>
          <w:sz w:val="20"/>
          <w:szCs w:val="20"/>
        </w:rPr>
      </w:pPr>
      <w:r w:rsidRPr="00BF2C83">
        <w:rPr>
          <w:rFonts w:asciiTheme="minorHAnsi" w:hAnsiTheme="minorHAnsi" w:cstheme="minorHAnsi"/>
          <w:sz w:val="20"/>
          <w:szCs w:val="20"/>
        </w:rPr>
        <w:t>** Assumption of 12 new Inspection Authorisation approvals each year</w:t>
      </w:r>
    </w:p>
    <w:p w14:paraId="61BAFAF0" w14:textId="42C3EF13" w:rsidR="001E7C07" w:rsidRPr="008D4B4D" w:rsidRDefault="00E578FE" w:rsidP="00B71986">
      <w:pPr>
        <w:rPr>
          <w:rFonts w:asciiTheme="minorHAnsi" w:hAnsiTheme="minorHAnsi" w:cstheme="minorHAnsi"/>
        </w:rPr>
      </w:pPr>
      <w:r>
        <w:rPr>
          <w:rFonts w:asciiTheme="minorHAnsi" w:hAnsiTheme="minorHAnsi"/>
        </w:rPr>
        <w:t xml:space="preserve"> </w:t>
      </w:r>
      <w:r w:rsidR="00B36FE9" w:rsidRPr="008D4B4D">
        <w:rPr>
          <w:rFonts w:asciiTheme="minorHAnsi" w:hAnsiTheme="minorHAnsi" w:cstheme="minorHAnsi"/>
        </w:rPr>
        <w:t xml:space="preserve">  </w:t>
      </w:r>
      <w:r w:rsidR="00A32842" w:rsidRPr="008D4B4D">
        <w:rPr>
          <w:rFonts w:asciiTheme="minorHAnsi" w:hAnsiTheme="minorHAnsi" w:cstheme="minorHAnsi"/>
        </w:rPr>
        <w:t xml:space="preserve">   </w:t>
      </w:r>
    </w:p>
    <w:p w14:paraId="0BA541E0" w14:textId="34A352F1" w:rsidR="001E7C07" w:rsidRPr="008D4B4D" w:rsidRDefault="008A675E" w:rsidP="00B71986">
      <w:r w:rsidRPr="008D4B4D">
        <w:t xml:space="preserve"> </w:t>
      </w:r>
    </w:p>
    <w:p w14:paraId="43B610F7" w14:textId="5983A95D" w:rsidR="00FA6611" w:rsidRDefault="00D51994" w:rsidP="003A4D02">
      <w:pPr>
        <w:rPr>
          <w:rFonts w:asciiTheme="minorHAnsi" w:hAnsiTheme="minorHAnsi" w:cstheme="minorHAnsi"/>
        </w:rPr>
      </w:pPr>
      <w:r w:rsidRPr="008D4B4D">
        <w:rPr>
          <w:rFonts w:asciiTheme="minorHAnsi" w:hAnsiTheme="minorHAnsi" w:cstheme="minorHAnsi"/>
        </w:rPr>
        <w:t xml:space="preserve">In terms of a quantified summary, </w:t>
      </w:r>
      <w:r w:rsidR="00BE4510" w:rsidRPr="008D4B4D">
        <w:rPr>
          <w:rFonts w:asciiTheme="minorHAnsi" w:hAnsiTheme="minorHAnsi" w:cstheme="minorHAnsi"/>
        </w:rPr>
        <w:t xml:space="preserve">the total annualised cost </w:t>
      </w:r>
      <w:r w:rsidR="00B521C5">
        <w:rPr>
          <w:rFonts w:asciiTheme="minorHAnsi" w:hAnsiTheme="minorHAnsi" w:cstheme="minorHAnsi"/>
        </w:rPr>
        <w:t xml:space="preserve">saving </w:t>
      </w:r>
      <w:r w:rsidR="00BE4510" w:rsidRPr="008D4B4D">
        <w:rPr>
          <w:rFonts w:asciiTheme="minorHAnsi" w:hAnsiTheme="minorHAnsi" w:cstheme="minorHAnsi"/>
        </w:rPr>
        <w:t xml:space="preserve">of </w:t>
      </w:r>
      <w:r w:rsidR="006F4098">
        <w:rPr>
          <w:rFonts w:asciiTheme="minorHAnsi" w:hAnsiTheme="minorHAnsi" w:cstheme="minorHAnsi"/>
        </w:rPr>
        <w:t>implementing Option 2 is</w:t>
      </w:r>
      <w:r w:rsidR="002C187C" w:rsidRPr="008D4B4D">
        <w:rPr>
          <w:rFonts w:asciiTheme="minorHAnsi" w:hAnsiTheme="minorHAnsi" w:cstheme="minorHAnsi"/>
        </w:rPr>
        <w:t xml:space="preserve"> estimated at approximately $</w:t>
      </w:r>
      <w:r w:rsidR="000A3BD0">
        <w:rPr>
          <w:rFonts w:asciiTheme="minorHAnsi" w:hAnsiTheme="minorHAnsi" w:cstheme="minorHAnsi"/>
        </w:rPr>
        <w:t>1</w:t>
      </w:r>
      <w:r w:rsidR="002C187C" w:rsidRPr="008D4B4D">
        <w:rPr>
          <w:rFonts w:asciiTheme="minorHAnsi" w:hAnsiTheme="minorHAnsi" w:cstheme="minorHAnsi"/>
        </w:rPr>
        <w:t>m (</w:t>
      </w:r>
      <w:r w:rsidR="00257CDF">
        <w:rPr>
          <w:rFonts w:asciiTheme="minorHAnsi" w:hAnsiTheme="minorHAnsi" w:cstheme="minorHAnsi"/>
        </w:rPr>
        <w:t xml:space="preserve">Table </w:t>
      </w:r>
      <w:r w:rsidR="00345987">
        <w:rPr>
          <w:rFonts w:asciiTheme="minorHAnsi" w:hAnsiTheme="minorHAnsi" w:cstheme="minorHAnsi"/>
        </w:rPr>
        <w:t>2</w:t>
      </w:r>
      <w:r w:rsidR="002C187C" w:rsidRPr="008D4B4D">
        <w:rPr>
          <w:rFonts w:asciiTheme="minorHAnsi" w:hAnsiTheme="minorHAnsi" w:cstheme="minorHAnsi"/>
        </w:rPr>
        <w:t>)</w:t>
      </w:r>
      <w:r w:rsidR="00614AB5">
        <w:rPr>
          <w:rFonts w:asciiTheme="minorHAnsi" w:hAnsiTheme="minorHAnsi" w:cstheme="minorHAnsi"/>
        </w:rPr>
        <w:t xml:space="preserve">. </w:t>
      </w:r>
      <w:r w:rsidR="009B54CE" w:rsidRPr="008D4B4D">
        <w:rPr>
          <w:rFonts w:asciiTheme="minorHAnsi" w:hAnsiTheme="minorHAnsi" w:cstheme="minorHAnsi"/>
        </w:rPr>
        <w:t xml:space="preserve"> </w:t>
      </w:r>
      <w:r w:rsidR="006F4098">
        <w:rPr>
          <w:rFonts w:asciiTheme="minorHAnsi" w:hAnsiTheme="minorHAnsi" w:cstheme="minorHAnsi"/>
        </w:rPr>
        <w:t xml:space="preserve">CASA has attempted to analyse this in the context of the </w:t>
      </w:r>
      <w:r w:rsidR="002B1B02">
        <w:rPr>
          <w:rFonts w:asciiTheme="minorHAnsi" w:hAnsiTheme="minorHAnsi" w:cstheme="minorHAnsi"/>
        </w:rPr>
        <w:t xml:space="preserve">total maintenance costs incurred by the General </w:t>
      </w:r>
      <w:r w:rsidR="00FA6611">
        <w:rPr>
          <w:rFonts w:asciiTheme="minorHAnsi" w:hAnsiTheme="minorHAnsi" w:cstheme="minorHAnsi"/>
        </w:rPr>
        <w:t>Aviation</w:t>
      </w:r>
      <w:r w:rsidR="002B1B02">
        <w:rPr>
          <w:rFonts w:asciiTheme="minorHAnsi" w:hAnsiTheme="minorHAnsi" w:cstheme="minorHAnsi"/>
        </w:rPr>
        <w:t xml:space="preserve"> sector, in part to show the </w:t>
      </w:r>
      <w:r w:rsidR="00FA6611">
        <w:rPr>
          <w:rFonts w:asciiTheme="minorHAnsi" w:hAnsiTheme="minorHAnsi" w:cstheme="minorHAnsi"/>
        </w:rPr>
        <w:t xml:space="preserve">significance of this impact. </w:t>
      </w:r>
    </w:p>
    <w:p w14:paraId="39887091" w14:textId="602B879E" w:rsidR="00461C52" w:rsidRDefault="00461C52" w:rsidP="003A4D02">
      <w:pPr>
        <w:rPr>
          <w:rFonts w:asciiTheme="minorHAnsi" w:hAnsiTheme="minorHAnsi" w:cstheme="minorHAnsi"/>
        </w:rPr>
      </w:pPr>
    </w:p>
    <w:p w14:paraId="74AF7B7D" w14:textId="522AB63B" w:rsidR="00515C51" w:rsidRPr="008D4B4D" w:rsidRDefault="00123D55" w:rsidP="003A4D02">
      <w:pPr>
        <w:rPr>
          <w:rFonts w:asciiTheme="minorHAnsi" w:hAnsiTheme="minorHAnsi" w:cstheme="minorHAnsi"/>
        </w:rPr>
      </w:pPr>
      <w:r w:rsidRPr="008D4B4D">
        <w:rPr>
          <w:rFonts w:asciiTheme="minorHAnsi" w:hAnsiTheme="minorHAnsi" w:cstheme="minorHAnsi"/>
        </w:rPr>
        <w:t xml:space="preserve">The BITRE estimates a total number of </w:t>
      </w:r>
      <w:r>
        <w:rPr>
          <w:rFonts w:asciiTheme="minorHAnsi" w:hAnsiTheme="minorHAnsi" w:cstheme="minorHAnsi"/>
        </w:rPr>
        <w:t>general aviation</w:t>
      </w:r>
      <w:r w:rsidRPr="008D4B4D">
        <w:rPr>
          <w:rFonts w:asciiTheme="minorHAnsi" w:hAnsiTheme="minorHAnsi" w:cstheme="minorHAnsi"/>
        </w:rPr>
        <w:t xml:space="preserve"> flight hours of 1.15m flight hours for the year 2021 (p.13, BITRE 2022). </w:t>
      </w:r>
      <w:r w:rsidR="0017346F">
        <w:rPr>
          <w:rFonts w:asciiTheme="minorHAnsi" w:hAnsiTheme="minorHAnsi" w:cstheme="minorHAnsi"/>
        </w:rPr>
        <w:t xml:space="preserve">Whilst the </w:t>
      </w:r>
      <w:r w:rsidR="00B31A2B">
        <w:rPr>
          <w:rFonts w:asciiTheme="minorHAnsi" w:hAnsiTheme="minorHAnsi" w:cstheme="minorHAnsi"/>
        </w:rPr>
        <w:t xml:space="preserve">BITRE does not </w:t>
      </w:r>
      <w:r w:rsidR="00526117">
        <w:rPr>
          <w:rFonts w:asciiTheme="minorHAnsi" w:hAnsiTheme="minorHAnsi" w:cstheme="minorHAnsi"/>
        </w:rPr>
        <w:t>provide an estimate of the maintenance cost per flight hour, t</w:t>
      </w:r>
      <w:r w:rsidRPr="008D4B4D">
        <w:rPr>
          <w:rFonts w:asciiTheme="minorHAnsi" w:hAnsiTheme="minorHAnsi" w:cstheme="minorHAnsi"/>
        </w:rPr>
        <w:t xml:space="preserve">he </w:t>
      </w:r>
      <w:r w:rsidR="00526117">
        <w:rPr>
          <w:rFonts w:asciiTheme="minorHAnsi" w:hAnsiTheme="minorHAnsi" w:cstheme="minorHAnsi"/>
        </w:rPr>
        <w:t xml:space="preserve">US </w:t>
      </w:r>
      <w:r w:rsidRPr="008D4B4D">
        <w:rPr>
          <w:rFonts w:asciiTheme="minorHAnsi" w:hAnsiTheme="minorHAnsi" w:cstheme="minorHAnsi"/>
        </w:rPr>
        <w:t xml:space="preserve">FAA reports (p.4-14, FAA 2021) the maintenance costs per flight hour of </w:t>
      </w:r>
      <w:r>
        <w:rPr>
          <w:rFonts w:asciiTheme="minorHAnsi" w:hAnsiTheme="minorHAnsi" w:cstheme="minorHAnsi"/>
        </w:rPr>
        <w:t>general aviation</w:t>
      </w:r>
      <w:r w:rsidRPr="008D4B4D">
        <w:rPr>
          <w:rFonts w:asciiTheme="minorHAnsi" w:hAnsiTheme="minorHAnsi" w:cstheme="minorHAnsi"/>
        </w:rPr>
        <w:t xml:space="preserve"> aircraft, to be an estimated $90 per hour for a single engine fixed wing aircraft, which would equate to $128 per hour when converted to Australian dollars using an exchange rate of 0.7. Therefore, this would indicate that </w:t>
      </w:r>
      <w:r w:rsidR="00261DDA">
        <w:rPr>
          <w:rFonts w:asciiTheme="minorHAnsi" w:hAnsiTheme="minorHAnsi" w:cstheme="minorHAnsi"/>
        </w:rPr>
        <w:t xml:space="preserve">a maintenance cost of $128 per flight hour when applied to </w:t>
      </w:r>
      <w:r w:rsidRPr="008D4B4D">
        <w:rPr>
          <w:rFonts w:asciiTheme="minorHAnsi" w:hAnsiTheme="minorHAnsi" w:cstheme="minorHAnsi"/>
        </w:rPr>
        <w:t xml:space="preserve">the 1.15m flight hours for </w:t>
      </w:r>
      <w:r w:rsidR="005949CB">
        <w:rPr>
          <w:rFonts w:asciiTheme="minorHAnsi" w:hAnsiTheme="minorHAnsi" w:cstheme="minorHAnsi"/>
        </w:rPr>
        <w:t xml:space="preserve">Australian </w:t>
      </w:r>
      <w:r>
        <w:rPr>
          <w:rFonts w:asciiTheme="minorHAnsi" w:hAnsiTheme="minorHAnsi" w:cstheme="minorHAnsi"/>
        </w:rPr>
        <w:t>general aviation</w:t>
      </w:r>
      <w:r w:rsidRPr="008D4B4D">
        <w:rPr>
          <w:rFonts w:asciiTheme="minorHAnsi" w:hAnsiTheme="minorHAnsi" w:cstheme="minorHAnsi"/>
        </w:rPr>
        <w:t xml:space="preserve"> aircraft would generate a total maintenance cost of $147m</w:t>
      </w:r>
      <w:r w:rsidR="00725B81">
        <w:rPr>
          <w:rFonts w:asciiTheme="minorHAnsi" w:hAnsiTheme="minorHAnsi" w:cstheme="minorHAnsi"/>
        </w:rPr>
        <w:t xml:space="preserve"> per annum</w:t>
      </w:r>
      <w:r w:rsidRPr="008D4B4D">
        <w:rPr>
          <w:rFonts w:asciiTheme="minorHAnsi" w:hAnsiTheme="minorHAnsi" w:cstheme="minorHAnsi"/>
        </w:rPr>
        <w:t xml:space="preserve">. </w:t>
      </w:r>
    </w:p>
    <w:p w14:paraId="0CB6863E" w14:textId="2CDCF5E8" w:rsidR="00CD1B14" w:rsidRPr="008D4B4D" w:rsidRDefault="00CD1B14" w:rsidP="003A4D02">
      <w:pPr>
        <w:rPr>
          <w:rFonts w:asciiTheme="minorHAnsi" w:hAnsiTheme="minorHAnsi" w:cstheme="minorHAnsi"/>
        </w:rPr>
      </w:pPr>
    </w:p>
    <w:p w14:paraId="6279B018" w14:textId="16A01FDF" w:rsidR="008E665E" w:rsidRDefault="00515C51" w:rsidP="003A4D02">
      <w:pPr>
        <w:rPr>
          <w:rFonts w:asciiTheme="minorHAnsi" w:hAnsiTheme="minorHAnsi" w:cstheme="minorHAnsi"/>
        </w:rPr>
      </w:pPr>
      <w:r>
        <w:rPr>
          <w:rFonts w:asciiTheme="minorHAnsi" w:hAnsiTheme="minorHAnsi" w:cstheme="minorHAnsi"/>
        </w:rPr>
        <w:lastRenderedPageBreak/>
        <w:t xml:space="preserve">It is possible to use this </w:t>
      </w:r>
      <w:r w:rsidR="00B90654">
        <w:rPr>
          <w:rFonts w:asciiTheme="minorHAnsi" w:hAnsiTheme="minorHAnsi" w:cstheme="minorHAnsi"/>
        </w:rPr>
        <w:t xml:space="preserve">general </w:t>
      </w:r>
      <w:r w:rsidR="00B61F9E">
        <w:rPr>
          <w:rFonts w:asciiTheme="minorHAnsi" w:hAnsiTheme="minorHAnsi" w:cstheme="minorHAnsi"/>
        </w:rPr>
        <w:t>aviation</w:t>
      </w:r>
      <w:r w:rsidR="00B90654">
        <w:rPr>
          <w:rFonts w:asciiTheme="minorHAnsi" w:hAnsiTheme="minorHAnsi" w:cstheme="minorHAnsi"/>
        </w:rPr>
        <w:t xml:space="preserve"> maintenance cost of $147m to </w:t>
      </w:r>
      <w:r w:rsidR="002B659B">
        <w:rPr>
          <w:rFonts w:asciiTheme="minorHAnsi" w:hAnsiTheme="minorHAnsi" w:cstheme="minorHAnsi"/>
        </w:rPr>
        <w:t xml:space="preserve">put the estimated savings of implementing Option 2 into context. A </w:t>
      </w:r>
      <w:r w:rsidR="009A3DB6" w:rsidRPr="008D4B4D">
        <w:rPr>
          <w:rFonts w:asciiTheme="minorHAnsi" w:hAnsiTheme="minorHAnsi" w:cstheme="minorHAnsi"/>
        </w:rPr>
        <w:t>$</w:t>
      </w:r>
      <w:r w:rsidR="00286A2D">
        <w:rPr>
          <w:rFonts w:asciiTheme="minorHAnsi" w:hAnsiTheme="minorHAnsi" w:cstheme="minorHAnsi"/>
        </w:rPr>
        <w:t>1</w:t>
      </w:r>
      <w:r w:rsidR="009A3DB6" w:rsidRPr="008D4B4D">
        <w:rPr>
          <w:rFonts w:asciiTheme="minorHAnsi" w:hAnsiTheme="minorHAnsi" w:cstheme="minorHAnsi"/>
        </w:rPr>
        <w:t xml:space="preserve">m </w:t>
      </w:r>
      <w:r w:rsidR="00CD1B14" w:rsidRPr="008D4B4D">
        <w:rPr>
          <w:rFonts w:asciiTheme="minorHAnsi" w:hAnsiTheme="minorHAnsi" w:cstheme="minorHAnsi"/>
        </w:rPr>
        <w:t>cost savi</w:t>
      </w:r>
      <w:r w:rsidR="00CD1B14" w:rsidRPr="00F95C5E">
        <w:rPr>
          <w:rFonts w:asciiTheme="minorHAnsi" w:hAnsiTheme="minorHAnsi"/>
        </w:rPr>
        <w:t xml:space="preserve">ng </w:t>
      </w:r>
      <w:r w:rsidR="002B659B">
        <w:rPr>
          <w:rFonts w:asciiTheme="minorHAnsi" w:hAnsiTheme="minorHAnsi"/>
        </w:rPr>
        <w:t xml:space="preserve">of </w:t>
      </w:r>
      <w:r w:rsidR="00DA7060">
        <w:rPr>
          <w:rFonts w:asciiTheme="minorHAnsi" w:hAnsiTheme="minorHAnsi"/>
        </w:rPr>
        <w:t xml:space="preserve">introducing Option 2 </w:t>
      </w:r>
      <w:r w:rsidR="00DA7060">
        <w:rPr>
          <w:rFonts w:asciiTheme="minorHAnsi" w:hAnsiTheme="minorHAnsi" w:cstheme="minorHAnsi"/>
        </w:rPr>
        <w:t>would represent</w:t>
      </w:r>
      <w:r w:rsidR="00F965C4" w:rsidRPr="008D4B4D">
        <w:rPr>
          <w:rFonts w:asciiTheme="minorHAnsi" w:hAnsiTheme="minorHAnsi" w:cstheme="minorHAnsi"/>
        </w:rPr>
        <w:t xml:space="preserve"> less than </w:t>
      </w:r>
      <w:r w:rsidR="00612D41" w:rsidRPr="008D4B4D">
        <w:rPr>
          <w:rFonts w:asciiTheme="minorHAnsi" w:hAnsiTheme="minorHAnsi" w:cstheme="minorHAnsi"/>
        </w:rPr>
        <w:t xml:space="preserve">1% of the total annualised </w:t>
      </w:r>
      <w:r w:rsidR="00AD5136">
        <w:rPr>
          <w:rFonts w:asciiTheme="minorHAnsi" w:hAnsiTheme="minorHAnsi" w:cstheme="minorHAnsi"/>
        </w:rPr>
        <w:t>general aviation</w:t>
      </w:r>
      <w:r w:rsidR="00612D41" w:rsidRPr="008D4B4D">
        <w:rPr>
          <w:rFonts w:asciiTheme="minorHAnsi" w:hAnsiTheme="minorHAnsi" w:cstheme="minorHAnsi"/>
        </w:rPr>
        <w:t xml:space="preserve"> </w:t>
      </w:r>
      <w:r w:rsidR="008526A1" w:rsidRPr="008D4B4D">
        <w:rPr>
          <w:rFonts w:asciiTheme="minorHAnsi" w:hAnsiTheme="minorHAnsi" w:cstheme="minorHAnsi"/>
        </w:rPr>
        <w:t>maintenance cost of $1</w:t>
      </w:r>
      <w:r w:rsidR="00E219D4" w:rsidRPr="008D4B4D">
        <w:rPr>
          <w:rFonts w:asciiTheme="minorHAnsi" w:hAnsiTheme="minorHAnsi" w:cstheme="minorHAnsi"/>
        </w:rPr>
        <w:t>47</w:t>
      </w:r>
      <w:r w:rsidR="008526A1" w:rsidRPr="008D4B4D">
        <w:rPr>
          <w:rFonts w:asciiTheme="minorHAnsi" w:hAnsiTheme="minorHAnsi" w:cstheme="minorHAnsi"/>
        </w:rPr>
        <w:t>m.</w:t>
      </w:r>
      <w:r w:rsidR="00CD1B14" w:rsidRPr="008D4B4D">
        <w:rPr>
          <w:rFonts w:asciiTheme="minorHAnsi" w:hAnsiTheme="minorHAnsi" w:cstheme="minorHAnsi"/>
        </w:rPr>
        <w:t xml:space="preserve"> </w:t>
      </w:r>
    </w:p>
    <w:p w14:paraId="1171B89E" w14:textId="77777777" w:rsidR="008E665E" w:rsidRDefault="008E665E" w:rsidP="003A4D02">
      <w:pPr>
        <w:rPr>
          <w:rFonts w:asciiTheme="minorHAnsi" w:hAnsiTheme="minorHAnsi" w:cstheme="minorHAnsi"/>
        </w:rPr>
      </w:pPr>
    </w:p>
    <w:p w14:paraId="33D29275" w14:textId="0EE20F4D" w:rsidR="00CD1B14" w:rsidRPr="008D4B4D" w:rsidRDefault="00C457E8" w:rsidP="003A4D02">
      <w:pPr>
        <w:rPr>
          <w:rFonts w:asciiTheme="minorHAnsi" w:hAnsiTheme="minorHAnsi" w:cstheme="minorHAnsi"/>
        </w:rPr>
      </w:pPr>
      <w:r w:rsidRPr="008D4B4D">
        <w:rPr>
          <w:rFonts w:asciiTheme="minorHAnsi" w:hAnsiTheme="minorHAnsi"/>
        </w:rPr>
        <w:t>The impact of implementing the Part 43 option will differ by individual or organisation. CASA has attempted to summarise the distribution of the impact in Appendix 3.</w:t>
      </w:r>
    </w:p>
    <w:p w14:paraId="44F72CB6" w14:textId="77777777" w:rsidR="002C187C" w:rsidRPr="008D4B4D" w:rsidRDefault="002C187C" w:rsidP="003A4D02">
      <w:pPr>
        <w:rPr>
          <w:rFonts w:asciiTheme="minorHAnsi" w:hAnsiTheme="minorHAnsi" w:cstheme="minorHAnsi"/>
        </w:rPr>
      </w:pPr>
    </w:p>
    <w:p w14:paraId="691A8161" w14:textId="4D492F72" w:rsidR="00872D0C" w:rsidRPr="008D4B4D" w:rsidRDefault="00872D0C" w:rsidP="00872D0C">
      <w:pPr>
        <w:spacing w:after="120"/>
        <w:rPr>
          <w:rFonts w:asciiTheme="minorHAnsi" w:hAnsiTheme="minorHAnsi"/>
          <w:b/>
          <w:bCs/>
          <w:sz w:val="28"/>
          <w:szCs w:val="28"/>
        </w:rPr>
      </w:pPr>
      <w:r w:rsidRPr="008D4B4D">
        <w:rPr>
          <w:rFonts w:asciiTheme="minorHAnsi" w:hAnsiTheme="minorHAnsi"/>
          <w:b/>
          <w:bCs/>
          <w:sz w:val="28"/>
          <w:szCs w:val="28"/>
        </w:rPr>
        <w:t>Consultation</w:t>
      </w:r>
    </w:p>
    <w:p w14:paraId="730A7F08" w14:textId="0D16B614" w:rsidR="000C0B59" w:rsidRPr="008D4B4D" w:rsidRDefault="000C0B59" w:rsidP="000C0B59">
      <w:pPr>
        <w:spacing w:after="120"/>
        <w:rPr>
          <w:rFonts w:asciiTheme="minorHAnsi" w:hAnsiTheme="minorHAnsi"/>
        </w:rPr>
      </w:pPr>
      <w:r w:rsidRPr="008D4B4D">
        <w:rPr>
          <w:rFonts w:asciiTheme="minorHAnsi" w:hAnsiTheme="minorHAnsi"/>
        </w:rPr>
        <w:t xml:space="preserve">In July 2018, the </w:t>
      </w:r>
      <w:r w:rsidR="00AF0EED">
        <w:rPr>
          <w:rFonts w:asciiTheme="minorHAnsi" w:hAnsiTheme="minorHAnsi"/>
        </w:rPr>
        <w:t xml:space="preserve">then </w:t>
      </w:r>
      <w:r w:rsidRPr="008D4B4D">
        <w:rPr>
          <w:rFonts w:asciiTheme="minorHAnsi" w:hAnsiTheme="minorHAnsi"/>
        </w:rPr>
        <w:t xml:space="preserve">Minister for Infrastructure, Transport and Regional Development advised industry that CASA had commenced work on the development of </w:t>
      </w:r>
      <w:r w:rsidR="00197CC3" w:rsidRPr="008D4B4D">
        <w:rPr>
          <w:rFonts w:asciiTheme="minorHAnsi" w:hAnsiTheme="minorHAnsi"/>
        </w:rPr>
        <w:t>a new</w:t>
      </w:r>
      <w:r w:rsidRPr="008D4B4D">
        <w:rPr>
          <w:rFonts w:asciiTheme="minorHAnsi" w:hAnsiTheme="minorHAnsi"/>
        </w:rPr>
        <w:t xml:space="preserve"> set of</w:t>
      </w:r>
      <w:r w:rsidR="00557D41" w:rsidRPr="008D4B4D">
        <w:rPr>
          <w:rFonts w:asciiTheme="minorHAnsi" w:hAnsiTheme="minorHAnsi"/>
        </w:rPr>
        <w:t xml:space="preserve"> modernised </w:t>
      </w:r>
      <w:r w:rsidRPr="008D4B4D">
        <w:rPr>
          <w:rFonts w:asciiTheme="minorHAnsi" w:hAnsiTheme="minorHAnsi"/>
        </w:rPr>
        <w:t xml:space="preserve">maintenance regulations for </w:t>
      </w:r>
      <w:r w:rsidR="00AD5136">
        <w:rPr>
          <w:rFonts w:asciiTheme="minorHAnsi" w:hAnsiTheme="minorHAnsi"/>
        </w:rPr>
        <w:t>general aviation</w:t>
      </w:r>
      <w:r w:rsidRPr="008D4B4D">
        <w:rPr>
          <w:rFonts w:asciiTheme="minorHAnsi" w:hAnsiTheme="minorHAnsi"/>
        </w:rPr>
        <w:t xml:space="preserve">, in co-operation with </w:t>
      </w:r>
      <w:r w:rsidR="00E34970" w:rsidRPr="008D4B4D">
        <w:rPr>
          <w:rFonts w:asciiTheme="minorHAnsi" w:hAnsiTheme="minorHAnsi"/>
        </w:rPr>
        <w:t>the sector</w:t>
      </w:r>
      <w:r w:rsidRPr="008D4B4D">
        <w:rPr>
          <w:rFonts w:asciiTheme="minorHAnsi" w:hAnsiTheme="minorHAnsi"/>
        </w:rPr>
        <w:t xml:space="preserve">. </w:t>
      </w:r>
    </w:p>
    <w:p w14:paraId="38E243D3" w14:textId="295E17D6" w:rsidR="00872D0C" w:rsidRPr="008D4B4D" w:rsidRDefault="00872D0C" w:rsidP="00872D0C">
      <w:pPr>
        <w:spacing w:after="120"/>
        <w:rPr>
          <w:rFonts w:asciiTheme="minorHAnsi" w:hAnsiTheme="minorHAnsi"/>
        </w:rPr>
      </w:pPr>
      <w:r w:rsidRPr="008D4B4D">
        <w:rPr>
          <w:rFonts w:asciiTheme="minorHAnsi" w:hAnsiTheme="minorHAnsi"/>
        </w:rPr>
        <w:t>In August 2018</w:t>
      </w:r>
      <w:r w:rsidR="001C3C73">
        <w:rPr>
          <w:rFonts w:asciiTheme="minorHAnsi" w:hAnsiTheme="minorHAnsi"/>
        </w:rPr>
        <w:t>,</w:t>
      </w:r>
      <w:r w:rsidRPr="008D4B4D">
        <w:rPr>
          <w:rFonts w:asciiTheme="minorHAnsi" w:hAnsiTheme="minorHAnsi"/>
        </w:rPr>
        <w:t xml:space="preserve"> CASA consulted with industry representatives and the general public on the intended policies for the new maintenance regulations. The consultation has shown overwhelming support for a set of maintenance regulations based on the FARs of the USA</w:t>
      </w:r>
      <w:r w:rsidR="00DB5499" w:rsidRPr="008D4B4D">
        <w:rPr>
          <w:rFonts w:asciiTheme="minorHAnsi" w:hAnsiTheme="minorHAnsi"/>
        </w:rPr>
        <w:t xml:space="preserve">, in preference </w:t>
      </w:r>
      <w:r w:rsidR="00FB4FB1">
        <w:rPr>
          <w:rFonts w:asciiTheme="minorHAnsi" w:hAnsiTheme="minorHAnsi"/>
        </w:rPr>
        <w:t>to</w:t>
      </w:r>
      <w:r w:rsidR="00DB5499" w:rsidRPr="008D4B4D">
        <w:rPr>
          <w:rFonts w:asciiTheme="minorHAnsi" w:hAnsiTheme="minorHAnsi"/>
        </w:rPr>
        <w:t xml:space="preserve"> the current scheme using maintenance organisations approved under CAR 30</w:t>
      </w:r>
      <w:r w:rsidRPr="008D4B4D">
        <w:rPr>
          <w:rFonts w:asciiTheme="minorHAnsi" w:hAnsiTheme="minorHAnsi"/>
        </w:rPr>
        <w:t xml:space="preserve">. </w:t>
      </w:r>
    </w:p>
    <w:p w14:paraId="1A28C799" w14:textId="09014978" w:rsidR="00E1155A" w:rsidRPr="008D4B4D" w:rsidRDefault="00E1155A" w:rsidP="00E1155A">
      <w:pPr>
        <w:spacing w:after="120"/>
        <w:rPr>
          <w:rFonts w:asciiTheme="minorHAnsi" w:hAnsiTheme="minorHAnsi"/>
        </w:rPr>
      </w:pPr>
      <w:r w:rsidRPr="008D4B4D">
        <w:rPr>
          <w:rFonts w:asciiTheme="minorHAnsi" w:hAnsiTheme="minorHAnsi"/>
        </w:rPr>
        <w:t xml:space="preserve">An overwhelming 78 per cent of respondents indicated a preference for the United States – Federal Aviation Regulation’s (US-FARs) model. Of the 11 per cent of respondents who indicated a preference for the New Zealand Civil Aviation Regulations (NZ-CARs), most indicated the FARs as their second choice. </w:t>
      </w:r>
      <w:r w:rsidR="00E72E62" w:rsidRPr="008D4B4D">
        <w:rPr>
          <w:rFonts w:asciiTheme="minorHAnsi" w:hAnsiTheme="minorHAnsi"/>
        </w:rPr>
        <w:t xml:space="preserve">CASA acknowledges that whilst considerable effort is made to engage industry in consultation, many affected people do not </w:t>
      </w:r>
      <w:r w:rsidR="00E73CC4" w:rsidRPr="008D4B4D">
        <w:rPr>
          <w:rFonts w:asciiTheme="minorHAnsi" w:hAnsiTheme="minorHAnsi"/>
        </w:rPr>
        <w:t xml:space="preserve">respond to </w:t>
      </w:r>
      <w:r w:rsidR="00E72E62" w:rsidRPr="008D4B4D">
        <w:rPr>
          <w:rFonts w:asciiTheme="minorHAnsi" w:hAnsiTheme="minorHAnsi"/>
        </w:rPr>
        <w:t xml:space="preserve">these </w:t>
      </w:r>
      <w:r w:rsidR="00E73CC4" w:rsidRPr="008D4B4D">
        <w:rPr>
          <w:rFonts w:asciiTheme="minorHAnsi" w:hAnsiTheme="minorHAnsi"/>
        </w:rPr>
        <w:t xml:space="preserve">consultation </w:t>
      </w:r>
      <w:r w:rsidR="00E72E62" w:rsidRPr="008D4B4D">
        <w:rPr>
          <w:rFonts w:asciiTheme="minorHAnsi" w:hAnsiTheme="minorHAnsi"/>
        </w:rPr>
        <w:t xml:space="preserve">surveys. However, through </w:t>
      </w:r>
      <w:r w:rsidR="00E73CC4" w:rsidRPr="008D4B4D">
        <w:rPr>
          <w:rFonts w:asciiTheme="minorHAnsi" w:hAnsiTheme="minorHAnsi"/>
        </w:rPr>
        <w:t xml:space="preserve">industry </w:t>
      </w:r>
      <w:r w:rsidR="00E72E62" w:rsidRPr="008D4B4D">
        <w:rPr>
          <w:rFonts w:asciiTheme="minorHAnsi" w:hAnsiTheme="minorHAnsi"/>
        </w:rPr>
        <w:t>seminars</w:t>
      </w:r>
      <w:r w:rsidR="00E73CC4" w:rsidRPr="008D4B4D">
        <w:rPr>
          <w:rFonts w:asciiTheme="minorHAnsi" w:hAnsiTheme="minorHAnsi"/>
        </w:rPr>
        <w:t>,</w:t>
      </w:r>
      <w:r w:rsidR="00E72E62" w:rsidRPr="008D4B4D">
        <w:rPr>
          <w:rFonts w:asciiTheme="minorHAnsi" w:hAnsiTheme="minorHAnsi"/>
        </w:rPr>
        <w:t xml:space="preserve"> </w:t>
      </w:r>
      <w:r w:rsidR="00E73CC4" w:rsidRPr="008D4B4D">
        <w:rPr>
          <w:rFonts w:asciiTheme="minorHAnsi" w:hAnsiTheme="minorHAnsi"/>
        </w:rPr>
        <w:t xml:space="preserve">consultation </w:t>
      </w:r>
      <w:r w:rsidR="00E72E62" w:rsidRPr="008D4B4D">
        <w:rPr>
          <w:rFonts w:asciiTheme="minorHAnsi" w:hAnsiTheme="minorHAnsi"/>
        </w:rPr>
        <w:t xml:space="preserve">presentations </w:t>
      </w:r>
      <w:r w:rsidR="00E73CC4" w:rsidRPr="008D4B4D">
        <w:rPr>
          <w:rFonts w:asciiTheme="minorHAnsi" w:hAnsiTheme="minorHAnsi"/>
        </w:rPr>
        <w:t xml:space="preserve">in the regions </w:t>
      </w:r>
      <w:r w:rsidR="00E72E62" w:rsidRPr="008D4B4D">
        <w:rPr>
          <w:rFonts w:asciiTheme="minorHAnsi" w:hAnsiTheme="minorHAnsi"/>
        </w:rPr>
        <w:t>and the technical working group</w:t>
      </w:r>
      <w:r w:rsidR="00E73CC4" w:rsidRPr="008D4B4D">
        <w:rPr>
          <w:rFonts w:asciiTheme="minorHAnsi" w:hAnsiTheme="minorHAnsi"/>
        </w:rPr>
        <w:t xml:space="preserve"> for this project</w:t>
      </w:r>
      <w:r w:rsidR="00E72E62" w:rsidRPr="008D4B4D">
        <w:rPr>
          <w:rFonts w:asciiTheme="minorHAnsi" w:hAnsiTheme="minorHAnsi"/>
        </w:rPr>
        <w:t xml:space="preserve">, CASA considers the survey results </w:t>
      </w:r>
      <w:r w:rsidR="00E73CC4" w:rsidRPr="008D4B4D">
        <w:rPr>
          <w:rFonts w:asciiTheme="minorHAnsi" w:hAnsiTheme="minorHAnsi"/>
        </w:rPr>
        <w:t xml:space="preserve">to be generally </w:t>
      </w:r>
      <w:r w:rsidR="00E72E62" w:rsidRPr="008D4B4D">
        <w:rPr>
          <w:rFonts w:asciiTheme="minorHAnsi" w:hAnsiTheme="minorHAnsi"/>
        </w:rPr>
        <w:t xml:space="preserve">representative of the wider </w:t>
      </w:r>
      <w:r w:rsidR="00AD5136">
        <w:rPr>
          <w:rFonts w:asciiTheme="minorHAnsi" w:hAnsiTheme="minorHAnsi"/>
        </w:rPr>
        <w:t>general aviation</w:t>
      </w:r>
      <w:r w:rsidR="005E6B47">
        <w:rPr>
          <w:rFonts w:asciiTheme="minorHAnsi" w:hAnsiTheme="minorHAnsi"/>
        </w:rPr>
        <w:t xml:space="preserve"> </w:t>
      </w:r>
      <w:r w:rsidR="00E72E62" w:rsidRPr="008D4B4D">
        <w:rPr>
          <w:rFonts w:asciiTheme="minorHAnsi" w:hAnsiTheme="minorHAnsi"/>
        </w:rPr>
        <w:t xml:space="preserve">industry.  </w:t>
      </w:r>
    </w:p>
    <w:p w14:paraId="297DF0DB" w14:textId="3D2976B8" w:rsidR="00E1155A" w:rsidRPr="008D4B4D" w:rsidRDefault="00E1155A" w:rsidP="00E1155A">
      <w:pPr>
        <w:spacing w:after="120"/>
        <w:rPr>
          <w:rFonts w:asciiTheme="minorHAnsi" w:hAnsiTheme="minorHAnsi"/>
        </w:rPr>
      </w:pPr>
      <w:r w:rsidRPr="008D4B4D">
        <w:rPr>
          <w:rFonts w:asciiTheme="minorHAnsi" w:hAnsiTheme="minorHAnsi"/>
        </w:rPr>
        <w:t>CASA has also conducted a detailed technical review of the US</w:t>
      </w:r>
      <w:r w:rsidR="00E65826">
        <w:rPr>
          <w:rFonts w:asciiTheme="minorHAnsi" w:hAnsiTheme="minorHAnsi"/>
        </w:rPr>
        <w:t xml:space="preserve"> </w:t>
      </w:r>
      <w:r w:rsidRPr="008D4B4D">
        <w:rPr>
          <w:rFonts w:asciiTheme="minorHAnsi" w:hAnsiTheme="minorHAnsi"/>
        </w:rPr>
        <w:t>FARs. CASA considers the US</w:t>
      </w:r>
      <w:r w:rsidR="00E65826">
        <w:rPr>
          <w:rFonts w:asciiTheme="minorHAnsi" w:hAnsiTheme="minorHAnsi"/>
        </w:rPr>
        <w:t xml:space="preserve"> </w:t>
      </w:r>
      <w:r w:rsidRPr="008D4B4D">
        <w:rPr>
          <w:rFonts w:asciiTheme="minorHAnsi" w:hAnsiTheme="minorHAnsi"/>
        </w:rPr>
        <w:t>FARs to be a well-established set of regulations</w:t>
      </w:r>
      <w:r w:rsidR="00EF4C69" w:rsidRPr="008D4B4D">
        <w:rPr>
          <w:rFonts w:asciiTheme="minorHAnsi" w:hAnsiTheme="minorHAnsi"/>
        </w:rPr>
        <w:t xml:space="preserve"> that are</w:t>
      </w:r>
      <w:r w:rsidRPr="008D4B4D">
        <w:rPr>
          <w:rFonts w:asciiTheme="minorHAnsi" w:hAnsiTheme="minorHAnsi"/>
        </w:rPr>
        <w:t xml:space="preserve"> readily accepted by the FAA and US</w:t>
      </w:r>
      <w:r w:rsidR="00EF4C69" w:rsidRPr="008D4B4D">
        <w:rPr>
          <w:rFonts w:asciiTheme="minorHAnsi" w:hAnsiTheme="minorHAnsi"/>
        </w:rPr>
        <w:t xml:space="preserve"> aviation</w:t>
      </w:r>
      <w:r w:rsidRPr="008D4B4D">
        <w:rPr>
          <w:rFonts w:asciiTheme="minorHAnsi" w:hAnsiTheme="minorHAnsi"/>
        </w:rPr>
        <w:t xml:space="preserve"> industry</w:t>
      </w:r>
      <w:r w:rsidR="00EF4C69" w:rsidRPr="008D4B4D">
        <w:rPr>
          <w:rFonts w:asciiTheme="minorHAnsi" w:hAnsiTheme="minorHAnsi"/>
        </w:rPr>
        <w:t xml:space="preserve">. The FAA requirements are clear and </w:t>
      </w:r>
      <w:r w:rsidRPr="008D4B4D">
        <w:rPr>
          <w:rFonts w:asciiTheme="minorHAnsi" w:hAnsiTheme="minorHAnsi"/>
        </w:rPr>
        <w:t>scalab</w:t>
      </w:r>
      <w:r w:rsidR="00EF4C69" w:rsidRPr="008D4B4D">
        <w:rPr>
          <w:rFonts w:asciiTheme="minorHAnsi" w:hAnsiTheme="minorHAnsi"/>
        </w:rPr>
        <w:t>le</w:t>
      </w:r>
      <w:r w:rsidRPr="008D4B4D">
        <w:rPr>
          <w:rFonts w:asciiTheme="minorHAnsi" w:hAnsiTheme="minorHAnsi"/>
        </w:rPr>
        <w:t xml:space="preserve"> across a wide range of aircraft and operations, </w:t>
      </w:r>
      <w:r w:rsidR="00EF4C69" w:rsidRPr="008D4B4D">
        <w:rPr>
          <w:rFonts w:asciiTheme="minorHAnsi" w:hAnsiTheme="minorHAnsi"/>
        </w:rPr>
        <w:t xml:space="preserve">promote </w:t>
      </w:r>
      <w:r w:rsidRPr="008D4B4D">
        <w:rPr>
          <w:rFonts w:asciiTheme="minorHAnsi" w:hAnsiTheme="minorHAnsi"/>
        </w:rPr>
        <w:t xml:space="preserve">pathways for industry growth, and </w:t>
      </w:r>
      <w:r w:rsidR="00EF4C69" w:rsidRPr="008D4B4D">
        <w:rPr>
          <w:rFonts w:asciiTheme="minorHAnsi" w:hAnsiTheme="minorHAnsi"/>
        </w:rPr>
        <w:t xml:space="preserve">obtain </w:t>
      </w:r>
      <w:r w:rsidRPr="008D4B4D">
        <w:rPr>
          <w:rFonts w:asciiTheme="minorHAnsi" w:hAnsiTheme="minorHAnsi"/>
        </w:rPr>
        <w:t xml:space="preserve">good safety outcomes that are historically slightly better than those in Australia. </w:t>
      </w:r>
    </w:p>
    <w:p w14:paraId="5F8DC4D8" w14:textId="0B44E7F4" w:rsidR="00E1155A" w:rsidRPr="008D4B4D" w:rsidRDefault="00E1155A" w:rsidP="00E1155A">
      <w:pPr>
        <w:spacing w:after="120"/>
        <w:rPr>
          <w:rFonts w:asciiTheme="minorHAnsi" w:hAnsiTheme="minorHAnsi"/>
        </w:rPr>
      </w:pPr>
      <w:r w:rsidRPr="008D4B4D">
        <w:rPr>
          <w:rFonts w:asciiTheme="minorHAnsi" w:hAnsiTheme="minorHAnsi"/>
        </w:rPr>
        <w:t xml:space="preserve">A Technical Working Group (TWG) appointed by the Aviation Safety Advisory Panel met in September 2018, reviewed the consultation feedback and considered the policy options. As a result of the technical review and this industry consultation and engagement, </w:t>
      </w:r>
      <w:r w:rsidR="005A2672">
        <w:rPr>
          <w:rFonts w:asciiTheme="minorHAnsi" w:hAnsiTheme="minorHAnsi"/>
        </w:rPr>
        <w:t>a C</w:t>
      </w:r>
      <w:r w:rsidR="0038081A">
        <w:rPr>
          <w:rFonts w:asciiTheme="minorHAnsi" w:hAnsiTheme="minorHAnsi"/>
        </w:rPr>
        <w:t xml:space="preserve">ASR Part 43 based on the </w:t>
      </w:r>
      <w:r w:rsidRPr="008D4B4D">
        <w:rPr>
          <w:rFonts w:asciiTheme="minorHAnsi" w:hAnsiTheme="minorHAnsi"/>
        </w:rPr>
        <w:t>US</w:t>
      </w:r>
      <w:r w:rsidR="007F30B1">
        <w:rPr>
          <w:rFonts w:asciiTheme="minorHAnsi" w:hAnsiTheme="minorHAnsi"/>
        </w:rPr>
        <w:t xml:space="preserve"> </w:t>
      </w:r>
      <w:r w:rsidRPr="008D4B4D">
        <w:rPr>
          <w:rFonts w:asciiTheme="minorHAnsi" w:hAnsiTheme="minorHAnsi"/>
        </w:rPr>
        <w:t xml:space="preserve">FARs </w:t>
      </w:r>
      <w:r w:rsidR="007F30B1">
        <w:rPr>
          <w:rFonts w:asciiTheme="minorHAnsi" w:hAnsiTheme="minorHAnsi"/>
        </w:rPr>
        <w:t>was</w:t>
      </w:r>
      <w:r w:rsidRPr="008D4B4D">
        <w:rPr>
          <w:rFonts w:asciiTheme="minorHAnsi" w:hAnsiTheme="minorHAnsi"/>
        </w:rPr>
        <w:t xml:space="preserve"> confirmed as the best model for </w:t>
      </w:r>
      <w:r w:rsidR="007F30B1">
        <w:rPr>
          <w:rFonts w:asciiTheme="minorHAnsi" w:hAnsiTheme="minorHAnsi"/>
        </w:rPr>
        <w:t xml:space="preserve">regulating maintenance on </w:t>
      </w:r>
      <w:r w:rsidR="00AD5136">
        <w:rPr>
          <w:rFonts w:asciiTheme="minorHAnsi" w:hAnsiTheme="minorHAnsi"/>
        </w:rPr>
        <w:t>general aviation</w:t>
      </w:r>
      <w:r w:rsidR="007F30B1">
        <w:rPr>
          <w:rFonts w:asciiTheme="minorHAnsi" w:hAnsiTheme="minorHAnsi"/>
        </w:rPr>
        <w:t xml:space="preserve"> aircraft</w:t>
      </w:r>
      <w:r w:rsidRPr="008D4B4D">
        <w:rPr>
          <w:rFonts w:asciiTheme="minorHAnsi" w:hAnsiTheme="minorHAnsi"/>
        </w:rPr>
        <w:t>.</w:t>
      </w:r>
    </w:p>
    <w:p w14:paraId="65837E36" w14:textId="1303BCB4" w:rsidR="007A4C97" w:rsidRPr="008D4B4D" w:rsidRDefault="000954EB" w:rsidP="007A4C97">
      <w:pPr>
        <w:spacing w:after="120"/>
        <w:rPr>
          <w:rFonts w:asciiTheme="minorHAnsi" w:hAnsiTheme="minorHAnsi"/>
          <w:i/>
          <w:iCs/>
        </w:rPr>
      </w:pPr>
      <w:r w:rsidRPr="008D4B4D">
        <w:rPr>
          <w:rFonts w:asciiTheme="minorHAnsi" w:hAnsiTheme="minorHAnsi"/>
          <w:i/>
          <w:iCs/>
        </w:rPr>
        <w:t xml:space="preserve">Public Consultation </w:t>
      </w:r>
    </w:p>
    <w:p w14:paraId="008DCEB0" w14:textId="3AAEAC01" w:rsidR="007A4C97" w:rsidRPr="008D4B4D" w:rsidRDefault="000954EB" w:rsidP="007A4C97">
      <w:pPr>
        <w:spacing w:after="120"/>
        <w:rPr>
          <w:rFonts w:asciiTheme="minorHAnsi" w:hAnsiTheme="minorHAnsi"/>
        </w:rPr>
      </w:pPr>
      <w:r w:rsidRPr="008D4B4D">
        <w:rPr>
          <w:rFonts w:asciiTheme="minorHAnsi" w:hAnsiTheme="minorHAnsi"/>
        </w:rPr>
        <w:t xml:space="preserve">CASA published </w:t>
      </w:r>
      <w:r w:rsidR="00422AB0" w:rsidRPr="008D4B4D">
        <w:rPr>
          <w:rFonts w:asciiTheme="minorHAnsi" w:hAnsiTheme="minorHAnsi"/>
        </w:rPr>
        <w:t xml:space="preserve">the proposed Part 43 requirements for consultation in 2022. </w:t>
      </w:r>
      <w:r w:rsidR="00023371" w:rsidRPr="008D4B4D">
        <w:rPr>
          <w:rFonts w:asciiTheme="minorHAnsi" w:hAnsiTheme="minorHAnsi"/>
        </w:rPr>
        <w:t>Whilst the majority of the feedback was</w:t>
      </w:r>
      <w:r w:rsidR="00CE032A" w:rsidRPr="008D4B4D">
        <w:rPr>
          <w:rFonts w:asciiTheme="minorHAnsi" w:hAnsiTheme="minorHAnsi"/>
        </w:rPr>
        <w:t xml:space="preserve"> supportive of Part 43, </w:t>
      </w:r>
      <w:r w:rsidR="007A4C97" w:rsidRPr="008D4B4D">
        <w:rPr>
          <w:rFonts w:asciiTheme="minorHAnsi" w:hAnsiTheme="minorHAnsi"/>
        </w:rPr>
        <w:t>CASA</w:t>
      </w:r>
      <w:r w:rsidR="00CE032A" w:rsidRPr="008D4B4D">
        <w:rPr>
          <w:rFonts w:asciiTheme="minorHAnsi" w:hAnsiTheme="minorHAnsi"/>
        </w:rPr>
        <w:t xml:space="preserve"> did</w:t>
      </w:r>
      <w:r w:rsidR="007A4C97" w:rsidRPr="008D4B4D">
        <w:rPr>
          <w:rFonts w:asciiTheme="minorHAnsi" w:hAnsiTheme="minorHAnsi"/>
        </w:rPr>
        <w:t xml:space="preserve"> receive feedback that existing maintenance organisations could be negatively impacted by Part 43. One argument </w:t>
      </w:r>
      <w:r w:rsidR="00905C4A" w:rsidRPr="008D4B4D">
        <w:rPr>
          <w:rFonts w:asciiTheme="minorHAnsi" w:hAnsiTheme="minorHAnsi"/>
        </w:rPr>
        <w:t>wa</w:t>
      </w:r>
      <w:r w:rsidR="007A4C97" w:rsidRPr="008D4B4D">
        <w:rPr>
          <w:rFonts w:asciiTheme="minorHAnsi" w:hAnsiTheme="minorHAnsi"/>
        </w:rPr>
        <w:t>s that existing maintenance organisations have made substantial investments in documentation and procedures that the proposed Inspection Authorisation holder would not be required to make and, as such, the I</w:t>
      </w:r>
      <w:r w:rsidR="00A23A7A" w:rsidRPr="008D4B4D">
        <w:rPr>
          <w:rFonts w:asciiTheme="minorHAnsi" w:hAnsiTheme="minorHAnsi"/>
        </w:rPr>
        <w:t>nspection Authorisation holder</w:t>
      </w:r>
      <w:r w:rsidR="007A4C97" w:rsidRPr="008D4B4D">
        <w:rPr>
          <w:rFonts w:asciiTheme="minorHAnsi" w:hAnsiTheme="minorHAnsi"/>
        </w:rPr>
        <w:t xml:space="preserve"> will have a lower cost base and be able to undercut the prices and take market share from existing maintenance organisations. </w:t>
      </w:r>
    </w:p>
    <w:p w14:paraId="5B3EF88C" w14:textId="31CF664D" w:rsidR="007A4C97" w:rsidRPr="008D4B4D" w:rsidRDefault="00905C4A" w:rsidP="007A4C97">
      <w:pPr>
        <w:spacing w:after="120"/>
        <w:rPr>
          <w:rFonts w:asciiTheme="minorHAnsi" w:hAnsiTheme="minorHAnsi"/>
        </w:rPr>
      </w:pPr>
      <w:r w:rsidRPr="008D4B4D">
        <w:rPr>
          <w:rFonts w:asciiTheme="minorHAnsi" w:hAnsiTheme="minorHAnsi"/>
        </w:rPr>
        <w:t xml:space="preserve">The main </w:t>
      </w:r>
      <w:r w:rsidR="007A4C97" w:rsidRPr="008D4B4D">
        <w:rPr>
          <w:rFonts w:asciiTheme="minorHAnsi" w:hAnsiTheme="minorHAnsi"/>
        </w:rPr>
        <w:t xml:space="preserve">investment </w:t>
      </w:r>
      <w:r w:rsidRPr="008D4B4D">
        <w:rPr>
          <w:rFonts w:asciiTheme="minorHAnsi" w:hAnsiTheme="minorHAnsi"/>
        </w:rPr>
        <w:t xml:space="preserve">of existing maintenance organisations </w:t>
      </w:r>
      <w:r w:rsidR="007A4C97" w:rsidRPr="008D4B4D">
        <w:rPr>
          <w:rFonts w:asciiTheme="minorHAnsi" w:hAnsiTheme="minorHAnsi"/>
        </w:rPr>
        <w:t>is obtaining a CAR 30 approval from CASA</w:t>
      </w:r>
      <w:r w:rsidRPr="008D4B4D">
        <w:rPr>
          <w:rFonts w:asciiTheme="minorHAnsi" w:hAnsiTheme="minorHAnsi"/>
        </w:rPr>
        <w:t>, including procuring appropriate facilities, tools and data, as well as developing acceptable documentation.  The argument received in consultation feedback was</w:t>
      </w:r>
      <w:r w:rsidR="007A4C97" w:rsidRPr="008D4B4D">
        <w:rPr>
          <w:rFonts w:asciiTheme="minorHAnsi" w:hAnsiTheme="minorHAnsi"/>
        </w:rPr>
        <w:t xml:space="preserve"> that a new Inspection Authorisation holder may be able to avoid</w:t>
      </w:r>
      <w:r w:rsidRPr="008D4B4D">
        <w:rPr>
          <w:rFonts w:asciiTheme="minorHAnsi" w:hAnsiTheme="minorHAnsi"/>
        </w:rPr>
        <w:t xml:space="preserve"> these investment costs. </w:t>
      </w:r>
    </w:p>
    <w:p w14:paraId="19D1FF0F" w14:textId="77777777" w:rsidR="007A4C97" w:rsidRPr="008D4B4D" w:rsidRDefault="007A4C97" w:rsidP="007A4C97">
      <w:pPr>
        <w:spacing w:after="120"/>
        <w:rPr>
          <w:rFonts w:asciiTheme="minorHAnsi" w:hAnsiTheme="minorHAnsi"/>
        </w:rPr>
      </w:pPr>
      <w:r w:rsidRPr="008D4B4D">
        <w:rPr>
          <w:rFonts w:asciiTheme="minorHAnsi" w:hAnsiTheme="minorHAnsi"/>
        </w:rPr>
        <w:lastRenderedPageBreak/>
        <w:t xml:space="preserve">CASA does not believe there will be a significant negative impact on existing maintenance organisations for three reasons. </w:t>
      </w:r>
    </w:p>
    <w:p w14:paraId="2832AC7B" w14:textId="6D8326DF" w:rsidR="007A4C97" w:rsidRDefault="007A4C97" w:rsidP="007A4C97">
      <w:pPr>
        <w:spacing w:after="120"/>
        <w:rPr>
          <w:rFonts w:asciiTheme="minorHAnsi" w:hAnsiTheme="minorHAnsi"/>
        </w:rPr>
      </w:pPr>
      <w:r w:rsidRPr="008D4B4D">
        <w:rPr>
          <w:rFonts w:asciiTheme="minorHAnsi" w:hAnsiTheme="minorHAnsi"/>
        </w:rPr>
        <w:t>The most significant reason is that the cost base of a</w:t>
      </w:r>
      <w:r w:rsidR="00AE5B92">
        <w:rPr>
          <w:rFonts w:asciiTheme="minorHAnsi" w:hAnsiTheme="minorHAnsi"/>
        </w:rPr>
        <w:t>n</w:t>
      </w:r>
      <w:r w:rsidRPr="008D4B4D">
        <w:rPr>
          <w:rFonts w:asciiTheme="minorHAnsi" w:hAnsiTheme="minorHAnsi"/>
        </w:rPr>
        <w:t xml:space="preserve"> Inspection Authorisation holder is expected to be </w:t>
      </w:r>
      <w:r w:rsidR="00AE5B92">
        <w:rPr>
          <w:rFonts w:asciiTheme="minorHAnsi" w:hAnsiTheme="minorHAnsi"/>
        </w:rPr>
        <w:t xml:space="preserve">broadly </w:t>
      </w:r>
      <w:r w:rsidRPr="008D4B4D">
        <w:rPr>
          <w:rFonts w:asciiTheme="minorHAnsi" w:hAnsiTheme="minorHAnsi"/>
        </w:rPr>
        <w:t>similar</w:t>
      </w:r>
      <w:r w:rsidR="00BB43AC">
        <w:rPr>
          <w:rFonts w:asciiTheme="minorHAnsi" w:hAnsiTheme="minorHAnsi"/>
        </w:rPr>
        <w:t xml:space="preserve"> in terms of </w:t>
      </w:r>
      <w:r w:rsidR="00915657">
        <w:rPr>
          <w:rFonts w:asciiTheme="minorHAnsi" w:hAnsiTheme="minorHAnsi"/>
        </w:rPr>
        <w:t>the delivery of services, exclusive of CASA regulatory costs</w:t>
      </w:r>
      <w:r w:rsidR="00F7162D">
        <w:rPr>
          <w:rFonts w:asciiTheme="minorHAnsi" w:hAnsiTheme="minorHAnsi"/>
        </w:rPr>
        <w:t>,</w:t>
      </w:r>
      <w:r w:rsidRPr="008D4B4D">
        <w:rPr>
          <w:rFonts w:asciiTheme="minorHAnsi" w:hAnsiTheme="minorHAnsi"/>
        </w:rPr>
        <w:t xml:space="preserve"> to that of an existing CAR 30 business. </w:t>
      </w:r>
      <w:r w:rsidR="00AE5B92">
        <w:rPr>
          <w:rFonts w:asciiTheme="minorHAnsi" w:hAnsiTheme="minorHAnsi"/>
        </w:rPr>
        <w:t>In particular</w:t>
      </w:r>
      <w:r w:rsidRPr="008D4B4D">
        <w:rPr>
          <w:rFonts w:asciiTheme="minorHAnsi" w:hAnsiTheme="minorHAnsi"/>
        </w:rPr>
        <w:t xml:space="preserve">, the </w:t>
      </w:r>
      <w:r w:rsidR="00AE5B92">
        <w:rPr>
          <w:rFonts w:asciiTheme="minorHAnsi" w:hAnsiTheme="minorHAnsi"/>
        </w:rPr>
        <w:t xml:space="preserve">component of the </w:t>
      </w:r>
      <w:r w:rsidRPr="008D4B4D">
        <w:rPr>
          <w:rFonts w:asciiTheme="minorHAnsi" w:hAnsiTheme="minorHAnsi"/>
        </w:rPr>
        <w:t xml:space="preserve">‘cost base’ of </w:t>
      </w:r>
      <w:r w:rsidR="006E7983">
        <w:rPr>
          <w:rFonts w:asciiTheme="minorHAnsi" w:hAnsiTheme="minorHAnsi"/>
        </w:rPr>
        <w:t xml:space="preserve">an </w:t>
      </w:r>
      <w:r w:rsidRPr="008D4B4D">
        <w:rPr>
          <w:rFonts w:asciiTheme="minorHAnsi" w:hAnsiTheme="minorHAnsi"/>
        </w:rPr>
        <w:t xml:space="preserve">existing CAR 30 organisation </w:t>
      </w:r>
      <w:r w:rsidR="00AE5B92">
        <w:rPr>
          <w:rFonts w:asciiTheme="minorHAnsi" w:hAnsiTheme="minorHAnsi"/>
        </w:rPr>
        <w:t xml:space="preserve">arising from compliance with CASA requirements, including obtaining the CAR 30 authorisation, is understood to be only a small portion of the overall cost base for the organisation.  </w:t>
      </w:r>
      <w:r w:rsidR="00AD5136">
        <w:rPr>
          <w:rFonts w:asciiTheme="minorHAnsi" w:hAnsiTheme="minorHAnsi"/>
        </w:rPr>
        <w:t>Similarly,</w:t>
      </w:r>
      <w:r w:rsidR="00AE5B92">
        <w:rPr>
          <w:rFonts w:asciiTheme="minorHAnsi" w:hAnsiTheme="minorHAnsi"/>
        </w:rPr>
        <w:t xml:space="preserve"> the ongoing costs of a </w:t>
      </w:r>
      <w:r w:rsidR="006E7983">
        <w:rPr>
          <w:rFonts w:asciiTheme="minorHAnsi" w:hAnsiTheme="minorHAnsi"/>
        </w:rPr>
        <w:t xml:space="preserve">CAR 30 authorisation </w:t>
      </w:r>
      <w:r w:rsidR="00AE5B92">
        <w:rPr>
          <w:rFonts w:asciiTheme="minorHAnsi" w:hAnsiTheme="minorHAnsi"/>
        </w:rPr>
        <w:t xml:space="preserve">holder are </w:t>
      </w:r>
      <w:r w:rsidRPr="008D4B4D">
        <w:rPr>
          <w:rFonts w:asciiTheme="minorHAnsi" w:hAnsiTheme="minorHAnsi"/>
        </w:rPr>
        <w:t>expected to be largely the same as that of a new Inspection Authorisation holder</w:t>
      </w:r>
      <w:r w:rsidR="00AE5B92">
        <w:rPr>
          <w:rFonts w:asciiTheme="minorHAnsi" w:hAnsiTheme="minorHAnsi"/>
        </w:rPr>
        <w:t xml:space="preserve"> – for example</w:t>
      </w:r>
      <w:r w:rsidR="00F33E16">
        <w:rPr>
          <w:rFonts w:asciiTheme="minorHAnsi" w:hAnsiTheme="minorHAnsi"/>
        </w:rPr>
        <w:t>,</w:t>
      </w:r>
      <w:r w:rsidR="00AE5B92">
        <w:rPr>
          <w:rFonts w:asciiTheme="minorHAnsi" w:hAnsiTheme="minorHAnsi"/>
        </w:rPr>
        <w:t xml:space="preserve"> </w:t>
      </w:r>
      <w:r w:rsidR="00AB1BEB">
        <w:rPr>
          <w:rFonts w:asciiTheme="minorHAnsi" w:hAnsiTheme="minorHAnsi"/>
        </w:rPr>
        <w:t xml:space="preserve">costs of maintaining </w:t>
      </w:r>
      <w:r w:rsidR="00AE5B92">
        <w:rPr>
          <w:rFonts w:asciiTheme="minorHAnsi" w:hAnsiTheme="minorHAnsi"/>
        </w:rPr>
        <w:t>facilities, tooling</w:t>
      </w:r>
      <w:r w:rsidR="007D52F9">
        <w:rPr>
          <w:rFonts w:asciiTheme="minorHAnsi" w:hAnsiTheme="minorHAnsi"/>
        </w:rPr>
        <w:t xml:space="preserve"> and</w:t>
      </w:r>
      <w:r w:rsidR="00AE5B92">
        <w:rPr>
          <w:rFonts w:asciiTheme="minorHAnsi" w:hAnsiTheme="minorHAnsi"/>
        </w:rPr>
        <w:t xml:space="preserve"> insurance</w:t>
      </w:r>
      <w:r w:rsidRPr="008D4B4D">
        <w:rPr>
          <w:rFonts w:asciiTheme="minorHAnsi" w:hAnsiTheme="minorHAnsi"/>
        </w:rPr>
        <w:t xml:space="preserve">. </w:t>
      </w:r>
      <w:r w:rsidR="00905C4A" w:rsidRPr="008D4B4D">
        <w:rPr>
          <w:rFonts w:asciiTheme="minorHAnsi" w:hAnsiTheme="minorHAnsi"/>
        </w:rPr>
        <w:t xml:space="preserve">It is for this reason that only modest savings to industry are expected from the Part 43 scheme, despite the </w:t>
      </w:r>
      <w:r w:rsidR="00525FF3">
        <w:rPr>
          <w:rFonts w:asciiTheme="minorHAnsi" w:hAnsiTheme="minorHAnsi"/>
        </w:rPr>
        <w:t>savings</w:t>
      </w:r>
      <w:r w:rsidR="006E7983">
        <w:rPr>
          <w:rFonts w:asciiTheme="minorHAnsi" w:hAnsiTheme="minorHAnsi"/>
        </w:rPr>
        <w:t xml:space="preserve"> expected from </w:t>
      </w:r>
      <w:r w:rsidR="00525FF3">
        <w:rPr>
          <w:rFonts w:asciiTheme="minorHAnsi" w:hAnsiTheme="minorHAnsi"/>
        </w:rPr>
        <w:t xml:space="preserve">reduced CASA administrative compliance costs </w:t>
      </w:r>
      <w:r w:rsidR="006E7983">
        <w:rPr>
          <w:rFonts w:asciiTheme="minorHAnsi" w:hAnsiTheme="minorHAnsi"/>
        </w:rPr>
        <w:t xml:space="preserve">for </w:t>
      </w:r>
      <w:r w:rsidR="00525FF3">
        <w:rPr>
          <w:rFonts w:asciiTheme="minorHAnsi" w:hAnsiTheme="minorHAnsi"/>
        </w:rPr>
        <w:t xml:space="preserve">new entrants to the sector for the provision of </w:t>
      </w:r>
      <w:r w:rsidR="00AD5136">
        <w:rPr>
          <w:rFonts w:asciiTheme="minorHAnsi" w:hAnsiTheme="minorHAnsi"/>
        </w:rPr>
        <w:t>general aviation</w:t>
      </w:r>
      <w:r w:rsidR="00525FF3">
        <w:rPr>
          <w:rFonts w:asciiTheme="minorHAnsi" w:hAnsiTheme="minorHAnsi"/>
        </w:rPr>
        <w:t xml:space="preserve"> maintenance</w:t>
      </w:r>
      <w:r w:rsidR="00905C4A" w:rsidRPr="008D4B4D">
        <w:rPr>
          <w:rFonts w:asciiTheme="minorHAnsi" w:hAnsiTheme="minorHAnsi"/>
        </w:rPr>
        <w:t>.</w:t>
      </w:r>
      <w:r w:rsidR="00AE5B92">
        <w:rPr>
          <w:rFonts w:asciiTheme="minorHAnsi" w:hAnsiTheme="minorHAnsi"/>
        </w:rPr>
        <w:t xml:space="preserve"> </w:t>
      </w:r>
      <w:r w:rsidR="00AE5B92" w:rsidRPr="008D4B4D">
        <w:rPr>
          <w:rFonts w:asciiTheme="minorHAnsi" w:hAnsiTheme="minorHAnsi"/>
        </w:rPr>
        <w:t xml:space="preserve">This is important because it means that an existing CAR 30 will not be </w:t>
      </w:r>
      <w:r w:rsidR="00AE5B92">
        <w:rPr>
          <w:rFonts w:asciiTheme="minorHAnsi" w:hAnsiTheme="minorHAnsi"/>
        </w:rPr>
        <w:t>disproportionately</w:t>
      </w:r>
      <w:r w:rsidR="00AE5B92" w:rsidRPr="008D4B4D">
        <w:rPr>
          <w:rFonts w:asciiTheme="minorHAnsi" w:hAnsiTheme="minorHAnsi"/>
        </w:rPr>
        <w:t xml:space="preserve"> burdened with servicing the sunk costs of establishing their CAR 30 organisation.</w:t>
      </w:r>
    </w:p>
    <w:p w14:paraId="2EE9C07B" w14:textId="1F072465" w:rsidR="002822F2" w:rsidRPr="008D4B4D" w:rsidRDefault="00C30F3E" w:rsidP="007A4C97">
      <w:pPr>
        <w:spacing w:after="120"/>
        <w:rPr>
          <w:rFonts w:asciiTheme="minorHAnsi" w:hAnsiTheme="minorHAnsi"/>
        </w:rPr>
      </w:pPr>
      <w:r>
        <w:rPr>
          <w:rFonts w:asciiTheme="minorHAnsi" w:hAnsiTheme="minorHAnsi"/>
        </w:rPr>
        <w:t xml:space="preserve">In this regard, </w:t>
      </w:r>
      <w:r w:rsidR="002822F2">
        <w:rPr>
          <w:rFonts w:asciiTheme="minorHAnsi" w:hAnsiTheme="minorHAnsi"/>
        </w:rPr>
        <w:t xml:space="preserve">the </w:t>
      </w:r>
      <w:r>
        <w:rPr>
          <w:rFonts w:asciiTheme="minorHAnsi" w:hAnsiTheme="minorHAnsi"/>
        </w:rPr>
        <w:t>approximately $4</w:t>
      </w:r>
      <w:r w:rsidR="00FA27A5">
        <w:rPr>
          <w:rFonts w:asciiTheme="minorHAnsi" w:hAnsiTheme="minorHAnsi"/>
        </w:rPr>
        <w:t>5</w:t>
      </w:r>
      <w:r>
        <w:rPr>
          <w:rFonts w:asciiTheme="minorHAnsi" w:hAnsiTheme="minorHAnsi"/>
        </w:rPr>
        <w:t xml:space="preserve">,000 one-off cost </w:t>
      </w:r>
      <w:r w:rsidR="00F7162D">
        <w:rPr>
          <w:rFonts w:asciiTheme="minorHAnsi" w:hAnsiTheme="minorHAnsi"/>
        </w:rPr>
        <w:t>that</w:t>
      </w:r>
      <w:r w:rsidR="0083566D">
        <w:rPr>
          <w:rFonts w:asciiTheme="minorHAnsi" w:hAnsiTheme="minorHAnsi"/>
        </w:rPr>
        <w:t xml:space="preserve"> </w:t>
      </w:r>
      <w:r>
        <w:rPr>
          <w:rFonts w:asciiTheme="minorHAnsi" w:hAnsiTheme="minorHAnsi"/>
        </w:rPr>
        <w:t xml:space="preserve">a </w:t>
      </w:r>
      <w:r w:rsidR="006E762E">
        <w:rPr>
          <w:rFonts w:asciiTheme="minorHAnsi" w:hAnsiTheme="minorHAnsi"/>
        </w:rPr>
        <w:t xml:space="preserve">new entrant </w:t>
      </w:r>
      <w:r w:rsidR="007C25DB">
        <w:rPr>
          <w:rFonts w:asciiTheme="minorHAnsi" w:hAnsiTheme="minorHAnsi"/>
        </w:rPr>
        <w:t xml:space="preserve">obtaining an Inspection Authorisation </w:t>
      </w:r>
      <w:r w:rsidR="006E762E">
        <w:rPr>
          <w:rFonts w:asciiTheme="minorHAnsi" w:hAnsiTheme="minorHAnsi"/>
        </w:rPr>
        <w:t>will avoid</w:t>
      </w:r>
      <w:r w:rsidR="001507F9">
        <w:rPr>
          <w:rFonts w:asciiTheme="minorHAnsi" w:hAnsiTheme="minorHAnsi"/>
        </w:rPr>
        <w:t xml:space="preserve"> (</w:t>
      </w:r>
      <w:r>
        <w:rPr>
          <w:rFonts w:asciiTheme="minorHAnsi" w:hAnsiTheme="minorHAnsi"/>
        </w:rPr>
        <w:t>compared with</w:t>
      </w:r>
      <w:r w:rsidR="006E762E">
        <w:rPr>
          <w:rFonts w:asciiTheme="minorHAnsi" w:hAnsiTheme="minorHAnsi"/>
        </w:rPr>
        <w:t xml:space="preserve"> obtaining a</w:t>
      </w:r>
      <w:r w:rsidR="00072B7A">
        <w:rPr>
          <w:rFonts w:asciiTheme="minorHAnsi" w:hAnsiTheme="minorHAnsi"/>
        </w:rPr>
        <w:t xml:space="preserve"> CAR 30 approval</w:t>
      </w:r>
      <w:r w:rsidR="001507F9">
        <w:rPr>
          <w:rFonts w:asciiTheme="minorHAnsi" w:hAnsiTheme="minorHAnsi"/>
        </w:rPr>
        <w:t>)</w:t>
      </w:r>
      <w:r w:rsidR="00072B7A">
        <w:rPr>
          <w:rFonts w:asciiTheme="minorHAnsi" w:hAnsiTheme="minorHAnsi"/>
        </w:rPr>
        <w:t xml:space="preserve"> </w:t>
      </w:r>
      <w:r w:rsidR="00300F5C">
        <w:rPr>
          <w:rFonts w:asciiTheme="minorHAnsi" w:hAnsiTheme="minorHAnsi"/>
        </w:rPr>
        <w:t xml:space="preserve">is not considered significant </w:t>
      </w:r>
      <w:r>
        <w:rPr>
          <w:rFonts w:asciiTheme="minorHAnsi" w:hAnsiTheme="minorHAnsi"/>
        </w:rPr>
        <w:t>in the context of other set up costs</w:t>
      </w:r>
      <w:r w:rsidR="00D067AA">
        <w:rPr>
          <w:rFonts w:asciiTheme="minorHAnsi" w:hAnsiTheme="minorHAnsi"/>
        </w:rPr>
        <w:t>,</w:t>
      </w:r>
      <w:r>
        <w:rPr>
          <w:rFonts w:asciiTheme="minorHAnsi" w:hAnsiTheme="minorHAnsi"/>
        </w:rPr>
        <w:t xml:space="preserve"> or </w:t>
      </w:r>
      <w:r w:rsidR="001761DC">
        <w:rPr>
          <w:rFonts w:asciiTheme="minorHAnsi" w:hAnsiTheme="minorHAnsi"/>
        </w:rPr>
        <w:t>the ongoing cost base of the business</w:t>
      </w:r>
      <w:r>
        <w:rPr>
          <w:rFonts w:asciiTheme="minorHAnsi" w:hAnsiTheme="minorHAnsi"/>
        </w:rPr>
        <w:t>.</w:t>
      </w:r>
      <w:r w:rsidR="001761DC">
        <w:rPr>
          <w:rFonts w:asciiTheme="minorHAnsi" w:hAnsiTheme="minorHAnsi"/>
        </w:rPr>
        <w:t xml:space="preserve"> </w:t>
      </w:r>
      <w:r>
        <w:rPr>
          <w:rFonts w:asciiTheme="minorHAnsi" w:hAnsiTheme="minorHAnsi"/>
        </w:rPr>
        <w:t xml:space="preserve">This cost difference is not expected to </w:t>
      </w:r>
      <w:r w:rsidR="001761DC">
        <w:rPr>
          <w:rFonts w:asciiTheme="minorHAnsi" w:hAnsiTheme="minorHAnsi"/>
        </w:rPr>
        <w:t>lead to any undercutting of prices</w:t>
      </w:r>
      <w:r w:rsidR="00CB357D">
        <w:rPr>
          <w:rFonts w:asciiTheme="minorHAnsi" w:hAnsiTheme="minorHAnsi"/>
        </w:rPr>
        <w:t xml:space="preserve"> of existing </w:t>
      </w:r>
      <w:r>
        <w:rPr>
          <w:rFonts w:asciiTheme="minorHAnsi" w:hAnsiTheme="minorHAnsi"/>
        </w:rPr>
        <w:t xml:space="preserve">CAR 30 </w:t>
      </w:r>
      <w:r w:rsidR="00CB357D">
        <w:rPr>
          <w:rFonts w:asciiTheme="minorHAnsi" w:hAnsiTheme="minorHAnsi"/>
        </w:rPr>
        <w:t>businesses</w:t>
      </w:r>
      <w:r w:rsidR="000E5C5B">
        <w:rPr>
          <w:rFonts w:asciiTheme="minorHAnsi" w:hAnsiTheme="minorHAnsi"/>
        </w:rPr>
        <w:t xml:space="preserve">, as outlined above the expected savings are less than 1% </w:t>
      </w:r>
      <w:r w:rsidR="0004178E">
        <w:rPr>
          <w:rFonts w:asciiTheme="minorHAnsi" w:hAnsiTheme="minorHAnsi"/>
        </w:rPr>
        <w:t xml:space="preserve">of total maintenance </w:t>
      </w:r>
      <w:r w:rsidR="00F32380">
        <w:rPr>
          <w:rFonts w:asciiTheme="minorHAnsi" w:hAnsiTheme="minorHAnsi"/>
        </w:rPr>
        <w:t>costs for the sector.</w:t>
      </w:r>
    </w:p>
    <w:p w14:paraId="3B0FAFD8" w14:textId="74D55CEF" w:rsidR="007A4C97" w:rsidRPr="008D4B4D" w:rsidRDefault="00905C4A" w:rsidP="007A4C97">
      <w:pPr>
        <w:spacing w:after="120"/>
        <w:rPr>
          <w:rFonts w:asciiTheme="minorHAnsi" w:hAnsiTheme="minorHAnsi"/>
        </w:rPr>
      </w:pPr>
      <w:r w:rsidRPr="008D4B4D">
        <w:rPr>
          <w:rFonts w:asciiTheme="minorHAnsi" w:hAnsiTheme="minorHAnsi"/>
        </w:rPr>
        <w:t xml:space="preserve">Secondly, </w:t>
      </w:r>
      <w:r w:rsidR="007A4C97" w:rsidRPr="008D4B4D">
        <w:rPr>
          <w:rFonts w:asciiTheme="minorHAnsi" w:hAnsiTheme="minorHAnsi"/>
        </w:rPr>
        <w:t>further support</w:t>
      </w:r>
      <w:r w:rsidRPr="008D4B4D">
        <w:rPr>
          <w:rFonts w:asciiTheme="minorHAnsi" w:hAnsiTheme="minorHAnsi"/>
        </w:rPr>
        <w:t>ing</w:t>
      </w:r>
      <w:r w:rsidR="007A4C97" w:rsidRPr="008D4B4D">
        <w:rPr>
          <w:rFonts w:asciiTheme="minorHAnsi" w:hAnsiTheme="minorHAnsi"/>
        </w:rPr>
        <w:t xml:space="preserve"> this assessment of a comparable cost base between CAR 30 organisations and new Inspection Authorisation holders in Australia, there is evidence in the US that Inspection Authorisation holders generally operate in a similar way to existing Australian CAR 30 maintenance organisations, in that they generally have a permanent building, with access to tooling and maintenance data. </w:t>
      </w:r>
    </w:p>
    <w:p w14:paraId="63D9BE0B" w14:textId="254A802F" w:rsidR="007A4C97" w:rsidRPr="008D4B4D" w:rsidRDefault="007A4C97" w:rsidP="007A4C97">
      <w:pPr>
        <w:spacing w:after="120"/>
        <w:rPr>
          <w:rFonts w:asciiTheme="minorHAnsi" w:hAnsiTheme="minorHAnsi"/>
        </w:rPr>
      </w:pPr>
      <w:r w:rsidRPr="008D4B4D">
        <w:rPr>
          <w:rFonts w:asciiTheme="minorHAnsi" w:hAnsiTheme="minorHAnsi"/>
        </w:rPr>
        <w:t xml:space="preserve">A third reason is that with a similar ongoing cost base, and therefore prices charged to customers, for both new Inspection Authorisation holders and existing CAR 30 organisations, it is likely that aircraft operators will continue to choose their existing maintenance organisation, especially if they are satisfied with the quality of the service provided. </w:t>
      </w:r>
    </w:p>
    <w:p w14:paraId="39B16DC3" w14:textId="3D633BD1" w:rsidR="00B11A28" w:rsidRPr="00B11A28" w:rsidRDefault="00B11A28" w:rsidP="00B11A28">
      <w:pPr>
        <w:spacing w:after="120"/>
        <w:rPr>
          <w:rFonts w:asciiTheme="minorHAnsi" w:hAnsiTheme="minorHAnsi"/>
        </w:rPr>
      </w:pPr>
      <w:r w:rsidRPr="00B11A28">
        <w:rPr>
          <w:rFonts w:asciiTheme="minorHAnsi" w:hAnsiTheme="minorHAnsi"/>
        </w:rPr>
        <w:t>Some commenters submitted responses to the public consultation generally opposing the introduction of Part 43 because of a perceived, unacceptable lowering of safety standards. The main issues included:</w:t>
      </w:r>
    </w:p>
    <w:p w14:paraId="66CCA276" w14:textId="55887989" w:rsidR="00B11A28" w:rsidRPr="009D4D95" w:rsidRDefault="00B11A28" w:rsidP="004F4317">
      <w:pPr>
        <w:pStyle w:val="ListParagraph"/>
        <w:numPr>
          <w:ilvl w:val="0"/>
          <w:numId w:val="38"/>
        </w:numPr>
        <w:spacing w:after="120"/>
        <w:rPr>
          <w:rFonts w:asciiTheme="minorHAnsi" w:eastAsia="Times New Roman" w:hAnsiTheme="minorHAnsi" w:cs="Times New Roman"/>
          <w:sz w:val="24"/>
          <w:szCs w:val="24"/>
        </w:rPr>
      </w:pPr>
      <w:r w:rsidRPr="009D4D95">
        <w:rPr>
          <w:rFonts w:asciiTheme="minorHAnsi" w:eastAsia="Times New Roman" w:hAnsiTheme="minorHAnsi" w:cs="Times New Roman"/>
          <w:sz w:val="24"/>
          <w:szCs w:val="24"/>
        </w:rPr>
        <w:t>the perceived need for maintenance organisation approvals to ensure appropriate levels of safety</w:t>
      </w:r>
    </w:p>
    <w:p w14:paraId="53817F41" w14:textId="6FAB6E95" w:rsidR="00B11A28" w:rsidRPr="009D4D95" w:rsidRDefault="00C30F3E" w:rsidP="004F4317">
      <w:pPr>
        <w:pStyle w:val="ListParagraph"/>
        <w:numPr>
          <w:ilvl w:val="0"/>
          <w:numId w:val="38"/>
        </w:numPr>
        <w:spacing w:after="120"/>
        <w:rPr>
          <w:rFonts w:asciiTheme="minorHAnsi" w:eastAsia="Times New Roman" w:hAnsiTheme="minorHAnsi" w:cs="Times New Roman"/>
          <w:sz w:val="24"/>
          <w:szCs w:val="24"/>
        </w:rPr>
      </w:pPr>
      <w:r w:rsidRPr="009D4D95">
        <w:rPr>
          <w:rFonts w:asciiTheme="minorHAnsi" w:eastAsia="Times New Roman" w:hAnsiTheme="minorHAnsi" w:cs="Times New Roman"/>
          <w:sz w:val="24"/>
          <w:szCs w:val="24"/>
        </w:rPr>
        <w:t xml:space="preserve">arguments that </w:t>
      </w:r>
      <w:r w:rsidR="00B11A28" w:rsidRPr="009D4D95">
        <w:rPr>
          <w:rFonts w:asciiTheme="minorHAnsi" w:eastAsia="Times New Roman" w:hAnsiTheme="minorHAnsi" w:cs="Times New Roman"/>
          <w:sz w:val="24"/>
          <w:szCs w:val="24"/>
        </w:rPr>
        <w:t xml:space="preserve">all Part 43 maintenance permissions should be </w:t>
      </w:r>
      <w:r w:rsidRPr="009D4D95">
        <w:rPr>
          <w:rFonts w:asciiTheme="minorHAnsi" w:eastAsia="Times New Roman" w:hAnsiTheme="minorHAnsi" w:cs="Times New Roman"/>
          <w:sz w:val="24"/>
          <w:szCs w:val="24"/>
        </w:rPr>
        <w:t xml:space="preserve">CASR </w:t>
      </w:r>
      <w:r w:rsidR="00B11A28" w:rsidRPr="009D4D95">
        <w:rPr>
          <w:rFonts w:asciiTheme="minorHAnsi" w:eastAsia="Times New Roman" w:hAnsiTheme="minorHAnsi" w:cs="Times New Roman"/>
          <w:sz w:val="24"/>
          <w:szCs w:val="24"/>
        </w:rPr>
        <w:t>Part 66 licences</w:t>
      </w:r>
    </w:p>
    <w:p w14:paraId="29FBBA27" w14:textId="04B51686" w:rsidR="00B11A28" w:rsidRPr="009D4D95" w:rsidRDefault="00B11A28" w:rsidP="004F4317">
      <w:pPr>
        <w:pStyle w:val="ListParagraph"/>
        <w:numPr>
          <w:ilvl w:val="0"/>
          <w:numId w:val="38"/>
        </w:numPr>
        <w:spacing w:after="120"/>
        <w:rPr>
          <w:rFonts w:asciiTheme="minorHAnsi" w:eastAsia="Times New Roman" w:hAnsiTheme="minorHAnsi" w:cs="Times New Roman"/>
          <w:sz w:val="24"/>
          <w:szCs w:val="24"/>
        </w:rPr>
      </w:pPr>
      <w:r w:rsidRPr="009D4D95">
        <w:rPr>
          <w:rFonts w:asciiTheme="minorHAnsi" w:eastAsia="Times New Roman" w:hAnsiTheme="minorHAnsi" w:cs="Times New Roman"/>
          <w:sz w:val="24"/>
          <w:szCs w:val="24"/>
        </w:rPr>
        <w:t>the proposed policies and draft legislation do not sufficiently align with the US FARs in all regards</w:t>
      </w:r>
    </w:p>
    <w:p w14:paraId="39214655" w14:textId="322DCD46" w:rsidR="00B11A28" w:rsidRPr="009D4D95" w:rsidRDefault="00B11A28" w:rsidP="004F4317">
      <w:pPr>
        <w:pStyle w:val="ListParagraph"/>
        <w:numPr>
          <w:ilvl w:val="0"/>
          <w:numId w:val="38"/>
        </w:numPr>
        <w:spacing w:after="120"/>
        <w:rPr>
          <w:rFonts w:asciiTheme="minorHAnsi" w:eastAsia="Times New Roman" w:hAnsiTheme="minorHAnsi" w:cs="Times New Roman"/>
          <w:sz w:val="24"/>
          <w:szCs w:val="24"/>
        </w:rPr>
      </w:pPr>
      <w:r w:rsidRPr="009D4D95">
        <w:rPr>
          <w:rFonts w:asciiTheme="minorHAnsi" w:eastAsia="Times New Roman" w:hAnsiTheme="minorHAnsi" w:cs="Times New Roman"/>
          <w:sz w:val="24"/>
          <w:szCs w:val="24"/>
        </w:rPr>
        <w:t>concerns about the consultation process.</w:t>
      </w:r>
    </w:p>
    <w:p w14:paraId="63C88B36" w14:textId="2228D1EB" w:rsidR="00E1155A" w:rsidRDefault="00B11A28" w:rsidP="00B11A28">
      <w:pPr>
        <w:spacing w:after="120"/>
        <w:rPr>
          <w:rFonts w:asciiTheme="minorHAnsi" w:hAnsiTheme="minorHAnsi"/>
        </w:rPr>
      </w:pPr>
      <w:r w:rsidRPr="00B11A28">
        <w:rPr>
          <w:rFonts w:asciiTheme="minorHAnsi" w:hAnsiTheme="minorHAnsi"/>
        </w:rPr>
        <w:t>CASA has reviewed and considered these issues in collaboration with the Part 43 technical working group</w:t>
      </w:r>
      <w:r w:rsidR="00855215">
        <w:rPr>
          <w:rFonts w:asciiTheme="minorHAnsi" w:hAnsiTheme="minorHAnsi"/>
        </w:rPr>
        <w:t xml:space="preserve">, </w:t>
      </w:r>
      <w:r w:rsidR="00C30F3E">
        <w:rPr>
          <w:rFonts w:asciiTheme="minorHAnsi" w:hAnsiTheme="minorHAnsi"/>
        </w:rPr>
        <w:t xml:space="preserve">and </w:t>
      </w:r>
      <w:r w:rsidR="00855215">
        <w:rPr>
          <w:rFonts w:asciiTheme="minorHAnsi" w:hAnsiTheme="minorHAnsi"/>
        </w:rPr>
        <w:t xml:space="preserve">including </w:t>
      </w:r>
      <w:r w:rsidR="00C30F3E">
        <w:rPr>
          <w:rFonts w:asciiTheme="minorHAnsi" w:hAnsiTheme="minorHAnsi"/>
        </w:rPr>
        <w:t xml:space="preserve">in the light of </w:t>
      </w:r>
      <w:r w:rsidR="00855215">
        <w:rPr>
          <w:rFonts w:asciiTheme="minorHAnsi" w:hAnsiTheme="minorHAnsi"/>
        </w:rPr>
        <w:t xml:space="preserve">the </w:t>
      </w:r>
      <w:r w:rsidR="00AD5136">
        <w:rPr>
          <w:rFonts w:asciiTheme="minorHAnsi" w:hAnsiTheme="minorHAnsi"/>
        </w:rPr>
        <w:t>general aviation</w:t>
      </w:r>
      <w:r w:rsidR="00846140">
        <w:rPr>
          <w:rFonts w:asciiTheme="minorHAnsi" w:hAnsiTheme="minorHAnsi"/>
        </w:rPr>
        <w:t xml:space="preserve"> </w:t>
      </w:r>
      <w:r w:rsidR="00A06780">
        <w:rPr>
          <w:rFonts w:asciiTheme="minorHAnsi" w:hAnsiTheme="minorHAnsi"/>
        </w:rPr>
        <w:t>safety outcomes in the US</w:t>
      </w:r>
      <w:r w:rsidRPr="00B11A28">
        <w:rPr>
          <w:rFonts w:asciiTheme="minorHAnsi" w:hAnsiTheme="minorHAnsi"/>
        </w:rPr>
        <w:t xml:space="preserve">. </w:t>
      </w:r>
      <w:r w:rsidR="00C30F3E">
        <w:rPr>
          <w:rFonts w:asciiTheme="minorHAnsi" w:hAnsiTheme="minorHAnsi"/>
        </w:rPr>
        <w:t xml:space="preserve">After further engagements with the TWG, </w:t>
      </w:r>
      <w:r w:rsidRPr="00B11A28">
        <w:rPr>
          <w:rFonts w:asciiTheme="minorHAnsi" w:hAnsiTheme="minorHAnsi"/>
        </w:rPr>
        <w:t xml:space="preserve">CASA considers that these issues have been </w:t>
      </w:r>
      <w:r w:rsidR="00C30F3E">
        <w:rPr>
          <w:rFonts w:asciiTheme="minorHAnsi" w:hAnsiTheme="minorHAnsi"/>
        </w:rPr>
        <w:t xml:space="preserve">appropriately considered and addressed where appropriate. </w:t>
      </w:r>
    </w:p>
    <w:p w14:paraId="22EE076D" w14:textId="080FB9A6" w:rsidR="00421D02" w:rsidRPr="008D4B4D" w:rsidRDefault="004E2639" w:rsidP="00B11A28">
      <w:pPr>
        <w:spacing w:after="120"/>
        <w:rPr>
          <w:rFonts w:asciiTheme="minorHAnsi" w:hAnsiTheme="minorHAnsi"/>
        </w:rPr>
      </w:pPr>
      <w:r>
        <w:rPr>
          <w:rFonts w:asciiTheme="minorHAnsi" w:hAnsiTheme="minorHAnsi"/>
        </w:rPr>
        <w:t>In addition, CASA has</w:t>
      </w:r>
      <w:r w:rsidR="00AF0A0D">
        <w:rPr>
          <w:rFonts w:asciiTheme="minorHAnsi" w:hAnsiTheme="minorHAnsi"/>
        </w:rPr>
        <w:t xml:space="preserve"> provided specific detail on the consultation responses and</w:t>
      </w:r>
      <w:r>
        <w:rPr>
          <w:rFonts w:asciiTheme="minorHAnsi" w:hAnsiTheme="minorHAnsi"/>
        </w:rPr>
        <w:t xml:space="preserve"> </w:t>
      </w:r>
      <w:r w:rsidR="004E3FE7">
        <w:rPr>
          <w:rFonts w:asciiTheme="minorHAnsi" w:hAnsiTheme="minorHAnsi"/>
        </w:rPr>
        <w:t xml:space="preserve">summarised the feedback </w:t>
      </w:r>
      <w:r w:rsidR="00AF0A0D">
        <w:rPr>
          <w:rFonts w:asciiTheme="minorHAnsi" w:hAnsiTheme="minorHAnsi"/>
        </w:rPr>
        <w:t>on</w:t>
      </w:r>
      <w:r w:rsidR="004E3FE7">
        <w:rPr>
          <w:rFonts w:asciiTheme="minorHAnsi" w:hAnsiTheme="minorHAnsi"/>
        </w:rPr>
        <w:t xml:space="preserve"> the proposed Part 43 option</w:t>
      </w:r>
      <w:r w:rsidR="00AF4251">
        <w:rPr>
          <w:rFonts w:asciiTheme="minorHAnsi" w:hAnsiTheme="minorHAnsi"/>
        </w:rPr>
        <w:t xml:space="preserve"> </w:t>
      </w:r>
      <w:r w:rsidR="00AF0A0D">
        <w:rPr>
          <w:rFonts w:asciiTheme="minorHAnsi" w:hAnsiTheme="minorHAnsi"/>
        </w:rPr>
        <w:t>by issue</w:t>
      </w:r>
      <w:r w:rsidR="00086220">
        <w:rPr>
          <w:rFonts w:asciiTheme="minorHAnsi" w:hAnsiTheme="minorHAnsi"/>
        </w:rPr>
        <w:t xml:space="preserve"> in a separate Summary of </w:t>
      </w:r>
      <w:r w:rsidR="00086220">
        <w:rPr>
          <w:rFonts w:asciiTheme="minorHAnsi" w:hAnsiTheme="minorHAnsi"/>
        </w:rPr>
        <w:lastRenderedPageBreak/>
        <w:t>Consultation document</w:t>
      </w:r>
      <w:r w:rsidR="00AF0A0D">
        <w:rPr>
          <w:rFonts w:asciiTheme="minorHAnsi" w:hAnsiTheme="minorHAnsi"/>
        </w:rPr>
        <w:t>.</w:t>
      </w:r>
      <w:r w:rsidR="00587A67">
        <w:rPr>
          <w:rFonts w:asciiTheme="minorHAnsi" w:hAnsiTheme="minorHAnsi"/>
        </w:rPr>
        <w:t xml:space="preserve"> This Summary of Consultation als</w:t>
      </w:r>
      <w:r w:rsidR="002B4676">
        <w:rPr>
          <w:rFonts w:asciiTheme="minorHAnsi" w:hAnsiTheme="minorHAnsi"/>
        </w:rPr>
        <w:t>o</w:t>
      </w:r>
      <w:r w:rsidR="00587A67">
        <w:rPr>
          <w:rFonts w:asciiTheme="minorHAnsi" w:hAnsiTheme="minorHAnsi"/>
        </w:rPr>
        <w:t xml:space="preserve"> outlines </w:t>
      </w:r>
      <w:r w:rsidR="00AF0A0D">
        <w:rPr>
          <w:rFonts w:asciiTheme="minorHAnsi" w:hAnsiTheme="minorHAnsi"/>
        </w:rPr>
        <w:t>CASA</w:t>
      </w:r>
      <w:r w:rsidR="00587A67">
        <w:rPr>
          <w:rFonts w:asciiTheme="minorHAnsi" w:hAnsiTheme="minorHAnsi"/>
        </w:rPr>
        <w:t xml:space="preserve">’s response to the </w:t>
      </w:r>
      <w:r w:rsidR="002B4676">
        <w:rPr>
          <w:rFonts w:asciiTheme="minorHAnsi" w:hAnsiTheme="minorHAnsi"/>
        </w:rPr>
        <w:t>issues raised during</w:t>
      </w:r>
      <w:r w:rsidR="00586C51">
        <w:rPr>
          <w:rFonts w:asciiTheme="minorHAnsi" w:hAnsiTheme="minorHAnsi"/>
        </w:rPr>
        <w:t xml:space="preserve"> consultation, includin</w:t>
      </w:r>
      <w:r w:rsidR="00475016">
        <w:rPr>
          <w:rFonts w:asciiTheme="minorHAnsi" w:hAnsiTheme="minorHAnsi"/>
        </w:rPr>
        <w:t xml:space="preserve">g </w:t>
      </w:r>
      <w:r w:rsidR="004D0932">
        <w:rPr>
          <w:rFonts w:asciiTheme="minorHAnsi" w:hAnsiTheme="minorHAnsi"/>
        </w:rPr>
        <w:t xml:space="preserve">the </w:t>
      </w:r>
      <w:r w:rsidR="00C916B1">
        <w:rPr>
          <w:rFonts w:asciiTheme="minorHAnsi" w:hAnsiTheme="minorHAnsi"/>
        </w:rPr>
        <w:t xml:space="preserve">reasoning for </w:t>
      </w:r>
      <w:r w:rsidR="00747A84">
        <w:rPr>
          <w:rFonts w:asciiTheme="minorHAnsi" w:hAnsiTheme="minorHAnsi"/>
        </w:rPr>
        <w:t xml:space="preserve">CASA’s response and </w:t>
      </w:r>
      <w:r w:rsidR="00586C51">
        <w:rPr>
          <w:rFonts w:asciiTheme="minorHAnsi" w:hAnsiTheme="minorHAnsi"/>
        </w:rPr>
        <w:t xml:space="preserve">whether changes were made </w:t>
      </w:r>
      <w:r w:rsidR="00747A84">
        <w:rPr>
          <w:rFonts w:asciiTheme="minorHAnsi" w:hAnsiTheme="minorHAnsi"/>
        </w:rPr>
        <w:t xml:space="preserve">as result of the </w:t>
      </w:r>
      <w:r w:rsidR="00A762DB">
        <w:rPr>
          <w:rFonts w:asciiTheme="minorHAnsi" w:hAnsiTheme="minorHAnsi"/>
        </w:rPr>
        <w:t xml:space="preserve">issues raised during consultation. </w:t>
      </w:r>
    </w:p>
    <w:p w14:paraId="06788D1D" w14:textId="77777777" w:rsidR="00DF2DF6" w:rsidRPr="008D4B4D" w:rsidRDefault="00DF2DF6" w:rsidP="00DF2DF6">
      <w:pPr>
        <w:spacing w:after="120"/>
        <w:rPr>
          <w:rFonts w:asciiTheme="minorHAnsi" w:hAnsiTheme="minorHAnsi"/>
          <w:b/>
          <w:bCs/>
          <w:sz w:val="28"/>
          <w:szCs w:val="28"/>
        </w:rPr>
      </w:pPr>
      <w:r w:rsidRPr="008D4B4D">
        <w:rPr>
          <w:rFonts w:asciiTheme="minorHAnsi" w:hAnsiTheme="minorHAnsi"/>
          <w:b/>
          <w:bCs/>
          <w:sz w:val="28"/>
          <w:szCs w:val="28"/>
        </w:rPr>
        <w:t xml:space="preserve">Implementation and Review </w:t>
      </w:r>
    </w:p>
    <w:p w14:paraId="4BA470E3" w14:textId="1EDBDC12" w:rsidR="00F8382A" w:rsidRPr="008D4B4D" w:rsidRDefault="00D94F03" w:rsidP="00F8382A">
      <w:pPr>
        <w:spacing w:after="120"/>
        <w:rPr>
          <w:rFonts w:asciiTheme="minorHAnsi" w:hAnsiTheme="minorHAnsi"/>
        </w:rPr>
      </w:pPr>
      <w:r>
        <w:rPr>
          <w:rFonts w:asciiTheme="minorHAnsi" w:hAnsiTheme="minorHAnsi"/>
        </w:rPr>
        <w:t xml:space="preserve">In pursuit of the preferred </w:t>
      </w:r>
      <w:r w:rsidR="00D3063E">
        <w:rPr>
          <w:rFonts w:asciiTheme="minorHAnsi" w:hAnsiTheme="minorHAnsi"/>
        </w:rPr>
        <w:t>O</w:t>
      </w:r>
      <w:r>
        <w:rPr>
          <w:rFonts w:asciiTheme="minorHAnsi" w:hAnsiTheme="minorHAnsi"/>
        </w:rPr>
        <w:t xml:space="preserve">ption 2 above, </w:t>
      </w:r>
      <w:r w:rsidR="00F8382A" w:rsidRPr="008D4B4D">
        <w:rPr>
          <w:rFonts w:asciiTheme="minorHAnsi" w:hAnsiTheme="minorHAnsi"/>
        </w:rPr>
        <w:t xml:space="preserve">CASA will incorporate the applicable FAR regulations into the </w:t>
      </w:r>
      <w:r w:rsidR="00C30F3E">
        <w:rPr>
          <w:rFonts w:asciiTheme="minorHAnsi" w:hAnsiTheme="minorHAnsi"/>
        </w:rPr>
        <w:t xml:space="preserve">CASR </w:t>
      </w:r>
      <w:r w:rsidR="00F8382A" w:rsidRPr="008D4B4D">
        <w:rPr>
          <w:rFonts w:asciiTheme="minorHAnsi" w:hAnsiTheme="minorHAnsi"/>
        </w:rPr>
        <w:t xml:space="preserve">with </w:t>
      </w:r>
      <w:r w:rsidR="002E3D8B">
        <w:rPr>
          <w:rFonts w:asciiTheme="minorHAnsi" w:hAnsiTheme="minorHAnsi"/>
        </w:rPr>
        <w:t>minimal</w:t>
      </w:r>
      <w:r w:rsidR="00F8382A" w:rsidRPr="008D4B4D">
        <w:rPr>
          <w:rFonts w:asciiTheme="minorHAnsi" w:hAnsiTheme="minorHAnsi"/>
        </w:rPr>
        <w:t xml:space="preserve"> amendment</w:t>
      </w:r>
      <w:r w:rsidR="002E3D8B">
        <w:rPr>
          <w:rFonts w:asciiTheme="minorHAnsi" w:hAnsiTheme="minorHAnsi"/>
        </w:rPr>
        <w:t xml:space="preserve">s that primarily relate to: </w:t>
      </w:r>
      <w:r w:rsidR="00F8382A" w:rsidRPr="008D4B4D">
        <w:rPr>
          <w:rFonts w:asciiTheme="minorHAnsi" w:hAnsiTheme="minorHAnsi"/>
        </w:rPr>
        <w:t xml:space="preserve">  </w:t>
      </w:r>
    </w:p>
    <w:p w14:paraId="7E8B99D7" w14:textId="7396712F" w:rsidR="00F8382A" w:rsidRPr="008D4B4D" w:rsidRDefault="00C30F3E" w:rsidP="00F8382A">
      <w:pPr>
        <w:pStyle w:val="ListParagraph"/>
        <w:numPr>
          <w:ilvl w:val="0"/>
          <w:numId w:val="20"/>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changing </w:t>
      </w:r>
      <w:r w:rsidR="00F8382A" w:rsidRPr="008D4B4D">
        <w:rPr>
          <w:rFonts w:asciiTheme="minorHAnsi" w:eastAsia="Times New Roman" w:hAnsiTheme="minorHAnsi" w:cs="Times New Roman"/>
          <w:sz w:val="24"/>
          <w:szCs w:val="24"/>
        </w:rPr>
        <w:t xml:space="preserve">words, titles, phrases or legal terminology </w:t>
      </w:r>
      <w:r>
        <w:rPr>
          <w:rFonts w:asciiTheme="minorHAnsi" w:eastAsia="Times New Roman" w:hAnsiTheme="minorHAnsi" w:cs="Times New Roman"/>
          <w:sz w:val="24"/>
          <w:szCs w:val="24"/>
        </w:rPr>
        <w:t xml:space="preserve">that </w:t>
      </w:r>
      <w:r w:rsidR="00F8382A" w:rsidRPr="008D4B4D">
        <w:rPr>
          <w:rFonts w:asciiTheme="minorHAnsi" w:eastAsia="Times New Roman" w:hAnsiTheme="minorHAnsi" w:cs="Times New Roman"/>
          <w:sz w:val="24"/>
          <w:szCs w:val="24"/>
        </w:rPr>
        <w:t xml:space="preserve">are incompatible with Australian legal terms </w:t>
      </w:r>
    </w:p>
    <w:p w14:paraId="4C99C417" w14:textId="6D80FF53" w:rsidR="00F8382A" w:rsidRPr="008D4B4D" w:rsidRDefault="00F8382A" w:rsidP="00F8382A">
      <w:pPr>
        <w:pStyle w:val="ListParagraph"/>
        <w:numPr>
          <w:ilvl w:val="0"/>
          <w:numId w:val="20"/>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clarif</w:t>
      </w:r>
      <w:r w:rsidR="00A91BE4">
        <w:rPr>
          <w:rFonts w:asciiTheme="minorHAnsi" w:eastAsia="Times New Roman" w:hAnsiTheme="minorHAnsi" w:cs="Times New Roman"/>
          <w:sz w:val="24"/>
          <w:szCs w:val="24"/>
        </w:rPr>
        <w:t xml:space="preserve">ications to </w:t>
      </w:r>
      <w:r w:rsidRPr="008D4B4D">
        <w:rPr>
          <w:rFonts w:asciiTheme="minorHAnsi" w:eastAsia="Times New Roman" w:hAnsiTheme="minorHAnsi" w:cs="Times New Roman"/>
          <w:sz w:val="24"/>
          <w:szCs w:val="24"/>
        </w:rPr>
        <w:t>remov</w:t>
      </w:r>
      <w:r w:rsidR="00A91BE4">
        <w:rPr>
          <w:rFonts w:asciiTheme="minorHAnsi" w:eastAsia="Times New Roman" w:hAnsiTheme="minorHAnsi" w:cs="Times New Roman"/>
          <w:sz w:val="24"/>
          <w:szCs w:val="24"/>
        </w:rPr>
        <w:t>e</w:t>
      </w:r>
      <w:r w:rsidRPr="008D4B4D">
        <w:rPr>
          <w:rFonts w:asciiTheme="minorHAnsi" w:eastAsia="Times New Roman" w:hAnsiTheme="minorHAnsi" w:cs="Times New Roman"/>
          <w:sz w:val="24"/>
          <w:szCs w:val="24"/>
        </w:rPr>
        <w:t xml:space="preserve"> ambiguity or uncertainty </w:t>
      </w:r>
    </w:p>
    <w:p w14:paraId="42049147" w14:textId="08CFF8AF" w:rsidR="00F8382A" w:rsidRPr="008D4B4D" w:rsidRDefault="00F8382A" w:rsidP="00F8382A">
      <w:pPr>
        <w:pStyle w:val="ListParagraph"/>
        <w:numPr>
          <w:ilvl w:val="0"/>
          <w:numId w:val="20"/>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mak</w:t>
      </w:r>
      <w:r w:rsidR="00C30F3E">
        <w:rPr>
          <w:rFonts w:asciiTheme="minorHAnsi" w:eastAsia="Times New Roman" w:hAnsiTheme="minorHAnsi" w:cs="Times New Roman"/>
          <w:sz w:val="24"/>
          <w:szCs w:val="24"/>
        </w:rPr>
        <w:t xml:space="preserve">ing </w:t>
      </w:r>
      <w:r w:rsidRPr="008D4B4D">
        <w:rPr>
          <w:rFonts w:asciiTheme="minorHAnsi" w:eastAsia="Times New Roman" w:hAnsiTheme="minorHAnsi" w:cs="Times New Roman"/>
          <w:sz w:val="24"/>
          <w:szCs w:val="24"/>
        </w:rPr>
        <w:t xml:space="preserve">necessary formatting, paragraph structure and numbering changes </w:t>
      </w:r>
    </w:p>
    <w:p w14:paraId="4446325A" w14:textId="3D7A8D1E" w:rsidR="00F8382A" w:rsidRDefault="00F8382A" w:rsidP="00F8382A">
      <w:pPr>
        <w:pStyle w:val="ListParagraph"/>
        <w:numPr>
          <w:ilvl w:val="0"/>
          <w:numId w:val="20"/>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incorporat</w:t>
      </w:r>
      <w:r w:rsidR="00C30F3E">
        <w:rPr>
          <w:rFonts w:asciiTheme="minorHAnsi" w:eastAsia="Times New Roman" w:hAnsiTheme="minorHAnsi" w:cs="Times New Roman"/>
          <w:sz w:val="24"/>
          <w:szCs w:val="24"/>
        </w:rPr>
        <w:t xml:space="preserve">ing </w:t>
      </w:r>
      <w:r w:rsidRPr="008D4B4D">
        <w:rPr>
          <w:rFonts w:asciiTheme="minorHAnsi" w:eastAsia="Times New Roman" w:hAnsiTheme="minorHAnsi" w:cs="Times New Roman"/>
          <w:sz w:val="24"/>
          <w:szCs w:val="24"/>
        </w:rPr>
        <w:t xml:space="preserve">any differences to the proposed policy outcomes that have been consulted with the </w:t>
      </w:r>
      <w:r w:rsidR="00384A3E">
        <w:rPr>
          <w:rFonts w:asciiTheme="minorHAnsi" w:eastAsia="Times New Roman" w:hAnsiTheme="minorHAnsi" w:cs="Times New Roman"/>
          <w:sz w:val="24"/>
          <w:szCs w:val="24"/>
        </w:rPr>
        <w:t>general aviation sector</w:t>
      </w:r>
    </w:p>
    <w:p w14:paraId="25160DF7" w14:textId="1B6D4DF5" w:rsidR="00B67AF5" w:rsidRDefault="00B67AF5" w:rsidP="00B67AF5">
      <w:pPr>
        <w:pStyle w:val="ListParagraph"/>
        <w:numPr>
          <w:ilvl w:val="0"/>
          <w:numId w:val="20"/>
        </w:numPr>
        <w:rPr>
          <w:rFonts w:asciiTheme="minorHAnsi" w:eastAsia="Times New Roman" w:hAnsiTheme="minorHAnsi" w:cs="Times New Roman"/>
          <w:sz w:val="24"/>
          <w:szCs w:val="24"/>
        </w:rPr>
      </w:pPr>
      <w:proofErr w:type="gramStart"/>
      <w:r w:rsidRPr="00B67AF5">
        <w:rPr>
          <w:rFonts w:asciiTheme="minorHAnsi" w:eastAsia="Times New Roman" w:hAnsiTheme="minorHAnsi" w:cs="Times New Roman"/>
          <w:sz w:val="24"/>
          <w:szCs w:val="24"/>
        </w:rPr>
        <w:t>accommodat</w:t>
      </w:r>
      <w:r w:rsidR="00C30F3E">
        <w:rPr>
          <w:rFonts w:asciiTheme="minorHAnsi" w:eastAsia="Times New Roman" w:hAnsiTheme="minorHAnsi" w:cs="Times New Roman"/>
          <w:sz w:val="24"/>
          <w:szCs w:val="24"/>
        </w:rPr>
        <w:t>ing</w:t>
      </w:r>
      <w:proofErr w:type="gramEnd"/>
      <w:r w:rsidR="00C30F3E">
        <w:rPr>
          <w:rFonts w:asciiTheme="minorHAnsi" w:eastAsia="Times New Roman" w:hAnsiTheme="minorHAnsi" w:cs="Times New Roman"/>
          <w:sz w:val="24"/>
          <w:szCs w:val="24"/>
        </w:rPr>
        <w:t xml:space="preserve"> </w:t>
      </w:r>
      <w:r w:rsidRPr="00B67AF5">
        <w:rPr>
          <w:rFonts w:asciiTheme="minorHAnsi" w:eastAsia="Times New Roman" w:hAnsiTheme="minorHAnsi" w:cs="Times New Roman"/>
          <w:sz w:val="24"/>
          <w:szCs w:val="24"/>
        </w:rPr>
        <w:t>some variations that are appropriate for the contemporary Australian environment</w:t>
      </w:r>
      <w:r w:rsidR="00B71E5D">
        <w:rPr>
          <w:rFonts w:asciiTheme="minorHAnsi" w:eastAsia="Times New Roman" w:hAnsiTheme="minorHAnsi" w:cs="Times New Roman"/>
          <w:sz w:val="24"/>
          <w:szCs w:val="24"/>
        </w:rPr>
        <w:t xml:space="preserve">, including the </w:t>
      </w:r>
      <w:r w:rsidR="00135D57">
        <w:rPr>
          <w:rFonts w:asciiTheme="minorHAnsi" w:eastAsia="Times New Roman" w:hAnsiTheme="minorHAnsi" w:cs="Times New Roman"/>
          <w:sz w:val="24"/>
          <w:szCs w:val="24"/>
        </w:rPr>
        <w:t>integration</w:t>
      </w:r>
      <w:r w:rsidR="000F5020">
        <w:rPr>
          <w:rFonts w:asciiTheme="minorHAnsi" w:eastAsia="Times New Roman" w:hAnsiTheme="minorHAnsi" w:cs="Times New Roman"/>
          <w:sz w:val="24"/>
          <w:szCs w:val="24"/>
        </w:rPr>
        <w:t xml:space="preserve"> with </w:t>
      </w:r>
      <w:r w:rsidR="00232DBD">
        <w:rPr>
          <w:rFonts w:asciiTheme="minorHAnsi" w:eastAsia="Times New Roman" w:hAnsiTheme="minorHAnsi" w:cs="Times New Roman"/>
          <w:sz w:val="24"/>
          <w:szCs w:val="24"/>
        </w:rPr>
        <w:t xml:space="preserve">the </w:t>
      </w:r>
      <w:r w:rsidR="00AD5136" w:rsidRPr="00B67AF5">
        <w:rPr>
          <w:rFonts w:asciiTheme="minorHAnsi" w:eastAsia="Times New Roman" w:hAnsiTheme="minorHAnsi" w:cs="Times New Roman"/>
          <w:sz w:val="24"/>
          <w:szCs w:val="24"/>
        </w:rPr>
        <w:t>existing Australian</w:t>
      </w:r>
      <w:r w:rsidR="00232DBD">
        <w:rPr>
          <w:rFonts w:asciiTheme="minorHAnsi" w:eastAsia="Times New Roman" w:hAnsiTheme="minorHAnsi" w:cs="Times New Roman"/>
          <w:sz w:val="24"/>
          <w:szCs w:val="24"/>
        </w:rPr>
        <w:t xml:space="preserve"> engineer </w:t>
      </w:r>
      <w:r w:rsidRPr="00B67AF5">
        <w:rPr>
          <w:rFonts w:asciiTheme="minorHAnsi" w:eastAsia="Times New Roman" w:hAnsiTheme="minorHAnsi" w:cs="Times New Roman"/>
          <w:sz w:val="24"/>
          <w:szCs w:val="24"/>
        </w:rPr>
        <w:t>licen</w:t>
      </w:r>
      <w:r w:rsidR="00A300C4">
        <w:rPr>
          <w:rFonts w:asciiTheme="minorHAnsi" w:eastAsia="Times New Roman" w:hAnsiTheme="minorHAnsi" w:cs="Times New Roman"/>
          <w:sz w:val="24"/>
          <w:szCs w:val="24"/>
        </w:rPr>
        <w:t>s</w:t>
      </w:r>
      <w:r w:rsidRPr="00B67AF5">
        <w:rPr>
          <w:rFonts w:asciiTheme="minorHAnsi" w:eastAsia="Times New Roman" w:hAnsiTheme="minorHAnsi" w:cs="Times New Roman"/>
          <w:sz w:val="24"/>
          <w:szCs w:val="24"/>
        </w:rPr>
        <w:t xml:space="preserve">ing </w:t>
      </w:r>
      <w:r w:rsidR="00805CB5">
        <w:rPr>
          <w:rFonts w:asciiTheme="minorHAnsi" w:eastAsia="Times New Roman" w:hAnsiTheme="minorHAnsi" w:cs="Times New Roman"/>
          <w:sz w:val="24"/>
          <w:szCs w:val="24"/>
        </w:rPr>
        <w:t xml:space="preserve"> </w:t>
      </w:r>
      <w:r w:rsidR="00232DBD">
        <w:rPr>
          <w:rFonts w:asciiTheme="minorHAnsi" w:eastAsia="Times New Roman" w:hAnsiTheme="minorHAnsi" w:cs="Times New Roman"/>
          <w:sz w:val="24"/>
          <w:szCs w:val="24"/>
        </w:rPr>
        <w:t>requirements that do not align with</w:t>
      </w:r>
      <w:r w:rsidR="00135D57">
        <w:rPr>
          <w:rFonts w:asciiTheme="minorHAnsi" w:eastAsia="Times New Roman" w:hAnsiTheme="minorHAnsi" w:cs="Times New Roman"/>
          <w:sz w:val="24"/>
          <w:szCs w:val="24"/>
        </w:rPr>
        <w:t xml:space="preserve"> the</w:t>
      </w:r>
      <w:r w:rsidR="00232DBD">
        <w:rPr>
          <w:rFonts w:asciiTheme="minorHAnsi" w:eastAsia="Times New Roman" w:hAnsiTheme="minorHAnsi" w:cs="Times New Roman"/>
          <w:sz w:val="24"/>
          <w:szCs w:val="24"/>
        </w:rPr>
        <w:t xml:space="preserve"> </w:t>
      </w:r>
      <w:r w:rsidR="00135D57">
        <w:rPr>
          <w:rFonts w:asciiTheme="minorHAnsi" w:eastAsia="Times New Roman" w:hAnsiTheme="minorHAnsi" w:cs="Times New Roman"/>
          <w:sz w:val="24"/>
          <w:szCs w:val="24"/>
        </w:rPr>
        <w:t>FAA engineer licensing requirements</w:t>
      </w:r>
      <w:r>
        <w:rPr>
          <w:rFonts w:asciiTheme="minorHAnsi" w:eastAsia="Times New Roman" w:hAnsiTheme="minorHAnsi" w:cs="Times New Roman"/>
          <w:sz w:val="24"/>
          <w:szCs w:val="24"/>
        </w:rPr>
        <w:t>.</w:t>
      </w:r>
      <w:r w:rsidRPr="00B67AF5">
        <w:rPr>
          <w:rFonts w:asciiTheme="minorHAnsi" w:eastAsia="Times New Roman" w:hAnsiTheme="minorHAnsi" w:cs="Times New Roman"/>
          <w:sz w:val="24"/>
          <w:szCs w:val="24"/>
        </w:rPr>
        <w:t xml:space="preserve">   </w:t>
      </w:r>
    </w:p>
    <w:p w14:paraId="2ABE3AAE" w14:textId="77777777" w:rsidR="005B10CF" w:rsidRPr="005B10CF" w:rsidRDefault="005B10CF" w:rsidP="005B10CF">
      <w:pPr>
        <w:rPr>
          <w:rFonts w:asciiTheme="minorHAnsi" w:hAnsiTheme="minorHAnsi"/>
        </w:rPr>
      </w:pPr>
    </w:p>
    <w:p w14:paraId="54066D34" w14:textId="5DE8088A" w:rsidR="00F8382A" w:rsidRPr="008D4B4D" w:rsidRDefault="00F8382A" w:rsidP="00F8382A">
      <w:pPr>
        <w:spacing w:after="120"/>
        <w:rPr>
          <w:rFonts w:asciiTheme="minorHAnsi" w:hAnsiTheme="minorHAnsi"/>
        </w:rPr>
      </w:pPr>
      <w:r w:rsidRPr="008D4B4D">
        <w:rPr>
          <w:rFonts w:asciiTheme="minorHAnsi" w:hAnsiTheme="minorHAnsi"/>
        </w:rPr>
        <w:t>The new rule set will not introduce a new Aircraft Maintenance Engineer (</w:t>
      </w:r>
      <w:r w:rsidR="00EA76E9" w:rsidRPr="008D4B4D">
        <w:rPr>
          <w:rFonts w:asciiTheme="minorHAnsi" w:hAnsiTheme="minorHAnsi"/>
        </w:rPr>
        <w:t>L</w:t>
      </w:r>
      <w:r w:rsidRPr="008D4B4D">
        <w:rPr>
          <w:rFonts w:asciiTheme="minorHAnsi" w:hAnsiTheme="minorHAnsi"/>
        </w:rPr>
        <w:t>AME) licence. Some changes will be made to accommodate the Inspection Authorisation and expanded scope of maintenance</w:t>
      </w:r>
      <w:r w:rsidR="008541CC">
        <w:rPr>
          <w:rFonts w:asciiTheme="minorHAnsi" w:hAnsiTheme="minorHAnsi"/>
        </w:rPr>
        <w:t>, but these changes will be limited to maintenance under Part 43</w:t>
      </w:r>
      <w:r w:rsidRPr="008D4B4D">
        <w:rPr>
          <w:rFonts w:asciiTheme="minorHAnsi" w:hAnsiTheme="minorHAnsi"/>
        </w:rPr>
        <w:t>. The changes will not affect maintenance under Part 42 of CASR</w:t>
      </w:r>
      <w:r w:rsidR="00CA456F" w:rsidRPr="008D4B4D">
        <w:rPr>
          <w:rFonts w:asciiTheme="minorHAnsi" w:hAnsiTheme="minorHAnsi"/>
        </w:rPr>
        <w:t xml:space="preserve"> that </w:t>
      </w:r>
      <w:r w:rsidR="008C1413" w:rsidRPr="008D4B4D">
        <w:rPr>
          <w:rFonts w:asciiTheme="minorHAnsi" w:hAnsiTheme="minorHAnsi"/>
        </w:rPr>
        <w:t xml:space="preserve">principally </w:t>
      </w:r>
      <w:r w:rsidR="00CA456F" w:rsidRPr="008D4B4D">
        <w:rPr>
          <w:rFonts w:asciiTheme="minorHAnsi" w:hAnsiTheme="minorHAnsi"/>
        </w:rPr>
        <w:t>relates to maintenance on aircraft</w:t>
      </w:r>
      <w:r w:rsidR="008C1413" w:rsidRPr="008D4B4D">
        <w:rPr>
          <w:rFonts w:asciiTheme="minorHAnsi" w:hAnsiTheme="minorHAnsi"/>
        </w:rPr>
        <w:t xml:space="preserve"> used for air transport operations</w:t>
      </w:r>
      <w:r w:rsidRPr="008D4B4D">
        <w:rPr>
          <w:rFonts w:asciiTheme="minorHAnsi" w:hAnsiTheme="minorHAnsi"/>
        </w:rPr>
        <w:t>.</w:t>
      </w:r>
    </w:p>
    <w:p w14:paraId="02124BC8" w14:textId="3CF06C95" w:rsidR="00553069" w:rsidRPr="00FE421E" w:rsidRDefault="00553069" w:rsidP="00DF2DF6">
      <w:pPr>
        <w:spacing w:after="120"/>
        <w:rPr>
          <w:rFonts w:asciiTheme="minorHAnsi" w:hAnsiTheme="minorHAnsi"/>
          <w:i/>
          <w:iCs/>
        </w:rPr>
      </w:pPr>
      <w:r w:rsidRPr="00FE421E">
        <w:rPr>
          <w:rFonts w:asciiTheme="minorHAnsi" w:hAnsiTheme="minorHAnsi"/>
          <w:i/>
          <w:iCs/>
        </w:rPr>
        <w:t xml:space="preserve">Transition </w:t>
      </w:r>
    </w:p>
    <w:p w14:paraId="241F23BE" w14:textId="2B532AFB" w:rsidR="0085398C" w:rsidRDefault="00DF2DF6" w:rsidP="00DF2DF6">
      <w:pPr>
        <w:spacing w:after="120"/>
        <w:rPr>
          <w:rFonts w:asciiTheme="minorHAnsi" w:hAnsiTheme="minorHAnsi"/>
        </w:rPr>
      </w:pPr>
      <w:r w:rsidRPr="008D4B4D">
        <w:rPr>
          <w:rFonts w:asciiTheme="minorHAnsi" w:hAnsiTheme="minorHAnsi"/>
        </w:rPr>
        <w:t xml:space="preserve">The </w:t>
      </w:r>
      <w:r w:rsidR="002B5705">
        <w:rPr>
          <w:rFonts w:asciiTheme="minorHAnsi" w:hAnsiTheme="minorHAnsi"/>
        </w:rPr>
        <w:t xml:space="preserve">intention is for the </w:t>
      </w:r>
      <w:r w:rsidRPr="008D4B4D">
        <w:rPr>
          <w:rFonts w:asciiTheme="minorHAnsi" w:hAnsiTheme="minorHAnsi"/>
        </w:rPr>
        <w:t xml:space="preserve">regulations </w:t>
      </w:r>
      <w:r w:rsidR="00DF1858">
        <w:rPr>
          <w:rFonts w:asciiTheme="minorHAnsi" w:hAnsiTheme="minorHAnsi"/>
        </w:rPr>
        <w:t>to</w:t>
      </w:r>
      <w:r w:rsidRPr="008D4B4D">
        <w:rPr>
          <w:rFonts w:asciiTheme="minorHAnsi" w:hAnsiTheme="minorHAnsi"/>
        </w:rPr>
        <w:t xml:space="preserve"> be </w:t>
      </w:r>
      <w:r w:rsidR="003667EF">
        <w:rPr>
          <w:rFonts w:asciiTheme="minorHAnsi" w:hAnsiTheme="minorHAnsi"/>
        </w:rPr>
        <w:t xml:space="preserve">made in 2024 and be </w:t>
      </w:r>
      <w:r w:rsidRPr="008D4B4D">
        <w:rPr>
          <w:rFonts w:asciiTheme="minorHAnsi" w:hAnsiTheme="minorHAnsi"/>
        </w:rPr>
        <w:t xml:space="preserve">effective from </w:t>
      </w:r>
      <w:r w:rsidR="006A1599">
        <w:rPr>
          <w:rFonts w:asciiTheme="minorHAnsi" w:hAnsiTheme="minorHAnsi"/>
        </w:rPr>
        <w:t>late</w:t>
      </w:r>
      <w:r w:rsidR="00806E93">
        <w:rPr>
          <w:rFonts w:asciiTheme="minorHAnsi" w:hAnsiTheme="minorHAnsi"/>
        </w:rPr>
        <w:t xml:space="preserve"> 2024. However, there will be a transition period of </w:t>
      </w:r>
      <w:r w:rsidR="006A1599">
        <w:rPr>
          <w:rFonts w:asciiTheme="minorHAnsi" w:hAnsiTheme="minorHAnsi"/>
        </w:rPr>
        <w:t xml:space="preserve">at least </w:t>
      </w:r>
      <w:r w:rsidR="00806E93">
        <w:rPr>
          <w:rFonts w:asciiTheme="minorHAnsi" w:hAnsiTheme="minorHAnsi"/>
        </w:rPr>
        <w:t xml:space="preserve">three years </w:t>
      </w:r>
      <w:r w:rsidR="002B0994">
        <w:rPr>
          <w:rFonts w:asciiTheme="minorHAnsi" w:hAnsiTheme="minorHAnsi"/>
        </w:rPr>
        <w:t>to ensure that</w:t>
      </w:r>
      <w:r w:rsidR="00FE20A7">
        <w:rPr>
          <w:rFonts w:asciiTheme="minorHAnsi" w:hAnsiTheme="minorHAnsi"/>
        </w:rPr>
        <w:t xml:space="preserve"> </w:t>
      </w:r>
      <w:r w:rsidR="006E3153">
        <w:rPr>
          <w:rFonts w:asciiTheme="minorHAnsi" w:hAnsiTheme="minorHAnsi"/>
        </w:rPr>
        <w:t xml:space="preserve">aircraft owner/operators, </w:t>
      </w:r>
      <w:r w:rsidR="00FE20A7" w:rsidRPr="008D4B4D">
        <w:rPr>
          <w:rFonts w:asciiTheme="minorHAnsi" w:hAnsiTheme="minorHAnsi"/>
        </w:rPr>
        <w:t xml:space="preserve">maintenance organisations and licenced engineers </w:t>
      </w:r>
      <w:r w:rsidR="00FE20A7">
        <w:rPr>
          <w:rFonts w:asciiTheme="minorHAnsi" w:hAnsiTheme="minorHAnsi"/>
        </w:rPr>
        <w:t xml:space="preserve">have sufficient time </w:t>
      </w:r>
      <w:r w:rsidR="00FE20A7" w:rsidRPr="008D4B4D">
        <w:rPr>
          <w:rFonts w:asciiTheme="minorHAnsi" w:hAnsiTheme="minorHAnsi"/>
        </w:rPr>
        <w:t>to understand the new maintenance requirements, in particular for the periodic inspection requirement</w:t>
      </w:r>
      <w:r w:rsidR="00FE20A7">
        <w:rPr>
          <w:rFonts w:asciiTheme="minorHAnsi" w:hAnsiTheme="minorHAnsi"/>
        </w:rPr>
        <w:t xml:space="preserve"> and allow</w:t>
      </w:r>
      <w:r w:rsidR="002B0994">
        <w:rPr>
          <w:rFonts w:asciiTheme="minorHAnsi" w:hAnsiTheme="minorHAnsi"/>
        </w:rPr>
        <w:t xml:space="preserve"> industry participants </w:t>
      </w:r>
      <w:r w:rsidR="004D168A">
        <w:rPr>
          <w:rFonts w:asciiTheme="minorHAnsi" w:hAnsiTheme="minorHAnsi"/>
        </w:rPr>
        <w:t xml:space="preserve">an extended period of time to make and implement decisions on how they will comply. </w:t>
      </w:r>
    </w:p>
    <w:p w14:paraId="26BF8063" w14:textId="7A5EDBB2" w:rsidR="004D168A" w:rsidRDefault="004D168A" w:rsidP="00DF2DF6">
      <w:pPr>
        <w:spacing w:after="120"/>
        <w:rPr>
          <w:rFonts w:asciiTheme="minorHAnsi" w:hAnsiTheme="minorHAnsi"/>
        </w:rPr>
      </w:pPr>
      <w:r>
        <w:rPr>
          <w:rFonts w:asciiTheme="minorHAnsi" w:hAnsiTheme="minorHAnsi"/>
        </w:rPr>
        <w:t xml:space="preserve">During the transition period: </w:t>
      </w:r>
    </w:p>
    <w:p w14:paraId="0C14B551" w14:textId="1B7B092E" w:rsidR="00DF2DF6" w:rsidRDefault="00F8382A" w:rsidP="00280AD8">
      <w:pPr>
        <w:pStyle w:val="ListParagraph"/>
        <w:numPr>
          <w:ilvl w:val="0"/>
          <w:numId w:val="39"/>
        </w:numPr>
        <w:spacing w:after="120"/>
        <w:rPr>
          <w:rFonts w:asciiTheme="minorHAnsi" w:hAnsiTheme="minorHAnsi"/>
        </w:rPr>
      </w:pPr>
      <w:r w:rsidRPr="00FE421E">
        <w:rPr>
          <w:rFonts w:asciiTheme="minorHAnsi" w:hAnsiTheme="minorHAnsi"/>
        </w:rPr>
        <w:t>CASA will provide information material to all existing licensed engineers and maintenance organisations</w:t>
      </w:r>
      <w:r w:rsidR="00DF2DF6" w:rsidRPr="00FE421E">
        <w:rPr>
          <w:rFonts w:asciiTheme="minorHAnsi" w:hAnsiTheme="minorHAnsi"/>
        </w:rPr>
        <w:t xml:space="preserve"> to minimise the cost to </w:t>
      </w:r>
      <w:r w:rsidR="00EF13F5" w:rsidRPr="00FE421E">
        <w:rPr>
          <w:rFonts w:asciiTheme="minorHAnsi" w:hAnsiTheme="minorHAnsi"/>
        </w:rPr>
        <w:t>engineers and maintenance organisations</w:t>
      </w:r>
      <w:r w:rsidR="00DF2DF6" w:rsidRPr="00FE421E">
        <w:rPr>
          <w:rFonts w:asciiTheme="minorHAnsi" w:hAnsiTheme="minorHAnsi"/>
        </w:rPr>
        <w:t xml:space="preserve"> of this regulatory change. </w:t>
      </w:r>
    </w:p>
    <w:p w14:paraId="78CD9431" w14:textId="6F7F8C9A" w:rsidR="00280AD8" w:rsidRDefault="00280AD8" w:rsidP="00280AD8">
      <w:pPr>
        <w:pStyle w:val="ListParagraph"/>
        <w:numPr>
          <w:ilvl w:val="0"/>
          <w:numId w:val="39"/>
        </w:numPr>
        <w:spacing w:after="120"/>
        <w:rPr>
          <w:rFonts w:asciiTheme="minorHAnsi" w:hAnsiTheme="minorHAnsi"/>
        </w:rPr>
      </w:pPr>
      <w:r>
        <w:rPr>
          <w:rFonts w:asciiTheme="minorHAnsi" w:hAnsiTheme="minorHAnsi"/>
        </w:rPr>
        <w:t xml:space="preserve">Licensed engineers can apply to CASA for </w:t>
      </w:r>
      <w:r w:rsidR="008D2676">
        <w:rPr>
          <w:rFonts w:asciiTheme="minorHAnsi" w:hAnsiTheme="minorHAnsi"/>
        </w:rPr>
        <w:t xml:space="preserve">an Inspection Authorisation and once received will be able to exercise the privileges of that authorisation </w:t>
      </w:r>
    </w:p>
    <w:p w14:paraId="7B771C10" w14:textId="22B63739" w:rsidR="00B6611E" w:rsidRDefault="008D2676" w:rsidP="00B6611E">
      <w:pPr>
        <w:pStyle w:val="ListParagraph"/>
        <w:numPr>
          <w:ilvl w:val="0"/>
          <w:numId w:val="44"/>
        </w:numPr>
        <w:spacing w:after="120"/>
        <w:rPr>
          <w:rFonts w:ascii="Aptos" w:eastAsia="Times New Roman" w:hAnsi="Aptos"/>
        </w:rPr>
      </w:pPr>
      <w:r>
        <w:rPr>
          <w:rFonts w:asciiTheme="minorHAnsi" w:hAnsiTheme="minorHAnsi"/>
        </w:rPr>
        <w:t xml:space="preserve">All existing maintenance organisations </w:t>
      </w:r>
      <w:r w:rsidR="00D71CB3">
        <w:rPr>
          <w:rFonts w:asciiTheme="minorHAnsi" w:hAnsiTheme="minorHAnsi"/>
        </w:rPr>
        <w:t xml:space="preserve">will maintain their existing regulatory authority, including the ability to certify maintenance on General Aviation aircraft. </w:t>
      </w:r>
      <w:r w:rsidR="00B6611E" w:rsidRPr="00B6611E">
        <w:rPr>
          <w:rFonts w:ascii="Aptos" w:hAnsi="Aptos"/>
        </w:rPr>
        <w:t xml:space="preserve"> </w:t>
      </w:r>
      <w:r w:rsidR="00B6611E">
        <w:rPr>
          <w:rFonts w:ascii="Aptos" w:eastAsia="Times New Roman" w:hAnsi="Aptos"/>
        </w:rPr>
        <w:t xml:space="preserve">Maintenance organisations will have the ability to certify maintenance under the existing </w:t>
      </w:r>
      <w:r w:rsidR="00B6611E">
        <w:rPr>
          <w:rFonts w:ascii="Aptos" w:eastAsia="Times New Roman" w:hAnsi="Aptos"/>
          <w:i/>
          <w:iCs/>
        </w:rPr>
        <w:t>Civil Aviation Regulations 1988</w:t>
      </w:r>
      <w:r w:rsidR="00B6611E">
        <w:rPr>
          <w:rFonts w:ascii="Aptos" w:eastAsia="Times New Roman" w:hAnsi="Aptos"/>
        </w:rPr>
        <w:t xml:space="preserve"> or under Part 43 of the </w:t>
      </w:r>
      <w:r w:rsidR="00B6611E">
        <w:rPr>
          <w:rFonts w:ascii="Aptos" w:eastAsia="Times New Roman" w:hAnsi="Aptos"/>
          <w:i/>
          <w:iCs/>
        </w:rPr>
        <w:t>Civil Aviation Safety Regulations 1998</w:t>
      </w:r>
    </w:p>
    <w:p w14:paraId="237C929E" w14:textId="77777777" w:rsidR="00B6611E" w:rsidRDefault="00B6611E" w:rsidP="00B6611E">
      <w:pPr>
        <w:pStyle w:val="ListParagraph"/>
        <w:numPr>
          <w:ilvl w:val="0"/>
          <w:numId w:val="44"/>
        </w:numPr>
        <w:spacing w:after="120"/>
        <w:rPr>
          <w:rFonts w:ascii="Aptos" w:eastAsia="Times New Roman" w:hAnsi="Aptos"/>
        </w:rPr>
      </w:pPr>
      <w:r>
        <w:rPr>
          <w:rFonts w:ascii="Aptos" w:eastAsia="Times New Roman" w:hAnsi="Aptos"/>
        </w:rPr>
        <w:t>For aircraft owners/operators Part 43 will be optional and there will be choice of maintaining aircraft under the existing</w:t>
      </w:r>
      <w:r>
        <w:rPr>
          <w:rFonts w:ascii="Aptos" w:eastAsia="Times New Roman" w:hAnsi="Aptos"/>
          <w:i/>
          <w:iCs/>
        </w:rPr>
        <w:t xml:space="preserve"> Civil Aviation Regulations 1988 </w:t>
      </w:r>
      <w:r>
        <w:rPr>
          <w:rFonts w:ascii="Aptos" w:eastAsia="Times New Roman" w:hAnsi="Aptos"/>
        </w:rPr>
        <w:t xml:space="preserve">or Part 43 of the </w:t>
      </w:r>
      <w:r>
        <w:rPr>
          <w:rFonts w:ascii="Aptos" w:eastAsia="Times New Roman" w:hAnsi="Aptos"/>
          <w:i/>
          <w:iCs/>
        </w:rPr>
        <w:t>Civil Aviation Safety Regulations 1998</w:t>
      </w:r>
    </w:p>
    <w:p w14:paraId="54E9F99D" w14:textId="1D99799B" w:rsidR="00F7708A" w:rsidRPr="00216907" w:rsidRDefault="00B6611E" w:rsidP="00216907">
      <w:pPr>
        <w:spacing w:after="120"/>
        <w:jc w:val="both"/>
        <w:rPr>
          <w:rFonts w:asciiTheme="minorHAnsi" w:hAnsiTheme="minorHAnsi"/>
        </w:rPr>
      </w:pPr>
      <w:r w:rsidRPr="00216907">
        <w:rPr>
          <w:rFonts w:asciiTheme="minorHAnsi" w:eastAsia="Calibri" w:hAnsiTheme="minorHAnsi" w:cstheme="minorHAnsi"/>
          <w:sz w:val="22"/>
          <w:szCs w:val="22"/>
        </w:rPr>
        <w:t xml:space="preserve">At the end of the transition period the periodic inspection for General Aviation aircraft must be done by the holder of an Inspection Authorisation, or a CASR Part 145 Maintenance Organisation. CASA will </w:t>
      </w:r>
      <w:r w:rsidRPr="00216907">
        <w:rPr>
          <w:rFonts w:asciiTheme="minorHAnsi" w:eastAsia="Calibri" w:hAnsiTheme="minorHAnsi" w:cstheme="minorHAnsi"/>
          <w:sz w:val="22"/>
          <w:szCs w:val="22"/>
        </w:rPr>
        <w:lastRenderedPageBreak/>
        <w:t xml:space="preserve">consult a further legislative amendment to conclude to the end of the transition period. Transition will be optional for affected industry participants, including aircraft owners, operators, and maintenance providers, until that amendment is made. </w:t>
      </w:r>
    </w:p>
    <w:p w14:paraId="3B5E098D" w14:textId="0288CB40" w:rsidR="00DF2DF6" w:rsidRPr="008D4B4D" w:rsidRDefault="00DF2DF6" w:rsidP="00DF2DF6">
      <w:pPr>
        <w:spacing w:after="120"/>
        <w:rPr>
          <w:rFonts w:asciiTheme="minorHAnsi" w:hAnsiTheme="minorHAnsi"/>
          <w:i/>
          <w:iCs/>
        </w:rPr>
      </w:pPr>
      <w:r w:rsidRPr="008D4B4D">
        <w:rPr>
          <w:rFonts w:asciiTheme="minorHAnsi" w:hAnsiTheme="minorHAnsi"/>
          <w:i/>
          <w:iCs/>
        </w:rPr>
        <w:t>Review</w:t>
      </w:r>
    </w:p>
    <w:p w14:paraId="2AC50475" w14:textId="23A797BD" w:rsidR="006C4ADE" w:rsidRPr="00FE421E" w:rsidRDefault="005F569A" w:rsidP="00FE421E">
      <w:pPr>
        <w:rPr>
          <w:rFonts w:asciiTheme="minorHAnsi" w:hAnsiTheme="minorHAnsi"/>
        </w:rPr>
      </w:pPr>
      <w:r w:rsidRPr="00FE421E">
        <w:rPr>
          <w:rFonts w:asciiTheme="minorHAnsi" w:hAnsiTheme="minorHAnsi"/>
        </w:rPr>
        <w:t xml:space="preserve">CASA will undertake ongoing </w:t>
      </w:r>
      <w:r w:rsidR="00DF2DF6" w:rsidRPr="00FE421E">
        <w:rPr>
          <w:rFonts w:asciiTheme="minorHAnsi" w:hAnsiTheme="minorHAnsi"/>
        </w:rPr>
        <w:t xml:space="preserve">monitoring of the </w:t>
      </w:r>
      <w:r w:rsidR="00C406A1">
        <w:rPr>
          <w:rFonts w:asciiTheme="minorHAnsi" w:hAnsiTheme="minorHAnsi"/>
        </w:rPr>
        <w:t>industry sector</w:t>
      </w:r>
      <w:r w:rsidR="00DF2DF6" w:rsidRPr="00FE421E">
        <w:rPr>
          <w:rFonts w:asciiTheme="minorHAnsi" w:hAnsiTheme="minorHAnsi"/>
        </w:rPr>
        <w:t xml:space="preserve"> to examine </w:t>
      </w:r>
      <w:r w:rsidR="009B4264" w:rsidRPr="00FE421E">
        <w:rPr>
          <w:rFonts w:asciiTheme="minorHAnsi" w:hAnsiTheme="minorHAnsi"/>
        </w:rPr>
        <w:t>t</w:t>
      </w:r>
      <w:r w:rsidR="00C406A1">
        <w:rPr>
          <w:rFonts w:asciiTheme="minorHAnsi" w:hAnsiTheme="minorHAnsi"/>
        </w:rPr>
        <w:t>he</w:t>
      </w:r>
      <w:r w:rsidR="009B4264" w:rsidRPr="00FE421E">
        <w:rPr>
          <w:rFonts w:asciiTheme="minorHAnsi" w:hAnsiTheme="minorHAnsi"/>
        </w:rPr>
        <w:t xml:space="preserve"> performance of Part 43</w:t>
      </w:r>
      <w:r w:rsidR="00DF2DF6" w:rsidRPr="00FE421E">
        <w:rPr>
          <w:rFonts w:asciiTheme="minorHAnsi" w:hAnsiTheme="minorHAnsi"/>
        </w:rPr>
        <w:t xml:space="preserve">. </w:t>
      </w:r>
      <w:r w:rsidR="0079580C">
        <w:rPr>
          <w:rFonts w:asciiTheme="minorHAnsi" w:hAnsiTheme="minorHAnsi"/>
        </w:rPr>
        <w:t>M</w:t>
      </w:r>
      <w:r w:rsidR="0050784C" w:rsidRPr="00FE421E">
        <w:rPr>
          <w:rFonts w:asciiTheme="minorHAnsi" w:hAnsiTheme="minorHAnsi"/>
        </w:rPr>
        <w:t xml:space="preserve">easuring </w:t>
      </w:r>
      <w:r w:rsidR="00D779EA">
        <w:rPr>
          <w:rFonts w:asciiTheme="minorHAnsi" w:hAnsiTheme="minorHAnsi"/>
        </w:rPr>
        <w:t xml:space="preserve">the </w:t>
      </w:r>
      <w:r w:rsidR="004B5538">
        <w:rPr>
          <w:rFonts w:asciiTheme="minorHAnsi" w:hAnsiTheme="minorHAnsi"/>
        </w:rPr>
        <w:t>successfulness</w:t>
      </w:r>
      <w:r w:rsidR="0050784C" w:rsidRPr="00FE421E">
        <w:rPr>
          <w:rFonts w:asciiTheme="minorHAnsi" w:hAnsiTheme="minorHAnsi"/>
        </w:rPr>
        <w:t xml:space="preserve"> of the implementation of Part 43 </w:t>
      </w:r>
      <w:r w:rsidR="00E87B25" w:rsidRPr="00FE421E">
        <w:rPr>
          <w:rFonts w:asciiTheme="minorHAnsi" w:hAnsiTheme="minorHAnsi"/>
        </w:rPr>
        <w:t xml:space="preserve">and the need for any further refinements will be based on the following metrics: </w:t>
      </w:r>
    </w:p>
    <w:p w14:paraId="1872D3EF" w14:textId="25530B87" w:rsidR="00E87B25" w:rsidRDefault="00161350" w:rsidP="00FE421E">
      <w:pPr>
        <w:pStyle w:val="ListParagraph"/>
        <w:numPr>
          <w:ilvl w:val="0"/>
          <w:numId w:val="41"/>
        </w:numPr>
      </w:pPr>
      <w:r w:rsidRPr="00161350">
        <w:t>The extent to which industry understands the requirements contained in Part 43</w:t>
      </w:r>
      <w:r>
        <w:t>, which in part will be determined by i</w:t>
      </w:r>
      <w:r w:rsidR="00E87B25" w:rsidRPr="00161350">
        <w:t xml:space="preserve">ndustry feedback on </w:t>
      </w:r>
      <w:r w:rsidR="00A84588" w:rsidRPr="00161350">
        <w:t xml:space="preserve">the </w:t>
      </w:r>
      <w:r w:rsidRPr="00161350">
        <w:t xml:space="preserve">CASA </w:t>
      </w:r>
      <w:r>
        <w:t xml:space="preserve">guidance </w:t>
      </w:r>
      <w:r w:rsidRPr="00161350">
        <w:t xml:space="preserve">material provided </w:t>
      </w:r>
      <w:r>
        <w:t>during the transition</w:t>
      </w:r>
    </w:p>
    <w:p w14:paraId="5E0E5571" w14:textId="516614B4" w:rsidR="00161350" w:rsidRDefault="00C54E20" w:rsidP="009C750A">
      <w:pPr>
        <w:pStyle w:val="ListParagraph"/>
        <w:numPr>
          <w:ilvl w:val="0"/>
          <w:numId w:val="40"/>
        </w:numPr>
        <w:spacing w:after="120"/>
        <w:rPr>
          <w:rFonts w:asciiTheme="minorHAnsi" w:hAnsiTheme="minorHAnsi"/>
        </w:rPr>
      </w:pPr>
      <w:r>
        <w:rPr>
          <w:rFonts w:asciiTheme="minorHAnsi" w:hAnsiTheme="minorHAnsi"/>
        </w:rPr>
        <w:t xml:space="preserve">Feedback to CASA from Inspection Authorisation applicants </w:t>
      </w:r>
      <w:r w:rsidR="0034287E">
        <w:rPr>
          <w:rFonts w:asciiTheme="minorHAnsi" w:hAnsiTheme="minorHAnsi"/>
        </w:rPr>
        <w:t xml:space="preserve">on the reasonableness of the examination and application process </w:t>
      </w:r>
    </w:p>
    <w:p w14:paraId="5B3D9D8E" w14:textId="6F74FA9C" w:rsidR="0034287E" w:rsidRDefault="0034287E" w:rsidP="009C750A">
      <w:pPr>
        <w:pStyle w:val="ListParagraph"/>
        <w:numPr>
          <w:ilvl w:val="0"/>
          <w:numId w:val="40"/>
        </w:numPr>
        <w:spacing w:after="120"/>
        <w:rPr>
          <w:rFonts w:asciiTheme="minorHAnsi" w:hAnsiTheme="minorHAnsi"/>
        </w:rPr>
      </w:pPr>
      <w:r>
        <w:rPr>
          <w:rFonts w:asciiTheme="minorHAnsi" w:hAnsiTheme="minorHAnsi"/>
        </w:rPr>
        <w:t>The extent to which industry complies with the new requirements</w:t>
      </w:r>
      <w:r w:rsidR="0047075A">
        <w:rPr>
          <w:rFonts w:asciiTheme="minorHAnsi" w:hAnsiTheme="minorHAnsi"/>
        </w:rPr>
        <w:t>, to be based on routine CASA oversight and surveillance of</w:t>
      </w:r>
      <w:r w:rsidR="00EE0683">
        <w:rPr>
          <w:rFonts w:asciiTheme="minorHAnsi" w:hAnsiTheme="minorHAnsi"/>
        </w:rPr>
        <w:t xml:space="preserve"> i</w:t>
      </w:r>
      <w:r w:rsidR="0047075A">
        <w:rPr>
          <w:rFonts w:asciiTheme="minorHAnsi" w:hAnsiTheme="minorHAnsi"/>
        </w:rPr>
        <w:t xml:space="preserve">ndustry </w:t>
      </w:r>
    </w:p>
    <w:p w14:paraId="29DD41EE" w14:textId="5C936E78" w:rsidR="0047075A" w:rsidRPr="00FE421E" w:rsidRDefault="00EE0683" w:rsidP="00FE421E">
      <w:pPr>
        <w:pStyle w:val="ListParagraph"/>
        <w:numPr>
          <w:ilvl w:val="0"/>
          <w:numId w:val="40"/>
        </w:numPr>
        <w:spacing w:after="120"/>
        <w:rPr>
          <w:rFonts w:asciiTheme="minorHAnsi" w:hAnsiTheme="minorHAnsi"/>
        </w:rPr>
      </w:pPr>
      <w:r>
        <w:rPr>
          <w:rFonts w:asciiTheme="minorHAnsi" w:hAnsiTheme="minorHAnsi"/>
        </w:rPr>
        <w:t xml:space="preserve">The level of reported safety incidents involving General Aviation </w:t>
      </w:r>
      <w:r w:rsidR="00EC325D">
        <w:rPr>
          <w:rFonts w:asciiTheme="minorHAnsi" w:hAnsiTheme="minorHAnsi"/>
        </w:rPr>
        <w:t xml:space="preserve">aircraft and changes in the number of accidents involving General Aviation aircraft that could be attributed to maintenance issues. </w:t>
      </w:r>
    </w:p>
    <w:p w14:paraId="0EDBAC41" w14:textId="105AAD4E" w:rsidR="005B10CF" w:rsidRPr="008D4B4D" w:rsidRDefault="005B10CF" w:rsidP="00DF2DF6">
      <w:pPr>
        <w:spacing w:after="120"/>
        <w:rPr>
          <w:rFonts w:asciiTheme="minorHAnsi" w:hAnsiTheme="minorHAnsi"/>
        </w:rPr>
      </w:pPr>
    </w:p>
    <w:p w14:paraId="3EE79CBB" w14:textId="77777777" w:rsidR="00DF2DF6" w:rsidRPr="008D4B4D" w:rsidRDefault="00DF2DF6" w:rsidP="00DF2DF6">
      <w:pPr>
        <w:spacing w:after="120"/>
        <w:rPr>
          <w:rFonts w:asciiTheme="minorHAnsi" w:hAnsiTheme="minorHAnsi"/>
          <w:b/>
          <w:bCs/>
          <w:sz w:val="28"/>
          <w:szCs w:val="28"/>
        </w:rPr>
      </w:pPr>
      <w:r w:rsidRPr="008D4B4D">
        <w:rPr>
          <w:rFonts w:asciiTheme="minorHAnsi" w:hAnsiTheme="minorHAnsi"/>
          <w:b/>
          <w:bCs/>
          <w:sz w:val="28"/>
          <w:szCs w:val="28"/>
        </w:rPr>
        <w:t>Conclusion</w:t>
      </w:r>
    </w:p>
    <w:p w14:paraId="567488ED" w14:textId="21F7CE69" w:rsidR="00DF2DF6" w:rsidRPr="008D4B4D" w:rsidRDefault="00DF2DF6" w:rsidP="00DF2DF6">
      <w:pPr>
        <w:spacing w:after="120"/>
        <w:rPr>
          <w:rFonts w:asciiTheme="minorHAnsi" w:hAnsiTheme="minorHAnsi"/>
        </w:rPr>
      </w:pPr>
      <w:r w:rsidRPr="008D4B4D">
        <w:rPr>
          <w:rFonts w:asciiTheme="minorHAnsi" w:hAnsiTheme="minorHAnsi"/>
        </w:rPr>
        <w:t xml:space="preserve">The current maintenance regulations </w:t>
      </w:r>
      <w:r w:rsidR="00181409" w:rsidRPr="008D4B4D">
        <w:rPr>
          <w:rFonts w:asciiTheme="minorHAnsi" w:hAnsiTheme="minorHAnsi"/>
        </w:rPr>
        <w:t xml:space="preserve">for general aviation </w:t>
      </w:r>
      <w:r w:rsidRPr="008D4B4D">
        <w:rPr>
          <w:rFonts w:asciiTheme="minorHAnsi" w:hAnsiTheme="minorHAnsi"/>
        </w:rPr>
        <w:t xml:space="preserve">were originally developed in 1947 and updated </w:t>
      </w:r>
      <w:r w:rsidR="00181409" w:rsidRPr="008D4B4D">
        <w:rPr>
          <w:rFonts w:asciiTheme="minorHAnsi" w:hAnsiTheme="minorHAnsi"/>
        </w:rPr>
        <w:t>on an ad hoc</w:t>
      </w:r>
      <w:r w:rsidRPr="008D4B4D">
        <w:rPr>
          <w:rFonts w:asciiTheme="minorHAnsi" w:hAnsiTheme="minorHAnsi"/>
        </w:rPr>
        <w:t xml:space="preserve"> </w:t>
      </w:r>
      <w:r w:rsidR="00684D97" w:rsidRPr="008D4B4D">
        <w:rPr>
          <w:rFonts w:asciiTheme="minorHAnsi" w:hAnsiTheme="minorHAnsi"/>
        </w:rPr>
        <w:t xml:space="preserve">basis </w:t>
      </w:r>
      <w:r w:rsidRPr="008D4B4D">
        <w:rPr>
          <w:rFonts w:asciiTheme="minorHAnsi" w:hAnsiTheme="minorHAnsi"/>
        </w:rPr>
        <w:t xml:space="preserve">since that time with the last major update and re-issue in 1988. </w:t>
      </w:r>
    </w:p>
    <w:p w14:paraId="69B82425" w14:textId="21FDF930" w:rsidR="00181409" w:rsidRPr="008D4B4D" w:rsidRDefault="00181409" w:rsidP="00181409">
      <w:pPr>
        <w:spacing w:after="120"/>
        <w:rPr>
          <w:rFonts w:asciiTheme="minorHAnsi" w:hAnsiTheme="minorHAnsi"/>
        </w:rPr>
      </w:pPr>
      <w:r w:rsidRPr="008D4B4D">
        <w:rPr>
          <w:rFonts w:asciiTheme="minorHAnsi" w:hAnsiTheme="minorHAnsi"/>
        </w:rPr>
        <w:t xml:space="preserve">CASA has recently reviewed the maintenance requirements applying to aircraft operating in the general aviation sector. The review considered the maintenance requirements for aircraft operating in </w:t>
      </w:r>
      <w:r w:rsidR="00AD5136">
        <w:rPr>
          <w:rFonts w:asciiTheme="minorHAnsi" w:hAnsiTheme="minorHAnsi"/>
        </w:rPr>
        <w:t>general aviation</w:t>
      </w:r>
      <w:r w:rsidRPr="008D4B4D">
        <w:rPr>
          <w:rFonts w:asciiTheme="minorHAnsi" w:hAnsiTheme="minorHAnsi"/>
        </w:rPr>
        <w:t xml:space="preserve"> against the regulatory objectives to determine the appropriate regulatory requirements. The review was undertaken against the background of significant industry feedback that the existing regulatory requirements apply an unnecessary burden given the safety risks involved in private and aerial work operations and many argued for Australia to adopt the FAA maintenance requirements. </w:t>
      </w:r>
    </w:p>
    <w:p w14:paraId="584FA197" w14:textId="1CC838E5" w:rsidR="00181409" w:rsidRPr="008D4B4D" w:rsidRDefault="00181409" w:rsidP="00181409">
      <w:pPr>
        <w:spacing w:after="120"/>
        <w:rPr>
          <w:rFonts w:asciiTheme="minorHAnsi" w:hAnsiTheme="minorHAnsi"/>
        </w:rPr>
      </w:pPr>
      <w:r w:rsidRPr="008D4B4D">
        <w:rPr>
          <w:rFonts w:asciiTheme="minorHAnsi" w:hAnsiTheme="minorHAnsi"/>
        </w:rPr>
        <w:t xml:space="preserve">CASA assessed the current quality of maintenance for general aviation aircraft and the related issue of the extent to which maintenance contributes to adverse safety outcomes. Whilst technical issues are linked to approximately </w:t>
      </w:r>
      <w:r w:rsidR="00E200A0">
        <w:rPr>
          <w:rFonts w:asciiTheme="minorHAnsi" w:hAnsiTheme="minorHAnsi"/>
        </w:rPr>
        <w:t>22</w:t>
      </w:r>
      <w:r w:rsidR="00E200A0" w:rsidRPr="008D4B4D">
        <w:rPr>
          <w:rFonts w:asciiTheme="minorHAnsi" w:hAnsiTheme="minorHAnsi"/>
        </w:rPr>
        <w:t xml:space="preserve"> </w:t>
      </w:r>
      <w:r w:rsidRPr="008D4B4D">
        <w:rPr>
          <w:rFonts w:asciiTheme="minorHAnsi" w:hAnsiTheme="minorHAnsi"/>
        </w:rPr>
        <w:t xml:space="preserve">per cent of accidents, analysis of these indicates that the majority of these are not related to </w:t>
      </w:r>
      <w:r w:rsidR="003602AA">
        <w:rPr>
          <w:rFonts w:asciiTheme="minorHAnsi" w:hAnsiTheme="minorHAnsi"/>
        </w:rPr>
        <w:t>improper or insufficient</w:t>
      </w:r>
      <w:r w:rsidRPr="008D4B4D">
        <w:rPr>
          <w:rFonts w:asciiTheme="minorHAnsi" w:hAnsiTheme="minorHAnsi"/>
        </w:rPr>
        <w:t xml:space="preserve"> aircraft maintenance. Feedback from CASA audits of maintenance </w:t>
      </w:r>
      <w:r w:rsidR="000D004C" w:rsidRPr="008D4B4D">
        <w:rPr>
          <w:rFonts w:asciiTheme="minorHAnsi" w:hAnsiTheme="minorHAnsi"/>
        </w:rPr>
        <w:t>organisations</w:t>
      </w:r>
      <w:r w:rsidRPr="008D4B4D">
        <w:rPr>
          <w:rFonts w:asciiTheme="minorHAnsi" w:hAnsiTheme="minorHAnsi"/>
        </w:rPr>
        <w:t xml:space="preserve"> and audits of aircraft maintenance also supported the view that there are no significant problems with the quality of maintenance carried out on general aviation aircraft.  </w:t>
      </w:r>
      <w:r w:rsidR="00E200A0">
        <w:rPr>
          <w:rFonts w:asciiTheme="minorHAnsi" w:hAnsiTheme="minorHAnsi"/>
        </w:rPr>
        <w:t xml:space="preserve">In addition, CASA’s review of the maintenance standards that are applied in other countries provide a case for the removal of some regulatory requirements that do not contribute to safety and </w:t>
      </w:r>
      <w:r w:rsidR="008E70A3">
        <w:rPr>
          <w:rFonts w:asciiTheme="minorHAnsi" w:hAnsiTheme="minorHAnsi"/>
        </w:rPr>
        <w:t xml:space="preserve">the repeal of which </w:t>
      </w:r>
      <w:r w:rsidR="00E200A0">
        <w:rPr>
          <w:rFonts w:asciiTheme="minorHAnsi" w:hAnsiTheme="minorHAnsi"/>
        </w:rPr>
        <w:t xml:space="preserve">would not adversely affect safety outcomes. </w:t>
      </w:r>
    </w:p>
    <w:p w14:paraId="7D777794" w14:textId="31C3CA06" w:rsidR="00181409" w:rsidRPr="008D4B4D" w:rsidRDefault="00181409" w:rsidP="00181409">
      <w:pPr>
        <w:spacing w:after="120"/>
        <w:rPr>
          <w:rFonts w:asciiTheme="minorHAnsi" w:hAnsiTheme="minorHAnsi"/>
        </w:rPr>
      </w:pPr>
      <w:r w:rsidRPr="008D4B4D">
        <w:rPr>
          <w:rFonts w:asciiTheme="minorHAnsi" w:hAnsiTheme="minorHAnsi"/>
        </w:rPr>
        <w:t xml:space="preserve">Based on CASA’s assessment that the FAA maintenance regulations would meet the regulatory objectives and have widespread industry support, CASA is now proposing to adopt the FAA maintenance rules with minimal amendments for aircraft operated in the general aviation sector. This covers all flying activity carried out in VH registered aircraft other than air transport operations. This includes flying training, mustering, firefighting and emergency service operations, search and rescue, </w:t>
      </w:r>
      <w:r w:rsidR="00CE5515" w:rsidRPr="008D4B4D">
        <w:rPr>
          <w:rFonts w:asciiTheme="minorHAnsi" w:hAnsiTheme="minorHAnsi"/>
        </w:rPr>
        <w:t xml:space="preserve">agricultural operations, </w:t>
      </w:r>
      <w:r w:rsidRPr="008D4B4D">
        <w:rPr>
          <w:rFonts w:asciiTheme="minorHAnsi" w:hAnsiTheme="minorHAnsi"/>
        </w:rPr>
        <w:t xml:space="preserve">aerial surveying and photography, towing, and private flying operations. </w:t>
      </w:r>
      <w:r w:rsidR="00C512CC" w:rsidRPr="008D4B4D">
        <w:rPr>
          <w:rFonts w:asciiTheme="minorHAnsi" w:hAnsiTheme="minorHAnsi"/>
        </w:rPr>
        <w:t xml:space="preserve">  </w:t>
      </w:r>
    </w:p>
    <w:p w14:paraId="1E0B1FA7" w14:textId="77777777" w:rsidR="006320F7" w:rsidRPr="008D4B4D" w:rsidRDefault="006320F7" w:rsidP="00181409">
      <w:pPr>
        <w:spacing w:after="120"/>
        <w:rPr>
          <w:rFonts w:asciiTheme="minorHAnsi" w:hAnsiTheme="minorHAnsi" w:cstheme="minorHAnsi"/>
        </w:rPr>
      </w:pPr>
    </w:p>
    <w:p w14:paraId="03EA8EE9" w14:textId="52D705EC" w:rsidR="006320F7" w:rsidRPr="005B10CF" w:rsidRDefault="006320F7" w:rsidP="00F95C5E">
      <w:pPr>
        <w:keepNext/>
        <w:spacing w:after="120"/>
        <w:rPr>
          <w:rFonts w:asciiTheme="minorHAnsi" w:hAnsiTheme="minorHAnsi"/>
          <w:b/>
          <w:bCs/>
          <w:sz w:val="28"/>
          <w:szCs w:val="28"/>
        </w:rPr>
      </w:pPr>
      <w:r w:rsidRPr="005B10CF">
        <w:rPr>
          <w:rFonts w:asciiTheme="minorHAnsi" w:hAnsiTheme="minorHAnsi"/>
          <w:b/>
          <w:bCs/>
          <w:sz w:val="28"/>
          <w:szCs w:val="28"/>
        </w:rPr>
        <w:lastRenderedPageBreak/>
        <w:t xml:space="preserve">References: </w:t>
      </w:r>
    </w:p>
    <w:p w14:paraId="00A557AF" w14:textId="455C6063" w:rsidR="00A10566" w:rsidRPr="008D4B4D" w:rsidRDefault="00A10566" w:rsidP="00181409">
      <w:pPr>
        <w:spacing w:after="120"/>
        <w:rPr>
          <w:rFonts w:asciiTheme="minorHAnsi" w:hAnsiTheme="minorHAnsi" w:cstheme="minorHAnsi"/>
        </w:rPr>
      </w:pPr>
      <w:r w:rsidRPr="008D4B4D">
        <w:rPr>
          <w:rFonts w:asciiTheme="minorHAnsi" w:hAnsiTheme="minorHAnsi" w:cstheme="minorHAnsi"/>
        </w:rPr>
        <w:t>Bureau of Infrastructure and Transport Research Economics (BITRE) 2022, Australian Aircraft Activity 2021, Statistical Report, BITRE, Canberra, Australia.</w:t>
      </w:r>
    </w:p>
    <w:p w14:paraId="77D4DD79" w14:textId="14A24BB1" w:rsidR="007858F3" w:rsidRPr="008D4B4D" w:rsidRDefault="00396B93" w:rsidP="00872D0C">
      <w:pPr>
        <w:spacing w:after="120"/>
        <w:rPr>
          <w:rFonts w:asciiTheme="minorHAnsi" w:hAnsiTheme="minorHAnsi"/>
        </w:rPr>
      </w:pPr>
      <w:r w:rsidRPr="008D4B4D">
        <w:rPr>
          <w:rFonts w:asciiTheme="minorHAnsi" w:hAnsiTheme="minorHAnsi" w:cstheme="minorHAnsi"/>
        </w:rPr>
        <w:t>FAA (2021</w:t>
      </w:r>
      <w:proofErr w:type="gramStart"/>
      <w:r w:rsidRPr="008D4B4D">
        <w:rPr>
          <w:rFonts w:asciiTheme="minorHAnsi" w:hAnsiTheme="minorHAnsi" w:cstheme="minorHAnsi"/>
        </w:rPr>
        <w:t xml:space="preserve">)  </w:t>
      </w:r>
      <w:r w:rsidR="005157B7" w:rsidRPr="008D4B4D">
        <w:rPr>
          <w:rFonts w:asciiTheme="minorHAnsi" w:hAnsiTheme="minorHAnsi" w:cstheme="minorHAnsi"/>
          <w:i/>
          <w:iCs/>
        </w:rPr>
        <w:t>ECONOMIC</w:t>
      </w:r>
      <w:proofErr w:type="gramEnd"/>
      <w:r w:rsidR="005157B7" w:rsidRPr="008D4B4D">
        <w:rPr>
          <w:rFonts w:asciiTheme="minorHAnsi" w:hAnsiTheme="minorHAnsi" w:cstheme="minorHAnsi"/>
          <w:i/>
          <w:iCs/>
        </w:rPr>
        <w:t xml:space="preserve"> VALUES FOR FAA INVESTMENT AND REGULATORY DECISIONS, A GUIDE: 2021 Update</w:t>
      </w:r>
      <w:r w:rsidRPr="008D4B4D">
        <w:rPr>
          <w:rFonts w:asciiTheme="minorHAnsi" w:hAnsiTheme="minorHAnsi" w:cstheme="minorHAnsi"/>
        </w:rPr>
        <w:t>, FAA Office of Aviation Policy and Plans, U.S. Federal Aviation Administration Washington, DC 20591</w:t>
      </w:r>
      <w:r w:rsidR="005B10CF">
        <w:rPr>
          <w:rFonts w:asciiTheme="minorHAnsi" w:hAnsiTheme="minorHAnsi" w:cstheme="minorHAnsi"/>
        </w:rPr>
        <w:t>.</w:t>
      </w:r>
    </w:p>
    <w:p w14:paraId="4F728E1F" w14:textId="77777777" w:rsidR="009E0509" w:rsidRDefault="003F2473" w:rsidP="00B530BE">
      <w:pPr>
        <w:rPr>
          <w:rFonts w:asciiTheme="minorHAnsi" w:hAnsiTheme="minorHAnsi"/>
        </w:rPr>
      </w:pPr>
      <w:r w:rsidRPr="008D4B4D">
        <w:rPr>
          <w:rFonts w:asciiTheme="minorHAnsi" w:hAnsiTheme="minorHAnsi"/>
        </w:rPr>
        <w:br w:type="page"/>
      </w:r>
    </w:p>
    <w:p w14:paraId="0D31E8C9" w14:textId="77777777" w:rsidR="009E0509" w:rsidRDefault="009E0509" w:rsidP="00B530BE">
      <w:pPr>
        <w:rPr>
          <w:rFonts w:asciiTheme="minorHAnsi" w:hAnsiTheme="minorHAnsi"/>
        </w:rPr>
      </w:pPr>
    </w:p>
    <w:p w14:paraId="7E45DE65" w14:textId="09B4A850" w:rsidR="009E0509" w:rsidRPr="008A40D0" w:rsidRDefault="009E0509" w:rsidP="00507E5E">
      <w:pPr>
        <w:pStyle w:val="FootnoteText"/>
        <w:rPr>
          <w:rFonts w:asciiTheme="minorHAnsi" w:hAnsiTheme="minorHAnsi" w:cstheme="minorHAnsi"/>
        </w:rPr>
      </w:pPr>
      <w:r>
        <w:rPr>
          <w:rStyle w:val="FootnoteReference"/>
        </w:rPr>
        <w:footnoteRef/>
      </w:r>
      <w:r>
        <w:t xml:space="preserve"> </w:t>
      </w:r>
    </w:p>
    <w:p w14:paraId="328C88E5" w14:textId="77777777" w:rsidR="009E0509" w:rsidRDefault="009E0509" w:rsidP="00B530BE">
      <w:pPr>
        <w:rPr>
          <w:rFonts w:asciiTheme="minorHAnsi" w:hAnsiTheme="minorHAnsi"/>
        </w:rPr>
      </w:pPr>
    </w:p>
    <w:p w14:paraId="46CFE7F4" w14:textId="77777777" w:rsidR="009E0509" w:rsidRDefault="009E0509" w:rsidP="00B530BE">
      <w:pPr>
        <w:rPr>
          <w:rFonts w:asciiTheme="minorHAnsi" w:hAnsiTheme="minorHAnsi"/>
        </w:rPr>
      </w:pPr>
    </w:p>
    <w:p w14:paraId="4604866B" w14:textId="33E3D785" w:rsidR="003F2473" w:rsidRDefault="003F2473" w:rsidP="00B530BE">
      <w:pPr>
        <w:rPr>
          <w:rFonts w:asciiTheme="minorHAnsi" w:hAnsiTheme="minorHAnsi"/>
          <w:b/>
        </w:rPr>
      </w:pPr>
      <w:r w:rsidRPr="008D4B4D">
        <w:rPr>
          <w:rFonts w:asciiTheme="minorHAnsi" w:hAnsiTheme="minorHAnsi"/>
          <w:b/>
        </w:rPr>
        <w:t xml:space="preserve">Appendix 1: Estimated savings </w:t>
      </w:r>
    </w:p>
    <w:p w14:paraId="6E8C0954" w14:textId="77777777" w:rsidR="008E70A3" w:rsidRPr="008D4B4D" w:rsidRDefault="008E70A3" w:rsidP="00B530BE">
      <w:pPr>
        <w:rPr>
          <w:rFonts w:asciiTheme="minorHAnsi" w:hAnsiTheme="minorHAnsi"/>
        </w:rPr>
      </w:pPr>
    </w:p>
    <w:p w14:paraId="36A59189" w14:textId="77777777" w:rsidR="003F2473" w:rsidRPr="008D4B4D" w:rsidRDefault="003F2473" w:rsidP="003F2473">
      <w:pPr>
        <w:spacing w:after="120"/>
        <w:rPr>
          <w:rFonts w:asciiTheme="minorHAnsi" w:hAnsiTheme="minorHAnsi"/>
        </w:rPr>
      </w:pPr>
      <w:r w:rsidRPr="008D4B4D">
        <w:rPr>
          <w:rFonts w:asciiTheme="minorHAnsi" w:hAnsiTheme="minorHAnsi"/>
        </w:rPr>
        <w:t xml:space="preserve">CAR Part 4 requires a business undertaking aircraft maintenance to be CASA approved. The CAR Part 30 maintenance approval requires the business to: </w:t>
      </w:r>
    </w:p>
    <w:p w14:paraId="08CD065F" w14:textId="61114E8D" w:rsidR="003F2473" w:rsidRPr="008D4B4D" w:rsidRDefault="00FA7A13" w:rsidP="003F2473">
      <w:pPr>
        <w:pStyle w:val="ListParagraph"/>
        <w:numPr>
          <w:ilvl w:val="0"/>
          <w:numId w:val="2"/>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d</w:t>
      </w:r>
      <w:r w:rsidR="003F2473" w:rsidRPr="008D4B4D">
        <w:rPr>
          <w:rFonts w:asciiTheme="minorHAnsi" w:eastAsia="Times New Roman" w:hAnsiTheme="minorHAnsi" w:cs="Times New Roman"/>
          <w:sz w:val="24"/>
          <w:szCs w:val="24"/>
        </w:rPr>
        <w:t>evelop a business manual to outline their processes for undertaking maintenance</w:t>
      </w:r>
    </w:p>
    <w:p w14:paraId="3C7A1692" w14:textId="6FFF70D4" w:rsidR="003F2473" w:rsidRPr="008D4B4D" w:rsidRDefault="00FA7A13" w:rsidP="003F2473">
      <w:pPr>
        <w:pStyle w:val="ListParagraph"/>
        <w:numPr>
          <w:ilvl w:val="0"/>
          <w:numId w:val="2"/>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i</w:t>
      </w:r>
      <w:r w:rsidR="003F2473" w:rsidRPr="008D4B4D">
        <w:rPr>
          <w:rFonts w:asciiTheme="minorHAnsi" w:eastAsia="Times New Roman" w:hAnsiTheme="minorHAnsi" w:cs="Times New Roman"/>
          <w:sz w:val="24"/>
          <w:szCs w:val="24"/>
        </w:rPr>
        <w:t xml:space="preserve">mplement a Quality Management System </w:t>
      </w:r>
    </w:p>
    <w:p w14:paraId="32C0B163" w14:textId="35986DA7" w:rsidR="003F2473" w:rsidRPr="008D4B4D" w:rsidRDefault="00FA7A13" w:rsidP="003F2473">
      <w:pPr>
        <w:pStyle w:val="ListParagraph"/>
        <w:numPr>
          <w:ilvl w:val="0"/>
          <w:numId w:val="2"/>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c</w:t>
      </w:r>
      <w:r w:rsidR="003F2473" w:rsidRPr="008D4B4D">
        <w:rPr>
          <w:rFonts w:asciiTheme="minorHAnsi" w:eastAsia="Times New Roman" w:hAnsiTheme="minorHAnsi" w:cs="Times New Roman"/>
          <w:sz w:val="24"/>
          <w:szCs w:val="24"/>
        </w:rPr>
        <w:t xml:space="preserve">omply with ongoing surveillance </w:t>
      </w:r>
    </w:p>
    <w:p w14:paraId="2561EE58" w14:textId="33B3643A" w:rsidR="003F2473" w:rsidRPr="008D4B4D" w:rsidRDefault="00FA7A13" w:rsidP="003F2473">
      <w:pPr>
        <w:pStyle w:val="ListParagraph"/>
        <w:numPr>
          <w:ilvl w:val="0"/>
          <w:numId w:val="2"/>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s</w:t>
      </w:r>
      <w:r w:rsidR="003F2473" w:rsidRPr="008D4B4D">
        <w:rPr>
          <w:rFonts w:asciiTheme="minorHAnsi" w:eastAsia="Times New Roman" w:hAnsiTheme="minorHAnsi" w:cs="Times New Roman"/>
          <w:sz w:val="24"/>
          <w:szCs w:val="24"/>
        </w:rPr>
        <w:t>ubmit variations to their manual</w:t>
      </w:r>
      <w:r w:rsidR="00BC634B" w:rsidRPr="008D4B4D">
        <w:rPr>
          <w:rFonts w:asciiTheme="minorHAnsi" w:eastAsia="Times New Roman" w:hAnsiTheme="minorHAnsi" w:cs="Times New Roman"/>
          <w:sz w:val="24"/>
          <w:szCs w:val="24"/>
        </w:rPr>
        <w:t>.</w:t>
      </w:r>
      <w:r w:rsidR="003F2473" w:rsidRPr="008D4B4D">
        <w:rPr>
          <w:rFonts w:asciiTheme="minorHAnsi" w:eastAsia="Times New Roman" w:hAnsiTheme="minorHAnsi" w:cs="Times New Roman"/>
          <w:sz w:val="24"/>
          <w:szCs w:val="24"/>
        </w:rPr>
        <w:t xml:space="preserve"> </w:t>
      </w:r>
    </w:p>
    <w:p w14:paraId="39017578" w14:textId="3D580FCA" w:rsidR="003F2473" w:rsidRPr="008D4B4D" w:rsidRDefault="00336A46" w:rsidP="003F2473">
      <w:pPr>
        <w:spacing w:after="120"/>
        <w:rPr>
          <w:rFonts w:asciiTheme="minorHAnsi" w:hAnsiTheme="minorHAnsi"/>
        </w:rPr>
      </w:pPr>
      <w:r>
        <w:rPr>
          <w:rFonts w:asciiTheme="minorHAnsi" w:hAnsiTheme="minorHAnsi"/>
        </w:rPr>
        <w:t xml:space="preserve">In 2014 </w:t>
      </w:r>
      <w:r w:rsidR="003F2473" w:rsidRPr="008D4B4D">
        <w:rPr>
          <w:rFonts w:asciiTheme="minorHAnsi" w:hAnsiTheme="minorHAnsi"/>
        </w:rPr>
        <w:t>CASA surveyed a number of businesses that ha</w:t>
      </w:r>
      <w:r w:rsidR="00DE4A59">
        <w:rPr>
          <w:rFonts w:asciiTheme="minorHAnsi" w:hAnsiTheme="minorHAnsi"/>
        </w:rPr>
        <w:t>d</w:t>
      </w:r>
      <w:r w:rsidR="003F2473" w:rsidRPr="008D4B4D">
        <w:rPr>
          <w:rFonts w:asciiTheme="minorHAnsi" w:hAnsiTheme="minorHAnsi"/>
        </w:rPr>
        <w:t xml:space="preserve"> recently obtained a CAR 30 approval, varied their existing manual or ha</w:t>
      </w:r>
      <w:r w:rsidR="000C0995">
        <w:rPr>
          <w:rFonts w:asciiTheme="minorHAnsi" w:hAnsiTheme="minorHAnsi"/>
        </w:rPr>
        <w:t>d</w:t>
      </w:r>
      <w:r w:rsidR="003F2473" w:rsidRPr="008D4B4D">
        <w:rPr>
          <w:rFonts w:asciiTheme="minorHAnsi" w:hAnsiTheme="minorHAnsi"/>
        </w:rPr>
        <w:t xml:space="preserve"> been subject to ongoing surveillance. The purpose of the survey was to determine the time and resource cost involved in complying with the CAR Part 4 requirements. The major findings were: </w:t>
      </w:r>
    </w:p>
    <w:p w14:paraId="08044BB9" w14:textId="528EE309" w:rsidR="003F2473" w:rsidRPr="008D4B4D" w:rsidRDefault="00534CE8" w:rsidP="003F2473">
      <w:pPr>
        <w:pStyle w:val="ListParagraph"/>
        <w:numPr>
          <w:ilvl w:val="0"/>
          <w:numId w:val="8"/>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t</w:t>
      </w:r>
      <w:r w:rsidR="003F2473" w:rsidRPr="008D4B4D">
        <w:rPr>
          <w:rFonts w:asciiTheme="minorHAnsi" w:eastAsia="Times New Roman" w:hAnsiTheme="minorHAnsi" w:cs="Times New Roman"/>
          <w:sz w:val="24"/>
          <w:szCs w:val="24"/>
        </w:rPr>
        <w:t>he average time to prepare the manual was six weeks of full-time work for one person</w:t>
      </w:r>
    </w:p>
    <w:p w14:paraId="27D9A47E" w14:textId="77777777" w:rsidR="003F2473" w:rsidRPr="008D4B4D" w:rsidRDefault="003F2473" w:rsidP="003F2473">
      <w:pPr>
        <w:pStyle w:val="ListParagraph"/>
        <w:numPr>
          <w:ilvl w:val="0"/>
          <w:numId w:val="8"/>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 xml:space="preserve">3 days to complete other associated paperwork, including the application form </w:t>
      </w:r>
    </w:p>
    <w:p w14:paraId="638836A9" w14:textId="77777777" w:rsidR="003F2473" w:rsidRPr="008D4B4D" w:rsidRDefault="003F2473" w:rsidP="003F2473">
      <w:pPr>
        <w:pStyle w:val="ListParagraph"/>
        <w:numPr>
          <w:ilvl w:val="0"/>
          <w:numId w:val="8"/>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 xml:space="preserve">1 day for a CASA site visit </w:t>
      </w:r>
    </w:p>
    <w:p w14:paraId="7BA5D6C5" w14:textId="77777777" w:rsidR="003F2473" w:rsidRPr="008D4B4D" w:rsidRDefault="003F2473" w:rsidP="003F2473">
      <w:pPr>
        <w:pStyle w:val="ListParagraph"/>
        <w:numPr>
          <w:ilvl w:val="0"/>
          <w:numId w:val="8"/>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2 days for other miscellaneous requirements, including corresponding with CASA</w:t>
      </w:r>
    </w:p>
    <w:p w14:paraId="762C1E24" w14:textId="766299C9" w:rsidR="003F2473" w:rsidRPr="008D4B4D" w:rsidRDefault="003F2473" w:rsidP="003F2473">
      <w:pPr>
        <w:pStyle w:val="ListParagraph"/>
        <w:numPr>
          <w:ilvl w:val="0"/>
          <w:numId w:val="8"/>
        </w:numPr>
        <w:spacing w:after="120"/>
        <w:rPr>
          <w:rFonts w:asciiTheme="minorHAnsi" w:eastAsia="Times New Roman" w:hAnsiTheme="minorHAnsi" w:cs="Times New Roman"/>
          <w:sz w:val="24"/>
          <w:szCs w:val="24"/>
        </w:rPr>
      </w:pPr>
      <w:r w:rsidRPr="008D4B4D">
        <w:rPr>
          <w:rFonts w:asciiTheme="minorHAnsi" w:eastAsia="Times New Roman" w:hAnsiTheme="minorHAnsi" w:cs="Times New Roman"/>
          <w:sz w:val="24"/>
          <w:szCs w:val="24"/>
        </w:rPr>
        <w:t>CASA assessment fees of $3</w:t>
      </w:r>
      <w:r w:rsidR="00534CE8">
        <w:rPr>
          <w:rFonts w:asciiTheme="minorHAnsi" w:eastAsia="Times New Roman" w:hAnsiTheme="minorHAnsi" w:cs="Times New Roman"/>
          <w:sz w:val="24"/>
          <w:szCs w:val="24"/>
        </w:rPr>
        <w:t>,</w:t>
      </w:r>
      <w:r w:rsidRPr="008D4B4D">
        <w:rPr>
          <w:rFonts w:asciiTheme="minorHAnsi" w:eastAsia="Times New Roman" w:hAnsiTheme="minorHAnsi" w:cs="Times New Roman"/>
          <w:sz w:val="24"/>
          <w:szCs w:val="24"/>
        </w:rPr>
        <w:t>000</w:t>
      </w:r>
      <w:r w:rsidR="00D74EF4" w:rsidRPr="008D4B4D">
        <w:rPr>
          <w:rFonts w:asciiTheme="minorHAnsi" w:eastAsia="Times New Roman" w:hAnsiTheme="minorHAnsi" w:cs="Times New Roman"/>
          <w:sz w:val="24"/>
          <w:szCs w:val="24"/>
        </w:rPr>
        <w:t>.</w:t>
      </w:r>
      <w:r w:rsidRPr="008D4B4D">
        <w:rPr>
          <w:rFonts w:asciiTheme="minorHAnsi" w:eastAsia="Times New Roman" w:hAnsiTheme="minorHAnsi" w:cs="Times New Roman"/>
          <w:sz w:val="24"/>
          <w:szCs w:val="24"/>
        </w:rPr>
        <w:t xml:space="preserve">  </w:t>
      </w:r>
    </w:p>
    <w:p w14:paraId="21594152" w14:textId="77777777" w:rsidR="008E70A3" w:rsidRDefault="008E70A3" w:rsidP="003F2473">
      <w:pPr>
        <w:spacing w:after="120"/>
        <w:rPr>
          <w:rFonts w:asciiTheme="minorHAnsi" w:hAnsiTheme="minorHAnsi"/>
          <w:i/>
        </w:rPr>
      </w:pPr>
    </w:p>
    <w:p w14:paraId="158D5300" w14:textId="0D4EC146" w:rsidR="003F2473" w:rsidRPr="008D4B4D" w:rsidRDefault="003F2473" w:rsidP="003F2473">
      <w:pPr>
        <w:spacing w:after="120"/>
        <w:rPr>
          <w:rFonts w:asciiTheme="minorHAnsi" w:hAnsiTheme="minorHAnsi"/>
          <w:i/>
        </w:rPr>
      </w:pPr>
      <w:r w:rsidRPr="008D4B4D">
        <w:rPr>
          <w:rFonts w:asciiTheme="minorHAnsi" w:hAnsiTheme="minorHAnsi"/>
          <w:i/>
        </w:rPr>
        <w:t>Delay costs</w:t>
      </w:r>
    </w:p>
    <w:p w14:paraId="69B5EDA8" w14:textId="467C37A9" w:rsidR="003F2473" w:rsidRPr="008D4B4D" w:rsidRDefault="007A64FC" w:rsidP="003F2473">
      <w:pPr>
        <w:spacing w:after="120"/>
        <w:rPr>
          <w:rFonts w:asciiTheme="minorHAnsi" w:hAnsiTheme="minorHAnsi"/>
        </w:rPr>
      </w:pPr>
      <w:r>
        <w:rPr>
          <w:rFonts w:asciiTheme="minorHAnsi" w:hAnsiTheme="minorHAnsi"/>
        </w:rPr>
        <w:t>A</w:t>
      </w:r>
      <w:r w:rsidR="003F2473" w:rsidRPr="008D4B4D">
        <w:rPr>
          <w:rFonts w:asciiTheme="minorHAnsi" w:hAnsiTheme="minorHAnsi"/>
        </w:rPr>
        <w:t>pproximately 75%</w:t>
      </w:r>
      <w:r>
        <w:rPr>
          <w:rFonts w:asciiTheme="minorHAnsi" w:hAnsiTheme="minorHAnsi"/>
        </w:rPr>
        <w:t xml:space="preserve"> of businesses reported</w:t>
      </w:r>
      <w:r w:rsidR="003F2473" w:rsidRPr="008D4B4D">
        <w:rPr>
          <w:rFonts w:asciiTheme="minorHAnsi" w:hAnsiTheme="minorHAnsi"/>
        </w:rPr>
        <w:t xml:space="preserve"> that the time between submitting their application and obtaining the approval</w:t>
      </w:r>
      <w:r w:rsidR="007C24E7" w:rsidRPr="008D4B4D">
        <w:rPr>
          <w:rFonts w:asciiTheme="minorHAnsi" w:hAnsiTheme="minorHAnsi"/>
        </w:rPr>
        <w:t>, typically 6 months,</w:t>
      </w:r>
      <w:r w:rsidR="003F2473" w:rsidRPr="008D4B4D">
        <w:rPr>
          <w:rFonts w:asciiTheme="minorHAnsi" w:hAnsiTheme="minorHAnsi"/>
        </w:rPr>
        <w:t xml:space="preserve"> represented a delay cost during which they incurred costs for maintaining a building and maintenance data without any ability to undertake revenue producing work. The point was made that the business was required to demonstrate in their application that they had a suitable building and data which necessitated purchasing or leasing </w:t>
      </w:r>
      <w:r w:rsidR="00684D97" w:rsidRPr="008D4B4D">
        <w:rPr>
          <w:rFonts w:asciiTheme="minorHAnsi" w:hAnsiTheme="minorHAnsi"/>
        </w:rPr>
        <w:t xml:space="preserve">hangars, equipment, special tooling and a data library </w:t>
      </w:r>
      <w:r w:rsidR="003F2473" w:rsidRPr="008D4B4D">
        <w:rPr>
          <w:rFonts w:asciiTheme="minorHAnsi" w:hAnsiTheme="minorHAnsi"/>
        </w:rPr>
        <w:t xml:space="preserve">before they could </w:t>
      </w:r>
      <w:r w:rsidR="00684D97" w:rsidRPr="008D4B4D">
        <w:rPr>
          <w:rFonts w:asciiTheme="minorHAnsi" w:hAnsiTheme="minorHAnsi"/>
        </w:rPr>
        <w:t xml:space="preserve">submit an application or </w:t>
      </w:r>
      <w:r w:rsidR="003F2473" w:rsidRPr="008D4B4D">
        <w:rPr>
          <w:rFonts w:asciiTheme="minorHAnsi" w:hAnsiTheme="minorHAnsi"/>
        </w:rPr>
        <w:t xml:space="preserve">commence work. </w:t>
      </w:r>
    </w:p>
    <w:p w14:paraId="036B2AE4" w14:textId="2F5DE013" w:rsidR="003F2473" w:rsidRPr="008D4B4D" w:rsidRDefault="003F2473" w:rsidP="003F2473">
      <w:pPr>
        <w:spacing w:after="120"/>
        <w:rPr>
          <w:rFonts w:asciiTheme="minorHAnsi" w:hAnsiTheme="minorHAnsi"/>
        </w:rPr>
      </w:pPr>
      <w:r w:rsidRPr="008D4B4D">
        <w:rPr>
          <w:rFonts w:asciiTheme="minorHAnsi" w:hAnsiTheme="minorHAnsi"/>
        </w:rPr>
        <w:t>The average annual cost of purchasing these is estimated at approximately $40</w:t>
      </w:r>
      <w:r w:rsidR="00835201">
        <w:rPr>
          <w:rFonts w:asciiTheme="minorHAnsi" w:hAnsiTheme="minorHAnsi"/>
        </w:rPr>
        <w:t>,</w:t>
      </w:r>
      <w:r w:rsidRPr="008D4B4D">
        <w:rPr>
          <w:rFonts w:asciiTheme="minorHAnsi" w:hAnsiTheme="minorHAnsi"/>
        </w:rPr>
        <w:t>000 in total, including $25</w:t>
      </w:r>
      <w:r w:rsidR="00835201">
        <w:rPr>
          <w:rFonts w:asciiTheme="minorHAnsi" w:hAnsiTheme="minorHAnsi"/>
        </w:rPr>
        <w:t>,</w:t>
      </w:r>
      <w:r w:rsidRPr="008D4B4D">
        <w:rPr>
          <w:rFonts w:asciiTheme="minorHAnsi" w:hAnsiTheme="minorHAnsi"/>
        </w:rPr>
        <w:t>000 for a leased building and $15</w:t>
      </w:r>
      <w:r w:rsidR="00835201">
        <w:rPr>
          <w:rFonts w:asciiTheme="minorHAnsi" w:hAnsiTheme="minorHAnsi"/>
        </w:rPr>
        <w:t>,</w:t>
      </w:r>
      <w:r w:rsidRPr="008D4B4D">
        <w:rPr>
          <w:rFonts w:asciiTheme="minorHAnsi" w:hAnsiTheme="minorHAnsi"/>
        </w:rPr>
        <w:t xml:space="preserve">000 for maintenance data. A </w:t>
      </w:r>
      <w:r w:rsidR="00684D97" w:rsidRPr="008D4B4D">
        <w:rPr>
          <w:rFonts w:asciiTheme="minorHAnsi" w:hAnsiTheme="minorHAnsi"/>
        </w:rPr>
        <w:t>six-month</w:t>
      </w:r>
      <w:r w:rsidRPr="008D4B4D">
        <w:rPr>
          <w:rFonts w:asciiTheme="minorHAnsi" w:hAnsiTheme="minorHAnsi"/>
        </w:rPr>
        <w:t xml:space="preserve"> delay in the use of the building and data would result in a delay cost of approximately </w:t>
      </w:r>
      <w:r w:rsidR="007C24E7" w:rsidRPr="008D4B4D">
        <w:rPr>
          <w:rFonts w:asciiTheme="minorHAnsi" w:hAnsiTheme="minorHAnsi"/>
        </w:rPr>
        <w:t>$20</w:t>
      </w:r>
      <w:r w:rsidR="00835201">
        <w:rPr>
          <w:rFonts w:asciiTheme="minorHAnsi" w:hAnsiTheme="minorHAnsi"/>
        </w:rPr>
        <w:t>,</w:t>
      </w:r>
      <w:r w:rsidRPr="008D4B4D">
        <w:rPr>
          <w:rFonts w:asciiTheme="minorHAnsi" w:hAnsiTheme="minorHAnsi"/>
        </w:rPr>
        <w:t xml:space="preserve">000. </w:t>
      </w:r>
    </w:p>
    <w:p w14:paraId="3D598266" w14:textId="77777777" w:rsidR="008E70A3" w:rsidRDefault="008E70A3" w:rsidP="003F2473">
      <w:pPr>
        <w:spacing w:after="120"/>
        <w:rPr>
          <w:rFonts w:asciiTheme="minorHAnsi" w:hAnsiTheme="minorHAnsi"/>
          <w:i/>
        </w:rPr>
      </w:pPr>
    </w:p>
    <w:p w14:paraId="41590CAC" w14:textId="782BA4AD" w:rsidR="003F2473" w:rsidRPr="008D4B4D" w:rsidRDefault="003F2473" w:rsidP="003F2473">
      <w:pPr>
        <w:spacing w:after="120"/>
        <w:rPr>
          <w:rFonts w:asciiTheme="minorHAnsi" w:hAnsiTheme="minorHAnsi"/>
          <w:i/>
        </w:rPr>
      </w:pPr>
      <w:r w:rsidRPr="008D4B4D">
        <w:rPr>
          <w:rFonts w:asciiTheme="minorHAnsi" w:hAnsiTheme="minorHAnsi"/>
          <w:i/>
        </w:rPr>
        <w:t xml:space="preserve">Number of Initial approvals, variations and audits </w:t>
      </w:r>
    </w:p>
    <w:p w14:paraId="104803E5" w14:textId="333AFB2C" w:rsidR="003F2473" w:rsidRPr="008D4B4D" w:rsidRDefault="003F2473" w:rsidP="003F2473">
      <w:pPr>
        <w:spacing w:after="120"/>
        <w:rPr>
          <w:rFonts w:asciiTheme="minorHAnsi" w:hAnsiTheme="minorHAnsi"/>
        </w:rPr>
      </w:pPr>
      <w:r w:rsidRPr="008D4B4D">
        <w:rPr>
          <w:rFonts w:asciiTheme="minorHAnsi" w:hAnsiTheme="minorHAnsi"/>
        </w:rPr>
        <w:t>There ha</w:t>
      </w:r>
      <w:r w:rsidR="0054681B">
        <w:rPr>
          <w:rFonts w:asciiTheme="minorHAnsi" w:hAnsiTheme="minorHAnsi"/>
        </w:rPr>
        <w:t>d</w:t>
      </w:r>
      <w:r w:rsidRPr="008D4B4D">
        <w:rPr>
          <w:rFonts w:asciiTheme="minorHAnsi" w:hAnsiTheme="minorHAnsi"/>
        </w:rPr>
        <w:t xml:space="preserve"> been 61 initial CAR 30 approvals issued from July 2009 to July 2014, representing an average of 12 per year. There ha</w:t>
      </w:r>
      <w:r w:rsidR="00F168B0">
        <w:rPr>
          <w:rFonts w:asciiTheme="minorHAnsi" w:hAnsiTheme="minorHAnsi"/>
        </w:rPr>
        <w:t>d</w:t>
      </w:r>
      <w:r w:rsidRPr="008D4B4D">
        <w:rPr>
          <w:rFonts w:asciiTheme="minorHAnsi" w:hAnsiTheme="minorHAnsi"/>
        </w:rPr>
        <w:t xml:space="preserve"> been 273 CAR 30 variations issued over the same time period, representing an average of 55 per year. CASA audits CAR 30 maintenance organisations, which typically require the </w:t>
      </w:r>
      <w:r w:rsidR="00500960" w:rsidRPr="008D4B4D">
        <w:rPr>
          <w:rFonts w:asciiTheme="minorHAnsi" w:hAnsiTheme="minorHAnsi"/>
        </w:rPr>
        <w:t xml:space="preserve">lost revenue </w:t>
      </w:r>
      <w:r w:rsidRPr="008D4B4D">
        <w:rPr>
          <w:rFonts w:asciiTheme="minorHAnsi" w:hAnsiTheme="minorHAnsi"/>
        </w:rPr>
        <w:t xml:space="preserve">time of one person for 2 days per year. </w:t>
      </w:r>
    </w:p>
    <w:p w14:paraId="35CA20C3" w14:textId="75BF216A" w:rsidR="003F2473" w:rsidRPr="008D4B4D" w:rsidRDefault="003F2473" w:rsidP="003F2473">
      <w:pPr>
        <w:spacing w:after="120"/>
        <w:rPr>
          <w:rFonts w:asciiTheme="minorHAnsi" w:hAnsiTheme="minorHAnsi"/>
        </w:rPr>
      </w:pPr>
      <w:r w:rsidRPr="008D4B4D">
        <w:rPr>
          <w:rFonts w:asciiTheme="minorHAnsi" w:hAnsiTheme="minorHAnsi"/>
        </w:rPr>
        <w:t xml:space="preserve">Table </w:t>
      </w:r>
      <w:r w:rsidR="00465735" w:rsidRPr="008D4B4D">
        <w:rPr>
          <w:rFonts w:asciiTheme="minorHAnsi" w:hAnsiTheme="minorHAnsi"/>
        </w:rPr>
        <w:t>3</w:t>
      </w:r>
      <w:r w:rsidRPr="008D4B4D">
        <w:rPr>
          <w:rFonts w:asciiTheme="minorHAnsi" w:hAnsiTheme="minorHAnsi"/>
        </w:rPr>
        <w:t xml:space="preserve"> </w:t>
      </w:r>
      <w:r w:rsidR="008D6B17">
        <w:rPr>
          <w:rFonts w:asciiTheme="minorHAnsi" w:hAnsiTheme="minorHAnsi"/>
        </w:rPr>
        <w:t xml:space="preserve">shows </w:t>
      </w:r>
      <w:r w:rsidR="00964BEF">
        <w:rPr>
          <w:rFonts w:asciiTheme="minorHAnsi" w:hAnsiTheme="minorHAnsi"/>
        </w:rPr>
        <w:t xml:space="preserve">CAR 30 compliance </w:t>
      </w:r>
      <w:r w:rsidRPr="008D4B4D">
        <w:rPr>
          <w:rFonts w:asciiTheme="minorHAnsi" w:hAnsiTheme="minorHAnsi"/>
        </w:rPr>
        <w:t xml:space="preserve">costs for </w:t>
      </w:r>
      <w:r w:rsidR="00964BEF">
        <w:rPr>
          <w:rFonts w:asciiTheme="minorHAnsi" w:hAnsiTheme="minorHAnsi"/>
        </w:rPr>
        <w:t>industry</w:t>
      </w:r>
      <w:r w:rsidRPr="008D4B4D">
        <w:rPr>
          <w:rFonts w:asciiTheme="minorHAnsi" w:hAnsiTheme="minorHAnsi"/>
        </w:rPr>
        <w:t xml:space="preserve"> based on an hourly wage rate of $</w:t>
      </w:r>
      <w:r w:rsidR="00220FD9">
        <w:rPr>
          <w:rFonts w:asciiTheme="minorHAnsi" w:hAnsiTheme="minorHAnsi"/>
        </w:rPr>
        <w:t>8</w:t>
      </w:r>
      <w:r w:rsidRPr="008D4B4D">
        <w:rPr>
          <w:rFonts w:asciiTheme="minorHAnsi" w:hAnsiTheme="minorHAnsi"/>
        </w:rPr>
        <w:t xml:space="preserve">0. </w:t>
      </w:r>
    </w:p>
    <w:p w14:paraId="2657B800" w14:textId="729E1EDA" w:rsidR="003F2473" w:rsidRPr="008D4B4D" w:rsidRDefault="003F2473" w:rsidP="008E70A3">
      <w:pPr>
        <w:keepNext/>
        <w:rPr>
          <w:rFonts w:asciiTheme="minorHAnsi" w:hAnsiTheme="minorHAnsi"/>
          <w:b/>
        </w:rPr>
      </w:pPr>
      <w:r w:rsidRPr="008D4B4D">
        <w:rPr>
          <w:rFonts w:asciiTheme="minorHAnsi" w:hAnsiTheme="minorHAnsi"/>
          <w:b/>
        </w:rPr>
        <w:lastRenderedPageBreak/>
        <w:t xml:space="preserve">Table </w:t>
      </w:r>
      <w:r w:rsidR="00465735" w:rsidRPr="008D4B4D">
        <w:rPr>
          <w:rFonts w:asciiTheme="minorHAnsi" w:hAnsiTheme="minorHAnsi"/>
          <w:b/>
        </w:rPr>
        <w:t>3</w:t>
      </w:r>
      <w:r w:rsidRPr="008D4B4D">
        <w:rPr>
          <w:rFonts w:asciiTheme="minorHAnsi" w:hAnsiTheme="minorHAnsi"/>
          <w:b/>
        </w:rPr>
        <w:t>: CAR 30 Compliance Costs</w:t>
      </w:r>
      <w:r w:rsidR="009D23EF" w:rsidRPr="008D4B4D">
        <w:rPr>
          <w:rFonts w:asciiTheme="minorHAnsi" w:hAnsiTheme="minorHAnsi"/>
          <w:b/>
        </w:rPr>
        <w:t xml:space="preserve"> for Industry </w:t>
      </w:r>
      <w:r w:rsidRPr="008D4B4D">
        <w:rPr>
          <w:rFonts w:asciiTheme="minorHAnsi" w:hAnsiTheme="minorHAnsi"/>
          <w:b/>
        </w:rPr>
        <w:t xml:space="preserve"> </w:t>
      </w:r>
    </w:p>
    <w:tbl>
      <w:tblPr>
        <w:tblStyle w:val="TableGrid"/>
        <w:tblW w:w="0" w:type="auto"/>
        <w:tblLook w:val="04A0" w:firstRow="1" w:lastRow="0" w:firstColumn="1" w:lastColumn="0" w:noHBand="0" w:noVBand="1"/>
      </w:tblPr>
      <w:tblGrid>
        <w:gridCol w:w="3550"/>
        <w:gridCol w:w="2348"/>
        <w:gridCol w:w="1657"/>
        <w:gridCol w:w="1461"/>
      </w:tblGrid>
      <w:tr w:rsidR="00616FD6" w:rsidRPr="008D4B4D" w14:paraId="78679664" w14:textId="77777777" w:rsidTr="00FE421E">
        <w:trPr>
          <w:tblHeader/>
        </w:trPr>
        <w:tc>
          <w:tcPr>
            <w:tcW w:w="3550" w:type="dxa"/>
            <w:vAlign w:val="center"/>
          </w:tcPr>
          <w:p w14:paraId="0E3AA5B4" w14:textId="40837549" w:rsidR="00616FD6" w:rsidRPr="008D4B4D" w:rsidRDefault="00616FD6" w:rsidP="00616FD6">
            <w:pPr>
              <w:keepNext/>
              <w:rPr>
                <w:rFonts w:ascii="Calibri" w:hAnsi="Calibri"/>
                <w:i/>
                <w:iCs/>
                <w:color w:val="000000"/>
                <w:sz w:val="22"/>
                <w:szCs w:val="22"/>
              </w:rPr>
            </w:pPr>
            <w:r>
              <w:rPr>
                <w:rFonts w:ascii="Calibri" w:hAnsi="Calibri" w:cs="Calibri"/>
                <w:i/>
                <w:iCs/>
                <w:color w:val="000000"/>
                <w:sz w:val="22"/>
                <w:szCs w:val="22"/>
              </w:rPr>
              <w:t> </w:t>
            </w:r>
          </w:p>
        </w:tc>
        <w:tc>
          <w:tcPr>
            <w:tcW w:w="2348" w:type="dxa"/>
            <w:vAlign w:val="center"/>
          </w:tcPr>
          <w:p w14:paraId="7AF3ABBA" w14:textId="76853391"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Average number of days</w:t>
            </w:r>
          </w:p>
        </w:tc>
        <w:tc>
          <w:tcPr>
            <w:tcW w:w="1657" w:type="dxa"/>
            <w:vAlign w:val="center"/>
          </w:tcPr>
          <w:p w14:paraId="710FE764" w14:textId="6F182C85"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Cost per day</w:t>
            </w:r>
          </w:p>
        </w:tc>
        <w:tc>
          <w:tcPr>
            <w:tcW w:w="1461" w:type="dxa"/>
            <w:vAlign w:val="center"/>
          </w:tcPr>
          <w:p w14:paraId="0A2CEC08" w14:textId="0D70EB6C"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 xml:space="preserve">Total cost </w:t>
            </w:r>
          </w:p>
        </w:tc>
      </w:tr>
      <w:tr w:rsidR="00616FD6" w:rsidRPr="008D4B4D" w14:paraId="309AAAC3" w14:textId="77777777" w:rsidTr="00FE421E">
        <w:trPr>
          <w:tblHeader/>
        </w:trPr>
        <w:tc>
          <w:tcPr>
            <w:tcW w:w="3550" w:type="dxa"/>
            <w:vAlign w:val="center"/>
          </w:tcPr>
          <w:p w14:paraId="55A9DF8C" w14:textId="40044083" w:rsidR="00616FD6" w:rsidRPr="008D4B4D" w:rsidRDefault="00616FD6" w:rsidP="00616FD6">
            <w:pPr>
              <w:keepNext/>
              <w:rPr>
                <w:rFonts w:ascii="Calibri" w:hAnsi="Calibri"/>
                <w:i/>
                <w:iCs/>
                <w:color w:val="000000"/>
                <w:sz w:val="22"/>
                <w:szCs w:val="22"/>
              </w:rPr>
            </w:pPr>
            <w:r>
              <w:rPr>
                <w:rFonts w:ascii="Calibri" w:hAnsi="Calibri" w:cs="Calibri"/>
                <w:i/>
                <w:iCs/>
                <w:color w:val="000000"/>
                <w:sz w:val="22"/>
                <w:szCs w:val="22"/>
              </w:rPr>
              <w:t>Initial</w:t>
            </w:r>
          </w:p>
        </w:tc>
        <w:tc>
          <w:tcPr>
            <w:tcW w:w="2348" w:type="dxa"/>
            <w:vAlign w:val="center"/>
          </w:tcPr>
          <w:p w14:paraId="70F1D213" w14:textId="10E85CAF"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08152967" w14:textId="3D386D0E"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2EE209B1" w14:textId="38BC96DE"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 </w:t>
            </w:r>
          </w:p>
        </w:tc>
      </w:tr>
      <w:tr w:rsidR="00616FD6" w:rsidRPr="008D4B4D" w14:paraId="77D8111A" w14:textId="77777777" w:rsidTr="00FE421E">
        <w:tc>
          <w:tcPr>
            <w:tcW w:w="3550" w:type="dxa"/>
            <w:vAlign w:val="center"/>
          </w:tcPr>
          <w:p w14:paraId="39016FF7" w14:textId="7E2BB6DB" w:rsidR="00616FD6" w:rsidRPr="008D4B4D" w:rsidRDefault="00616FD6" w:rsidP="00616FD6">
            <w:pPr>
              <w:keepNext/>
              <w:rPr>
                <w:rFonts w:ascii="Calibri" w:hAnsi="Calibri"/>
                <w:color w:val="000000"/>
                <w:sz w:val="22"/>
                <w:szCs w:val="22"/>
              </w:rPr>
            </w:pPr>
            <w:r>
              <w:rPr>
                <w:rFonts w:ascii="Calibri" w:hAnsi="Calibri" w:cs="Calibri"/>
                <w:color w:val="000000"/>
                <w:sz w:val="22"/>
                <w:szCs w:val="22"/>
              </w:rPr>
              <w:t xml:space="preserve">Time to prepare the manual </w:t>
            </w:r>
          </w:p>
        </w:tc>
        <w:tc>
          <w:tcPr>
            <w:tcW w:w="2348" w:type="dxa"/>
            <w:vAlign w:val="center"/>
          </w:tcPr>
          <w:p w14:paraId="07313777" w14:textId="6E12E485" w:rsidR="00616FD6" w:rsidRPr="008D4B4D" w:rsidRDefault="00616FD6" w:rsidP="00616FD6">
            <w:pPr>
              <w:keepNext/>
              <w:jc w:val="right"/>
              <w:rPr>
                <w:rFonts w:ascii="Calibri" w:hAnsi="Calibri"/>
                <w:color w:val="000000"/>
                <w:sz w:val="22"/>
                <w:szCs w:val="22"/>
              </w:rPr>
            </w:pPr>
            <w:r>
              <w:rPr>
                <w:rFonts w:ascii="Calibri" w:hAnsi="Calibri" w:cs="Calibri"/>
                <w:color w:val="000000"/>
                <w:sz w:val="22"/>
                <w:szCs w:val="22"/>
              </w:rPr>
              <w:t>30</w:t>
            </w:r>
          </w:p>
        </w:tc>
        <w:tc>
          <w:tcPr>
            <w:tcW w:w="1657" w:type="dxa"/>
            <w:vAlign w:val="center"/>
          </w:tcPr>
          <w:p w14:paraId="062996D1" w14:textId="4071CB54" w:rsidR="00616FD6" w:rsidRPr="008D4B4D" w:rsidRDefault="00616FD6" w:rsidP="00616FD6">
            <w:pPr>
              <w:keepNext/>
              <w:jc w:val="right"/>
              <w:rPr>
                <w:rFonts w:ascii="Calibri" w:hAnsi="Calibri"/>
                <w:color w:val="000000"/>
                <w:sz w:val="22"/>
                <w:szCs w:val="22"/>
              </w:rPr>
            </w:pPr>
            <w:r>
              <w:rPr>
                <w:rFonts w:ascii="Calibri" w:hAnsi="Calibri" w:cs="Calibri"/>
                <w:color w:val="000000"/>
                <w:sz w:val="22"/>
                <w:szCs w:val="22"/>
              </w:rPr>
              <w:t>$640</w:t>
            </w:r>
          </w:p>
        </w:tc>
        <w:tc>
          <w:tcPr>
            <w:tcW w:w="1461" w:type="dxa"/>
            <w:vAlign w:val="center"/>
          </w:tcPr>
          <w:p w14:paraId="048B8774" w14:textId="68923E0A" w:rsidR="00616FD6" w:rsidRPr="008D4B4D" w:rsidRDefault="00616FD6" w:rsidP="00616FD6">
            <w:pPr>
              <w:keepNext/>
              <w:jc w:val="right"/>
              <w:rPr>
                <w:rFonts w:ascii="Calibri" w:hAnsi="Calibri"/>
                <w:color w:val="000000"/>
                <w:sz w:val="22"/>
                <w:szCs w:val="22"/>
              </w:rPr>
            </w:pPr>
            <w:r>
              <w:rPr>
                <w:rFonts w:ascii="Calibri" w:hAnsi="Calibri" w:cs="Calibri"/>
                <w:color w:val="000000"/>
                <w:sz w:val="22"/>
                <w:szCs w:val="22"/>
              </w:rPr>
              <w:t>$19,200</w:t>
            </w:r>
          </w:p>
        </w:tc>
      </w:tr>
      <w:tr w:rsidR="00616FD6" w:rsidRPr="008D4B4D" w14:paraId="4A6665D9" w14:textId="77777777" w:rsidTr="00FE421E">
        <w:tc>
          <w:tcPr>
            <w:tcW w:w="3550" w:type="dxa"/>
            <w:vAlign w:val="center"/>
          </w:tcPr>
          <w:p w14:paraId="371519D7" w14:textId="09278DC2" w:rsidR="00616FD6" w:rsidRPr="008D4B4D" w:rsidRDefault="00616FD6" w:rsidP="00616FD6">
            <w:pPr>
              <w:rPr>
                <w:rFonts w:ascii="Calibri" w:hAnsi="Calibri"/>
                <w:color w:val="000000"/>
                <w:sz w:val="22"/>
                <w:szCs w:val="22"/>
              </w:rPr>
            </w:pPr>
            <w:r>
              <w:rPr>
                <w:rFonts w:ascii="Calibri" w:hAnsi="Calibri" w:cs="Calibri"/>
                <w:color w:val="000000"/>
                <w:sz w:val="22"/>
                <w:szCs w:val="22"/>
              </w:rPr>
              <w:t>Other time associated with the application</w:t>
            </w:r>
          </w:p>
        </w:tc>
        <w:tc>
          <w:tcPr>
            <w:tcW w:w="2348" w:type="dxa"/>
            <w:vAlign w:val="center"/>
          </w:tcPr>
          <w:p w14:paraId="3F8D2FA3" w14:textId="4D760AA4"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5</w:t>
            </w:r>
          </w:p>
        </w:tc>
        <w:tc>
          <w:tcPr>
            <w:tcW w:w="1657" w:type="dxa"/>
            <w:vAlign w:val="center"/>
          </w:tcPr>
          <w:p w14:paraId="26695496" w14:textId="4D62EE62"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$640</w:t>
            </w:r>
          </w:p>
        </w:tc>
        <w:tc>
          <w:tcPr>
            <w:tcW w:w="1461" w:type="dxa"/>
            <w:vAlign w:val="center"/>
          </w:tcPr>
          <w:p w14:paraId="31DEC633" w14:textId="675FFCE4"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$3,200</w:t>
            </w:r>
          </w:p>
        </w:tc>
      </w:tr>
      <w:tr w:rsidR="00616FD6" w:rsidRPr="008D4B4D" w14:paraId="60E6932B" w14:textId="77777777" w:rsidTr="00FE421E">
        <w:tc>
          <w:tcPr>
            <w:tcW w:w="3550" w:type="dxa"/>
            <w:vAlign w:val="center"/>
          </w:tcPr>
          <w:p w14:paraId="555E0F12" w14:textId="1E46B600" w:rsidR="00616FD6" w:rsidRPr="008D4B4D" w:rsidRDefault="00616FD6" w:rsidP="00616FD6">
            <w:pPr>
              <w:rPr>
                <w:rFonts w:ascii="Calibri" w:hAnsi="Calibri"/>
                <w:color w:val="000000"/>
                <w:sz w:val="22"/>
                <w:szCs w:val="22"/>
              </w:rPr>
            </w:pPr>
            <w:r>
              <w:rPr>
                <w:rFonts w:ascii="Calibri" w:hAnsi="Calibri" w:cs="Calibri"/>
                <w:color w:val="000000"/>
                <w:sz w:val="22"/>
                <w:szCs w:val="22"/>
              </w:rPr>
              <w:t xml:space="preserve">Delay costs </w:t>
            </w:r>
          </w:p>
        </w:tc>
        <w:tc>
          <w:tcPr>
            <w:tcW w:w="2348" w:type="dxa"/>
            <w:vAlign w:val="center"/>
          </w:tcPr>
          <w:p w14:paraId="14750C32" w14:textId="1252B904"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696187CB" w14:textId="0A907E90"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5DA36856" w14:textId="19C0DD78"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$20,000</w:t>
            </w:r>
          </w:p>
        </w:tc>
      </w:tr>
      <w:tr w:rsidR="00616FD6" w:rsidRPr="008D4B4D" w14:paraId="50DFB7EE" w14:textId="77777777" w:rsidTr="00FE421E">
        <w:tc>
          <w:tcPr>
            <w:tcW w:w="3550" w:type="dxa"/>
            <w:vAlign w:val="center"/>
          </w:tcPr>
          <w:p w14:paraId="08A8AFFE" w14:textId="16FCF24E" w:rsidR="00616FD6" w:rsidRPr="008D4B4D" w:rsidRDefault="00616FD6" w:rsidP="00616FD6">
            <w:pPr>
              <w:rPr>
                <w:rFonts w:ascii="Calibri" w:hAnsi="Calibri"/>
                <w:color w:val="000000"/>
                <w:sz w:val="22"/>
                <w:szCs w:val="22"/>
              </w:rPr>
            </w:pPr>
            <w:r>
              <w:rPr>
                <w:rFonts w:ascii="Calibri" w:hAnsi="Calibri" w:cs="Calibri"/>
                <w:color w:val="000000"/>
                <w:sz w:val="22"/>
                <w:szCs w:val="22"/>
              </w:rPr>
              <w:t xml:space="preserve">CASA assessment costs </w:t>
            </w:r>
          </w:p>
        </w:tc>
        <w:tc>
          <w:tcPr>
            <w:tcW w:w="2348" w:type="dxa"/>
            <w:vAlign w:val="center"/>
          </w:tcPr>
          <w:p w14:paraId="4A744ECE" w14:textId="4859438D"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6B002321" w14:textId="2381518A"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F509136" w14:textId="00E8462C"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$3,000</w:t>
            </w:r>
          </w:p>
        </w:tc>
      </w:tr>
      <w:tr w:rsidR="00616FD6" w:rsidRPr="008D4B4D" w14:paraId="0BB746E2" w14:textId="77777777" w:rsidTr="00FE421E">
        <w:tc>
          <w:tcPr>
            <w:tcW w:w="3550" w:type="dxa"/>
            <w:vAlign w:val="center"/>
          </w:tcPr>
          <w:p w14:paraId="31A01448" w14:textId="69D8C36C" w:rsidR="00616FD6" w:rsidRPr="008D4B4D" w:rsidRDefault="00616FD6" w:rsidP="00616FD6">
            <w:pPr>
              <w:rPr>
                <w:rFonts w:ascii="Calibri" w:hAnsi="Calibri"/>
                <w:color w:val="000000"/>
                <w:sz w:val="22"/>
                <w:szCs w:val="22"/>
              </w:rPr>
            </w:pPr>
            <w:r>
              <w:rPr>
                <w:rFonts w:ascii="Calibri" w:hAnsi="Calibri" w:cs="Calibri"/>
                <w:color w:val="000000"/>
                <w:sz w:val="22"/>
                <w:szCs w:val="22"/>
              </w:rPr>
              <w:t>Total cost per initial issue</w:t>
            </w:r>
          </w:p>
        </w:tc>
        <w:tc>
          <w:tcPr>
            <w:tcW w:w="2348" w:type="dxa"/>
            <w:vAlign w:val="center"/>
          </w:tcPr>
          <w:p w14:paraId="6536DA6E" w14:textId="106CD97A"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0466AAB8" w14:textId="3ADFCABA"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1B018E0" w14:textId="6875A81E"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$45,400</w:t>
            </w:r>
          </w:p>
        </w:tc>
      </w:tr>
      <w:tr w:rsidR="00616FD6" w:rsidRPr="008D4B4D" w14:paraId="3EEB31C2" w14:textId="77777777" w:rsidTr="00FE421E">
        <w:tc>
          <w:tcPr>
            <w:tcW w:w="3550" w:type="dxa"/>
            <w:vAlign w:val="center"/>
          </w:tcPr>
          <w:p w14:paraId="1127092C" w14:textId="69895771" w:rsidR="00616FD6" w:rsidRPr="008D4B4D" w:rsidRDefault="00616FD6" w:rsidP="00616FD6">
            <w:pPr>
              <w:rPr>
                <w:rFonts w:ascii="Calibri" w:hAnsi="Calibri"/>
                <w:color w:val="000000"/>
                <w:sz w:val="22"/>
                <w:szCs w:val="22"/>
              </w:rPr>
            </w:pPr>
            <w:r>
              <w:rPr>
                <w:rFonts w:ascii="Calibri" w:hAnsi="Calibri" w:cs="Calibri"/>
                <w:color w:val="000000"/>
                <w:sz w:val="22"/>
                <w:szCs w:val="22"/>
              </w:rPr>
              <w:t>Number of initial approvals issued per year</w:t>
            </w:r>
          </w:p>
        </w:tc>
        <w:tc>
          <w:tcPr>
            <w:tcW w:w="2348" w:type="dxa"/>
            <w:vAlign w:val="center"/>
          </w:tcPr>
          <w:p w14:paraId="219791E3" w14:textId="0A32E699"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4EC46E15" w14:textId="5DC51F65"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60BFF371" w14:textId="54EC8216"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12</w:t>
            </w:r>
          </w:p>
        </w:tc>
      </w:tr>
      <w:tr w:rsidR="00616FD6" w:rsidRPr="008D4B4D" w14:paraId="422B3CCB" w14:textId="77777777" w:rsidTr="00FE421E">
        <w:tc>
          <w:tcPr>
            <w:tcW w:w="3550" w:type="dxa"/>
            <w:vAlign w:val="center"/>
          </w:tcPr>
          <w:p w14:paraId="5FE0B50B" w14:textId="10475F63"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Annual industry cost – new entrants</w:t>
            </w:r>
          </w:p>
        </w:tc>
        <w:tc>
          <w:tcPr>
            <w:tcW w:w="2348" w:type="dxa"/>
            <w:vAlign w:val="center"/>
          </w:tcPr>
          <w:p w14:paraId="4A8E5178" w14:textId="752AF080"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657" w:type="dxa"/>
            <w:vAlign w:val="center"/>
          </w:tcPr>
          <w:p w14:paraId="50D846B4" w14:textId="0B595D95"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461" w:type="dxa"/>
            <w:vAlign w:val="center"/>
          </w:tcPr>
          <w:p w14:paraId="141D46A1" w14:textId="04BF7951" w:rsidR="00616FD6" w:rsidRPr="008D4B4D" w:rsidRDefault="00616FD6" w:rsidP="00616FD6">
            <w:pPr>
              <w:jc w:val="right"/>
              <w:rPr>
                <w:rFonts w:ascii="Calibri" w:hAnsi="Calibri"/>
                <w:b/>
                <w:bCs/>
                <w:color w:val="000000"/>
                <w:sz w:val="22"/>
                <w:szCs w:val="22"/>
              </w:rPr>
            </w:pPr>
            <w:r>
              <w:rPr>
                <w:rFonts w:ascii="Calibri" w:hAnsi="Calibri" w:cs="Calibri"/>
                <w:b/>
                <w:bCs/>
                <w:color w:val="000000"/>
                <w:sz w:val="22"/>
                <w:szCs w:val="22"/>
              </w:rPr>
              <w:t>$544,800</w:t>
            </w:r>
          </w:p>
        </w:tc>
      </w:tr>
      <w:tr w:rsidR="00616FD6" w:rsidRPr="008D4B4D" w14:paraId="6D2B6247" w14:textId="77777777" w:rsidTr="00FE421E">
        <w:tc>
          <w:tcPr>
            <w:tcW w:w="3550" w:type="dxa"/>
            <w:vAlign w:val="center"/>
          </w:tcPr>
          <w:p w14:paraId="0FC81B54" w14:textId="2DCC023A"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2348" w:type="dxa"/>
            <w:vAlign w:val="center"/>
          </w:tcPr>
          <w:p w14:paraId="0ACD285B" w14:textId="067E2CF0"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7B91DF6E" w14:textId="318E99B4"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26357DE4" w14:textId="46AB4FCE"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r>
      <w:tr w:rsidR="00616FD6" w:rsidRPr="008D4B4D" w14:paraId="5234F6F0" w14:textId="77777777" w:rsidTr="00FE421E">
        <w:tc>
          <w:tcPr>
            <w:tcW w:w="3550" w:type="dxa"/>
            <w:vAlign w:val="center"/>
          </w:tcPr>
          <w:p w14:paraId="34661E74" w14:textId="62E390C4" w:rsidR="00616FD6" w:rsidRPr="008D4B4D" w:rsidRDefault="00616FD6" w:rsidP="00616FD6">
            <w:pPr>
              <w:rPr>
                <w:rFonts w:ascii="Calibri" w:hAnsi="Calibri"/>
                <w:i/>
                <w:iCs/>
                <w:color w:val="000000"/>
                <w:sz w:val="22"/>
                <w:szCs w:val="22"/>
              </w:rPr>
            </w:pPr>
            <w:r>
              <w:rPr>
                <w:rFonts w:ascii="Calibri" w:hAnsi="Calibri" w:cs="Calibri"/>
                <w:i/>
                <w:iCs/>
                <w:color w:val="000000"/>
                <w:sz w:val="22"/>
                <w:szCs w:val="22"/>
              </w:rPr>
              <w:t>Variations</w:t>
            </w:r>
          </w:p>
        </w:tc>
        <w:tc>
          <w:tcPr>
            <w:tcW w:w="2348" w:type="dxa"/>
            <w:vAlign w:val="center"/>
          </w:tcPr>
          <w:p w14:paraId="4CAB07E7" w14:textId="1A673AA7"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585B18DC" w14:textId="0541E194"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39D597FF" w14:textId="4B779420"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r>
      <w:tr w:rsidR="00616FD6" w:rsidRPr="008D4B4D" w14:paraId="21546982" w14:textId="77777777" w:rsidTr="00FE421E">
        <w:tc>
          <w:tcPr>
            <w:tcW w:w="3550" w:type="dxa"/>
            <w:vAlign w:val="center"/>
          </w:tcPr>
          <w:p w14:paraId="54F24534" w14:textId="4F35A18B" w:rsidR="00616FD6" w:rsidRPr="008D4B4D" w:rsidRDefault="00616FD6" w:rsidP="00616FD6">
            <w:pPr>
              <w:rPr>
                <w:rFonts w:ascii="Calibri" w:hAnsi="Calibri"/>
                <w:color w:val="000000"/>
                <w:sz w:val="22"/>
                <w:szCs w:val="22"/>
              </w:rPr>
            </w:pPr>
            <w:r>
              <w:rPr>
                <w:rFonts w:ascii="Calibri" w:hAnsi="Calibri" w:cs="Calibri"/>
                <w:color w:val="000000"/>
                <w:sz w:val="22"/>
                <w:szCs w:val="22"/>
              </w:rPr>
              <w:t>Time to prepare the manual variation</w:t>
            </w:r>
          </w:p>
        </w:tc>
        <w:tc>
          <w:tcPr>
            <w:tcW w:w="2348" w:type="dxa"/>
            <w:vAlign w:val="center"/>
          </w:tcPr>
          <w:p w14:paraId="6D55CAEF" w14:textId="57833261"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0.5</w:t>
            </w:r>
          </w:p>
        </w:tc>
        <w:tc>
          <w:tcPr>
            <w:tcW w:w="1657" w:type="dxa"/>
            <w:vAlign w:val="center"/>
          </w:tcPr>
          <w:p w14:paraId="0F571402" w14:textId="409DD9EA"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$640</w:t>
            </w:r>
          </w:p>
        </w:tc>
        <w:tc>
          <w:tcPr>
            <w:tcW w:w="1461" w:type="dxa"/>
            <w:vAlign w:val="center"/>
          </w:tcPr>
          <w:p w14:paraId="1AA75AD5" w14:textId="02BDB669"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$320</w:t>
            </w:r>
          </w:p>
        </w:tc>
      </w:tr>
      <w:tr w:rsidR="00616FD6" w:rsidRPr="008D4B4D" w14:paraId="3F119FF9" w14:textId="77777777" w:rsidTr="00FE421E">
        <w:tc>
          <w:tcPr>
            <w:tcW w:w="3550" w:type="dxa"/>
            <w:vAlign w:val="center"/>
          </w:tcPr>
          <w:p w14:paraId="3E6068AF" w14:textId="7B7FB756" w:rsidR="00616FD6" w:rsidRPr="008D4B4D" w:rsidRDefault="00616FD6" w:rsidP="00616FD6">
            <w:pPr>
              <w:rPr>
                <w:rFonts w:ascii="Calibri" w:hAnsi="Calibri"/>
                <w:color w:val="000000"/>
                <w:sz w:val="22"/>
                <w:szCs w:val="22"/>
              </w:rPr>
            </w:pPr>
            <w:r>
              <w:rPr>
                <w:rFonts w:ascii="Calibri" w:hAnsi="Calibri" w:cs="Calibri"/>
                <w:color w:val="000000"/>
                <w:sz w:val="22"/>
                <w:szCs w:val="22"/>
              </w:rPr>
              <w:t>Other time associated with the variation</w:t>
            </w:r>
          </w:p>
        </w:tc>
        <w:tc>
          <w:tcPr>
            <w:tcW w:w="2348" w:type="dxa"/>
            <w:vAlign w:val="center"/>
          </w:tcPr>
          <w:p w14:paraId="139CCDDB" w14:textId="6DA95E98"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0.5</w:t>
            </w:r>
          </w:p>
        </w:tc>
        <w:tc>
          <w:tcPr>
            <w:tcW w:w="1657" w:type="dxa"/>
            <w:vAlign w:val="center"/>
          </w:tcPr>
          <w:p w14:paraId="0191FA97" w14:textId="430B89CD"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$640</w:t>
            </w:r>
          </w:p>
        </w:tc>
        <w:tc>
          <w:tcPr>
            <w:tcW w:w="1461" w:type="dxa"/>
            <w:vAlign w:val="center"/>
          </w:tcPr>
          <w:p w14:paraId="584736E4" w14:textId="2CB24508"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$320</w:t>
            </w:r>
          </w:p>
        </w:tc>
      </w:tr>
      <w:tr w:rsidR="00616FD6" w:rsidRPr="008D4B4D" w14:paraId="771E7022" w14:textId="77777777" w:rsidTr="00FE421E">
        <w:tc>
          <w:tcPr>
            <w:tcW w:w="3550" w:type="dxa"/>
            <w:vAlign w:val="center"/>
          </w:tcPr>
          <w:p w14:paraId="2232DBEA" w14:textId="711D0DFE" w:rsidR="00616FD6" w:rsidRPr="008D4B4D" w:rsidRDefault="00616FD6" w:rsidP="00616FD6">
            <w:pPr>
              <w:rPr>
                <w:rFonts w:ascii="Calibri" w:hAnsi="Calibri"/>
                <w:color w:val="000000"/>
                <w:sz w:val="22"/>
                <w:szCs w:val="22"/>
              </w:rPr>
            </w:pPr>
            <w:r>
              <w:rPr>
                <w:rFonts w:ascii="Calibri" w:hAnsi="Calibri" w:cs="Calibri"/>
                <w:color w:val="000000"/>
                <w:sz w:val="22"/>
                <w:szCs w:val="22"/>
              </w:rPr>
              <w:t xml:space="preserve">CASA assessment costs </w:t>
            </w:r>
          </w:p>
        </w:tc>
        <w:tc>
          <w:tcPr>
            <w:tcW w:w="2348" w:type="dxa"/>
            <w:vAlign w:val="center"/>
          </w:tcPr>
          <w:p w14:paraId="142B6C4A" w14:textId="6BBB8162"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60E602E9" w14:textId="135F8E28"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30A8F0A" w14:textId="02AEB09B"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$300</w:t>
            </w:r>
          </w:p>
        </w:tc>
      </w:tr>
      <w:tr w:rsidR="00616FD6" w:rsidRPr="008D4B4D" w14:paraId="3FE12C10" w14:textId="77777777" w:rsidTr="00FE421E">
        <w:tc>
          <w:tcPr>
            <w:tcW w:w="3550" w:type="dxa"/>
            <w:vAlign w:val="center"/>
          </w:tcPr>
          <w:p w14:paraId="65C0D225" w14:textId="02B9CA02" w:rsidR="00616FD6" w:rsidRPr="008D4B4D" w:rsidRDefault="00616FD6" w:rsidP="00616FD6">
            <w:pPr>
              <w:rPr>
                <w:rFonts w:ascii="Calibri" w:hAnsi="Calibri"/>
                <w:color w:val="000000"/>
                <w:sz w:val="22"/>
                <w:szCs w:val="22"/>
              </w:rPr>
            </w:pPr>
            <w:r>
              <w:rPr>
                <w:rFonts w:ascii="Calibri" w:hAnsi="Calibri" w:cs="Calibri"/>
                <w:color w:val="000000"/>
                <w:sz w:val="22"/>
                <w:szCs w:val="22"/>
              </w:rPr>
              <w:t>Total cost per variation</w:t>
            </w:r>
          </w:p>
        </w:tc>
        <w:tc>
          <w:tcPr>
            <w:tcW w:w="2348" w:type="dxa"/>
            <w:vAlign w:val="center"/>
          </w:tcPr>
          <w:p w14:paraId="314AB0C8" w14:textId="18110346"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196CAC3F" w14:textId="5FB757F0"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9189A37" w14:textId="4E0F204B"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$940</w:t>
            </w:r>
          </w:p>
        </w:tc>
      </w:tr>
      <w:tr w:rsidR="00616FD6" w:rsidRPr="008D4B4D" w14:paraId="01349489" w14:textId="77777777" w:rsidTr="00FE421E">
        <w:tc>
          <w:tcPr>
            <w:tcW w:w="3550" w:type="dxa"/>
            <w:vAlign w:val="center"/>
          </w:tcPr>
          <w:p w14:paraId="3C6433DC" w14:textId="6E7E2D49" w:rsidR="00616FD6" w:rsidRPr="008D4B4D" w:rsidRDefault="00616FD6" w:rsidP="00616FD6">
            <w:pPr>
              <w:rPr>
                <w:rFonts w:ascii="Calibri" w:hAnsi="Calibri"/>
                <w:color w:val="000000"/>
                <w:sz w:val="22"/>
                <w:szCs w:val="22"/>
              </w:rPr>
            </w:pPr>
            <w:r>
              <w:rPr>
                <w:rFonts w:ascii="Calibri" w:hAnsi="Calibri" w:cs="Calibri"/>
                <w:color w:val="000000"/>
                <w:sz w:val="22"/>
                <w:szCs w:val="22"/>
              </w:rPr>
              <w:t>Number of variations per year</w:t>
            </w:r>
          </w:p>
        </w:tc>
        <w:tc>
          <w:tcPr>
            <w:tcW w:w="2348" w:type="dxa"/>
            <w:vAlign w:val="center"/>
          </w:tcPr>
          <w:p w14:paraId="6B2654CA" w14:textId="6003D4C3"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388FA95E" w14:textId="0E062EF6"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A6148D9" w14:textId="799C3138"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55</w:t>
            </w:r>
          </w:p>
        </w:tc>
      </w:tr>
      <w:tr w:rsidR="00616FD6" w:rsidRPr="008D4B4D" w14:paraId="7CC69533" w14:textId="77777777" w:rsidTr="00FE421E">
        <w:tc>
          <w:tcPr>
            <w:tcW w:w="3550" w:type="dxa"/>
            <w:vAlign w:val="center"/>
          </w:tcPr>
          <w:p w14:paraId="59330E3B" w14:textId="78191A2A"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Annual industry cost - variations</w:t>
            </w:r>
          </w:p>
        </w:tc>
        <w:tc>
          <w:tcPr>
            <w:tcW w:w="2348" w:type="dxa"/>
            <w:vAlign w:val="center"/>
          </w:tcPr>
          <w:p w14:paraId="16B5CBB3" w14:textId="3381D148"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657" w:type="dxa"/>
            <w:vAlign w:val="center"/>
          </w:tcPr>
          <w:p w14:paraId="57543DEF" w14:textId="164696C5"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461" w:type="dxa"/>
            <w:vAlign w:val="center"/>
          </w:tcPr>
          <w:p w14:paraId="55D8E499" w14:textId="3556B5AA" w:rsidR="00616FD6" w:rsidRPr="008D4B4D" w:rsidRDefault="00616FD6" w:rsidP="00616FD6">
            <w:pPr>
              <w:jc w:val="right"/>
              <w:rPr>
                <w:rFonts w:ascii="Calibri" w:hAnsi="Calibri"/>
                <w:b/>
                <w:bCs/>
                <w:color w:val="000000"/>
                <w:sz w:val="22"/>
                <w:szCs w:val="22"/>
              </w:rPr>
            </w:pPr>
            <w:r>
              <w:rPr>
                <w:rFonts w:ascii="Calibri" w:hAnsi="Calibri" w:cs="Calibri"/>
                <w:b/>
                <w:bCs/>
                <w:color w:val="000000"/>
                <w:sz w:val="22"/>
                <w:szCs w:val="22"/>
              </w:rPr>
              <w:t>$51,700</w:t>
            </w:r>
          </w:p>
        </w:tc>
      </w:tr>
      <w:tr w:rsidR="00616FD6" w:rsidRPr="008D4B4D" w14:paraId="54E9C6F5" w14:textId="77777777" w:rsidTr="00FE421E">
        <w:tc>
          <w:tcPr>
            <w:tcW w:w="3550" w:type="dxa"/>
            <w:vAlign w:val="center"/>
          </w:tcPr>
          <w:p w14:paraId="6956BAA3" w14:textId="5AF66831" w:rsidR="00616FD6" w:rsidRPr="008D4B4D" w:rsidRDefault="00616FD6" w:rsidP="00616FD6">
            <w:pPr>
              <w:ind w:firstLineChars="500" w:firstLine="1100"/>
              <w:rPr>
                <w:rFonts w:ascii="Symbol" w:hAnsi="Symbol"/>
                <w:color w:val="000000"/>
                <w:sz w:val="22"/>
                <w:szCs w:val="22"/>
              </w:rPr>
            </w:pPr>
            <w:r>
              <w:rPr>
                <w:rFonts w:ascii="Symbol" w:cs="Calibri"/>
                <w:color w:val="000000"/>
                <w:sz w:val="22"/>
                <w:szCs w:val="22"/>
              </w:rPr>
              <w:t> </w:t>
            </w:r>
          </w:p>
        </w:tc>
        <w:tc>
          <w:tcPr>
            <w:tcW w:w="2348" w:type="dxa"/>
            <w:vAlign w:val="center"/>
          </w:tcPr>
          <w:p w14:paraId="3F42FBD2" w14:textId="3A080F4B"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07C383C1" w14:textId="623F94DF"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2A23C22" w14:textId="3C3F2D0B"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r>
      <w:tr w:rsidR="00616FD6" w:rsidRPr="008D4B4D" w14:paraId="66CE0F1D" w14:textId="77777777" w:rsidTr="00FE421E">
        <w:tc>
          <w:tcPr>
            <w:tcW w:w="3550" w:type="dxa"/>
            <w:vAlign w:val="center"/>
          </w:tcPr>
          <w:p w14:paraId="7D1F3D2C" w14:textId="08D6A1DC" w:rsidR="00616FD6" w:rsidRPr="008D4B4D" w:rsidRDefault="00616FD6" w:rsidP="00616FD6">
            <w:pPr>
              <w:rPr>
                <w:rFonts w:ascii="Calibri" w:hAnsi="Calibri"/>
                <w:i/>
                <w:iCs/>
                <w:color w:val="000000"/>
                <w:sz w:val="22"/>
                <w:szCs w:val="22"/>
              </w:rPr>
            </w:pPr>
            <w:r>
              <w:rPr>
                <w:rFonts w:ascii="Calibri" w:hAnsi="Calibri" w:cs="Calibri"/>
                <w:i/>
                <w:iCs/>
                <w:color w:val="000000"/>
                <w:sz w:val="22"/>
                <w:szCs w:val="22"/>
              </w:rPr>
              <w:t>Audit costs</w:t>
            </w:r>
          </w:p>
        </w:tc>
        <w:tc>
          <w:tcPr>
            <w:tcW w:w="2348" w:type="dxa"/>
            <w:vAlign w:val="center"/>
          </w:tcPr>
          <w:p w14:paraId="327ACE60" w14:textId="7EFC09CA"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2C4C096D" w14:textId="261095E7"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7C12582F" w14:textId="65537AC9"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r>
      <w:tr w:rsidR="00616FD6" w:rsidRPr="008D4B4D" w14:paraId="4B7D4452" w14:textId="77777777" w:rsidTr="00FE421E">
        <w:tc>
          <w:tcPr>
            <w:tcW w:w="3550" w:type="dxa"/>
            <w:vAlign w:val="center"/>
          </w:tcPr>
          <w:p w14:paraId="0A26B81C" w14:textId="2D0C1DE9" w:rsidR="00616FD6" w:rsidRPr="008D4B4D" w:rsidRDefault="00616FD6" w:rsidP="00616FD6">
            <w:pPr>
              <w:rPr>
                <w:rFonts w:ascii="Calibri" w:hAnsi="Calibri"/>
                <w:color w:val="000000"/>
                <w:sz w:val="22"/>
                <w:szCs w:val="22"/>
              </w:rPr>
            </w:pPr>
            <w:r>
              <w:rPr>
                <w:rFonts w:ascii="Calibri" w:hAnsi="Calibri" w:cs="Calibri"/>
                <w:color w:val="000000"/>
                <w:sz w:val="22"/>
                <w:szCs w:val="22"/>
              </w:rPr>
              <w:t>Time to comply with audit</w:t>
            </w:r>
          </w:p>
        </w:tc>
        <w:tc>
          <w:tcPr>
            <w:tcW w:w="2348" w:type="dxa"/>
            <w:vAlign w:val="center"/>
          </w:tcPr>
          <w:p w14:paraId="0A71C538" w14:textId="44E434D5"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2</w:t>
            </w:r>
          </w:p>
        </w:tc>
        <w:tc>
          <w:tcPr>
            <w:tcW w:w="1657" w:type="dxa"/>
            <w:vAlign w:val="center"/>
          </w:tcPr>
          <w:p w14:paraId="49A7ADEA" w14:textId="5A83FB1F"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$640</w:t>
            </w:r>
          </w:p>
        </w:tc>
        <w:tc>
          <w:tcPr>
            <w:tcW w:w="1461" w:type="dxa"/>
            <w:vAlign w:val="center"/>
          </w:tcPr>
          <w:p w14:paraId="40C7C92B" w14:textId="1445AF3A"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$1,280</w:t>
            </w:r>
          </w:p>
        </w:tc>
      </w:tr>
      <w:tr w:rsidR="00616FD6" w:rsidRPr="008D4B4D" w14:paraId="1CF3C37B" w14:textId="77777777" w:rsidTr="00FE421E">
        <w:tc>
          <w:tcPr>
            <w:tcW w:w="3550" w:type="dxa"/>
            <w:vAlign w:val="center"/>
          </w:tcPr>
          <w:p w14:paraId="1FB2E57E" w14:textId="7B4C8C50" w:rsidR="00616FD6" w:rsidRPr="008D4B4D" w:rsidRDefault="00616FD6" w:rsidP="00616FD6">
            <w:pPr>
              <w:rPr>
                <w:rFonts w:ascii="Calibri" w:hAnsi="Calibri"/>
                <w:color w:val="000000"/>
                <w:sz w:val="22"/>
                <w:szCs w:val="22"/>
              </w:rPr>
            </w:pPr>
            <w:r>
              <w:rPr>
                <w:rFonts w:ascii="Calibri" w:hAnsi="Calibri" w:cs="Calibri"/>
                <w:color w:val="000000"/>
                <w:sz w:val="22"/>
                <w:szCs w:val="22"/>
              </w:rPr>
              <w:t>Number of businesses</w:t>
            </w:r>
          </w:p>
        </w:tc>
        <w:tc>
          <w:tcPr>
            <w:tcW w:w="2348" w:type="dxa"/>
            <w:vAlign w:val="center"/>
          </w:tcPr>
          <w:p w14:paraId="2D1AD53C" w14:textId="031FDEA4"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79733D0E" w14:textId="78ACEE53"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54FA2F41" w14:textId="42AFC389" w:rsidR="00616FD6" w:rsidRPr="008D4B4D" w:rsidRDefault="00616FD6" w:rsidP="00616FD6">
            <w:pPr>
              <w:jc w:val="right"/>
              <w:rPr>
                <w:rFonts w:ascii="Calibri" w:hAnsi="Calibri"/>
                <w:color w:val="000000"/>
                <w:sz w:val="22"/>
                <w:szCs w:val="22"/>
              </w:rPr>
            </w:pPr>
            <w:r>
              <w:rPr>
                <w:rFonts w:ascii="Calibri" w:hAnsi="Calibri" w:cs="Calibri"/>
                <w:color w:val="000000"/>
                <w:sz w:val="22"/>
                <w:szCs w:val="22"/>
              </w:rPr>
              <w:t>345</w:t>
            </w:r>
          </w:p>
        </w:tc>
      </w:tr>
      <w:tr w:rsidR="00616FD6" w:rsidRPr="008D4B4D" w14:paraId="60613D38" w14:textId="77777777" w:rsidTr="00FE421E">
        <w:tc>
          <w:tcPr>
            <w:tcW w:w="3550" w:type="dxa"/>
            <w:vAlign w:val="center"/>
          </w:tcPr>
          <w:p w14:paraId="4E9F0A9E" w14:textId="6BED3CF4"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Annual industry cost – CASA audit</w:t>
            </w:r>
          </w:p>
        </w:tc>
        <w:tc>
          <w:tcPr>
            <w:tcW w:w="2348" w:type="dxa"/>
            <w:vAlign w:val="center"/>
          </w:tcPr>
          <w:p w14:paraId="46672D6F" w14:textId="44CD57FD"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657" w:type="dxa"/>
            <w:vAlign w:val="center"/>
          </w:tcPr>
          <w:p w14:paraId="7F46D396" w14:textId="14B54C9F"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461" w:type="dxa"/>
            <w:vAlign w:val="center"/>
          </w:tcPr>
          <w:p w14:paraId="5B3020A5" w14:textId="50600B2D" w:rsidR="00616FD6" w:rsidRPr="008D4B4D" w:rsidRDefault="00616FD6" w:rsidP="00616FD6">
            <w:pPr>
              <w:jc w:val="right"/>
              <w:rPr>
                <w:rFonts w:ascii="Calibri" w:hAnsi="Calibri"/>
                <w:b/>
                <w:bCs/>
                <w:color w:val="000000"/>
                <w:sz w:val="22"/>
                <w:szCs w:val="22"/>
              </w:rPr>
            </w:pPr>
            <w:r>
              <w:rPr>
                <w:rFonts w:ascii="Calibri" w:hAnsi="Calibri" w:cs="Calibri"/>
                <w:b/>
                <w:bCs/>
                <w:color w:val="000000"/>
                <w:sz w:val="22"/>
                <w:szCs w:val="22"/>
              </w:rPr>
              <w:t>$441,600</w:t>
            </w:r>
          </w:p>
        </w:tc>
      </w:tr>
      <w:tr w:rsidR="00616FD6" w:rsidRPr="008D4B4D" w14:paraId="15A4B360" w14:textId="77777777" w:rsidTr="00FE421E">
        <w:tc>
          <w:tcPr>
            <w:tcW w:w="3550" w:type="dxa"/>
            <w:vAlign w:val="center"/>
          </w:tcPr>
          <w:p w14:paraId="0D768109" w14:textId="69DA4447"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2348" w:type="dxa"/>
            <w:vAlign w:val="center"/>
          </w:tcPr>
          <w:p w14:paraId="1640FB22" w14:textId="757A5226"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657" w:type="dxa"/>
            <w:vAlign w:val="center"/>
          </w:tcPr>
          <w:p w14:paraId="55EEF80E" w14:textId="70AE6D65"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c>
          <w:tcPr>
            <w:tcW w:w="1461" w:type="dxa"/>
            <w:vAlign w:val="center"/>
          </w:tcPr>
          <w:p w14:paraId="4BAF0D79" w14:textId="6EA7A39D" w:rsidR="00616FD6" w:rsidRPr="008D4B4D" w:rsidRDefault="00616FD6" w:rsidP="00616FD6">
            <w:pPr>
              <w:rPr>
                <w:rFonts w:ascii="Calibri" w:hAnsi="Calibri"/>
                <w:color w:val="000000"/>
                <w:sz w:val="22"/>
                <w:szCs w:val="22"/>
              </w:rPr>
            </w:pPr>
            <w:r>
              <w:rPr>
                <w:rFonts w:ascii="Calibri" w:hAnsi="Calibri" w:cs="Calibri"/>
                <w:color w:val="000000"/>
                <w:sz w:val="22"/>
                <w:szCs w:val="22"/>
              </w:rPr>
              <w:t> </w:t>
            </w:r>
          </w:p>
        </w:tc>
      </w:tr>
      <w:tr w:rsidR="00616FD6" w:rsidRPr="008D4B4D" w14:paraId="2AAE2EA5" w14:textId="77777777" w:rsidTr="00FE421E">
        <w:tc>
          <w:tcPr>
            <w:tcW w:w="3550" w:type="dxa"/>
            <w:vAlign w:val="center"/>
          </w:tcPr>
          <w:p w14:paraId="6A822A3C" w14:textId="7A392903"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Total annual CAR 30 cost to industry</w:t>
            </w:r>
          </w:p>
        </w:tc>
        <w:tc>
          <w:tcPr>
            <w:tcW w:w="2348" w:type="dxa"/>
            <w:vAlign w:val="center"/>
          </w:tcPr>
          <w:p w14:paraId="1E9B4120" w14:textId="68FFFE31" w:rsidR="00616FD6" w:rsidRPr="008D4B4D" w:rsidRDefault="00616FD6" w:rsidP="00616FD6">
            <w:pPr>
              <w:rPr>
                <w:rFonts w:ascii="Calibri" w:hAnsi="Calibri"/>
                <w:b/>
                <w:bCs/>
                <w:color w:val="000000"/>
                <w:sz w:val="22"/>
                <w:szCs w:val="22"/>
              </w:rPr>
            </w:pPr>
            <w:r>
              <w:rPr>
                <w:rFonts w:ascii="Calibri" w:hAnsi="Calibri" w:cs="Calibri"/>
                <w:b/>
                <w:bCs/>
                <w:color w:val="000000"/>
                <w:sz w:val="22"/>
                <w:szCs w:val="22"/>
              </w:rPr>
              <w:t> </w:t>
            </w:r>
          </w:p>
        </w:tc>
        <w:tc>
          <w:tcPr>
            <w:tcW w:w="1657" w:type="dxa"/>
            <w:vAlign w:val="center"/>
          </w:tcPr>
          <w:p w14:paraId="451E2FBB" w14:textId="3FC78DE5" w:rsidR="00616FD6" w:rsidRPr="008D4B4D" w:rsidRDefault="00616FD6" w:rsidP="00616FD6">
            <w:pPr>
              <w:jc w:val="right"/>
              <w:rPr>
                <w:rFonts w:ascii="Calibri" w:hAnsi="Calibri"/>
                <w:b/>
                <w:bCs/>
                <w:color w:val="000000"/>
                <w:sz w:val="22"/>
                <w:szCs w:val="22"/>
              </w:rPr>
            </w:pPr>
            <w:r>
              <w:rPr>
                <w:rFonts w:ascii="Calibri" w:hAnsi="Calibri" w:cs="Calibri"/>
                <w:b/>
                <w:bCs/>
                <w:color w:val="000000"/>
                <w:sz w:val="22"/>
                <w:szCs w:val="22"/>
              </w:rPr>
              <w:t> </w:t>
            </w:r>
          </w:p>
        </w:tc>
        <w:tc>
          <w:tcPr>
            <w:tcW w:w="1461" w:type="dxa"/>
            <w:vAlign w:val="center"/>
          </w:tcPr>
          <w:p w14:paraId="321A013C" w14:textId="0F99A5A7" w:rsidR="00616FD6" w:rsidRPr="008D4B4D" w:rsidRDefault="00616FD6" w:rsidP="00616FD6">
            <w:pPr>
              <w:jc w:val="right"/>
              <w:rPr>
                <w:rFonts w:ascii="Calibri" w:hAnsi="Calibri"/>
                <w:b/>
                <w:bCs/>
                <w:color w:val="000000"/>
                <w:sz w:val="22"/>
                <w:szCs w:val="22"/>
              </w:rPr>
            </w:pPr>
            <w:r>
              <w:rPr>
                <w:rFonts w:ascii="Calibri" w:hAnsi="Calibri" w:cs="Calibri"/>
                <w:b/>
                <w:bCs/>
                <w:color w:val="000000"/>
                <w:sz w:val="22"/>
                <w:szCs w:val="22"/>
              </w:rPr>
              <w:t>$1,038,100</w:t>
            </w:r>
          </w:p>
        </w:tc>
      </w:tr>
    </w:tbl>
    <w:p w14:paraId="77402D3B" w14:textId="77777777" w:rsidR="003F2473" w:rsidRPr="008D4B4D" w:rsidRDefault="003F2473" w:rsidP="003F2473">
      <w:pPr>
        <w:spacing w:after="120"/>
        <w:rPr>
          <w:rFonts w:asciiTheme="minorHAnsi" w:hAnsiTheme="minorHAnsi"/>
        </w:rPr>
      </w:pPr>
    </w:p>
    <w:p w14:paraId="195D3F6A" w14:textId="77777777" w:rsidR="00552E41" w:rsidRPr="008D4B4D" w:rsidRDefault="00552E41">
      <w:pPr>
        <w:rPr>
          <w:rFonts w:asciiTheme="minorHAnsi" w:hAnsiTheme="minorHAnsi"/>
          <w:b/>
          <w:bCs/>
        </w:rPr>
      </w:pPr>
      <w:r w:rsidRPr="008D4B4D">
        <w:rPr>
          <w:rFonts w:asciiTheme="minorHAnsi" w:hAnsiTheme="minorHAnsi"/>
          <w:b/>
          <w:bCs/>
        </w:rPr>
        <w:br w:type="page"/>
      </w:r>
    </w:p>
    <w:p w14:paraId="14C0DDAA" w14:textId="2D2753B6" w:rsidR="002952D3" w:rsidRPr="008D4B4D" w:rsidRDefault="00552E41" w:rsidP="008E70A3">
      <w:pPr>
        <w:pageBreakBefore/>
        <w:spacing w:after="120"/>
        <w:rPr>
          <w:rFonts w:asciiTheme="minorHAnsi" w:hAnsiTheme="minorHAnsi"/>
          <w:b/>
          <w:bCs/>
        </w:rPr>
      </w:pPr>
      <w:r w:rsidRPr="008D4B4D">
        <w:rPr>
          <w:rFonts w:asciiTheme="minorHAnsi" w:hAnsiTheme="minorHAnsi"/>
          <w:b/>
          <w:bCs/>
        </w:rPr>
        <w:lastRenderedPageBreak/>
        <w:t xml:space="preserve">Appendix </w:t>
      </w:r>
      <w:r w:rsidR="00782838" w:rsidRPr="008D4B4D">
        <w:rPr>
          <w:rFonts w:asciiTheme="minorHAnsi" w:hAnsiTheme="minorHAnsi"/>
          <w:b/>
          <w:bCs/>
        </w:rPr>
        <w:t>2</w:t>
      </w:r>
      <w:r w:rsidRPr="008D4B4D">
        <w:rPr>
          <w:rFonts w:asciiTheme="minorHAnsi" w:hAnsiTheme="minorHAnsi"/>
          <w:b/>
          <w:bCs/>
        </w:rPr>
        <w:t>: EASA and New</w:t>
      </w:r>
      <w:r w:rsidR="00F03696">
        <w:rPr>
          <w:rFonts w:asciiTheme="minorHAnsi" w:hAnsiTheme="minorHAnsi"/>
          <w:b/>
          <w:bCs/>
        </w:rPr>
        <w:t xml:space="preserve"> Zealand</w:t>
      </w:r>
      <w:r w:rsidRPr="008D4B4D">
        <w:rPr>
          <w:rFonts w:asciiTheme="minorHAnsi" w:hAnsiTheme="minorHAnsi"/>
          <w:b/>
          <w:bCs/>
        </w:rPr>
        <w:t xml:space="preserve"> Regulations </w:t>
      </w:r>
    </w:p>
    <w:p w14:paraId="5A8817AD" w14:textId="77777777" w:rsidR="00552E41" w:rsidRPr="008D4B4D" w:rsidRDefault="00552E41" w:rsidP="00552E41">
      <w:pPr>
        <w:pStyle w:val="Heading3"/>
        <w:rPr>
          <w:rFonts w:asciiTheme="minorHAnsi" w:hAnsiTheme="minorHAnsi" w:cstheme="minorHAnsi"/>
          <w:b w:val="0"/>
          <w:bCs w:val="0"/>
          <w:i/>
          <w:iCs/>
          <w:color w:val="000000" w:themeColor="text1"/>
        </w:rPr>
      </w:pPr>
      <w:r w:rsidRPr="008D4B4D">
        <w:rPr>
          <w:rFonts w:asciiTheme="minorHAnsi" w:hAnsiTheme="minorHAnsi" w:cstheme="minorHAnsi"/>
          <w:b w:val="0"/>
          <w:bCs w:val="0"/>
          <w:i/>
          <w:iCs/>
          <w:color w:val="000000" w:themeColor="text1"/>
        </w:rPr>
        <w:t>EASA and New Zealand regulations, similarities and differences</w:t>
      </w:r>
    </w:p>
    <w:p w14:paraId="55405EF0" w14:textId="77777777" w:rsidR="003E3F15" w:rsidRDefault="003E3F15" w:rsidP="003E3F15">
      <w:pPr>
        <w:rPr>
          <w:rFonts w:asciiTheme="minorHAnsi" w:hAnsiTheme="minorHAnsi" w:cstheme="minorHAnsi"/>
        </w:rPr>
      </w:pPr>
    </w:p>
    <w:p w14:paraId="7E572011" w14:textId="04A20472" w:rsidR="002A3DEF" w:rsidRDefault="00684564" w:rsidP="00881475">
      <w:pPr>
        <w:rPr>
          <w:rFonts w:asciiTheme="minorHAnsi" w:hAnsiTheme="minorHAnsi" w:cstheme="minorHAnsi"/>
        </w:rPr>
      </w:pPr>
      <w:r>
        <w:rPr>
          <w:rFonts w:asciiTheme="minorHAnsi" w:hAnsiTheme="minorHAnsi" w:cstheme="minorHAnsi"/>
        </w:rPr>
        <w:t xml:space="preserve">Most </w:t>
      </w:r>
      <w:r w:rsidR="008A6C2B">
        <w:rPr>
          <w:rFonts w:asciiTheme="minorHAnsi" w:hAnsiTheme="minorHAnsi" w:cstheme="minorHAnsi"/>
        </w:rPr>
        <w:t>like-minded</w:t>
      </w:r>
      <w:r>
        <w:rPr>
          <w:rFonts w:asciiTheme="minorHAnsi" w:hAnsiTheme="minorHAnsi" w:cstheme="minorHAnsi"/>
        </w:rPr>
        <w:t xml:space="preserve"> </w:t>
      </w:r>
      <w:r w:rsidR="00E04412">
        <w:rPr>
          <w:rFonts w:asciiTheme="minorHAnsi" w:hAnsiTheme="minorHAnsi" w:cstheme="minorHAnsi"/>
        </w:rPr>
        <w:t>countries</w:t>
      </w:r>
      <w:r w:rsidR="00421DBA">
        <w:rPr>
          <w:rFonts w:asciiTheme="minorHAnsi" w:hAnsiTheme="minorHAnsi" w:cstheme="minorHAnsi"/>
        </w:rPr>
        <w:t xml:space="preserve"> and regulators</w:t>
      </w:r>
      <w:r w:rsidR="00E04412">
        <w:rPr>
          <w:rFonts w:asciiTheme="minorHAnsi" w:hAnsiTheme="minorHAnsi" w:cstheme="minorHAnsi"/>
        </w:rPr>
        <w:t xml:space="preserve"> recognise that a proportionate approach needs to be taken </w:t>
      </w:r>
      <w:r w:rsidR="005F7260">
        <w:rPr>
          <w:rFonts w:asciiTheme="minorHAnsi" w:hAnsiTheme="minorHAnsi" w:cstheme="minorHAnsi"/>
        </w:rPr>
        <w:t xml:space="preserve">for general aviation regulation and this is reflected in their general aviation continuing airworthiness and maintenance rules. </w:t>
      </w:r>
    </w:p>
    <w:p w14:paraId="0066C315" w14:textId="77777777" w:rsidR="002A3DEF" w:rsidRDefault="002A3DEF" w:rsidP="00552E41">
      <w:pPr>
        <w:ind w:left="54"/>
        <w:rPr>
          <w:rFonts w:asciiTheme="minorHAnsi" w:hAnsiTheme="minorHAnsi" w:cstheme="minorHAnsi"/>
        </w:rPr>
      </w:pPr>
    </w:p>
    <w:p w14:paraId="4B1214BB" w14:textId="4B4884DB" w:rsidR="002A3DEF" w:rsidRDefault="002A3DEF" w:rsidP="00552E41">
      <w:pPr>
        <w:ind w:left="54"/>
        <w:rPr>
          <w:rFonts w:asciiTheme="minorHAnsi" w:hAnsiTheme="minorHAnsi" w:cstheme="minorHAnsi"/>
        </w:rPr>
      </w:pPr>
      <w:r>
        <w:rPr>
          <w:rFonts w:asciiTheme="minorHAnsi" w:hAnsiTheme="minorHAnsi" w:cstheme="minorHAnsi"/>
        </w:rPr>
        <w:t>Of particular note, New Zealand and</w:t>
      </w:r>
      <w:r w:rsidR="00D0327B">
        <w:rPr>
          <w:rFonts w:asciiTheme="minorHAnsi" w:hAnsiTheme="minorHAnsi" w:cstheme="minorHAnsi"/>
        </w:rPr>
        <w:t>,</w:t>
      </w:r>
      <w:r>
        <w:rPr>
          <w:rFonts w:asciiTheme="minorHAnsi" w:hAnsiTheme="minorHAnsi" w:cstheme="minorHAnsi"/>
        </w:rPr>
        <w:t xml:space="preserve"> more recently, EASA </w:t>
      </w:r>
      <w:r w:rsidR="00D0327B">
        <w:rPr>
          <w:rFonts w:asciiTheme="minorHAnsi" w:hAnsiTheme="minorHAnsi" w:cstheme="minorHAnsi"/>
        </w:rPr>
        <w:t xml:space="preserve">have recognised that an approach similar to that of the US FAR Part 43 is </w:t>
      </w:r>
      <w:r w:rsidR="000023DD">
        <w:rPr>
          <w:rFonts w:asciiTheme="minorHAnsi" w:hAnsiTheme="minorHAnsi" w:cstheme="minorHAnsi"/>
        </w:rPr>
        <w:t>the most appropriate approach for continuing airworthiness and maintenance of general a</w:t>
      </w:r>
      <w:r w:rsidR="002B3AF6">
        <w:rPr>
          <w:rFonts w:asciiTheme="minorHAnsi" w:hAnsiTheme="minorHAnsi" w:cstheme="minorHAnsi"/>
        </w:rPr>
        <w:t xml:space="preserve">viation aircraft. Common features are </w:t>
      </w:r>
      <w:r w:rsidR="00F02D5A">
        <w:rPr>
          <w:rFonts w:asciiTheme="minorHAnsi" w:hAnsiTheme="minorHAnsi" w:cstheme="minorHAnsi"/>
        </w:rPr>
        <w:t xml:space="preserve">less need for maintenance organisation approvals and more flexibility for </w:t>
      </w:r>
      <w:r w:rsidR="00FC595A">
        <w:rPr>
          <w:rFonts w:asciiTheme="minorHAnsi" w:hAnsiTheme="minorHAnsi" w:cstheme="minorHAnsi"/>
        </w:rPr>
        <w:t>maintainers and operators compared with the requirements for air transport operations.</w:t>
      </w:r>
    </w:p>
    <w:p w14:paraId="6B3A58FF" w14:textId="77777777" w:rsidR="002A3DEF" w:rsidRDefault="002A3DEF" w:rsidP="00552E41">
      <w:pPr>
        <w:ind w:left="54"/>
        <w:rPr>
          <w:rFonts w:asciiTheme="minorHAnsi" w:hAnsiTheme="minorHAnsi" w:cstheme="minorHAnsi"/>
        </w:rPr>
      </w:pPr>
    </w:p>
    <w:p w14:paraId="32012BA7" w14:textId="3324B12B" w:rsidR="00552E41" w:rsidRPr="008D4B4D" w:rsidRDefault="00FC595A" w:rsidP="00552E41">
      <w:pPr>
        <w:ind w:left="54"/>
        <w:rPr>
          <w:rFonts w:asciiTheme="minorHAnsi" w:hAnsiTheme="minorHAnsi" w:cstheme="minorHAnsi"/>
        </w:rPr>
      </w:pPr>
      <w:r>
        <w:rPr>
          <w:rFonts w:asciiTheme="minorHAnsi" w:hAnsiTheme="minorHAnsi" w:cstheme="minorHAnsi"/>
        </w:rPr>
        <w:t>However, t</w:t>
      </w:r>
      <w:r w:rsidR="00552E41" w:rsidRPr="008D4B4D">
        <w:rPr>
          <w:rFonts w:asciiTheme="minorHAnsi" w:hAnsiTheme="minorHAnsi" w:cstheme="minorHAnsi"/>
        </w:rPr>
        <w:t xml:space="preserve">here are some differences in the application of the regulations </w:t>
      </w:r>
      <w:r w:rsidR="00063749">
        <w:rPr>
          <w:rFonts w:asciiTheme="minorHAnsi" w:hAnsiTheme="minorHAnsi" w:cstheme="minorHAnsi"/>
        </w:rPr>
        <w:t xml:space="preserve">in each jurisdiction and </w:t>
      </w:r>
      <w:r w:rsidR="00552E41" w:rsidRPr="008D4B4D">
        <w:rPr>
          <w:rFonts w:asciiTheme="minorHAnsi" w:hAnsiTheme="minorHAnsi" w:cstheme="minorHAnsi"/>
        </w:rPr>
        <w:t>between current and proposed EASA and New Zealand Civil Aviation Authority (NZ CAA) regulations and CASA’s proposed Part 43.  Each regulator applies, or is proposing to apply, their regulation set (comparative to CASA’s P</w:t>
      </w:r>
      <w:r w:rsidR="003E3F15">
        <w:rPr>
          <w:rFonts w:asciiTheme="minorHAnsi" w:hAnsiTheme="minorHAnsi" w:cstheme="minorHAnsi"/>
        </w:rPr>
        <w:t>ar</w:t>
      </w:r>
      <w:r w:rsidR="00552E41" w:rsidRPr="008D4B4D">
        <w:rPr>
          <w:rFonts w:asciiTheme="minorHAnsi" w:hAnsiTheme="minorHAnsi" w:cstheme="minorHAnsi"/>
        </w:rPr>
        <w:t>t 43) to different sectors of their industry.</w:t>
      </w:r>
    </w:p>
    <w:p w14:paraId="71F47D68" w14:textId="77777777" w:rsidR="00552E41" w:rsidRPr="008D4B4D" w:rsidRDefault="00552E41" w:rsidP="00552E41">
      <w:pPr>
        <w:rPr>
          <w:rFonts w:asciiTheme="minorHAnsi" w:hAnsiTheme="minorHAnsi" w:cstheme="minorHAnsi"/>
        </w:rPr>
      </w:pPr>
    </w:p>
    <w:p w14:paraId="4B7BF385" w14:textId="77777777" w:rsidR="00552E41" w:rsidRPr="008D4B4D" w:rsidRDefault="00552E41" w:rsidP="00552E41">
      <w:pPr>
        <w:rPr>
          <w:rFonts w:asciiTheme="minorHAnsi" w:hAnsiTheme="minorHAnsi" w:cstheme="minorHAnsi"/>
        </w:rPr>
      </w:pPr>
      <w:r w:rsidRPr="008D4B4D">
        <w:rPr>
          <w:rFonts w:asciiTheme="minorHAnsi" w:hAnsiTheme="minorHAnsi" w:cstheme="minorHAnsi"/>
        </w:rPr>
        <w:t>CASA’s proposed Part 43, EASA and NZ CAA regulations all contain consistent provisions for:</w:t>
      </w:r>
    </w:p>
    <w:p w14:paraId="6D3A0F27" w14:textId="56912B5B" w:rsidR="00552E41" w:rsidRPr="008D4B4D" w:rsidRDefault="00552E41" w:rsidP="00552E41">
      <w:pPr>
        <w:pStyle w:val="ListParagraph"/>
        <w:numPr>
          <w:ilvl w:val="0"/>
          <w:numId w:val="26"/>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how maintenance is performed</w:t>
      </w:r>
    </w:p>
    <w:p w14:paraId="67644333" w14:textId="1A3926C4" w:rsidR="00552E41" w:rsidRPr="008D4B4D" w:rsidRDefault="00552E41" w:rsidP="00552E41">
      <w:pPr>
        <w:pStyle w:val="ListParagraph"/>
        <w:numPr>
          <w:ilvl w:val="0"/>
          <w:numId w:val="26"/>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record keeping</w:t>
      </w:r>
    </w:p>
    <w:p w14:paraId="0C72FB6F" w14:textId="1D90E57A" w:rsidR="00552E41" w:rsidRPr="008D4B4D" w:rsidRDefault="00552E41" w:rsidP="00552E41">
      <w:pPr>
        <w:pStyle w:val="ListParagraph"/>
        <w:numPr>
          <w:ilvl w:val="0"/>
          <w:numId w:val="26"/>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the requirement to use appropriate data, tooling and parts</w:t>
      </w:r>
    </w:p>
    <w:p w14:paraId="32248720" w14:textId="5AC03C9B" w:rsidR="00552E41" w:rsidRPr="008D4B4D" w:rsidRDefault="00552E41" w:rsidP="00552E41">
      <w:pPr>
        <w:pStyle w:val="ListParagraph"/>
        <w:numPr>
          <w:ilvl w:val="0"/>
          <w:numId w:val="26"/>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 xml:space="preserve">critical system independent inspections </w:t>
      </w:r>
    </w:p>
    <w:p w14:paraId="3E609A23" w14:textId="77777777" w:rsidR="00552E41" w:rsidRPr="008D4B4D" w:rsidRDefault="00552E41" w:rsidP="00552E41">
      <w:pPr>
        <w:pStyle w:val="ListParagraph"/>
        <w:numPr>
          <w:ilvl w:val="0"/>
          <w:numId w:val="26"/>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defect reporting.</w:t>
      </w:r>
    </w:p>
    <w:p w14:paraId="1B05FD72" w14:textId="77777777" w:rsidR="00552E41" w:rsidRPr="008D4B4D" w:rsidRDefault="00552E41" w:rsidP="00552E41">
      <w:pPr>
        <w:rPr>
          <w:rFonts w:asciiTheme="minorHAnsi" w:hAnsiTheme="minorHAnsi" w:cstheme="minorHAnsi"/>
        </w:rPr>
      </w:pPr>
      <w:r w:rsidRPr="008D4B4D">
        <w:rPr>
          <w:rFonts w:asciiTheme="minorHAnsi" w:hAnsiTheme="minorHAnsi" w:cstheme="minorHAnsi"/>
        </w:rPr>
        <w:t xml:space="preserve">EASA’s current and proposed regulations are restricted to relatively small simple aircraft.  EASA operators are required to contract airworthiness control to an approved organisation for aircraft conducting commercial operations.  </w:t>
      </w:r>
    </w:p>
    <w:p w14:paraId="4FD8B1E4" w14:textId="77777777" w:rsidR="00552E41" w:rsidRPr="008D4B4D" w:rsidRDefault="00552E41" w:rsidP="00552E41">
      <w:pPr>
        <w:rPr>
          <w:rFonts w:asciiTheme="minorHAnsi" w:hAnsiTheme="minorHAnsi" w:cstheme="minorHAnsi"/>
        </w:rPr>
      </w:pPr>
      <w:r w:rsidRPr="008D4B4D">
        <w:rPr>
          <w:rFonts w:asciiTheme="minorHAnsi" w:hAnsiTheme="minorHAnsi" w:cstheme="minorHAnsi"/>
        </w:rPr>
        <w:t>There are no provisions for extending engineer licencing privileges outside formal training in the EASA system.  EASA has introduced a “light” licence which requires practical experience and examinations.</w:t>
      </w:r>
    </w:p>
    <w:p w14:paraId="472D4980" w14:textId="77777777" w:rsidR="00552E41" w:rsidRPr="008D4B4D" w:rsidRDefault="00552E41" w:rsidP="00552E41">
      <w:pPr>
        <w:ind w:left="414"/>
      </w:pPr>
    </w:p>
    <w:p w14:paraId="2F698CE4" w14:textId="77777777" w:rsidR="00552E41" w:rsidRPr="008D4B4D" w:rsidRDefault="00552E41" w:rsidP="00552E41">
      <w:pPr>
        <w:rPr>
          <w:rFonts w:asciiTheme="minorHAnsi" w:hAnsiTheme="minorHAnsi" w:cstheme="minorHAnsi"/>
        </w:rPr>
      </w:pPr>
      <w:r w:rsidRPr="008D4B4D">
        <w:rPr>
          <w:rFonts w:asciiTheme="minorHAnsi" w:hAnsiTheme="minorHAnsi" w:cstheme="minorHAnsi"/>
        </w:rPr>
        <w:t>The NZ CAA Part 43 is very similar to CASA’s proposal.  In one respect, the NZ regulations are less restrictive in that they apply to most aircraft across their industry.  However, several areas of their regulations are more restrictive that our proposal.  For example:</w:t>
      </w:r>
    </w:p>
    <w:p w14:paraId="0E5045D8" w14:textId="1BE1E47F" w:rsidR="00552E41" w:rsidRPr="008D4B4D" w:rsidRDefault="00EA5BB3" w:rsidP="00552E41">
      <w:pPr>
        <w:pStyle w:val="ListParagraph"/>
        <w:numPr>
          <w:ilvl w:val="0"/>
          <w:numId w:val="27"/>
        </w:numPr>
        <w:spacing w:after="160" w:line="259" w:lineRule="auto"/>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more</w:t>
      </w:r>
      <w:r w:rsidRPr="008D4B4D">
        <w:rPr>
          <w:rFonts w:asciiTheme="minorHAnsi" w:eastAsia="Times New Roman" w:hAnsiTheme="minorHAnsi" w:cstheme="minorHAnsi"/>
          <w:sz w:val="24"/>
          <w:szCs w:val="24"/>
        </w:rPr>
        <w:t xml:space="preserve"> </w:t>
      </w:r>
      <w:r w:rsidR="00552E41" w:rsidRPr="008D4B4D">
        <w:rPr>
          <w:rFonts w:asciiTheme="minorHAnsi" w:eastAsia="Times New Roman" w:hAnsiTheme="minorHAnsi" w:cstheme="minorHAnsi"/>
          <w:sz w:val="24"/>
          <w:szCs w:val="24"/>
        </w:rPr>
        <w:t>component maintenance must be carried out by an</w:t>
      </w:r>
      <w:r w:rsidR="00BE1022">
        <w:rPr>
          <w:rFonts w:asciiTheme="minorHAnsi" w:eastAsia="Times New Roman" w:hAnsiTheme="minorHAnsi" w:cstheme="minorHAnsi"/>
          <w:sz w:val="24"/>
          <w:szCs w:val="24"/>
        </w:rPr>
        <w:t xml:space="preserve"> approved maintenance organisation </w:t>
      </w:r>
    </w:p>
    <w:p w14:paraId="38941529" w14:textId="77777777" w:rsidR="00552E41" w:rsidRPr="008D4B4D" w:rsidRDefault="00552E41" w:rsidP="00552E41">
      <w:pPr>
        <w:pStyle w:val="ListParagraph"/>
        <w:numPr>
          <w:ilvl w:val="0"/>
          <w:numId w:val="27"/>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aircraft must have a technical log, or alternative approved by the regulator</w:t>
      </w:r>
    </w:p>
    <w:p w14:paraId="29E28B00" w14:textId="0337E7FA" w:rsidR="00552E41" w:rsidRPr="008D4B4D" w:rsidRDefault="00552E41" w:rsidP="00552E41">
      <w:pPr>
        <w:pStyle w:val="ListParagraph"/>
        <w:numPr>
          <w:ilvl w:val="0"/>
          <w:numId w:val="27"/>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 xml:space="preserve">following major modifications or repairs, the holder of an Inspection Authorisation is required to complete and submit </w:t>
      </w:r>
      <w:r w:rsidR="00A93C43">
        <w:rPr>
          <w:rFonts w:asciiTheme="minorHAnsi" w:eastAsia="Times New Roman" w:hAnsiTheme="minorHAnsi" w:cstheme="minorHAnsi"/>
          <w:sz w:val="24"/>
          <w:szCs w:val="24"/>
        </w:rPr>
        <w:t>F</w:t>
      </w:r>
      <w:r w:rsidRPr="008D4B4D">
        <w:rPr>
          <w:rFonts w:asciiTheme="minorHAnsi" w:eastAsia="Times New Roman" w:hAnsiTheme="minorHAnsi" w:cstheme="minorHAnsi"/>
          <w:sz w:val="24"/>
          <w:szCs w:val="24"/>
        </w:rPr>
        <w:t xml:space="preserve">orm 337 to </w:t>
      </w:r>
      <w:r w:rsidR="00A93C43">
        <w:rPr>
          <w:rFonts w:asciiTheme="minorHAnsi" w:eastAsia="Times New Roman" w:hAnsiTheme="minorHAnsi" w:cstheme="minorHAnsi"/>
          <w:sz w:val="24"/>
          <w:szCs w:val="24"/>
        </w:rPr>
        <w:t xml:space="preserve">the </w:t>
      </w:r>
      <w:r w:rsidRPr="008D4B4D">
        <w:rPr>
          <w:rFonts w:asciiTheme="minorHAnsi" w:eastAsia="Times New Roman" w:hAnsiTheme="minorHAnsi" w:cstheme="minorHAnsi"/>
          <w:sz w:val="24"/>
          <w:szCs w:val="24"/>
        </w:rPr>
        <w:t>operator and</w:t>
      </w:r>
      <w:r w:rsidR="002C325E">
        <w:rPr>
          <w:rFonts w:asciiTheme="minorHAnsi" w:eastAsia="Times New Roman" w:hAnsiTheme="minorHAnsi" w:cstheme="minorHAnsi"/>
          <w:sz w:val="24"/>
          <w:szCs w:val="24"/>
        </w:rPr>
        <w:t xml:space="preserve"> NZ</w:t>
      </w:r>
      <w:r w:rsidRPr="008D4B4D">
        <w:rPr>
          <w:rFonts w:asciiTheme="minorHAnsi" w:eastAsia="Times New Roman" w:hAnsiTheme="minorHAnsi" w:cstheme="minorHAnsi"/>
          <w:sz w:val="24"/>
          <w:szCs w:val="24"/>
        </w:rPr>
        <w:t xml:space="preserve"> CAA.</w:t>
      </w:r>
    </w:p>
    <w:p w14:paraId="72FB5504" w14:textId="77777777" w:rsidR="00552E41" w:rsidRPr="008D4B4D" w:rsidRDefault="00552E41" w:rsidP="00552E41">
      <w:pPr>
        <w:pStyle w:val="ListParagraph"/>
        <w:numPr>
          <w:ilvl w:val="0"/>
          <w:numId w:val="27"/>
        </w:numPr>
        <w:spacing w:after="160" w:line="259" w:lineRule="auto"/>
        <w:contextualSpacing/>
        <w:rPr>
          <w:rFonts w:asciiTheme="minorHAnsi" w:eastAsia="Times New Roman" w:hAnsiTheme="minorHAnsi" w:cstheme="minorHAnsi"/>
          <w:sz w:val="24"/>
          <w:szCs w:val="24"/>
        </w:rPr>
      </w:pPr>
      <w:r w:rsidRPr="008D4B4D">
        <w:rPr>
          <w:rFonts w:asciiTheme="minorHAnsi" w:eastAsia="Times New Roman" w:hAnsiTheme="minorHAnsi" w:cstheme="minorHAnsi"/>
          <w:sz w:val="24"/>
          <w:szCs w:val="24"/>
        </w:rPr>
        <w:t>The licencing system does not provide for “out of category” extension to licence privileges by practical experience, without approval by the authority.</w:t>
      </w:r>
    </w:p>
    <w:p w14:paraId="2EF96860" w14:textId="44079BFA" w:rsidR="00552E41" w:rsidRPr="008D4B4D" w:rsidRDefault="00552E41" w:rsidP="00552E41">
      <w:pPr>
        <w:rPr>
          <w:rFonts w:asciiTheme="minorHAnsi" w:hAnsiTheme="minorHAnsi" w:cstheme="minorHAnsi"/>
        </w:rPr>
      </w:pPr>
      <w:r w:rsidRPr="008D4B4D">
        <w:rPr>
          <w:rFonts w:asciiTheme="minorHAnsi" w:hAnsiTheme="minorHAnsi" w:cstheme="minorHAnsi"/>
        </w:rPr>
        <w:t xml:space="preserve">When considered as overall regulation sets, as applicable to their respective </w:t>
      </w:r>
      <w:r w:rsidR="002C325E">
        <w:rPr>
          <w:rFonts w:asciiTheme="minorHAnsi" w:hAnsiTheme="minorHAnsi" w:cstheme="minorHAnsi"/>
        </w:rPr>
        <w:t xml:space="preserve">general aviation </w:t>
      </w:r>
      <w:r w:rsidRPr="008D4B4D">
        <w:rPr>
          <w:rFonts w:asciiTheme="minorHAnsi" w:hAnsiTheme="minorHAnsi" w:cstheme="minorHAnsi"/>
        </w:rPr>
        <w:t xml:space="preserve">sector aircraft, the EASA and NZ CAA regulations are more restrictive </w:t>
      </w:r>
      <w:r w:rsidR="00944A6F">
        <w:rPr>
          <w:rFonts w:asciiTheme="minorHAnsi" w:hAnsiTheme="minorHAnsi" w:cstheme="minorHAnsi"/>
        </w:rPr>
        <w:t xml:space="preserve">in some areas </w:t>
      </w:r>
      <w:r w:rsidRPr="008D4B4D">
        <w:rPr>
          <w:rFonts w:asciiTheme="minorHAnsi" w:hAnsiTheme="minorHAnsi" w:cstheme="minorHAnsi"/>
        </w:rPr>
        <w:t>than CASA’s proposal</w:t>
      </w:r>
      <w:r w:rsidR="006156A7" w:rsidRPr="008D4B4D">
        <w:rPr>
          <w:rFonts w:asciiTheme="minorHAnsi" w:hAnsiTheme="minorHAnsi" w:cstheme="minorHAnsi"/>
        </w:rPr>
        <w:t xml:space="preserve"> for the same kinds of aircraft</w:t>
      </w:r>
      <w:r w:rsidRPr="008D4B4D">
        <w:rPr>
          <w:rFonts w:asciiTheme="minorHAnsi" w:hAnsiTheme="minorHAnsi" w:cstheme="minorHAnsi"/>
        </w:rPr>
        <w:t>.</w:t>
      </w:r>
    </w:p>
    <w:p w14:paraId="1E0FADB7" w14:textId="46E5761D" w:rsidR="00552E41" w:rsidRPr="008D4B4D" w:rsidRDefault="00552E41" w:rsidP="00872D0C">
      <w:pPr>
        <w:spacing w:after="120"/>
        <w:rPr>
          <w:rFonts w:asciiTheme="minorHAnsi" w:hAnsiTheme="minorHAnsi"/>
        </w:rPr>
      </w:pPr>
    </w:p>
    <w:p w14:paraId="6BF10608" w14:textId="2B6E862F" w:rsidR="00B86D5B" w:rsidRPr="008D4B4D" w:rsidRDefault="00671F7B" w:rsidP="008E70A3">
      <w:pPr>
        <w:pageBreakBefore/>
        <w:spacing w:after="120"/>
        <w:rPr>
          <w:rFonts w:asciiTheme="minorHAnsi" w:hAnsiTheme="minorHAnsi"/>
          <w:b/>
          <w:bCs/>
        </w:rPr>
      </w:pPr>
      <w:r w:rsidRPr="008D4B4D">
        <w:rPr>
          <w:rFonts w:asciiTheme="minorHAnsi" w:hAnsiTheme="minorHAnsi"/>
          <w:b/>
          <w:bCs/>
        </w:rPr>
        <w:lastRenderedPageBreak/>
        <w:t xml:space="preserve">Appendix 3: </w:t>
      </w:r>
      <w:r w:rsidR="00B86D5B" w:rsidRPr="008D4B4D">
        <w:rPr>
          <w:rFonts w:asciiTheme="minorHAnsi" w:hAnsiTheme="minorHAnsi"/>
          <w:b/>
          <w:bCs/>
        </w:rPr>
        <w:t xml:space="preserve">Distribution of Impacts </w:t>
      </w:r>
    </w:p>
    <w:p w14:paraId="02FC34EC" w14:textId="77777777" w:rsidR="00FC6668" w:rsidRPr="008D4B4D" w:rsidRDefault="00FC6668" w:rsidP="00FC6668">
      <w:pPr>
        <w:spacing w:after="120"/>
        <w:rPr>
          <w:rFonts w:asciiTheme="minorHAnsi" w:hAnsiTheme="minorHAnsi"/>
          <w:i/>
          <w:iCs/>
        </w:rPr>
      </w:pPr>
      <w:bookmarkStart w:id="2" w:name="_Hlk130829051"/>
      <w:r w:rsidRPr="008D4B4D">
        <w:rPr>
          <w:rFonts w:asciiTheme="minorHAnsi" w:hAnsiTheme="minorHAnsi"/>
          <w:i/>
          <w:iCs/>
        </w:rPr>
        <w:t>What is the impact of Part 43 on aircraft owners?</w:t>
      </w:r>
    </w:p>
    <w:p w14:paraId="2086FB82" w14:textId="135EBD66" w:rsidR="00FC6668" w:rsidRPr="008D4B4D" w:rsidRDefault="00FC6668" w:rsidP="00FC6668">
      <w:pPr>
        <w:spacing w:after="120"/>
        <w:rPr>
          <w:rFonts w:asciiTheme="minorHAnsi" w:hAnsiTheme="minorHAnsi"/>
        </w:rPr>
      </w:pPr>
      <w:r w:rsidRPr="008D4B4D">
        <w:rPr>
          <w:rFonts w:asciiTheme="minorHAnsi" w:hAnsiTheme="minorHAnsi"/>
        </w:rPr>
        <w:t xml:space="preserve">The aircraft owners/operators that operate exclusively in </w:t>
      </w:r>
      <w:r w:rsidR="00AD5136">
        <w:rPr>
          <w:rFonts w:asciiTheme="minorHAnsi" w:hAnsiTheme="minorHAnsi"/>
        </w:rPr>
        <w:t>general aviation</w:t>
      </w:r>
      <w:r w:rsidRPr="008D4B4D">
        <w:rPr>
          <w:rFonts w:asciiTheme="minorHAnsi" w:hAnsiTheme="minorHAnsi"/>
        </w:rPr>
        <w:t xml:space="preserve"> will be impacted by Part 43 in two primary ways:</w:t>
      </w:r>
    </w:p>
    <w:p w14:paraId="756B5F6D" w14:textId="6CB7C42E" w:rsidR="00FC6668" w:rsidRPr="00AC15A9" w:rsidRDefault="00FC6668" w:rsidP="00FC6668">
      <w:pPr>
        <w:pStyle w:val="ListParagraph"/>
        <w:numPr>
          <w:ilvl w:val="0"/>
          <w:numId w:val="31"/>
        </w:numPr>
        <w:spacing w:after="120"/>
        <w:rPr>
          <w:rFonts w:asciiTheme="minorHAnsi" w:hAnsiTheme="minorHAnsi"/>
          <w:sz w:val="24"/>
          <w:szCs w:val="24"/>
        </w:rPr>
      </w:pPr>
      <w:r w:rsidRPr="00AC15A9">
        <w:rPr>
          <w:rFonts w:asciiTheme="minorHAnsi" w:hAnsiTheme="minorHAnsi"/>
          <w:sz w:val="24"/>
          <w:szCs w:val="24"/>
        </w:rPr>
        <w:t xml:space="preserve">The introduction of the Inspection Authorisation is likely to increase the number of businesses that provide annual/100 hourly inspections. </w:t>
      </w:r>
    </w:p>
    <w:p w14:paraId="3338C818" w14:textId="3494B890" w:rsidR="00FC6668" w:rsidRPr="00AC15A9" w:rsidRDefault="00FC6668" w:rsidP="00FC6668">
      <w:pPr>
        <w:pStyle w:val="ListParagraph"/>
        <w:numPr>
          <w:ilvl w:val="0"/>
          <w:numId w:val="31"/>
        </w:numPr>
        <w:spacing w:after="120"/>
        <w:rPr>
          <w:rFonts w:asciiTheme="minorHAnsi" w:hAnsiTheme="minorHAnsi"/>
          <w:sz w:val="24"/>
          <w:szCs w:val="24"/>
        </w:rPr>
      </w:pPr>
      <w:r w:rsidRPr="00AC15A9">
        <w:rPr>
          <w:rFonts w:asciiTheme="minorHAnsi" w:hAnsiTheme="minorHAnsi"/>
          <w:sz w:val="24"/>
          <w:szCs w:val="24"/>
        </w:rPr>
        <w:t xml:space="preserve">Whilst less certain, Part 43 is also likely to increase the </w:t>
      </w:r>
      <w:r w:rsidR="00D8127E" w:rsidRPr="00AC15A9">
        <w:rPr>
          <w:rFonts w:asciiTheme="minorHAnsi" w:hAnsiTheme="minorHAnsi"/>
          <w:sz w:val="24"/>
          <w:szCs w:val="24"/>
        </w:rPr>
        <w:t xml:space="preserve">overall number </w:t>
      </w:r>
      <w:r w:rsidR="007E02AF" w:rsidRPr="00AC15A9">
        <w:rPr>
          <w:rFonts w:asciiTheme="minorHAnsi" w:hAnsiTheme="minorHAnsi"/>
          <w:sz w:val="24"/>
          <w:szCs w:val="24"/>
        </w:rPr>
        <w:t xml:space="preserve">of </w:t>
      </w:r>
      <w:r w:rsidRPr="00AC15A9">
        <w:rPr>
          <w:rFonts w:asciiTheme="minorHAnsi" w:hAnsiTheme="minorHAnsi"/>
          <w:sz w:val="24"/>
          <w:szCs w:val="24"/>
        </w:rPr>
        <w:t>maintenance providers</w:t>
      </w:r>
      <w:r w:rsidR="00D8127E" w:rsidRPr="00AC15A9">
        <w:rPr>
          <w:rFonts w:asciiTheme="minorHAnsi" w:hAnsiTheme="minorHAnsi"/>
          <w:sz w:val="24"/>
          <w:szCs w:val="24"/>
        </w:rPr>
        <w:t xml:space="preserve"> for </w:t>
      </w:r>
      <w:r w:rsidR="00AD5136">
        <w:rPr>
          <w:rFonts w:asciiTheme="minorHAnsi" w:hAnsiTheme="minorHAnsi"/>
          <w:sz w:val="24"/>
          <w:szCs w:val="24"/>
        </w:rPr>
        <w:t>general aviation</w:t>
      </w:r>
      <w:r w:rsidR="00D8127E" w:rsidRPr="00AC15A9">
        <w:rPr>
          <w:rFonts w:asciiTheme="minorHAnsi" w:hAnsiTheme="minorHAnsi"/>
          <w:sz w:val="24"/>
          <w:szCs w:val="24"/>
        </w:rPr>
        <w:t xml:space="preserve"> aircraft</w:t>
      </w:r>
      <w:r w:rsidRPr="00AC15A9">
        <w:rPr>
          <w:rFonts w:asciiTheme="minorHAnsi" w:hAnsiTheme="minorHAnsi"/>
          <w:sz w:val="24"/>
          <w:szCs w:val="24"/>
        </w:rPr>
        <w:t xml:space="preserve">. Whilst independent engineers can provide a range of maintenance under the existing regulatory requirements, Part 43 will codify these and may provide an incentive for a greater number of engineers to provide these services as a business. </w:t>
      </w:r>
    </w:p>
    <w:p w14:paraId="6246AC2B" w14:textId="7BA97A1B" w:rsidR="00D8127E" w:rsidRPr="008D4B4D" w:rsidRDefault="00FC6668" w:rsidP="00FC6668">
      <w:pPr>
        <w:spacing w:after="120"/>
        <w:rPr>
          <w:rFonts w:asciiTheme="minorHAnsi" w:hAnsiTheme="minorHAnsi"/>
        </w:rPr>
      </w:pPr>
      <w:r w:rsidRPr="008D4B4D">
        <w:rPr>
          <w:rFonts w:asciiTheme="minorHAnsi" w:hAnsiTheme="minorHAnsi"/>
        </w:rPr>
        <w:t xml:space="preserve">The specific impact of Part 43 will vary for particular, or </w:t>
      </w:r>
      <w:r w:rsidR="00D8127E" w:rsidRPr="008D4B4D">
        <w:rPr>
          <w:rFonts w:asciiTheme="minorHAnsi" w:hAnsiTheme="minorHAnsi"/>
        </w:rPr>
        <w:t xml:space="preserve">different </w:t>
      </w:r>
      <w:r w:rsidRPr="008D4B4D">
        <w:rPr>
          <w:rFonts w:asciiTheme="minorHAnsi" w:hAnsiTheme="minorHAnsi"/>
        </w:rPr>
        <w:t>categor</w:t>
      </w:r>
      <w:r w:rsidR="00D8127E" w:rsidRPr="008D4B4D">
        <w:rPr>
          <w:rFonts w:asciiTheme="minorHAnsi" w:hAnsiTheme="minorHAnsi"/>
        </w:rPr>
        <w:t>ies</w:t>
      </w:r>
      <w:r w:rsidRPr="008D4B4D">
        <w:rPr>
          <w:rFonts w:asciiTheme="minorHAnsi" w:hAnsiTheme="minorHAnsi"/>
        </w:rPr>
        <w:t xml:space="preserve">, of aircraft. </w:t>
      </w:r>
    </w:p>
    <w:p w14:paraId="1D6739A4" w14:textId="4879433B" w:rsidR="006B6760" w:rsidRPr="008D4B4D" w:rsidRDefault="00FC6668" w:rsidP="00FC6668">
      <w:pPr>
        <w:spacing w:after="120"/>
        <w:rPr>
          <w:rFonts w:asciiTheme="minorHAnsi" w:hAnsiTheme="minorHAnsi"/>
        </w:rPr>
      </w:pPr>
      <w:r w:rsidRPr="008D4B4D">
        <w:rPr>
          <w:rFonts w:asciiTheme="minorHAnsi" w:hAnsiTheme="minorHAnsi"/>
        </w:rPr>
        <w:t xml:space="preserve">One category of aircraft </w:t>
      </w:r>
      <w:r w:rsidR="00D8127E" w:rsidRPr="008D4B4D">
        <w:rPr>
          <w:rFonts w:asciiTheme="minorHAnsi" w:hAnsiTheme="minorHAnsi"/>
        </w:rPr>
        <w:t xml:space="preserve">that </w:t>
      </w:r>
      <w:r w:rsidRPr="008D4B4D">
        <w:rPr>
          <w:rFonts w:asciiTheme="minorHAnsi" w:hAnsiTheme="minorHAnsi"/>
        </w:rPr>
        <w:t xml:space="preserve">will not be significantly impacted is transport category aircraft that are operated exclusively in </w:t>
      </w:r>
      <w:r w:rsidR="00AD5136">
        <w:rPr>
          <w:rFonts w:asciiTheme="minorHAnsi" w:hAnsiTheme="minorHAnsi"/>
        </w:rPr>
        <w:t>general aviation</w:t>
      </w:r>
      <w:r w:rsidR="00D8127E" w:rsidRPr="008D4B4D">
        <w:rPr>
          <w:rFonts w:asciiTheme="minorHAnsi" w:hAnsiTheme="minorHAnsi"/>
        </w:rPr>
        <w:t xml:space="preserve"> operations</w:t>
      </w:r>
      <w:r w:rsidRPr="008D4B4D">
        <w:rPr>
          <w:rFonts w:asciiTheme="minorHAnsi" w:hAnsiTheme="minorHAnsi"/>
        </w:rPr>
        <w:t>. These aircraft</w:t>
      </w:r>
      <w:r w:rsidR="00D8127E" w:rsidRPr="008D4B4D">
        <w:rPr>
          <w:rFonts w:asciiTheme="minorHAnsi" w:hAnsiTheme="minorHAnsi"/>
        </w:rPr>
        <w:t>, which are generally complex and/or large aircraft,</w:t>
      </w:r>
      <w:r w:rsidRPr="008D4B4D">
        <w:rPr>
          <w:rFonts w:asciiTheme="minorHAnsi" w:hAnsiTheme="minorHAnsi"/>
        </w:rPr>
        <w:t xml:space="preserve"> can be maintained under Part 43</w:t>
      </w:r>
      <w:r w:rsidR="00A15ED2" w:rsidRPr="008D4B4D">
        <w:rPr>
          <w:rFonts w:asciiTheme="minorHAnsi" w:hAnsiTheme="minorHAnsi"/>
        </w:rPr>
        <w:t xml:space="preserve">, however, </w:t>
      </w:r>
      <w:r w:rsidR="00A9348E" w:rsidRPr="008D4B4D">
        <w:rPr>
          <w:rFonts w:asciiTheme="minorHAnsi" w:hAnsiTheme="minorHAnsi"/>
        </w:rPr>
        <w:t xml:space="preserve">the continuing airworthiness and maintenance requirements will not </w:t>
      </w:r>
      <w:r w:rsidR="00FF44C1" w:rsidRPr="008D4B4D">
        <w:rPr>
          <w:rFonts w:asciiTheme="minorHAnsi" w:hAnsiTheme="minorHAnsi"/>
        </w:rPr>
        <w:t xml:space="preserve">be </w:t>
      </w:r>
      <w:r w:rsidR="006B6760" w:rsidRPr="008D4B4D">
        <w:rPr>
          <w:rFonts w:asciiTheme="minorHAnsi" w:hAnsiTheme="minorHAnsi"/>
        </w:rPr>
        <w:t xml:space="preserve">changed significantly from </w:t>
      </w:r>
      <w:r w:rsidR="006C7417" w:rsidRPr="008D4B4D">
        <w:rPr>
          <w:rFonts w:asciiTheme="minorHAnsi" w:hAnsiTheme="minorHAnsi"/>
        </w:rPr>
        <w:t>the</w:t>
      </w:r>
      <w:r w:rsidR="00FF44C1" w:rsidRPr="008D4B4D">
        <w:rPr>
          <w:rFonts w:asciiTheme="minorHAnsi" w:hAnsiTheme="minorHAnsi"/>
        </w:rPr>
        <w:t xml:space="preserve"> existing </w:t>
      </w:r>
      <w:r w:rsidR="006C7417" w:rsidRPr="008D4B4D">
        <w:rPr>
          <w:rFonts w:asciiTheme="minorHAnsi" w:hAnsiTheme="minorHAnsi"/>
        </w:rPr>
        <w:t xml:space="preserve">regulatory requirements. </w:t>
      </w:r>
      <w:r w:rsidR="00E37CB4" w:rsidRPr="008D4B4D">
        <w:rPr>
          <w:rFonts w:asciiTheme="minorHAnsi" w:hAnsiTheme="minorHAnsi"/>
        </w:rPr>
        <w:t xml:space="preserve">The Part 43 </w:t>
      </w:r>
      <w:r w:rsidR="00107DAA">
        <w:rPr>
          <w:rFonts w:asciiTheme="minorHAnsi" w:hAnsiTheme="minorHAnsi"/>
        </w:rPr>
        <w:t>maintenance</w:t>
      </w:r>
      <w:r w:rsidR="00D25265" w:rsidRPr="008D4B4D">
        <w:rPr>
          <w:rFonts w:asciiTheme="minorHAnsi" w:hAnsiTheme="minorHAnsi"/>
        </w:rPr>
        <w:t xml:space="preserve"> requirements for transport category aircraft are comparable to those speci</w:t>
      </w:r>
      <w:r w:rsidR="00F41312" w:rsidRPr="008D4B4D">
        <w:rPr>
          <w:rFonts w:asciiTheme="minorHAnsi" w:hAnsiTheme="minorHAnsi"/>
        </w:rPr>
        <w:t>fied in CASR Part 42</w:t>
      </w:r>
      <w:r w:rsidR="004A42D8" w:rsidRPr="008D4B4D">
        <w:rPr>
          <w:rFonts w:asciiTheme="minorHAnsi" w:hAnsiTheme="minorHAnsi"/>
        </w:rPr>
        <w:t xml:space="preserve"> and will require all aircraft maintenance to be undertaken by a maintenance organisation approved under CASR Part 145. </w:t>
      </w:r>
    </w:p>
    <w:p w14:paraId="3822E137" w14:textId="005E12C3" w:rsidR="00FC6668" w:rsidRDefault="00FC6668" w:rsidP="00FC6668">
      <w:pPr>
        <w:spacing w:after="120"/>
        <w:rPr>
          <w:rFonts w:asciiTheme="minorHAnsi" w:hAnsiTheme="minorHAnsi"/>
        </w:rPr>
      </w:pPr>
      <w:r w:rsidRPr="008D4B4D">
        <w:rPr>
          <w:rFonts w:asciiTheme="minorHAnsi" w:hAnsiTheme="minorHAnsi"/>
        </w:rPr>
        <w:t>There is likely to be a spectrum of impacted aircraft owner/operators in practical terms depending on the type of maintenance that is undertaken, compliance with service bulletins and the decision of the existing maintenance organisation to transition to an Inspection Authorisation</w:t>
      </w:r>
      <w:r w:rsidR="00163CA4">
        <w:rPr>
          <w:rFonts w:asciiTheme="minorHAnsi" w:hAnsiTheme="minorHAnsi"/>
        </w:rPr>
        <w:t xml:space="preserve"> </w:t>
      </w:r>
      <w:r w:rsidRPr="008D4B4D">
        <w:rPr>
          <w:rFonts w:asciiTheme="minorHAnsi" w:hAnsiTheme="minorHAnsi"/>
        </w:rPr>
        <w:t xml:space="preserve">or Part 145. It is possible that some aircraft owner/operators may not observe an impact if they continue to obtain maintenance from an existing business that </w:t>
      </w:r>
      <w:r w:rsidR="00DA235D">
        <w:rPr>
          <w:rFonts w:asciiTheme="minorHAnsi" w:hAnsiTheme="minorHAnsi"/>
        </w:rPr>
        <w:t>moves</w:t>
      </w:r>
      <w:r w:rsidRPr="008D4B4D">
        <w:rPr>
          <w:rFonts w:asciiTheme="minorHAnsi" w:hAnsiTheme="minorHAnsi"/>
        </w:rPr>
        <w:t xml:space="preserve"> from </w:t>
      </w:r>
      <w:r w:rsidR="00DA235D">
        <w:rPr>
          <w:rFonts w:asciiTheme="minorHAnsi" w:hAnsiTheme="minorHAnsi"/>
        </w:rPr>
        <w:t xml:space="preserve">an organisational </w:t>
      </w:r>
      <w:r w:rsidRPr="008D4B4D">
        <w:rPr>
          <w:rFonts w:asciiTheme="minorHAnsi" w:hAnsiTheme="minorHAnsi"/>
        </w:rPr>
        <w:t xml:space="preserve">CAR 30 </w:t>
      </w:r>
      <w:r w:rsidR="00DA235D">
        <w:rPr>
          <w:rFonts w:asciiTheme="minorHAnsi" w:hAnsiTheme="minorHAnsi"/>
        </w:rPr>
        <w:t xml:space="preserve">arrangement </w:t>
      </w:r>
      <w:r w:rsidRPr="008D4B4D">
        <w:rPr>
          <w:rFonts w:asciiTheme="minorHAnsi" w:hAnsiTheme="minorHAnsi"/>
        </w:rPr>
        <w:t xml:space="preserve">to an </w:t>
      </w:r>
      <w:r w:rsidR="00DA235D">
        <w:rPr>
          <w:rFonts w:asciiTheme="minorHAnsi" w:hAnsiTheme="minorHAnsi"/>
        </w:rPr>
        <w:t xml:space="preserve">individual </w:t>
      </w:r>
      <w:r w:rsidRPr="008D4B4D">
        <w:rPr>
          <w:rFonts w:asciiTheme="minorHAnsi" w:hAnsiTheme="minorHAnsi"/>
        </w:rPr>
        <w:t xml:space="preserve">Inspection Authorisation. </w:t>
      </w:r>
      <w:r w:rsidR="00D8127E" w:rsidRPr="008D4B4D">
        <w:rPr>
          <w:rFonts w:asciiTheme="minorHAnsi" w:hAnsiTheme="minorHAnsi"/>
        </w:rPr>
        <w:t>It is also possible that such a business observes a modest reduction in the costs of such maintenance.</w:t>
      </w:r>
    </w:p>
    <w:p w14:paraId="1A55F2AC" w14:textId="77777777" w:rsidR="005B10CF" w:rsidRPr="008D4B4D" w:rsidRDefault="005B10CF" w:rsidP="00FC6668">
      <w:pPr>
        <w:spacing w:after="120"/>
        <w:rPr>
          <w:rFonts w:asciiTheme="minorHAnsi" w:hAnsiTheme="minorHAnsi"/>
        </w:rPr>
      </w:pPr>
    </w:p>
    <w:p w14:paraId="2D26C263" w14:textId="77777777" w:rsidR="00FC6668" w:rsidRPr="008D4B4D" w:rsidRDefault="00FC6668" w:rsidP="00FC6668">
      <w:pPr>
        <w:spacing w:after="120"/>
        <w:rPr>
          <w:rFonts w:asciiTheme="minorHAnsi" w:hAnsiTheme="minorHAnsi"/>
          <w:i/>
          <w:iCs/>
        </w:rPr>
      </w:pPr>
      <w:r w:rsidRPr="008D4B4D">
        <w:rPr>
          <w:rFonts w:asciiTheme="minorHAnsi" w:hAnsiTheme="minorHAnsi"/>
          <w:i/>
          <w:iCs/>
        </w:rPr>
        <w:t xml:space="preserve">What is the impact of Part 43 on existing maintenance organisations? </w:t>
      </w:r>
    </w:p>
    <w:p w14:paraId="42FC2DC6" w14:textId="24DEDA9B" w:rsidR="00FC6668" w:rsidRPr="008D4B4D" w:rsidRDefault="00FC6668" w:rsidP="00FC6668">
      <w:pPr>
        <w:spacing w:after="120"/>
        <w:rPr>
          <w:rFonts w:asciiTheme="minorHAnsi" w:hAnsiTheme="minorHAnsi"/>
        </w:rPr>
      </w:pPr>
      <w:r w:rsidRPr="008D4B4D">
        <w:rPr>
          <w:rFonts w:asciiTheme="minorHAnsi" w:hAnsiTheme="minorHAnsi"/>
        </w:rPr>
        <w:t xml:space="preserve">The implementation of Part 43 is designed to enable existing maintenance organisations to </w:t>
      </w:r>
      <w:r w:rsidR="00026B90">
        <w:rPr>
          <w:rFonts w:asciiTheme="minorHAnsi" w:hAnsiTheme="minorHAnsi"/>
        </w:rPr>
        <w:t xml:space="preserve">opt in </w:t>
      </w:r>
      <w:r w:rsidRPr="008D4B4D">
        <w:rPr>
          <w:rFonts w:asciiTheme="minorHAnsi" w:hAnsiTheme="minorHAnsi"/>
        </w:rPr>
        <w:t>to the new requirements over 3 years</w:t>
      </w:r>
      <w:r w:rsidR="00D8127E" w:rsidRPr="008D4B4D">
        <w:rPr>
          <w:rFonts w:asciiTheme="minorHAnsi" w:hAnsiTheme="minorHAnsi"/>
        </w:rPr>
        <w:t xml:space="preserve">, after which the CAR 30 scheme will cease to be available for maintenance on </w:t>
      </w:r>
      <w:r w:rsidR="00AD5136">
        <w:rPr>
          <w:rFonts w:asciiTheme="minorHAnsi" w:hAnsiTheme="minorHAnsi"/>
        </w:rPr>
        <w:t>general aviation</w:t>
      </w:r>
      <w:r w:rsidR="00D8127E" w:rsidRPr="008D4B4D">
        <w:rPr>
          <w:rFonts w:asciiTheme="minorHAnsi" w:hAnsiTheme="minorHAnsi"/>
        </w:rPr>
        <w:t xml:space="preserve"> aircraft</w:t>
      </w:r>
      <w:r w:rsidRPr="008D4B4D">
        <w:rPr>
          <w:rFonts w:asciiTheme="minorHAnsi" w:hAnsiTheme="minorHAnsi"/>
        </w:rPr>
        <w:t>.</w:t>
      </w:r>
      <w:r w:rsidR="00026B90">
        <w:rPr>
          <w:rStyle w:val="FootnoteReference"/>
          <w:rFonts w:asciiTheme="minorHAnsi" w:hAnsiTheme="minorHAnsi"/>
        </w:rPr>
        <w:footnoteReference w:id="6"/>
      </w:r>
      <w:r w:rsidRPr="008D4B4D">
        <w:rPr>
          <w:rFonts w:asciiTheme="minorHAnsi" w:hAnsiTheme="minorHAnsi"/>
        </w:rPr>
        <w:t xml:space="preserve"> Whilst existing maintenance organisations will be able to operate unaffected during the transition period, at the expiry of 3 years in order to continue to undertake maintenance on </w:t>
      </w:r>
      <w:r w:rsidR="00AD5136">
        <w:rPr>
          <w:rFonts w:asciiTheme="minorHAnsi" w:hAnsiTheme="minorHAnsi"/>
        </w:rPr>
        <w:t>general aviation</w:t>
      </w:r>
      <w:r w:rsidRPr="008D4B4D">
        <w:rPr>
          <w:rFonts w:asciiTheme="minorHAnsi" w:hAnsiTheme="minorHAnsi"/>
        </w:rPr>
        <w:t xml:space="preserve"> aircraft they will be required to either: </w:t>
      </w:r>
    </w:p>
    <w:p w14:paraId="5F74EEA7" w14:textId="147535E4" w:rsidR="00FC6668" w:rsidRPr="008D4B4D" w:rsidRDefault="00163CA4" w:rsidP="00FC6668">
      <w:pPr>
        <w:pStyle w:val="ListParagraph"/>
        <w:numPr>
          <w:ilvl w:val="0"/>
          <w:numId w:val="32"/>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t</w:t>
      </w:r>
      <w:r w:rsidR="00FC6668" w:rsidRPr="008D4B4D">
        <w:rPr>
          <w:rFonts w:asciiTheme="minorHAnsi" w:eastAsia="Times New Roman" w:hAnsiTheme="minorHAnsi" w:cs="Times New Roman"/>
          <w:sz w:val="24"/>
          <w:szCs w:val="24"/>
        </w:rPr>
        <w:t xml:space="preserve">ransition to approval as a maintenance organisation under CASR Part 145 </w:t>
      </w:r>
    </w:p>
    <w:p w14:paraId="23F461D3" w14:textId="6FA12D8A" w:rsidR="00FC6668" w:rsidRPr="008D4B4D" w:rsidRDefault="00163CA4" w:rsidP="00FC6668">
      <w:pPr>
        <w:pStyle w:val="ListParagraph"/>
        <w:numPr>
          <w:ilvl w:val="0"/>
          <w:numId w:val="32"/>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o</w:t>
      </w:r>
      <w:r w:rsidR="00FC6668" w:rsidRPr="008D4B4D">
        <w:rPr>
          <w:rFonts w:asciiTheme="minorHAnsi" w:eastAsia="Times New Roman" w:hAnsiTheme="minorHAnsi" w:cs="Times New Roman"/>
          <w:sz w:val="24"/>
          <w:szCs w:val="24"/>
        </w:rPr>
        <w:t xml:space="preserve">btain an Inspection Authorisation to enable annual inspections, and/or employ suitable LAMEs to undertake maintenance. </w:t>
      </w:r>
    </w:p>
    <w:p w14:paraId="7159975E" w14:textId="72F7965E" w:rsidR="00FC6668" w:rsidRPr="008D4B4D" w:rsidRDefault="00FC6668" w:rsidP="00FC6668">
      <w:pPr>
        <w:spacing w:after="120"/>
        <w:rPr>
          <w:rFonts w:asciiTheme="minorHAnsi" w:hAnsiTheme="minorHAnsi"/>
        </w:rPr>
      </w:pPr>
      <w:r w:rsidRPr="008D4B4D">
        <w:rPr>
          <w:rFonts w:asciiTheme="minorHAnsi" w:hAnsiTheme="minorHAnsi"/>
        </w:rPr>
        <w:t xml:space="preserve">One benefit for existing organisations </w:t>
      </w:r>
      <w:r w:rsidR="004E08B4">
        <w:rPr>
          <w:rFonts w:asciiTheme="minorHAnsi" w:hAnsiTheme="minorHAnsi"/>
        </w:rPr>
        <w:t xml:space="preserve">that relinquish their CAR 30 authorisation in favour of a new </w:t>
      </w:r>
      <w:r w:rsidRPr="008D4B4D">
        <w:rPr>
          <w:rFonts w:asciiTheme="minorHAnsi" w:hAnsiTheme="minorHAnsi"/>
        </w:rPr>
        <w:t xml:space="preserve">Inspection Authorisation is that they will save </w:t>
      </w:r>
      <w:r w:rsidR="004E08B4">
        <w:rPr>
          <w:rFonts w:asciiTheme="minorHAnsi" w:hAnsiTheme="minorHAnsi"/>
        </w:rPr>
        <w:t xml:space="preserve">some </w:t>
      </w:r>
      <w:r w:rsidRPr="008D4B4D">
        <w:rPr>
          <w:rFonts w:asciiTheme="minorHAnsi" w:hAnsiTheme="minorHAnsi"/>
        </w:rPr>
        <w:t xml:space="preserve">compliance costs of maintaining their CASA approval. That is, they will no longer be required to incur the compliance cost of </w:t>
      </w:r>
      <w:r w:rsidRPr="008D4B4D">
        <w:rPr>
          <w:rFonts w:asciiTheme="minorHAnsi" w:hAnsiTheme="minorHAnsi"/>
        </w:rPr>
        <w:lastRenderedPageBreak/>
        <w:t>updating manuals, undertaking periodic audits and maintaining administrative records. This is estimated to be a saving of approximately $1</w:t>
      </w:r>
      <w:r w:rsidR="00693E3F">
        <w:rPr>
          <w:rFonts w:asciiTheme="minorHAnsi" w:hAnsiTheme="minorHAnsi"/>
        </w:rPr>
        <w:t>,</w:t>
      </w:r>
      <w:r w:rsidRPr="008D4B4D">
        <w:rPr>
          <w:rFonts w:asciiTheme="minorHAnsi" w:hAnsiTheme="minorHAnsi"/>
        </w:rPr>
        <w:t xml:space="preserve">000 per audit and $800 per manual variation (Appendix 1).  </w:t>
      </w:r>
    </w:p>
    <w:p w14:paraId="1510E870" w14:textId="1F50781B" w:rsidR="00FC6668" w:rsidRDefault="00FC6668" w:rsidP="00FC6668">
      <w:pPr>
        <w:spacing w:after="120"/>
        <w:rPr>
          <w:rFonts w:asciiTheme="minorHAnsi" w:hAnsiTheme="minorHAnsi"/>
        </w:rPr>
      </w:pPr>
      <w:r w:rsidRPr="008D4B4D">
        <w:rPr>
          <w:rFonts w:asciiTheme="minorHAnsi" w:hAnsiTheme="minorHAnsi"/>
        </w:rPr>
        <w:t xml:space="preserve">Existing maintenance organisations may be faced with additional competition from new business entrants based on the obtainment of an Inspection </w:t>
      </w:r>
      <w:r w:rsidR="00157088" w:rsidRPr="008D4B4D">
        <w:rPr>
          <w:rFonts w:asciiTheme="minorHAnsi" w:hAnsiTheme="minorHAnsi"/>
        </w:rPr>
        <w:t xml:space="preserve">Authorisation </w:t>
      </w:r>
      <w:r w:rsidR="00157088">
        <w:rPr>
          <w:rFonts w:asciiTheme="minorHAnsi" w:hAnsiTheme="minorHAnsi"/>
        </w:rPr>
        <w:t>being</w:t>
      </w:r>
      <w:r w:rsidRPr="008D4B4D">
        <w:rPr>
          <w:rFonts w:asciiTheme="minorHAnsi" w:hAnsiTheme="minorHAnsi"/>
        </w:rPr>
        <w:t xml:space="preserve"> a less costly approval than that of a CAR 30.      </w:t>
      </w:r>
    </w:p>
    <w:p w14:paraId="1A9D2F39" w14:textId="77777777" w:rsidR="005B10CF" w:rsidRPr="008D4B4D" w:rsidRDefault="005B10CF" w:rsidP="00FC6668">
      <w:pPr>
        <w:spacing w:after="120"/>
        <w:rPr>
          <w:rFonts w:asciiTheme="minorHAnsi" w:hAnsiTheme="minorHAnsi"/>
        </w:rPr>
      </w:pPr>
    </w:p>
    <w:p w14:paraId="707107CA" w14:textId="77777777" w:rsidR="00A84745" w:rsidRPr="008D4B4D" w:rsidRDefault="00A84745" w:rsidP="00A84745">
      <w:pPr>
        <w:spacing w:after="120"/>
        <w:rPr>
          <w:rFonts w:asciiTheme="minorHAnsi" w:hAnsiTheme="minorHAnsi"/>
          <w:i/>
          <w:iCs/>
        </w:rPr>
      </w:pPr>
      <w:r w:rsidRPr="008D4B4D">
        <w:rPr>
          <w:rFonts w:asciiTheme="minorHAnsi" w:hAnsiTheme="minorHAnsi"/>
          <w:i/>
          <w:iCs/>
        </w:rPr>
        <w:t>What is the impact of Part 43 on potential new maintenance organisations, compared with existing entry control rules?</w:t>
      </w:r>
    </w:p>
    <w:p w14:paraId="3B44CD10" w14:textId="596CE070" w:rsidR="00A84745" w:rsidRPr="008D4B4D" w:rsidRDefault="00A84745" w:rsidP="00A84745">
      <w:pPr>
        <w:spacing w:after="120"/>
        <w:rPr>
          <w:rFonts w:asciiTheme="minorHAnsi" w:hAnsiTheme="minorHAnsi"/>
        </w:rPr>
      </w:pPr>
      <w:r w:rsidRPr="008D4B4D">
        <w:rPr>
          <w:rFonts w:asciiTheme="minorHAnsi" w:hAnsiTheme="minorHAnsi"/>
        </w:rPr>
        <w:t xml:space="preserve">Part 43 will lower the barriers to </w:t>
      </w:r>
      <w:r w:rsidR="00F95C5E">
        <w:rPr>
          <w:rFonts w:asciiTheme="minorHAnsi" w:hAnsiTheme="minorHAnsi"/>
        </w:rPr>
        <w:t xml:space="preserve">persons to enter the market for </w:t>
      </w:r>
      <w:r w:rsidRPr="008D4B4D">
        <w:rPr>
          <w:rFonts w:asciiTheme="minorHAnsi" w:hAnsiTheme="minorHAnsi"/>
        </w:rPr>
        <w:t xml:space="preserve">maintenance </w:t>
      </w:r>
      <w:r w:rsidR="00F95C5E">
        <w:rPr>
          <w:rFonts w:asciiTheme="minorHAnsi" w:hAnsiTheme="minorHAnsi"/>
        </w:rPr>
        <w:t xml:space="preserve">on </w:t>
      </w:r>
      <w:r w:rsidR="00AD5136">
        <w:rPr>
          <w:rFonts w:asciiTheme="minorHAnsi" w:hAnsiTheme="minorHAnsi"/>
        </w:rPr>
        <w:t>general aviation</w:t>
      </w:r>
      <w:r w:rsidR="00F95C5E">
        <w:rPr>
          <w:rFonts w:asciiTheme="minorHAnsi" w:hAnsiTheme="minorHAnsi"/>
        </w:rPr>
        <w:t xml:space="preserve"> aircraft</w:t>
      </w:r>
      <w:r w:rsidRPr="008D4B4D">
        <w:rPr>
          <w:rFonts w:asciiTheme="minorHAnsi" w:hAnsiTheme="minorHAnsi"/>
        </w:rPr>
        <w:t xml:space="preserve">. New entrants will no longer require an organisational approval from CASA in order to undertake the annual inspections of most </w:t>
      </w:r>
      <w:r w:rsidR="00AD5136">
        <w:rPr>
          <w:rFonts w:asciiTheme="minorHAnsi" w:hAnsiTheme="minorHAnsi"/>
        </w:rPr>
        <w:t>general aviation</w:t>
      </w:r>
      <w:r w:rsidRPr="008D4B4D">
        <w:rPr>
          <w:rFonts w:asciiTheme="minorHAnsi" w:hAnsiTheme="minorHAnsi"/>
        </w:rPr>
        <w:t xml:space="preserve"> aircraft. These new entrants will avoid the need to: </w:t>
      </w:r>
    </w:p>
    <w:p w14:paraId="597BC23E" w14:textId="15732832" w:rsidR="00A84745" w:rsidRPr="008D4B4D" w:rsidRDefault="00DF5D81" w:rsidP="00A84745">
      <w:pPr>
        <w:pStyle w:val="ListParagraph"/>
        <w:numPr>
          <w:ilvl w:val="0"/>
          <w:numId w:val="33"/>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p</w:t>
      </w:r>
      <w:r w:rsidR="00A84745" w:rsidRPr="008D4B4D">
        <w:rPr>
          <w:rFonts w:asciiTheme="minorHAnsi" w:eastAsia="Times New Roman" w:hAnsiTheme="minorHAnsi" w:cs="Times New Roman"/>
          <w:sz w:val="24"/>
          <w:szCs w:val="24"/>
        </w:rPr>
        <w:t xml:space="preserve">repare a business </w:t>
      </w:r>
      <w:r w:rsidR="00452D80" w:rsidRPr="008D4B4D">
        <w:rPr>
          <w:rFonts w:asciiTheme="minorHAnsi" w:eastAsia="Times New Roman" w:hAnsiTheme="minorHAnsi" w:cs="Times New Roman"/>
          <w:sz w:val="24"/>
          <w:szCs w:val="24"/>
        </w:rPr>
        <w:t xml:space="preserve">operations </w:t>
      </w:r>
      <w:r w:rsidR="00A84745" w:rsidRPr="008D4B4D">
        <w:rPr>
          <w:rFonts w:asciiTheme="minorHAnsi" w:eastAsia="Times New Roman" w:hAnsiTheme="minorHAnsi" w:cs="Times New Roman"/>
          <w:sz w:val="24"/>
          <w:szCs w:val="24"/>
        </w:rPr>
        <w:t xml:space="preserve">manual </w:t>
      </w:r>
    </w:p>
    <w:p w14:paraId="7BD79FC8" w14:textId="7DD9D210" w:rsidR="00A84745" w:rsidRPr="008D4B4D" w:rsidRDefault="00DF5D81" w:rsidP="00A84745">
      <w:pPr>
        <w:pStyle w:val="ListParagraph"/>
        <w:numPr>
          <w:ilvl w:val="0"/>
          <w:numId w:val="33"/>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d</w:t>
      </w:r>
      <w:r w:rsidR="00452D80" w:rsidRPr="008D4B4D">
        <w:rPr>
          <w:rFonts w:asciiTheme="minorHAnsi" w:eastAsia="Times New Roman" w:hAnsiTheme="minorHAnsi" w:cs="Times New Roman"/>
          <w:sz w:val="24"/>
          <w:szCs w:val="24"/>
        </w:rPr>
        <w:t xml:space="preserve">emonstrate to CASA the existence of </w:t>
      </w:r>
      <w:r w:rsidR="00A84745" w:rsidRPr="008D4B4D">
        <w:rPr>
          <w:rFonts w:asciiTheme="minorHAnsi" w:eastAsia="Times New Roman" w:hAnsiTheme="minorHAnsi" w:cs="Times New Roman"/>
          <w:sz w:val="24"/>
          <w:szCs w:val="24"/>
        </w:rPr>
        <w:t>premise</w:t>
      </w:r>
      <w:r w:rsidR="00452D80" w:rsidRPr="008D4B4D">
        <w:rPr>
          <w:rFonts w:asciiTheme="minorHAnsi" w:eastAsia="Times New Roman" w:hAnsiTheme="minorHAnsi" w:cs="Times New Roman"/>
          <w:sz w:val="24"/>
          <w:szCs w:val="24"/>
        </w:rPr>
        <w:t>s</w:t>
      </w:r>
      <w:r w:rsidR="00A84745" w:rsidRPr="008D4B4D">
        <w:rPr>
          <w:rFonts w:asciiTheme="minorHAnsi" w:eastAsia="Times New Roman" w:hAnsiTheme="minorHAnsi" w:cs="Times New Roman"/>
          <w:sz w:val="24"/>
          <w:szCs w:val="24"/>
        </w:rPr>
        <w:t xml:space="preserve">, tooling and aircraft maintenance data before </w:t>
      </w:r>
      <w:r w:rsidR="00452D80" w:rsidRPr="008D4B4D">
        <w:rPr>
          <w:rFonts w:asciiTheme="minorHAnsi" w:eastAsia="Times New Roman" w:hAnsiTheme="minorHAnsi" w:cs="Times New Roman"/>
          <w:sz w:val="24"/>
          <w:szCs w:val="24"/>
        </w:rPr>
        <w:t xml:space="preserve">undertaking </w:t>
      </w:r>
      <w:r w:rsidR="00A84745" w:rsidRPr="008D4B4D">
        <w:rPr>
          <w:rFonts w:asciiTheme="minorHAnsi" w:eastAsia="Times New Roman" w:hAnsiTheme="minorHAnsi" w:cs="Times New Roman"/>
          <w:sz w:val="24"/>
          <w:szCs w:val="24"/>
        </w:rPr>
        <w:t>revenue producing work</w:t>
      </w:r>
    </w:p>
    <w:p w14:paraId="1A19C501" w14:textId="285CB017" w:rsidR="00A84745" w:rsidRPr="008D4B4D" w:rsidRDefault="00DF5D81" w:rsidP="00A84745">
      <w:pPr>
        <w:pStyle w:val="ListParagraph"/>
        <w:numPr>
          <w:ilvl w:val="0"/>
          <w:numId w:val="33"/>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i</w:t>
      </w:r>
      <w:r w:rsidR="00A84745" w:rsidRPr="008D4B4D">
        <w:rPr>
          <w:rFonts w:asciiTheme="minorHAnsi" w:eastAsia="Times New Roman" w:hAnsiTheme="minorHAnsi" w:cs="Times New Roman"/>
          <w:sz w:val="24"/>
          <w:szCs w:val="24"/>
        </w:rPr>
        <w:t>nteract with CASA and pay CASA fees</w:t>
      </w:r>
      <w:r w:rsidR="00452D80" w:rsidRPr="008D4B4D">
        <w:rPr>
          <w:rFonts w:asciiTheme="minorHAnsi" w:eastAsia="Times New Roman" w:hAnsiTheme="minorHAnsi" w:cs="Times New Roman"/>
          <w:sz w:val="24"/>
          <w:szCs w:val="24"/>
        </w:rPr>
        <w:t xml:space="preserve"> for routine audits and business variations</w:t>
      </w:r>
      <w:r w:rsidR="00A84745" w:rsidRPr="008D4B4D">
        <w:rPr>
          <w:rFonts w:asciiTheme="minorHAnsi" w:eastAsia="Times New Roman" w:hAnsiTheme="minorHAnsi" w:cs="Times New Roman"/>
          <w:sz w:val="24"/>
          <w:szCs w:val="24"/>
        </w:rPr>
        <w:t xml:space="preserve">. </w:t>
      </w:r>
    </w:p>
    <w:p w14:paraId="69A768E3" w14:textId="203957B4" w:rsidR="00A84745" w:rsidRPr="008D4B4D" w:rsidRDefault="00A84745" w:rsidP="00A84745">
      <w:pPr>
        <w:spacing w:after="120"/>
        <w:rPr>
          <w:rFonts w:asciiTheme="minorHAnsi" w:hAnsiTheme="minorHAnsi"/>
        </w:rPr>
      </w:pPr>
      <w:r w:rsidRPr="008D4B4D">
        <w:rPr>
          <w:rFonts w:asciiTheme="minorHAnsi" w:hAnsiTheme="minorHAnsi"/>
        </w:rPr>
        <w:t xml:space="preserve">CASA estimates avoiding these requirements would save each new entrant approximately $40 000 </w:t>
      </w:r>
      <w:r w:rsidR="00452D80" w:rsidRPr="008D4B4D">
        <w:rPr>
          <w:rFonts w:asciiTheme="minorHAnsi" w:hAnsiTheme="minorHAnsi"/>
        </w:rPr>
        <w:t xml:space="preserve">in establishment costs </w:t>
      </w:r>
      <w:r w:rsidRPr="008D4B4D">
        <w:rPr>
          <w:rFonts w:asciiTheme="minorHAnsi" w:hAnsiTheme="minorHAnsi"/>
        </w:rPr>
        <w:t xml:space="preserve">(Appendix 1). </w:t>
      </w:r>
    </w:p>
    <w:p w14:paraId="566FCF24" w14:textId="77777777" w:rsidR="00A84745" w:rsidRPr="008D4B4D" w:rsidRDefault="00A84745" w:rsidP="00A84745">
      <w:pPr>
        <w:spacing w:after="120"/>
        <w:rPr>
          <w:rFonts w:asciiTheme="minorHAnsi" w:hAnsiTheme="minorHAnsi"/>
        </w:rPr>
      </w:pPr>
    </w:p>
    <w:p w14:paraId="1A6A6987" w14:textId="77777777" w:rsidR="00A84745" w:rsidRPr="008D4B4D" w:rsidRDefault="00A84745" w:rsidP="00A84745">
      <w:pPr>
        <w:spacing w:after="120"/>
        <w:rPr>
          <w:rFonts w:asciiTheme="minorHAnsi" w:hAnsiTheme="minorHAnsi"/>
          <w:i/>
          <w:iCs/>
        </w:rPr>
      </w:pPr>
      <w:r w:rsidRPr="008D4B4D">
        <w:rPr>
          <w:rFonts w:asciiTheme="minorHAnsi" w:hAnsiTheme="minorHAnsi"/>
          <w:i/>
          <w:iCs/>
        </w:rPr>
        <w:t>What is the impact of Part 43 on Part 21 design organisations?</w:t>
      </w:r>
    </w:p>
    <w:p w14:paraId="7F5F2486" w14:textId="3504CDBE" w:rsidR="00A84745" w:rsidRPr="008D4B4D" w:rsidRDefault="00A84745" w:rsidP="00A84745">
      <w:pPr>
        <w:spacing w:after="120"/>
        <w:rPr>
          <w:rFonts w:asciiTheme="minorHAnsi" w:hAnsiTheme="minorHAnsi"/>
        </w:rPr>
      </w:pPr>
      <w:r w:rsidRPr="008D4B4D">
        <w:rPr>
          <w:rFonts w:asciiTheme="minorHAnsi" w:hAnsiTheme="minorHAnsi"/>
        </w:rPr>
        <w:t>Part 43 will clarify the</w:t>
      </w:r>
      <w:r w:rsidR="00452D80" w:rsidRPr="008D4B4D">
        <w:rPr>
          <w:rFonts w:asciiTheme="minorHAnsi" w:hAnsiTheme="minorHAnsi"/>
        </w:rPr>
        <w:t xml:space="preserve"> process for</w:t>
      </w:r>
      <w:r w:rsidRPr="008D4B4D">
        <w:rPr>
          <w:rFonts w:asciiTheme="minorHAnsi" w:hAnsiTheme="minorHAnsi"/>
        </w:rPr>
        <w:t xml:space="preserve"> approval of a minor modification and when a modification requires the </w:t>
      </w:r>
      <w:r w:rsidR="00452D80" w:rsidRPr="008D4B4D">
        <w:rPr>
          <w:rFonts w:asciiTheme="minorHAnsi" w:hAnsiTheme="minorHAnsi"/>
        </w:rPr>
        <w:t xml:space="preserve">modification </w:t>
      </w:r>
      <w:r w:rsidRPr="008D4B4D">
        <w:rPr>
          <w:rFonts w:asciiTheme="minorHAnsi" w:hAnsiTheme="minorHAnsi"/>
        </w:rPr>
        <w:t xml:space="preserve">design to be undertaken by a Part 21 approved design organisation.  </w:t>
      </w:r>
      <w:r w:rsidR="00452D80" w:rsidRPr="008D4B4D">
        <w:rPr>
          <w:rFonts w:asciiTheme="minorHAnsi" w:hAnsiTheme="minorHAnsi"/>
        </w:rPr>
        <w:t>T</w:t>
      </w:r>
      <w:r w:rsidRPr="008D4B4D">
        <w:rPr>
          <w:rFonts w:asciiTheme="minorHAnsi" w:hAnsiTheme="minorHAnsi"/>
        </w:rPr>
        <w:t>hese changes a</w:t>
      </w:r>
      <w:r w:rsidR="00452D80" w:rsidRPr="008D4B4D">
        <w:rPr>
          <w:rFonts w:asciiTheme="minorHAnsi" w:hAnsiTheme="minorHAnsi"/>
        </w:rPr>
        <w:t xml:space="preserve">re </w:t>
      </w:r>
      <w:r w:rsidRPr="008D4B4D">
        <w:rPr>
          <w:rFonts w:asciiTheme="minorHAnsi" w:hAnsiTheme="minorHAnsi"/>
        </w:rPr>
        <w:t xml:space="preserve">a clarification of existing industry practice and therefore </w:t>
      </w:r>
      <w:r w:rsidR="00452D80" w:rsidRPr="008D4B4D">
        <w:rPr>
          <w:rFonts w:asciiTheme="minorHAnsi" w:hAnsiTheme="minorHAnsi"/>
        </w:rPr>
        <w:t xml:space="preserve">are </w:t>
      </w:r>
      <w:r w:rsidRPr="008D4B4D">
        <w:rPr>
          <w:rFonts w:asciiTheme="minorHAnsi" w:hAnsiTheme="minorHAnsi"/>
        </w:rPr>
        <w:t xml:space="preserve">not </w:t>
      </w:r>
      <w:r w:rsidR="00452D80" w:rsidRPr="008D4B4D">
        <w:rPr>
          <w:rFonts w:asciiTheme="minorHAnsi" w:hAnsiTheme="minorHAnsi"/>
        </w:rPr>
        <w:t xml:space="preserve">expected to </w:t>
      </w:r>
      <w:r w:rsidRPr="008D4B4D">
        <w:rPr>
          <w:rFonts w:asciiTheme="minorHAnsi" w:hAnsiTheme="minorHAnsi"/>
        </w:rPr>
        <w:t>impact the operation of Part 21 design organisations. This finding was supported by informal consultation with Part 21 design organisations</w:t>
      </w:r>
      <w:r w:rsidR="00452D80" w:rsidRPr="008D4B4D">
        <w:rPr>
          <w:rFonts w:asciiTheme="minorHAnsi" w:hAnsiTheme="minorHAnsi"/>
        </w:rPr>
        <w:t>, that</w:t>
      </w:r>
      <w:r w:rsidRPr="008D4B4D">
        <w:rPr>
          <w:rFonts w:asciiTheme="minorHAnsi" w:hAnsiTheme="minorHAnsi"/>
        </w:rPr>
        <w:t xml:space="preserve"> confirmed that they expected no impact on their business from the introduction of Part 43.  </w:t>
      </w:r>
    </w:p>
    <w:p w14:paraId="000929A3" w14:textId="77777777" w:rsidR="00A84745" w:rsidRPr="008D4B4D" w:rsidRDefault="00A84745" w:rsidP="00A84745">
      <w:pPr>
        <w:spacing w:after="120"/>
        <w:rPr>
          <w:rFonts w:asciiTheme="minorHAnsi" w:hAnsiTheme="minorHAnsi"/>
          <w:i/>
          <w:iCs/>
        </w:rPr>
      </w:pPr>
      <w:r w:rsidRPr="008D4B4D">
        <w:rPr>
          <w:rFonts w:asciiTheme="minorHAnsi" w:hAnsiTheme="minorHAnsi"/>
          <w:i/>
          <w:iCs/>
        </w:rPr>
        <w:t>What is the impact of Part 43 on safety?</w:t>
      </w:r>
    </w:p>
    <w:p w14:paraId="7A8EF68D" w14:textId="77777777" w:rsidR="00A84745" w:rsidRPr="008D4B4D" w:rsidRDefault="00A84745" w:rsidP="00A84745">
      <w:pPr>
        <w:spacing w:after="120"/>
        <w:rPr>
          <w:rFonts w:asciiTheme="minorHAnsi" w:hAnsiTheme="minorHAnsi"/>
        </w:rPr>
      </w:pPr>
      <w:r w:rsidRPr="008D4B4D">
        <w:rPr>
          <w:rFonts w:asciiTheme="minorHAnsi" w:hAnsiTheme="minorHAnsi"/>
        </w:rPr>
        <w:t xml:space="preserve">The changes that Part 43 will introduce are relatively minor and do not affect the core requirements for General Aircraft to be: </w:t>
      </w:r>
    </w:p>
    <w:p w14:paraId="59958319" w14:textId="06DC3B00" w:rsidR="00A84745" w:rsidRPr="008D4B4D" w:rsidRDefault="00E16731" w:rsidP="00A84745">
      <w:pPr>
        <w:pStyle w:val="ListParagraph"/>
        <w:numPr>
          <w:ilvl w:val="0"/>
          <w:numId w:val="34"/>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s</w:t>
      </w:r>
      <w:r w:rsidR="00A84745" w:rsidRPr="008D4B4D">
        <w:rPr>
          <w:rFonts w:asciiTheme="minorHAnsi" w:eastAsia="Times New Roman" w:hAnsiTheme="minorHAnsi" w:cs="Times New Roman"/>
          <w:sz w:val="24"/>
          <w:szCs w:val="24"/>
        </w:rPr>
        <w:t>ubject to continuing airworthiness requirements, including the rectification of defects</w:t>
      </w:r>
    </w:p>
    <w:p w14:paraId="57D331B8" w14:textId="49D01DE8" w:rsidR="00A84745" w:rsidRPr="008D4B4D" w:rsidRDefault="00E16731" w:rsidP="00A84745">
      <w:pPr>
        <w:pStyle w:val="ListParagraph"/>
        <w:numPr>
          <w:ilvl w:val="0"/>
          <w:numId w:val="34"/>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m</w:t>
      </w:r>
      <w:r w:rsidR="00452D80" w:rsidRPr="008D4B4D">
        <w:rPr>
          <w:rFonts w:asciiTheme="minorHAnsi" w:eastAsia="Times New Roman" w:hAnsiTheme="minorHAnsi" w:cs="Times New Roman"/>
          <w:sz w:val="24"/>
          <w:szCs w:val="24"/>
        </w:rPr>
        <w:t xml:space="preserve">aintained </w:t>
      </w:r>
      <w:r w:rsidR="00A84745" w:rsidRPr="008D4B4D">
        <w:rPr>
          <w:rFonts w:asciiTheme="minorHAnsi" w:eastAsia="Times New Roman" w:hAnsiTheme="minorHAnsi" w:cs="Times New Roman"/>
          <w:sz w:val="24"/>
          <w:szCs w:val="24"/>
        </w:rPr>
        <w:t>according to approved maintenance data</w:t>
      </w:r>
    </w:p>
    <w:p w14:paraId="5C273F4D" w14:textId="50181BE1" w:rsidR="00A84745" w:rsidRPr="008D4B4D" w:rsidRDefault="00E16731" w:rsidP="00A84745">
      <w:pPr>
        <w:pStyle w:val="ListParagraph"/>
        <w:numPr>
          <w:ilvl w:val="0"/>
          <w:numId w:val="34"/>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m</w:t>
      </w:r>
      <w:r w:rsidR="00452D80" w:rsidRPr="008D4B4D">
        <w:rPr>
          <w:rFonts w:asciiTheme="minorHAnsi" w:eastAsia="Times New Roman" w:hAnsiTheme="minorHAnsi" w:cs="Times New Roman"/>
          <w:sz w:val="24"/>
          <w:szCs w:val="24"/>
        </w:rPr>
        <w:t xml:space="preserve">aintained </w:t>
      </w:r>
      <w:r w:rsidR="00A84745" w:rsidRPr="008D4B4D">
        <w:rPr>
          <w:rFonts w:asciiTheme="minorHAnsi" w:eastAsia="Times New Roman" w:hAnsiTheme="minorHAnsi" w:cs="Times New Roman"/>
          <w:sz w:val="24"/>
          <w:szCs w:val="24"/>
        </w:rPr>
        <w:t>by qualified individuals</w:t>
      </w:r>
      <w:r w:rsidR="00452D80" w:rsidRPr="008D4B4D">
        <w:rPr>
          <w:rFonts w:asciiTheme="minorHAnsi" w:eastAsia="Times New Roman" w:hAnsiTheme="minorHAnsi" w:cs="Times New Roman"/>
          <w:sz w:val="24"/>
          <w:szCs w:val="24"/>
        </w:rPr>
        <w:t>, and for maintenance to be certified by qualified individuals</w:t>
      </w:r>
      <w:r w:rsidR="00A84745" w:rsidRPr="008D4B4D">
        <w:rPr>
          <w:rFonts w:asciiTheme="minorHAnsi" w:eastAsia="Times New Roman" w:hAnsiTheme="minorHAnsi" w:cs="Times New Roman"/>
          <w:sz w:val="24"/>
          <w:szCs w:val="24"/>
        </w:rPr>
        <w:t xml:space="preserve"> </w:t>
      </w:r>
    </w:p>
    <w:p w14:paraId="68B4568B" w14:textId="3B8C1B9D" w:rsidR="00A84745" w:rsidRPr="008D4B4D" w:rsidRDefault="00E16731" w:rsidP="00A84745">
      <w:pPr>
        <w:pStyle w:val="ListParagraph"/>
        <w:numPr>
          <w:ilvl w:val="0"/>
          <w:numId w:val="34"/>
        </w:numP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s</w:t>
      </w:r>
      <w:r w:rsidR="00A84745" w:rsidRPr="008D4B4D">
        <w:rPr>
          <w:rFonts w:asciiTheme="minorHAnsi" w:eastAsia="Times New Roman" w:hAnsiTheme="minorHAnsi" w:cs="Times New Roman"/>
          <w:sz w:val="24"/>
          <w:szCs w:val="24"/>
        </w:rPr>
        <w:t>ubject to CASA oversight/audit</w:t>
      </w:r>
      <w:r w:rsidR="00452D80" w:rsidRPr="008D4B4D">
        <w:rPr>
          <w:rFonts w:asciiTheme="minorHAnsi" w:eastAsia="Times New Roman" w:hAnsiTheme="minorHAnsi" w:cs="Times New Roman"/>
          <w:sz w:val="24"/>
          <w:szCs w:val="24"/>
        </w:rPr>
        <w:t>.</w:t>
      </w:r>
    </w:p>
    <w:p w14:paraId="69691013" w14:textId="090C38CB" w:rsidR="00A84745" w:rsidRDefault="00A84745" w:rsidP="00A84745">
      <w:pPr>
        <w:spacing w:after="120"/>
        <w:rPr>
          <w:rFonts w:asciiTheme="minorHAnsi" w:hAnsiTheme="minorHAnsi"/>
        </w:rPr>
      </w:pPr>
      <w:r w:rsidRPr="008D4B4D">
        <w:rPr>
          <w:rFonts w:asciiTheme="minorHAnsi" w:hAnsiTheme="minorHAnsi"/>
        </w:rPr>
        <w:t xml:space="preserve">Part 43 is replacing the requirement for a CASA organisational approval to undertake annual inspections for non-complex </w:t>
      </w:r>
      <w:r w:rsidR="00AD5136">
        <w:rPr>
          <w:rFonts w:asciiTheme="minorHAnsi" w:hAnsiTheme="minorHAnsi"/>
        </w:rPr>
        <w:t>general aviation</w:t>
      </w:r>
      <w:r w:rsidRPr="008D4B4D">
        <w:rPr>
          <w:rFonts w:asciiTheme="minorHAnsi" w:hAnsiTheme="minorHAnsi"/>
        </w:rPr>
        <w:t xml:space="preserve"> aircraft with the requirement for a CASA approval of an individual</w:t>
      </w:r>
      <w:r w:rsidR="00452D80" w:rsidRPr="008D4B4D">
        <w:rPr>
          <w:rFonts w:asciiTheme="minorHAnsi" w:hAnsiTheme="minorHAnsi"/>
        </w:rPr>
        <w:t xml:space="preserve"> to certify for such inspections</w:t>
      </w:r>
      <w:r w:rsidRPr="008D4B4D">
        <w:rPr>
          <w:rFonts w:asciiTheme="minorHAnsi" w:hAnsiTheme="minorHAnsi"/>
        </w:rPr>
        <w:t xml:space="preserve">.  </w:t>
      </w:r>
    </w:p>
    <w:p w14:paraId="561BC52A" w14:textId="2E426FE9" w:rsidR="00480EC9" w:rsidRPr="008D4B4D" w:rsidRDefault="00480EC9" w:rsidP="00A84745">
      <w:pPr>
        <w:spacing w:after="120"/>
        <w:rPr>
          <w:rFonts w:asciiTheme="minorHAnsi" w:hAnsiTheme="minorHAnsi"/>
        </w:rPr>
      </w:pPr>
      <w:r>
        <w:rPr>
          <w:rFonts w:asciiTheme="minorHAnsi" w:hAnsiTheme="minorHAnsi"/>
        </w:rPr>
        <w:t xml:space="preserve">Some stakeholders have expressed concern about the </w:t>
      </w:r>
      <w:r w:rsidR="00536ED6">
        <w:rPr>
          <w:rFonts w:asciiTheme="minorHAnsi" w:hAnsiTheme="minorHAnsi"/>
        </w:rPr>
        <w:t xml:space="preserve">increased flexibility for licence holders to expand privileges outside the formal Part 66/147 training system. </w:t>
      </w:r>
      <w:r w:rsidR="00F120C9">
        <w:rPr>
          <w:rFonts w:asciiTheme="minorHAnsi" w:hAnsiTheme="minorHAnsi"/>
        </w:rPr>
        <w:t>T</w:t>
      </w:r>
      <w:r w:rsidR="00536ED6">
        <w:rPr>
          <w:rFonts w:asciiTheme="minorHAnsi" w:hAnsiTheme="minorHAnsi"/>
        </w:rPr>
        <w:t xml:space="preserve">he </w:t>
      </w:r>
      <w:r w:rsidR="00F120C9">
        <w:rPr>
          <w:rFonts w:asciiTheme="minorHAnsi" w:hAnsiTheme="minorHAnsi"/>
        </w:rPr>
        <w:t>CASR Part</w:t>
      </w:r>
      <w:r w:rsidR="00026B90">
        <w:rPr>
          <w:rFonts w:asciiTheme="minorHAnsi" w:hAnsiTheme="minorHAnsi"/>
        </w:rPr>
        <w:t> </w:t>
      </w:r>
      <w:r w:rsidR="00F120C9">
        <w:rPr>
          <w:rFonts w:asciiTheme="minorHAnsi" w:hAnsiTheme="minorHAnsi"/>
        </w:rPr>
        <w:t xml:space="preserve">43 </w:t>
      </w:r>
      <w:r w:rsidR="003B6251">
        <w:rPr>
          <w:rFonts w:asciiTheme="minorHAnsi" w:hAnsiTheme="minorHAnsi"/>
        </w:rPr>
        <w:t xml:space="preserve">policy is based on the corresponding policy of the USA, which has </w:t>
      </w:r>
      <w:r w:rsidR="00F120C9">
        <w:rPr>
          <w:rFonts w:asciiTheme="minorHAnsi" w:hAnsiTheme="minorHAnsi"/>
        </w:rPr>
        <w:t>demonstra</w:t>
      </w:r>
      <w:r w:rsidR="00026B90">
        <w:rPr>
          <w:rFonts w:asciiTheme="minorHAnsi" w:hAnsiTheme="minorHAnsi"/>
        </w:rPr>
        <w:t xml:space="preserve">ted </w:t>
      </w:r>
      <w:r w:rsidR="00607D05">
        <w:rPr>
          <w:rFonts w:asciiTheme="minorHAnsi" w:hAnsiTheme="minorHAnsi"/>
        </w:rPr>
        <w:lastRenderedPageBreak/>
        <w:t xml:space="preserve">acceptable </w:t>
      </w:r>
      <w:r w:rsidR="00F120C9">
        <w:rPr>
          <w:rFonts w:asciiTheme="minorHAnsi" w:hAnsiTheme="minorHAnsi"/>
        </w:rPr>
        <w:t>safety outcomes</w:t>
      </w:r>
      <w:r w:rsidR="00FE5B06">
        <w:rPr>
          <w:rFonts w:asciiTheme="minorHAnsi" w:hAnsiTheme="minorHAnsi"/>
        </w:rPr>
        <w:t xml:space="preserve"> across all sectors</w:t>
      </w:r>
      <w:r w:rsidR="00F120C9">
        <w:rPr>
          <w:rFonts w:asciiTheme="minorHAnsi" w:hAnsiTheme="minorHAnsi"/>
        </w:rPr>
        <w:t xml:space="preserve">. </w:t>
      </w:r>
      <w:r w:rsidR="00AE02E9">
        <w:rPr>
          <w:rFonts w:asciiTheme="minorHAnsi" w:hAnsiTheme="minorHAnsi"/>
        </w:rPr>
        <w:t>T</w:t>
      </w:r>
      <w:r w:rsidR="009843F1">
        <w:rPr>
          <w:rFonts w:asciiTheme="minorHAnsi" w:hAnsiTheme="minorHAnsi"/>
        </w:rPr>
        <w:t xml:space="preserve">he additional flexibility </w:t>
      </w:r>
      <w:r w:rsidR="00AE02E9">
        <w:rPr>
          <w:rFonts w:asciiTheme="minorHAnsi" w:hAnsiTheme="minorHAnsi"/>
        </w:rPr>
        <w:t xml:space="preserve">under CASR Part 43 </w:t>
      </w:r>
      <w:r w:rsidR="009843F1">
        <w:rPr>
          <w:rFonts w:asciiTheme="minorHAnsi" w:hAnsiTheme="minorHAnsi"/>
        </w:rPr>
        <w:t xml:space="preserve">is limited to Part 43 maintenance, so there will be no effect on air transport aircraft. CASA has prepared extensive information for industry to explain the </w:t>
      </w:r>
      <w:r w:rsidR="00895D6D">
        <w:rPr>
          <w:rFonts w:asciiTheme="minorHAnsi" w:hAnsiTheme="minorHAnsi"/>
        </w:rPr>
        <w:t>new arrangements and the associated limitations.</w:t>
      </w:r>
      <w:r w:rsidR="00536ED6">
        <w:rPr>
          <w:rFonts w:asciiTheme="minorHAnsi" w:hAnsiTheme="minorHAnsi"/>
        </w:rPr>
        <w:t xml:space="preserve"> </w:t>
      </w:r>
    </w:p>
    <w:p w14:paraId="7E9A9339" w14:textId="7519487F" w:rsidR="00A84745" w:rsidRPr="008D4B4D" w:rsidRDefault="00452D80" w:rsidP="00A84745">
      <w:pPr>
        <w:spacing w:after="120"/>
        <w:rPr>
          <w:rFonts w:asciiTheme="minorHAnsi" w:hAnsiTheme="minorHAnsi"/>
        </w:rPr>
      </w:pPr>
      <w:r w:rsidRPr="008D4B4D">
        <w:rPr>
          <w:rFonts w:asciiTheme="minorHAnsi" w:hAnsiTheme="minorHAnsi"/>
        </w:rPr>
        <w:t>T</w:t>
      </w:r>
      <w:r w:rsidR="00A84745" w:rsidRPr="008D4B4D">
        <w:rPr>
          <w:rFonts w:asciiTheme="minorHAnsi" w:hAnsiTheme="minorHAnsi"/>
        </w:rPr>
        <w:t>he US and NZ</w:t>
      </w:r>
      <w:r w:rsidRPr="008D4B4D">
        <w:rPr>
          <w:rFonts w:asciiTheme="minorHAnsi" w:hAnsiTheme="minorHAnsi"/>
        </w:rPr>
        <w:t>, which</w:t>
      </w:r>
      <w:r w:rsidR="00A84745" w:rsidRPr="008D4B4D">
        <w:rPr>
          <w:rFonts w:asciiTheme="minorHAnsi" w:hAnsiTheme="minorHAnsi"/>
        </w:rPr>
        <w:t xml:space="preserve"> have a similar Part 43, have </w:t>
      </w:r>
      <w:r w:rsidRPr="008D4B4D">
        <w:rPr>
          <w:rFonts w:asciiTheme="minorHAnsi" w:hAnsiTheme="minorHAnsi"/>
        </w:rPr>
        <w:t xml:space="preserve">evidence of a </w:t>
      </w:r>
      <w:r w:rsidR="00A84745" w:rsidRPr="008D4B4D">
        <w:rPr>
          <w:rFonts w:asciiTheme="minorHAnsi" w:hAnsiTheme="minorHAnsi"/>
        </w:rPr>
        <w:t xml:space="preserve">comparable or a slightly better safety record for </w:t>
      </w:r>
      <w:r w:rsidR="00AD5136">
        <w:rPr>
          <w:rFonts w:asciiTheme="minorHAnsi" w:hAnsiTheme="minorHAnsi"/>
        </w:rPr>
        <w:t>general aviation</w:t>
      </w:r>
      <w:r w:rsidRPr="008D4B4D">
        <w:rPr>
          <w:rFonts w:asciiTheme="minorHAnsi" w:hAnsiTheme="minorHAnsi"/>
        </w:rPr>
        <w:t xml:space="preserve"> than Australia</w:t>
      </w:r>
      <w:r w:rsidR="00A84745" w:rsidRPr="008D4B4D">
        <w:rPr>
          <w:rFonts w:asciiTheme="minorHAnsi" w:hAnsiTheme="minorHAnsi"/>
        </w:rPr>
        <w:t xml:space="preserve">.   </w:t>
      </w:r>
    </w:p>
    <w:p w14:paraId="74A2ABE5" w14:textId="77777777" w:rsidR="00DE6FCE" w:rsidRPr="008D4B4D" w:rsidRDefault="00DE6FCE" w:rsidP="001C3582">
      <w:pPr>
        <w:spacing w:after="120"/>
        <w:rPr>
          <w:rFonts w:asciiTheme="minorHAnsi" w:hAnsiTheme="minorHAnsi"/>
        </w:rPr>
      </w:pPr>
    </w:p>
    <w:p w14:paraId="745910A2" w14:textId="2143DE6C" w:rsidR="00B86D5B" w:rsidRPr="008D4B4D" w:rsidRDefault="00B86D5B" w:rsidP="00B86D5B">
      <w:pPr>
        <w:spacing w:after="120"/>
        <w:rPr>
          <w:rFonts w:asciiTheme="minorHAnsi" w:hAnsiTheme="minorHAnsi"/>
          <w:i/>
          <w:iCs/>
        </w:rPr>
      </w:pPr>
      <w:r w:rsidRPr="008D4B4D">
        <w:rPr>
          <w:rFonts w:asciiTheme="minorHAnsi" w:hAnsiTheme="minorHAnsi"/>
          <w:i/>
          <w:iCs/>
        </w:rPr>
        <w:t>What is the impact of Part 43 on the availability of maintenance services in rural and remote areas?</w:t>
      </w:r>
      <w:r w:rsidR="002E657C" w:rsidRPr="008D4B4D">
        <w:rPr>
          <w:rFonts w:asciiTheme="minorHAnsi" w:hAnsiTheme="minorHAnsi"/>
          <w:i/>
          <w:iCs/>
        </w:rPr>
        <w:t xml:space="preserve"> </w:t>
      </w:r>
    </w:p>
    <w:p w14:paraId="60903C01" w14:textId="5C4B174D" w:rsidR="00C57C90" w:rsidRPr="008D4B4D" w:rsidRDefault="00F9675F">
      <w:pPr>
        <w:spacing w:after="120"/>
        <w:rPr>
          <w:rFonts w:asciiTheme="minorHAnsi" w:hAnsiTheme="minorHAnsi"/>
        </w:rPr>
      </w:pPr>
      <w:r w:rsidRPr="008D4B4D">
        <w:rPr>
          <w:rFonts w:asciiTheme="minorHAnsi" w:hAnsiTheme="minorHAnsi"/>
        </w:rPr>
        <w:t>Consultation feedback to CASA was that Part 43 is likely to expand the av</w:t>
      </w:r>
      <w:r w:rsidR="0036137D" w:rsidRPr="008D4B4D">
        <w:rPr>
          <w:rFonts w:asciiTheme="minorHAnsi" w:hAnsiTheme="minorHAnsi"/>
        </w:rPr>
        <w:t xml:space="preserve">ailability of maintenance services in rural and remote areas. </w:t>
      </w:r>
      <w:r w:rsidR="008B00F6" w:rsidRPr="008D4B4D">
        <w:rPr>
          <w:rFonts w:asciiTheme="minorHAnsi" w:hAnsiTheme="minorHAnsi"/>
        </w:rPr>
        <w:t xml:space="preserve">  </w:t>
      </w:r>
    </w:p>
    <w:p w14:paraId="0D681487" w14:textId="21A0802B" w:rsidR="00A72F5C" w:rsidRPr="008D4B4D" w:rsidRDefault="00157B33" w:rsidP="001C3582">
      <w:pPr>
        <w:spacing w:after="120"/>
        <w:rPr>
          <w:rFonts w:asciiTheme="minorHAnsi" w:hAnsiTheme="minorHAnsi"/>
        </w:rPr>
      </w:pPr>
      <w:r w:rsidRPr="008D4B4D">
        <w:rPr>
          <w:rFonts w:asciiTheme="minorHAnsi" w:hAnsiTheme="minorHAnsi"/>
        </w:rPr>
        <w:t xml:space="preserve">Under the </w:t>
      </w:r>
      <w:r w:rsidR="00F33131" w:rsidRPr="008D4B4D">
        <w:rPr>
          <w:rFonts w:asciiTheme="minorHAnsi" w:hAnsiTheme="minorHAnsi"/>
        </w:rPr>
        <w:t>current regulatory requirements</w:t>
      </w:r>
      <w:r w:rsidR="00A707B1">
        <w:rPr>
          <w:rFonts w:asciiTheme="minorHAnsi" w:hAnsiTheme="minorHAnsi"/>
        </w:rPr>
        <w:t>,</w:t>
      </w:r>
      <w:r w:rsidR="00F33131" w:rsidRPr="008D4B4D">
        <w:rPr>
          <w:rFonts w:asciiTheme="minorHAnsi" w:hAnsiTheme="minorHAnsi"/>
        </w:rPr>
        <w:t xml:space="preserve"> a maintenance organisation </w:t>
      </w:r>
      <w:r w:rsidR="00E60613" w:rsidRPr="008D4B4D">
        <w:rPr>
          <w:rFonts w:asciiTheme="minorHAnsi" w:hAnsiTheme="minorHAnsi"/>
        </w:rPr>
        <w:t xml:space="preserve">requires CASA approval in order to </w:t>
      </w:r>
      <w:r w:rsidR="00DF0355" w:rsidRPr="008D4B4D">
        <w:rPr>
          <w:rFonts w:asciiTheme="minorHAnsi" w:hAnsiTheme="minorHAnsi"/>
        </w:rPr>
        <w:t>under</w:t>
      </w:r>
      <w:r w:rsidR="00E60613" w:rsidRPr="008D4B4D">
        <w:rPr>
          <w:rFonts w:asciiTheme="minorHAnsi" w:hAnsiTheme="minorHAnsi"/>
        </w:rPr>
        <w:t xml:space="preserve">take </w:t>
      </w:r>
      <w:r w:rsidR="00A630A8" w:rsidRPr="008D4B4D">
        <w:rPr>
          <w:rFonts w:asciiTheme="minorHAnsi" w:hAnsiTheme="minorHAnsi"/>
        </w:rPr>
        <w:t>maintenance at a particular location. Given the cost of such an approval</w:t>
      </w:r>
      <w:r w:rsidR="00A707B1">
        <w:rPr>
          <w:rFonts w:asciiTheme="minorHAnsi" w:hAnsiTheme="minorHAnsi"/>
        </w:rPr>
        <w:t>,</w:t>
      </w:r>
      <w:r w:rsidR="00A630A8" w:rsidRPr="008D4B4D">
        <w:rPr>
          <w:rFonts w:asciiTheme="minorHAnsi" w:hAnsiTheme="minorHAnsi"/>
        </w:rPr>
        <w:t xml:space="preserve"> this limits the </w:t>
      </w:r>
      <w:r w:rsidR="000368D0" w:rsidRPr="008D4B4D">
        <w:rPr>
          <w:rFonts w:asciiTheme="minorHAnsi" w:hAnsiTheme="minorHAnsi"/>
        </w:rPr>
        <w:t xml:space="preserve">approved locations to those </w:t>
      </w:r>
      <w:r w:rsidR="00B54BD1" w:rsidRPr="008D4B4D">
        <w:rPr>
          <w:rFonts w:asciiTheme="minorHAnsi" w:hAnsiTheme="minorHAnsi"/>
        </w:rPr>
        <w:t xml:space="preserve">areas </w:t>
      </w:r>
      <w:r w:rsidR="000368D0" w:rsidRPr="008D4B4D">
        <w:rPr>
          <w:rFonts w:asciiTheme="minorHAnsi" w:hAnsiTheme="minorHAnsi"/>
        </w:rPr>
        <w:t xml:space="preserve">that provide a sufficient volume of work and generally precludes locations </w:t>
      </w:r>
      <w:r w:rsidR="006F62BF" w:rsidRPr="008D4B4D">
        <w:rPr>
          <w:rFonts w:asciiTheme="minorHAnsi" w:hAnsiTheme="minorHAnsi"/>
        </w:rPr>
        <w:t xml:space="preserve">that only provide sporadic </w:t>
      </w:r>
      <w:r w:rsidR="00A02BB2" w:rsidRPr="008D4B4D">
        <w:rPr>
          <w:rFonts w:asciiTheme="minorHAnsi" w:hAnsiTheme="minorHAnsi"/>
        </w:rPr>
        <w:t xml:space="preserve">work, in particular </w:t>
      </w:r>
      <w:r w:rsidR="00A72F5C" w:rsidRPr="008D4B4D">
        <w:rPr>
          <w:rFonts w:asciiTheme="minorHAnsi" w:hAnsiTheme="minorHAnsi"/>
        </w:rPr>
        <w:t>r</w:t>
      </w:r>
      <w:r w:rsidR="00AF4609" w:rsidRPr="008D4B4D">
        <w:rPr>
          <w:rFonts w:asciiTheme="minorHAnsi" w:hAnsiTheme="minorHAnsi"/>
        </w:rPr>
        <w:t xml:space="preserve">ural and remote areas. </w:t>
      </w:r>
      <w:r w:rsidR="00CE2970" w:rsidRPr="008D4B4D">
        <w:rPr>
          <w:rFonts w:asciiTheme="minorHAnsi" w:hAnsiTheme="minorHAnsi"/>
        </w:rPr>
        <w:t xml:space="preserve">   </w:t>
      </w:r>
      <w:r w:rsidR="00B521B8" w:rsidRPr="008D4B4D">
        <w:rPr>
          <w:rFonts w:asciiTheme="minorHAnsi" w:hAnsiTheme="minorHAnsi"/>
        </w:rPr>
        <w:t xml:space="preserve">  </w:t>
      </w:r>
    </w:p>
    <w:p w14:paraId="2A7DD103" w14:textId="70C79FD5" w:rsidR="006A7E97" w:rsidRPr="008D4B4D" w:rsidRDefault="001F5F12" w:rsidP="00872D0C">
      <w:pPr>
        <w:spacing w:after="120"/>
        <w:rPr>
          <w:rFonts w:asciiTheme="minorHAnsi" w:hAnsiTheme="minorHAnsi"/>
        </w:rPr>
      </w:pPr>
      <w:r w:rsidRPr="008D4B4D">
        <w:rPr>
          <w:rFonts w:asciiTheme="minorHAnsi" w:hAnsiTheme="minorHAnsi"/>
        </w:rPr>
        <w:t>Further</w:t>
      </w:r>
      <w:r w:rsidR="00A707B1">
        <w:rPr>
          <w:rFonts w:asciiTheme="minorHAnsi" w:hAnsiTheme="minorHAnsi"/>
        </w:rPr>
        <w:t>,</w:t>
      </w:r>
      <w:r w:rsidRPr="008D4B4D">
        <w:rPr>
          <w:rFonts w:asciiTheme="minorHAnsi" w:hAnsiTheme="minorHAnsi"/>
        </w:rPr>
        <w:t xml:space="preserve"> the feedback to CASA was that with the introduction of Part 43, with the removal of the need to have maintenance locations subject to CASA approval</w:t>
      </w:r>
      <w:r w:rsidR="00810411" w:rsidRPr="008D4B4D">
        <w:rPr>
          <w:rFonts w:asciiTheme="minorHAnsi" w:hAnsiTheme="minorHAnsi"/>
        </w:rPr>
        <w:t>,</w:t>
      </w:r>
      <w:r w:rsidRPr="008D4B4D">
        <w:rPr>
          <w:rFonts w:asciiTheme="minorHAnsi" w:hAnsiTheme="minorHAnsi"/>
        </w:rPr>
        <w:t xml:space="preserve"> this </w:t>
      </w:r>
      <w:r w:rsidR="00810411" w:rsidRPr="008D4B4D">
        <w:rPr>
          <w:rFonts w:asciiTheme="minorHAnsi" w:hAnsiTheme="minorHAnsi"/>
        </w:rPr>
        <w:t xml:space="preserve">will </w:t>
      </w:r>
      <w:r w:rsidR="00A268A3" w:rsidRPr="008D4B4D">
        <w:rPr>
          <w:rFonts w:asciiTheme="minorHAnsi" w:hAnsiTheme="minorHAnsi"/>
        </w:rPr>
        <w:t xml:space="preserve">increase the incentive for maintenance providers to provide maintenance in rural and remote areas. </w:t>
      </w:r>
    </w:p>
    <w:p w14:paraId="670E416C" w14:textId="2C573A29" w:rsidR="00B86D5B" w:rsidRPr="008D4B4D" w:rsidRDefault="00AF07BF" w:rsidP="00872D0C">
      <w:pPr>
        <w:spacing w:after="120"/>
        <w:rPr>
          <w:rFonts w:asciiTheme="minorHAnsi" w:hAnsiTheme="minorHAnsi"/>
        </w:rPr>
      </w:pPr>
      <w:r w:rsidRPr="008D4B4D">
        <w:rPr>
          <w:rFonts w:asciiTheme="minorHAnsi" w:hAnsiTheme="minorHAnsi"/>
        </w:rPr>
        <w:t xml:space="preserve">It is also possible that slightly different business models will evolve, such as an </w:t>
      </w:r>
      <w:r w:rsidR="000D7C1A" w:rsidRPr="008D4B4D">
        <w:rPr>
          <w:rFonts w:asciiTheme="minorHAnsi" w:hAnsiTheme="minorHAnsi"/>
        </w:rPr>
        <w:t>Inspection Authorisation holder specialising in provid</w:t>
      </w:r>
      <w:r w:rsidR="00810411" w:rsidRPr="008D4B4D">
        <w:rPr>
          <w:rFonts w:asciiTheme="minorHAnsi" w:hAnsiTheme="minorHAnsi"/>
        </w:rPr>
        <w:t>ing</w:t>
      </w:r>
      <w:r w:rsidR="000D7C1A" w:rsidRPr="008D4B4D">
        <w:rPr>
          <w:rFonts w:asciiTheme="minorHAnsi" w:hAnsiTheme="minorHAnsi"/>
        </w:rPr>
        <w:t xml:space="preserve"> annual inspections in rural and remote areas and they effectively </w:t>
      </w:r>
      <w:r w:rsidR="00E64E5C" w:rsidRPr="008D4B4D">
        <w:rPr>
          <w:rFonts w:asciiTheme="minorHAnsi" w:hAnsiTheme="minorHAnsi"/>
        </w:rPr>
        <w:t xml:space="preserve">travel from location to location. </w:t>
      </w:r>
      <w:r w:rsidR="0012597E" w:rsidRPr="008D4B4D">
        <w:rPr>
          <w:rFonts w:asciiTheme="minorHAnsi" w:hAnsiTheme="minorHAnsi"/>
        </w:rPr>
        <w:t xml:space="preserve">However, they do not provide the maintenance that is required </w:t>
      </w:r>
      <w:r w:rsidR="002A4C0E" w:rsidRPr="008D4B4D">
        <w:rPr>
          <w:rFonts w:asciiTheme="minorHAnsi" w:hAnsiTheme="minorHAnsi"/>
        </w:rPr>
        <w:t xml:space="preserve">based on the inspection, rather this could be provided by </w:t>
      </w:r>
      <w:r w:rsidR="00E032BE" w:rsidRPr="008D4B4D">
        <w:rPr>
          <w:rFonts w:asciiTheme="minorHAnsi" w:hAnsiTheme="minorHAnsi"/>
        </w:rPr>
        <w:t xml:space="preserve">either </w:t>
      </w:r>
      <w:r w:rsidR="002A4C0E" w:rsidRPr="008D4B4D">
        <w:rPr>
          <w:rFonts w:asciiTheme="minorHAnsi" w:hAnsiTheme="minorHAnsi"/>
        </w:rPr>
        <w:t xml:space="preserve">a specialist engineer who </w:t>
      </w:r>
      <w:r w:rsidR="00E032BE" w:rsidRPr="008D4B4D">
        <w:rPr>
          <w:rFonts w:asciiTheme="minorHAnsi" w:hAnsiTheme="minorHAnsi"/>
        </w:rPr>
        <w:t xml:space="preserve">travels to rural areas or </w:t>
      </w:r>
      <w:r w:rsidR="00D6744D" w:rsidRPr="008D4B4D">
        <w:rPr>
          <w:rFonts w:asciiTheme="minorHAnsi" w:hAnsiTheme="minorHAnsi"/>
        </w:rPr>
        <w:t>the aircraft owner knowing what maintenance is required can specifically take it to a maintenance provider</w:t>
      </w:r>
      <w:r w:rsidR="001F1CAD" w:rsidRPr="008D4B4D">
        <w:rPr>
          <w:rFonts w:asciiTheme="minorHAnsi" w:hAnsiTheme="minorHAnsi"/>
        </w:rPr>
        <w:t xml:space="preserve"> who specializes in that type of maintenance. </w:t>
      </w:r>
      <w:r w:rsidR="00A26A0D" w:rsidRPr="008D4B4D">
        <w:rPr>
          <w:rFonts w:asciiTheme="minorHAnsi" w:hAnsiTheme="minorHAnsi"/>
        </w:rPr>
        <w:t xml:space="preserve"> </w:t>
      </w:r>
      <w:r w:rsidR="00AD5E38" w:rsidRPr="008D4B4D">
        <w:rPr>
          <w:rFonts w:asciiTheme="minorHAnsi" w:hAnsiTheme="minorHAnsi"/>
        </w:rPr>
        <w:t xml:space="preserve">   </w:t>
      </w:r>
    </w:p>
    <w:bookmarkEnd w:id="2"/>
    <w:p w14:paraId="2993B345" w14:textId="77777777" w:rsidR="007D60C2" w:rsidRPr="008D4B4D" w:rsidRDefault="007D60C2" w:rsidP="00872D0C">
      <w:pPr>
        <w:spacing w:after="120"/>
        <w:rPr>
          <w:rFonts w:asciiTheme="minorHAnsi" w:hAnsiTheme="minorHAnsi"/>
        </w:rPr>
      </w:pPr>
    </w:p>
    <w:p w14:paraId="3B7B20D8" w14:textId="77777777" w:rsidR="007D60C2" w:rsidRPr="008D4B4D" w:rsidRDefault="007D60C2" w:rsidP="00872D0C">
      <w:pPr>
        <w:spacing w:after="120"/>
        <w:rPr>
          <w:rFonts w:asciiTheme="minorHAnsi" w:hAnsiTheme="minorHAnsi"/>
        </w:rPr>
      </w:pPr>
    </w:p>
    <w:sectPr w:rsidR="007D60C2" w:rsidRPr="008D4B4D" w:rsidSect="009E05D5">
      <w:headerReference w:type="even" r:id="rId9"/>
      <w:headerReference w:type="default" r:id="rId10"/>
      <w:footerReference w:type="even" r:id="rId11"/>
      <w:footerReference w:type="default" r:id="rId12"/>
      <w:headerReference w:type="first" r:id="rId13"/>
      <w:footerReference w:type="firs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EA36" w14:textId="77777777" w:rsidR="00ED795D" w:rsidRDefault="00ED795D" w:rsidP="009001D5">
      <w:r>
        <w:separator/>
      </w:r>
    </w:p>
  </w:endnote>
  <w:endnote w:type="continuationSeparator" w:id="0">
    <w:p w14:paraId="110DADA7" w14:textId="77777777" w:rsidR="00ED795D" w:rsidRDefault="00ED795D" w:rsidP="009001D5">
      <w:r>
        <w:continuationSeparator/>
      </w:r>
    </w:p>
  </w:endnote>
  <w:endnote w:type="continuationNotice" w:id="1">
    <w:p w14:paraId="1F82B381" w14:textId="77777777" w:rsidR="00ED795D" w:rsidRDefault="00ED7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EB01" w14:textId="77777777" w:rsidR="00B9087F" w:rsidRDefault="00B9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A54F" w14:textId="68FDCF59" w:rsidR="00F95C5E" w:rsidRPr="00B9087F" w:rsidRDefault="00F95C5E" w:rsidP="00B90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4F0C" w14:textId="77777777" w:rsidR="00B9087F" w:rsidRDefault="00B90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6026" w14:textId="77777777" w:rsidR="00ED795D" w:rsidRDefault="00ED795D" w:rsidP="009001D5">
      <w:r>
        <w:separator/>
      </w:r>
    </w:p>
  </w:footnote>
  <w:footnote w:type="continuationSeparator" w:id="0">
    <w:p w14:paraId="01C0BF91" w14:textId="77777777" w:rsidR="00ED795D" w:rsidRDefault="00ED795D" w:rsidP="009001D5">
      <w:r>
        <w:continuationSeparator/>
      </w:r>
    </w:p>
  </w:footnote>
  <w:footnote w:type="continuationNotice" w:id="1">
    <w:p w14:paraId="43807CFA" w14:textId="77777777" w:rsidR="00ED795D" w:rsidRDefault="00ED795D"/>
  </w:footnote>
  <w:footnote w:id="2">
    <w:p w14:paraId="6CE20D18" w14:textId="5B186C0B" w:rsidR="00706D43" w:rsidRPr="008D4B4D" w:rsidRDefault="00706D43">
      <w:pPr>
        <w:pStyle w:val="FootnoteText"/>
        <w:rPr>
          <w:rFonts w:asciiTheme="minorHAnsi" w:hAnsiTheme="minorHAnsi" w:cstheme="minorHAnsi"/>
          <w:lang w:val="en-US"/>
        </w:rPr>
      </w:pPr>
      <w:r w:rsidRPr="008D4B4D">
        <w:rPr>
          <w:rStyle w:val="FootnoteReference"/>
          <w:rFonts w:asciiTheme="minorHAnsi" w:hAnsiTheme="minorHAnsi" w:cstheme="minorHAnsi"/>
        </w:rPr>
        <w:footnoteRef/>
      </w:r>
      <w:r w:rsidRPr="008D4B4D">
        <w:rPr>
          <w:rFonts w:asciiTheme="minorHAnsi" w:hAnsiTheme="minorHAnsi" w:cstheme="minorHAnsi"/>
        </w:rPr>
        <w:t xml:space="preserve"> </w:t>
      </w:r>
      <w:r w:rsidR="000675CE">
        <w:rPr>
          <w:rFonts w:asciiTheme="minorHAnsi" w:hAnsiTheme="minorHAnsi" w:cstheme="minorHAnsi"/>
        </w:rPr>
        <w:t xml:space="preserve">This definition includes </w:t>
      </w:r>
      <w:r w:rsidR="00315FF0">
        <w:rPr>
          <w:rFonts w:asciiTheme="minorHAnsi" w:hAnsiTheme="minorHAnsi" w:cstheme="minorHAnsi"/>
        </w:rPr>
        <w:t xml:space="preserve">VH registered limited category aircraft administered under CASR Part 132, </w:t>
      </w:r>
      <w:r w:rsidR="005F2346">
        <w:rPr>
          <w:rFonts w:asciiTheme="minorHAnsi" w:hAnsiTheme="minorHAnsi" w:cstheme="minorHAnsi"/>
        </w:rPr>
        <w:t>but c</w:t>
      </w:r>
      <w:r w:rsidR="001D211B" w:rsidRPr="008D4B4D">
        <w:rPr>
          <w:rFonts w:asciiTheme="minorHAnsi" w:hAnsiTheme="minorHAnsi" w:cstheme="minorHAnsi"/>
        </w:rPr>
        <w:t>urrently exclude</w:t>
      </w:r>
      <w:r w:rsidR="005F2346">
        <w:rPr>
          <w:rFonts w:asciiTheme="minorHAnsi" w:hAnsiTheme="minorHAnsi" w:cstheme="minorHAnsi"/>
        </w:rPr>
        <w:t>s</w:t>
      </w:r>
      <w:r w:rsidR="002D23E4" w:rsidRPr="008D4B4D">
        <w:rPr>
          <w:rFonts w:asciiTheme="minorHAnsi" w:hAnsiTheme="minorHAnsi" w:cstheme="minorHAnsi"/>
        </w:rPr>
        <w:t xml:space="preserve"> </w:t>
      </w:r>
      <w:r w:rsidR="00D16791" w:rsidRPr="008D4B4D">
        <w:rPr>
          <w:rFonts w:asciiTheme="minorHAnsi" w:hAnsiTheme="minorHAnsi" w:cstheme="minorHAnsi"/>
        </w:rPr>
        <w:t>flying in</w:t>
      </w:r>
      <w:r w:rsidR="009F4EC5" w:rsidRPr="008D4B4D">
        <w:rPr>
          <w:rFonts w:asciiTheme="minorHAnsi" w:hAnsiTheme="minorHAnsi" w:cstheme="minorHAnsi"/>
        </w:rPr>
        <w:t xml:space="preserve"> sailplanes (powered and unpowered)</w:t>
      </w:r>
      <w:r w:rsidR="001D211B" w:rsidRPr="008D4B4D">
        <w:rPr>
          <w:rFonts w:asciiTheme="minorHAnsi" w:hAnsiTheme="minorHAnsi" w:cstheme="minorHAnsi"/>
        </w:rPr>
        <w:t>, u</w:t>
      </w:r>
      <w:r w:rsidR="009F4EC5" w:rsidRPr="008D4B4D">
        <w:rPr>
          <w:rFonts w:asciiTheme="minorHAnsi" w:hAnsiTheme="minorHAnsi" w:cstheme="minorHAnsi"/>
        </w:rPr>
        <w:t xml:space="preserve">ltralight aircraft, hang gliders and autogyros </w:t>
      </w:r>
      <w:r w:rsidR="001D211B" w:rsidRPr="008D4B4D">
        <w:rPr>
          <w:rFonts w:asciiTheme="minorHAnsi" w:hAnsiTheme="minorHAnsi" w:cstheme="minorHAnsi"/>
        </w:rPr>
        <w:t xml:space="preserve">that could potentially be registered by CASA. </w:t>
      </w:r>
    </w:p>
  </w:footnote>
  <w:footnote w:id="3">
    <w:p w14:paraId="607DE311" w14:textId="77777777" w:rsidR="00FA079C" w:rsidRPr="008A40D0" w:rsidRDefault="00FA079C" w:rsidP="00FA079C">
      <w:pPr>
        <w:pStyle w:val="FootnoteText"/>
        <w:rPr>
          <w:rFonts w:asciiTheme="minorHAnsi" w:hAnsiTheme="minorHAnsi" w:cstheme="minorHAnsi"/>
        </w:rPr>
      </w:pPr>
      <w:r w:rsidRPr="008A40D0">
        <w:rPr>
          <w:rFonts w:asciiTheme="minorHAnsi" w:hAnsiTheme="minorHAnsi" w:cstheme="minorHAnsi"/>
        </w:rPr>
        <w:t>National Aviation Green Paper (2008): “the Government proposes to take the following initiatives: ensure CASA finalises its regulatory reform process to remove unnecessary regulatory impediments to the ongoing viability and growth of the general aviation sector.</w:t>
      </w:r>
    </w:p>
    <w:p w14:paraId="457B2207" w14:textId="027067C0" w:rsidR="00EA76E9" w:rsidRPr="008D4B4D" w:rsidRDefault="00EA76E9">
      <w:pPr>
        <w:pStyle w:val="FootnoteText"/>
        <w:rPr>
          <w:rFonts w:asciiTheme="minorHAnsi" w:hAnsiTheme="minorHAnsi" w:cstheme="minorHAnsi"/>
        </w:rPr>
      </w:pPr>
      <w:r w:rsidRPr="008D4B4D">
        <w:rPr>
          <w:rStyle w:val="FootnoteReference"/>
          <w:rFonts w:asciiTheme="minorHAnsi" w:hAnsiTheme="minorHAnsi" w:cstheme="minorHAnsi"/>
        </w:rPr>
        <w:footnoteRef/>
      </w:r>
      <w:r w:rsidRPr="008D4B4D">
        <w:rPr>
          <w:rFonts w:asciiTheme="minorHAnsi" w:hAnsiTheme="minorHAnsi" w:cstheme="minorHAnsi"/>
        </w:rPr>
        <w:t xml:space="preserve"> </w:t>
      </w:r>
      <w:hyperlink r:id="rId1" w:history="1">
        <w:r w:rsidRPr="008D4B4D">
          <w:rPr>
            <w:rStyle w:val="Hyperlink"/>
            <w:rFonts w:asciiTheme="minorHAnsi" w:hAnsiTheme="minorHAnsi" w:cstheme="minorHAnsi"/>
          </w:rPr>
          <w:t>https://www.infrastructure.gov.au/aviation/asrr/submissions/files/070_aopa_25_jan_2014.pdf</w:t>
        </w:r>
      </w:hyperlink>
      <w:r w:rsidR="008D4B4D" w:rsidRPr="008D4B4D">
        <w:rPr>
          <w:rFonts w:asciiTheme="minorHAnsi" w:hAnsiTheme="minorHAnsi" w:cstheme="minorHAnsi"/>
        </w:rPr>
        <w:t>.</w:t>
      </w:r>
    </w:p>
  </w:footnote>
  <w:footnote w:id="4">
    <w:p w14:paraId="6C154F5F" w14:textId="358E3037" w:rsidR="00FB3FF3" w:rsidRPr="008D4B4D" w:rsidRDefault="00FB3FF3" w:rsidP="00915CF7">
      <w:pPr>
        <w:spacing w:after="120"/>
        <w:rPr>
          <w:rFonts w:asciiTheme="minorHAnsi" w:hAnsiTheme="minorHAnsi" w:cstheme="minorHAnsi"/>
          <w:sz w:val="20"/>
          <w:szCs w:val="20"/>
          <w:lang w:val="en-US"/>
        </w:rPr>
      </w:pPr>
      <w:r w:rsidRPr="008D4B4D">
        <w:rPr>
          <w:rStyle w:val="FootnoteReference"/>
          <w:rFonts w:asciiTheme="minorHAnsi" w:hAnsiTheme="minorHAnsi" w:cstheme="minorHAnsi"/>
          <w:sz w:val="20"/>
          <w:szCs w:val="20"/>
        </w:rPr>
        <w:footnoteRef/>
      </w:r>
      <w:r w:rsidRPr="008D4B4D">
        <w:rPr>
          <w:rFonts w:asciiTheme="minorHAnsi" w:hAnsiTheme="minorHAnsi" w:cstheme="minorHAnsi"/>
          <w:sz w:val="20"/>
          <w:szCs w:val="20"/>
        </w:rPr>
        <w:t xml:space="preserve"> </w:t>
      </w:r>
      <w:r w:rsidRPr="008D4B4D">
        <w:rPr>
          <w:rFonts w:asciiTheme="minorHAnsi" w:hAnsiTheme="minorHAnsi" w:cstheme="minorHAnsi"/>
          <w:sz w:val="20"/>
          <w:szCs w:val="20"/>
          <w:lang w:val="en"/>
        </w:rPr>
        <w:t>There are</w:t>
      </w:r>
      <w:r w:rsidR="00E379DB">
        <w:rPr>
          <w:rFonts w:asciiTheme="minorHAnsi" w:hAnsiTheme="minorHAnsi" w:cstheme="minorHAnsi"/>
          <w:sz w:val="20"/>
          <w:szCs w:val="20"/>
          <w:lang w:val="en"/>
        </w:rPr>
        <w:t xml:space="preserve"> a</w:t>
      </w:r>
      <w:r w:rsidRPr="008D4B4D">
        <w:rPr>
          <w:rFonts w:asciiTheme="minorHAnsi" w:hAnsiTheme="minorHAnsi" w:cstheme="minorHAnsi"/>
          <w:sz w:val="20"/>
          <w:szCs w:val="20"/>
          <w:lang w:val="en"/>
        </w:rPr>
        <w:t xml:space="preserve"> small number of accidents for which there is not an adequate explanation as to the cause and it is not possible to rule out aircraft maintenance as a factor, however, whilst maintenance factors cannot be ruled out, there is no evidence that aircraft maintenance was a contributing factor.  </w:t>
      </w:r>
    </w:p>
  </w:footnote>
  <w:footnote w:id="5">
    <w:p w14:paraId="49814F77" w14:textId="0CC255D4" w:rsidR="00B05003" w:rsidRDefault="00B05003">
      <w:pPr>
        <w:pStyle w:val="FootnoteText"/>
      </w:pPr>
      <w:r>
        <w:rPr>
          <w:rStyle w:val="FootnoteReference"/>
        </w:rPr>
        <w:footnoteRef/>
      </w:r>
      <w:r>
        <w:t xml:space="preserve"> </w:t>
      </w:r>
      <w:hyperlink r:id="rId2" w:history="1">
        <w:r w:rsidR="00FB5553" w:rsidRPr="00FE421E">
          <w:rPr>
            <w:rStyle w:val="Hyperlink"/>
            <w:rFonts w:asciiTheme="minorHAnsi" w:hAnsiTheme="minorHAnsi" w:cstheme="minorHAnsi"/>
            <w:sz w:val="18"/>
            <w:szCs w:val="18"/>
          </w:rPr>
          <w:t>Microsoft Word - C2_General Aviation Study.docx (bitre.gov.au)</w:t>
        </w:r>
      </w:hyperlink>
    </w:p>
  </w:footnote>
  <w:footnote w:id="6">
    <w:p w14:paraId="39E29621" w14:textId="45A8541A" w:rsidR="00026B90" w:rsidRDefault="00026B90">
      <w:pPr>
        <w:pStyle w:val="FootnoteText"/>
      </w:pPr>
      <w:r>
        <w:rPr>
          <w:rStyle w:val="FootnoteReference"/>
        </w:rPr>
        <w:footnoteRef/>
      </w:r>
      <w:r>
        <w:t xml:space="preserve"> </w:t>
      </w:r>
      <w:r w:rsidRPr="00026B90">
        <w:rPr>
          <w:rFonts w:asciiTheme="minorHAnsi" w:hAnsiTheme="minorHAnsi" w:cstheme="minorHAnsi"/>
        </w:rPr>
        <w:t>The new maintenance organisation arrangements will be legislated through a separate regulatory change activity with proposed amendments to Parts 42 and 145 of CASR, at which point CASA proposes to repeal the CAR 30 scheme.</w:t>
      </w:r>
      <w:r>
        <w:rPr>
          <w:rFonts w:asciiTheme="minorHAnsi" w:hAnsiTheme="minorHAnsi" w:cstheme="minorHAnsi"/>
        </w:rPr>
        <w:t xml:space="preserve">  The final timing for these new arrangements is yet to be determined.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FD06" w14:textId="77777777" w:rsidR="00B9087F" w:rsidRDefault="00B90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6454" w14:textId="77777777" w:rsidR="00B9087F" w:rsidRDefault="00B90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23A5" w14:textId="77777777" w:rsidR="00B9087F" w:rsidRDefault="00B90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9AC"/>
    <w:multiLevelType w:val="hybridMultilevel"/>
    <w:tmpl w:val="91FA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129AC"/>
    <w:multiLevelType w:val="hybridMultilevel"/>
    <w:tmpl w:val="6D4C8014"/>
    <w:lvl w:ilvl="0" w:tplc="6392735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51E2B"/>
    <w:multiLevelType w:val="hybridMultilevel"/>
    <w:tmpl w:val="19683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F2A0238"/>
    <w:multiLevelType w:val="hybridMultilevel"/>
    <w:tmpl w:val="7F069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71BE5"/>
    <w:multiLevelType w:val="hybridMultilevel"/>
    <w:tmpl w:val="9AE6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330CC"/>
    <w:multiLevelType w:val="hybridMultilevel"/>
    <w:tmpl w:val="859AD44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CE4826"/>
    <w:multiLevelType w:val="multilevel"/>
    <w:tmpl w:val="288E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3439"/>
    <w:multiLevelType w:val="hybridMultilevel"/>
    <w:tmpl w:val="521EB78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9C018B3"/>
    <w:multiLevelType w:val="multilevel"/>
    <w:tmpl w:val="9DCE7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70288"/>
    <w:multiLevelType w:val="multilevel"/>
    <w:tmpl w:val="BD5AD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F2031"/>
    <w:multiLevelType w:val="hybridMultilevel"/>
    <w:tmpl w:val="76AE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20C25"/>
    <w:multiLevelType w:val="hybridMultilevel"/>
    <w:tmpl w:val="7246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47835"/>
    <w:multiLevelType w:val="hybridMultilevel"/>
    <w:tmpl w:val="DADC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875"/>
    <w:multiLevelType w:val="hybridMultilevel"/>
    <w:tmpl w:val="9C20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74BD1"/>
    <w:multiLevelType w:val="hybridMultilevel"/>
    <w:tmpl w:val="90FE0B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A6252"/>
    <w:multiLevelType w:val="hybridMultilevel"/>
    <w:tmpl w:val="5B0A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07E59"/>
    <w:multiLevelType w:val="hybridMultilevel"/>
    <w:tmpl w:val="CAF21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53640"/>
    <w:multiLevelType w:val="multilevel"/>
    <w:tmpl w:val="BD5AD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67B6D"/>
    <w:multiLevelType w:val="hybridMultilevel"/>
    <w:tmpl w:val="3282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52EC3"/>
    <w:multiLevelType w:val="hybridMultilevel"/>
    <w:tmpl w:val="EB98D2D2"/>
    <w:lvl w:ilvl="0" w:tplc="5C0460F8">
      <w:start w:val="1"/>
      <w:numFmt w:val="bullet"/>
      <w:lvlText w:val=""/>
      <w:lvlJc w:val="left"/>
      <w:pPr>
        <w:ind w:left="1080" w:hanging="360"/>
      </w:pPr>
      <w:rPr>
        <w:rFonts w:ascii="Symbol" w:hAnsi="Symbol"/>
      </w:rPr>
    </w:lvl>
    <w:lvl w:ilvl="1" w:tplc="471695A6">
      <w:start w:val="1"/>
      <w:numFmt w:val="bullet"/>
      <w:lvlText w:val=""/>
      <w:lvlJc w:val="left"/>
      <w:pPr>
        <w:ind w:left="1800" w:hanging="360"/>
      </w:pPr>
      <w:rPr>
        <w:rFonts w:ascii="Symbol" w:hAnsi="Symbol"/>
      </w:rPr>
    </w:lvl>
    <w:lvl w:ilvl="2" w:tplc="F732F78C">
      <w:start w:val="1"/>
      <w:numFmt w:val="bullet"/>
      <w:lvlText w:val=""/>
      <w:lvlJc w:val="left"/>
      <w:pPr>
        <w:ind w:left="1080" w:hanging="360"/>
      </w:pPr>
      <w:rPr>
        <w:rFonts w:ascii="Symbol" w:hAnsi="Symbol"/>
      </w:rPr>
    </w:lvl>
    <w:lvl w:ilvl="3" w:tplc="6900978C">
      <w:start w:val="1"/>
      <w:numFmt w:val="bullet"/>
      <w:lvlText w:val=""/>
      <w:lvlJc w:val="left"/>
      <w:pPr>
        <w:ind w:left="1080" w:hanging="360"/>
      </w:pPr>
      <w:rPr>
        <w:rFonts w:ascii="Symbol" w:hAnsi="Symbol"/>
      </w:rPr>
    </w:lvl>
    <w:lvl w:ilvl="4" w:tplc="7B10B18A">
      <w:start w:val="1"/>
      <w:numFmt w:val="bullet"/>
      <w:lvlText w:val=""/>
      <w:lvlJc w:val="left"/>
      <w:pPr>
        <w:ind w:left="1080" w:hanging="360"/>
      </w:pPr>
      <w:rPr>
        <w:rFonts w:ascii="Symbol" w:hAnsi="Symbol"/>
      </w:rPr>
    </w:lvl>
    <w:lvl w:ilvl="5" w:tplc="6E981E22">
      <w:start w:val="1"/>
      <w:numFmt w:val="bullet"/>
      <w:lvlText w:val=""/>
      <w:lvlJc w:val="left"/>
      <w:pPr>
        <w:ind w:left="1080" w:hanging="360"/>
      </w:pPr>
      <w:rPr>
        <w:rFonts w:ascii="Symbol" w:hAnsi="Symbol"/>
      </w:rPr>
    </w:lvl>
    <w:lvl w:ilvl="6" w:tplc="4C0CBB70">
      <w:start w:val="1"/>
      <w:numFmt w:val="bullet"/>
      <w:lvlText w:val=""/>
      <w:lvlJc w:val="left"/>
      <w:pPr>
        <w:ind w:left="1080" w:hanging="360"/>
      </w:pPr>
      <w:rPr>
        <w:rFonts w:ascii="Symbol" w:hAnsi="Symbol"/>
      </w:rPr>
    </w:lvl>
    <w:lvl w:ilvl="7" w:tplc="2D78D49E">
      <w:start w:val="1"/>
      <w:numFmt w:val="bullet"/>
      <w:lvlText w:val=""/>
      <w:lvlJc w:val="left"/>
      <w:pPr>
        <w:ind w:left="1080" w:hanging="360"/>
      </w:pPr>
      <w:rPr>
        <w:rFonts w:ascii="Symbol" w:hAnsi="Symbol"/>
      </w:rPr>
    </w:lvl>
    <w:lvl w:ilvl="8" w:tplc="59940020">
      <w:start w:val="1"/>
      <w:numFmt w:val="bullet"/>
      <w:lvlText w:val=""/>
      <w:lvlJc w:val="left"/>
      <w:pPr>
        <w:ind w:left="1080" w:hanging="360"/>
      </w:pPr>
      <w:rPr>
        <w:rFonts w:ascii="Symbol" w:hAnsi="Symbol"/>
      </w:rPr>
    </w:lvl>
  </w:abstractNum>
  <w:abstractNum w:abstractNumId="20" w15:restartNumberingAfterBreak="0">
    <w:nsid w:val="44593CA1"/>
    <w:multiLevelType w:val="hybridMultilevel"/>
    <w:tmpl w:val="7C2A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20924"/>
    <w:multiLevelType w:val="multilevel"/>
    <w:tmpl w:val="17486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D3424"/>
    <w:multiLevelType w:val="hybridMultilevel"/>
    <w:tmpl w:val="15D05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A7AFD"/>
    <w:multiLevelType w:val="multilevel"/>
    <w:tmpl w:val="19E276D6"/>
    <w:lvl w:ilvl="0">
      <w:start w:val="1"/>
      <w:numFmt w:val="decimal"/>
      <w:pStyle w:val="BriefingList"/>
      <w:lvlText w:val="(%1)"/>
      <w:lvlJc w:val="left"/>
      <w:pPr>
        <w:tabs>
          <w:tab w:val="num" w:pos="851"/>
        </w:tabs>
        <w:ind w:left="851" w:hanging="494"/>
      </w:pPr>
      <w:rPr>
        <w:rFonts w:hint="default"/>
      </w:rPr>
    </w:lvl>
    <w:lvl w:ilvl="1">
      <w:start w:val="1"/>
      <w:numFmt w:val="lowerLetter"/>
      <w:lvlText w:val="(%2)"/>
      <w:lvlJc w:val="left"/>
      <w:pPr>
        <w:tabs>
          <w:tab w:val="num" w:pos="2835"/>
        </w:tabs>
        <w:ind w:left="1644" w:hanging="510"/>
      </w:pPr>
      <w:rPr>
        <w:rFonts w:hint="default"/>
      </w:rPr>
    </w:lvl>
    <w:lvl w:ilvl="2">
      <w:start w:val="1"/>
      <w:numFmt w:val="lowerRoman"/>
      <w:lvlText w:val="(%3)"/>
      <w:lvlJc w:val="right"/>
      <w:pPr>
        <w:tabs>
          <w:tab w:val="num" w:pos="1800"/>
        </w:tabs>
        <w:ind w:left="1800" w:hanging="156"/>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4BCA5205"/>
    <w:multiLevelType w:val="hybridMultilevel"/>
    <w:tmpl w:val="9BF8F2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4D0A4084"/>
    <w:multiLevelType w:val="hybridMultilevel"/>
    <w:tmpl w:val="900ED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A31D9D"/>
    <w:multiLevelType w:val="hybridMultilevel"/>
    <w:tmpl w:val="9CFE3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1F7A93"/>
    <w:multiLevelType w:val="hybridMultilevel"/>
    <w:tmpl w:val="65DC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036377"/>
    <w:multiLevelType w:val="hybridMultilevel"/>
    <w:tmpl w:val="4088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45F6C"/>
    <w:multiLevelType w:val="hybridMultilevel"/>
    <w:tmpl w:val="DFE60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242708"/>
    <w:multiLevelType w:val="multilevel"/>
    <w:tmpl w:val="4000990A"/>
    <w:lvl w:ilvl="0">
      <w:start w:val="1"/>
      <w:numFmt w:val="bullet"/>
      <w:lvlText w:val=""/>
      <w:lvlJc w:val="left"/>
      <w:pPr>
        <w:tabs>
          <w:tab w:val="num" w:pos="851"/>
        </w:tabs>
        <w:ind w:left="851" w:hanging="494"/>
      </w:pPr>
      <w:rPr>
        <w:rFonts w:ascii="Symbol" w:hAnsi="Symbol" w:hint="default"/>
      </w:rPr>
    </w:lvl>
    <w:lvl w:ilvl="1">
      <w:start w:val="1"/>
      <w:numFmt w:val="lowerLetter"/>
      <w:lvlText w:val="(%2)"/>
      <w:lvlJc w:val="left"/>
      <w:pPr>
        <w:tabs>
          <w:tab w:val="num" w:pos="2835"/>
        </w:tabs>
        <w:ind w:left="1644" w:hanging="510"/>
      </w:pPr>
      <w:rPr>
        <w:rFonts w:hint="default"/>
      </w:rPr>
    </w:lvl>
    <w:lvl w:ilvl="2">
      <w:start w:val="1"/>
      <w:numFmt w:val="lowerRoman"/>
      <w:lvlText w:val="(%3)"/>
      <w:lvlJc w:val="right"/>
      <w:pPr>
        <w:tabs>
          <w:tab w:val="num" w:pos="1800"/>
        </w:tabs>
        <w:ind w:left="1800" w:hanging="156"/>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15:restartNumberingAfterBreak="0">
    <w:nsid w:val="59CC40A8"/>
    <w:multiLevelType w:val="hybridMultilevel"/>
    <w:tmpl w:val="745A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972E2E"/>
    <w:multiLevelType w:val="hybridMultilevel"/>
    <w:tmpl w:val="93106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11AE5"/>
    <w:multiLevelType w:val="hybridMultilevel"/>
    <w:tmpl w:val="0026F3C0"/>
    <w:lvl w:ilvl="0" w:tplc="D09801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CF75EA"/>
    <w:multiLevelType w:val="hybridMultilevel"/>
    <w:tmpl w:val="B756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E3465"/>
    <w:multiLevelType w:val="hybridMultilevel"/>
    <w:tmpl w:val="7936A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4E7376"/>
    <w:multiLevelType w:val="hybridMultilevel"/>
    <w:tmpl w:val="71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CF4494"/>
    <w:multiLevelType w:val="multilevel"/>
    <w:tmpl w:val="895880F0"/>
    <w:lvl w:ilvl="0">
      <w:start w:val="1"/>
      <w:numFmt w:val="decimal"/>
      <w:pStyle w:val="NPRMheading2"/>
      <w:lvlText w:val="%1."/>
      <w:lvlJc w:val="left"/>
      <w:pPr>
        <w:ind w:left="1068" w:hanging="708"/>
      </w:pPr>
      <w:rPr>
        <w:rFonts w:hint="default"/>
      </w:rPr>
    </w:lvl>
    <w:lvl w:ilvl="1">
      <w:start w:val="1"/>
      <w:numFmt w:val="decimal"/>
      <w:pStyle w:val="NPRMText1"/>
      <w:isLgl/>
      <w:lvlText w:val="%1.%2"/>
      <w:lvlJc w:val="left"/>
      <w:pPr>
        <w:ind w:left="1068" w:hanging="708"/>
      </w:pPr>
      <w:rPr>
        <w:rFonts w:hint="default"/>
      </w:rPr>
    </w:lvl>
    <w:lvl w:ilvl="2">
      <w:start w:val="1"/>
      <w:numFmt w:val="decimal"/>
      <w:pStyle w:val="NPRMText2"/>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445A33"/>
    <w:multiLevelType w:val="hybridMultilevel"/>
    <w:tmpl w:val="484285E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9" w15:restartNumberingAfterBreak="0">
    <w:nsid w:val="79AC7F67"/>
    <w:multiLevelType w:val="hybridMultilevel"/>
    <w:tmpl w:val="BF26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4C7D97"/>
    <w:multiLevelType w:val="hybridMultilevel"/>
    <w:tmpl w:val="C37C09EA"/>
    <w:lvl w:ilvl="0" w:tplc="BC441B1E">
      <w:start w:val="1"/>
      <w:numFmt w:val="bullet"/>
      <w:lvlText w:val=""/>
      <w:lvlJc w:val="left"/>
      <w:pPr>
        <w:ind w:left="1080" w:hanging="360"/>
      </w:pPr>
      <w:rPr>
        <w:rFonts w:ascii="Symbol" w:hAnsi="Symbol"/>
      </w:rPr>
    </w:lvl>
    <w:lvl w:ilvl="1" w:tplc="9F527D18">
      <w:start w:val="1"/>
      <w:numFmt w:val="bullet"/>
      <w:lvlText w:val=""/>
      <w:lvlJc w:val="left"/>
      <w:pPr>
        <w:ind w:left="1080" w:hanging="360"/>
      </w:pPr>
      <w:rPr>
        <w:rFonts w:ascii="Symbol" w:hAnsi="Symbol"/>
      </w:rPr>
    </w:lvl>
    <w:lvl w:ilvl="2" w:tplc="A122448E">
      <w:start w:val="1"/>
      <w:numFmt w:val="bullet"/>
      <w:lvlText w:val=""/>
      <w:lvlJc w:val="left"/>
      <w:pPr>
        <w:ind w:left="1080" w:hanging="360"/>
      </w:pPr>
      <w:rPr>
        <w:rFonts w:ascii="Symbol" w:hAnsi="Symbol"/>
      </w:rPr>
    </w:lvl>
    <w:lvl w:ilvl="3" w:tplc="85D23E0E">
      <w:start w:val="1"/>
      <w:numFmt w:val="bullet"/>
      <w:lvlText w:val=""/>
      <w:lvlJc w:val="left"/>
      <w:pPr>
        <w:ind w:left="1080" w:hanging="360"/>
      </w:pPr>
      <w:rPr>
        <w:rFonts w:ascii="Symbol" w:hAnsi="Symbol"/>
      </w:rPr>
    </w:lvl>
    <w:lvl w:ilvl="4" w:tplc="EEDABD18">
      <w:start w:val="1"/>
      <w:numFmt w:val="bullet"/>
      <w:lvlText w:val=""/>
      <w:lvlJc w:val="left"/>
      <w:pPr>
        <w:ind w:left="1080" w:hanging="360"/>
      </w:pPr>
      <w:rPr>
        <w:rFonts w:ascii="Symbol" w:hAnsi="Symbol"/>
      </w:rPr>
    </w:lvl>
    <w:lvl w:ilvl="5" w:tplc="EEF8467E">
      <w:start w:val="1"/>
      <w:numFmt w:val="bullet"/>
      <w:lvlText w:val=""/>
      <w:lvlJc w:val="left"/>
      <w:pPr>
        <w:ind w:left="1080" w:hanging="360"/>
      </w:pPr>
      <w:rPr>
        <w:rFonts w:ascii="Symbol" w:hAnsi="Symbol"/>
      </w:rPr>
    </w:lvl>
    <w:lvl w:ilvl="6" w:tplc="BA32AE26">
      <w:start w:val="1"/>
      <w:numFmt w:val="bullet"/>
      <w:lvlText w:val=""/>
      <w:lvlJc w:val="left"/>
      <w:pPr>
        <w:ind w:left="1080" w:hanging="360"/>
      </w:pPr>
      <w:rPr>
        <w:rFonts w:ascii="Symbol" w:hAnsi="Symbol"/>
      </w:rPr>
    </w:lvl>
    <w:lvl w:ilvl="7" w:tplc="5A26D908">
      <w:start w:val="1"/>
      <w:numFmt w:val="bullet"/>
      <w:lvlText w:val=""/>
      <w:lvlJc w:val="left"/>
      <w:pPr>
        <w:ind w:left="1080" w:hanging="360"/>
      </w:pPr>
      <w:rPr>
        <w:rFonts w:ascii="Symbol" w:hAnsi="Symbol"/>
      </w:rPr>
    </w:lvl>
    <w:lvl w:ilvl="8" w:tplc="A13041B6">
      <w:start w:val="1"/>
      <w:numFmt w:val="bullet"/>
      <w:lvlText w:val=""/>
      <w:lvlJc w:val="left"/>
      <w:pPr>
        <w:ind w:left="1080" w:hanging="360"/>
      </w:pPr>
      <w:rPr>
        <w:rFonts w:ascii="Symbol" w:hAnsi="Symbol"/>
      </w:rPr>
    </w:lvl>
  </w:abstractNum>
  <w:abstractNum w:abstractNumId="41" w15:restartNumberingAfterBreak="0">
    <w:nsid w:val="7C9248C1"/>
    <w:multiLevelType w:val="hybridMultilevel"/>
    <w:tmpl w:val="A57A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2"/>
  </w:num>
  <w:num w:numId="4">
    <w:abstractNumId w:val="31"/>
  </w:num>
  <w:num w:numId="5">
    <w:abstractNumId w:val="4"/>
  </w:num>
  <w:num w:numId="6">
    <w:abstractNumId w:val="39"/>
  </w:num>
  <w:num w:numId="7">
    <w:abstractNumId w:val="20"/>
  </w:num>
  <w:num w:numId="8">
    <w:abstractNumId w:val="36"/>
  </w:num>
  <w:num w:numId="9">
    <w:abstractNumId w:val="22"/>
  </w:num>
  <w:num w:numId="10">
    <w:abstractNumId w:val="23"/>
  </w:num>
  <w:num w:numId="11">
    <w:abstractNumId w:val="30"/>
  </w:num>
  <w:num w:numId="12">
    <w:abstractNumId w:val="37"/>
  </w:num>
  <w:num w:numId="13">
    <w:abstractNumId w:val="8"/>
  </w:num>
  <w:num w:numId="14">
    <w:abstractNumId w:val="21"/>
  </w:num>
  <w:num w:numId="15">
    <w:abstractNumId w:val="6"/>
  </w:num>
  <w:num w:numId="16">
    <w:abstractNumId w:val="13"/>
  </w:num>
  <w:num w:numId="17">
    <w:abstractNumId w:val="11"/>
  </w:num>
  <w:num w:numId="18">
    <w:abstractNumId w:val="18"/>
  </w:num>
  <w:num w:numId="19">
    <w:abstractNumId w:val="16"/>
  </w:num>
  <w:num w:numId="20">
    <w:abstractNumId w:val="1"/>
  </w:num>
  <w:num w:numId="21">
    <w:abstractNumId w:val="5"/>
  </w:num>
  <w:num w:numId="22">
    <w:abstractNumId w:val="14"/>
  </w:num>
  <w:num w:numId="23">
    <w:abstractNumId w:val="15"/>
  </w:num>
  <w:num w:numId="24">
    <w:abstractNumId w:val="26"/>
  </w:num>
  <w:num w:numId="25">
    <w:abstractNumId w:val="7"/>
  </w:num>
  <w:num w:numId="26">
    <w:abstractNumId w:val="38"/>
  </w:num>
  <w:num w:numId="27">
    <w:abstractNumId w:val="34"/>
  </w:num>
  <w:num w:numId="28">
    <w:abstractNumId w:val="3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9"/>
  </w:num>
  <w:num w:numId="32">
    <w:abstractNumId w:val="32"/>
  </w:num>
  <w:num w:numId="33">
    <w:abstractNumId w:val="28"/>
  </w:num>
  <w:num w:numId="34">
    <w:abstractNumId w:val="3"/>
  </w:num>
  <w:num w:numId="35">
    <w:abstractNumId w:val="17"/>
  </w:num>
  <w:num w:numId="36">
    <w:abstractNumId w:val="9"/>
  </w:num>
  <w:num w:numId="37">
    <w:abstractNumId w:val="27"/>
  </w:num>
  <w:num w:numId="38">
    <w:abstractNumId w:val="0"/>
  </w:num>
  <w:num w:numId="39">
    <w:abstractNumId w:val="24"/>
  </w:num>
  <w:num w:numId="40">
    <w:abstractNumId w:val="10"/>
  </w:num>
  <w:num w:numId="41">
    <w:abstractNumId w:val="25"/>
  </w:num>
  <w:num w:numId="42">
    <w:abstractNumId w:val="19"/>
  </w:num>
  <w:num w:numId="43">
    <w:abstractNumId w:val="4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294057-9283-4156-B104-9790F9772E6F}"/>
    <w:docVar w:name="dgnword-eventsink" w:val="-1415246072"/>
  </w:docVars>
  <w:rsids>
    <w:rsidRoot w:val="00351097"/>
    <w:rsid w:val="00001436"/>
    <w:rsid w:val="000023DD"/>
    <w:rsid w:val="00003184"/>
    <w:rsid w:val="000037B0"/>
    <w:rsid w:val="00003A99"/>
    <w:rsid w:val="000042B3"/>
    <w:rsid w:val="00006239"/>
    <w:rsid w:val="00007721"/>
    <w:rsid w:val="0001273A"/>
    <w:rsid w:val="0001384E"/>
    <w:rsid w:val="00013B28"/>
    <w:rsid w:val="00013F02"/>
    <w:rsid w:val="00014695"/>
    <w:rsid w:val="00014F8E"/>
    <w:rsid w:val="00016F27"/>
    <w:rsid w:val="00023371"/>
    <w:rsid w:val="00026B90"/>
    <w:rsid w:val="00030506"/>
    <w:rsid w:val="0003128D"/>
    <w:rsid w:val="000313C3"/>
    <w:rsid w:val="00031CC1"/>
    <w:rsid w:val="0003273A"/>
    <w:rsid w:val="00032C04"/>
    <w:rsid w:val="00032D5B"/>
    <w:rsid w:val="00032E67"/>
    <w:rsid w:val="00035149"/>
    <w:rsid w:val="000357DD"/>
    <w:rsid w:val="000368B9"/>
    <w:rsid w:val="000368D0"/>
    <w:rsid w:val="00037AEC"/>
    <w:rsid w:val="000407B6"/>
    <w:rsid w:val="00041112"/>
    <w:rsid w:val="000415F4"/>
    <w:rsid w:val="0004178E"/>
    <w:rsid w:val="00041FD9"/>
    <w:rsid w:val="000434ED"/>
    <w:rsid w:val="00043C6E"/>
    <w:rsid w:val="00045B7B"/>
    <w:rsid w:val="000467C2"/>
    <w:rsid w:val="000479B1"/>
    <w:rsid w:val="0005027E"/>
    <w:rsid w:val="000503BF"/>
    <w:rsid w:val="000506DA"/>
    <w:rsid w:val="00050C44"/>
    <w:rsid w:val="00051071"/>
    <w:rsid w:val="00051485"/>
    <w:rsid w:val="00053081"/>
    <w:rsid w:val="000531F0"/>
    <w:rsid w:val="0005469B"/>
    <w:rsid w:val="000546DE"/>
    <w:rsid w:val="000554F7"/>
    <w:rsid w:val="00056261"/>
    <w:rsid w:val="00056CB9"/>
    <w:rsid w:val="00061F00"/>
    <w:rsid w:val="00061F7C"/>
    <w:rsid w:val="000626D2"/>
    <w:rsid w:val="000635DB"/>
    <w:rsid w:val="00063749"/>
    <w:rsid w:val="000642EE"/>
    <w:rsid w:val="00064AE8"/>
    <w:rsid w:val="0006583F"/>
    <w:rsid w:val="000669DE"/>
    <w:rsid w:val="000675CE"/>
    <w:rsid w:val="00067C30"/>
    <w:rsid w:val="00070423"/>
    <w:rsid w:val="00071114"/>
    <w:rsid w:val="00071A6E"/>
    <w:rsid w:val="00072869"/>
    <w:rsid w:val="00072B7A"/>
    <w:rsid w:val="00073DB4"/>
    <w:rsid w:val="00074081"/>
    <w:rsid w:val="0007485A"/>
    <w:rsid w:val="0007686B"/>
    <w:rsid w:val="00076E3D"/>
    <w:rsid w:val="00077563"/>
    <w:rsid w:val="000837F5"/>
    <w:rsid w:val="000841DB"/>
    <w:rsid w:val="00084B0E"/>
    <w:rsid w:val="00086220"/>
    <w:rsid w:val="00086E52"/>
    <w:rsid w:val="00087C45"/>
    <w:rsid w:val="00087D3F"/>
    <w:rsid w:val="00090878"/>
    <w:rsid w:val="000936F0"/>
    <w:rsid w:val="000954EB"/>
    <w:rsid w:val="00096221"/>
    <w:rsid w:val="00096B62"/>
    <w:rsid w:val="0009792E"/>
    <w:rsid w:val="000A3BD0"/>
    <w:rsid w:val="000A5C14"/>
    <w:rsid w:val="000A76DF"/>
    <w:rsid w:val="000B33E6"/>
    <w:rsid w:val="000B4530"/>
    <w:rsid w:val="000B49A1"/>
    <w:rsid w:val="000B4B5A"/>
    <w:rsid w:val="000B4C35"/>
    <w:rsid w:val="000B4E58"/>
    <w:rsid w:val="000B5C71"/>
    <w:rsid w:val="000B68AC"/>
    <w:rsid w:val="000B7173"/>
    <w:rsid w:val="000B74C7"/>
    <w:rsid w:val="000C0995"/>
    <w:rsid w:val="000C0B59"/>
    <w:rsid w:val="000C1BDF"/>
    <w:rsid w:val="000C3840"/>
    <w:rsid w:val="000C54A7"/>
    <w:rsid w:val="000C65A1"/>
    <w:rsid w:val="000C7E5B"/>
    <w:rsid w:val="000D004C"/>
    <w:rsid w:val="000D1D9F"/>
    <w:rsid w:val="000D2FF8"/>
    <w:rsid w:val="000D3583"/>
    <w:rsid w:val="000D4C1C"/>
    <w:rsid w:val="000D5AC8"/>
    <w:rsid w:val="000D6192"/>
    <w:rsid w:val="000D6906"/>
    <w:rsid w:val="000D6CD2"/>
    <w:rsid w:val="000D773F"/>
    <w:rsid w:val="000D7C1A"/>
    <w:rsid w:val="000E0056"/>
    <w:rsid w:val="000E08F9"/>
    <w:rsid w:val="000E1A68"/>
    <w:rsid w:val="000E24A9"/>
    <w:rsid w:val="000E4818"/>
    <w:rsid w:val="000E5C5B"/>
    <w:rsid w:val="000E61AE"/>
    <w:rsid w:val="000E6659"/>
    <w:rsid w:val="000E6E8C"/>
    <w:rsid w:val="000F069D"/>
    <w:rsid w:val="000F0946"/>
    <w:rsid w:val="000F1179"/>
    <w:rsid w:val="000F1FA6"/>
    <w:rsid w:val="000F2814"/>
    <w:rsid w:val="000F4EC5"/>
    <w:rsid w:val="000F5020"/>
    <w:rsid w:val="000F6FEF"/>
    <w:rsid w:val="001007AA"/>
    <w:rsid w:val="00101000"/>
    <w:rsid w:val="00101201"/>
    <w:rsid w:val="00101B5C"/>
    <w:rsid w:val="00101D52"/>
    <w:rsid w:val="001031F7"/>
    <w:rsid w:val="0010396F"/>
    <w:rsid w:val="001067C9"/>
    <w:rsid w:val="00107DAA"/>
    <w:rsid w:val="00110CE1"/>
    <w:rsid w:val="00110DC1"/>
    <w:rsid w:val="00111317"/>
    <w:rsid w:val="0011271D"/>
    <w:rsid w:val="00112EAF"/>
    <w:rsid w:val="00113FB2"/>
    <w:rsid w:val="001144CE"/>
    <w:rsid w:val="00115EAD"/>
    <w:rsid w:val="001174D4"/>
    <w:rsid w:val="00120BB1"/>
    <w:rsid w:val="00121819"/>
    <w:rsid w:val="00123D55"/>
    <w:rsid w:val="00124BBC"/>
    <w:rsid w:val="0012597E"/>
    <w:rsid w:val="00126D09"/>
    <w:rsid w:val="00126E67"/>
    <w:rsid w:val="00127009"/>
    <w:rsid w:val="00127B10"/>
    <w:rsid w:val="0013054D"/>
    <w:rsid w:val="00130933"/>
    <w:rsid w:val="00130FC5"/>
    <w:rsid w:val="00131410"/>
    <w:rsid w:val="00131CEA"/>
    <w:rsid w:val="001324A0"/>
    <w:rsid w:val="0013583F"/>
    <w:rsid w:val="00135D57"/>
    <w:rsid w:val="0014010E"/>
    <w:rsid w:val="001402B7"/>
    <w:rsid w:val="001418DD"/>
    <w:rsid w:val="001421E0"/>
    <w:rsid w:val="00142767"/>
    <w:rsid w:val="00146506"/>
    <w:rsid w:val="00146E58"/>
    <w:rsid w:val="001507F9"/>
    <w:rsid w:val="00152867"/>
    <w:rsid w:val="00154516"/>
    <w:rsid w:val="00154F34"/>
    <w:rsid w:val="00154F5F"/>
    <w:rsid w:val="00155943"/>
    <w:rsid w:val="00155C78"/>
    <w:rsid w:val="00157088"/>
    <w:rsid w:val="00157119"/>
    <w:rsid w:val="00157B33"/>
    <w:rsid w:val="00161350"/>
    <w:rsid w:val="00161AA6"/>
    <w:rsid w:val="0016302D"/>
    <w:rsid w:val="00163CA4"/>
    <w:rsid w:val="00163DF6"/>
    <w:rsid w:val="00164809"/>
    <w:rsid w:val="00165058"/>
    <w:rsid w:val="001662E0"/>
    <w:rsid w:val="00170C28"/>
    <w:rsid w:val="00171AC0"/>
    <w:rsid w:val="00172E31"/>
    <w:rsid w:val="0017346F"/>
    <w:rsid w:val="0017489A"/>
    <w:rsid w:val="00175695"/>
    <w:rsid w:val="001761DC"/>
    <w:rsid w:val="001804A1"/>
    <w:rsid w:val="00181409"/>
    <w:rsid w:val="001902F6"/>
    <w:rsid w:val="00190FC3"/>
    <w:rsid w:val="001921AA"/>
    <w:rsid w:val="0019729D"/>
    <w:rsid w:val="00197CC3"/>
    <w:rsid w:val="001A0090"/>
    <w:rsid w:val="001A0173"/>
    <w:rsid w:val="001A1032"/>
    <w:rsid w:val="001A2080"/>
    <w:rsid w:val="001A370E"/>
    <w:rsid w:val="001A3A14"/>
    <w:rsid w:val="001A40FD"/>
    <w:rsid w:val="001A4AEC"/>
    <w:rsid w:val="001A5732"/>
    <w:rsid w:val="001B129C"/>
    <w:rsid w:val="001B3894"/>
    <w:rsid w:val="001B5418"/>
    <w:rsid w:val="001B5605"/>
    <w:rsid w:val="001B70F9"/>
    <w:rsid w:val="001C2B1A"/>
    <w:rsid w:val="001C306C"/>
    <w:rsid w:val="001C3509"/>
    <w:rsid w:val="001C3582"/>
    <w:rsid w:val="001C35BF"/>
    <w:rsid w:val="001C3C73"/>
    <w:rsid w:val="001C4859"/>
    <w:rsid w:val="001C4B70"/>
    <w:rsid w:val="001C598F"/>
    <w:rsid w:val="001D006B"/>
    <w:rsid w:val="001D0BEA"/>
    <w:rsid w:val="001D1345"/>
    <w:rsid w:val="001D1C6C"/>
    <w:rsid w:val="001D211B"/>
    <w:rsid w:val="001D680A"/>
    <w:rsid w:val="001E3222"/>
    <w:rsid w:val="001E400A"/>
    <w:rsid w:val="001E42CD"/>
    <w:rsid w:val="001E55C9"/>
    <w:rsid w:val="001E76D7"/>
    <w:rsid w:val="001E7C07"/>
    <w:rsid w:val="001F0139"/>
    <w:rsid w:val="001F1CAD"/>
    <w:rsid w:val="001F2192"/>
    <w:rsid w:val="001F24B6"/>
    <w:rsid w:val="001F2D16"/>
    <w:rsid w:val="001F5F12"/>
    <w:rsid w:val="001F61C9"/>
    <w:rsid w:val="001F7F89"/>
    <w:rsid w:val="00200AF7"/>
    <w:rsid w:val="0020263C"/>
    <w:rsid w:val="002026FE"/>
    <w:rsid w:val="0020280A"/>
    <w:rsid w:val="00204129"/>
    <w:rsid w:val="002046C5"/>
    <w:rsid w:val="00204C46"/>
    <w:rsid w:val="00204CB0"/>
    <w:rsid w:val="00205896"/>
    <w:rsid w:val="00205ECC"/>
    <w:rsid w:val="00206D3C"/>
    <w:rsid w:val="00207295"/>
    <w:rsid w:val="00207862"/>
    <w:rsid w:val="00211D72"/>
    <w:rsid w:val="00216907"/>
    <w:rsid w:val="002177B2"/>
    <w:rsid w:val="00217937"/>
    <w:rsid w:val="00217FAC"/>
    <w:rsid w:val="00220FD9"/>
    <w:rsid w:val="00223B40"/>
    <w:rsid w:val="00226E38"/>
    <w:rsid w:val="002279FA"/>
    <w:rsid w:val="00231B9F"/>
    <w:rsid w:val="00232DBD"/>
    <w:rsid w:val="00232E6D"/>
    <w:rsid w:val="0023333C"/>
    <w:rsid w:val="00234457"/>
    <w:rsid w:val="00235983"/>
    <w:rsid w:val="00235A21"/>
    <w:rsid w:val="002375A2"/>
    <w:rsid w:val="00240835"/>
    <w:rsid w:val="00240E03"/>
    <w:rsid w:val="00244CF8"/>
    <w:rsid w:val="0024552A"/>
    <w:rsid w:val="00245D78"/>
    <w:rsid w:val="00246A76"/>
    <w:rsid w:val="00247977"/>
    <w:rsid w:val="0025058D"/>
    <w:rsid w:val="00250E3E"/>
    <w:rsid w:val="0025144B"/>
    <w:rsid w:val="0025228F"/>
    <w:rsid w:val="00252B0F"/>
    <w:rsid w:val="00253989"/>
    <w:rsid w:val="0025401C"/>
    <w:rsid w:val="00254537"/>
    <w:rsid w:val="002545A0"/>
    <w:rsid w:val="00255F8D"/>
    <w:rsid w:val="00257CDF"/>
    <w:rsid w:val="00261C76"/>
    <w:rsid w:val="00261DDA"/>
    <w:rsid w:val="00262E42"/>
    <w:rsid w:val="00263DD0"/>
    <w:rsid w:val="0026512C"/>
    <w:rsid w:val="00265272"/>
    <w:rsid w:val="002708FE"/>
    <w:rsid w:val="00270D0D"/>
    <w:rsid w:val="002717FB"/>
    <w:rsid w:val="002733A3"/>
    <w:rsid w:val="0027351F"/>
    <w:rsid w:val="00274DA3"/>
    <w:rsid w:val="00280AD8"/>
    <w:rsid w:val="00281000"/>
    <w:rsid w:val="00281891"/>
    <w:rsid w:val="002822F2"/>
    <w:rsid w:val="0028393F"/>
    <w:rsid w:val="00283D3B"/>
    <w:rsid w:val="0028433A"/>
    <w:rsid w:val="00285F78"/>
    <w:rsid w:val="002861DD"/>
    <w:rsid w:val="00286A2D"/>
    <w:rsid w:val="002919EE"/>
    <w:rsid w:val="00292E47"/>
    <w:rsid w:val="00293439"/>
    <w:rsid w:val="002943BC"/>
    <w:rsid w:val="002952D3"/>
    <w:rsid w:val="00295A2E"/>
    <w:rsid w:val="00295BBD"/>
    <w:rsid w:val="00295C0E"/>
    <w:rsid w:val="00297CD8"/>
    <w:rsid w:val="00297F56"/>
    <w:rsid w:val="002A0F0A"/>
    <w:rsid w:val="002A2092"/>
    <w:rsid w:val="002A2E79"/>
    <w:rsid w:val="002A3156"/>
    <w:rsid w:val="002A3DEF"/>
    <w:rsid w:val="002A4C0E"/>
    <w:rsid w:val="002A4FB8"/>
    <w:rsid w:val="002A50DA"/>
    <w:rsid w:val="002A6774"/>
    <w:rsid w:val="002B01FA"/>
    <w:rsid w:val="002B0994"/>
    <w:rsid w:val="002B1B02"/>
    <w:rsid w:val="002B2BE6"/>
    <w:rsid w:val="002B2E6B"/>
    <w:rsid w:val="002B3AF6"/>
    <w:rsid w:val="002B4676"/>
    <w:rsid w:val="002B5045"/>
    <w:rsid w:val="002B54E8"/>
    <w:rsid w:val="002B5705"/>
    <w:rsid w:val="002B659B"/>
    <w:rsid w:val="002B690A"/>
    <w:rsid w:val="002B6C66"/>
    <w:rsid w:val="002C082E"/>
    <w:rsid w:val="002C187C"/>
    <w:rsid w:val="002C2047"/>
    <w:rsid w:val="002C3035"/>
    <w:rsid w:val="002C325E"/>
    <w:rsid w:val="002C63A7"/>
    <w:rsid w:val="002C6A12"/>
    <w:rsid w:val="002D050A"/>
    <w:rsid w:val="002D0710"/>
    <w:rsid w:val="002D196A"/>
    <w:rsid w:val="002D1A9A"/>
    <w:rsid w:val="002D23E4"/>
    <w:rsid w:val="002D31BD"/>
    <w:rsid w:val="002D38AC"/>
    <w:rsid w:val="002D3DB4"/>
    <w:rsid w:val="002D4F7C"/>
    <w:rsid w:val="002D54E6"/>
    <w:rsid w:val="002E3D8B"/>
    <w:rsid w:val="002E42A0"/>
    <w:rsid w:val="002E657C"/>
    <w:rsid w:val="002F124A"/>
    <w:rsid w:val="002F22AD"/>
    <w:rsid w:val="002F24C3"/>
    <w:rsid w:val="002F296B"/>
    <w:rsid w:val="002F38EE"/>
    <w:rsid w:val="002F57C5"/>
    <w:rsid w:val="003002F8"/>
    <w:rsid w:val="00300F5C"/>
    <w:rsid w:val="00304DD4"/>
    <w:rsid w:val="00306007"/>
    <w:rsid w:val="0030690A"/>
    <w:rsid w:val="00306D34"/>
    <w:rsid w:val="003101BE"/>
    <w:rsid w:val="003103E6"/>
    <w:rsid w:val="00311DF9"/>
    <w:rsid w:val="00312DD1"/>
    <w:rsid w:val="00314E17"/>
    <w:rsid w:val="00315FF0"/>
    <w:rsid w:val="003161BF"/>
    <w:rsid w:val="00316B58"/>
    <w:rsid w:val="0031744E"/>
    <w:rsid w:val="00320598"/>
    <w:rsid w:val="00320C68"/>
    <w:rsid w:val="003212FB"/>
    <w:rsid w:val="003219A2"/>
    <w:rsid w:val="00322952"/>
    <w:rsid w:val="00322D4C"/>
    <w:rsid w:val="00322E8D"/>
    <w:rsid w:val="0032309C"/>
    <w:rsid w:val="0032312E"/>
    <w:rsid w:val="00324A23"/>
    <w:rsid w:val="00325CE0"/>
    <w:rsid w:val="00326396"/>
    <w:rsid w:val="00327826"/>
    <w:rsid w:val="003300E6"/>
    <w:rsid w:val="00330B97"/>
    <w:rsid w:val="0033417D"/>
    <w:rsid w:val="00336A46"/>
    <w:rsid w:val="003403A0"/>
    <w:rsid w:val="0034287E"/>
    <w:rsid w:val="003429D9"/>
    <w:rsid w:val="00343DDA"/>
    <w:rsid w:val="0034410A"/>
    <w:rsid w:val="00345987"/>
    <w:rsid w:val="0034675D"/>
    <w:rsid w:val="00351097"/>
    <w:rsid w:val="00351B52"/>
    <w:rsid w:val="00351FEE"/>
    <w:rsid w:val="00352B4C"/>
    <w:rsid w:val="0035701E"/>
    <w:rsid w:val="003602AA"/>
    <w:rsid w:val="003604F0"/>
    <w:rsid w:val="0036137D"/>
    <w:rsid w:val="00362448"/>
    <w:rsid w:val="003642C8"/>
    <w:rsid w:val="00364D02"/>
    <w:rsid w:val="003655FC"/>
    <w:rsid w:val="003667EF"/>
    <w:rsid w:val="00367314"/>
    <w:rsid w:val="0036779E"/>
    <w:rsid w:val="00371894"/>
    <w:rsid w:val="003722F0"/>
    <w:rsid w:val="00376833"/>
    <w:rsid w:val="00380642"/>
    <w:rsid w:val="0038081A"/>
    <w:rsid w:val="00382658"/>
    <w:rsid w:val="003845C5"/>
    <w:rsid w:val="00384A3E"/>
    <w:rsid w:val="00385CC1"/>
    <w:rsid w:val="00386258"/>
    <w:rsid w:val="00387393"/>
    <w:rsid w:val="00390157"/>
    <w:rsid w:val="00390E95"/>
    <w:rsid w:val="00391703"/>
    <w:rsid w:val="00391726"/>
    <w:rsid w:val="003918F5"/>
    <w:rsid w:val="00391F18"/>
    <w:rsid w:val="0039233E"/>
    <w:rsid w:val="003927B7"/>
    <w:rsid w:val="00393A35"/>
    <w:rsid w:val="00393AB4"/>
    <w:rsid w:val="0039484A"/>
    <w:rsid w:val="00394CB7"/>
    <w:rsid w:val="00395972"/>
    <w:rsid w:val="00395E4D"/>
    <w:rsid w:val="00396016"/>
    <w:rsid w:val="003967B6"/>
    <w:rsid w:val="00396B93"/>
    <w:rsid w:val="003A319D"/>
    <w:rsid w:val="003A4ABD"/>
    <w:rsid w:val="003A4D02"/>
    <w:rsid w:val="003A53C9"/>
    <w:rsid w:val="003A68E3"/>
    <w:rsid w:val="003A6B86"/>
    <w:rsid w:val="003A70D0"/>
    <w:rsid w:val="003B0FA5"/>
    <w:rsid w:val="003B1A29"/>
    <w:rsid w:val="003B20F8"/>
    <w:rsid w:val="003B3E79"/>
    <w:rsid w:val="003B60CA"/>
    <w:rsid w:val="003B6251"/>
    <w:rsid w:val="003B6674"/>
    <w:rsid w:val="003B6C05"/>
    <w:rsid w:val="003B77E5"/>
    <w:rsid w:val="003B7F77"/>
    <w:rsid w:val="003C04CC"/>
    <w:rsid w:val="003C1125"/>
    <w:rsid w:val="003C140C"/>
    <w:rsid w:val="003C17B6"/>
    <w:rsid w:val="003C326C"/>
    <w:rsid w:val="003C3936"/>
    <w:rsid w:val="003C3C19"/>
    <w:rsid w:val="003C5BFC"/>
    <w:rsid w:val="003C633A"/>
    <w:rsid w:val="003C6904"/>
    <w:rsid w:val="003C6F5E"/>
    <w:rsid w:val="003C6F73"/>
    <w:rsid w:val="003D0692"/>
    <w:rsid w:val="003D2FA5"/>
    <w:rsid w:val="003D3DA7"/>
    <w:rsid w:val="003D6583"/>
    <w:rsid w:val="003E1408"/>
    <w:rsid w:val="003E1F5B"/>
    <w:rsid w:val="003E2235"/>
    <w:rsid w:val="003E35EC"/>
    <w:rsid w:val="003E3E74"/>
    <w:rsid w:val="003E3F15"/>
    <w:rsid w:val="003E5436"/>
    <w:rsid w:val="003E64A3"/>
    <w:rsid w:val="003E7316"/>
    <w:rsid w:val="003E7549"/>
    <w:rsid w:val="003F02E8"/>
    <w:rsid w:val="003F17C4"/>
    <w:rsid w:val="003F2473"/>
    <w:rsid w:val="003F3DB6"/>
    <w:rsid w:val="003F3ECD"/>
    <w:rsid w:val="003F4F6F"/>
    <w:rsid w:val="003F58AA"/>
    <w:rsid w:val="003F64C4"/>
    <w:rsid w:val="003F7FDE"/>
    <w:rsid w:val="004009AD"/>
    <w:rsid w:val="004010D5"/>
    <w:rsid w:val="00401CEC"/>
    <w:rsid w:val="00402090"/>
    <w:rsid w:val="00403BA5"/>
    <w:rsid w:val="00404268"/>
    <w:rsid w:val="004044AF"/>
    <w:rsid w:val="004048FD"/>
    <w:rsid w:val="00404AC0"/>
    <w:rsid w:val="00405F75"/>
    <w:rsid w:val="004066C8"/>
    <w:rsid w:val="00406E3E"/>
    <w:rsid w:val="004100D0"/>
    <w:rsid w:val="0041278C"/>
    <w:rsid w:val="00412F2B"/>
    <w:rsid w:val="004156B7"/>
    <w:rsid w:val="00417170"/>
    <w:rsid w:val="00417772"/>
    <w:rsid w:val="00421544"/>
    <w:rsid w:val="00421D02"/>
    <w:rsid w:val="00421DBA"/>
    <w:rsid w:val="00422AB0"/>
    <w:rsid w:val="00424D68"/>
    <w:rsid w:val="004259DF"/>
    <w:rsid w:val="00425CE2"/>
    <w:rsid w:val="00426143"/>
    <w:rsid w:val="0042614C"/>
    <w:rsid w:val="00426B9A"/>
    <w:rsid w:val="004309C1"/>
    <w:rsid w:val="00432133"/>
    <w:rsid w:val="00432D26"/>
    <w:rsid w:val="0043548E"/>
    <w:rsid w:val="00435987"/>
    <w:rsid w:val="00437542"/>
    <w:rsid w:val="00437DE6"/>
    <w:rsid w:val="004400C9"/>
    <w:rsid w:val="00441272"/>
    <w:rsid w:val="004431DE"/>
    <w:rsid w:val="00444941"/>
    <w:rsid w:val="004470DD"/>
    <w:rsid w:val="004477B6"/>
    <w:rsid w:val="0044784E"/>
    <w:rsid w:val="0045004A"/>
    <w:rsid w:val="00451114"/>
    <w:rsid w:val="0045130B"/>
    <w:rsid w:val="00452D80"/>
    <w:rsid w:val="00453595"/>
    <w:rsid w:val="00455E18"/>
    <w:rsid w:val="00456A88"/>
    <w:rsid w:val="00457F1E"/>
    <w:rsid w:val="00461C52"/>
    <w:rsid w:val="00463A9F"/>
    <w:rsid w:val="00465735"/>
    <w:rsid w:val="00465B6B"/>
    <w:rsid w:val="0047075A"/>
    <w:rsid w:val="004720A4"/>
    <w:rsid w:val="00473293"/>
    <w:rsid w:val="00473C7E"/>
    <w:rsid w:val="00474188"/>
    <w:rsid w:val="00475016"/>
    <w:rsid w:val="00475A67"/>
    <w:rsid w:val="00476507"/>
    <w:rsid w:val="00476BC3"/>
    <w:rsid w:val="00477DC6"/>
    <w:rsid w:val="00477F67"/>
    <w:rsid w:val="00480EC9"/>
    <w:rsid w:val="004814FA"/>
    <w:rsid w:val="00482E2E"/>
    <w:rsid w:val="00484410"/>
    <w:rsid w:val="004845FA"/>
    <w:rsid w:val="0048578D"/>
    <w:rsid w:val="00491118"/>
    <w:rsid w:val="00491A8A"/>
    <w:rsid w:val="004922E3"/>
    <w:rsid w:val="00492527"/>
    <w:rsid w:val="00494359"/>
    <w:rsid w:val="00495569"/>
    <w:rsid w:val="004975DD"/>
    <w:rsid w:val="004977D0"/>
    <w:rsid w:val="004A41F9"/>
    <w:rsid w:val="004A42D8"/>
    <w:rsid w:val="004A4364"/>
    <w:rsid w:val="004A570C"/>
    <w:rsid w:val="004A5B3E"/>
    <w:rsid w:val="004A5EAB"/>
    <w:rsid w:val="004A67F8"/>
    <w:rsid w:val="004A77C6"/>
    <w:rsid w:val="004B186B"/>
    <w:rsid w:val="004B3925"/>
    <w:rsid w:val="004B499A"/>
    <w:rsid w:val="004B5538"/>
    <w:rsid w:val="004B65D9"/>
    <w:rsid w:val="004B6722"/>
    <w:rsid w:val="004B6EA1"/>
    <w:rsid w:val="004B762F"/>
    <w:rsid w:val="004C072A"/>
    <w:rsid w:val="004C08EC"/>
    <w:rsid w:val="004C0FF6"/>
    <w:rsid w:val="004C181D"/>
    <w:rsid w:val="004C3DA2"/>
    <w:rsid w:val="004C40C1"/>
    <w:rsid w:val="004C593E"/>
    <w:rsid w:val="004C6541"/>
    <w:rsid w:val="004C6642"/>
    <w:rsid w:val="004C6BF3"/>
    <w:rsid w:val="004C6C8A"/>
    <w:rsid w:val="004C6DC2"/>
    <w:rsid w:val="004C7ED5"/>
    <w:rsid w:val="004D0932"/>
    <w:rsid w:val="004D1131"/>
    <w:rsid w:val="004D168A"/>
    <w:rsid w:val="004D214C"/>
    <w:rsid w:val="004D2F8D"/>
    <w:rsid w:val="004D3091"/>
    <w:rsid w:val="004D4135"/>
    <w:rsid w:val="004D4227"/>
    <w:rsid w:val="004D469E"/>
    <w:rsid w:val="004D492B"/>
    <w:rsid w:val="004D496D"/>
    <w:rsid w:val="004D610A"/>
    <w:rsid w:val="004D6AC3"/>
    <w:rsid w:val="004D719B"/>
    <w:rsid w:val="004D7A41"/>
    <w:rsid w:val="004E0218"/>
    <w:rsid w:val="004E04C9"/>
    <w:rsid w:val="004E08B4"/>
    <w:rsid w:val="004E0ACF"/>
    <w:rsid w:val="004E0BF3"/>
    <w:rsid w:val="004E2092"/>
    <w:rsid w:val="004E23E8"/>
    <w:rsid w:val="004E2639"/>
    <w:rsid w:val="004E353C"/>
    <w:rsid w:val="004E3E24"/>
    <w:rsid w:val="004E3FE7"/>
    <w:rsid w:val="004E5CBA"/>
    <w:rsid w:val="004E64D7"/>
    <w:rsid w:val="004E6D3E"/>
    <w:rsid w:val="004F0A9A"/>
    <w:rsid w:val="004F2C6B"/>
    <w:rsid w:val="004F4055"/>
    <w:rsid w:val="004F4317"/>
    <w:rsid w:val="004F5629"/>
    <w:rsid w:val="004F6856"/>
    <w:rsid w:val="004F72E9"/>
    <w:rsid w:val="00500233"/>
    <w:rsid w:val="00500449"/>
    <w:rsid w:val="00500960"/>
    <w:rsid w:val="00500F1B"/>
    <w:rsid w:val="00501569"/>
    <w:rsid w:val="00501D67"/>
    <w:rsid w:val="00502912"/>
    <w:rsid w:val="005049CA"/>
    <w:rsid w:val="00504A0B"/>
    <w:rsid w:val="00505E99"/>
    <w:rsid w:val="0050784C"/>
    <w:rsid w:val="00507E5E"/>
    <w:rsid w:val="005104AC"/>
    <w:rsid w:val="00510657"/>
    <w:rsid w:val="00511368"/>
    <w:rsid w:val="00511969"/>
    <w:rsid w:val="00514BE7"/>
    <w:rsid w:val="0051506C"/>
    <w:rsid w:val="005157B7"/>
    <w:rsid w:val="00515C51"/>
    <w:rsid w:val="005174A6"/>
    <w:rsid w:val="00517DEA"/>
    <w:rsid w:val="00517E19"/>
    <w:rsid w:val="00523865"/>
    <w:rsid w:val="005238B4"/>
    <w:rsid w:val="00525C4E"/>
    <w:rsid w:val="00525FF3"/>
    <w:rsid w:val="00526117"/>
    <w:rsid w:val="00526224"/>
    <w:rsid w:val="0052644B"/>
    <w:rsid w:val="0052704F"/>
    <w:rsid w:val="00530234"/>
    <w:rsid w:val="00530FC7"/>
    <w:rsid w:val="005320A4"/>
    <w:rsid w:val="00532C51"/>
    <w:rsid w:val="00534082"/>
    <w:rsid w:val="00534CE8"/>
    <w:rsid w:val="00535C69"/>
    <w:rsid w:val="00536588"/>
    <w:rsid w:val="005369C6"/>
    <w:rsid w:val="00536A2D"/>
    <w:rsid w:val="00536ED6"/>
    <w:rsid w:val="005372C5"/>
    <w:rsid w:val="00537C21"/>
    <w:rsid w:val="00537FC3"/>
    <w:rsid w:val="00542A2B"/>
    <w:rsid w:val="00543929"/>
    <w:rsid w:val="005447FA"/>
    <w:rsid w:val="00544954"/>
    <w:rsid w:val="00544AE8"/>
    <w:rsid w:val="005452FC"/>
    <w:rsid w:val="0054681B"/>
    <w:rsid w:val="005469BA"/>
    <w:rsid w:val="0054709E"/>
    <w:rsid w:val="00547395"/>
    <w:rsid w:val="005476D6"/>
    <w:rsid w:val="00550E54"/>
    <w:rsid w:val="005518BD"/>
    <w:rsid w:val="00552B9A"/>
    <w:rsid w:val="00552E41"/>
    <w:rsid w:val="00553069"/>
    <w:rsid w:val="00553A10"/>
    <w:rsid w:val="005564DD"/>
    <w:rsid w:val="00556751"/>
    <w:rsid w:val="005579A9"/>
    <w:rsid w:val="00557B0E"/>
    <w:rsid w:val="00557D41"/>
    <w:rsid w:val="005600F0"/>
    <w:rsid w:val="00563483"/>
    <w:rsid w:val="00563709"/>
    <w:rsid w:val="0056414D"/>
    <w:rsid w:val="0056750B"/>
    <w:rsid w:val="00567AD0"/>
    <w:rsid w:val="00571E50"/>
    <w:rsid w:val="005737F5"/>
    <w:rsid w:val="005762C0"/>
    <w:rsid w:val="00577EFF"/>
    <w:rsid w:val="00580E84"/>
    <w:rsid w:val="005819B8"/>
    <w:rsid w:val="00581CC3"/>
    <w:rsid w:val="00582A22"/>
    <w:rsid w:val="0058404F"/>
    <w:rsid w:val="005845CF"/>
    <w:rsid w:val="0058470C"/>
    <w:rsid w:val="00585810"/>
    <w:rsid w:val="00586C51"/>
    <w:rsid w:val="00586FFD"/>
    <w:rsid w:val="00587759"/>
    <w:rsid w:val="00587A67"/>
    <w:rsid w:val="0059169A"/>
    <w:rsid w:val="00593190"/>
    <w:rsid w:val="00593964"/>
    <w:rsid w:val="005949CB"/>
    <w:rsid w:val="005953BF"/>
    <w:rsid w:val="00596124"/>
    <w:rsid w:val="00596C41"/>
    <w:rsid w:val="00596E2F"/>
    <w:rsid w:val="00597414"/>
    <w:rsid w:val="00597F84"/>
    <w:rsid w:val="005A0E9E"/>
    <w:rsid w:val="005A1808"/>
    <w:rsid w:val="005A1E48"/>
    <w:rsid w:val="005A20C1"/>
    <w:rsid w:val="005A2672"/>
    <w:rsid w:val="005A33DE"/>
    <w:rsid w:val="005A415D"/>
    <w:rsid w:val="005A48E7"/>
    <w:rsid w:val="005A5D6D"/>
    <w:rsid w:val="005A5D81"/>
    <w:rsid w:val="005A5FBF"/>
    <w:rsid w:val="005A6099"/>
    <w:rsid w:val="005A635D"/>
    <w:rsid w:val="005B10CF"/>
    <w:rsid w:val="005B349F"/>
    <w:rsid w:val="005B66AE"/>
    <w:rsid w:val="005B681A"/>
    <w:rsid w:val="005C2AF2"/>
    <w:rsid w:val="005C3BE0"/>
    <w:rsid w:val="005C412D"/>
    <w:rsid w:val="005C4683"/>
    <w:rsid w:val="005C616B"/>
    <w:rsid w:val="005C65A7"/>
    <w:rsid w:val="005C7667"/>
    <w:rsid w:val="005C7B6A"/>
    <w:rsid w:val="005D30B2"/>
    <w:rsid w:val="005D39F6"/>
    <w:rsid w:val="005D41AD"/>
    <w:rsid w:val="005D634C"/>
    <w:rsid w:val="005D7921"/>
    <w:rsid w:val="005D7C49"/>
    <w:rsid w:val="005E22FB"/>
    <w:rsid w:val="005E308A"/>
    <w:rsid w:val="005E32FE"/>
    <w:rsid w:val="005E48A2"/>
    <w:rsid w:val="005E6B47"/>
    <w:rsid w:val="005E716B"/>
    <w:rsid w:val="005E7D56"/>
    <w:rsid w:val="005F2346"/>
    <w:rsid w:val="005F33FF"/>
    <w:rsid w:val="005F424E"/>
    <w:rsid w:val="005F48A6"/>
    <w:rsid w:val="005F4BBD"/>
    <w:rsid w:val="005F569A"/>
    <w:rsid w:val="005F5982"/>
    <w:rsid w:val="005F611E"/>
    <w:rsid w:val="005F6B61"/>
    <w:rsid w:val="005F6F9A"/>
    <w:rsid w:val="005F7260"/>
    <w:rsid w:val="005F72B0"/>
    <w:rsid w:val="006002D1"/>
    <w:rsid w:val="00600F6F"/>
    <w:rsid w:val="00601C43"/>
    <w:rsid w:val="00602423"/>
    <w:rsid w:val="006056E3"/>
    <w:rsid w:val="00607D05"/>
    <w:rsid w:val="006102D9"/>
    <w:rsid w:val="00611130"/>
    <w:rsid w:val="00612513"/>
    <w:rsid w:val="00612D41"/>
    <w:rsid w:val="006130A5"/>
    <w:rsid w:val="006130D5"/>
    <w:rsid w:val="00613E11"/>
    <w:rsid w:val="00614AB5"/>
    <w:rsid w:val="006156A7"/>
    <w:rsid w:val="00615FC1"/>
    <w:rsid w:val="00616601"/>
    <w:rsid w:val="00616B48"/>
    <w:rsid w:val="00616FD6"/>
    <w:rsid w:val="0062094A"/>
    <w:rsid w:val="0062155F"/>
    <w:rsid w:val="006219B4"/>
    <w:rsid w:val="006246C1"/>
    <w:rsid w:val="00624F1B"/>
    <w:rsid w:val="00625181"/>
    <w:rsid w:val="00625ADB"/>
    <w:rsid w:val="00627517"/>
    <w:rsid w:val="00631384"/>
    <w:rsid w:val="00631D13"/>
    <w:rsid w:val="00631F1F"/>
    <w:rsid w:val="006320F7"/>
    <w:rsid w:val="006325FA"/>
    <w:rsid w:val="00632D08"/>
    <w:rsid w:val="00632E09"/>
    <w:rsid w:val="00637698"/>
    <w:rsid w:val="00640309"/>
    <w:rsid w:val="006427E8"/>
    <w:rsid w:val="0064367A"/>
    <w:rsid w:val="00643A4C"/>
    <w:rsid w:val="006502A6"/>
    <w:rsid w:val="00651669"/>
    <w:rsid w:val="00651FF1"/>
    <w:rsid w:val="006533C1"/>
    <w:rsid w:val="0065584A"/>
    <w:rsid w:val="0065609E"/>
    <w:rsid w:val="0065632B"/>
    <w:rsid w:val="0065697C"/>
    <w:rsid w:val="00661FB5"/>
    <w:rsid w:val="006630D0"/>
    <w:rsid w:val="00663C15"/>
    <w:rsid w:val="00663D0E"/>
    <w:rsid w:val="006644BB"/>
    <w:rsid w:val="006670A8"/>
    <w:rsid w:val="00670CCF"/>
    <w:rsid w:val="00670E94"/>
    <w:rsid w:val="00671F7B"/>
    <w:rsid w:val="00672086"/>
    <w:rsid w:val="0067286B"/>
    <w:rsid w:val="00676631"/>
    <w:rsid w:val="0067756A"/>
    <w:rsid w:val="006801A0"/>
    <w:rsid w:val="00681192"/>
    <w:rsid w:val="00681CBF"/>
    <w:rsid w:val="00683E5B"/>
    <w:rsid w:val="00684564"/>
    <w:rsid w:val="00684D97"/>
    <w:rsid w:val="00684DF5"/>
    <w:rsid w:val="0068521B"/>
    <w:rsid w:val="006852C1"/>
    <w:rsid w:val="00686AE5"/>
    <w:rsid w:val="00687EA1"/>
    <w:rsid w:val="006902E9"/>
    <w:rsid w:val="00690AF7"/>
    <w:rsid w:val="00692D92"/>
    <w:rsid w:val="00693DC6"/>
    <w:rsid w:val="00693E3F"/>
    <w:rsid w:val="006978B3"/>
    <w:rsid w:val="00697B8D"/>
    <w:rsid w:val="006A122E"/>
    <w:rsid w:val="006A12A2"/>
    <w:rsid w:val="006A1599"/>
    <w:rsid w:val="006A4136"/>
    <w:rsid w:val="006A4BF4"/>
    <w:rsid w:val="006A5318"/>
    <w:rsid w:val="006A54AD"/>
    <w:rsid w:val="006A5B10"/>
    <w:rsid w:val="006A604C"/>
    <w:rsid w:val="006A6BB7"/>
    <w:rsid w:val="006A78A3"/>
    <w:rsid w:val="006A7AD7"/>
    <w:rsid w:val="006A7E97"/>
    <w:rsid w:val="006B0806"/>
    <w:rsid w:val="006B0A35"/>
    <w:rsid w:val="006B1891"/>
    <w:rsid w:val="006B28B0"/>
    <w:rsid w:val="006B29A8"/>
    <w:rsid w:val="006B2A23"/>
    <w:rsid w:val="006B3638"/>
    <w:rsid w:val="006B3EEE"/>
    <w:rsid w:val="006B4039"/>
    <w:rsid w:val="006B5425"/>
    <w:rsid w:val="006B6760"/>
    <w:rsid w:val="006B6B57"/>
    <w:rsid w:val="006C0E02"/>
    <w:rsid w:val="006C115B"/>
    <w:rsid w:val="006C1D34"/>
    <w:rsid w:val="006C3A38"/>
    <w:rsid w:val="006C3B0B"/>
    <w:rsid w:val="006C3CAF"/>
    <w:rsid w:val="006C3D23"/>
    <w:rsid w:val="006C4ADE"/>
    <w:rsid w:val="006C57B8"/>
    <w:rsid w:val="006C58E7"/>
    <w:rsid w:val="006C7417"/>
    <w:rsid w:val="006D12ED"/>
    <w:rsid w:val="006D14DC"/>
    <w:rsid w:val="006D2A17"/>
    <w:rsid w:val="006D3C15"/>
    <w:rsid w:val="006D49AF"/>
    <w:rsid w:val="006D5365"/>
    <w:rsid w:val="006D5461"/>
    <w:rsid w:val="006E0015"/>
    <w:rsid w:val="006E0BAA"/>
    <w:rsid w:val="006E1886"/>
    <w:rsid w:val="006E220E"/>
    <w:rsid w:val="006E3153"/>
    <w:rsid w:val="006E4F3E"/>
    <w:rsid w:val="006E552E"/>
    <w:rsid w:val="006E64BE"/>
    <w:rsid w:val="006E762E"/>
    <w:rsid w:val="006E7983"/>
    <w:rsid w:val="006F1195"/>
    <w:rsid w:val="006F4098"/>
    <w:rsid w:val="006F62BF"/>
    <w:rsid w:val="006F6BE4"/>
    <w:rsid w:val="006F6EDE"/>
    <w:rsid w:val="006F6EE4"/>
    <w:rsid w:val="006F7009"/>
    <w:rsid w:val="006F7848"/>
    <w:rsid w:val="007000A7"/>
    <w:rsid w:val="007015BA"/>
    <w:rsid w:val="007022D2"/>
    <w:rsid w:val="0070271B"/>
    <w:rsid w:val="007037AA"/>
    <w:rsid w:val="00703836"/>
    <w:rsid w:val="0070401E"/>
    <w:rsid w:val="00704364"/>
    <w:rsid w:val="007053F7"/>
    <w:rsid w:val="00706D43"/>
    <w:rsid w:val="00707840"/>
    <w:rsid w:val="00707DF8"/>
    <w:rsid w:val="0071009F"/>
    <w:rsid w:val="007125C3"/>
    <w:rsid w:val="007128C1"/>
    <w:rsid w:val="00712DA9"/>
    <w:rsid w:val="00713621"/>
    <w:rsid w:val="007154A6"/>
    <w:rsid w:val="00716159"/>
    <w:rsid w:val="00716C72"/>
    <w:rsid w:val="00717E69"/>
    <w:rsid w:val="00721EA3"/>
    <w:rsid w:val="00723B89"/>
    <w:rsid w:val="00723B91"/>
    <w:rsid w:val="00723F42"/>
    <w:rsid w:val="00725B81"/>
    <w:rsid w:val="00733FED"/>
    <w:rsid w:val="00734342"/>
    <w:rsid w:val="00734391"/>
    <w:rsid w:val="00734A21"/>
    <w:rsid w:val="00735FD2"/>
    <w:rsid w:val="00736EA7"/>
    <w:rsid w:val="00740FEA"/>
    <w:rsid w:val="00741F6F"/>
    <w:rsid w:val="00742090"/>
    <w:rsid w:val="007425CD"/>
    <w:rsid w:val="00744344"/>
    <w:rsid w:val="00744C43"/>
    <w:rsid w:val="00745C19"/>
    <w:rsid w:val="00745D83"/>
    <w:rsid w:val="0074615E"/>
    <w:rsid w:val="00747A84"/>
    <w:rsid w:val="00750A7F"/>
    <w:rsid w:val="00750B29"/>
    <w:rsid w:val="007524E0"/>
    <w:rsid w:val="00752A1B"/>
    <w:rsid w:val="007543A5"/>
    <w:rsid w:val="00754B80"/>
    <w:rsid w:val="00757B89"/>
    <w:rsid w:val="0076068E"/>
    <w:rsid w:val="007619C9"/>
    <w:rsid w:val="00762380"/>
    <w:rsid w:val="0076418E"/>
    <w:rsid w:val="007645D6"/>
    <w:rsid w:val="007649AF"/>
    <w:rsid w:val="0076650D"/>
    <w:rsid w:val="00766683"/>
    <w:rsid w:val="007670CC"/>
    <w:rsid w:val="007671A4"/>
    <w:rsid w:val="00771844"/>
    <w:rsid w:val="00771B93"/>
    <w:rsid w:val="00774504"/>
    <w:rsid w:val="0077754E"/>
    <w:rsid w:val="00780B49"/>
    <w:rsid w:val="00780FDF"/>
    <w:rsid w:val="00782838"/>
    <w:rsid w:val="00782F3A"/>
    <w:rsid w:val="00783865"/>
    <w:rsid w:val="00785126"/>
    <w:rsid w:val="007858F3"/>
    <w:rsid w:val="00787B22"/>
    <w:rsid w:val="00791257"/>
    <w:rsid w:val="00791B8C"/>
    <w:rsid w:val="00795065"/>
    <w:rsid w:val="00795568"/>
    <w:rsid w:val="0079580C"/>
    <w:rsid w:val="007A12BF"/>
    <w:rsid w:val="007A2D67"/>
    <w:rsid w:val="007A4156"/>
    <w:rsid w:val="007A46CA"/>
    <w:rsid w:val="007A4C97"/>
    <w:rsid w:val="007A56AC"/>
    <w:rsid w:val="007A64FC"/>
    <w:rsid w:val="007A7482"/>
    <w:rsid w:val="007A7674"/>
    <w:rsid w:val="007A7816"/>
    <w:rsid w:val="007B02D2"/>
    <w:rsid w:val="007B04A5"/>
    <w:rsid w:val="007B1BC4"/>
    <w:rsid w:val="007B26A3"/>
    <w:rsid w:val="007B2AD2"/>
    <w:rsid w:val="007B50C3"/>
    <w:rsid w:val="007B66B8"/>
    <w:rsid w:val="007B7ABC"/>
    <w:rsid w:val="007C24E7"/>
    <w:rsid w:val="007C25DB"/>
    <w:rsid w:val="007C3442"/>
    <w:rsid w:val="007C393E"/>
    <w:rsid w:val="007C4E43"/>
    <w:rsid w:val="007C6814"/>
    <w:rsid w:val="007D0FE5"/>
    <w:rsid w:val="007D1510"/>
    <w:rsid w:val="007D21D8"/>
    <w:rsid w:val="007D30CA"/>
    <w:rsid w:val="007D39BC"/>
    <w:rsid w:val="007D52F6"/>
    <w:rsid w:val="007D52F9"/>
    <w:rsid w:val="007D5B2D"/>
    <w:rsid w:val="007D60C2"/>
    <w:rsid w:val="007D7AFB"/>
    <w:rsid w:val="007E0196"/>
    <w:rsid w:val="007E02AF"/>
    <w:rsid w:val="007E155E"/>
    <w:rsid w:val="007E2D1A"/>
    <w:rsid w:val="007E3281"/>
    <w:rsid w:val="007E3B30"/>
    <w:rsid w:val="007E4DF9"/>
    <w:rsid w:val="007E4FCA"/>
    <w:rsid w:val="007E64B3"/>
    <w:rsid w:val="007E7E0C"/>
    <w:rsid w:val="007F0279"/>
    <w:rsid w:val="007F046C"/>
    <w:rsid w:val="007F1032"/>
    <w:rsid w:val="007F305F"/>
    <w:rsid w:val="007F30B1"/>
    <w:rsid w:val="007F3E48"/>
    <w:rsid w:val="007F4351"/>
    <w:rsid w:val="007F4EF4"/>
    <w:rsid w:val="007F562B"/>
    <w:rsid w:val="007F59F9"/>
    <w:rsid w:val="007F7415"/>
    <w:rsid w:val="007F7AB0"/>
    <w:rsid w:val="00800570"/>
    <w:rsid w:val="00800DEF"/>
    <w:rsid w:val="00801052"/>
    <w:rsid w:val="0080126E"/>
    <w:rsid w:val="008014A1"/>
    <w:rsid w:val="00802F5F"/>
    <w:rsid w:val="008039FF"/>
    <w:rsid w:val="00804DA1"/>
    <w:rsid w:val="00805CB5"/>
    <w:rsid w:val="00806779"/>
    <w:rsid w:val="00806E93"/>
    <w:rsid w:val="008075C6"/>
    <w:rsid w:val="008102CD"/>
    <w:rsid w:val="00810411"/>
    <w:rsid w:val="00810695"/>
    <w:rsid w:val="0081461A"/>
    <w:rsid w:val="0081480B"/>
    <w:rsid w:val="008159A4"/>
    <w:rsid w:val="008163A3"/>
    <w:rsid w:val="008174B2"/>
    <w:rsid w:val="008175F5"/>
    <w:rsid w:val="00822F92"/>
    <w:rsid w:val="00823E2C"/>
    <w:rsid w:val="00824B24"/>
    <w:rsid w:val="00827121"/>
    <w:rsid w:val="0082771B"/>
    <w:rsid w:val="00833564"/>
    <w:rsid w:val="00833981"/>
    <w:rsid w:val="00835153"/>
    <w:rsid w:val="00835201"/>
    <w:rsid w:val="008352F7"/>
    <w:rsid w:val="0083566D"/>
    <w:rsid w:val="00840E8C"/>
    <w:rsid w:val="00841855"/>
    <w:rsid w:val="0084251E"/>
    <w:rsid w:val="0084252F"/>
    <w:rsid w:val="00842682"/>
    <w:rsid w:val="00843255"/>
    <w:rsid w:val="00843F72"/>
    <w:rsid w:val="0084463C"/>
    <w:rsid w:val="008447FF"/>
    <w:rsid w:val="008448BE"/>
    <w:rsid w:val="00844952"/>
    <w:rsid w:val="0084597F"/>
    <w:rsid w:val="008459DC"/>
    <w:rsid w:val="00846140"/>
    <w:rsid w:val="00847FEB"/>
    <w:rsid w:val="008526A1"/>
    <w:rsid w:val="0085398C"/>
    <w:rsid w:val="008541CC"/>
    <w:rsid w:val="00854E60"/>
    <w:rsid w:val="00855215"/>
    <w:rsid w:val="00855316"/>
    <w:rsid w:val="00855A88"/>
    <w:rsid w:val="00855B34"/>
    <w:rsid w:val="00857D63"/>
    <w:rsid w:val="00860319"/>
    <w:rsid w:val="00860ED1"/>
    <w:rsid w:val="00866F76"/>
    <w:rsid w:val="00870DE9"/>
    <w:rsid w:val="00872CCA"/>
    <w:rsid w:val="00872D0C"/>
    <w:rsid w:val="00876950"/>
    <w:rsid w:val="00876E69"/>
    <w:rsid w:val="00881475"/>
    <w:rsid w:val="00881D71"/>
    <w:rsid w:val="00881F58"/>
    <w:rsid w:val="008824E6"/>
    <w:rsid w:val="00883402"/>
    <w:rsid w:val="00883CA4"/>
    <w:rsid w:val="00885908"/>
    <w:rsid w:val="00887246"/>
    <w:rsid w:val="0089013F"/>
    <w:rsid w:val="0089044E"/>
    <w:rsid w:val="00890E15"/>
    <w:rsid w:val="0089161F"/>
    <w:rsid w:val="00892370"/>
    <w:rsid w:val="00892837"/>
    <w:rsid w:val="00893A94"/>
    <w:rsid w:val="00894A41"/>
    <w:rsid w:val="00894E9D"/>
    <w:rsid w:val="00895D6D"/>
    <w:rsid w:val="0089652F"/>
    <w:rsid w:val="008975A9"/>
    <w:rsid w:val="00897B88"/>
    <w:rsid w:val="008A0E6B"/>
    <w:rsid w:val="008A2A1F"/>
    <w:rsid w:val="008A2AC0"/>
    <w:rsid w:val="008A3216"/>
    <w:rsid w:val="008A3221"/>
    <w:rsid w:val="008A40D0"/>
    <w:rsid w:val="008A48AD"/>
    <w:rsid w:val="008A4C15"/>
    <w:rsid w:val="008A5965"/>
    <w:rsid w:val="008A6564"/>
    <w:rsid w:val="008A675E"/>
    <w:rsid w:val="008A6C2B"/>
    <w:rsid w:val="008A6C79"/>
    <w:rsid w:val="008B00F6"/>
    <w:rsid w:val="008B09C5"/>
    <w:rsid w:val="008B1829"/>
    <w:rsid w:val="008B2CA5"/>
    <w:rsid w:val="008B2DD1"/>
    <w:rsid w:val="008B4DB6"/>
    <w:rsid w:val="008B521A"/>
    <w:rsid w:val="008B54B3"/>
    <w:rsid w:val="008B6632"/>
    <w:rsid w:val="008B6D34"/>
    <w:rsid w:val="008B70D5"/>
    <w:rsid w:val="008C06D8"/>
    <w:rsid w:val="008C09A8"/>
    <w:rsid w:val="008C1413"/>
    <w:rsid w:val="008C1463"/>
    <w:rsid w:val="008C2223"/>
    <w:rsid w:val="008C2768"/>
    <w:rsid w:val="008C325E"/>
    <w:rsid w:val="008C3B8A"/>
    <w:rsid w:val="008C3CCE"/>
    <w:rsid w:val="008C4847"/>
    <w:rsid w:val="008C4BAA"/>
    <w:rsid w:val="008C522B"/>
    <w:rsid w:val="008C6EE4"/>
    <w:rsid w:val="008D0122"/>
    <w:rsid w:val="008D1244"/>
    <w:rsid w:val="008D2440"/>
    <w:rsid w:val="008D2676"/>
    <w:rsid w:val="008D3836"/>
    <w:rsid w:val="008D38D4"/>
    <w:rsid w:val="008D467C"/>
    <w:rsid w:val="008D4B4D"/>
    <w:rsid w:val="008D58DE"/>
    <w:rsid w:val="008D6552"/>
    <w:rsid w:val="008D6B17"/>
    <w:rsid w:val="008D6E49"/>
    <w:rsid w:val="008E061D"/>
    <w:rsid w:val="008E0EF6"/>
    <w:rsid w:val="008E1AAC"/>
    <w:rsid w:val="008E28AB"/>
    <w:rsid w:val="008E29F8"/>
    <w:rsid w:val="008E403B"/>
    <w:rsid w:val="008E5836"/>
    <w:rsid w:val="008E665E"/>
    <w:rsid w:val="008E70A3"/>
    <w:rsid w:val="008F1025"/>
    <w:rsid w:val="008F1C8B"/>
    <w:rsid w:val="008F1CFD"/>
    <w:rsid w:val="008F3B61"/>
    <w:rsid w:val="008F496B"/>
    <w:rsid w:val="008F60A3"/>
    <w:rsid w:val="008F60B1"/>
    <w:rsid w:val="008F7BDA"/>
    <w:rsid w:val="009001D5"/>
    <w:rsid w:val="00900BEF"/>
    <w:rsid w:val="009012E8"/>
    <w:rsid w:val="00902542"/>
    <w:rsid w:val="009031D4"/>
    <w:rsid w:val="00904344"/>
    <w:rsid w:val="009046E8"/>
    <w:rsid w:val="00904977"/>
    <w:rsid w:val="00904E32"/>
    <w:rsid w:val="00905C4A"/>
    <w:rsid w:val="00906CD1"/>
    <w:rsid w:val="0090740B"/>
    <w:rsid w:val="0090760D"/>
    <w:rsid w:val="00907682"/>
    <w:rsid w:val="00910A07"/>
    <w:rsid w:val="0091174D"/>
    <w:rsid w:val="0091218E"/>
    <w:rsid w:val="00914CDF"/>
    <w:rsid w:val="00915657"/>
    <w:rsid w:val="00915CF7"/>
    <w:rsid w:val="00916944"/>
    <w:rsid w:val="00916E6A"/>
    <w:rsid w:val="00917374"/>
    <w:rsid w:val="009204C9"/>
    <w:rsid w:val="00920B61"/>
    <w:rsid w:val="00920E51"/>
    <w:rsid w:val="009215BA"/>
    <w:rsid w:val="009221E8"/>
    <w:rsid w:val="00923197"/>
    <w:rsid w:val="00923435"/>
    <w:rsid w:val="00923A4A"/>
    <w:rsid w:val="00923DA1"/>
    <w:rsid w:val="00924D42"/>
    <w:rsid w:val="00925619"/>
    <w:rsid w:val="0092618E"/>
    <w:rsid w:val="009267DD"/>
    <w:rsid w:val="009268AA"/>
    <w:rsid w:val="00927076"/>
    <w:rsid w:val="00930A7D"/>
    <w:rsid w:val="00931667"/>
    <w:rsid w:val="00931958"/>
    <w:rsid w:val="00931ABB"/>
    <w:rsid w:val="00932181"/>
    <w:rsid w:val="00932461"/>
    <w:rsid w:val="009335EA"/>
    <w:rsid w:val="00936183"/>
    <w:rsid w:val="0094000D"/>
    <w:rsid w:val="00940324"/>
    <w:rsid w:val="0094102A"/>
    <w:rsid w:val="009414FD"/>
    <w:rsid w:val="00943E95"/>
    <w:rsid w:val="009448F4"/>
    <w:rsid w:val="00944A6F"/>
    <w:rsid w:val="00944ED1"/>
    <w:rsid w:val="00946581"/>
    <w:rsid w:val="00946AB9"/>
    <w:rsid w:val="00950C2C"/>
    <w:rsid w:val="00951918"/>
    <w:rsid w:val="00952BA0"/>
    <w:rsid w:val="009541DB"/>
    <w:rsid w:val="00954B6C"/>
    <w:rsid w:val="00954C06"/>
    <w:rsid w:val="00954E29"/>
    <w:rsid w:val="0095657F"/>
    <w:rsid w:val="0095711B"/>
    <w:rsid w:val="00957EB1"/>
    <w:rsid w:val="00960BCF"/>
    <w:rsid w:val="009613F5"/>
    <w:rsid w:val="00964BEF"/>
    <w:rsid w:val="00966FAE"/>
    <w:rsid w:val="00966FEF"/>
    <w:rsid w:val="009727DB"/>
    <w:rsid w:val="00974D01"/>
    <w:rsid w:val="00975F06"/>
    <w:rsid w:val="00983901"/>
    <w:rsid w:val="009843F1"/>
    <w:rsid w:val="0098484D"/>
    <w:rsid w:val="009853F2"/>
    <w:rsid w:val="00985EA9"/>
    <w:rsid w:val="00986654"/>
    <w:rsid w:val="00987D11"/>
    <w:rsid w:val="00990B48"/>
    <w:rsid w:val="0099267F"/>
    <w:rsid w:val="00992FDE"/>
    <w:rsid w:val="00994380"/>
    <w:rsid w:val="009944A7"/>
    <w:rsid w:val="00996139"/>
    <w:rsid w:val="00996B89"/>
    <w:rsid w:val="00996B9F"/>
    <w:rsid w:val="00996E7C"/>
    <w:rsid w:val="00997E03"/>
    <w:rsid w:val="009A06A5"/>
    <w:rsid w:val="009A1E8A"/>
    <w:rsid w:val="009A2A24"/>
    <w:rsid w:val="009A2DF0"/>
    <w:rsid w:val="009A3432"/>
    <w:rsid w:val="009A37A5"/>
    <w:rsid w:val="009A3DB6"/>
    <w:rsid w:val="009A4038"/>
    <w:rsid w:val="009A54AE"/>
    <w:rsid w:val="009A58F6"/>
    <w:rsid w:val="009A5BE4"/>
    <w:rsid w:val="009A79BA"/>
    <w:rsid w:val="009B0470"/>
    <w:rsid w:val="009B1719"/>
    <w:rsid w:val="009B1D24"/>
    <w:rsid w:val="009B407C"/>
    <w:rsid w:val="009B4264"/>
    <w:rsid w:val="009B4778"/>
    <w:rsid w:val="009B5314"/>
    <w:rsid w:val="009B54CE"/>
    <w:rsid w:val="009B7287"/>
    <w:rsid w:val="009B75B4"/>
    <w:rsid w:val="009C00DF"/>
    <w:rsid w:val="009C0EA6"/>
    <w:rsid w:val="009C1D63"/>
    <w:rsid w:val="009C469A"/>
    <w:rsid w:val="009C4DA3"/>
    <w:rsid w:val="009C521B"/>
    <w:rsid w:val="009C59E8"/>
    <w:rsid w:val="009C641C"/>
    <w:rsid w:val="009C7E0E"/>
    <w:rsid w:val="009D0CC4"/>
    <w:rsid w:val="009D20CD"/>
    <w:rsid w:val="009D23EF"/>
    <w:rsid w:val="009D2C3E"/>
    <w:rsid w:val="009D454B"/>
    <w:rsid w:val="009D4D95"/>
    <w:rsid w:val="009D5547"/>
    <w:rsid w:val="009E0509"/>
    <w:rsid w:val="009E05D5"/>
    <w:rsid w:val="009E0DCC"/>
    <w:rsid w:val="009E444D"/>
    <w:rsid w:val="009F4B6B"/>
    <w:rsid w:val="009F4C58"/>
    <w:rsid w:val="009F4EC5"/>
    <w:rsid w:val="00A00610"/>
    <w:rsid w:val="00A01D18"/>
    <w:rsid w:val="00A02883"/>
    <w:rsid w:val="00A02BB2"/>
    <w:rsid w:val="00A06780"/>
    <w:rsid w:val="00A06E2D"/>
    <w:rsid w:val="00A07703"/>
    <w:rsid w:val="00A10566"/>
    <w:rsid w:val="00A10759"/>
    <w:rsid w:val="00A109BA"/>
    <w:rsid w:val="00A10F0C"/>
    <w:rsid w:val="00A11BC8"/>
    <w:rsid w:val="00A11C7D"/>
    <w:rsid w:val="00A137AB"/>
    <w:rsid w:val="00A14A45"/>
    <w:rsid w:val="00A14CF1"/>
    <w:rsid w:val="00A15ED2"/>
    <w:rsid w:val="00A162A9"/>
    <w:rsid w:val="00A202B6"/>
    <w:rsid w:val="00A20B7F"/>
    <w:rsid w:val="00A21277"/>
    <w:rsid w:val="00A2183B"/>
    <w:rsid w:val="00A22813"/>
    <w:rsid w:val="00A229BD"/>
    <w:rsid w:val="00A23A7A"/>
    <w:rsid w:val="00A23B3D"/>
    <w:rsid w:val="00A23C38"/>
    <w:rsid w:val="00A25829"/>
    <w:rsid w:val="00A268A3"/>
    <w:rsid w:val="00A26A0D"/>
    <w:rsid w:val="00A270AA"/>
    <w:rsid w:val="00A27EAE"/>
    <w:rsid w:val="00A300C4"/>
    <w:rsid w:val="00A311C5"/>
    <w:rsid w:val="00A31A19"/>
    <w:rsid w:val="00A3262D"/>
    <w:rsid w:val="00A32842"/>
    <w:rsid w:val="00A3284C"/>
    <w:rsid w:val="00A342CB"/>
    <w:rsid w:val="00A350D4"/>
    <w:rsid w:val="00A36067"/>
    <w:rsid w:val="00A37F30"/>
    <w:rsid w:val="00A400A3"/>
    <w:rsid w:val="00A4272C"/>
    <w:rsid w:val="00A44702"/>
    <w:rsid w:val="00A44B58"/>
    <w:rsid w:val="00A44C4F"/>
    <w:rsid w:val="00A45354"/>
    <w:rsid w:val="00A47232"/>
    <w:rsid w:val="00A50480"/>
    <w:rsid w:val="00A55B14"/>
    <w:rsid w:val="00A55DA1"/>
    <w:rsid w:val="00A561D9"/>
    <w:rsid w:val="00A561E7"/>
    <w:rsid w:val="00A57014"/>
    <w:rsid w:val="00A61A19"/>
    <w:rsid w:val="00A62521"/>
    <w:rsid w:val="00A630A8"/>
    <w:rsid w:val="00A6370F"/>
    <w:rsid w:val="00A649E2"/>
    <w:rsid w:val="00A67B2A"/>
    <w:rsid w:val="00A67BEE"/>
    <w:rsid w:val="00A701A9"/>
    <w:rsid w:val="00A707B1"/>
    <w:rsid w:val="00A7271F"/>
    <w:rsid w:val="00A72BDA"/>
    <w:rsid w:val="00A72F5C"/>
    <w:rsid w:val="00A762DB"/>
    <w:rsid w:val="00A7773B"/>
    <w:rsid w:val="00A80C03"/>
    <w:rsid w:val="00A810C0"/>
    <w:rsid w:val="00A81462"/>
    <w:rsid w:val="00A827FA"/>
    <w:rsid w:val="00A844B5"/>
    <w:rsid w:val="00A84588"/>
    <w:rsid w:val="00A84745"/>
    <w:rsid w:val="00A8522F"/>
    <w:rsid w:val="00A86FCD"/>
    <w:rsid w:val="00A8772C"/>
    <w:rsid w:val="00A87D25"/>
    <w:rsid w:val="00A91BE4"/>
    <w:rsid w:val="00A9348E"/>
    <w:rsid w:val="00A93C43"/>
    <w:rsid w:val="00A94701"/>
    <w:rsid w:val="00A94F8E"/>
    <w:rsid w:val="00A963C8"/>
    <w:rsid w:val="00A96807"/>
    <w:rsid w:val="00A96F92"/>
    <w:rsid w:val="00A974D4"/>
    <w:rsid w:val="00AA0C0D"/>
    <w:rsid w:val="00AA0F47"/>
    <w:rsid w:val="00AA22DD"/>
    <w:rsid w:val="00AA29FF"/>
    <w:rsid w:val="00AA3108"/>
    <w:rsid w:val="00AA52EA"/>
    <w:rsid w:val="00AA5ACD"/>
    <w:rsid w:val="00AA699C"/>
    <w:rsid w:val="00AA7608"/>
    <w:rsid w:val="00AB007F"/>
    <w:rsid w:val="00AB096C"/>
    <w:rsid w:val="00AB0AE8"/>
    <w:rsid w:val="00AB1BEB"/>
    <w:rsid w:val="00AB2581"/>
    <w:rsid w:val="00AB2780"/>
    <w:rsid w:val="00AB292E"/>
    <w:rsid w:val="00AB3307"/>
    <w:rsid w:val="00AB4C2E"/>
    <w:rsid w:val="00AB54EF"/>
    <w:rsid w:val="00AB6569"/>
    <w:rsid w:val="00AB75D9"/>
    <w:rsid w:val="00AC0017"/>
    <w:rsid w:val="00AC15A9"/>
    <w:rsid w:val="00AC49B7"/>
    <w:rsid w:val="00AC512C"/>
    <w:rsid w:val="00AC6F9A"/>
    <w:rsid w:val="00AC7D78"/>
    <w:rsid w:val="00AD2070"/>
    <w:rsid w:val="00AD341A"/>
    <w:rsid w:val="00AD4616"/>
    <w:rsid w:val="00AD5136"/>
    <w:rsid w:val="00AD5E38"/>
    <w:rsid w:val="00AD63BC"/>
    <w:rsid w:val="00AE02E9"/>
    <w:rsid w:val="00AE1EE7"/>
    <w:rsid w:val="00AE2108"/>
    <w:rsid w:val="00AE3808"/>
    <w:rsid w:val="00AE4407"/>
    <w:rsid w:val="00AE573F"/>
    <w:rsid w:val="00AE5B92"/>
    <w:rsid w:val="00AE704C"/>
    <w:rsid w:val="00AE787C"/>
    <w:rsid w:val="00AE7D29"/>
    <w:rsid w:val="00AF07BF"/>
    <w:rsid w:val="00AF0A0D"/>
    <w:rsid w:val="00AF0EED"/>
    <w:rsid w:val="00AF1F93"/>
    <w:rsid w:val="00AF3262"/>
    <w:rsid w:val="00AF3C27"/>
    <w:rsid w:val="00AF3C98"/>
    <w:rsid w:val="00AF4251"/>
    <w:rsid w:val="00AF4609"/>
    <w:rsid w:val="00AF461B"/>
    <w:rsid w:val="00AF4F7B"/>
    <w:rsid w:val="00AF6AED"/>
    <w:rsid w:val="00B0081A"/>
    <w:rsid w:val="00B012F0"/>
    <w:rsid w:val="00B01E81"/>
    <w:rsid w:val="00B04494"/>
    <w:rsid w:val="00B05003"/>
    <w:rsid w:val="00B055D3"/>
    <w:rsid w:val="00B111DB"/>
    <w:rsid w:val="00B11991"/>
    <w:rsid w:val="00B11A28"/>
    <w:rsid w:val="00B13299"/>
    <w:rsid w:val="00B13363"/>
    <w:rsid w:val="00B133A1"/>
    <w:rsid w:val="00B160FA"/>
    <w:rsid w:val="00B16CB7"/>
    <w:rsid w:val="00B1757E"/>
    <w:rsid w:val="00B17BA2"/>
    <w:rsid w:val="00B25159"/>
    <w:rsid w:val="00B274B6"/>
    <w:rsid w:val="00B301AD"/>
    <w:rsid w:val="00B30A39"/>
    <w:rsid w:val="00B31A2B"/>
    <w:rsid w:val="00B31F2E"/>
    <w:rsid w:val="00B35C87"/>
    <w:rsid w:val="00B36497"/>
    <w:rsid w:val="00B36FE9"/>
    <w:rsid w:val="00B403ED"/>
    <w:rsid w:val="00B408AC"/>
    <w:rsid w:val="00B40A6C"/>
    <w:rsid w:val="00B43296"/>
    <w:rsid w:val="00B449C7"/>
    <w:rsid w:val="00B45A8A"/>
    <w:rsid w:val="00B46081"/>
    <w:rsid w:val="00B475AF"/>
    <w:rsid w:val="00B521B8"/>
    <w:rsid w:val="00B521C5"/>
    <w:rsid w:val="00B530BE"/>
    <w:rsid w:val="00B53607"/>
    <w:rsid w:val="00B54BD1"/>
    <w:rsid w:val="00B552FC"/>
    <w:rsid w:val="00B56110"/>
    <w:rsid w:val="00B606E4"/>
    <w:rsid w:val="00B61A43"/>
    <w:rsid w:val="00B61F9E"/>
    <w:rsid w:val="00B63175"/>
    <w:rsid w:val="00B631A7"/>
    <w:rsid w:val="00B637BE"/>
    <w:rsid w:val="00B641CF"/>
    <w:rsid w:val="00B64A02"/>
    <w:rsid w:val="00B6549B"/>
    <w:rsid w:val="00B65FC0"/>
    <w:rsid w:val="00B6611E"/>
    <w:rsid w:val="00B6763E"/>
    <w:rsid w:val="00B67AF5"/>
    <w:rsid w:val="00B7094F"/>
    <w:rsid w:val="00B70D61"/>
    <w:rsid w:val="00B70ED9"/>
    <w:rsid w:val="00B716D2"/>
    <w:rsid w:val="00B71857"/>
    <w:rsid w:val="00B71986"/>
    <w:rsid w:val="00B71E5D"/>
    <w:rsid w:val="00B71EAA"/>
    <w:rsid w:val="00B73B0F"/>
    <w:rsid w:val="00B73C32"/>
    <w:rsid w:val="00B74439"/>
    <w:rsid w:val="00B76FB6"/>
    <w:rsid w:val="00B77454"/>
    <w:rsid w:val="00B8234A"/>
    <w:rsid w:val="00B8416C"/>
    <w:rsid w:val="00B868FE"/>
    <w:rsid w:val="00B86D5B"/>
    <w:rsid w:val="00B8763B"/>
    <w:rsid w:val="00B903F6"/>
    <w:rsid w:val="00B90654"/>
    <w:rsid w:val="00B90815"/>
    <w:rsid w:val="00B9087F"/>
    <w:rsid w:val="00B91838"/>
    <w:rsid w:val="00B945EB"/>
    <w:rsid w:val="00B96C7F"/>
    <w:rsid w:val="00B9767D"/>
    <w:rsid w:val="00BA19B9"/>
    <w:rsid w:val="00BA4157"/>
    <w:rsid w:val="00BA4361"/>
    <w:rsid w:val="00BA4DB7"/>
    <w:rsid w:val="00BA63C0"/>
    <w:rsid w:val="00BA65F2"/>
    <w:rsid w:val="00BB1943"/>
    <w:rsid w:val="00BB280F"/>
    <w:rsid w:val="00BB33AE"/>
    <w:rsid w:val="00BB3E44"/>
    <w:rsid w:val="00BB4078"/>
    <w:rsid w:val="00BB43AC"/>
    <w:rsid w:val="00BB4F55"/>
    <w:rsid w:val="00BB56FC"/>
    <w:rsid w:val="00BB5906"/>
    <w:rsid w:val="00BB5F7A"/>
    <w:rsid w:val="00BB6794"/>
    <w:rsid w:val="00BB6913"/>
    <w:rsid w:val="00BC045E"/>
    <w:rsid w:val="00BC0B5E"/>
    <w:rsid w:val="00BC0D8A"/>
    <w:rsid w:val="00BC2BAA"/>
    <w:rsid w:val="00BC39E5"/>
    <w:rsid w:val="00BC4ABD"/>
    <w:rsid w:val="00BC537F"/>
    <w:rsid w:val="00BC634B"/>
    <w:rsid w:val="00BC6C67"/>
    <w:rsid w:val="00BC6E02"/>
    <w:rsid w:val="00BC7D45"/>
    <w:rsid w:val="00BD1600"/>
    <w:rsid w:val="00BD28DD"/>
    <w:rsid w:val="00BD3552"/>
    <w:rsid w:val="00BD3908"/>
    <w:rsid w:val="00BD3BB1"/>
    <w:rsid w:val="00BD5033"/>
    <w:rsid w:val="00BD610E"/>
    <w:rsid w:val="00BD676B"/>
    <w:rsid w:val="00BE04C1"/>
    <w:rsid w:val="00BE1022"/>
    <w:rsid w:val="00BE17B6"/>
    <w:rsid w:val="00BE2AAD"/>
    <w:rsid w:val="00BE2BAC"/>
    <w:rsid w:val="00BE3933"/>
    <w:rsid w:val="00BE4510"/>
    <w:rsid w:val="00BE46B7"/>
    <w:rsid w:val="00BE4956"/>
    <w:rsid w:val="00BE4BFB"/>
    <w:rsid w:val="00BE5028"/>
    <w:rsid w:val="00BE515F"/>
    <w:rsid w:val="00BE5C2A"/>
    <w:rsid w:val="00BF0198"/>
    <w:rsid w:val="00BF056E"/>
    <w:rsid w:val="00BF199F"/>
    <w:rsid w:val="00BF429D"/>
    <w:rsid w:val="00BF5634"/>
    <w:rsid w:val="00BF5B1E"/>
    <w:rsid w:val="00BF607B"/>
    <w:rsid w:val="00BF6839"/>
    <w:rsid w:val="00BF6AA8"/>
    <w:rsid w:val="00BF6F8C"/>
    <w:rsid w:val="00BF7543"/>
    <w:rsid w:val="00C01EE2"/>
    <w:rsid w:val="00C023C4"/>
    <w:rsid w:val="00C03588"/>
    <w:rsid w:val="00C039DD"/>
    <w:rsid w:val="00C03B69"/>
    <w:rsid w:val="00C0511A"/>
    <w:rsid w:val="00C059A5"/>
    <w:rsid w:val="00C073DC"/>
    <w:rsid w:val="00C11A2D"/>
    <w:rsid w:val="00C12A5B"/>
    <w:rsid w:val="00C133D1"/>
    <w:rsid w:val="00C14114"/>
    <w:rsid w:val="00C14FE2"/>
    <w:rsid w:val="00C218BF"/>
    <w:rsid w:val="00C248C0"/>
    <w:rsid w:val="00C24D0B"/>
    <w:rsid w:val="00C25BFD"/>
    <w:rsid w:val="00C278C5"/>
    <w:rsid w:val="00C30F3E"/>
    <w:rsid w:val="00C32622"/>
    <w:rsid w:val="00C32E56"/>
    <w:rsid w:val="00C32EB7"/>
    <w:rsid w:val="00C33A66"/>
    <w:rsid w:val="00C33D75"/>
    <w:rsid w:val="00C34529"/>
    <w:rsid w:val="00C34F67"/>
    <w:rsid w:val="00C3606B"/>
    <w:rsid w:val="00C378E2"/>
    <w:rsid w:val="00C406A1"/>
    <w:rsid w:val="00C40E9E"/>
    <w:rsid w:val="00C42524"/>
    <w:rsid w:val="00C43E2C"/>
    <w:rsid w:val="00C442E8"/>
    <w:rsid w:val="00C457DE"/>
    <w:rsid w:val="00C457E8"/>
    <w:rsid w:val="00C4660B"/>
    <w:rsid w:val="00C46D78"/>
    <w:rsid w:val="00C509D3"/>
    <w:rsid w:val="00C512CC"/>
    <w:rsid w:val="00C545AC"/>
    <w:rsid w:val="00C54E20"/>
    <w:rsid w:val="00C55563"/>
    <w:rsid w:val="00C55592"/>
    <w:rsid w:val="00C55D1C"/>
    <w:rsid w:val="00C566A0"/>
    <w:rsid w:val="00C56701"/>
    <w:rsid w:val="00C57921"/>
    <w:rsid w:val="00C57C90"/>
    <w:rsid w:val="00C60370"/>
    <w:rsid w:val="00C608EC"/>
    <w:rsid w:val="00C6126B"/>
    <w:rsid w:val="00C66962"/>
    <w:rsid w:val="00C66C30"/>
    <w:rsid w:val="00C6729E"/>
    <w:rsid w:val="00C7247B"/>
    <w:rsid w:val="00C73891"/>
    <w:rsid w:val="00C74678"/>
    <w:rsid w:val="00C74E27"/>
    <w:rsid w:val="00C7620F"/>
    <w:rsid w:val="00C76E81"/>
    <w:rsid w:val="00C84652"/>
    <w:rsid w:val="00C85FED"/>
    <w:rsid w:val="00C86497"/>
    <w:rsid w:val="00C90145"/>
    <w:rsid w:val="00C902AE"/>
    <w:rsid w:val="00C90DF9"/>
    <w:rsid w:val="00C90EE9"/>
    <w:rsid w:val="00C916B1"/>
    <w:rsid w:val="00C943E3"/>
    <w:rsid w:val="00C94AD8"/>
    <w:rsid w:val="00C94FB0"/>
    <w:rsid w:val="00C957A5"/>
    <w:rsid w:val="00C96CAA"/>
    <w:rsid w:val="00C97089"/>
    <w:rsid w:val="00C970E1"/>
    <w:rsid w:val="00C97209"/>
    <w:rsid w:val="00C97C9E"/>
    <w:rsid w:val="00C97E5A"/>
    <w:rsid w:val="00CA04D3"/>
    <w:rsid w:val="00CA08AA"/>
    <w:rsid w:val="00CA2F34"/>
    <w:rsid w:val="00CA329C"/>
    <w:rsid w:val="00CA3F74"/>
    <w:rsid w:val="00CA41C2"/>
    <w:rsid w:val="00CA456F"/>
    <w:rsid w:val="00CA6FA9"/>
    <w:rsid w:val="00CA778B"/>
    <w:rsid w:val="00CB01F4"/>
    <w:rsid w:val="00CB14DD"/>
    <w:rsid w:val="00CB2607"/>
    <w:rsid w:val="00CB2FA4"/>
    <w:rsid w:val="00CB357D"/>
    <w:rsid w:val="00CB4196"/>
    <w:rsid w:val="00CB4E21"/>
    <w:rsid w:val="00CB53FC"/>
    <w:rsid w:val="00CB74AA"/>
    <w:rsid w:val="00CB7BFC"/>
    <w:rsid w:val="00CC29FE"/>
    <w:rsid w:val="00CC463D"/>
    <w:rsid w:val="00CC6033"/>
    <w:rsid w:val="00CC62D8"/>
    <w:rsid w:val="00CC787F"/>
    <w:rsid w:val="00CD0785"/>
    <w:rsid w:val="00CD1B14"/>
    <w:rsid w:val="00CD1D3E"/>
    <w:rsid w:val="00CD21F4"/>
    <w:rsid w:val="00CD333C"/>
    <w:rsid w:val="00CD4164"/>
    <w:rsid w:val="00CD44F5"/>
    <w:rsid w:val="00CD4838"/>
    <w:rsid w:val="00CD4946"/>
    <w:rsid w:val="00CD51E3"/>
    <w:rsid w:val="00CD733C"/>
    <w:rsid w:val="00CD7398"/>
    <w:rsid w:val="00CD772E"/>
    <w:rsid w:val="00CE032A"/>
    <w:rsid w:val="00CE05BF"/>
    <w:rsid w:val="00CE1CED"/>
    <w:rsid w:val="00CE2970"/>
    <w:rsid w:val="00CE37E3"/>
    <w:rsid w:val="00CE4333"/>
    <w:rsid w:val="00CE5515"/>
    <w:rsid w:val="00CE65A2"/>
    <w:rsid w:val="00CE72B7"/>
    <w:rsid w:val="00CE736D"/>
    <w:rsid w:val="00CE7543"/>
    <w:rsid w:val="00CF2368"/>
    <w:rsid w:val="00CF2607"/>
    <w:rsid w:val="00CF4592"/>
    <w:rsid w:val="00CF5C8F"/>
    <w:rsid w:val="00CF65CA"/>
    <w:rsid w:val="00D0327B"/>
    <w:rsid w:val="00D0389B"/>
    <w:rsid w:val="00D040F8"/>
    <w:rsid w:val="00D05CB3"/>
    <w:rsid w:val="00D067AA"/>
    <w:rsid w:val="00D06838"/>
    <w:rsid w:val="00D100B3"/>
    <w:rsid w:val="00D106A6"/>
    <w:rsid w:val="00D129A3"/>
    <w:rsid w:val="00D131B6"/>
    <w:rsid w:val="00D139C1"/>
    <w:rsid w:val="00D14112"/>
    <w:rsid w:val="00D145E1"/>
    <w:rsid w:val="00D14EEF"/>
    <w:rsid w:val="00D162B1"/>
    <w:rsid w:val="00D16791"/>
    <w:rsid w:val="00D177CB"/>
    <w:rsid w:val="00D22982"/>
    <w:rsid w:val="00D23599"/>
    <w:rsid w:val="00D24BCD"/>
    <w:rsid w:val="00D25265"/>
    <w:rsid w:val="00D253A7"/>
    <w:rsid w:val="00D279B4"/>
    <w:rsid w:val="00D27FDD"/>
    <w:rsid w:val="00D3063E"/>
    <w:rsid w:val="00D314B2"/>
    <w:rsid w:val="00D3391E"/>
    <w:rsid w:val="00D33AAB"/>
    <w:rsid w:val="00D345EC"/>
    <w:rsid w:val="00D3472A"/>
    <w:rsid w:val="00D351F0"/>
    <w:rsid w:val="00D35B70"/>
    <w:rsid w:val="00D37627"/>
    <w:rsid w:val="00D42F83"/>
    <w:rsid w:val="00D43B02"/>
    <w:rsid w:val="00D4415F"/>
    <w:rsid w:val="00D44EEE"/>
    <w:rsid w:val="00D456D5"/>
    <w:rsid w:val="00D503AB"/>
    <w:rsid w:val="00D50E33"/>
    <w:rsid w:val="00D51994"/>
    <w:rsid w:val="00D54818"/>
    <w:rsid w:val="00D54E7B"/>
    <w:rsid w:val="00D5596C"/>
    <w:rsid w:val="00D563A6"/>
    <w:rsid w:val="00D56DA4"/>
    <w:rsid w:val="00D5702A"/>
    <w:rsid w:val="00D60736"/>
    <w:rsid w:val="00D60E23"/>
    <w:rsid w:val="00D60F10"/>
    <w:rsid w:val="00D61F6B"/>
    <w:rsid w:val="00D626DC"/>
    <w:rsid w:val="00D62CD3"/>
    <w:rsid w:val="00D644C9"/>
    <w:rsid w:val="00D6458C"/>
    <w:rsid w:val="00D645A1"/>
    <w:rsid w:val="00D65A89"/>
    <w:rsid w:val="00D661BB"/>
    <w:rsid w:val="00D66EFD"/>
    <w:rsid w:val="00D6744D"/>
    <w:rsid w:val="00D71CB3"/>
    <w:rsid w:val="00D723C8"/>
    <w:rsid w:val="00D73213"/>
    <w:rsid w:val="00D732FD"/>
    <w:rsid w:val="00D74368"/>
    <w:rsid w:val="00D74EF4"/>
    <w:rsid w:val="00D779EA"/>
    <w:rsid w:val="00D77D20"/>
    <w:rsid w:val="00D808CB"/>
    <w:rsid w:val="00D80C14"/>
    <w:rsid w:val="00D81113"/>
    <w:rsid w:val="00D8127E"/>
    <w:rsid w:val="00D81DC3"/>
    <w:rsid w:val="00D824FA"/>
    <w:rsid w:val="00D825D1"/>
    <w:rsid w:val="00D84753"/>
    <w:rsid w:val="00D8512F"/>
    <w:rsid w:val="00D86CFC"/>
    <w:rsid w:val="00D87C24"/>
    <w:rsid w:val="00D90193"/>
    <w:rsid w:val="00D91D64"/>
    <w:rsid w:val="00D922F1"/>
    <w:rsid w:val="00D929AC"/>
    <w:rsid w:val="00D9300C"/>
    <w:rsid w:val="00D94EAA"/>
    <w:rsid w:val="00D94F03"/>
    <w:rsid w:val="00D96855"/>
    <w:rsid w:val="00D96AA5"/>
    <w:rsid w:val="00D97E6D"/>
    <w:rsid w:val="00DA0026"/>
    <w:rsid w:val="00DA041D"/>
    <w:rsid w:val="00DA2356"/>
    <w:rsid w:val="00DA235D"/>
    <w:rsid w:val="00DA25B8"/>
    <w:rsid w:val="00DA3772"/>
    <w:rsid w:val="00DA381E"/>
    <w:rsid w:val="00DA4A53"/>
    <w:rsid w:val="00DA501C"/>
    <w:rsid w:val="00DA63D4"/>
    <w:rsid w:val="00DA7060"/>
    <w:rsid w:val="00DB3F54"/>
    <w:rsid w:val="00DB5499"/>
    <w:rsid w:val="00DC0BCA"/>
    <w:rsid w:val="00DC12CD"/>
    <w:rsid w:val="00DC1F56"/>
    <w:rsid w:val="00DC237F"/>
    <w:rsid w:val="00DC4CDE"/>
    <w:rsid w:val="00DC555A"/>
    <w:rsid w:val="00DC5F96"/>
    <w:rsid w:val="00DC7370"/>
    <w:rsid w:val="00DC7620"/>
    <w:rsid w:val="00DC7CE7"/>
    <w:rsid w:val="00DD189D"/>
    <w:rsid w:val="00DD2D4A"/>
    <w:rsid w:val="00DD3140"/>
    <w:rsid w:val="00DD31DB"/>
    <w:rsid w:val="00DD4B12"/>
    <w:rsid w:val="00DD6AFD"/>
    <w:rsid w:val="00DD6C84"/>
    <w:rsid w:val="00DD7053"/>
    <w:rsid w:val="00DD789C"/>
    <w:rsid w:val="00DE0A63"/>
    <w:rsid w:val="00DE4590"/>
    <w:rsid w:val="00DE46B5"/>
    <w:rsid w:val="00DE4A59"/>
    <w:rsid w:val="00DE4C03"/>
    <w:rsid w:val="00DE502C"/>
    <w:rsid w:val="00DE584B"/>
    <w:rsid w:val="00DE5A8E"/>
    <w:rsid w:val="00DE6FCE"/>
    <w:rsid w:val="00DE71A9"/>
    <w:rsid w:val="00DE7210"/>
    <w:rsid w:val="00DE7AD5"/>
    <w:rsid w:val="00DF0355"/>
    <w:rsid w:val="00DF0FB9"/>
    <w:rsid w:val="00DF1858"/>
    <w:rsid w:val="00DF1A98"/>
    <w:rsid w:val="00DF1B6E"/>
    <w:rsid w:val="00DF2DF6"/>
    <w:rsid w:val="00DF3621"/>
    <w:rsid w:val="00DF414A"/>
    <w:rsid w:val="00DF41C2"/>
    <w:rsid w:val="00DF4C89"/>
    <w:rsid w:val="00DF5286"/>
    <w:rsid w:val="00DF5823"/>
    <w:rsid w:val="00DF5D81"/>
    <w:rsid w:val="00E004F9"/>
    <w:rsid w:val="00E00FD0"/>
    <w:rsid w:val="00E028FB"/>
    <w:rsid w:val="00E032BE"/>
    <w:rsid w:val="00E037C2"/>
    <w:rsid w:val="00E037E7"/>
    <w:rsid w:val="00E04412"/>
    <w:rsid w:val="00E06F7E"/>
    <w:rsid w:val="00E10227"/>
    <w:rsid w:val="00E1155A"/>
    <w:rsid w:val="00E1258F"/>
    <w:rsid w:val="00E12EF9"/>
    <w:rsid w:val="00E12F46"/>
    <w:rsid w:val="00E13C76"/>
    <w:rsid w:val="00E13E46"/>
    <w:rsid w:val="00E14615"/>
    <w:rsid w:val="00E16731"/>
    <w:rsid w:val="00E17C07"/>
    <w:rsid w:val="00E17ED7"/>
    <w:rsid w:val="00E17FFE"/>
    <w:rsid w:val="00E20075"/>
    <w:rsid w:val="00E200A0"/>
    <w:rsid w:val="00E204E0"/>
    <w:rsid w:val="00E2143F"/>
    <w:rsid w:val="00E219D4"/>
    <w:rsid w:val="00E24504"/>
    <w:rsid w:val="00E25AC2"/>
    <w:rsid w:val="00E25E6E"/>
    <w:rsid w:val="00E26796"/>
    <w:rsid w:val="00E2712C"/>
    <w:rsid w:val="00E271ED"/>
    <w:rsid w:val="00E273DD"/>
    <w:rsid w:val="00E32C9D"/>
    <w:rsid w:val="00E3309F"/>
    <w:rsid w:val="00E33AA5"/>
    <w:rsid w:val="00E33C96"/>
    <w:rsid w:val="00E344B4"/>
    <w:rsid w:val="00E34970"/>
    <w:rsid w:val="00E36A14"/>
    <w:rsid w:val="00E37625"/>
    <w:rsid w:val="00E379DB"/>
    <w:rsid w:val="00E37CB4"/>
    <w:rsid w:val="00E37EBB"/>
    <w:rsid w:val="00E42787"/>
    <w:rsid w:val="00E46425"/>
    <w:rsid w:val="00E464E3"/>
    <w:rsid w:val="00E508F0"/>
    <w:rsid w:val="00E50EB2"/>
    <w:rsid w:val="00E50F14"/>
    <w:rsid w:val="00E5404D"/>
    <w:rsid w:val="00E55814"/>
    <w:rsid w:val="00E568AB"/>
    <w:rsid w:val="00E578FE"/>
    <w:rsid w:val="00E57F8C"/>
    <w:rsid w:val="00E60613"/>
    <w:rsid w:val="00E61654"/>
    <w:rsid w:val="00E61E83"/>
    <w:rsid w:val="00E6254C"/>
    <w:rsid w:val="00E63022"/>
    <w:rsid w:val="00E63C84"/>
    <w:rsid w:val="00E64E5C"/>
    <w:rsid w:val="00E64E85"/>
    <w:rsid w:val="00E65826"/>
    <w:rsid w:val="00E71327"/>
    <w:rsid w:val="00E713D9"/>
    <w:rsid w:val="00E72E62"/>
    <w:rsid w:val="00E733A1"/>
    <w:rsid w:val="00E73CC4"/>
    <w:rsid w:val="00E743E6"/>
    <w:rsid w:val="00E75248"/>
    <w:rsid w:val="00E752D9"/>
    <w:rsid w:val="00E803C7"/>
    <w:rsid w:val="00E81AA6"/>
    <w:rsid w:val="00E84A16"/>
    <w:rsid w:val="00E86363"/>
    <w:rsid w:val="00E869F0"/>
    <w:rsid w:val="00E86C51"/>
    <w:rsid w:val="00E86C69"/>
    <w:rsid w:val="00E875D0"/>
    <w:rsid w:val="00E876AC"/>
    <w:rsid w:val="00E87B25"/>
    <w:rsid w:val="00E87DE9"/>
    <w:rsid w:val="00E9195E"/>
    <w:rsid w:val="00E91A72"/>
    <w:rsid w:val="00E9561E"/>
    <w:rsid w:val="00E95856"/>
    <w:rsid w:val="00E96C7D"/>
    <w:rsid w:val="00E97CB5"/>
    <w:rsid w:val="00EA152F"/>
    <w:rsid w:val="00EA1EB4"/>
    <w:rsid w:val="00EA2F76"/>
    <w:rsid w:val="00EA58F4"/>
    <w:rsid w:val="00EA5BB3"/>
    <w:rsid w:val="00EA649F"/>
    <w:rsid w:val="00EA7361"/>
    <w:rsid w:val="00EA76E9"/>
    <w:rsid w:val="00EB0499"/>
    <w:rsid w:val="00EB0F0A"/>
    <w:rsid w:val="00EB1303"/>
    <w:rsid w:val="00EB1A10"/>
    <w:rsid w:val="00EB1B84"/>
    <w:rsid w:val="00EB1C6A"/>
    <w:rsid w:val="00EB3653"/>
    <w:rsid w:val="00EB368A"/>
    <w:rsid w:val="00EB3A47"/>
    <w:rsid w:val="00EB4715"/>
    <w:rsid w:val="00EB628B"/>
    <w:rsid w:val="00EB6B28"/>
    <w:rsid w:val="00EB6C0F"/>
    <w:rsid w:val="00EB7489"/>
    <w:rsid w:val="00EC0507"/>
    <w:rsid w:val="00EC07F0"/>
    <w:rsid w:val="00EC129B"/>
    <w:rsid w:val="00EC1B23"/>
    <w:rsid w:val="00EC325D"/>
    <w:rsid w:val="00EC5421"/>
    <w:rsid w:val="00EC5856"/>
    <w:rsid w:val="00EC5BBE"/>
    <w:rsid w:val="00EC6C90"/>
    <w:rsid w:val="00ED18B3"/>
    <w:rsid w:val="00ED1A96"/>
    <w:rsid w:val="00ED44B8"/>
    <w:rsid w:val="00ED4D3F"/>
    <w:rsid w:val="00ED4F6D"/>
    <w:rsid w:val="00ED52FE"/>
    <w:rsid w:val="00ED5D4C"/>
    <w:rsid w:val="00ED6B64"/>
    <w:rsid w:val="00ED795D"/>
    <w:rsid w:val="00EE0683"/>
    <w:rsid w:val="00EE218F"/>
    <w:rsid w:val="00EE3852"/>
    <w:rsid w:val="00EE3A51"/>
    <w:rsid w:val="00EE3B82"/>
    <w:rsid w:val="00EE4BEC"/>
    <w:rsid w:val="00EE4E67"/>
    <w:rsid w:val="00EF13AA"/>
    <w:rsid w:val="00EF13F5"/>
    <w:rsid w:val="00EF20C1"/>
    <w:rsid w:val="00EF3276"/>
    <w:rsid w:val="00EF39A9"/>
    <w:rsid w:val="00EF3A80"/>
    <w:rsid w:val="00EF3C45"/>
    <w:rsid w:val="00EF3F33"/>
    <w:rsid w:val="00EF4C69"/>
    <w:rsid w:val="00EF5942"/>
    <w:rsid w:val="00EF6647"/>
    <w:rsid w:val="00F00782"/>
    <w:rsid w:val="00F00A46"/>
    <w:rsid w:val="00F021D6"/>
    <w:rsid w:val="00F02298"/>
    <w:rsid w:val="00F02BF4"/>
    <w:rsid w:val="00F02D5A"/>
    <w:rsid w:val="00F03696"/>
    <w:rsid w:val="00F0388A"/>
    <w:rsid w:val="00F0459A"/>
    <w:rsid w:val="00F04C80"/>
    <w:rsid w:val="00F05054"/>
    <w:rsid w:val="00F058C8"/>
    <w:rsid w:val="00F0697D"/>
    <w:rsid w:val="00F10053"/>
    <w:rsid w:val="00F10BD6"/>
    <w:rsid w:val="00F1181E"/>
    <w:rsid w:val="00F120C9"/>
    <w:rsid w:val="00F12D53"/>
    <w:rsid w:val="00F142FA"/>
    <w:rsid w:val="00F1488A"/>
    <w:rsid w:val="00F15482"/>
    <w:rsid w:val="00F164EF"/>
    <w:rsid w:val="00F16609"/>
    <w:rsid w:val="00F168B0"/>
    <w:rsid w:val="00F172A5"/>
    <w:rsid w:val="00F176B4"/>
    <w:rsid w:val="00F21325"/>
    <w:rsid w:val="00F227BB"/>
    <w:rsid w:val="00F22A18"/>
    <w:rsid w:val="00F2656E"/>
    <w:rsid w:val="00F27007"/>
    <w:rsid w:val="00F274AF"/>
    <w:rsid w:val="00F276F7"/>
    <w:rsid w:val="00F27A14"/>
    <w:rsid w:val="00F300E6"/>
    <w:rsid w:val="00F30154"/>
    <w:rsid w:val="00F31A8C"/>
    <w:rsid w:val="00F32380"/>
    <w:rsid w:val="00F33113"/>
    <w:rsid w:val="00F33131"/>
    <w:rsid w:val="00F33E16"/>
    <w:rsid w:val="00F3466B"/>
    <w:rsid w:val="00F346BA"/>
    <w:rsid w:val="00F36034"/>
    <w:rsid w:val="00F37678"/>
    <w:rsid w:val="00F37CF3"/>
    <w:rsid w:val="00F40E47"/>
    <w:rsid w:val="00F41312"/>
    <w:rsid w:val="00F42CD9"/>
    <w:rsid w:val="00F4356C"/>
    <w:rsid w:val="00F43604"/>
    <w:rsid w:val="00F465AC"/>
    <w:rsid w:val="00F50774"/>
    <w:rsid w:val="00F519DA"/>
    <w:rsid w:val="00F52984"/>
    <w:rsid w:val="00F53DB8"/>
    <w:rsid w:val="00F54B22"/>
    <w:rsid w:val="00F60F29"/>
    <w:rsid w:val="00F61C94"/>
    <w:rsid w:val="00F62189"/>
    <w:rsid w:val="00F643F4"/>
    <w:rsid w:val="00F651D3"/>
    <w:rsid w:val="00F656A5"/>
    <w:rsid w:val="00F65FD4"/>
    <w:rsid w:val="00F67F2B"/>
    <w:rsid w:val="00F7129D"/>
    <w:rsid w:val="00F7162D"/>
    <w:rsid w:val="00F73451"/>
    <w:rsid w:val="00F73938"/>
    <w:rsid w:val="00F73ADE"/>
    <w:rsid w:val="00F73BAD"/>
    <w:rsid w:val="00F7460C"/>
    <w:rsid w:val="00F74829"/>
    <w:rsid w:val="00F75C9A"/>
    <w:rsid w:val="00F7708A"/>
    <w:rsid w:val="00F808BF"/>
    <w:rsid w:val="00F82C48"/>
    <w:rsid w:val="00F83075"/>
    <w:rsid w:val="00F83228"/>
    <w:rsid w:val="00F835CB"/>
    <w:rsid w:val="00F8382A"/>
    <w:rsid w:val="00F83FEF"/>
    <w:rsid w:val="00F84164"/>
    <w:rsid w:val="00F850FE"/>
    <w:rsid w:val="00F85D6B"/>
    <w:rsid w:val="00F8682B"/>
    <w:rsid w:val="00F90B41"/>
    <w:rsid w:val="00F91F64"/>
    <w:rsid w:val="00F940A4"/>
    <w:rsid w:val="00F952BF"/>
    <w:rsid w:val="00F95C44"/>
    <w:rsid w:val="00F95C5E"/>
    <w:rsid w:val="00F965C4"/>
    <w:rsid w:val="00F9675F"/>
    <w:rsid w:val="00F967C0"/>
    <w:rsid w:val="00F97345"/>
    <w:rsid w:val="00FA05AE"/>
    <w:rsid w:val="00FA079C"/>
    <w:rsid w:val="00FA09A5"/>
    <w:rsid w:val="00FA1B8B"/>
    <w:rsid w:val="00FA1FB3"/>
    <w:rsid w:val="00FA27A5"/>
    <w:rsid w:val="00FA30BF"/>
    <w:rsid w:val="00FA3A3B"/>
    <w:rsid w:val="00FA42BC"/>
    <w:rsid w:val="00FA5782"/>
    <w:rsid w:val="00FA6611"/>
    <w:rsid w:val="00FA7A13"/>
    <w:rsid w:val="00FA7A21"/>
    <w:rsid w:val="00FB02B1"/>
    <w:rsid w:val="00FB059D"/>
    <w:rsid w:val="00FB05EB"/>
    <w:rsid w:val="00FB0D91"/>
    <w:rsid w:val="00FB1F75"/>
    <w:rsid w:val="00FB277C"/>
    <w:rsid w:val="00FB34F9"/>
    <w:rsid w:val="00FB3FF3"/>
    <w:rsid w:val="00FB44E6"/>
    <w:rsid w:val="00FB4FB1"/>
    <w:rsid w:val="00FB52F5"/>
    <w:rsid w:val="00FB5553"/>
    <w:rsid w:val="00FB5E88"/>
    <w:rsid w:val="00FB6979"/>
    <w:rsid w:val="00FB730E"/>
    <w:rsid w:val="00FC0847"/>
    <w:rsid w:val="00FC0998"/>
    <w:rsid w:val="00FC3893"/>
    <w:rsid w:val="00FC4889"/>
    <w:rsid w:val="00FC595A"/>
    <w:rsid w:val="00FC595D"/>
    <w:rsid w:val="00FC6668"/>
    <w:rsid w:val="00FC6B5C"/>
    <w:rsid w:val="00FD05B4"/>
    <w:rsid w:val="00FD2D65"/>
    <w:rsid w:val="00FD2F11"/>
    <w:rsid w:val="00FD3DC5"/>
    <w:rsid w:val="00FD4C5E"/>
    <w:rsid w:val="00FE0794"/>
    <w:rsid w:val="00FE20A7"/>
    <w:rsid w:val="00FE421E"/>
    <w:rsid w:val="00FE506C"/>
    <w:rsid w:val="00FE5B06"/>
    <w:rsid w:val="00FE5B21"/>
    <w:rsid w:val="00FE7DDA"/>
    <w:rsid w:val="00FE7FB8"/>
    <w:rsid w:val="00FF204E"/>
    <w:rsid w:val="00FF27C4"/>
    <w:rsid w:val="00FF361C"/>
    <w:rsid w:val="00FF44C1"/>
    <w:rsid w:val="00FF4B6F"/>
    <w:rsid w:val="00FF7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5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B6A"/>
    <w:rPr>
      <w:sz w:val="24"/>
      <w:szCs w:val="24"/>
    </w:rPr>
  </w:style>
  <w:style w:type="paragraph" w:styleId="Heading1">
    <w:name w:val="heading 1"/>
    <w:basedOn w:val="Normal"/>
    <w:next w:val="Normal"/>
    <w:link w:val="Heading1Char"/>
    <w:uiPriority w:val="9"/>
    <w:qFormat/>
    <w:rsid w:val="005C7B6A"/>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7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B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7B6A"/>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rPr>
  </w:style>
  <w:style w:type="paragraph" w:styleId="Heading5">
    <w:name w:val="heading 5"/>
    <w:basedOn w:val="Normal"/>
    <w:next w:val="Normal"/>
    <w:link w:val="Heading5Char"/>
    <w:uiPriority w:val="9"/>
    <w:unhideWhenUsed/>
    <w:qFormat/>
    <w:rsid w:val="005C7B6A"/>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uiPriority w:val="9"/>
    <w:unhideWhenUsed/>
    <w:qFormat/>
    <w:rsid w:val="005C7B6A"/>
    <w:pPr>
      <w:keepNext/>
      <w:keepLines/>
      <w:widowControl w:val="0"/>
      <w:spacing w:before="200" w:line="276" w:lineRule="auto"/>
      <w:outlineLvl w:val="5"/>
    </w:pPr>
    <w:rPr>
      <w:rFonts w:asciiTheme="majorHAnsi" w:eastAsiaTheme="majorEastAsia" w:hAnsiTheme="majorHAnsi" w:cstheme="majorBidi"/>
      <w:i/>
      <w:iCs/>
      <w:color w:val="243F60" w:themeColor="accent1" w:themeShade="7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C7B6A"/>
    <w:pPr>
      <w:widowControl w:val="0"/>
      <w:spacing w:line="276" w:lineRule="auto"/>
      <w:ind w:right="349"/>
    </w:pPr>
    <w:rPr>
      <w:lang w:val="en-GB"/>
    </w:rPr>
  </w:style>
  <w:style w:type="character" w:customStyle="1" w:styleId="Style1Char">
    <w:name w:val="Style1 Char"/>
    <w:basedOn w:val="DefaultParagraphFont"/>
    <w:link w:val="Style1"/>
    <w:rsid w:val="005C7B6A"/>
    <w:rPr>
      <w:sz w:val="24"/>
      <w:szCs w:val="24"/>
      <w:lang w:val="en-GB"/>
    </w:rPr>
  </w:style>
  <w:style w:type="character" w:customStyle="1" w:styleId="Heading1Char">
    <w:name w:val="Heading 1 Char"/>
    <w:basedOn w:val="DefaultParagraphFont"/>
    <w:link w:val="Heading1"/>
    <w:uiPriority w:val="9"/>
    <w:rsid w:val="005C7B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7B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7B6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C7B6A"/>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5C7B6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rsid w:val="005C7B6A"/>
    <w:rPr>
      <w:rFonts w:asciiTheme="majorHAnsi" w:eastAsiaTheme="majorEastAsia" w:hAnsiTheme="majorHAnsi" w:cstheme="majorBidi"/>
      <w:i/>
      <w:iCs/>
      <w:color w:val="243F60" w:themeColor="accent1" w:themeShade="7F"/>
      <w:sz w:val="22"/>
      <w:szCs w:val="22"/>
      <w:lang w:val="en-GB"/>
    </w:rPr>
  </w:style>
  <w:style w:type="paragraph" w:styleId="NoSpacing">
    <w:name w:val="No Spacing"/>
    <w:uiPriority w:val="1"/>
    <w:qFormat/>
    <w:rsid w:val="005C7B6A"/>
    <w:pPr>
      <w:widowControl w:val="0"/>
    </w:pPr>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5C7B6A"/>
    <w:pPr>
      <w:ind w:left="720"/>
    </w:pPr>
    <w:rPr>
      <w:rFonts w:ascii="Calibri" w:eastAsia="Calibri" w:hAnsi="Calibri" w:cs="Calibri"/>
      <w:sz w:val="22"/>
      <w:szCs w:val="22"/>
    </w:rPr>
  </w:style>
  <w:style w:type="character" w:styleId="IntenseReference">
    <w:name w:val="Intense Reference"/>
    <w:basedOn w:val="DefaultParagraphFont"/>
    <w:uiPriority w:val="32"/>
    <w:qFormat/>
    <w:rsid w:val="005C7B6A"/>
    <w:rPr>
      <w:b/>
      <w:bCs/>
      <w:smallCaps/>
      <w:color w:val="C0504D" w:themeColor="accent2"/>
      <w:spacing w:val="5"/>
      <w:u w:val="single"/>
    </w:rPr>
  </w:style>
  <w:style w:type="paragraph" w:styleId="TOCHeading">
    <w:name w:val="TOC Heading"/>
    <w:basedOn w:val="Heading1"/>
    <w:next w:val="Normal"/>
    <w:uiPriority w:val="39"/>
    <w:semiHidden/>
    <w:unhideWhenUsed/>
    <w:qFormat/>
    <w:rsid w:val="005C7B6A"/>
    <w:pPr>
      <w:spacing w:before="480" w:line="276" w:lineRule="auto"/>
      <w:outlineLvl w:val="9"/>
    </w:pPr>
    <w:rPr>
      <w:lang w:val="en-US"/>
    </w:rPr>
  </w:style>
  <w:style w:type="table" w:styleId="TableGrid">
    <w:name w:val="Table Grid"/>
    <w:basedOn w:val="TableNormal"/>
    <w:uiPriority w:val="59"/>
    <w:rsid w:val="008A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List">
    <w:name w:val="Briefing List"/>
    <w:basedOn w:val="Normal"/>
    <w:rsid w:val="00AF4F7B"/>
    <w:pPr>
      <w:numPr>
        <w:numId w:val="10"/>
      </w:numPr>
      <w:jc w:val="both"/>
    </w:pPr>
  </w:style>
  <w:style w:type="paragraph" w:styleId="BalloonText">
    <w:name w:val="Balloon Text"/>
    <w:basedOn w:val="Normal"/>
    <w:link w:val="BalloonTextChar"/>
    <w:uiPriority w:val="99"/>
    <w:semiHidden/>
    <w:unhideWhenUsed/>
    <w:rsid w:val="00126E67"/>
    <w:rPr>
      <w:rFonts w:ascii="Tahoma" w:hAnsi="Tahoma" w:cs="Tahoma"/>
      <w:sz w:val="16"/>
      <w:szCs w:val="16"/>
    </w:rPr>
  </w:style>
  <w:style w:type="character" w:customStyle="1" w:styleId="BalloonTextChar">
    <w:name w:val="Balloon Text Char"/>
    <w:basedOn w:val="DefaultParagraphFont"/>
    <w:link w:val="BalloonText"/>
    <w:uiPriority w:val="99"/>
    <w:semiHidden/>
    <w:rsid w:val="00126E67"/>
    <w:rPr>
      <w:rFonts w:ascii="Tahoma" w:hAnsi="Tahoma" w:cs="Tahoma"/>
      <w:sz w:val="16"/>
      <w:szCs w:val="16"/>
    </w:rPr>
  </w:style>
  <w:style w:type="paragraph" w:styleId="Header">
    <w:name w:val="header"/>
    <w:basedOn w:val="Normal"/>
    <w:link w:val="HeaderChar"/>
    <w:uiPriority w:val="99"/>
    <w:unhideWhenUsed/>
    <w:rsid w:val="009001D5"/>
    <w:pPr>
      <w:tabs>
        <w:tab w:val="center" w:pos="4513"/>
        <w:tab w:val="right" w:pos="9026"/>
      </w:tabs>
    </w:pPr>
  </w:style>
  <w:style w:type="character" w:customStyle="1" w:styleId="HeaderChar">
    <w:name w:val="Header Char"/>
    <w:basedOn w:val="DefaultParagraphFont"/>
    <w:link w:val="Header"/>
    <w:uiPriority w:val="99"/>
    <w:rsid w:val="009001D5"/>
    <w:rPr>
      <w:sz w:val="24"/>
      <w:szCs w:val="24"/>
    </w:rPr>
  </w:style>
  <w:style w:type="paragraph" w:styleId="Footer">
    <w:name w:val="footer"/>
    <w:basedOn w:val="Normal"/>
    <w:link w:val="FooterChar"/>
    <w:uiPriority w:val="99"/>
    <w:unhideWhenUsed/>
    <w:rsid w:val="009001D5"/>
    <w:pPr>
      <w:tabs>
        <w:tab w:val="center" w:pos="4513"/>
        <w:tab w:val="right" w:pos="9026"/>
      </w:tabs>
    </w:pPr>
  </w:style>
  <w:style w:type="character" w:customStyle="1" w:styleId="FooterChar">
    <w:name w:val="Footer Char"/>
    <w:basedOn w:val="DefaultParagraphFont"/>
    <w:link w:val="Footer"/>
    <w:uiPriority w:val="99"/>
    <w:rsid w:val="009001D5"/>
    <w:rPr>
      <w:sz w:val="24"/>
      <w:szCs w:val="24"/>
    </w:rPr>
  </w:style>
  <w:style w:type="paragraph" w:customStyle="1" w:styleId="NPRMheading2">
    <w:name w:val="NPRMheading2"/>
    <w:basedOn w:val="Heading2"/>
    <w:rsid w:val="002C2047"/>
    <w:pPr>
      <w:keepLines w:val="0"/>
      <w:widowControl w:val="0"/>
      <w:numPr>
        <w:numId w:val="12"/>
      </w:numPr>
      <w:overflowPunct w:val="0"/>
      <w:autoSpaceDE w:val="0"/>
      <w:autoSpaceDN w:val="0"/>
      <w:adjustRightInd w:val="0"/>
      <w:spacing w:before="480"/>
      <w:ind w:left="709" w:hanging="709"/>
      <w:textAlignment w:val="baseline"/>
      <w:outlineLvl w:val="9"/>
    </w:pPr>
    <w:rPr>
      <w:rFonts w:ascii="Arial Black" w:eastAsia="Times New Roman" w:hAnsi="Arial Black" w:cs="Times New Roman"/>
      <w:b w:val="0"/>
      <w:bCs w:val="0"/>
      <w:color w:val="auto"/>
      <w:kern w:val="28"/>
      <w:sz w:val="28"/>
      <w:szCs w:val="20"/>
      <w:lang w:eastAsia="en-US"/>
    </w:rPr>
  </w:style>
  <w:style w:type="paragraph" w:customStyle="1" w:styleId="NPRMText1">
    <w:name w:val="NPRMText1"/>
    <w:basedOn w:val="Normal"/>
    <w:qFormat/>
    <w:locked/>
    <w:rsid w:val="002C2047"/>
    <w:pPr>
      <w:widowControl w:val="0"/>
      <w:numPr>
        <w:ilvl w:val="1"/>
        <w:numId w:val="12"/>
      </w:numPr>
      <w:tabs>
        <w:tab w:val="left" w:pos="709"/>
      </w:tabs>
      <w:overflowPunct w:val="0"/>
      <w:autoSpaceDE w:val="0"/>
      <w:autoSpaceDN w:val="0"/>
      <w:adjustRightInd w:val="0"/>
      <w:spacing w:before="120"/>
      <w:ind w:left="0" w:firstLine="0"/>
      <w:jc w:val="both"/>
      <w:textAlignment w:val="baseline"/>
    </w:pPr>
    <w:rPr>
      <w:szCs w:val="20"/>
    </w:rPr>
  </w:style>
  <w:style w:type="paragraph" w:customStyle="1" w:styleId="NPRMText2">
    <w:name w:val="NPRMText2"/>
    <w:basedOn w:val="Normal"/>
    <w:qFormat/>
    <w:locked/>
    <w:rsid w:val="002C2047"/>
    <w:pPr>
      <w:widowControl w:val="0"/>
      <w:numPr>
        <w:ilvl w:val="2"/>
        <w:numId w:val="12"/>
      </w:numPr>
      <w:tabs>
        <w:tab w:val="left" w:pos="709"/>
      </w:tabs>
      <w:overflowPunct w:val="0"/>
      <w:autoSpaceDE w:val="0"/>
      <w:autoSpaceDN w:val="0"/>
      <w:adjustRightInd w:val="0"/>
      <w:spacing w:before="120"/>
      <w:ind w:left="0" w:firstLine="0"/>
      <w:jc w:val="both"/>
      <w:textAlignment w:val="baseline"/>
    </w:pPr>
    <w:rPr>
      <w:szCs w:val="20"/>
      <w:lang w:eastAsia="en-US"/>
    </w:rPr>
  </w:style>
  <w:style w:type="paragraph" w:styleId="FootnoteText">
    <w:name w:val="footnote text"/>
    <w:basedOn w:val="Normal"/>
    <w:link w:val="FootnoteTextChar"/>
    <w:uiPriority w:val="99"/>
    <w:unhideWhenUsed/>
    <w:rsid w:val="00E71327"/>
    <w:rPr>
      <w:sz w:val="20"/>
      <w:szCs w:val="20"/>
    </w:rPr>
  </w:style>
  <w:style w:type="character" w:customStyle="1" w:styleId="FootnoteTextChar">
    <w:name w:val="Footnote Text Char"/>
    <w:basedOn w:val="DefaultParagraphFont"/>
    <w:link w:val="FootnoteText"/>
    <w:uiPriority w:val="99"/>
    <w:rsid w:val="00E71327"/>
  </w:style>
  <w:style w:type="character" w:styleId="FootnoteReference">
    <w:name w:val="footnote reference"/>
    <w:basedOn w:val="DefaultParagraphFont"/>
    <w:uiPriority w:val="99"/>
    <w:semiHidden/>
    <w:unhideWhenUsed/>
    <w:rsid w:val="00E71327"/>
    <w:rPr>
      <w:vertAlign w:val="superscript"/>
    </w:rPr>
  </w:style>
  <w:style w:type="character" w:styleId="Hyperlink">
    <w:name w:val="Hyperlink"/>
    <w:basedOn w:val="DefaultParagraphFont"/>
    <w:uiPriority w:val="99"/>
    <w:unhideWhenUsed/>
    <w:rsid w:val="00E71327"/>
    <w:rPr>
      <w:color w:val="0000FF" w:themeColor="hyperlink"/>
      <w:u w:val="single"/>
    </w:rPr>
  </w:style>
  <w:style w:type="character" w:customStyle="1" w:styleId="UnresolvedMention1">
    <w:name w:val="Unresolved Mention1"/>
    <w:basedOn w:val="DefaultParagraphFont"/>
    <w:uiPriority w:val="99"/>
    <w:semiHidden/>
    <w:unhideWhenUsed/>
    <w:rsid w:val="00E71327"/>
    <w:rPr>
      <w:color w:val="605E5C"/>
      <w:shd w:val="clear" w:color="auto" w:fill="E1DFDD"/>
    </w:rPr>
  </w:style>
  <w:style w:type="character" w:styleId="CommentReference">
    <w:name w:val="annotation reference"/>
    <w:basedOn w:val="DefaultParagraphFont"/>
    <w:uiPriority w:val="99"/>
    <w:semiHidden/>
    <w:unhideWhenUsed/>
    <w:rsid w:val="00F276F7"/>
    <w:rPr>
      <w:sz w:val="16"/>
      <w:szCs w:val="16"/>
    </w:rPr>
  </w:style>
  <w:style w:type="paragraph" w:styleId="CommentText">
    <w:name w:val="annotation text"/>
    <w:basedOn w:val="Normal"/>
    <w:link w:val="CommentTextChar"/>
    <w:uiPriority w:val="99"/>
    <w:unhideWhenUsed/>
    <w:rsid w:val="00F276F7"/>
    <w:rPr>
      <w:sz w:val="20"/>
      <w:szCs w:val="20"/>
    </w:rPr>
  </w:style>
  <w:style w:type="character" w:customStyle="1" w:styleId="CommentTextChar">
    <w:name w:val="Comment Text Char"/>
    <w:basedOn w:val="DefaultParagraphFont"/>
    <w:link w:val="CommentText"/>
    <w:uiPriority w:val="99"/>
    <w:rsid w:val="00F276F7"/>
  </w:style>
  <w:style w:type="paragraph" w:styleId="CommentSubject">
    <w:name w:val="annotation subject"/>
    <w:basedOn w:val="CommentText"/>
    <w:next w:val="CommentText"/>
    <w:link w:val="CommentSubjectChar"/>
    <w:uiPriority w:val="99"/>
    <w:semiHidden/>
    <w:unhideWhenUsed/>
    <w:rsid w:val="00F276F7"/>
    <w:rPr>
      <w:b/>
      <w:bCs/>
    </w:rPr>
  </w:style>
  <w:style w:type="character" w:customStyle="1" w:styleId="CommentSubjectChar">
    <w:name w:val="Comment Subject Char"/>
    <w:basedOn w:val="CommentTextChar"/>
    <w:link w:val="CommentSubject"/>
    <w:uiPriority w:val="99"/>
    <w:semiHidden/>
    <w:rsid w:val="00F276F7"/>
    <w:rPr>
      <w:b/>
      <w:bCs/>
    </w:rPr>
  </w:style>
  <w:style w:type="paragraph" w:styleId="Revision">
    <w:name w:val="Revision"/>
    <w:hidden/>
    <w:uiPriority w:val="99"/>
    <w:semiHidden/>
    <w:rsid w:val="00684D97"/>
    <w:rPr>
      <w:sz w:val="24"/>
      <w:szCs w:val="24"/>
    </w:rPr>
  </w:style>
  <w:style w:type="character" w:customStyle="1" w:styleId="UnresolvedMention">
    <w:name w:val="Unresolved Mention"/>
    <w:basedOn w:val="DefaultParagraphFont"/>
    <w:uiPriority w:val="99"/>
    <w:semiHidden/>
    <w:unhideWhenUsed/>
    <w:rsid w:val="00BE515F"/>
    <w:rPr>
      <w:color w:val="605E5C"/>
      <w:shd w:val="clear" w:color="auto" w:fill="E1DFDD"/>
    </w:rPr>
  </w:style>
  <w:style w:type="character" w:styleId="FollowedHyperlink">
    <w:name w:val="FollowedHyperlink"/>
    <w:basedOn w:val="DefaultParagraphFont"/>
    <w:uiPriority w:val="99"/>
    <w:semiHidden/>
    <w:unhideWhenUsed/>
    <w:rsid w:val="00475016"/>
    <w:rPr>
      <w:color w:val="800080" w:themeColor="followedHyperlink"/>
      <w:u w:val="single"/>
    </w:rPr>
  </w:style>
  <w:style w:type="paragraph" w:styleId="Caption">
    <w:name w:val="caption"/>
    <w:basedOn w:val="Normal"/>
    <w:next w:val="Normal"/>
    <w:semiHidden/>
    <w:unhideWhenUsed/>
    <w:qFormat/>
    <w:rsid w:val="00BF754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086">
      <w:bodyDiv w:val="1"/>
      <w:marLeft w:val="0"/>
      <w:marRight w:val="0"/>
      <w:marTop w:val="0"/>
      <w:marBottom w:val="0"/>
      <w:divBdr>
        <w:top w:val="none" w:sz="0" w:space="0" w:color="auto"/>
        <w:left w:val="none" w:sz="0" w:space="0" w:color="auto"/>
        <w:bottom w:val="none" w:sz="0" w:space="0" w:color="auto"/>
        <w:right w:val="none" w:sz="0" w:space="0" w:color="auto"/>
      </w:divBdr>
    </w:div>
    <w:div w:id="384067450">
      <w:bodyDiv w:val="1"/>
      <w:marLeft w:val="0"/>
      <w:marRight w:val="0"/>
      <w:marTop w:val="0"/>
      <w:marBottom w:val="0"/>
      <w:divBdr>
        <w:top w:val="none" w:sz="0" w:space="0" w:color="auto"/>
        <w:left w:val="none" w:sz="0" w:space="0" w:color="auto"/>
        <w:bottom w:val="none" w:sz="0" w:space="0" w:color="auto"/>
        <w:right w:val="none" w:sz="0" w:space="0" w:color="auto"/>
      </w:divBdr>
    </w:div>
    <w:div w:id="517620952">
      <w:bodyDiv w:val="1"/>
      <w:marLeft w:val="0"/>
      <w:marRight w:val="0"/>
      <w:marTop w:val="0"/>
      <w:marBottom w:val="0"/>
      <w:divBdr>
        <w:top w:val="none" w:sz="0" w:space="0" w:color="auto"/>
        <w:left w:val="none" w:sz="0" w:space="0" w:color="auto"/>
        <w:bottom w:val="none" w:sz="0" w:space="0" w:color="auto"/>
        <w:right w:val="none" w:sz="0" w:space="0" w:color="auto"/>
      </w:divBdr>
    </w:div>
    <w:div w:id="868882903">
      <w:bodyDiv w:val="1"/>
      <w:marLeft w:val="0"/>
      <w:marRight w:val="0"/>
      <w:marTop w:val="0"/>
      <w:marBottom w:val="0"/>
      <w:divBdr>
        <w:top w:val="none" w:sz="0" w:space="0" w:color="auto"/>
        <w:left w:val="none" w:sz="0" w:space="0" w:color="auto"/>
        <w:bottom w:val="none" w:sz="0" w:space="0" w:color="auto"/>
        <w:right w:val="none" w:sz="0" w:space="0" w:color="auto"/>
      </w:divBdr>
      <w:divsChild>
        <w:div w:id="497500336">
          <w:marLeft w:val="0"/>
          <w:marRight w:val="0"/>
          <w:marTop w:val="0"/>
          <w:marBottom w:val="0"/>
          <w:divBdr>
            <w:top w:val="none" w:sz="0" w:space="0" w:color="auto"/>
            <w:left w:val="none" w:sz="0" w:space="0" w:color="auto"/>
            <w:bottom w:val="none" w:sz="0" w:space="0" w:color="auto"/>
            <w:right w:val="none" w:sz="0" w:space="0" w:color="auto"/>
          </w:divBdr>
          <w:divsChild>
            <w:div w:id="1420834003">
              <w:marLeft w:val="0"/>
              <w:marRight w:val="0"/>
              <w:marTop w:val="0"/>
              <w:marBottom w:val="0"/>
              <w:divBdr>
                <w:top w:val="none" w:sz="0" w:space="0" w:color="auto"/>
                <w:left w:val="none" w:sz="0" w:space="0" w:color="auto"/>
                <w:bottom w:val="none" w:sz="0" w:space="0" w:color="auto"/>
                <w:right w:val="none" w:sz="0" w:space="0" w:color="auto"/>
              </w:divBdr>
              <w:divsChild>
                <w:div w:id="1651590278">
                  <w:marLeft w:val="0"/>
                  <w:marRight w:val="0"/>
                  <w:marTop w:val="0"/>
                  <w:marBottom w:val="0"/>
                  <w:divBdr>
                    <w:top w:val="none" w:sz="0" w:space="0" w:color="auto"/>
                    <w:left w:val="none" w:sz="0" w:space="0" w:color="auto"/>
                    <w:bottom w:val="none" w:sz="0" w:space="0" w:color="auto"/>
                    <w:right w:val="none" w:sz="0" w:space="0" w:color="auto"/>
                  </w:divBdr>
                  <w:divsChild>
                    <w:div w:id="210461215">
                      <w:marLeft w:val="0"/>
                      <w:marRight w:val="0"/>
                      <w:marTop w:val="0"/>
                      <w:marBottom w:val="0"/>
                      <w:divBdr>
                        <w:top w:val="none" w:sz="0" w:space="0" w:color="auto"/>
                        <w:left w:val="none" w:sz="0" w:space="0" w:color="auto"/>
                        <w:bottom w:val="none" w:sz="0" w:space="0" w:color="auto"/>
                        <w:right w:val="none" w:sz="0" w:space="0" w:color="auto"/>
                      </w:divBdr>
                      <w:divsChild>
                        <w:div w:id="1680809980">
                          <w:marLeft w:val="0"/>
                          <w:marRight w:val="0"/>
                          <w:marTop w:val="0"/>
                          <w:marBottom w:val="0"/>
                          <w:divBdr>
                            <w:top w:val="none" w:sz="0" w:space="0" w:color="auto"/>
                            <w:left w:val="none" w:sz="0" w:space="0" w:color="auto"/>
                            <w:bottom w:val="none" w:sz="0" w:space="0" w:color="auto"/>
                            <w:right w:val="none" w:sz="0" w:space="0" w:color="auto"/>
                          </w:divBdr>
                          <w:divsChild>
                            <w:div w:id="1333945327">
                              <w:marLeft w:val="0"/>
                              <w:marRight w:val="0"/>
                              <w:marTop w:val="0"/>
                              <w:marBottom w:val="0"/>
                              <w:divBdr>
                                <w:top w:val="none" w:sz="0" w:space="0" w:color="auto"/>
                                <w:left w:val="none" w:sz="0" w:space="0" w:color="auto"/>
                                <w:bottom w:val="none" w:sz="0" w:space="0" w:color="auto"/>
                                <w:right w:val="none" w:sz="0" w:space="0" w:color="auto"/>
                              </w:divBdr>
                              <w:divsChild>
                                <w:div w:id="21094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568472">
      <w:bodyDiv w:val="1"/>
      <w:marLeft w:val="0"/>
      <w:marRight w:val="0"/>
      <w:marTop w:val="0"/>
      <w:marBottom w:val="0"/>
      <w:divBdr>
        <w:top w:val="none" w:sz="0" w:space="0" w:color="auto"/>
        <w:left w:val="none" w:sz="0" w:space="0" w:color="auto"/>
        <w:bottom w:val="none" w:sz="0" w:space="0" w:color="auto"/>
        <w:right w:val="none" w:sz="0" w:space="0" w:color="auto"/>
      </w:divBdr>
      <w:divsChild>
        <w:div w:id="541674379">
          <w:marLeft w:val="0"/>
          <w:marRight w:val="0"/>
          <w:marTop w:val="0"/>
          <w:marBottom w:val="0"/>
          <w:divBdr>
            <w:top w:val="none" w:sz="0" w:space="0" w:color="auto"/>
            <w:left w:val="none" w:sz="0" w:space="0" w:color="auto"/>
            <w:bottom w:val="none" w:sz="0" w:space="0" w:color="auto"/>
            <w:right w:val="none" w:sz="0" w:space="0" w:color="auto"/>
          </w:divBdr>
          <w:divsChild>
            <w:div w:id="2081251342">
              <w:marLeft w:val="0"/>
              <w:marRight w:val="0"/>
              <w:marTop w:val="0"/>
              <w:marBottom w:val="0"/>
              <w:divBdr>
                <w:top w:val="none" w:sz="0" w:space="0" w:color="auto"/>
                <w:left w:val="none" w:sz="0" w:space="0" w:color="auto"/>
                <w:bottom w:val="none" w:sz="0" w:space="0" w:color="auto"/>
                <w:right w:val="none" w:sz="0" w:space="0" w:color="auto"/>
              </w:divBdr>
              <w:divsChild>
                <w:div w:id="252664645">
                  <w:marLeft w:val="0"/>
                  <w:marRight w:val="0"/>
                  <w:marTop w:val="0"/>
                  <w:marBottom w:val="0"/>
                  <w:divBdr>
                    <w:top w:val="none" w:sz="0" w:space="0" w:color="auto"/>
                    <w:left w:val="none" w:sz="0" w:space="0" w:color="auto"/>
                    <w:bottom w:val="none" w:sz="0" w:space="0" w:color="auto"/>
                    <w:right w:val="none" w:sz="0" w:space="0" w:color="auto"/>
                  </w:divBdr>
                  <w:divsChild>
                    <w:div w:id="1991786020">
                      <w:marLeft w:val="0"/>
                      <w:marRight w:val="0"/>
                      <w:marTop w:val="0"/>
                      <w:marBottom w:val="0"/>
                      <w:divBdr>
                        <w:top w:val="none" w:sz="0" w:space="0" w:color="auto"/>
                        <w:left w:val="none" w:sz="0" w:space="0" w:color="auto"/>
                        <w:bottom w:val="none" w:sz="0" w:space="0" w:color="auto"/>
                        <w:right w:val="none" w:sz="0" w:space="0" w:color="auto"/>
                      </w:divBdr>
                      <w:divsChild>
                        <w:div w:id="1956906614">
                          <w:marLeft w:val="0"/>
                          <w:marRight w:val="0"/>
                          <w:marTop w:val="0"/>
                          <w:marBottom w:val="0"/>
                          <w:divBdr>
                            <w:top w:val="none" w:sz="0" w:space="0" w:color="auto"/>
                            <w:left w:val="none" w:sz="0" w:space="0" w:color="auto"/>
                            <w:bottom w:val="none" w:sz="0" w:space="0" w:color="auto"/>
                            <w:right w:val="none" w:sz="0" w:space="0" w:color="auto"/>
                          </w:divBdr>
                          <w:divsChild>
                            <w:div w:id="2055153229">
                              <w:marLeft w:val="0"/>
                              <w:marRight w:val="0"/>
                              <w:marTop w:val="0"/>
                              <w:marBottom w:val="0"/>
                              <w:divBdr>
                                <w:top w:val="none" w:sz="0" w:space="0" w:color="auto"/>
                                <w:left w:val="none" w:sz="0" w:space="0" w:color="auto"/>
                                <w:bottom w:val="none" w:sz="0" w:space="0" w:color="auto"/>
                                <w:right w:val="none" w:sz="0" w:space="0" w:color="auto"/>
                              </w:divBdr>
                              <w:divsChild>
                                <w:div w:id="1132138910">
                                  <w:marLeft w:val="-225"/>
                                  <w:marRight w:val="-225"/>
                                  <w:marTop w:val="0"/>
                                  <w:marBottom w:val="0"/>
                                  <w:divBdr>
                                    <w:top w:val="none" w:sz="0" w:space="0" w:color="auto"/>
                                    <w:left w:val="none" w:sz="0" w:space="0" w:color="auto"/>
                                    <w:bottom w:val="none" w:sz="0" w:space="0" w:color="auto"/>
                                    <w:right w:val="none" w:sz="0" w:space="0" w:color="auto"/>
                                  </w:divBdr>
                                  <w:divsChild>
                                    <w:div w:id="854422328">
                                      <w:marLeft w:val="0"/>
                                      <w:marRight w:val="0"/>
                                      <w:marTop w:val="0"/>
                                      <w:marBottom w:val="0"/>
                                      <w:divBdr>
                                        <w:top w:val="none" w:sz="0" w:space="0" w:color="auto"/>
                                        <w:left w:val="none" w:sz="0" w:space="0" w:color="auto"/>
                                        <w:bottom w:val="none" w:sz="0" w:space="0" w:color="auto"/>
                                        <w:right w:val="none" w:sz="0" w:space="0" w:color="auto"/>
                                      </w:divBdr>
                                      <w:divsChild>
                                        <w:div w:id="465204881">
                                          <w:marLeft w:val="0"/>
                                          <w:marRight w:val="0"/>
                                          <w:marTop w:val="0"/>
                                          <w:marBottom w:val="0"/>
                                          <w:divBdr>
                                            <w:top w:val="none" w:sz="0" w:space="0" w:color="auto"/>
                                            <w:left w:val="none" w:sz="0" w:space="0" w:color="auto"/>
                                            <w:bottom w:val="none" w:sz="0" w:space="0" w:color="auto"/>
                                            <w:right w:val="none" w:sz="0" w:space="0" w:color="auto"/>
                                          </w:divBdr>
                                          <w:divsChild>
                                            <w:div w:id="13347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639594">
      <w:bodyDiv w:val="1"/>
      <w:marLeft w:val="0"/>
      <w:marRight w:val="0"/>
      <w:marTop w:val="0"/>
      <w:marBottom w:val="0"/>
      <w:divBdr>
        <w:top w:val="none" w:sz="0" w:space="0" w:color="auto"/>
        <w:left w:val="none" w:sz="0" w:space="0" w:color="auto"/>
        <w:bottom w:val="none" w:sz="0" w:space="0" w:color="auto"/>
        <w:right w:val="none" w:sz="0" w:space="0" w:color="auto"/>
      </w:divBdr>
      <w:divsChild>
        <w:div w:id="1197237534">
          <w:marLeft w:val="0"/>
          <w:marRight w:val="0"/>
          <w:marTop w:val="0"/>
          <w:marBottom w:val="0"/>
          <w:divBdr>
            <w:top w:val="none" w:sz="0" w:space="0" w:color="auto"/>
            <w:left w:val="none" w:sz="0" w:space="0" w:color="auto"/>
            <w:bottom w:val="none" w:sz="0" w:space="0" w:color="auto"/>
            <w:right w:val="none" w:sz="0" w:space="0" w:color="auto"/>
          </w:divBdr>
          <w:divsChild>
            <w:div w:id="326522277">
              <w:marLeft w:val="0"/>
              <w:marRight w:val="0"/>
              <w:marTop w:val="0"/>
              <w:marBottom w:val="0"/>
              <w:divBdr>
                <w:top w:val="none" w:sz="0" w:space="0" w:color="auto"/>
                <w:left w:val="none" w:sz="0" w:space="0" w:color="auto"/>
                <w:bottom w:val="none" w:sz="0" w:space="0" w:color="auto"/>
                <w:right w:val="none" w:sz="0" w:space="0" w:color="auto"/>
              </w:divBdr>
              <w:divsChild>
                <w:div w:id="901646050">
                  <w:marLeft w:val="0"/>
                  <w:marRight w:val="0"/>
                  <w:marTop w:val="0"/>
                  <w:marBottom w:val="0"/>
                  <w:divBdr>
                    <w:top w:val="none" w:sz="0" w:space="0" w:color="auto"/>
                    <w:left w:val="none" w:sz="0" w:space="0" w:color="auto"/>
                    <w:bottom w:val="none" w:sz="0" w:space="0" w:color="auto"/>
                    <w:right w:val="none" w:sz="0" w:space="0" w:color="auto"/>
                  </w:divBdr>
                  <w:divsChild>
                    <w:div w:id="1607882643">
                      <w:marLeft w:val="0"/>
                      <w:marRight w:val="0"/>
                      <w:marTop w:val="0"/>
                      <w:marBottom w:val="0"/>
                      <w:divBdr>
                        <w:top w:val="none" w:sz="0" w:space="0" w:color="auto"/>
                        <w:left w:val="none" w:sz="0" w:space="0" w:color="auto"/>
                        <w:bottom w:val="none" w:sz="0" w:space="0" w:color="auto"/>
                        <w:right w:val="none" w:sz="0" w:space="0" w:color="auto"/>
                      </w:divBdr>
                      <w:divsChild>
                        <w:div w:id="498348481">
                          <w:marLeft w:val="0"/>
                          <w:marRight w:val="0"/>
                          <w:marTop w:val="0"/>
                          <w:marBottom w:val="0"/>
                          <w:divBdr>
                            <w:top w:val="none" w:sz="0" w:space="0" w:color="auto"/>
                            <w:left w:val="none" w:sz="0" w:space="0" w:color="auto"/>
                            <w:bottom w:val="none" w:sz="0" w:space="0" w:color="auto"/>
                            <w:right w:val="none" w:sz="0" w:space="0" w:color="auto"/>
                          </w:divBdr>
                          <w:divsChild>
                            <w:div w:id="96218463">
                              <w:marLeft w:val="0"/>
                              <w:marRight w:val="0"/>
                              <w:marTop w:val="0"/>
                              <w:marBottom w:val="0"/>
                              <w:divBdr>
                                <w:top w:val="none" w:sz="0" w:space="0" w:color="auto"/>
                                <w:left w:val="none" w:sz="0" w:space="0" w:color="auto"/>
                                <w:bottom w:val="none" w:sz="0" w:space="0" w:color="auto"/>
                                <w:right w:val="none" w:sz="0" w:space="0" w:color="auto"/>
                              </w:divBdr>
                              <w:divsChild>
                                <w:div w:id="1412969502">
                                  <w:marLeft w:val="-225"/>
                                  <w:marRight w:val="-225"/>
                                  <w:marTop w:val="0"/>
                                  <w:marBottom w:val="0"/>
                                  <w:divBdr>
                                    <w:top w:val="none" w:sz="0" w:space="0" w:color="auto"/>
                                    <w:left w:val="none" w:sz="0" w:space="0" w:color="auto"/>
                                    <w:bottom w:val="none" w:sz="0" w:space="0" w:color="auto"/>
                                    <w:right w:val="none" w:sz="0" w:space="0" w:color="auto"/>
                                  </w:divBdr>
                                  <w:divsChild>
                                    <w:div w:id="1704596113">
                                      <w:marLeft w:val="0"/>
                                      <w:marRight w:val="0"/>
                                      <w:marTop w:val="0"/>
                                      <w:marBottom w:val="0"/>
                                      <w:divBdr>
                                        <w:top w:val="none" w:sz="0" w:space="0" w:color="auto"/>
                                        <w:left w:val="none" w:sz="0" w:space="0" w:color="auto"/>
                                        <w:bottom w:val="none" w:sz="0" w:space="0" w:color="auto"/>
                                        <w:right w:val="none" w:sz="0" w:space="0" w:color="auto"/>
                                      </w:divBdr>
                                      <w:divsChild>
                                        <w:div w:id="113256934">
                                          <w:marLeft w:val="0"/>
                                          <w:marRight w:val="0"/>
                                          <w:marTop w:val="0"/>
                                          <w:marBottom w:val="0"/>
                                          <w:divBdr>
                                            <w:top w:val="none" w:sz="0" w:space="0" w:color="auto"/>
                                            <w:left w:val="none" w:sz="0" w:space="0" w:color="auto"/>
                                            <w:bottom w:val="none" w:sz="0" w:space="0" w:color="auto"/>
                                            <w:right w:val="none" w:sz="0" w:space="0" w:color="auto"/>
                                          </w:divBdr>
                                          <w:divsChild>
                                            <w:div w:id="21031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19807">
      <w:bodyDiv w:val="1"/>
      <w:marLeft w:val="0"/>
      <w:marRight w:val="0"/>
      <w:marTop w:val="0"/>
      <w:marBottom w:val="0"/>
      <w:divBdr>
        <w:top w:val="none" w:sz="0" w:space="0" w:color="auto"/>
        <w:left w:val="none" w:sz="0" w:space="0" w:color="auto"/>
        <w:bottom w:val="none" w:sz="0" w:space="0" w:color="auto"/>
        <w:right w:val="none" w:sz="0" w:space="0" w:color="auto"/>
      </w:divBdr>
    </w:div>
    <w:div w:id="1754743702">
      <w:bodyDiv w:val="1"/>
      <w:marLeft w:val="0"/>
      <w:marRight w:val="0"/>
      <w:marTop w:val="0"/>
      <w:marBottom w:val="0"/>
      <w:divBdr>
        <w:top w:val="none" w:sz="0" w:space="0" w:color="auto"/>
        <w:left w:val="none" w:sz="0" w:space="0" w:color="auto"/>
        <w:bottom w:val="none" w:sz="0" w:space="0" w:color="auto"/>
        <w:right w:val="none" w:sz="0" w:space="0" w:color="auto"/>
      </w:divBdr>
    </w:div>
    <w:div w:id="2087604162">
      <w:bodyDiv w:val="1"/>
      <w:marLeft w:val="0"/>
      <w:marRight w:val="0"/>
      <w:marTop w:val="0"/>
      <w:marBottom w:val="0"/>
      <w:divBdr>
        <w:top w:val="none" w:sz="0" w:space="0" w:color="auto"/>
        <w:left w:val="none" w:sz="0" w:space="0" w:color="auto"/>
        <w:bottom w:val="none" w:sz="0" w:space="0" w:color="auto"/>
        <w:right w:val="none" w:sz="0" w:space="0" w:color="auto"/>
      </w:divBdr>
    </w:div>
    <w:div w:id="214684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asa.gov.au/rules/regulatory-framework/casr/part-43-casr-maintenance-aircraft-private-and-aerial-work-operatio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bitre.gov.au/sites/default/files/2019-11/cr_001_0.pdf" TargetMode="External"/><Relationship Id="rId1" Type="http://schemas.openxmlformats.org/officeDocument/2006/relationships/hyperlink" Target="https://www.infrastructure.gov.au/aviation/asrr/submissions/files/070_aopa_25_jan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9170</Words>
  <Characters>52275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2025-02-04T04:15:00Z</dcterms:created>
  <dcterms:modified xsi:type="dcterms:W3CDTF">2025-02-04T04:16:00Z</dcterms:modified>
</cp:coreProperties>
</file>