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3C019" w14:textId="77777777" w:rsidR="00073E2A" w:rsidRDefault="002B6974" w:rsidP="00073E2A">
      <w:pPr>
        <w:jc w:val="center"/>
        <w:divId w:val="746460036"/>
        <w:rPr>
          <w:rFonts w:eastAsia="Times New Roman"/>
          <w:sz w:val="16"/>
          <w:szCs w:val="16"/>
          <w:lang w:val="en-US"/>
        </w:rPr>
      </w:pPr>
      <w:bookmarkStart w:id="0" w:name="_GoBack"/>
      <w:bookmarkEnd w:id="0"/>
      <w:r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AU" w:eastAsia="en-AU"/>
        </w:rPr>
        <w:drawing>
          <wp:inline distT="0" distB="0" distL="0" distR="0" wp14:anchorId="07C130B2" wp14:editId="07777777">
            <wp:extent cx="7670800" cy="15246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5144" w14:textId="3ACFA0AC" w:rsidR="00CD7E39" w:rsidRPr="00073E2A" w:rsidRDefault="002B6974" w:rsidP="00073E2A">
      <w:pPr>
        <w:ind w:firstLine="66"/>
        <w:divId w:val="746460036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 xml:space="preserve">Reference: </w:t>
      </w:r>
      <w:r w:rsidR="00CD7E39" w:rsidRPr="00CD7E39">
        <w:rPr>
          <w:rFonts w:eastAsia="Times New Roman"/>
          <w:sz w:val="16"/>
          <w:szCs w:val="16"/>
          <w:lang w:val="en-US"/>
        </w:rPr>
        <w:t>OBPR22-02435</w:t>
      </w:r>
    </w:p>
    <w:p w14:paraId="1A2B3908" w14:textId="203BD1B3" w:rsidR="00065758" w:rsidRDefault="002B6974" w:rsidP="00CD7E39">
      <w:pPr>
        <w:ind w:left="-1134"/>
        <w:divId w:val="43374415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8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helpdesk-obpr@pmc.gov.au</w:t>
        </w:r>
      </w:hyperlink>
    </w:p>
    <w:p w14:paraId="106EDD4D" w14:textId="2ED43EB2" w:rsidR="007001A8" w:rsidRDefault="007001A8">
      <w:pPr>
        <w:divId w:val="1278174380"/>
        <w:rPr>
          <w:rFonts w:eastAsia="Times New Roman"/>
          <w:lang w:val="en-US"/>
        </w:rPr>
      </w:pPr>
    </w:p>
    <w:p w14:paraId="12822243" w14:textId="5BB5E663" w:rsidR="0048694E" w:rsidRDefault="70BC774E">
      <w:pPr>
        <w:divId w:val="1278174380"/>
        <w:rPr>
          <w:rFonts w:eastAsia="Times New Roman"/>
          <w:lang w:val="en-US"/>
        </w:rPr>
      </w:pPr>
      <w:proofErr w:type="spellStart"/>
      <w:r w:rsidRPr="70BC774E">
        <w:rPr>
          <w:rFonts w:eastAsia="Times New Roman"/>
          <w:lang w:val="en-US"/>
        </w:rPr>
        <w:t>Ms</w:t>
      </w:r>
      <w:proofErr w:type="spellEnd"/>
      <w:r w:rsidRPr="70BC774E">
        <w:rPr>
          <w:rFonts w:eastAsia="Times New Roman"/>
          <w:lang w:val="en-US"/>
        </w:rPr>
        <w:t xml:space="preserve"> </w:t>
      </w:r>
      <w:r w:rsidR="0048694E">
        <w:rPr>
          <w:rFonts w:eastAsia="Times New Roman"/>
          <w:lang w:val="en-US"/>
        </w:rPr>
        <w:t>Cathy Rainsford</w:t>
      </w:r>
      <w:r w:rsidRPr="70BC774E">
        <w:rPr>
          <w:rFonts w:eastAsia="Times New Roman"/>
          <w:lang w:val="en-US"/>
        </w:rPr>
        <w:t>                                                         </w:t>
      </w:r>
      <w:r w:rsidR="002B6974">
        <w:rPr>
          <w:rFonts w:eastAsia="Times New Roman"/>
          <w:sz w:val="18"/>
          <w:szCs w:val="18"/>
          <w:lang w:val="en-US"/>
        </w:rPr>
        <w:br/>
      </w:r>
      <w:r w:rsidR="0048694E">
        <w:rPr>
          <w:rFonts w:eastAsia="Times New Roman"/>
          <w:lang w:val="en-US"/>
        </w:rPr>
        <w:t>General Manage</w:t>
      </w:r>
      <w:r w:rsidR="00852ECC">
        <w:rPr>
          <w:rFonts w:eastAsia="Times New Roman"/>
          <w:lang w:val="en-US"/>
        </w:rPr>
        <w:t>r</w:t>
      </w:r>
      <w:r w:rsidR="002B6974">
        <w:rPr>
          <w:rFonts w:eastAsia="Times New Roman"/>
          <w:sz w:val="18"/>
          <w:szCs w:val="18"/>
          <w:lang w:val="en-US"/>
        </w:rPr>
        <w:br/>
      </w:r>
      <w:r w:rsidR="0048694E">
        <w:rPr>
          <w:rFonts w:eastAsia="Times New Roman"/>
          <w:lang w:val="en-US"/>
        </w:rPr>
        <w:t>Content &amp; Consumer Division</w:t>
      </w:r>
    </w:p>
    <w:p w14:paraId="0F080A06" w14:textId="457DCBC8" w:rsidR="000A1B17" w:rsidRDefault="0048694E">
      <w:pPr>
        <w:divId w:val="127817438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Australian Communications and Media Authority</w:t>
      </w:r>
      <w:r w:rsidR="000F625E">
        <w:rPr>
          <w:rFonts w:eastAsia="Times New Roman"/>
          <w:lang w:val="en-US"/>
        </w:rPr>
        <w:t xml:space="preserve"> (ACMA)</w:t>
      </w:r>
      <w:r w:rsidR="002B6974">
        <w:rPr>
          <w:rFonts w:eastAsia="Times New Roman"/>
          <w:sz w:val="18"/>
          <w:szCs w:val="18"/>
          <w:lang w:val="en-US"/>
        </w:rPr>
        <w:br/>
      </w:r>
      <w:r w:rsidR="002B6974">
        <w:rPr>
          <w:rFonts w:eastAsia="Times New Roman"/>
          <w:sz w:val="18"/>
          <w:szCs w:val="18"/>
          <w:lang w:val="en-US"/>
        </w:rPr>
        <w:br/>
      </w:r>
    </w:p>
    <w:p w14:paraId="1783E20C" w14:textId="76FACFEF" w:rsidR="00065758" w:rsidRDefault="0066734F">
      <w:pPr>
        <w:divId w:val="127817438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Dear </w:t>
      </w:r>
      <w:proofErr w:type="spellStart"/>
      <w:r>
        <w:rPr>
          <w:rFonts w:eastAsia="Times New Roman"/>
          <w:lang w:val="en-US"/>
        </w:rPr>
        <w:t>Ms</w:t>
      </w:r>
      <w:proofErr w:type="spellEnd"/>
      <w:r>
        <w:rPr>
          <w:rFonts w:eastAsia="Times New Roman"/>
          <w:lang w:val="en-US"/>
        </w:rPr>
        <w:t xml:space="preserve"> </w:t>
      </w:r>
      <w:r w:rsidR="0048694E">
        <w:rPr>
          <w:rFonts w:eastAsia="Times New Roman"/>
          <w:lang w:val="en-US"/>
        </w:rPr>
        <w:t>Rainsford</w:t>
      </w:r>
    </w:p>
    <w:p w14:paraId="313F6FEA" w14:textId="23B0FEAD" w:rsidR="00065758" w:rsidRDefault="70BC774E">
      <w:pPr>
        <w:divId w:val="1358577813"/>
        <w:rPr>
          <w:rFonts w:ascii="Segoe UI" w:eastAsia="Times New Roman" w:hAnsi="Segoe UI" w:cs="Segoe UI"/>
          <w:sz w:val="18"/>
          <w:szCs w:val="18"/>
          <w:lang w:val="en-US"/>
        </w:rPr>
      </w:pPr>
      <w:r w:rsidRPr="70BC774E">
        <w:rPr>
          <w:rFonts w:ascii="Segoe UI" w:eastAsia="Times New Roman" w:hAnsi="Segoe UI" w:cs="Segoe UI"/>
          <w:sz w:val="18"/>
          <w:szCs w:val="18"/>
          <w:lang w:val="en-US"/>
        </w:rPr>
        <w:t>                                      </w:t>
      </w:r>
      <w:r w:rsidR="002B6974">
        <w:br/>
      </w:r>
      <w:r w:rsidRPr="70BC774E">
        <w:rPr>
          <w:rFonts w:ascii="Arial" w:eastAsia="Times New Roman" w:hAnsi="Arial" w:cs="Arial"/>
          <w:b/>
          <w:bCs/>
          <w:lang w:val="en-US"/>
        </w:rPr>
        <w:t xml:space="preserve">Regulation Impact Statement – </w:t>
      </w:r>
      <w:r w:rsidR="00830F2A">
        <w:rPr>
          <w:rFonts w:ascii="Arial" w:eastAsia="Times New Roman" w:hAnsi="Arial" w:cs="Arial"/>
          <w:b/>
          <w:bCs/>
          <w:lang w:val="en-US"/>
        </w:rPr>
        <w:t>Second</w:t>
      </w:r>
      <w:r w:rsidRPr="70BC774E">
        <w:rPr>
          <w:rFonts w:ascii="Arial" w:eastAsia="Times New Roman" w:hAnsi="Arial" w:cs="Arial"/>
          <w:b/>
          <w:bCs/>
          <w:lang w:val="en-US"/>
        </w:rPr>
        <w:t xml:space="preserve"> Pass Assessment – </w:t>
      </w:r>
      <w:r w:rsidR="0048694E">
        <w:rPr>
          <w:rStyle w:val="Strong"/>
          <w:rFonts w:ascii="Arial" w:eastAsia="Times New Roman" w:hAnsi="Arial" w:cs="Arial"/>
          <w:lang w:val="en-US"/>
        </w:rPr>
        <w:t xml:space="preserve">Reducing the impact of scams delivered via short message service (SMS) </w:t>
      </w:r>
    </w:p>
    <w:p w14:paraId="1479391B" w14:textId="77777777" w:rsidR="007001A8" w:rsidRDefault="007001A8">
      <w:pPr>
        <w:divId w:val="1025790651"/>
        <w:rPr>
          <w:rFonts w:eastAsia="Times New Roman"/>
          <w:lang w:val="en-US"/>
        </w:rPr>
      </w:pPr>
    </w:p>
    <w:p w14:paraId="04D49E56" w14:textId="33FD5CCD" w:rsidR="00830F2A" w:rsidRPr="00073E2A" w:rsidRDefault="70BC774E" w:rsidP="00073E2A">
      <w:pPr>
        <w:divId w:val="102579065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Thank you for your letter received </w:t>
      </w:r>
      <w:r w:rsidR="00830F2A">
        <w:rPr>
          <w:rFonts w:eastAsia="Times New Roman"/>
          <w:lang w:val="en-US"/>
        </w:rPr>
        <w:t>27</w:t>
      </w:r>
      <w:r w:rsidR="0048694E">
        <w:rPr>
          <w:rFonts w:eastAsia="Times New Roman"/>
          <w:lang w:val="en-US"/>
        </w:rPr>
        <w:t xml:space="preserve"> June 2022</w:t>
      </w:r>
      <w:r w:rsidR="00830F2A">
        <w:rPr>
          <w:rFonts w:eastAsia="Times New Roman"/>
          <w:lang w:val="en-US"/>
        </w:rPr>
        <w:t xml:space="preserve"> submitting a Regulation</w:t>
      </w:r>
      <w:r>
        <w:rPr>
          <w:rFonts w:eastAsia="Times New Roman"/>
          <w:lang w:val="en-US"/>
        </w:rPr>
        <w:t xml:space="preserve"> Impact Statement (RIS) for formal </w:t>
      </w:r>
      <w:r w:rsidR="00830F2A">
        <w:rPr>
          <w:rFonts w:eastAsia="Times New Roman"/>
          <w:lang w:val="en-US"/>
        </w:rPr>
        <w:t>Second</w:t>
      </w:r>
      <w:r>
        <w:rPr>
          <w:rFonts w:eastAsia="Times New Roman"/>
          <w:lang w:val="en-US"/>
        </w:rPr>
        <w:t xml:space="preserve"> Pass Final Assessment. </w:t>
      </w:r>
      <w:r w:rsidR="002B6974">
        <w:rPr>
          <w:rFonts w:eastAsia="Times New Roman"/>
          <w:lang w:val="en-US"/>
        </w:rPr>
        <w:t xml:space="preserve">I </w:t>
      </w:r>
      <w:r w:rsidR="00830F2A">
        <w:rPr>
          <w:rFonts w:eastAsia="Times New Roman"/>
          <w:lang w:val="en-US"/>
        </w:rPr>
        <w:t xml:space="preserve">would like to acknowledge </w:t>
      </w:r>
      <w:r w:rsidR="000F625E">
        <w:rPr>
          <w:rFonts w:eastAsia="Times New Roman"/>
          <w:lang w:val="en-US"/>
        </w:rPr>
        <w:t xml:space="preserve">ACMA’s </w:t>
      </w:r>
      <w:r w:rsidR="002B0EB4">
        <w:rPr>
          <w:rFonts w:eastAsia="Times New Roman"/>
          <w:lang w:val="en-US"/>
        </w:rPr>
        <w:t xml:space="preserve">continued </w:t>
      </w:r>
      <w:r w:rsidR="00830F2A">
        <w:rPr>
          <w:rFonts w:eastAsia="Times New Roman"/>
          <w:lang w:val="en-US"/>
        </w:rPr>
        <w:t>positive engagement with the Regulatory Impact Analysis (RIA) framework</w:t>
      </w:r>
      <w:r w:rsidR="002B6974">
        <w:rPr>
          <w:rFonts w:eastAsia="Times New Roman"/>
          <w:lang w:val="en-US"/>
        </w:rPr>
        <w:t>.</w:t>
      </w:r>
      <w:r w:rsidR="0066734F">
        <w:rPr>
          <w:rFonts w:eastAsia="Times New Roman"/>
          <w:lang w:val="en-US"/>
        </w:rPr>
        <w:t xml:space="preserve"> </w:t>
      </w:r>
    </w:p>
    <w:p w14:paraId="2F2E50E8" w14:textId="3B942FDE" w:rsidR="00287000" w:rsidRDefault="002B6974" w:rsidP="00287000">
      <w:pPr>
        <w:divId w:val="1158377454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 xml:space="preserve">The </w:t>
      </w:r>
      <w:r w:rsidR="00830F2A">
        <w:rPr>
          <w:rFonts w:eastAsia="Times New Roman"/>
          <w:lang w:val="en-US"/>
        </w:rPr>
        <w:t xml:space="preserve">RIS has been assessed as good practice against the RIA framework requirements. </w:t>
      </w:r>
      <w:r w:rsidR="00287000">
        <w:rPr>
          <w:rFonts w:eastAsia="Times New Roman"/>
          <w:lang w:val="en-US"/>
        </w:rPr>
        <w:t xml:space="preserve">The RIS provides a good summary of SMS </w:t>
      </w:r>
      <w:r w:rsidR="002B0EB4">
        <w:rPr>
          <w:rFonts w:eastAsia="Times New Roman"/>
          <w:lang w:val="en-US"/>
        </w:rPr>
        <w:t>scams</w:t>
      </w:r>
      <w:r w:rsidR="00287000">
        <w:rPr>
          <w:rFonts w:eastAsia="Times New Roman"/>
          <w:lang w:val="en-US"/>
        </w:rPr>
        <w:t xml:space="preserve"> and the requirement to </w:t>
      </w:r>
      <w:proofErr w:type="spellStart"/>
      <w:r w:rsidR="00287000">
        <w:rPr>
          <w:rFonts w:eastAsia="Times New Roman"/>
          <w:lang w:val="en-US"/>
        </w:rPr>
        <w:t>standardise</w:t>
      </w:r>
      <w:proofErr w:type="spellEnd"/>
      <w:r w:rsidR="00287000">
        <w:rPr>
          <w:rFonts w:eastAsia="Times New Roman"/>
          <w:lang w:val="en-US"/>
        </w:rPr>
        <w:t xml:space="preserve"> industry codes. </w:t>
      </w:r>
      <w:r w:rsidR="002B0EB4">
        <w:rPr>
          <w:rFonts w:eastAsia="Times New Roman"/>
          <w:lang w:val="en-US"/>
        </w:rPr>
        <w:t>In particular, the RIS problem section was of a high quality and it strongly linked</w:t>
      </w:r>
      <w:r w:rsidR="00287000">
        <w:rPr>
          <w:rFonts w:eastAsia="Times New Roman"/>
          <w:lang w:val="en-US"/>
        </w:rPr>
        <w:t xml:space="preserve"> government objectives </w:t>
      </w:r>
      <w:r w:rsidR="002B0EB4">
        <w:rPr>
          <w:rFonts w:eastAsia="Times New Roman"/>
          <w:lang w:val="en-US"/>
        </w:rPr>
        <w:t xml:space="preserve">against potential </w:t>
      </w:r>
      <w:r w:rsidR="00287000">
        <w:rPr>
          <w:rFonts w:eastAsia="Times New Roman"/>
          <w:lang w:val="en-US"/>
        </w:rPr>
        <w:t xml:space="preserve">distributional </w:t>
      </w:r>
      <w:r w:rsidR="002B0EB4">
        <w:rPr>
          <w:rFonts w:eastAsia="Times New Roman"/>
          <w:lang w:val="en-US"/>
        </w:rPr>
        <w:t>issues</w:t>
      </w:r>
      <w:r w:rsidR="00287000">
        <w:rPr>
          <w:rFonts w:eastAsia="Times New Roman"/>
          <w:lang w:val="en-US"/>
        </w:rPr>
        <w:t xml:space="preserve">. </w:t>
      </w:r>
    </w:p>
    <w:p w14:paraId="073F9562" w14:textId="7628307F" w:rsidR="007001A8" w:rsidRPr="003A7B56" w:rsidRDefault="007001A8" w:rsidP="00830F2A">
      <w:pPr>
        <w:divId w:val="1158377454"/>
        <w:rPr>
          <w:rFonts w:eastAsia="Times New Roman"/>
          <w:lang w:val="en-US"/>
        </w:rPr>
      </w:pPr>
    </w:p>
    <w:p w14:paraId="36A69D0D" w14:textId="258A8D41" w:rsidR="00065758" w:rsidRPr="00073E2A" w:rsidRDefault="00830F2A">
      <w:pPr>
        <w:divId w:val="2121220669"/>
        <w:rPr>
          <w:rFonts w:eastAsia="Times New Roman"/>
          <w:lang w:val="en-US"/>
        </w:rPr>
      </w:pPr>
      <w:r w:rsidRPr="003A7B56">
        <w:rPr>
          <w:rFonts w:eastAsia="Times New Roman"/>
          <w:lang w:val="en-US"/>
        </w:rPr>
        <w:t>To achieve an exemplary assessment, the RIS must have been subject to an Early Assessment process</w:t>
      </w:r>
      <w:r w:rsidR="00315C25">
        <w:rPr>
          <w:rFonts w:eastAsia="Times New Roman"/>
          <w:lang w:val="en-US"/>
        </w:rPr>
        <w:t xml:space="preserve"> and </w:t>
      </w:r>
      <w:r w:rsidR="002B0EB4">
        <w:rPr>
          <w:rFonts w:eastAsia="Times New Roman"/>
          <w:lang w:val="en-US"/>
        </w:rPr>
        <w:t xml:space="preserve">would </w:t>
      </w:r>
      <w:r w:rsidR="008158EE">
        <w:rPr>
          <w:rFonts w:eastAsia="Times New Roman"/>
          <w:lang w:val="en-US"/>
        </w:rPr>
        <w:t>have</w:t>
      </w:r>
      <w:r w:rsidR="002B0EB4">
        <w:rPr>
          <w:rFonts w:eastAsia="Times New Roman"/>
          <w:lang w:val="en-US"/>
        </w:rPr>
        <w:t xml:space="preserve"> benefited from</w:t>
      </w:r>
      <w:r w:rsidR="002B0EB4" w:rsidRPr="003A7B56">
        <w:rPr>
          <w:rFonts w:eastAsia="Times New Roman"/>
          <w:lang w:val="en-US"/>
        </w:rPr>
        <w:t xml:space="preserve"> </w:t>
      </w:r>
      <w:r w:rsidR="00287000">
        <w:rPr>
          <w:rFonts w:eastAsia="Times New Roman"/>
          <w:lang w:val="en-US"/>
        </w:rPr>
        <w:t xml:space="preserve">extending </w:t>
      </w:r>
      <w:r w:rsidR="002B0EB4">
        <w:rPr>
          <w:rFonts w:eastAsia="Times New Roman"/>
          <w:lang w:val="en-US"/>
        </w:rPr>
        <w:t xml:space="preserve">the </w:t>
      </w:r>
      <w:r w:rsidR="00287000">
        <w:rPr>
          <w:rFonts w:eastAsia="Times New Roman"/>
          <w:lang w:val="en-US"/>
        </w:rPr>
        <w:t>distributional analysis</w:t>
      </w:r>
      <w:r w:rsidR="002B0EB4">
        <w:rPr>
          <w:rFonts w:eastAsia="Times New Roman"/>
          <w:lang w:val="en-US"/>
        </w:rPr>
        <w:t xml:space="preserve"> identified in the problem section</w:t>
      </w:r>
      <w:r w:rsidR="00287000">
        <w:rPr>
          <w:rFonts w:eastAsia="Times New Roman"/>
          <w:lang w:val="en-US"/>
        </w:rPr>
        <w:t xml:space="preserve"> into the impacts section.</w:t>
      </w:r>
    </w:p>
    <w:p w14:paraId="38A5A0EF" w14:textId="0675B1D5" w:rsidR="00065758" w:rsidRDefault="002B6974">
      <w:pPr>
        <w:divId w:val="1206412789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="00830F2A">
        <w:rPr>
          <w:rFonts w:eastAsia="Times New Roman"/>
          <w:lang w:val="en-US"/>
        </w:rPr>
        <w:t>The RIS may now be provided to the decision-maker to inform a final decision.</w:t>
      </w:r>
    </w:p>
    <w:p w14:paraId="6C33DC0B" w14:textId="1C8D7D85" w:rsidR="007315D2" w:rsidRDefault="007315D2">
      <w:pPr>
        <w:divId w:val="1206412789"/>
        <w:rPr>
          <w:rFonts w:eastAsia="Times New Roman"/>
          <w:lang w:val="en-US"/>
        </w:rPr>
      </w:pPr>
    </w:p>
    <w:p w14:paraId="7B1523F7" w14:textId="7D4B879E" w:rsidR="007315D2" w:rsidRDefault="007315D2">
      <w:pPr>
        <w:divId w:val="1206412789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If you have any further queries, please do not hesitate to contact me. </w:t>
      </w:r>
    </w:p>
    <w:p w14:paraId="7BBDE2C4" w14:textId="77777777" w:rsidR="00287000" w:rsidRDefault="002B6974">
      <w:pPr>
        <w:divId w:val="191958783"/>
      </w:pPr>
      <w:r>
        <w:br/>
      </w:r>
      <w:r w:rsidR="70BC774E" w:rsidRPr="70BC774E">
        <w:rPr>
          <w:rFonts w:eastAsia="Times New Roman"/>
          <w:lang w:val="en-US"/>
        </w:rPr>
        <w:t>Yours sincerely</w:t>
      </w:r>
      <w:r w:rsidR="00287000">
        <w:br/>
      </w:r>
    </w:p>
    <w:p w14:paraId="39859CCA" w14:textId="77777777" w:rsidR="00287000" w:rsidRDefault="00287000">
      <w:pPr>
        <w:divId w:val="191958783"/>
      </w:pPr>
    </w:p>
    <w:p w14:paraId="249C51F8" w14:textId="4E52A6C6" w:rsidR="00287000" w:rsidRDefault="002B6974">
      <w:pPr>
        <w:divId w:val="191958783"/>
        <w:rPr>
          <w:rFonts w:eastAsia="Times New Roman"/>
          <w:lang w:val="en-US"/>
        </w:rPr>
      </w:pPr>
      <w:r>
        <w:br/>
      </w:r>
    </w:p>
    <w:p w14:paraId="11F99054" w14:textId="50546D07" w:rsidR="00065758" w:rsidRPr="00D65B5B" w:rsidRDefault="0048694E" w:rsidP="00D65B5B">
      <w:pPr>
        <w:divId w:val="191958783"/>
      </w:pPr>
      <w:r>
        <w:rPr>
          <w:rFonts w:eastAsia="Times New Roman"/>
          <w:lang w:val="en-US"/>
        </w:rPr>
        <w:t>Jason Lange</w:t>
      </w:r>
      <w:r w:rsidR="002B6974">
        <w:br/>
      </w:r>
      <w:r w:rsidR="70BC774E" w:rsidRPr="70BC774E">
        <w:rPr>
          <w:rFonts w:eastAsia="Times New Roman"/>
          <w:lang w:val="en-US"/>
        </w:rPr>
        <w:t>Executive Director</w:t>
      </w:r>
      <w:r w:rsidR="002B6974">
        <w:br/>
      </w:r>
      <w:r w:rsidR="00830F2A">
        <w:rPr>
          <w:rFonts w:eastAsia="Times New Roman"/>
          <w:lang w:val="en-US"/>
        </w:rPr>
        <w:t>2</w:t>
      </w:r>
      <w:r w:rsidR="00637506">
        <w:rPr>
          <w:rFonts w:eastAsia="Times New Roman"/>
          <w:lang w:val="en-US"/>
        </w:rPr>
        <w:t>9</w:t>
      </w:r>
      <w:r w:rsidR="70BC774E" w:rsidRPr="70BC77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June</w:t>
      </w:r>
      <w:r w:rsidRPr="70BC774E">
        <w:rPr>
          <w:rFonts w:eastAsia="Times New Roman"/>
          <w:lang w:val="en-US"/>
        </w:rPr>
        <w:t xml:space="preserve"> </w:t>
      </w:r>
      <w:r w:rsidR="70BC774E" w:rsidRPr="70BC774E">
        <w:rPr>
          <w:rFonts w:eastAsia="Times New Roman"/>
          <w:lang w:val="en-US"/>
        </w:rPr>
        <w:t>2022</w:t>
      </w:r>
    </w:p>
    <w:sectPr w:rsidR="00065758" w:rsidRPr="00D65B5B" w:rsidSect="00287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4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31BE" w14:textId="77777777" w:rsidR="002D435E" w:rsidRDefault="002D435E">
      <w:r>
        <w:separator/>
      </w:r>
    </w:p>
  </w:endnote>
  <w:endnote w:type="continuationSeparator" w:id="0">
    <w:p w14:paraId="489A8D32" w14:textId="77777777" w:rsidR="002D435E" w:rsidRDefault="002D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7B8B" w14:textId="77777777" w:rsidR="00876C11" w:rsidRDefault="00876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065758" w14:paraId="4018A719" w14:textId="77777777" w:rsidTr="00287000">
      <w:trPr>
        <w:tblCellSpacing w:w="15" w:type="dxa"/>
      </w:trPr>
      <w:tc>
        <w:tcPr>
          <w:tcW w:w="0" w:type="auto"/>
          <w:vAlign w:val="center"/>
          <w:hideMark/>
        </w:tcPr>
        <w:p w14:paraId="35D6CFCC" w14:textId="77777777" w:rsidR="00065758" w:rsidRDefault="002B6974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obpr.pmc.gov.au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E2C2" w14:textId="77777777" w:rsidR="00876C11" w:rsidRDefault="0087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873F" w14:textId="77777777" w:rsidR="002D435E" w:rsidRDefault="002D435E">
      <w:r>
        <w:separator/>
      </w:r>
    </w:p>
  </w:footnote>
  <w:footnote w:type="continuationSeparator" w:id="0">
    <w:p w14:paraId="59309661" w14:textId="77777777" w:rsidR="002D435E" w:rsidRDefault="002D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1E910" w14:textId="77777777" w:rsidR="00876C11" w:rsidRDefault="00876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065758" w14:paraId="44EAFD9C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B94D5A5" w14:textId="77777777" w:rsidR="00065758" w:rsidRDefault="00065758">
          <w:pPr>
            <w:pStyle w:val="Header"/>
            <w:rPr>
              <w:rFonts w:ascii="Segoe UI" w:eastAsia="Times New Roman" w:hAnsi="Segoe UI" w:cs="Segoe UI"/>
              <w:sz w:val="18"/>
              <w:szCs w:val="18"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D0DA" w14:textId="77777777" w:rsidR="00876C11" w:rsidRDefault="00876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8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64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519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F35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B5910"/>
    <w:multiLevelType w:val="hybridMultilevel"/>
    <w:tmpl w:val="DE82CBBA"/>
    <w:lvl w:ilvl="0" w:tplc="FF481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5610"/>
    <w:multiLevelType w:val="hybridMultilevel"/>
    <w:tmpl w:val="EFB21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15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F0064"/>
    <w:multiLevelType w:val="hybridMultilevel"/>
    <w:tmpl w:val="7D4E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6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206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C15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35E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935C8"/>
    <w:multiLevelType w:val="hybridMultilevel"/>
    <w:tmpl w:val="CD9EA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E3622"/>
    <w:multiLevelType w:val="multilevel"/>
    <w:tmpl w:val="066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44499"/>
    <w:multiLevelType w:val="hybridMultilevel"/>
    <w:tmpl w:val="D56E9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464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A5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6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58"/>
    <w:rsid w:val="00065758"/>
    <w:rsid w:val="00073E2A"/>
    <w:rsid w:val="000936A6"/>
    <w:rsid w:val="000A1B17"/>
    <w:rsid w:val="000F625E"/>
    <w:rsid w:val="00101074"/>
    <w:rsid w:val="00152BB4"/>
    <w:rsid w:val="001A5F37"/>
    <w:rsid w:val="00263E38"/>
    <w:rsid w:val="00287000"/>
    <w:rsid w:val="002B0EB4"/>
    <w:rsid w:val="002B6974"/>
    <w:rsid w:val="002D435E"/>
    <w:rsid w:val="00315C25"/>
    <w:rsid w:val="00337A44"/>
    <w:rsid w:val="003A7B56"/>
    <w:rsid w:val="00414C35"/>
    <w:rsid w:val="00457F67"/>
    <w:rsid w:val="0048694E"/>
    <w:rsid w:val="004F72E4"/>
    <w:rsid w:val="00547037"/>
    <w:rsid w:val="00637506"/>
    <w:rsid w:val="00637BD5"/>
    <w:rsid w:val="0066097C"/>
    <w:rsid w:val="0066734F"/>
    <w:rsid w:val="00667C05"/>
    <w:rsid w:val="00696099"/>
    <w:rsid w:val="007001A8"/>
    <w:rsid w:val="00711E84"/>
    <w:rsid w:val="007315D2"/>
    <w:rsid w:val="00740132"/>
    <w:rsid w:val="007B4DCF"/>
    <w:rsid w:val="008158EE"/>
    <w:rsid w:val="00830F2A"/>
    <w:rsid w:val="00852ECC"/>
    <w:rsid w:val="00855688"/>
    <w:rsid w:val="00876C11"/>
    <w:rsid w:val="008F177A"/>
    <w:rsid w:val="009D0815"/>
    <w:rsid w:val="00A31771"/>
    <w:rsid w:val="00B5582A"/>
    <w:rsid w:val="00BD19C7"/>
    <w:rsid w:val="00BD5749"/>
    <w:rsid w:val="00BF741F"/>
    <w:rsid w:val="00C1731F"/>
    <w:rsid w:val="00CC2EB2"/>
    <w:rsid w:val="00CD7E39"/>
    <w:rsid w:val="00D051DD"/>
    <w:rsid w:val="00D32260"/>
    <w:rsid w:val="00D65B5B"/>
    <w:rsid w:val="00D719B7"/>
    <w:rsid w:val="00D84F48"/>
    <w:rsid w:val="00DE3BDC"/>
    <w:rsid w:val="00DF156A"/>
    <w:rsid w:val="00E505F2"/>
    <w:rsid w:val="00E776CA"/>
    <w:rsid w:val="026C373B"/>
    <w:rsid w:val="03ACA03F"/>
    <w:rsid w:val="0408079C"/>
    <w:rsid w:val="05A3D7FD"/>
    <w:rsid w:val="0868AF6D"/>
    <w:rsid w:val="0B00A8B6"/>
    <w:rsid w:val="0C0D9406"/>
    <w:rsid w:val="160D8227"/>
    <w:rsid w:val="17E71944"/>
    <w:rsid w:val="1B78902A"/>
    <w:rsid w:val="1E07AF0E"/>
    <w:rsid w:val="2672761B"/>
    <w:rsid w:val="28C29693"/>
    <w:rsid w:val="29D9FE24"/>
    <w:rsid w:val="2A8CD062"/>
    <w:rsid w:val="32C80764"/>
    <w:rsid w:val="3F59269B"/>
    <w:rsid w:val="41F255C1"/>
    <w:rsid w:val="49D59FBB"/>
    <w:rsid w:val="4A593165"/>
    <w:rsid w:val="4B7A8A2F"/>
    <w:rsid w:val="4F6A5237"/>
    <w:rsid w:val="52B80EDD"/>
    <w:rsid w:val="595255A5"/>
    <w:rsid w:val="5C89F667"/>
    <w:rsid w:val="67C30D3C"/>
    <w:rsid w:val="685DF62A"/>
    <w:rsid w:val="694561B1"/>
    <w:rsid w:val="6D31674D"/>
    <w:rsid w:val="6D8B805F"/>
    <w:rsid w:val="70BC774E"/>
    <w:rsid w:val="73A0A8D1"/>
    <w:rsid w:val="752F25A7"/>
    <w:rsid w:val="7BA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D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uneraldatatbl">
    <w:name w:val="funeraldatatbl"/>
    <w:basedOn w:val="Normal"/>
    <w:pPr>
      <w:ind w:left="-675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5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25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5E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32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1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2024-12-18T01:20:00Z</dcterms:created>
  <dcterms:modified xsi:type="dcterms:W3CDTF">2024-12-18T01:20:00Z</dcterms:modified>
</cp:coreProperties>
</file>