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C164" w14:textId="77777777" w:rsidR="00D475F5" w:rsidRDefault="00D475F5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0211D5" w:rsidRPr="00D475F5">
        <w:rPr>
          <w:rFonts w:ascii="Times New Roman" w:hAnsi="Times New Roman" w:cs="Times New Roman"/>
          <w:sz w:val="24"/>
          <w:szCs w:val="24"/>
        </w:rPr>
        <w:t>Joanna Abhayaratna</w:t>
      </w:r>
    </w:p>
    <w:p w14:paraId="46685A2A" w14:textId="65089C67" w:rsidR="000423A4" w:rsidRPr="00C63E98" w:rsidRDefault="00D475F5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5F5">
        <w:rPr>
          <w:rFonts w:ascii="Times New Roman" w:hAnsi="Times New Roman" w:cs="Times New Roman"/>
          <w:sz w:val="24"/>
          <w:szCs w:val="24"/>
        </w:rPr>
        <w:t>Executive Director</w:t>
      </w:r>
      <w:r w:rsidRPr="00C63E98" w:rsidDel="0002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7CED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A779F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16FF6488" w14:textId="77777777" w:rsidR="000423A4" w:rsidRPr="000E6D0B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5EC080C8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1A196E85" w14:textId="77777777" w:rsidR="000423A4" w:rsidRPr="00C63E98" w:rsidRDefault="000423A4" w:rsidP="000423A4">
      <w:pPr>
        <w:spacing w:before="160" w:after="240"/>
        <w:rPr>
          <w:szCs w:val="24"/>
        </w:rPr>
      </w:pPr>
      <w:r w:rsidRPr="00C63E98">
        <w:rPr>
          <w:szCs w:val="24"/>
        </w:rPr>
        <w:t>Email: helpdesk-OIA@pmc.gov.au</w:t>
      </w:r>
    </w:p>
    <w:p w14:paraId="56109811" w14:textId="1665025F" w:rsidR="00EC4331" w:rsidRDefault="000423A4" w:rsidP="000423A4">
      <w:pPr>
        <w:spacing w:before="240" w:after="240"/>
      </w:pPr>
      <w:r w:rsidRPr="00C63E98">
        <w:rPr>
          <w:szCs w:val="24"/>
        </w:rPr>
        <w:t xml:space="preserve">Dear </w:t>
      </w:r>
      <w:r w:rsidR="00D475F5">
        <w:t>Ms Abhayaratna</w:t>
      </w:r>
      <w:r w:rsidR="00D475F5" w:rsidRPr="00C63E98" w:rsidDel="000211D5">
        <w:rPr>
          <w:szCs w:val="24"/>
        </w:rPr>
        <w:t xml:space="preserve"> </w:t>
      </w:r>
    </w:p>
    <w:p w14:paraId="55A6AB20" w14:textId="7F08E596" w:rsidR="008C4768" w:rsidRPr="004D6A26" w:rsidRDefault="00267C0F" w:rsidP="000423A4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7D172F" w:rsidRPr="007D172F">
        <w:rPr>
          <w:sz w:val="24"/>
          <w:szCs w:val="24"/>
        </w:rPr>
        <w:t>Scams Prevention Framework</w:t>
      </w:r>
      <w:r w:rsidR="00212DB4" w:rsidRPr="007D172F">
        <w:rPr>
          <w:sz w:val="24"/>
          <w:szCs w:val="24"/>
        </w:rPr>
        <w:t xml:space="preserve"> </w:t>
      </w:r>
      <w:r w:rsidR="00212DB4">
        <w:rPr>
          <w:sz w:val="24"/>
          <w:szCs w:val="24"/>
        </w:rPr>
        <w:t>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75FFDA7D" w14:textId="01FE868B" w:rsidR="000A7ABA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t xml:space="preserve">I am writing in relation to the attached </w:t>
      </w:r>
      <w:r w:rsidR="00267C0F">
        <w:t>Impact Analysis</w:t>
      </w:r>
      <w:r w:rsidR="005B6B55">
        <w:t xml:space="preserve"> (</w:t>
      </w:r>
      <w:r w:rsidR="00267C0F">
        <w:t>IA</w:t>
      </w:r>
      <w:r w:rsidR="005B6B55">
        <w:t xml:space="preserve">) prepared </w:t>
      </w:r>
      <w:r>
        <w:t xml:space="preserve">for </w:t>
      </w:r>
      <w:r w:rsidR="007D172F" w:rsidRPr="007D172F">
        <w:t>the Scams Prevention Framework</w:t>
      </w:r>
      <w:r>
        <w:t>.</w:t>
      </w:r>
      <w:r w:rsidR="000A7ABA">
        <w:t xml:space="preserve"> </w:t>
      </w:r>
    </w:p>
    <w:p w14:paraId="22BEB49A" w14:textId="0BB26B4A" w:rsidR="00776E2D" w:rsidRPr="00D17790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I am satisfied that </w:t>
      </w:r>
      <w:r w:rsidR="00271216">
        <w:rPr>
          <w:szCs w:val="24"/>
        </w:rPr>
        <w:t xml:space="preserve">the revisions made to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B5658B">
        <w:rPr>
          <w:szCs w:val="24"/>
        </w:rPr>
        <w:t xml:space="preserve">address the concerns raised in your letter of </w:t>
      </w:r>
      <w:r w:rsidR="00830BBA" w:rsidRPr="00830BBA">
        <w:rPr>
          <w:szCs w:val="24"/>
        </w:rPr>
        <w:t>10</w:t>
      </w:r>
      <w:r w:rsidR="00546CD9">
        <w:rPr>
          <w:szCs w:val="24"/>
        </w:rPr>
        <w:t xml:space="preserve"> October </w:t>
      </w:r>
      <w:r w:rsidR="00830BBA" w:rsidRPr="00830BBA">
        <w:rPr>
          <w:szCs w:val="24"/>
        </w:rPr>
        <w:t>2024</w:t>
      </w:r>
      <w:r w:rsidR="00B5658B">
        <w:rPr>
          <w:szCs w:val="24"/>
        </w:rPr>
        <w:t xml:space="preserve">. Specifically, </w:t>
      </w:r>
      <w:r w:rsidR="00776E2D">
        <w:rPr>
          <w:szCs w:val="24"/>
        </w:rPr>
        <w:t>the IA now:</w:t>
      </w:r>
    </w:p>
    <w:p w14:paraId="087AC580" w14:textId="362CEEB6" w:rsidR="00776E2D" w:rsidRPr="00D17790" w:rsidRDefault="00776E2D" w:rsidP="00776E2D">
      <w:pPr>
        <w:pStyle w:val="BodyText"/>
        <w:numPr>
          <w:ilvl w:val="0"/>
          <w:numId w:val="2"/>
        </w:numPr>
        <w:spacing w:before="120" w:after="120"/>
        <w:rPr>
          <w:szCs w:val="24"/>
        </w:rPr>
      </w:pPr>
      <w:r w:rsidRPr="00D17790">
        <w:rPr>
          <w:szCs w:val="24"/>
        </w:rPr>
        <w:t>discuss</w:t>
      </w:r>
      <w:r w:rsidR="004B0F9A">
        <w:rPr>
          <w:szCs w:val="24"/>
        </w:rPr>
        <w:t>es</w:t>
      </w:r>
      <w:r w:rsidRPr="00D17790">
        <w:rPr>
          <w:szCs w:val="24"/>
        </w:rPr>
        <w:t xml:space="preserve"> the likely impact on prices of the services provided by the </w:t>
      </w:r>
      <w:r w:rsidR="004B0F9A">
        <w:rPr>
          <w:szCs w:val="24"/>
        </w:rPr>
        <w:t>regulated entities</w:t>
      </w:r>
      <w:r w:rsidR="004F63CE">
        <w:rPr>
          <w:szCs w:val="24"/>
        </w:rPr>
        <w:t>;</w:t>
      </w:r>
    </w:p>
    <w:p w14:paraId="68F77988" w14:textId="3E28E83F" w:rsidR="00776E2D" w:rsidRPr="00D17790" w:rsidRDefault="00776E2D" w:rsidP="00776E2D">
      <w:pPr>
        <w:pStyle w:val="BodyText"/>
        <w:numPr>
          <w:ilvl w:val="0"/>
          <w:numId w:val="2"/>
        </w:numPr>
        <w:spacing w:before="120" w:after="120"/>
        <w:rPr>
          <w:szCs w:val="24"/>
        </w:rPr>
      </w:pPr>
      <w:r w:rsidRPr="00D17790">
        <w:rPr>
          <w:szCs w:val="24"/>
        </w:rPr>
        <w:t>descri</w:t>
      </w:r>
      <w:r w:rsidR="004B0F9A">
        <w:rPr>
          <w:szCs w:val="24"/>
        </w:rPr>
        <w:t>bes</w:t>
      </w:r>
      <w:r w:rsidRPr="00D17790">
        <w:rPr>
          <w:szCs w:val="24"/>
        </w:rPr>
        <w:t xml:space="preserve"> the status of the IA at each major decision point</w:t>
      </w:r>
      <w:r w:rsidR="004F63CE">
        <w:rPr>
          <w:szCs w:val="24"/>
        </w:rPr>
        <w:t>; and</w:t>
      </w:r>
    </w:p>
    <w:p w14:paraId="16314DFF" w14:textId="6D71FF01" w:rsidR="00776E2D" w:rsidRPr="00D17790" w:rsidRDefault="00776E2D" w:rsidP="00776E2D">
      <w:pPr>
        <w:pStyle w:val="BodyText"/>
        <w:numPr>
          <w:ilvl w:val="0"/>
          <w:numId w:val="2"/>
        </w:numPr>
        <w:spacing w:before="120" w:after="120"/>
        <w:jc w:val="left"/>
        <w:rPr>
          <w:szCs w:val="24"/>
        </w:rPr>
      </w:pPr>
      <w:proofErr w:type="gramStart"/>
      <w:r w:rsidRPr="00D17790">
        <w:rPr>
          <w:szCs w:val="24"/>
        </w:rPr>
        <w:t>clarifies</w:t>
      </w:r>
      <w:proofErr w:type="gramEnd"/>
      <w:r w:rsidRPr="00D17790">
        <w:rPr>
          <w:szCs w:val="24"/>
        </w:rPr>
        <w:t xml:space="preserve"> </w:t>
      </w:r>
      <w:r w:rsidR="006A04AD" w:rsidRPr="00D17790">
        <w:rPr>
          <w:szCs w:val="24"/>
        </w:rPr>
        <w:t xml:space="preserve">that </w:t>
      </w:r>
      <w:r w:rsidR="00D17790" w:rsidRPr="00D17790">
        <w:rPr>
          <w:szCs w:val="24"/>
        </w:rPr>
        <w:t>while the regulatory costs estimates and assumptions have not been tested with stakeholders</w:t>
      </w:r>
      <w:r w:rsidR="00D17790">
        <w:rPr>
          <w:szCs w:val="24"/>
        </w:rPr>
        <w:t xml:space="preserve">, </w:t>
      </w:r>
      <w:r w:rsidR="006A04AD" w:rsidRPr="00D17790">
        <w:rPr>
          <w:szCs w:val="24"/>
        </w:rPr>
        <w:t>input was request</w:t>
      </w:r>
      <w:r w:rsidR="00604C3E">
        <w:rPr>
          <w:szCs w:val="24"/>
        </w:rPr>
        <w:t>ed</w:t>
      </w:r>
      <w:r w:rsidR="006A04AD" w:rsidRPr="00D17790">
        <w:rPr>
          <w:szCs w:val="24"/>
        </w:rPr>
        <w:t xml:space="preserve"> from stakeholders </w:t>
      </w:r>
      <w:r w:rsidR="00256D2E">
        <w:rPr>
          <w:szCs w:val="24"/>
        </w:rPr>
        <w:t xml:space="preserve">and provided </w:t>
      </w:r>
      <w:r w:rsidR="00EB3ACC">
        <w:rPr>
          <w:szCs w:val="24"/>
        </w:rPr>
        <w:t>during the public consultation process</w:t>
      </w:r>
      <w:r w:rsidR="00256D2E">
        <w:rPr>
          <w:szCs w:val="24"/>
        </w:rPr>
        <w:t xml:space="preserve"> to inform</w:t>
      </w:r>
      <w:r w:rsidR="001553FF">
        <w:rPr>
          <w:szCs w:val="24"/>
        </w:rPr>
        <w:t xml:space="preserve"> these assumptions</w:t>
      </w:r>
      <w:r w:rsidRPr="00D17790">
        <w:rPr>
          <w:szCs w:val="24"/>
        </w:rPr>
        <w:t>.</w:t>
      </w:r>
    </w:p>
    <w:p w14:paraId="6D49CB34" w14:textId="032FA76F" w:rsidR="00535899" w:rsidRDefault="00B5658B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>Impact Analysis</w:t>
      </w:r>
      <w:r w:rsidR="00692B2A">
        <w:rPr>
          <w:szCs w:val="24"/>
        </w:rPr>
        <w:t>.</w:t>
      </w:r>
    </w:p>
    <w:p w14:paraId="43057B8F" w14:textId="01A87C5F" w:rsidR="008C4768" w:rsidRPr="006E1B31" w:rsidRDefault="00535899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267C0F">
        <w:rPr>
          <w:szCs w:val="24"/>
        </w:rPr>
        <w:t>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4461E58E" w14:textId="77777777" w:rsidR="008C4768" w:rsidRPr="006E1B31" w:rsidRDefault="008C4768" w:rsidP="000423A4">
      <w:pPr>
        <w:spacing w:before="120" w:after="120" w:line="300" w:lineRule="exact"/>
      </w:pPr>
    </w:p>
    <w:p w14:paraId="7AB052CC" w14:textId="77777777" w:rsidR="008C4768" w:rsidRDefault="008C4768" w:rsidP="000423A4">
      <w:pPr>
        <w:pStyle w:val="Header"/>
        <w:spacing w:before="120" w:after="120"/>
      </w:pPr>
      <w:r>
        <w:t>Yours sincerely</w:t>
      </w:r>
    </w:p>
    <w:p w14:paraId="5965509F" w14:textId="14E91AD8" w:rsidR="008C4768" w:rsidRDefault="008C4768" w:rsidP="000423A4">
      <w:pPr>
        <w:pStyle w:val="Header"/>
        <w:spacing w:before="120" w:after="120"/>
      </w:pPr>
    </w:p>
    <w:p w14:paraId="4DB78990" w14:textId="689AA3B5" w:rsidR="000423A4" w:rsidRDefault="000423A4" w:rsidP="000423A4">
      <w:pPr>
        <w:pStyle w:val="Header"/>
        <w:spacing w:before="120" w:after="120"/>
      </w:pPr>
    </w:p>
    <w:p w14:paraId="51201CA6" w14:textId="77777777" w:rsidR="00AF101B" w:rsidRPr="0043491A" w:rsidRDefault="00AF101B" w:rsidP="00AF101B">
      <w:pPr>
        <w:spacing w:before="240" w:line="300" w:lineRule="exact"/>
        <w:contextualSpacing/>
      </w:pPr>
      <w:r>
        <w:t>Brenton Philp</w:t>
      </w:r>
    </w:p>
    <w:p w14:paraId="57F7E83E" w14:textId="77777777" w:rsidR="00AF101B" w:rsidRPr="0043491A" w:rsidRDefault="00AF101B" w:rsidP="00AF101B">
      <w:pPr>
        <w:spacing w:before="240" w:line="300" w:lineRule="exact"/>
        <w:contextualSpacing/>
      </w:pPr>
      <w:r>
        <w:t>Deputy Secretary</w:t>
      </w:r>
    </w:p>
    <w:p w14:paraId="5C95677E" w14:textId="77777777" w:rsidR="00AF101B" w:rsidRPr="0043491A" w:rsidRDefault="00AF101B" w:rsidP="00AF101B">
      <w:pPr>
        <w:spacing w:before="240" w:line="300" w:lineRule="exact"/>
        <w:contextualSpacing/>
      </w:pPr>
      <w:r>
        <w:t>The Treasury</w:t>
      </w:r>
    </w:p>
    <w:p w14:paraId="5821915E" w14:textId="1364B2F8" w:rsidR="00630EFE" w:rsidRDefault="00AF101B" w:rsidP="00AF101B">
      <w:pPr>
        <w:spacing w:before="240" w:line="300" w:lineRule="exact"/>
        <w:contextualSpacing/>
      </w:pPr>
      <w:r>
        <w:t>11/10/2024</w:t>
      </w:r>
    </w:p>
    <w:sectPr w:rsidR="00630EFE" w:rsidSect="009A1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5EC8" w14:textId="77777777" w:rsidR="00CA340F" w:rsidRDefault="00CA340F" w:rsidP="00630EFE">
      <w:pPr>
        <w:spacing w:line="240" w:lineRule="auto"/>
      </w:pPr>
      <w:r>
        <w:separator/>
      </w:r>
    </w:p>
  </w:endnote>
  <w:endnote w:type="continuationSeparator" w:id="0">
    <w:p w14:paraId="38737BD3" w14:textId="77777777" w:rsidR="00CA340F" w:rsidRDefault="00CA340F" w:rsidP="00630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FC5" w14:textId="77777777" w:rsidR="00A820FF" w:rsidRDefault="00A8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EA58" w14:textId="77777777" w:rsidR="00A820FF" w:rsidRDefault="00A82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67A4" w14:textId="77777777" w:rsidR="00A820FF" w:rsidRDefault="00A8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E2124" w14:textId="77777777" w:rsidR="00CA340F" w:rsidRDefault="00CA340F" w:rsidP="00630EFE">
      <w:pPr>
        <w:spacing w:line="240" w:lineRule="auto"/>
      </w:pPr>
      <w:r>
        <w:separator/>
      </w:r>
    </w:p>
  </w:footnote>
  <w:footnote w:type="continuationSeparator" w:id="0">
    <w:p w14:paraId="1E53B84E" w14:textId="77777777" w:rsidR="00CA340F" w:rsidRDefault="00CA340F" w:rsidP="00630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339E" w14:textId="77777777" w:rsidR="00A820FF" w:rsidRDefault="00A82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344B" w14:textId="77777777" w:rsidR="00A820FF" w:rsidRDefault="00A82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D2A9" w14:textId="77777777" w:rsidR="00A820FF" w:rsidRDefault="00A8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F422F"/>
    <w:multiLevelType w:val="hybridMultilevel"/>
    <w:tmpl w:val="69AA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211D5"/>
    <w:rsid w:val="000423A4"/>
    <w:rsid w:val="000764B5"/>
    <w:rsid w:val="000954BF"/>
    <w:rsid w:val="000A7ABA"/>
    <w:rsid w:val="000B5184"/>
    <w:rsid w:val="000D6F30"/>
    <w:rsid w:val="000E63AC"/>
    <w:rsid w:val="00124998"/>
    <w:rsid w:val="0015323A"/>
    <w:rsid w:val="001546FD"/>
    <w:rsid w:val="001553FF"/>
    <w:rsid w:val="001C2E28"/>
    <w:rsid w:val="00212DB4"/>
    <w:rsid w:val="00243D5F"/>
    <w:rsid w:val="00256D2E"/>
    <w:rsid w:val="00267C0F"/>
    <w:rsid w:val="00267E33"/>
    <w:rsid w:val="00271216"/>
    <w:rsid w:val="00284E41"/>
    <w:rsid w:val="002B1A2E"/>
    <w:rsid w:val="00357247"/>
    <w:rsid w:val="00384801"/>
    <w:rsid w:val="003C1749"/>
    <w:rsid w:val="003D511E"/>
    <w:rsid w:val="003D5500"/>
    <w:rsid w:val="004255EA"/>
    <w:rsid w:val="0047563D"/>
    <w:rsid w:val="00485D5D"/>
    <w:rsid w:val="004B0F9A"/>
    <w:rsid w:val="004D6A26"/>
    <w:rsid w:val="004F63CE"/>
    <w:rsid w:val="00535899"/>
    <w:rsid w:val="00546CD9"/>
    <w:rsid w:val="00547F2C"/>
    <w:rsid w:val="005921A1"/>
    <w:rsid w:val="005B6B55"/>
    <w:rsid w:val="005E621B"/>
    <w:rsid w:val="00604C3E"/>
    <w:rsid w:val="00630EFE"/>
    <w:rsid w:val="006369A1"/>
    <w:rsid w:val="00671DCB"/>
    <w:rsid w:val="00692B2A"/>
    <w:rsid w:val="006A04AD"/>
    <w:rsid w:val="006C1716"/>
    <w:rsid w:val="006E1B31"/>
    <w:rsid w:val="006E362C"/>
    <w:rsid w:val="00707DD8"/>
    <w:rsid w:val="0076750A"/>
    <w:rsid w:val="00770E95"/>
    <w:rsid w:val="00776E2D"/>
    <w:rsid w:val="007D172F"/>
    <w:rsid w:val="007F7884"/>
    <w:rsid w:val="00830BBA"/>
    <w:rsid w:val="00830E27"/>
    <w:rsid w:val="00836343"/>
    <w:rsid w:val="0084719A"/>
    <w:rsid w:val="00873BFD"/>
    <w:rsid w:val="008C4768"/>
    <w:rsid w:val="008D4630"/>
    <w:rsid w:val="008E6A0C"/>
    <w:rsid w:val="008F1BC6"/>
    <w:rsid w:val="009A18F3"/>
    <w:rsid w:val="009D0CF5"/>
    <w:rsid w:val="00A32F9F"/>
    <w:rsid w:val="00A8121F"/>
    <w:rsid w:val="00A820FF"/>
    <w:rsid w:val="00AA2F0C"/>
    <w:rsid w:val="00AF101B"/>
    <w:rsid w:val="00B244B5"/>
    <w:rsid w:val="00B51C4A"/>
    <w:rsid w:val="00B5658B"/>
    <w:rsid w:val="00B858F9"/>
    <w:rsid w:val="00BC6B51"/>
    <w:rsid w:val="00C32011"/>
    <w:rsid w:val="00CA340F"/>
    <w:rsid w:val="00CB4AD3"/>
    <w:rsid w:val="00CC1E38"/>
    <w:rsid w:val="00D17790"/>
    <w:rsid w:val="00D475F5"/>
    <w:rsid w:val="00D825A5"/>
    <w:rsid w:val="00DC5FAA"/>
    <w:rsid w:val="00DE2AB1"/>
    <w:rsid w:val="00DF7486"/>
    <w:rsid w:val="00E2259E"/>
    <w:rsid w:val="00E5554F"/>
    <w:rsid w:val="00E82EEF"/>
    <w:rsid w:val="00EA4572"/>
    <w:rsid w:val="00EB3ACC"/>
    <w:rsid w:val="00EC4331"/>
    <w:rsid w:val="00ED7854"/>
    <w:rsid w:val="00F01098"/>
    <w:rsid w:val="00F062DE"/>
    <w:rsid w:val="00F21256"/>
    <w:rsid w:val="00F67352"/>
    <w:rsid w:val="00F80033"/>
    <w:rsid w:val="00FC0F81"/>
    <w:rsid w:val="00FE21A1"/>
    <w:rsid w:val="251FB7DA"/>
    <w:rsid w:val="4B613E67"/>
    <w:rsid w:val="4BBD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30E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E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A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FA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82EEF"/>
    <w:pPr>
      <w:spacing w:after="0" w:line="240" w:lineRule="auto"/>
    </w:pPr>
    <w:rPr>
      <w:rFonts w:cs="Times New Roman"/>
      <w:sz w:val="24"/>
      <w:szCs w:val="24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2E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2024-11-26T23:45:00Z</dcterms:created>
  <dcterms:modified xsi:type="dcterms:W3CDTF">2024-11-26T23:45:00Z</dcterms:modified>
</cp:coreProperties>
</file>