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E03F6" w14:textId="77777777" w:rsidR="00AA12EC" w:rsidRDefault="00AA12EC" w:rsidP="00AA12EC">
      <w:bookmarkStart w:id="0" w:name="_Toc96326909"/>
    </w:p>
    <w:bookmarkEnd w:id="0"/>
    <w:p w14:paraId="157AD9C0" w14:textId="3154A775" w:rsidR="00AB4923" w:rsidRPr="00AB4923" w:rsidRDefault="00AB4923" w:rsidP="00AB4923">
      <w:pPr>
        <w:contextualSpacing/>
        <w:jc w:val="right"/>
        <w:rPr>
          <w:sz w:val="18"/>
        </w:rPr>
      </w:pPr>
      <w:r w:rsidRPr="00AB4923">
        <w:rPr>
          <w:sz w:val="18"/>
        </w:rPr>
        <w:t>Referenc</w:t>
      </w:r>
      <w:r w:rsidRPr="00253A1C">
        <w:rPr>
          <w:sz w:val="18"/>
        </w:rPr>
        <w:t>e: OIA2</w:t>
      </w:r>
      <w:r w:rsidR="00253A1C" w:rsidRPr="00253A1C">
        <w:rPr>
          <w:sz w:val="18"/>
        </w:rPr>
        <w:t>3-</w:t>
      </w:r>
      <w:r w:rsidR="00253A1C">
        <w:rPr>
          <w:sz w:val="18"/>
        </w:rPr>
        <w:t>04477</w:t>
      </w:r>
    </w:p>
    <w:p w14:paraId="25004503" w14:textId="77777777" w:rsidR="00AB4923" w:rsidRPr="00AB4923" w:rsidRDefault="00AB4923" w:rsidP="00AB4923">
      <w:pPr>
        <w:contextualSpacing/>
        <w:jc w:val="right"/>
        <w:rPr>
          <w:sz w:val="18"/>
        </w:rPr>
      </w:pPr>
      <w:r w:rsidRPr="00AB4923">
        <w:rPr>
          <w:sz w:val="18"/>
        </w:rPr>
        <w:t>Telephone: 6271 6270</w:t>
      </w:r>
    </w:p>
    <w:p w14:paraId="166448A7" w14:textId="77777777"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8" w:history="1">
        <w:r w:rsidRPr="00F061CC">
          <w:rPr>
            <w:rStyle w:val="Hyperlink"/>
            <w:sz w:val="18"/>
          </w:rPr>
          <w:t>helpdesk-oia@pmc.gov.au</w:t>
        </w:r>
      </w:hyperlink>
    </w:p>
    <w:p w14:paraId="23C9AB7E" w14:textId="77777777" w:rsidR="00253A1C" w:rsidRDefault="00253A1C" w:rsidP="00253A1C">
      <w:pPr>
        <w:spacing w:line="240" w:lineRule="auto"/>
        <w:contextualSpacing/>
      </w:pPr>
      <w:r w:rsidRPr="00CC4FFA">
        <w:rPr>
          <w:rFonts w:eastAsia="Times New Roman"/>
          <w:color w:val="000000"/>
          <w:lang w:val="en-US"/>
        </w:rPr>
        <w:t>Julie-Ann </w:t>
      </w:r>
      <w:proofErr w:type="spellStart"/>
      <w:r w:rsidRPr="00CC4FFA">
        <w:rPr>
          <w:rFonts w:eastAsia="Times New Roman"/>
          <w:color w:val="000000"/>
          <w:lang w:val="en-US"/>
        </w:rPr>
        <w:t>Guivarra</w:t>
      </w:r>
      <w:proofErr w:type="spellEnd"/>
      <w:r w:rsidRPr="00CC4FFA">
        <w:rPr>
          <w:rFonts w:eastAsia="Times New Roman"/>
          <w:color w:val="000000"/>
          <w:lang w:val="en-US"/>
        </w:rPr>
        <w:br/>
        <w:t>Deputy Chief Executive Officer</w:t>
      </w:r>
      <w:r w:rsidRPr="00CC4FFA">
        <w:rPr>
          <w:rFonts w:eastAsia="Times New Roman"/>
          <w:color w:val="000000"/>
          <w:lang w:val="en-US"/>
        </w:rPr>
        <w:br/>
        <w:t>National Indigenous Australians Agency</w:t>
      </w:r>
      <w:r>
        <w:t xml:space="preserve"> </w:t>
      </w:r>
    </w:p>
    <w:p w14:paraId="38046442" w14:textId="77777777" w:rsidR="00253A1C" w:rsidRDefault="00253A1C" w:rsidP="00253A1C">
      <w:pPr>
        <w:spacing w:line="240" w:lineRule="auto"/>
        <w:contextualSpacing/>
      </w:pPr>
    </w:p>
    <w:p w14:paraId="419378E9" w14:textId="0D705A90" w:rsidR="00AB4923" w:rsidRDefault="00AB4923" w:rsidP="00253A1C">
      <w:pPr>
        <w:spacing w:line="240" w:lineRule="auto"/>
        <w:contextualSpacing/>
      </w:pPr>
      <w:r>
        <w:t xml:space="preserve">Dear </w:t>
      </w:r>
      <w:r w:rsidR="00253A1C">
        <w:t>Julie-Ann</w:t>
      </w:r>
    </w:p>
    <w:p w14:paraId="519268C5" w14:textId="253E23A0" w:rsidR="00AB4923" w:rsidRDefault="00AB4923" w:rsidP="00AB4923">
      <w:pPr>
        <w:pStyle w:val="Heading3"/>
      </w:pPr>
      <w:r>
        <w:t xml:space="preserve">Impact Analysis – Second Pass Final Assessment – </w:t>
      </w:r>
      <w:r w:rsidR="00253A1C">
        <w:t>Further Response to the Collapse of the </w:t>
      </w:r>
      <w:proofErr w:type="spellStart"/>
      <w:r w:rsidR="00253A1C">
        <w:t>Youpla</w:t>
      </w:r>
      <w:proofErr w:type="spellEnd"/>
      <w:r w:rsidR="00253A1C">
        <w:t> Group</w:t>
      </w:r>
    </w:p>
    <w:p w14:paraId="556EFC50" w14:textId="707E85BF" w:rsidR="06C2A23E" w:rsidRDefault="06C2A23E" w:rsidP="0C4F565D">
      <w:r>
        <w:t>Thank you for your letter of 14 November 2023 submitting an Impact Analysis (IA) for formal Second Pass Final Assessment. I note the IA has been formally certified at the Deputy Chief Executive Officer level consistent with the Australian Government Guide to Policy Impact Analysis.</w:t>
      </w:r>
    </w:p>
    <w:p w14:paraId="3C8DA697" w14:textId="0BC1C44D" w:rsidR="06C2A23E" w:rsidRDefault="06C2A23E" w:rsidP="0C4F565D">
      <w:r>
        <w:t>The Office of Impact Analysis’ (OIA) assessment is that the quality of the analysis in the IA is ‘adequate’.</w:t>
      </w:r>
    </w:p>
    <w:p w14:paraId="6CA27571" w14:textId="3A62940A" w:rsidR="06C2A23E" w:rsidRDefault="06C2A23E" w:rsidP="0C4F565D">
      <w:r>
        <w:t>To be considered 'good practice' as per the Australian Government Guide to Policy Impact Analysis, the IA would have benefitted from greater use of quantitative and qualitative data to determine the net benefit of each option, in particular examining the impacts across the distributional locations of stakeholders.</w:t>
      </w:r>
    </w:p>
    <w:p w14:paraId="754BA7C6" w14:textId="65F61DFB" w:rsidR="06C2A23E" w:rsidRDefault="06C2A23E" w:rsidP="0C4F565D">
      <w:r>
        <w:t>OIA also notes the IA would have benefited from a more comprehensive implementation and evaluation plan for the proposal. A more developed implementation and evaluation framework would help manage the complexities and sensitivities at hand, ensure implementation effectively targets vulnerable stakeholders, and set out how evaluation could be shaped to determine how well the objectives have been achieved at the conclusion of the program.</w:t>
      </w:r>
    </w:p>
    <w:p w14:paraId="5453F5AE" w14:textId="08134ABF" w:rsidR="06C2A23E" w:rsidRDefault="06C2A23E" w:rsidP="0C4F565D">
      <w:r>
        <w:t>The IA may now be provided to the decision-maker to inform their decision.</w:t>
      </w:r>
    </w:p>
    <w:p w14:paraId="206AE890" w14:textId="77777777" w:rsidR="00AB4923" w:rsidRDefault="00AB4923" w:rsidP="00AC76B7">
      <w:pPr>
        <w:pStyle w:val="Heading3"/>
      </w:pPr>
      <w:r>
        <w:t>Next steps</w:t>
      </w:r>
    </w:p>
    <w:p w14:paraId="4068A3F2" w14:textId="1DA166F0" w:rsidR="00AB4923" w:rsidRDefault="00AB4923" w:rsidP="00AB4923">
      <w:r>
        <w:t>After a final decision has been announced, I ask that your agency work with OIA to finalise this material for public release. This includes providing a copy of the IA in Word and PDF format for web accessibility purposes. The IA must be included in any Explanatory Memorandum or Statement giving effect to the proposals in the IA.</w:t>
      </w:r>
    </w:p>
    <w:p w14:paraId="53F6B571" w14:textId="77777777" w:rsidR="003D09A9" w:rsidRDefault="003D09A9" w:rsidP="00AB4923"/>
    <w:p w14:paraId="09664745" w14:textId="479E3065" w:rsidR="00AB4923" w:rsidRDefault="00AB4923" w:rsidP="0C4F565D">
      <w:pPr>
        <w:spacing w:after="200" w:line="288" w:lineRule="auto"/>
      </w:pPr>
      <w:r>
        <w:lastRenderedPageBreak/>
        <w:t>If you have any further queries, please do not hesitate to contact me.</w:t>
      </w:r>
    </w:p>
    <w:p w14:paraId="33C8D911" w14:textId="77777777" w:rsidR="00AB4923" w:rsidRDefault="00AB4923" w:rsidP="00AC76B7">
      <w:pPr>
        <w:spacing w:before="240" w:after="1080"/>
      </w:pPr>
      <w:r>
        <w:t>Yours sincerely</w:t>
      </w:r>
    </w:p>
    <w:p w14:paraId="3B3C2117" w14:textId="5CA804E9" w:rsidR="00AB4923" w:rsidRDefault="00253A1C" w:rsidP="00AC76B7">
      <w:pPr>
        <w:spacing w:line="240" w:lineRule="auto"/>
        <w:contextualSpacing/>
      </w:pPr>
      <w:r>
        <w:t>James Leslie</w:t>
      </w:r>
    </w:p>
    <w:p w14:paraId="0CCE46E0" w14:textId="7160E4C2" w:rsidR="00AB4923" w:rsidRDefault="00253A1C" w:rsidP="00AC76B7">
      <w:pPr>
        <w:spacing w:line="240" w:lineRule="auto"/>
        <w:contextualSpacing/>
      </w:pPr>
      <w:r>
        <w:t xml:space="preserve">Acting </w:t>
      </w:r>
      <w:r w:rsidR="00AB4923">
        <w:t>Executive Director</w:t>
      </w:r>
    </w:p>
    <w:p w14:paraId="6081B8D8" w14:textId="77777777" w:rsidR="00AB4923" w:rsidRDefault="00AB4923" w:rsidP="00AC76B7">
      <w:pPr>
        <w:spacing w:line="240" w:lineRule="auto"/>
        <w:contextualSpacing/>
      </w:pPr>
      <w:r>
        <w:t>Office of Impact Analysis</w:t>
      </w:r>
    </w:p>
    <w:p w14:paraId="6B9D1C85" w14:textId="124F82C6" w:rsidR="00BD171D" w:rsidRPr="00A62EF3" w:rsidRDefault="003D09A9" w:rsidP="003D09A9">
      <w:pPr>
        <w:spacing w:line="240" w:lineRule="auto"/>
        <w:contextualSpacing/>
      </w:pPr>
      <w:r>
        <w:t xml:space="preserve">15 </w:t>
      </w:r>
      <w:bookmarkStart w:id="1" w:name="_GoBack"/>
      <w:bookmarkEnd w:id="1"/>
      <w:r w:rsidR="00253A1C">
        <w:t>November 2023</w:t>
      </w:r>
    </w:p>
    <w:sectPr w:rsidR="00BD171D" w:rsidRPr="00A62EF3" w:rsidSect="00D83264">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33F43" w14:textId="77777777" w:rsidR="00C341E0" w:rsidRDefault="00C341E0" w:rsidP="00F957C6">
      <w:pPr>
        <w:spacing w:after="0" w:line="240" w:lineRule="auto"/>
      </w:pPr>
      <w:r>
        <w:separator/>
      </w:r>
    </w:p>
  </w:endnote>
  <w:endnote w:type="continuationSeparator" w:id="0">
    <w:p w14:paraId="41866100" w14:textId="77777777" w:rsidR="00C341E0" w:rsidRDefault="00C341E0"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9F23D" w14:textId="77777777" w:rsidR="00E85ABA" w:rsidRDefault="00E85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F33A" w14:textId="77777777"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A6B2" w14:textId="77777777"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A1918" w14:textId="77777777" w:rsidR="00C341E0" w:rsidRDefault="00C341E0" w:rsidP="00F957C6">
      <w:pPr>
        <w:spacing w:after="0" w:line="240" w:lineRule="auto"/>
      </w:pPr>
      <w:r>
        <w:separator/>
      </w:r>
    </w:p>
  </w:footnote>
  <w:footnote w:type="continuationSeparator" w:id="0">
    <w:p w14:paraId="7686F8D9" w14:textId="77777777" w:rsidR="00C341E0" w:rsidRDefault="00C341E0"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ED945" w14:textId="77777777" w:rsidR="00E85ABA" w:rsidRDefault="00E85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7AB5A" w14:textId="77777777" w:rsidR="00E85ABA" w:rsidRDefault="00E85A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1888" w14:textId="044A6035"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n-US" w:vendorID="64" w:dllVersion="131078" w:nlCheck="1" w:checkStyle="1"/>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037E3"/>
    <w:rsid w:val="00027038"/>
    <w:rsid w:val="0003154E"/>
    <w:rsid w:val="00037513"/>
    <w:rsid w:val="00050E86"/>
    <w:rsid w:val="0006627F"/>
    <w:rsid w:val="000673ED"/>
    <w:rsid w:val="000B3417"/>
    <w:rsid w:val="000B6A28"/>
    <w:rsid w:val="000D749D"/>
    <w:rsid w:val="000F5F7A"/>
    <w:rsid w:val="00115264"/>
    <w:rsid w:val="00117A77"/>
    <w:rsid w:val="001611BF"/>
    <w:rsid w:val="0016139C"/>
    <w:rsid w:val="0017436A"/>
    <w:rsid w:val="001954B4"/>
    <w:rsid w:val="001B2D56"/>
    <w:rsid w:val="00212443"/>
    <w:rsid w:val="00220DDA"/>
    <w:rsid w:val="00227DB5"/>
    <w:rsid w:val="00253A1C"/>
    <w:rsid w:val="00266CCC"/>
    <w:rsid w:val="00274D42"/>
    <w:rsid w:val="00285CAF"/>
    <w:rsid w:val="00292BFC"/>
    <w:rsid w:val="002B661A"/>
    <w:rsid w:val="002C7A05"/>
    <w:rsid w:val="002D6B3D"/>
    <w:rsid w:val="002E5916"/>
    <w:rsid w:val="00303C55"/>
    <w:rsid w:val="00311C2D"/>
    <w:rsid w:val="00317030"/>
    <w:rsid w:val="00333C8F"/>
    <w:rsid w:val="00353E5E"/>
    <w:rsid w:val="00361020"/>
    <w:rsid w:val="00370B8B"/>
    <w:rsid w:val="00374D2A"/>
    <w:rsid w:val="00376FE6"/>
    <w:rsid w:val="00385BD5"/>
    <w:rsid w:val="00391B2E"/>
    <w:rsid w:val="003C181D"/>
    <w:rsid w:val="003D09A9"/>
    <w:rsid w:val="003D676D"/>
    <w:rsid w:val="003F23E9"/>
    <w:rsid w:val="00443F97"/>
    <w:rsid w:val="00446B02"/>
    <w:rsid w:val="00464D89"/>
    <w:rsid w:val="00490B90"/>
    <w:rsid w:val="004B2C90"/>
    <w:rsid w:val="004C17DE"/>
    <w:rsid w:val="004C3F06"/>
    <w:rsid w:val="004E5759"/>
    <w:rsid w:val="004F4C4F"/>
    <w:rsid w:val="005226B9"/>
    <w:rsid w:val="00534803"/>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65FB6"/>
    <w:rsid w:val="00693385"/>
    <w:rsid w:val="006A008F"/>
    <w:rsid w:val="006A5AA6"/>
    <w:rsid w:val="006E170D"/>
    <w:rsid w:val="006E698B"/>
    <w:rsid w:val="0071548B"/>
    <w:rsid w:val="007203E4"/>
    <w:rsid w:val="007204A9"/>
    <w:rsid w:val="00756929"/>
    <w:rsid w:val="00767DBB"/>
    <w:rsid w:val="00774646"/>
    <w:rsid w:val="00781695"/>
    <w:rsid w:val="007A02A7"/>
    <w:rsid w:val="007C0935"/>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12C03"/>
    <w:rsid w:val="00913ED0"/>
    <w:rsid w:val="00927650"/>
    <w:rsid w:val="00942CB6"/>
    <w:rsid w:val="00942CE9"/>
    <w:rsid w:val="00954FF2"/>
    <w:rsid w:val="009615D2"/>
    <w:rsid w:val="00962EE8"/>
    <w:rsid w:val="00976EE9"/>
    <w:rsid w:val="00984376"/>
    <w:rsid w:val="009A6D9C"/>
    <w:rsid w:val="009C60F6"/>
    <w:rsid w:val="009D2DBC"/>
    <w:rsid w:val="009F0889"/>
    <w:rsid w:val="009F53B7"/>
    <w:rsid w:val="009F6A0F"/>
    <w:rsid w:val="00A008E6"/>
    <w:rsid w:val="00A12C83"/>
    <w:rsid w:val="00A62EF3"/>
    <w:rsid w:val="00A77F7A"/>
    <w:rsid w:val="00A918A7"/>
    <w:rsid w:val="00AA12EC"/>
    <w:rsid w:val="00AA705F"/>
    <w:rsid w:val="00AB0931"/>
    <w:rsid w:val="00AB4923"/>
    <w:rsid w:val="00AC2CDC"/>
    <w:rsid w:val="00AC76B7"/>
    <w:rsid w:val="00AD7805"/>
    <w:rsid w:val="00B56736"/>
    <w:rsid w:val="00B6596F"/>
    <w:rsid w:val="00BB1526"/>
    <w:rsid w:val="00BB4BF1"/>
    <w:rsid w:val="00BC05EA"/>
    <w:rsid w:val="00BD171D"/>
    <w:rsid w:val="00BD57F5"/>
    <w:rsid w:val="00BE48A4"/>
    <w:rsid w:val="00BE56F0"/>
    <w:rsid w:val="00C12D35"/>
    <w:rsid w:val="00C341E0"/>
    <w:rsid w:val="00C47620"/>
    <w:rsid w:val="00C61D53"/>
    <w:rsid w:val="00C70947"/>
    <w:rsid w:val="00CC6110"/>
    <w:rsid w:val="00CD2896"/>
    <w:rsid w:val="00D03799"/>
    <w:rsid w:val="00D04E61"/>
    <w:rsid w:val="00D10635"/>
    <w:rsid w:val="00D500C1"/>
    <w:rsid w:val="00D525B8"/>
    <w:rsid w:val="00D55354"/>
    <w:rsid w:val="00D74E7D"/>
    <w:rsid w:val="00D83264"/>
    <w:rsid w:val="00DA18A2"/>
    <w:rsid w:val="00DF2F8D"/>
    <w:rsid w:val="00E023DA"/>
    <w:rsid w:val="00E05FA4"/>
    <w:rsid w:val="00E224F4"/>
    <w:rsid w:val="00E2753F"/>
    <w:rsid w:val="00E84F06"/>
    <w:rsid w:val="00E85ABA"/>
    <w:rsid w:val="00E92551"/>
    <w:rsid w:val="00E92C67"/>
    <w:rsid w:val="00E9516C"/>
    <w:rsid w:val="00EA558C"/>
    <w:rsid w:val="00ED0697"/>
    <w:rsid w:val="00EE5E8A"/>
    <w:rsid w:val="00F03073"/>
    <w:rsid w:val="00F05263"/>
    <w:rsid w:val="00F4464D"/>
    <w:rsid w:val="00F630E3"/>
    <w:rsid w:val="00F66078"/>
    <w:rsid w:val="00F8025E"/>
    <w:rsid w:val="00F86700"/>
    <w:rsid w:val="00F87586"/>
    <w:rsid w:val="00F957C6"/>
    <w:rsid w:val="00FD20A5"/>
    <w:rsid w:val="00FD2C22"/>
    <w:rsid w:val="00FE2C7F"/>
    <w:rsid w:val="00FF75BA"/>
    <w:rsid w:val="06C2A23E"/>
    <w:rsid w:val="0C4F56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0B3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oia@pm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5F3AE-5406-4113-8350-DE5D79A3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2024-07-01T00:12:00Z</dcterms:created>
  <dcterms:modified xsi:type="dcterms:W3CDTF">2024-07-01T00:12:00Z</dcterms:modified>
  <cp:category/>
</cp:coreProperties>
</file>