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1998" w14:textId="77777777" w:rsidR="00775FE4" w:rsidRDefault="00845233" w:rsidP="00EC4A7B">
      <w:pPr>
        <w:spacing w:after="480"/>
        <w:rPr>
          <w:noProof/>
          <w:sz w:val="28"/>
          <w:szCs w:val="28"/>
        </w:rPr>
      </w:pPr>
      <w:bookmarkStart w:id="0" w:name="_GoBack"/>
      <w:bookmarkEnd w:id="0"/>
      <w:r>
        <w:rPr>
          <w:noProof/>
          <w:sz w:val="28"/>
          <w:szCs w:val="28"/>
        </w:rPr>
        <w:drawing>
          <wp:inline distT="0" distB="0" distL="0" distR="0" wp14:anchorId="5A32A666" wp14:editId="64267EFB">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3DF5B3A9" w14:textId="77777777" w:rsidR="00775FE4" w:rsidRPr="00EC4A7B" w:rsidRDefault="00551F8F" w:rsidP="00251E49">
      <w:pPr>
        <w:pStyle w:val="Heading1"/>
        <w:spacing w:before="720"/>
        <w:jc w:val="right"/>
      </w:pPr>
      <w:bookmarkStart w:id="1" w:name="Title"/>
      <w:bookmarkEnd w:id="1"/>
      <w:r>
        <w:t>Deputy Secretary</w:t>
      </w:r>
    </w:p>
    <w:p w14:paraId="6DCF8768" w14:textId="389D9818" w:rsidR="00551F8F" w:rsidRPr="00551F8F" w:rsidRDefault="00D73387" w:rsidP="00551F8F">
      <w:pPr>
        <w:pStyle w:val="Header"/>
        <w:tabs>
          <w:tab w:val="left" w:pos="720"/>
        </w:tabs>
      </w:pPr>
      <w:r>
        <w:br/>
      </w:r>
      <w:r w:rsidR="00551F8F" w:rsidRPr="00551F8F">
        <w:t>Mr Daniel Craig</w:t>
      </w:r>
    </w:p>
    <w:p w14:paraId="4D8A8170" w14:textId="77777777" w:rsidR="00551F8F" w:rsidRPr="00551F8F" w:rsidRDefault="00551F8F" w:rsidP="00551F8F">
      <w:pPr>
        <w:pStyle w:val="Header"/>
        <w:tabs>
          <w:tab w:val="left" w:pos="720"/>
        </w:tabs>
      </w:pPr>
      <w:r w:rsidRPr="00551F8F">
        <w:t>A/g Executive Director</w:t>
      </w:r>
    </w:p>
    <w:p w14:paraId="55948BD0" w14:textId="77777777" w:rsidR="00551F8F" w:rsidRPr="00551F8F" w:rsidRDefault="00551F8F" w:rsidP="00551F8F">
      <w:pPr>
        <w:pStyle w:val="Header"/>
        <w:tabs>
          <w:tab w:val="left" w:pos="720"/>
        </w:tabs>
      </w:pPr>
      <w:r w:rsidRPr="00551F8F">
        <w:t>Office of Impact Analysis</w:t>
      </w:r>
    </w:p>
    <w:p w14:paraId="3EC49A81" w14:textId="77777777" w:rsidR="00551F8F" w:rsidRPr="00551F8F" w:rsidRDefault="00551F8F" w:rsidP="00551F8F">
      <w:pPr>
        <w:pStyle w:val="Header"/>
        <w:tabs>
          <w:tab w:val="left" w:pos="720"/>
        </w:tabs>
      </w:pPr>
      <w:r w:rsidRPr="00551F8F">
        <w:t>Department of the Prime Minister and Cabinet</w:t>
      </w:r>
    </w:p>
    <w:p w14:paraId="17682EF1" w14:textId="77777777" w:rsidR="00551F8F" w:rsidRPr="00551F8F" w:rsidRDefault="00551F8F" w:rsidP="00551F8F">
      <w:pPr>
        <w:pStyle w:val="Header"/>
        <w:tabs>
          <w:tab w:val="left" w:pos="720"/>
        </w:tabs>
      </w:pPr>
      <w:r w:rsidRPr="00551F8F">
        <w:t>1 National Circuit</w:t>
      </w:r>
    </w:p>
    <w:p w14:paraId="12DD927E" w14:textId="77777777" w:rsidR="00551F8F" w:rsidRDefault="00551F8F" w:rsidP="00551F8F">
      <w:pPr>
        <w:pStyle w:val="Header"/>
        <w:tabs>
          <w:tab w:val="left" w:pos="720"/>
        </w:tabs>
      </w:pPr>
      <w:r w:rsidRPr="00551F8F">
        <w:t>BARTON ACT 2600</w:t>
      </w:r>
    </w:p>
    <w:p w14:paraId="6422E61C" w14:textId="77777777" w:rsidR="00551F8F" w:rsidRPr="00551F8F" w:rsidRDefault="00551F8F" w:rsidP="00551F8F">
      <w:pPr>
        <w:pStyle w:val="Header"/>
        <w:tabs>
          <w:tab w:val="left" w:pos="720"/>
        </w:tabs>
      </w:pPr>
    </w:p>
    <w:p w14:paraId="5949B56D" w14:textId="77777777" w:rsidR="00551F8F" w:rsidRPr="00C63E98" w:rsidRDefault="00551F8F" w:rsidP="00551F8F">
      <w:pPr>
        <w:pStyle w:val="Header"/>
        <w:tabs>
          <w:tab w:val="left" w:pos="720"/>
        </w:tabs>
      </w:pPr>
      <w:r w:rsidRPr="00C63E98">
        <w:t>Email: helpdesk-OIA@pmc.gov.au</w:t>
      </w:r>
    </w:p>
    <w:p w14:paraId="76EA635C" w14:textId="77777777" w:rsidR="00551F8F" w:rsidRDefault="00551F8F" w:rsidP="00551F8F"/>
    <w:p w14:paraId="331C9426" w14:textId="77777777" w:rsidR="00551F8F" w:rsidRDefault="00551F8F" w:rsidP="00551F8F"/>
    <w:p w14:paraId="7BC205A3" w14:textId="18F2BBD5" w:rsidR="00551F8F" w:rsidRPr="00551F8F" w:rsidRDefault="00551F8F" w:rsidP="00551F8F">
      <w:pPr>
        <w:spacing w:before="240" w:after="240"/>
      </w:pPr>
      <w:r w:rsidRPr="00551F8F">
        <w:t>Dear Mr Craig</w:t>
      </w:r>
    </w:p>
    <w:p w14:paraId="5D5F45C2" w14:textId="1EAA3B3E" w:rsidR="00551F8F" w:rsidRPr="00551F8F" w:rsidRDefault="00551F8F" w:rsidP="00551F8F">
      <w:pPr>
        <w:pStyle w:val="Heading1"/>
        <w:spacing w:before="120" w:after="120" w:line="300" w:lineRule="exact"/>
        <w:rPr>
          <w:szCs w:val="24"/>
        </w:rPr>
      </w:pPr>
      <w:r w:rsidRPr="00551F8F">
        <w:rPr>
          <w:szCs w:val="24"/>
        </w:rPr>
        <w:t xml:space="preserve">Impact Analysis – </w:t>
      </w:r>
      <w:r w:rsidR="00A5218B" w:rsidRPr="00525FEE">
        <w:t>Negotiation of</w:t>
      </w:r>
      <w:r w:rsidR="00A5218B">
        <w:t xml:space="preserve"> a</w:t>
      </w:r>
      <w:r w:rsidR="00A5218B" w:rsidRPr="00525FEE">
        <w:t xml:space="preserve"> New Community Pharmacy Agreement </w:t>
      </w:r>
      <w:r w:rsidRPr="00551F8F">
        <w:rPr>
          <w:szCs w:val="24"/>
        </w:rPr>
        <w:t>– Second Pass Final Assessment</w:t>
      </w:r>
    </w:p>
    <w:p w14:paraId="255CD067" w14:textId="77777777" w:rsidR="00A5218B" w:rsidRDefault="00A5218B" w:rsidP="00A5218B">
      <w:pPr>
        <w:pStyle w:val="Default"/>
      </w:pPr>
    </w:p>
    <w:p w14:paraId="56002427" w14:textId="77777777" w:rsidR="00B62FCA" w:rsidRDefault="00551F8F" w:rsidP="00A5218B">
      <w:pPr>
        <w:pStyle w:val="BodyText"/>
        <w:spacing w:before="120" w:after="120"/>
        <w:jc w:val="left"/>
        <w:rPr>
          <w:rFonts w:ascii="Book Antiqua" w:hAnsi="Book Antiqua"/>
        </w:rPr>
      </w:pPr>
      <w:r w:rsidRPr="006E188C">
        <w:rPr>
          <w:rFonts w:ascii="Book Antiqua" w:hAnsi="Book Antiqua"/>
        </w:rPr>
        <w:t xml:space="preserve">I am writing in relation to the attached Impact Analysis (IA) prepared for </w:t>
      </w:r>
      <w:r w:rsidR="00A5218B" w:rsidRPr="006E188C">
        <w:rPr>
          <w:rFonts w:ascii="Book Antiqua" w:hAnsi="Book Antiqua"/>
        </w:rPr>
        <w:t xml:space="preserve">Negotiation of an Eighth Community Pharmacy Agreement (8CPA). </w:t>
      </w:r>
    </w:p>
    <w:p w14:paraId="36DA24CA" w14:textId="77777777" w:rsidR="00B62FCA" w:rsidRDefault="00B62FCA" w:rsidP="00A5218B">
      <w:pPr>
        <w:pStyle w:val="BodyText"/>
        <w:spacing w:before="120" w:after="120"/>
        <w:jc w:val="left"/>
        <w:rPr>
          <w:rFonts w:ascii="Book Antiqua" w:hAnsi="Book Antiqua"/>
        </w:rPr>
      </w:pPr>
    </w:p>
    <w:p w14:paraId="3353ACB1" w14:textId="0F5E9F31" w:rsidR="006E188C" w:rsidRPr="006E188C" w:rsidRDefault="00A5218B" w:rsidP="00A5218B">
      <w:pPr>
        <w:pStyle w:val="BodyText"/>
        <w:spacing w:before="120" w:after="120"/>
        <w:jc w:val="left"/>
        <w:rPr>
          <w:rFonts w:ascii="Book Antiqua" w:hAnsi="Book Antiqua"/>
          <w:szCs w:val="24"/>
        </w:rPr>
      </w:pPr>
      <w:r w:rsidRPr="006E188C">
        <w:rPr>
          <w:rFonts w:ascii="Book Antiqua" w:hAnsi="Book Antiqua"/>
        </w:rPr>
        <w:t xml:space="preserve">Please note that negotiations </w:t>
      </w:r>
      <w:r w:rsidR="00B62FCA">
        <w:rPr>
          <w:rFonts w:ascii="Book Antiqua" w:hAnsi="Book Antiqua"/>
        </w:rPr>
        <w:t xml:space="preserve">for an 8CPA </w:t>
      </w:r>
      <w:r w:rsidRPr="006E188C">
        <w:rPr>
          <w:rFonts w:ascii="Book Antiqua" w:hAnsi="Book Antiqua"/>
        </w:rPr>
        <w:t>are ongoing</w:t>
      </w:r>
      <w:r w:rsidR="00404541">
        <w:rPr>
          <w:rFonts w:ascii="Book Antiqua" w:hAnsi="Book Antiqua"/>
        </w:rPr>
        <w:t>,</w:t>
      </w:r>
      <w:r w:rsidRPr="006E188C">
        <w:rPr>
          <w:rFonts w:ascii="Book Antiqua" w:hAnsi="Book Antiqua"/>
        </w:rPr>
        <w:t xml:space="preserve"> however</w:t>
      </w:r>
      <w:r w:rsidR="00404541">
        <w:rPr>
          <w:rFonts w:ascii="Book Antiqua" w:hAnsi="Book Antiqua"/>
        </w:rPr>
        <w:t>,</w:t>
      </w:r>
      <w:r w:rsidRPr="006E188C">
        <w:rPr>
          <w:rFonts w:ascii="Book Antiqua" w:hAnsi="Book Antiqua"/>
        </w:rPr>
        <w:t xml:space="preserve"> </w:t>
      </w:r>
      <w:r w:rsidRPr="006E188C">
        <w:rPr>
          <w:rFonts w:ascii="Book Antiqua" w:hAnsi="Book Antiqua"/>
          <w:szCs w:val="24"/>
        </w:rPr>
        <w:t xml:space="preserve">I am satisfied that the IA addresses the concerns raised in your letter of 22 November 2023 and </w:t>
      </w:r>
      <w:r w:rsidR="006E188C" w:rsidRPr="006E188C">
        <w:rPr>
          <w:rFonts w:ascii="Book Antiqua" w:hAnsi="Book Antiqua"/>
          <w:szCs w:val="24"/>
        </w:rPr>
        <w:t>meets the requirements to achieve “good practice”.</w:t>
      </w:r>
      <w:r w:rsidR="00404541" w:rsidRPr="00404541">
        <w:rPr>
          <w:rFonts w:ascii="Book Antiqua" w:hAnsi="Book Antiqua"/>
          <w:szCs w:val="24"/>
        </w:rPr>
        <w:t xml:space="preserve"> </w:t>
      </w:r>
      <w:r w:rsidR="00404541" w:rsidRPr="006E188C">
        <w:rPr>
          <w:rFonts w:ascii="Book Antiqua" w:hAnsi="Book Antiqua"/>
          <w:szCs w:val="24"/>
        </w:rPr>
        <w:t>S</w:t>
      </w:r>
      <w:r w:rsidR="00404541" w:rsidRPr="006E188C">
        <w:rPr>
          <w:rFonts w:ascii="Book Antiqua" w:hAnsi="Book Antiqua"/>
        </w:rPr>
        <w:t>pecifically;</w:t>
      </w:r>
    </w:p>
    <w:p w14:paraId="5CB2EAEF" w14:textId="20ED0F68" w:rsidR="006E188C" w:rsidRPr="006E188C" w:rsidRDefault="006E188C" w:rsidP="006E188C">
      <w:pPr>
        <w:autoSpaceDE w:val="0"/>
        <w:autoSpaceDN w:val="0"/>
        <w:adjustRightInd w:val="0"/>
        <w:rPr>
          <w:rFonts w:cs="Segoe UI Symbol"/>
          <w:color w:val="000000"/>
        </w:rPr>
      </w:pPr>
    </w:p>
    <w:p w14:paraId="56EBAF49" w14:textId="52F3414E" w:rsidR="006E188C" w:rsidRPr="00404541" w:rsidRDefault="006E188C" w:rsidP="00404541">
      <w:pPr>
        <w:pStyle w:val="ListParagraph"/>
        <w:numPr>
          <w:ilvl w:val="0"/>
          <w:numId w:val="2"/>
        </w:numPr>
        <w:autoSpaceDE w:val="0"/>
        <w:autoSpaceDN w:val="0"/>
        <w:adjustRightInd w:val="0"/>
        <w:rPr>
          <w:szCs w:val="20"/>
        </w:rPr>
      </w:pPr>
      <w:r w:rsidRPr="00404541">
        <w:rPr>
          <w:szCs w:val="20"/>
        </w:rPr>
        <w:t xml:space="preserve">The policy problem outlined in Question One has been restructured to more clearly articulate the problem Government is aiming to address. Evidence has also been provided in relation to the scale of the issue, particularly for regional areas from a consumer and business perspective. </w:t>
      </w:r>
    </w:p>
    <w:p w14:paraId="2AB062E8" w14:textId="46CD186C" w:rsidR="006E188C" w:rsidRPr="00404541" w:rsidRDefault="006E188C" w:rsidP="00404541">
      <w:pPr>
        <w:pStyle w:val="ListParagraph"/>
        <w:numPr>
          <w:ilvl w:val="0"/>
          <w:numId w:val="2"/>
        </w:numPr>
        <w:autoSpaceDE w:val="0"/>
        <w:autoSpaceDN w:val="0"/>
        <w:adjustRightInd w:val="0"/>
        <w:rPr>
          <w:szCs w:val="20"/>
        </w:rPr>
      </w:pPr>
      <w:r w:rsidRPr="00404541">
        <w:rPr>
          <w:szCs w:val="20"/>
        </w:rPr>
        <w:t xml:space="preserve">A multi-criteria analysis method has been established and applied in Question Four to compare each option and establish a ‘net benefit’. </w:t>
      </w:r>
    </w:p>
    <w:p w14:paraId="4CD85F26" w14:textId="00AC6905" w:rsidR="00404541" w:rsidRPr="00404541" w:rsidRDefault="006E188C" w:rsidP="00404541">
      <w:pPr>
        <w:pStyle w:val="ListParagraph"/>
        <w:numPr>
          <w:ilvl w:val="0"/>
          <w:numId w:val="2"/>
        </w:numPr>
        <w:autoSpaceDE w:val="0"/>
        <w:autoSpaceDN w:val="0"/>
        <w:adjustRightInd w:val="0"/>
        <w:rPr>
          <w:szCs w:val="20"/>
        </w:rPr>
      </w:pPr>
      <w:r w:rsidRPr="00404541">
        <w:rPr>
          <w:szCs w:val="20"/>
        </w:rPr>
        <w:t xml:space="preserve">Question Six demonstrates that the preferred option meets the criteria of analysis and the objective of Government. </w:t>
      </w:r>
    </w:p>
    <w:p w14:paraId="63111F9B" w14:textId="422BD619" w:rsidR="00A5218B" w:rsidRPr="00525FEE" w:rsidRDefault="00404541" w:rsidP="00404541">
      <w:pPr>
        <w:pStyle w:val="ListParagraph"/>
        <w:numPr>
          <w:ilvl w:val="0"/>
          <w:numId w:val="2"/>
        </w:numPr>
        <w:autoSpaceDE w:val="0"/>
        <w:autoSpaceDN w:val="0"/>
        <w:adjustRightInd w:val="0"/>
      </w:pPr>
      <w:r w:rsidRPr="00404541">
        <w:rPr>
          <w:szCs w:val="20"/>
        </w:rPr>
        <w:t>The key milestones for</w:t>
      </w:r>
      <w:r w:rsidR="006E188C" w:rsidRPr="00404541">
        <w:rPr>
          <w:szCs w:val="20"/>
        </w:rPr>
        <w:t xml:space="preserve"> implementation</w:t>
      </w:r>
      <w:r w:rsidRPr="00404541">
        <w:rPr>
          <w:szCs w:val="20"/>
        </w:rPr>
        <w:t xml:space="preserve"> of the preferred option are outlined and </w:t>
      </w:r>
      <w:r w:rsidR="006E188C" w:rsidRPr="00404541">
        <w:rPr>
          <w:szCs w:val="20"/>
        </w:rPr>
        <w:t xml:space="preserve">the </w:t>
      </w:r>
      <w:r w:rsidRPr="00404541">
        <w:rPr>
          <w:szCs w:val="20"/>
        </w:rPr>
        <w:t xml:space="preserve">proposed </w:t>
      </w:r>
      <w:r w:rsidR="006E188C" w:rsidRPr="00404541">
        <w:rPr>
          <w:szCs w:val="20"/>
        </w:rPr>
        <w:t xml:space="preserve">evaluation method to be utilised </w:t>
      </w:r>
      <w:r w:rsidRPr="00404541">
        <w:rPr>
          <w:szCs w:val="20"/>
        </w:rPr>
        <w:t>is identified</w:t>
      </w:r>
      <w:r w:rsidR="004656B0">
        <w:rPr>
          <w:szCs w:val="20"/>
        </w:rPr>
        <w:t xml:space="preserve"> in Question Seven</w:t>
      </w:r>
      <w:r>
        <w:rPr>
          <w:szCs w:val="20"/>
        </w:rPr>
        <w:t>.</w:t>
      </w:r>
    </w:p>
    <w:p w14:paraId="22F67007" w14:textId="77777777" w:rsidR="00A5218B" w:rsidRDefault="00A5218B" w:rsidP="00A5218B"/>
    <w:p w14:paraId="397B2974" w14:textId="711DBB4A" w:rsidR="00551F8F" w:rsidRPr="00B62FCA" w:rsidRDefault="00404541" w:rsidP="00B62FCA">
      <w:r>
        <w:lastRenderedPageBreak/>
        <w:t>T</w:t>
      </w:r>
      <w:r w:rsidR="00A5218B" w:rsidRPr="00525FEE">
        <w:t xml:space="preserve">he IA </w:t>
      </w:r>
      <w:r>
        <w:t xml:space="preserve">also </w:t>
      </w:r>
      <w:r w:rsidR="00A5218B" w:rsidRPr="00525FEE">
        <w:t>includes a description of the status of the IA at each major decision point in the proposal’s development</w:t>
      </w:r>
      <w:r>
        <w:t xml:space="preserve">. This has included an </w:t>
      </w:r>
      <w:r w:rsidR="00A5218B" w:rsidRPr="00175D0F">
        <w:rPr>
          <w:rFonts w:hint="eastAsia"/>
        </w:rPr>
        <w:t>early</w:t>
      </w:r>
      <w:r w:rsidR="00A5218B">
        <w:t xml:space="preserve"> </w:t>
      </w:r>
      <w:r w:rsidR="00A5218B" w:rsidRPr="00175D0F">
        <w:rPr>
          <w:rFonts w:hint="eastAsia"/>
        </w:rPr>
        <w:t xml:space="preserve">assessment </w:t>
      </w:r>
      <w:r w:rsidR="00A5218B">
        <w:t>IA in October 2023</w:t>
      </w:r>
      <w:r>
        <w:t xml:space="preserve"> and a First Pass </w:t>
      </w:r>
      <w:r w:rsidR="00A5218B" w:rsidRPr="00525FEE">
        <w:t xml:space="preserve">IA </w:t>
      </w:r>
      <w:r>
        <w:t xml:space="preserve">which was provided to Government to aide in the consideration of </w:t>
      </w:r>
      <w:r w:rsidR="00A5218B" w:rsidRPr="00525FEE">
        <w:t xml:space="preserve">the </w:t>
      </w:r>
      <w:r w:rsidR="00A5218B">
        <w:t xml:space="preserve">detailed </w:t>
      </w:r>
      <w:r w:rsidR="00A5218B" w:rsidRPr="00525FEE">
        <w:t>negotiation parameters</w:t>
      </w:r>
      <w:r w:rsidR="00A5218B">
        <w:t xml:space="preserve"> for an 8CPA, </w:t>
      </w:r>
      <w:r w:rsidR="00A5218B" w:rsidRPr="00525FEE">
        <w:t xml:space="preserve">based on the options provided. </w:t>
      </w:r>
      <w:r>
        <w:t>It is anticipated that the</w:t>
      </w:r>
      <w:r w:rsidR="00A5218B" w:rsidRPr="00287EBD">
        <w:t xml:space="preserve"> final certified IA w</w:t>
      </w:r>
      <w:r>
        <w:t xml:space="preserve">ill </w:t>
      </w:r>
      <w:r w:rsidR="00A5218B" w:rsidRPr="00287EBD">
        <w:t>support the final decision of Government</w:t>
      </w:r>
      <w:r>
        <w:t xml:space="preserve"> to enter into an 8CPA</w:t>
      </w:r>
      <w:r w:rsidR="00A5218B">
        <w:t>.</w:t>
      </w:r>
      <w:r w:rsidR="00551F8F" w:rsidRPr="00551F8F">
        <w:rPr>
          <w:color w:val="000000" w:themeColor="text1"/>
        </w:rPr>
        <w:t xml:space="preserve"> </w:t>
      </w:r>
    </w:p>
    <w:p w14:paraId="44F2136B" w14:textId="77777777" w:rsidR="00551F8F" w:rsidRPr="00551F8F" w:rsidRDefault="00551F8F" w:rsidP="00551F8F">
      <w:pPr>
        <w:pStyle w:val="BodyText"/>
        <w:spacing w:before="120" w:after="120"/>
        <w:jc w:val="left"/>
        <w:rPr>
          <w:rFonts w:ascii="Book Antiqua" w:hAnsi="Book Antiqua"/>
          <w:szCs w:val="24"/>
        </w:rPr>
      </w:pPr>
      <w:r w:rsidRPr="00551F8F">
        <w:rPr>
          <w:rFonts w:ascii="Book Antiqua" w:hAnsi="Book Antiqua"/>
          <w:szCs w:val="24"/>
        </w:rPr>
        <w:t xml:space="preserve">Accordingly, I am satisfied that the IA is now consistent with the six principles for Australian Government policy makers as specified in the </w:t>
      </w:r>
      <w:r w:rsidRPr="00551F8F">
        <w:rPr>
          <w:rFonts w:ascii="Book Antiqua" w:hAnsi="Book Antiqua"/>
          <w:i/>
          <w:szCs w:val="24"/>
        </w:rPr>
        <w:t>Australian Government Guide to Policy Impact Analysis</w:t>
      </w:r>
      <w:r w:rsidRPr="00551F8F">
        <w:rPr>
          <w:rFonts w:ascii="Book Antiqua" w:hAnsi="Book Antiqua"/>
          <w:szCs w:val="24"/>
        </w:rPr>
        <w:t>.</w:t>
      </w:r>
    </w:p>
    <w:p w14:paraId="15DFC644" w14:textId="77777777" w:rsidR="00551F8F" w:rsidRPr="00551F8F" w:rsidRDefault="00551F8F" w:rsidP="00551F8F">
      <w:pPr>
        <w:pStyle w:val="BodyText"/>
        <w:spacing w:before="120" w:after="120"/>
        <w:jc w:val="left"/>
        <w:rPr>
          <w:rFonts w:ascii="Book Antiqua" w:hAnsi="Book Antiqua"/>
          <w:szCs w:val="24"/>
        </w:rPr>
      </w:pPr>
      <w:r w:rsidRPr="00551F8F">
        <w:rPr>
          <w:rFonts w:ascii="Book Antiqua" w:hAnsi="Book Antiqua"/>
          <w:szCs w:val="24"/>
        </w:rPr>
        <w:t>I submit the IA to the Office of Impact Analysis for formal final assessment.</w:t>
      </w:r>
    </w:p>
    <w:p w14:paraId="44C5E2BD" w14:textId="77777777" w:rsidR="00551F8F" w:rsidRPr="00551F8F" w:rsidRDefault="00551F8F" w:rsidP="00551F8F">
      <w:pPr>
        <w:spacing w:before="120" w:after="120" w:line="300" w:lineRule="exact"/>
      </w:pPr>
    </w:p>
    <w:p w14:paraId="7D2FF847" w14:textId="77777777" w:rsidR="00775FE4" w:rsidRPr="00EC4A7B" w:rsidRDefault="00775FE4" w:rsidP="006E7D7A">
      <w:pPr>
        <w:pStyle w:val="NoSpacing"/>
        <w:rPr>
          <w:rFonts w:ascii="Book Antiqua" w:hAnsi="Book Antiqua"/>
        </w:rPr>
      </w:pPr>
      <w:r w:rsidRPr="00EC4A7B">
        <w:rPr>
          <w:rFonts w:ascii="Book Antiqua" w:hAnsi="Book Antiqua"/>
        </w:rPr>
        <w:t>Yours sincerely</w:t>
      </w:r>
    </w:p>
    <w:p w14:paraId="3454AF69" w14:textId="77777777" w:rsidR="006E7D7A" w:rsidRPr="00EC4A7B" w:rsidRDefault="006E7D7A" w:rsidP="006E7D7A">
      <w:pPr>
        <w:pStyle w:val="NoSpacing"/>
        <w:rPr>
          <w:rFonts w:ascii="Book Antiqua" w:hAnsi="Book Antiqua"/>
        </w:rPr>
      </w:pPr>
    </w:p>
    <w:p w14:paraId="2FDA0D1D" w14:textId="77777777" w:rsidR="006E7D7A" w:rsidRPr="00EC4A7B" w:rsidRDefault="006E7D7A" w:rsidP="006E7D7A">
      <w:pPr>
        <w:pStyle w:val="NoSpacing"/>
        <w:rPr>
          <w:rFonts w:ascii="Book Antiqua" w:hAnsi="Book Antiqua"/>
        </w:rPr>
      </w:pPr>
    </w:p>
    <w:p w14:paraId="5B35CD54" w14:textId="77777777" w:rsidR="006E7D7A" w:rsidRPr="00EC4A7B" w:rsidRDefault="006E7D7A" w:rsidP="006E7D7A">
      <w:pPr>
        <w:pStyle w:val="NoSpacing"/>
        <w:rPr>
          <w:rFonts w:ascii="Book Antiqua" w:hAnsi="Book Antiqua"/>
        </w:rPr>
      </w:pPr>
    </w:p>
    <w:p w14:paraId="3A12E768" w14:textId="77777777" w:rsidR="006E7D7A" w:rsidRPr="00EC4A7B" w:rsidRDefault="006E7D7A" w:rsidP="006E7D7A">
      <w:pPr>
        <w:pStyle w:val="NoSpacing"/>
        <w:rPr>
          <w:rFonts w:ascii="Book Antiqua" w:hAnsi="Book Antiqua"/>
        </w:rPr>
      </w:pPr>
    </w:p>
    <w:p w14:paraId="02445D19" w14:textId="77777777" w:rsidR="00551F8F" w:rsidRDefault="00551F8F" w:rsidP="00676983">
      <w:bookmarkStart w:id="2" w:name="Signature"/>
      <w:bookmarkEnd w:id="2"/>
      <w:r>
        <w:t>Penny Shakespeare</w:t>
      </w:r>
    </w:p>
    <w:p w14:paraId="13B4332B" w14:textId="77777777" w:rsidR="00676983" w:rsidRPr="00EC4A7B" w:rsidRDefault="00551F8F" w:rsidP="00676983">
      <w:r>
        <w:t>Health Resourcing Group</w:t>
      </w:r>
    </w:p>
    <w:p w14:paraId="031BBD1D" w14:textId="24DA380D" w:rsidR="006E7D7A" w:rsidRPr="00EC4A7B" w:rsidRDefault="001162DE" w:rsidP="007F3885">
      <w:pPr>
        <w:tabs>
          <w:tab w:val="right" w:pos="9072"/>
        </w:tabs>
        <w:spacing w:after="720"/>
      </w:pPr>
      <w:r>
        <w:br/>
      </w:r>
      <w:r w:rsidR="00983D11">
        <w:t xml:space="preserve"> 17  May</w:t>
      </w:r>
      <w:r w:rsidR="0002020C">
        <w:t xml:space="preserve"> 2024</w:t>
      </w:r>
    </w:p>
    <w:sectPr w:rsidR="006E7D7A" w:rsidRPr="00EC4A7B" w:rsidSect="0096629A">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993"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F778F" w14:textId="77777777" w:rsidR="009E4908" w:rsidRDefault="009E4908">
      <w:r>
        <w:separator/>
      </w:r>
    </w:p>
  </w:endnote>
  <w:endnote w:type="continuationSeparator" w:id="0">
    <w:p w14:paraId="0A1C3A3E" w14:textId="77777777" w:rsidR="009E4908" w:rsidRDefault="009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79B7" w14:textId="77777777" w:rsidR="00D54743" w:rsidRDefault="00D54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C271" w14:textId="77777777" w:rsidR="00D54743" w:rsidRDefault="00D54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4039" w14:textId="77777777" w:rsidR="00D912DB" w:rsidRDefault="00D912DB" w:rsidP="0089317D">
    <w:pPr>
      <w:pStyle w:val="Footer"/>
      <w:jc w:val="center"/>
      <w:rPr>
        <w:noProof/>
        <w:position w:val="4"/>
        <w:sz w:val="18"/>
      </w:rPr>
    </w:pPr>
  </w:p>
  <w:p w14:paraId="054AB4F6" w14:textId="77777777" w:rsidR="00D912DB" w:rsidRPr="00CF3477" w:rsidRDefault="00551F8F" w:rsidP="004557B9">
    <w:pPr>
      <w:pStyle w:val="Footer"/>
      <w:spacing w:line="360" w:lineRule="auto"/>
      <w:jc w:val="center"/>
      <w:rPr>
        <w:rFonts w:ascii="Arial" w:hAnsi="Arial" w:cs="Arial"/>
        <w:sz w:val="14"/>
        <w:szCs w:val="14"/>
      </w:rPr>
    </w:pPr>
    <w:r>
      <w:rPr>
        <w:rFonts w:ascii="Arial" w:hAnsi="Arial" w:cs="Arial"/>
        <w:b/>
        <w:sz w:val="14"/>
        <w:szCs w:val="14"/>
      </w:rPr>
      <w:t>Phone:</w:t>
    </w:r>
    <w:r w:rsidR="00112C73">
      <w:rPr>
        <w:rFonts w:ascii="Arial" w:hAnsi="Arial" w:cs="Arial"/>
        <w:sz w:val="14"/>
        <w:szCs w:val="14"/>
      </w:rPr>
      <w:t xml:space="preserve"> </w:t>
    </w:r>
    <w:r>
      <w:rPr>
        <w:rFonts w:ascii="Arial" w:hAnsi="Arial" w:cs="Arial"/>
        <w:sz w:val="14"/>
        <w:szCs w:val="14"/>
      </w:rPr>
      <w:t>(02) 6289 3348</w:t>
    </w:r>
    <w:r w:rsidR="00DB0AD2">
      <w:rPr>
        <w:rFonts w:ascii="Arial" w:hAnsi="Arial" w:cs="Arial"/>
        <w:sz w:val="14"/>
        <w:szCs w:val="14"/>
      </w:rPr>
      <w:t xml:space="preserve">  </w:t>
    </w:r>
    <w:r w:rsidR="00112C73">
      <w:rPr>
        <w:rFonts w:ascii="Arial" w:hAnsi="Arial" w:cs="Arial"/>
        <w:sz w:val="14"/>
        <w:szCs w:val="14"/>
      </w:rPr>
      <w:t xml:space="preserve"> </w:t>
    </w:r>
    <w:r>
      <w:rPr>
        <w:rFonts w:ascii="Arial" w:hAnsi="Arial" w:cs="Arial"/>
        <w:b/>
        <w:sz w:val="14"/>
        <w:szCs w:val="14"/>
      </w:rPr>
      <w:t>Email:</w:t>
    </w:r>
    <w:r w:rsidR="00DD5414">
      <w:rPr>
        <w:rFonts w:ascii="Arial" w:hAnsi="Arial" w:cs="Arial"/>
        <w:sz w:val="14"/>
        <w:szCs w:val="14"/>
      </w:rPr>
      <w:t xml:space="preserve"> </w:t>
    </w:r>
    <w:r>
      <w:rPr>
        <w:rFonts w:ascii="Arial" w:hAnsi="Arial" w:cs="Arial"/>
        <w:sz w:val="14"/>
        <w:szCs w:val="14"/>
      </w:rPr>
      <w:t>Penny.Shakespeare@health.gov.au</w:t>
    </w:r>
    <w:r w:rsidR="00DD5414">
      <w:rPr>
        <w:rFonts w:ascii="Arial" w:hAnsi="Arial" w:cs="Arial"/>
        <w:sz w:val="14"/>
        <w:szCs w:val="14"/>
      </w:rPr>
      <w:br/>
    </w:r>
    <w:r>
      <w:rPr>
        <w:rFonts w:ascii="Arial" w:hAnsi="Arial" w:cs="Arial"/>
        <w:sz w:val="14"/>
        <w:szCs w:val="14"/>
      </w:rPr>
      <w:t>Sirius Building, 23 Furzer Street, Woden ACT 2606 - GPO Box 9848 Canberra ACT 2601</w:t>
    </w:r>
    <w:r w:rsidR="00DD5414">
      <w:rPr>
        <w:rFonts w:ascii="Arial" w:hAnsi="Arial" w:cs="Arial"/>
        <w:sz w:val="14"/>
        <w:szCs w:val="14"/>
      </w:rPr>
      <w:t xml:space="preserve"> </w:t>
    </w:r>
    <w:r>
      <w:rPr>
        <w:rFonts w:ascii="Arial" w:hAnsi="Arial" w:cs="Arial"/>
        <w:b/>
        <w:sz w:val="14"/>
        <w:szCs w:val="14"/>
      </w:rPr>
      <w:t>- www.health.gov.au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43A40" w14:textId="77777777" w:rsidR="009E4908" w:rsidRDefault="009E4908">
      <w:r>
        <w:separator/>
      </w:r>
    </w:p>
  </w:footnote>
  <w:footnote w:type="continuationSeparator" w:id="0">
    <w:p w14:paraId="3762AB83" w14:textId="77777777" w:rsidR="009E4908" w:rsidRDefault="009E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0ED8" w14:textId="77777777" w:rsidR="00D54743" w:rsidRDefault="00D54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48ADD" w14:textId="637A7D17" w:rsidR="00D912DB" w:rsidRDefault="00D912DB">
    <w:pPr>
      <w:pStyle w:val="Header"/>
      <w:jc w:val="center"/>
      <w:rPr>
        <w:sz w:val="20"/>
        <w:szCs w:val="20"/>
      </w:rPr>
    </w:pPr>
    <w:r>
      <w:rP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54743">
      <w:rPr>
        <w:rStyle w:val="PageNumber"/>
        <w:noProof/>
        <w:sz w:val="20"/>
        <w:szCs w:val="20"/>
      </w:rPr>
      <w:t>2</w:t>
    </w:r>
    <w:r>
      <w:rPr>
        <w:rStyle w:val="PageNumber"/>
        <w:sz w:val="20"/>
        <w:szCs w:val="20"/>
      </w:rPr>
      <w:fldChar w:fldCharType="end"/>
    </w:r>
    <w:r>
      <w:rPr>
        <w:rStyle w:val="PageNumber"/>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3E0C5" w14:textId="77777777" w:rsidR="00D54743" w:rsidRDefault="00D54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7C2B"/>
    <w:multiLevelType w:val="hybridMultilevel"/>
    <w:tmpl w:val="30A8ED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4417EA"/>
    <w:multiLevelType w:val="hybridMultilevel"/>
    <w:tmpl w:val="1C8C7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8F"/>
    <w:rsid w:val="0000021D"/>
    <w:rsid w:val="0002020C"/>
    <w:rsid w:val="00041E2E"/>
    <w:rsid w:val="000460C4"/>
    <w:rsid w:val="00047105"/>
    <w:rsid w:val="00055944"/>
    <w:rsid w:val="00063FB6"/>
    <w:rsid w:val="00072F0C"/>
    <w:rsid w:val="000906BD"/>
    <w:rsid w:val="000B478D"/>
    <w:rsid w:val="000E4D22"/>
    <w:rsid w:val="000F2591"/>
    <w:rsid w:val="001014B8"/>
    <w:rsid w:val="00112C73"/>
    <w:rsid w:val="001162DE"/>
    <w:rsid w:val="001305E2"/>
    <w:rsid w:val="001360C1"/>
    <w:rsid w:val="001572D2"/>
    <w:rsid w:val="00160564"/>
    <w:rsid w:val="001733B0"/>
    <w:rsid w:val="0017608F"/>
    <w:rsid w:val="00182C46"/>
    <w:rsid w:val="00190EE6"/>
    <w:rsid w:val="0019136C"/>
    <w:rsid w:val="001D75A2"/>
    <w:rsid w:val="001E4026"/>
    <w:rsid w:val="001E4F10"/>
    <w:rsid w:val="001F0D48"/>
    <w:rsid w:val="00235958"/>
    <w:rsid w:val="002426B3"/>
    <w:rsid w:val="0024276B"/>
    <w:rsid w:val="00250594"/>
    <w:rsid w:val="00251E49"/>
    <w:rsid w:val="0026397D"/>
    <w:rsid w:val="00273053"/>
    <w:rsid w:val="002D1A4C"/>
    <w:rsid w:val="002E45FF"/>
    <w:rsid w:val="002F3611"/>
    <w:rsid w:val="00300F73"/>
    <w:rsid w:val="00305883"/>
    <w:rsid w:val="003060D2"/>
    <w:rsid w:val="0030702A"/>
    <w:rsid w:val="00310CDA"/>
    <w:rsid w:val="00363CF2"/>
    <w:rsid w:val="00372506"/>
    <w:rsid w:val="00385578"/>
    <w:rsid w:val="003C1944"/>
    <w:rsid w:val="003C464D"/>
    <w:rsid w:val="00404541"/>
    <w:rsid w:val="004124E0"/>
    <w:rsid w:val="00413130"/>
    <w:rsid w:val="00420B2C"/>
    <w:rsid w:val="004227ED"/>
    <w:rsid w:val="00430932"/>
    <w:rsid w:val="004352FF"/>
    <w:rsid w:val="0044416F"/>
    <w:rsid w:val="0044779A"/>
    <w:rsid w:val="004557B9"/>
    <w:rsid w:val="00461016"/>
    <w:rsid w:val="00465451"/>
    <w:rsid w:val="004656B0"/>
    <w:rsid w:val="004701C4"/>
    <w:rsid w:val="004735A2"/>
    <w:rsid w:val="004776E8"/>
    <w:rsid w:val="0048137D"/>
    <w:rsid w:val="004864D9"/>
    <w:rsid w:val="004972B9"/>
    <w:rsid w:val="004A7774"/>
    <w:rsid w:val="004C0B1F"/>
    <w:rsid w:val="004C7B6B"/>
    <w:rsid w:val="004E33D9"/>
    <w:rsid w:val="004F3200"/>
    <w:rsid w:val="005025B0"/>
    <w:rsid w:val="005041DA"/>
    <w:rsid w:val="00516621"/>
    <w:rsid w:val="00531B2D"/>
    <w:rsid w:val="00536627"/>
    <w:rsid w:val="0054002A"/>
    <w:rsid w:val="00551F8F"/>
    <w:rsid w:val="005527BE"/>
    <w:rsid w:val="00552FCD"/>
    <w:rsid w:val="00556242"/>
    <w:rsid w:val="00562816"/>
    <w:rsid w:val="0057330E"/>
    <w:rsid w:val="0057442F"/>
    <w:rsid w:val="005D2DB1"/>
    <w:rsid w:val="005E3018"/>
    <w:rsid w:val="005E57FD"/>
    <w:rsid w:val="005F028C"/>
    <w:rsid w:val="005F2882"/>
    <w:rsid w:val="00631ADC"/>
    <w:rsid w:val="006344A2"/>
    <w:rsid w:val="0063526B"/>
    <w:rsid w:val="006353C6"/>
    <w:rsid w:val="00635412"/>
    <w:rsid w:val="00641F00"/>
    <w:rsid w:val="00650E1D"/>
    <w:rsid w:val="00654CE5"/>
    <w:rsid w:val="00676983"/>
    <w:rsid w:val="0068129F"/>
    <w:rsid w:val="00691B7D"/>
    <w:rsid w:val="006A3B8F"/>
    <w:rsid w:val="006B4D31"/>
    <w:rsid w:val="006E188C"/>
    <w:rsid w:val="006E7D7A"/>
    <w:rsid w:val="006F025E"/>
    <w:rsid w:val="006F3DF8"/>
    <w:rsid w:val="007004A3"/>
    <w:rsid w:val="00701E4C"/>
    <w:rsid w:val="00706A24"/>
    <w:rsid w:val="007211BC"/>
    <w:rsid w:val="0072510E"/>
    <w:rsid w:val="00730354"/>
    <w:rsid w:val="00731FCD"/>
    <w:rsid w:val="00743106"/>
    <w:rsid w:val="007744F2"/>
    <w:rsid w:val="00775FE4"/>
    <w:rsid w:val="00782FCB"/>
    <w:rsid w:val="007A3D38"/>
    <w:rsid w:val="007A6745"/>
    <w:rsid w:val="007B097B"/>
    <w:rsid w:val="007C7AFD"/>
    <w:rsid w:val="007F3885"/>
    <w:rsid w:val="00820DF9"/>
    <w:rsid w:val="00822C1A"/>
    <w:rsid w:val="00834CB4"/>
    <w:rsid w:val="00845233"/>
    <w:rsid w:val="00855778"/>
    <w:rsid w:val="008621C3"/>
    <w:rsid w:val="0089317D"/>
    <w:rsid w:val="00893978"/>
    <w:rsid w:val="0089439E"/>
    <w:rsid w:val="00894F47"/>
    <w:rsid w:val="008A4ACD"/>
    <w:rsid w:val="008A79A4"/>
    <w:rsid w:val="008B0D7D"/>
    <w:rsid w:val="00910FFC"/>
    <w:rsid w:val="00911F6E"/>
    <w:rsid w:val="00912F75"/>
    <w:rsid w:val="00915116"/>
    <w:rsid w:val="0093202A"/>
    <w:rsid w:val="0093466D"/>
    <w:rsid w:val="00935E4C"/>
    <w:rsid w:val="00937489"/>
    <w:rsid w:val="009537B3"/>
    <w:rsid w:val="009539F4"/>
    <w:rsid w:val="00960916"/>
    <w:rsid w:val="0096146C"/>
    <w:rsid w:val="0096629A"/>
    <w:rsid w:val="00973568"/>
    <w:rsid w:val="009800E4"/>
    <w:rsid w:val="00983D11"/>
    <w:rsid w:val="009A2CD9"/>
    <w:rsid w:val="009A7761"/>
    <w:rsid w:val="009C3F3F"/>
    <w:rsid w:val="009E3D9F"/>
    <w:rsid w:val="009E4908"/>
    <w:rsid w:val="009F2C8F"/>
    <w:rsid w:val="009F4DAC"/>
    <w:rsid w:val="009F5453"/>
    <w:rsid w:val="00A07D4C"/>
    <w:rsid w:val="00A114A1"/>
    <w:rsid w:val="00A20BC6"/>
    <w:rsid w:val="00A235B4"/>
    <w:rsid w:val="00A241EB"/>
    <w:rsid w:val="00A309A6"/>
    <w:rsid w:val="00A5218B"/>
    <w:rsid w:val="00A53488"/>
    <w:rsid w:val="00A832DF"/>
    <w:rsid w:val="00A84ACC"/>
    <w:rsid w:val="00A932D3"/>
    <w:rsid w:val="00AB2279"/>
    <w:rsid w:val="00AC08BB"/>
    <w:rsid w:val="00AC7598"/>
    <w:rsid w:val="00AD398E"/>
    <w:rsid w:val="00AD5262"/>
    <w:rsid w:val="00AD718D"/>
    <w:rsid w:val="00AE2684"/>
    <w:rsid w:val="00AF08B4"/>
    <w:rsid w:val="00B047E4"/>
    <w:rsid w:val="00B07DEA"/>
    <w:rsid w:val="00B14849"/>
    <w:rsid w:val="00B20688"/>
    <w:rsid w:val="00B21ED6"/>
    <w:rsid w:val="00B33270"/>
    <w:rsid w:val="00B33F57"/>
    <w:rsid w:val="00B372F0"/>
    <w:rsid w:val="00B51A40"/>
    <w:rsid w:val="00B53800"/>
    <w:rsid w:val="00B5725E"/>
    <w:rsid w:val="00B60BFA"/>
    <w:rsid w:val="00B61C58"/>
    <w:rsid w:val="00B62FCA"/>
    <w:rsid w:val="00B7391A"/>
    <w:rsid w:val="00B8737D"/>
    <w:rsid w:val="00BE388C"/>
    <w:rsid w:val="00BF7CB2"/>
    <w:rsid w:val="00C12EEB"/>
    <w:rsid w:val="00C153B7"/>
    <w:rsid w:val="00C21FDA"/>
    <w:rsid w:val="00C23A31"/>
    <w:rsid w:val="00C45D29"/>
    <w:rsid w:val="00C63FF6"/>
    <w:rsid w:val="00C67E28"/>
    <w:rsid w:val="00C8019D"/>
    <w:rsid w:val="00C80D41"/>
    <w:rsid w:val="00C853DD"/>
    <w:rsid w:val="00C91ACF"/>
    <w:rsid w:val="00CA627A"/>
    <w:rsid w:val="00CB6189"/>
    <w:rsid w:val="00CC0246"/>
    <w:rsid w:val="00CD5206"/>
    <w:rsid w:val="00CE4691"/>
    <w:rsid w:val="00CE4823"/>
    <w:rsid w:val="00CF3477"/>
    <w:rsid w:val="00D23FF4"/>
    <w:rsid w:val="00D451B8"/>
    <w:rsid w:val="00D54743"/>
    <w:rsid w:val="00D67CDE"/>
    <w:rsid w:val="00D73387"/>
    <w:rsid w:val="00D8450A"/>
    <w:rsid w:val="00D912DB"/>
    <w:rsid w:val="00D91587"/>
    <w:rsid w:val="00DA0569"/>
    <w:rsid w:val="00DB0AD2"/>
    <w:rsid w:val="00DD5414"/>
    <w:rsid w:val="00DF116F"/>
    <w:rsid w:val="00E25AED"/>
    <w:rsid w:val="00E50657"/>
    <w:rsid w:val="00E5369D"/>
    <w:rsid w:val="00E5582E"/>
    <w:rsid w:val="00E579D8"/>
    <w:rsid w:val="00E645C6"/>
    <w:rsid w:val="00E6675A"/>
    <w:rsid w:val="00E873F1"/>
    <w:rsid w:val="00E90961"/>
    <w:rsid w:val="00EB0ED3"/>
    <w:rsid w:val="00EC415E"/>
    <w:rsid w:val="00EC4A7B"/>
    <w:rsid w:val="00ED7514"/>
    <w:rsid w:val="00EF14F5"/>
    <w:rsid w:val="00F00237"/>
    <w:rsid w:val="00F016A4"/>
    <w:rsid w:val="00F05079"/>
    <w:rsid w:val="00F054E3"/>
    <w:rsid w:val="00F141C6"/>
    <w:rsid w:val="00F21E8A"/>
    <w:rsid w:val="00F35708"/>
    <w:rsid w:val="00F41061"/>
    <w:rsid w:val="00F54B4A"/>
    <w:rsid w:val="00F72B1B"/>
    <w:rsid w:val="00F97EC2"/>
    <w:rsid w:val="00FC3B9C"/>
    <w:rsid w:val="00FC639D"/>
    <w:rsid w:val="00FE41DE"/>
    <w:rsid w:val="00FF4CC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1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6B"/>
    <w:rPr>
      <w:rFonts w:ascii="Book Antiqua" w:hAnsi="Book Antiqua"/>
      <w:sz w:val="24"/>
      <w:szCs w:val="24"/>
    </w:rPr>
  </w:style>
  <w:style w:type="paragraph" w:styleId="Heading1">
    <w:name w:val="heading 1"/>
    <w:basedOn w:val="Normal"/>
    <w:next w:val="Normal"/>
    <w:link w:val="Heading1Char"/>
    <w:uiPriority w:val="9"/>
    <w:qFormat/>
    <w:rsid w:val="00731FCD"/>
    <w:pPr>
      <w:keepNext/>
      <w:keepLines/>
      <w:spacing w:before="480" w:after="7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6353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2506"/>
    <w:pPr>
      <w:tabs>
        <w:tab w:val="center" w:pos="4153"/>
        <w:tab w:val="right" w:pos="8306"/>
      </w:tabs>
    </w:pPr>
  </w:style>
  <w:style w:type="paragraph" w:styleId="Footer">
    <w:name w:val="footer"/>
    <w:basedOn w:val="Normal"/>
    <w:link w:val="FooterChar"/>
    <w:rsid w:val="00372506"/>
    <w:pPr>
      <w:tabs>
        <w:tab w:val="center" w:pos="4153"/>
        <w:tab w:val="right" w:pos="8306"/>
      </w:tabs>
    </w:pPr>
  </w:style>
  <w:style w:type="paragraph" w:styleId="BalloonText">
    <w:name w:val="Balloon Text"/>
    <w:basedOn w:val="Normal"/>
    <w:semiHidden/>
    <w:rsid w:val="00372506"/>
    <w:rPr>
      <w:rFonts w:ascii="Tahoma" w:hAnsi="Tahoma" w:cs="Tahoma"/>
      <w:sz w:val="16"/>
      <w:szCs w:val="16"/>
    </w:rPr>
  </w:style>
  <w:style w:type="character" w:styleId="PageNumber">
    <w:name w:val="page number"/>
    <w:basedOn w:val="DefaultParagraphFont"/>
    <w:rsid w:val="00372506"/>
  </w:style>
  <w:style w:type="paragraph" w:customStyle="1" w:styleId="CharChar1Char">
    <w:name w:val="Char Char1 Char"/>
    <w:basedOn w:val="Normal"/>
    <w:rsid w:val="007A6745"/>
    <w:pPr>
      <w:spacing w:after="160" w:line="240" w:lineRule="exact"/>
    </w:pPr>
    <w:rPr>
      <w:rFonts w:ascii="Arial" w:hAnsi="Arial"/>
      <w:sz w:val="22"/>
      <w:szCs w:val="20"/>
      <w:lang w:val="en-GB" w:eastAsia="en-US"/>
    </w:rPr>
  </w:style>
  <w:style w:type="character" w:customStyle="1" w:styleId="HeaderChar">
    <w:name w:val="Header Char"/>
    <w:basedOn w:val="DefaultParagraphFont"/>
    <w:link w:val="Header"/>
    <w:uiPriority w:val="99"/>
    <w:rsid w:val="00775FE4"/>
    <w:rPr>
      <w:sz w:val="24"/>
      <w:szCs w:val="24"/>
    </w:rPr>
  </w:style>
  <w:style w:type="character" w:customStyle="1" w:styleId="Heading1Char">
    <w:name w:val="Heading 1 Char"/>
    <w:basedOn w:val="DefaultParagraphFont"/>
    <w:link w:val="Heading1"/>
    <w:uiPriority w:val="9"/>
    <w:rsid w:val="00731FCD"/>
    <w:rPr>
      <w:rFonts w:eastAsiaTheme="majorEastAsia" w:cstheme="majorBidi"/>
      <w:b/>
      <w:bCs/>
      <w:sz w:val="24"/>
      <w:szCs w:val="28"/>
    </w:rPr>
  </w:style>
  <w:style w:type="paragraph" w:styleId="NoSpacing">
    <w:name w:val="No Spacing"/>
    <w:uiPriority w:val="98"/>
    <w:qFormat/>
    <w:rsid w:val="006E7D7A"/>
    <w:rPr>
      <w:sz w:val="24"/>
      <w:szCs w:val="24"/>
    </w:rPr>
  </w:style>
  <w:style w:type="character" w:customStyle="1" w:styleId="FooterChar">
    <w:name w:val="Footer Char"/>
    <w:basedOn w:val="DefaultParagraphFont"/>
    <w:link w:val="Footer"/>
    <w:rsid w:val="000906BD"/>
    <w:rPr>
      <w:sz w:val="24"/>
      <w:szCs w:val="24"/>
    </w:rPr>
  </w:style>
  <w:style w:type="paragraph" w:styleId="Title">
    <w:name w:val="Title"/>
    <w:basedOn w:val="Heading1"/>
    <w:next w:val="Normal"/>
    <w:link w:val="TitleChar"/>
    <w:uiPriority w:val="10"/>
    <w:qFormat/>
    <w:rsid w:val="00731FCD"/>
    <w:pPr>
      <w:jc w:val="right"/>
    </w:pPr>
  </w:style>
  <w:style w:type="character" w:customStyle="1" w:styleId="TitleChar">
    <w:name w:val="Title Char"/>
    <w:basedOn w:val="DefaultParagraphFont"/>
    <w:link w:val="Title"/>
    <w:uiPriority w:val="10"/>
    <w:rsid w:val="00731FCD"/>
    <w:rPr>
      <w:rFonts w:eastAsiaTheme="majorEastAsia" w:cstheme="majorBidi"/>
      <w:b/>
      <w:bCs/>
      <w:sz w:val="24"/>
      <w:szCs w:val="28"/>
    </w:rPr>
  </w:style>
  <w:style w:type="character" w:customStyle="1" w:styleId="Heading2Char">
    <w:name w:val="Heading 2 Char"/>
    <w:basedOn w:val="DefaultParagraphFont"/>
    <w:link w:val="Heading2"/>
    <w:uiPriority w:val="9"/>
    <w:rsid w:val="006353C6"/>
    <w:rPr>
      <w:rFonts w:asciiTheme="majorHAnsi" w:eastAsiaTheme="majorEastAsia" w:hAnsiTheme="majorHAnsi" w:cstheme="majorBidi"/>
      <w:b/>
      <w:bCs/>
      <w:color w:val="4F81BD" w:themeColor="accent1"/>
      <w:sz w:val="26"/>
      <w:szCs w:val="26"/>
    </w:rPr>
  </w:style>
  <w:style w:type="paragraph" w:customStyle="1" w:styleId="CustomLetterhead">
    <w:name w:val="Custom Letterhead"/>
    <w:basedOn w:val="Normal"/>
    <w:link w:val="CustomLetterheadChar"/>
    <w:qFormat/>
    <w:rsid w:val="0093202A"/>
    <w:pPr>
      <w:spacing w:before="240" w:after="240"/>
    </w:pPr>
  </w:style>
  <w:style w:type="character" w:customStyle="1" w:styleId="CustomLetterheadChar">
    <w:name w:val="Custom Letterhead Char"/>
    <w:basedOn w:val="HeaderChar"/>
    <w:link w:val="CustomLetterhead"/>
    <w:rsid w:val="0093202A"/>
    <w:rPr>
      <w:rFonts w:ascii="Book Antiqua" w:hAnsi="Book Antiqua"/>
      <w:sz w:val="24"/>
      <w:szCs w:val="24"/>
    </w:rPr>
  </w:style>
  <w:style w:type="paragraph" w:styleId="BodyText">
    <w:name w:val="Body Text"/>
    <w:basedOn w:val="Normal"/>
    <w:link w:val="BodyTextChar"/>
    <w:uiPriority w:val="99"/>
    <w:rsid w:val="00551F8F"/>
    <w:pPr>
      <w:spacing w:before="240" w:line="300" w:lineRule="exact"/>
      <w:jc w:val="both"/>
    </w:pPr>
    <w:rPr>
      <w:rFonts w:ascii="Times New Roman" w:hAnsi="Times New Roman"/>
      <w:szCs w:val="20"/>
    </w:rPr>
  </w:style>
  <w:style w:type="character" w:customStyle="1" w:styleId="BodyTextChar">
    <w:name w:val="Body Text Char"/>
    <w:basedOn w:val="DefaultParagraphFont"/>
    <w:link w:val="BodyText"/>
    <w:uiPriority w:val="99"/>
    <w:rsid w:val="00551F8F"/>
    <w:rPr>
      <w:sz w:val="24"/>
    </w:rPr>
  </w:style>
  <w:style w:type="paragraph" w:customStyle="1" w:styleId="Default">
    <w:name w:val="Default"/>
    <w:rsid w:val="00A5218B"/>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A52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2024-06-11T04:46:00Z</dcterms:created>
  <dcterms:modified xsi:type="dcterms:W3CDTF">2024-06-11T04:46:00Z</dcterms:modified>
</cp:coreProperties>
</file>