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BEAA2" w14:textId="77777777" w:rsidR="00750CF2" w:rsidRDefault="00C60E59">
      <w:pPr>
        <w:jc w:val="center"/>
        <w:divId w:val="486633159"/>
        <w:rPr>
          <w:rFonts w:ascii="Segoe UI" w:eastAsia="Times New Roman" w:hAnsi="Segoe UI" w:cs="Segoe UI"/>
          <w:sz w:val="18"/>
          <w:szCs w:val="18"/>
          <w:lang w:val="en-US"/>
        </w:rPr>
      </w:pPr>
      <w:bookmarkStart w:id="0" w:name="_GoBack"/>
      <w:bookmarkEnd w:id="0"/>
      <w:r>
        <w:rPr>
          <w:rFonts w:ascii="Segoe UI" w:eastAsia="Times New Roman" w:hAnsi="Segoe UI" w:cs="Segoe UI"/>
          <w:sz w:val="18"/>
          <w:szCs w:val="18"/>
          <w:lang w:val="en-US"/>
        </w:rPr>
        <w:t> </w:t>
      </w:r>
    </w:p>
    <w:p w14:paraId="672A6659" w14:textId="77777777" w:rsidR="00750CF2" w:rsidRPr="006F034F" w:rsidRDefault="00C60E59">
      <w:pPr>
        <w:jc w:val="center"/>
        <w:divId w:val="1511019632"/>
        <w:rPr>
          <w:rFonts w:ascii="Segoe UI" w:eastAsia="Times New Roman" w:hAnsi="Segoe UI" w:cs="Segoe UI"/>
          <w:sz w:val="18"/>
          <w:szCs w:val="18"/>
          <w:lang w:val="en-US"/>
        </w:rPr>
      </w:pPr>
      <w:r w:rsidRPr="006F034F">
        <w:rPr>
          <w:rFonts w:ascii="Century Gothic" w:eastAsia="Century Gothic" w:hAnsi="Century Gothic" w:cs="Century Gothic"/>
          <w:noProof/>
          <w:spacing w:val="-2"/>
          <w:sz w:val="20"/>
          <w:szCs w:val="22"/>
        </w:rPr>
        <w:drawing>
          <wp:inline distT="0" distB="0" distL="0" distR="0" wp14:anchorId="15C50E31" wp14:editId="07777777">
            <wp:extent cx="2981325" cy="1257300"/>
            <wp:effectExtent l="0" t="0" r="0" b="0"/>
            <wp:docPr id="1" name="Picture 1" descr="C:\Users\pmc17984\AppData\Local\Microsoft\Windows\INetCache\Content.MSO\84EB348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c17984\AppData\Local\Microsoft\Windows\INetCache\Content.MSO\84EB348B.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1325" cy="1257300"/>
                    </a:xfrm>
                    <a:prstGeom prst="rect">
                      <a:avLst/>
                    </a:prstGeom>
                    <a:noFill/>
                    <a:ln>
                      <a:noFill/>
                    </a:ln>
                  </pic:spPr>
                </pic:pic>
              </a:graphicData>
            </a:graphic>
          </wp:inline>
        </w:drawing>
      </w:r>
    </w:p>
    <w:p w14:paraId="313E8475" w14:textId="77777777" w:rsidR="00750CF2" w:rsidRPr="006F034F" w:rsidRDefault="00C60E59">
      <w:pPr>
        <w:jc w:val="right"/>
        <w:divId w:val="1534002535"/>
        <w:rPr>
          <w:rFonts w:ascii="Segoe UI" w:eastAsia="Times New Roman" w:hAnsi="Segoe UI" w:cs="Segoe UI"/>
          <w:sz w:val="18"/>
          <w:szCs w:val="18"/>
          <w:lang w:val="en-US"/>
        </w:rPr>
      </w:pPr>
      <w:r w:rsidRPr="006F034F">
        <w:rPr>
          <w:rFonts w:ascii="Calibri" w:eastAsia="Times New Roman" w:hAnsi="Calibri" w:cs="Segoe UI"/>
          <w:sz w:val="16"/>
          <w:szCs w:val="16"/>
          <w:lang w:val="en-US"/>
        </w:rPr>
        <w:t>R</w:t>
      </w:r>
      <w:r w:rsidRPr="006F034F">
        <w:rPr>
          <w:rFonts w:eastAsia="Times New Roman"/>
          <w:sz w:val="16"/>
          <w:szCs w:val="16"/>
          <w:lang w:val="en-US"/>
        </w:rPr>
        <w:t>eference: OBPR22-02515</w:t>
      </w:r>
      <w:r w:rsidRPr="006F034F">
        <w:rPr>
          <w:rFonts w:eastAsia="Times New Roman"/>
          <w:sz w:val="16"/>
          <w:szCs w:val="16"/>
          <w:lang w:val="en-US"/>
        </w:rPr>
        <w:br/>
        <w:t>Telephone: 6271 6270</w:t>
      </w:r>
      <w:r w:rsidRPr="006F034F">
        <w:rPr>
          <w:rFonts w:eastAsia="Times New Roman"/>
          <w:sz w:val="16"/>
          <w:szCs w:val="16"/>
          <w:lang w:val="en-US"/>
        </w:rPr>
        <w:br/>
        <w:t xml:space="preserve">e-mail: </w:t>
      </w:r>
      <w:hyperlink r:id="rId8" w:history="1">
        <w:r w:rsidRPr="006F034F">
          <w:rPr>
            <w:rStyle w:val="Hyperlink"/>
            <w:rFonts w:eastAsia="Times New Roman"/>
            <w:sz w:val="16"/>
            <w:szCs w:val="16"/>
            <w:lang w:val="en-US"/>
          </w:rPr>
          <w:t>helpdesk-oia@pmc.gov.au</w:t>
        </w:r>
      </w:hyperlink>
    </w:p>
    <w:p w14:paraId="6B1DDDB3" w14:textId="778F24BF" w:rsidR="00750CF2" w:rsidRPr="006F034F" w:rsidRDefault="00C60E59" w:rsidP="5409723E">
      <w:pPr>
        <w:spacing w:line="259" w:lineRule="auto"/>
        <w:divId w:val="1410615817"/>
        <w:rPr>
          <w:rFonts w:eastAsia="Times New Roman"/>
          <w:color w:val="000000" w:themeColor="text1"/>
        </w:rPr>
      </w:pPr>
      <w:r w:rsidRPr="006F034F">
        <w:rPr>
          <w:rFonts w:ascii="Segoe UI" w:eastAsia="Times New Roman" w:hAnsi="Segoe UI" w:cs="Segoe UI"/>
          <w:sz w:val="18"/>
          <w:szCs w:val="18"/>
          <w:lang w:val="en-US"/>
        </w:rPr>
        <w:br/>
      </w:r>
      <w:r w:rsidR="48F6B271" w:rsidRPr="006F034F">
        <w:rPr>
          <w:rFonts w:eastAsia="Times New Roman"/>
          <w:color w:val="000000" w:themeColor="text1"/>
          <w:lang w:val="en-US"/>
        </w:rPr>
        <w:t>Marisa Purvis-Smith</w:t>
      </w:r>
    </w:p>
    <w:p w14:paraId="4D039E46" w14:textId="2CD72F10" w:rsidR="00750CF2" w:rsidRPr="006F034F" w:rsidRDefault="48F6B271" w:rsidP="5409723E">
      <w:pPr>
        <w:spacing w:line="259" w:lineRule="auto"/>
        <w:divId w:val="1410615817"/>
        <w:rPr>
          <w:rFonts w:eastAsia="Times New Roman"/>
          <w:color w:val="000000" w:themeColor="text1"/>
        </w:rPr>
      </w:pPr>
      <w:r w:rsidRPr="006F034F">
        <w:rPr>
          <w:rFonts w:eastAsia="Times New Roman"/>
          <w:color w:val="000000" w:themeColor="text1"/>
          <w:lang w:val="en-US"/>
        </w:rPr>
        <w:t>Deputy Secretary</w:t>
      </w:r>
    </w:p>
    <w:p w14:paraId="73211757" w14:textId="532A29D8" w:rsidR="00750CF2" w:rsidRPr="006F034F" w:rsidRDefault="48F6B271" w:rsidP="5409723E">
      <w:pPr>
        <w:spacing w:line="259" w:lineRule="auto"/>
        <w:divId w:val="1410615817"/>
        <w:rPr>
          <w:rFonts w:eastAsia="Times New Roman"/>
          <w:color w:val="000000" w:themeColor="text1"/>
        </w:rPr>
      </w:pPr>
      <w:r w:rsidRPr="006F034F">
        <w:rPr>
          <w:rFonts w:eastAsia="Times New Roman"/>
          <w:color w:val="000000" w:themeColor="text1"/>
          <w:lang w:val="en-US"/>
        </w:rPr>
        <w:t>Transport</w:t>
      </w:r>
    </w:p>
    <w:p w14:paraId="22BCA54C" w14:textId="252E5429" w:rsidR="00750CF2" w:rsidRPr="006F034F" w:rsidRDefault="48F6B271" w:rsidP="5409723E">
      <w:pPr>
        <w:spacing w:line="259" w:lineRule="auto"/>
        <w:divId w:val="1410615817"/>
        <w:rPr>
          <w:rFonts w:eastAsia="Times New Roman"/>
          <w:color w:val="000000" w:themeColor="text1"/>
        </w:rPr>
      </w:pPr>
      <w:r w:rsidRPr="006F034F">
        <w:rPr>
          <w:rFonts w:eastAsia="Times New Roman"/>
          <w:color w:val="000000" w:themeColor="text1"/>
          <w:lang w:val="en-US"/>
        </w:rPr>
        <w:t>Department of Infrastructure, Transport, Regional Development, Communications and the Arts</w:t>
      </w:r>
      <w:r w:rsidR="00C60E59" w:rsidRPr="006F034F">
        <w:br/>
      </w:r>
    </w:p>
    <w:p w14:paraId="26BF51B0" w14:textId="35D397FD" w:rsidR="00750CF2" w:rsidRPr="006F034F" w:rsidRDefault="00180519" w:rsidP="00180519">
      <w:pPr>
        <w:spacing w:line="259" w:lineRule="auto"/>
        <w:divId w:val="1410615817"/>
        <w:rPr>
          <w:rFonts w:eastAsia="Times New Roman"/>
          <w:color w:val="000000" w:themeColor="text1"/>
        </w:rPr>
      </w:pPr>
      <w:r>
        <w:rPr>
          <w:rFonts w:eastAsia="Times New Roman"/>
          <w:color w:val="000000" w:themeColor="text1"/>
          <w:lang w:val="en-US"/>
        </w:rPr>
        <w:t>Simon Duggan</w:t>
      </w:r>
      <w:r w:rsidR="00C60E59" w:rsidRPr="006F034F">
        <w:br/>
      </w:r>
      <w:r w:rsidR="48F6B271" w:rsidRPr="006F034F">
        <w:rPr>
          <w:rFonts w:eastAsia="Times New Roman"/>
          <w:color w:val="000000" w:themeColor="text1"/>
          <w:lang w:val="en-US"/>
        </w:rPr>
        <w:t>Deputy Secretary</w:t>
      </w:r>
      <w:r w:rsidR="00C60E59" w:rsidRPr="006F034F">
        <w:br/>
      </w:r>
      <w:r w:rsidR="48F6B271" w:rsidRPr="006F034F">
        <w:rPr>
          <w:rFonts w:eastAsia="Times New Roman"/>
          <w:color w:val="000000" w:themeColor="text1"/>
          <w:lang w:val="en-US"/>
        </w:rPr>
        <w:t>Energy</w:t>
      </w:r>
      <w:r w:rsidR="00C60E59" w:rsidRPr="006F034F">
        <w:br/>
      </w:r>
      <w:r w:rsidR="48F6B271" w:rsidRPr="006F034F">
        <w:rPr>
          <w:rFonts w:eastAsia="Times New Roman"/>
          <w:color w:val="000000" w:themeColor="text1"/>
          <w:lang w:val="en-US"/>
        </w:rPr>
        <w:t xml:space="preserve">Department of Climate Change, Energy, the Environment and Water </w:t>
      </w:r>
    </w:p>
    <w:p w14:paraId="6A03DFCA" w14:textId="00338EA6" w:rsidR="00750CF2" w:rsidRPr="006F034F" w:rsidRDefault="00C60E59" w:rsidP="56E6D442">
      <w:pPr>
        <w:spacing w:line="259" w:lineRule="auto"/>
        <w:divId w:val="1410615817"/>
        <w:rPr>
          <w:rStyle w:val="Strong"/>
          <w:rFonts w:ascii="Arial" w:eastAsia="Times New Roman" w:hAnsi="Arial" w:cs="Arial"/>
          <w:lang w:val="en-US"/>
        </w:rPr>
      </w:pPr>
      <w:r w:rsidRPr="006F034F">
        <w:br/>
      </w:r>
      <w:r w:rsidR="48F6B271" w:rsidRPr="006F034F">
        <w:rPr>
          <w:rFonts w:eastAsia="Times New Roman"/>
          <w:color w:val="000000" w:themeColor="text1"/>
          <w:lang w:val="en-US"/>
        </w:rPr>
        <w:t xml:space="preserve">Dear </w:t>
      </w:r>
      <w:proofErr w:type="spellStart"/>
      <w:r w:rsidR="48F6B271" w:rsidRPr="006F034F">
        <w:rPr>
          <w:rFonts w:eastAsia="Times New Roman"/>
          <w:color w:val="000000" w:themeColor="text1"/>
          <w:lang w:val="en-US"/>
        </w:rPr>
        <w:t>Ms</w:t>
      </w:r>
      <w:proofErr w:type="spellEnd"/>
      <w:r w:rsidR="48F6B271" w:rsidRPr="006F034F">
        <w:rPr>
          <w:rFonts w:eastAsia="Times New Roman"/>
          <w:color w:val="000000" w:themeColor="text1"/>
          <w:lang w:val="en-US"/>
        </w:rPr>
        <w:t xml:space="preserve"> Purvis-Smith and </w:t>
      </w:r>
      <w:proofErr w:type="spellStart"/>
      <w:r w:rsidR="48F6B271" w:rsidRPr="006F034F">
        <w:rPr>
          <w:rFonts w:eastAsia="Times New Roman"/>
          <w:color w:val="000000" w:themeColor="text1"/>
          <w:lang w:val="en-US"/>
        </w:rPr>
        <w:t>Mr</w:t>
      </w:r>
      <w:proofErr w:type="spellEnd"/>
      <w:r w:rsidR="48F6B271" w:rsidRPr="006F034F">
        <w:rPr>
          <w:rFonts w:eastAsia="Times New Roman"/>
          <w:color w:val="000000" w:themeColor="text1"/>
          <w:lang w:val="en-US"/>
        </w:rPr>
        <w:t xml:space="preserve"> Duggan</w:t>
      </w:r>
      <w:r w:rsidRPr="006F034F">
        <w:br/>
      </w:r>
      <w:r w:rsidRPr="006F034F">
        <w:br/>
      </w:r>
      <w:r w:rsidRPr="006F034F">
        <w:rPr>
          <w:rStyle w:val="Strong"/>
          <w:rFonts w:ascii="Arial" w:eastAsia="Times New Roman" w:hAnsi="Arial" w:cs="Arial"/>
          <w:lang w:val="en-US"/>
        </w:rPr>
        <w:t xml:space="preserve">Impact Analysis – Second Pass Final Assessment – </w:t>
      </w:r>
      <w:r w:rsidR="1C8C8E4C" w:rsidRPr="006F034F">
        <w:rPr>
          <w:rStyle w:val="Strong"/>
          <w:rFonts w:ascii="Arial" w:eastAsia="Times New Roman" w:hAnsi="Arial" w:cs="Arial"/>
          <w:lang w:val="en-US"/>
        </w:rPr>
        <w:t>Improving Australia’s fuel and vehicle emissions standards</w:t>
      </w:r>
    </w:p>
    <w:p w14:paraId="63E4A9CD" w14:textId="77777777" w:rsidR="00750CF2" w:rsidRPr="006F034F" w:rsidRDefault="00C60E59">
      <w:pPr>
        <w:divId w:val="1354264271"/>
        <w:rPr>
          <w:rFonts w:ascii="Segoe UI" w:eastAsia="Times New Roman" w:hAnsi="Segoe UI" w:cs="Segoe UI"/>
          <w:sz w:val="18"/>
          <w:szCs w:val="18"/>
          <w:lang w:val="en-US"/>
        </w:rPr>
      </w:pPr>
      <w:r w:rsidRPr="006F034F">
        <w:rPr>
          <w:rFonts w:ascii="Segoe UI" w:eastAsia="Times New Roman" w:hAnsi="Segoe UI" w:cs="Segoe UI"/>
          <w:sz w:val="18"/>
          <w:szCs w:val="18"/>
          <w:lang w:val="en-US"/>
        </w:rPr>
        <w:t> </w:t>
      </w:r>
    </w:p>
    <w:p w14:paraId="3E2489D7" w14:textId="4CB62E58" w:rsidR="00750CF2" w:rsidRPr="006F034F" w:rsidRDefault="00C60E59">
      <w:pPr>
        <w:divId w:val="929580795"/>
        <w:rPr>
          <w:rFonts w:ascii="Segoe UI" w:eastAsia="Times New Roman" w:hAnsi="Segoe UI" w:cs="Segoe UI"/>
          <w:sz w:val="18"/>
          <w:szCs w:val="18"/>
          <w:lang w:val="en-US"/>
        </w:rPr>
      </w:pPr>
      <w:r w:rsidRPr="006F034F">
        <w:rPr>
          <w:rFonts w:eastAsia="Times New Roman"/>
          <w:lang w:val="en-US"/>
        </w:rPr>
        <w:t xml:space="preserve">Thank you for your letter submitting an Impact Analysis (IA) for formal Second Pass Final Assessment. I note the IA has been formally certified at the Deputy Secretary level consistent with the </w:t>
      </w:r>
      <w:r w:rsidRPr="006F034F">
        <w:rPr>
          <w:rStyle w:val="Emphasis"/>
          <w:rFonts w:eastAsia="Times New Roman"/>
          <w:lang w:val="en-US"/>
        </w:rPr>
        <w:t>Australian Government Guide to Policy Impact Analysis</w:t>
      </w:r>
      <w:r w:rsidR="7D4DE8C4" w:rsidRPr="006F034F">
        <w:rPr>
          <w:rStyle w:val="Emphasis"/>
          <w:rFonts w:eastAsia="Times New Roman"/>
          <w:lang w:val="en-US"/>
        </w:rPr>
        <w:t xml:space="preserve"> </w:t>
      </w:r>
      <w:r w:rsidR="7D4DE8C4" w:rsidRPr="006F034F">
        <w:rPr>
          <w:rStyle w:val="Emphasis"/>
          <w:rFonts w:eastAsia="Times New Roman"/>
          <w:i w:val="0"/>
          <w:iCs w:val="0"/>
          <w:lang w:val="en-US"/>
        </w:rPr>
        <w:t>(the Guide)</w:t>
      </w:r>
      <w:r w:rsidRPr="006F034F">
        <w:rPr>
          <w:rFonts w:eastAsia="Times New Roman"/>
          <w:lang w:val="en-US"/>
        </w:rPr>
        <w:t>.</w:t>
      </w:r>
    </w:p>
    <w:p w14:paraId="14029865" w14:textId="7EC52FAD" w:rsidR="00750CF2" w:rsidRPr="006F034F" w:rsidRDefault="00C60E59" w:rsidP="00180519">
      <w:pPr>
        <w:divId w:val="814445061"/>
        <w:rPr>
          <w:rFonts w:ascii="Segoe UI" w:eastAsia="Times New Roman" w:hAnsi="Segoe UI" w:cs="Segoe UI"/>
          <w:sz w:val="18"/>
          <w:szCs w:val="18"/>
          <w:lang w:val="en-US"/>
        </w:rPr>
      </w:pPr>
      <w:r w:rsidRPr="006F034F">
        <w:rPr>
          <w:rFonts w:ascii="Segoe UI" w:eastAsia="Times New Roman" w:hAnsi="Segoe UI" w:cs="Segoe UI"/>
          <w:sz w:val="18"/>
          <w:szCs w:val="18"/>
          <w:lang w:val="en-US"/>
        </w:rPr>
        <w:br/>
      </w:r>
      <w:r w:rsidRPr="006F034F">
        <w:rPr>
          <w:rFonts w:eastAsia="Times New Roman"/>
          <w:lang w:val="en-US"/>
        </w:rPr>
        <w:t xml:space="preserve">I appreciate </w:t>
      </w:r>
      <w:r w:rsidR="00180519">
        <w:rPr>
          <w:rFonts w:eastAsia="Times New Roman"/>
          <w:lang w:val="en-US"/>
        </w:rPr>
        <w:t>your</w:t>
      </w:r>
      <w:r w:rsidRPr="006F034F">
        <w:rPr>
          <w:rFonts w:eastAsia="Times New Roman"/>
          <w:lang w:val="en-US"/>
        </w:rPr>
        <w:t xml:space="preserve"> Departments</w:t>
      </w:r>
      <w:r w:rsidR="48192895" w:rsidRPr="006F034F">
        <w:rPr>
          <w:rFonts w:eastAsia="Times New Roman"/>
          <w:lang w:val="en-US"/>
        </w:rPr>
        <w:t>’</w:t>
      </w:r>
      <w:r w:rsidRPr="006F034F">
        <w:rPr>
          <w:rFonts w:eastAsia="Times New Roman"/>
          <w:lang w:val="en-US"/>
        </w:rPr>
        <w:t xml:space="preserve"> constructive engagement on the IA. The Office of Impact Analysis’ (OIA</w:t>
      </w:r>
      <w:r w:rsidR="000445F5">
        <w:rPr>
          <w:rFonts w:eastAsia="Times New Roman"/>
          <w:lang w:val="en-US"/>
        </w:rPr>
        <w:t>’s</w:t>
      </w:r>
      <w:r w:rsidRPr="006F034F">
        <w:rPr>
          <w:rFonts w:eastAsia="Times New Roman"/>
          <w:lang w:val="en-US"/>
        </w:rPr>
        <w:t xml:space="preserve">) assessment is that the quality of the analysis in the IA is </w:t>
      </w:r>
      <w:r w:rsidR="49FD973D" w:rsidRPr="006F034F">
        <w:rPr>
          <w:rFonts w:eastAsia="Times New Roman"/>
          <w:lang w:val="en-US"/>
        </w:rPr>
        <w:t>good practice</w:t>
      </w:r>
      <w:r w:rsidRPr="006F034F">
        <w:rPr>
          <w:rFonts w:eastAsia="Times New Roman"/>
          <w:lang w:val="en-US"/>
        </w:rPr>
        <w:t>.</w:t>
      </w:r>
      <w:r w:rsidR="787A77A1" w:rsidRPr="006F034F">
        <w:rPr>
          <w:rFonts w:eastAsia="Times New Roman"/>
          <w:lang w:val="en-US"/>
        </w:rPr>
        <w:t xml:space="preserve"> To have been assessed as ‘</w:t>
      </w:r>
      <w:r w:rsidR="6C2C1A37" w:rsidRPr="006F034F">
        <w:rPr>
          <w:rFonts w:eastAsia="Times New Roman"/>
          <w:lang w:val="en-US"/>
        </w:rPr>
        <w:t>exemplary</w:t>
      </w:r>
      <w:r w:rsidR="787A77A1" w:rsidRPr="006F034F">
        <w:rPr>
          <w:rFonts w:eastAsia="Times New Roman"/>
          <w:lang w:val="en-US"/>
        </w:rPr>
        <w:t xml:space="preserve">’ under the Guide, the IA would have benefited from: </w:t>
      </w:r>
    </w:p>
    <w:p w14:paraId="70256C57" w14:textId="0709E5FB" w:rsidR="00750CF2" w:rsidRPr="006F034F" w:rsidRDefault="4C4CEED8" w:rsidP="56E6D442">
      <w:pPr>
        <w:pStyle w:val="ListParagraph"/>
        <w:numPr>
          <w:ilvl w:val="0"/>
          <w:numId w:val="1"/>
        </w:numPr>
        <w:divId w:val="814445061"/>
        <w:rPr>
          <w:lang w:val="en-US"/>
        </w:rPr>
      </w:pPr>
      <w:r w:rsidRPr="006F034F">
        <w:rPr>
          <w:rFonts w:eastAsia="Times New Roman"/>
          <w:lang w:val="en-US"/>
        </w:rPr>
        <w:t xml:space="preserve">Additional data on assumptions, including the expected vehicle profile, government administration costs and incidences of </w:t>
      </w:r>
      <w:proofErr w:type="spellStart"/>
      <w:r w:rsidRPr="006F034F">
        <w:rPr>
          <w:rFonts w:eastAsia="Times New Roman"/>
          <w:lang w:val="en-US"/>
        </w:rPr>
        <w:t>misfueling</w:t>
      </w:r>
      <w:proofErr w:type="spellEnd"/>
      <w:r w:rsidRPr="006F034F">
        <w:rPr>
          <w:rFonts w:eastAsia="Times New Roman"/>
          <w:lang w:val="en-US"/>
        </w:rPr>
        <w:t xml:space="preserve"> over the analysis period.</w:t>
      </w:r>
    </w:p>
    <w:p w14:paraId="195B0E5C" w14:textId="6DC306F1" w:rsidR="00750CF2" w:rsidRPr="006F034F" w:rsidRDefault="4C4CEED8" w:rsidP="000445F5">
      <w:pPr>
        <w:pStyle w:val="ListParagraph"/>
        <w:numPr>
          <w:ilvl w:val="0"/>
          <w:numId w:val="1"/>
        </w:numPr>
        <w:divId w:val="814445061"/>
        <w:rPr>
          <w:rFonts w:eastAsia="Times New Roman"/>
          <w:lang w:val="en-US"/>
        </w:rPr>
      </w:pPr>
      <w:r w:rsidRPr="006F034F">
        <w:rPr>
          <w:rFonts w:eastAsia="Times New Roman"/>
          <w:lang w:val="en-US"/>
        </w:rPr>
        <w:t xml:space="preserve">Quantifying regulatory burden consistent with the Regulatory Burden Measurement framework. </w:t>
      </w:r>
    </w:p>
    <w:p w14:paraId="6E0660BE" w14:textId="123EEBE4" w:rsidR="00750CF2" w:rsidRPr="006F034F" w:rsidRDefault="6AAB24A4" w:rsidP="56E6D442">
      <w:pPr>
        <w:pStyle w:val="ListParagraph"/>
        <w:numPr>
          <w:ilvl w:val="0"/>
          <w:numId w:val="1"/>
        </w:numPr>
        <w:divId w:val="814445061"/>
        <w:rPr>
          <w:rFonts w:eastAsia="Times New Roman"/>
          <w:lang w:val="en-US"/>
        </w:rPr>
      </w:pPr>
      <w:r w:rsidRPr="006F034F">
        <w:rPr>
          <w:rFonts w:eastAsia="Times New Roman"/>
          <w:lang w:val="en-US"/>
        </w:rPr>
        <w:t>Further alignment between the assumptions</w:t>
      </w:r>
      <w:r w:rsidR="36AC6097" w:rsidRPr="006F034F">
        <w:rPr>
          <w:rFonts w:eastAsia="Times New Roman"/>
          <w:lang w:val="en-US"/>
        </w:rPr>
        <w:t xml:space="preserve"> for analysis of options relating to fuel quality standards </w:t>
      </w:r>
      <w:r w:rsidR="52F12A9C" w:rsidRPr="006F034F">
        <w:rPr>
          <w:rFonts w:eastAsia="Times New Roman"/>
          <w:lang w:val="en-US"/>
        </w:rPr>
        <w:t>and vehicle emissions standards</w:t>
      </w:r>
    </w:p>
    <w:p w14:paraId="32569D4D" w14:textId="17738059" w:rsidR="00750CF2" w:rsidRPr="006F034F" w:rsidRDefault="4F791D7D" w:rsidP="000445F5">
      <w:pPr>
        <w:pStyle w:val="ListParagraph"/>
        <w:numPr>
          <w:ilvl w:val="0"/>
          <w:numId w:val="1"/>
        </w:numPr>
        <w:divId w:val="814445061"/>
        <w:rPr>
          <w:lang w:val="en-US"/>
        </w:rPr>
      </w:pPr>
      <w:r w:rsidRPr="006F034F">
        <w:rPr>
          <w:lang w:val="en-US"/>
        </w:rPr>
        <w:t>Additional detail on the evaluation approach, including whether any additi</w:t>
      </w:r>
      <w:r w:rsidR="2B6CB1F5" w:rsidRPr="006F034F">
        <w:rPr>
          <w:lang w:val="en-US"/>
        </w:rPr>
        <w:t>o</w:t>
      </w:r>
      <w:r w:rsidRPr="006F034F">
        <w:rPr>
          <w:lang w:val="en-US"/>
        </w:rPr>
        <w:t>nal monitoring is required to answer the questions proposed for the 2030 review, and suggested focus for proposed new research.</w:t>
      </w:r>
    </w:p>
    <w:p w14:paraId="0A37501D" w14:textId="77777777" w:rsidR="00750CF2" w:rsidRPr="006F034F" w:rsidRDefault="00750CF2">
      <w:pPr>
        <w:divId w:val="1480419205"/>
        <w:rPr>
          <w:rFonts w:ascii="Segoe UI" w:eastAsia="Times New Roman" w:hAnsi="Segoe UI" w:cs="Segoe UI"/>
          <w:sz w:val="18"/>
          <w:szCs w:val="18"/>
          <w:lang w:val="en-US"/>
        </w:rPr>
      </w:pPr>
    </w:p>
    <w:p w14:paraId="4F6584BE" w14:textId="77777777" w:rsidR="00750CF2" w:rsidRPr="006F034F" w:rsidRDefault="00C60E59">
      <w:pPr>
        <w:divId w:val="193274554"/>
        <w:rPr>
          <w:rFonts w:ascii="Segoe UI" w:eastAsia="Times New Roman" w:hAnsi="Segoe UI" w:cs="Segoe UI"/>
          <w:sz w:val="18"/>
          <w:szCs w:val="18"/>
          <w:lang w:val="en-US"/>
        </w:rPr>
      </w:pPr>
      <w:r w:rsidRPr="006F034F">
        <w:rPr>
          <w:rFonts w:ascii="Segoe UI" w:eastAsia="Times New Roman" w:hAnsi="Segoe UI" w:cs="Segoe UI"/>
          <w:sz w:val="18"/>
          <w:szCs w:val="18"/>
          <w:lang w:val="en-US"/>
        </w:rPr>
        <w:t> </w:t>
      </w:r>
    </w:p>
    <w:p w14:paraId="2E98B61F" w14:textId="77777777" w:rsidR="00750CF2" w:rsidRPr="006F034F" w:rsidRDefault="00C60E59">
      <w:pPr>
        <w:divId w:val="1147933787"/>
        <w:rPr>
          <w:rFonts w:ascii="Segoe UI" w:eastAsia="Times New Roman" w:hAnsi="Segoe UI" w:cs="Segoe UI"/>
          <w:sz w:val="18"/>
          <w:szCs w:val="18"/>
          <w:lang w:val="en-US"/>
        </w:rPr>
      </w:pPr>
      <w:r w:rsidRPr="006F034F">
        <w:rPr>
          <w:rStyle w:val="Strong"/>
          <w:rFonts w:eastAsia="Times New Roman"/>
          <w:lang w:val="en-US"/>
        </w:rPr>
        <w:lastRenderedPageBreak/>
        <w:t>Next steps</w:t>
      </w:r>
    </w:p>
    <w:p w14:paraId="09AF38FC" w14:textId="77777777" w:rsidR="00750CF2" w:rsidRPr="006F034F" w:rsidRDefault="00C60E59">
      <w:pPr>
        <w:divId w:val="1666395477"/>
        <w:rPr>
          <w:rFonts w:ascii="Segoe UI" w:eastAsia="Times New Roman" w:hAnsi="Segoe UI" w:cs="Segoe UI"/>
          <w:sz w:val="18"/>
          <w:szCs w:val="18"/>
          <w:lang w:val="en-US"/>
        </w:rPr>
      </w:pPr>
      <w:r w:rsidRPr="006F034F">
        <w:rPr>
          <w:rFonts w:ascii="Segoe UI" w:eastAsia="Times New Roman" w:hAnsi="Segoe UI" w:cs="Segoe UI"/>
          <w:sz w:val="18"/>
          <w:szCs w:val="18"/>
          <w:lang w:val="en-US"/>
        </w:rPr>
        <w:t> </w:t>
      </w:r>
    </w:p>
    <w:p w14:paraId="2055A25C" w14:textId="45E8EA19" w:rsidR="00750CF2" w:rsidRPr="006F034F" w:rsidRDefault="00C60E59">
      <w:pPr>
        <w:divId w:val="140970506"/>
      </w:pPr>
      <w:r w:rsidRPr="006F034F">
        <w:rPr>
          <w:rFonts w:eastAsia="Times New Roman"/>
          <w:lang w:val="en-US"/>
        </w:rPr>
        <w:t xml:space="preserve">After a final decision has been announced, I ask that your agency work with OIA to </w:t>
      </w:r>
      <w:proofErr w:type="spellStart"/>
      <w:r w:rsidRPr="006F034F">
        <w:rPr>
          <w:rFonts w:eastAsia="Times New Roman"/>
          <w:lang w:val="en-US"/>
        </w:rPr>
        <w:t>finalise</w:t>
      </w:r>
      <w:proofErr w:type="spellEnd"/>
      <w:r w:rsidRPr="006F034F">
        <w:rPr>
          <w:rFonts w:eastAsia="Times New Roman"/>
          <w:lang w:val="en-US"/>
        </w:rPr>
        <w:t xml:space="preserve"> this material for public release. This includes providing a copy of the IA in Word and PDF format for web accessibility purposes. The IA must be included in any Explanatory Memorandum or Statement giving effect to the proposals in the IA.</w:t>
      </w:r>
      <w:r w:rsidR="3C87D00D" w:rsidRPr="006F034F">
        <w:rPr>
          <w:rFonts w:eastAsia="Times New Roman"/>
          <w:lang w:val="en-US"/>
        </w:rPr>
        <w:t xml:space="preserve"> </w:t>
      </w:r>
    </w:p>
    <w:p w14:paraId="63D4AD44" w14:textId="511EDD26" w:rsidR="56E6D442" w:rsidRPr="006F034F" w:rsidRDefault="56E6D442" w:rsidP="56E6D442">
      <w:pPr>
        <w:rPr>
          <w:rFonts w:eastAsia="Times New Roman"/>
          <w:lang w:val="en-US"/>
        </w:rPr>
      </w:pPr>
    </w:p>
    <w:p w14:paraId="38A5A0EF" w14:textId="2D8D9C7D" w:rsidR="00750CF2" w:rsidRPr="006F034F" w:rsidRDefault="00C60E59" w:rsidP="5409723E">
      <w:pPr>
        <w:divId w:val="140970506"/>
        <w:rPr>
          <w:rFonts w:ascii="Segoe UI" w:eastAsia="Times New Roman" w:hAnsi="Segoe UI" w:cs="Segoe UI"/>
          <w:sz w:val="18"/>
          <w:szCs w:val="18"/>
          <w:lang w:val="en-US"/>
        </w:rPr>
      </w:pPr>
      <w:r w:rsidRPr="006F034F">
        <w:rPr>
          <w:rFonts w:eastAsia="Times New Roman"/>
          <w:lang w:val="en-US"/>
        </w:rPr>
        <w:t>If you have any further queries, please do not hesitate to contact me.</w:t>
      </w:r>
    </w:p>
    <w:p w14:paraId="608D49E8" w14:textId="77777777" w:rsidR="00750CF2" w:rsidRPr="006F034F" w:rsidRDefault="00C60E59">
      <w:pPr>
        <w:divId w:val="729114682"/>
        <w:rPr>
          <w:rFonts w:ascii="Segoe UI" w:eastAsia="Times New Roman" w:hAnsi="Segoe UI" w:cs="Segoe UI"/>
          <w:sz w:val="18"/>
          <w:szCs w:val="18"/>
          <w:lang w:val="en-US"/>
        </w:rPr>
      </w:pPr>
      <w:r w:rsidRPr="006F034F">
        <w:rPr>
          <w:rFonts w:ascii="Segoe UI" w:eastAsia="Times New Roman" w:hAnsi="Segoe UI" w:cs="Segoe UI"/>
          <w:sz w:val="18"/>
          <w:szCs w:val="18"/>
          <w:lang w:val="en-US"/>
        </w:rPr>
        <w:br/>
      </w:r>
      <w:r w:rsidRPr="006F034F">
        <w:rPr>
          <w:rFonts w:eastAsia="Times New Roman"/>
          <w:lang w:val="en-US"/>
        </w:rPr>
        <w:t>Yours sincerely</w:t>
      </w:r>
    </w:p>
    <w:p w14:paraId="15AA318D" w14:textId="77777777" w:rsidR="00750CF2" w:rsidRPr="006F034F" w:rsidRDefault="00C60E59">
      <w:pPr>
        <w:divId w:val="615790223"/>
        <w:rPr>
          <w:rFonts w:ascii="Segoe UI" w:eastAsia="Times New Roman" w:hAnsi="Segoe UI" w:cs="Segoe UI"/>
          <w:sz w:val="18"/>
          <w:szCs w:val="18"/>
          <w:lang w:val="en-US"/>
        </w:rPr>
      </w:pPr>
      <w:r w:rsidRPr="006F034F">
        <w:rPr>
          <w:rFonts w:ascii="Segoe UI" w:eastAsia="Times New Roman" w:hAnsi="Segoe UI" w:cs="Segoe UI"/>
          <w:sz w:val="18"/>
          <w:szCs w:val="18"/>
          <w:lang w:val="en-US"/>
        </w:rPr>
        <w:br/>
      </w:r>
      <w:r w:rsidRPr="006F034F">
        <w:rPr>
          <w:rFonts w:ascii="Segoe UI" w:eastAsia="Times New Roman" w:hAnsi="Segoe UI" w:cs="Segoe UI"/>
          <w:sz w:val="18"/>
          <w:szCs w:val="18"/>
          <w:lang w:val="en-US"/>
        </w:rPr>
        <w:br/>
      </w:r>
      <w:r w:rsidRPr="006F034F">
        <w:rPr>
          <w:rFonts w:ascii="Segoe UI" w:eastAsia="Times New Roman" w:hAnsi="Segoe UI" w:cs="Segoe UI"/>
          <w:sz w:val="18"/>
          <w:szCs w:val="18"/>
          <w:lang w:val="en-US"/>
        </w:rPr>
        <w:br/>
      </w:r>
      <w:r w:rsidRPr="006F034F">
        <w:rPr>
          <w:rFonts w:ascii="Segoe UI" w:eastAsia="Times New Roman" w:hAnsi="Segoe UI" w:cs="Segoe UI"/>
          <w:sz w:val="18"/>
          <w:szCs w:val="18"/>
          <w:lang w:val="en-US"/>
        </w:rPr>
        <w:br/>
        <w:t> </w:t>
      </w:r>
    </w:p>
    <w:p w14:paraId="4666C29A" w14:textId="197648B7" w:rsidR="00750CF2" w:rsidRPr="006F034F" w:rsidRDefault="00C60E59" w:rsidP="56E6D442">
      <w:pPr>
        <w:divId w:val="495077191"/>
        <w:rPr>
          <w:rFonts w:eastAsia="Times New Roman"/>
          <w:lang w:val="en-US"/>
        </w:rPr>
      </w:pPr>
      <w:r w:rsidRPr="006F034F">
        <w:rPr>
          <w:rFonts w:eastAsia="Times New Roman"/>
          <w:lang w:val="en-US"/>
        </w:rPr>
        <w:t>Jason Lange</w:t>
      </w:r>
      <w:r w:rsidRPr="006F034F">
        <w:br/>
      </w:r>
      <w:r w:rsidRPr="006F034F">
        <w:rPr>
          <w:rFonts w:eastAsia="Times New Roman"/>
          <w:lang w:val="en-US"/>
        </w:rPr>
        <w:t>Executive Director</w:t>
      </w:r>
      <w:r w:rsidRPr="006F034F">
        <w:br/>
      </w:r>
      <w:r w:rsidRPr="006F034F">
        <w:rPr>
          <w:rFonts w:eastAsia="Times New Roman"/>
          <w:lang w:val="en-US"/>
        </w:rPr>
        <w:t>Office of Impact Analysis</w:t>
      </w:r>
      <w:r w:rsidRPr="006F034F">
        <w:br/>
      </w:r>
      <w:r w:rsidR="28D68274" w:rsidRPr="006F034F">
        <w:rPr>
          <w:rFonts w:eastAsia="Times New Roman"/>
          <w:lang w:val="en-US"/>
        </w:rPr>
        <w:t xml:space="preserve">2 June </w:t>
      </w:r>
      <w:r w:rsidRPr="006F034F">
        <w:rPr>
          <w:rFonts w:eastAsia="Times New Roman"/>
          <w:lang w:val="en-US"/>
        </w:rPr>
        <w:t>2023</w:t>
      </w:r>
    </w:p>
    <w:tbl>
      <w:tblPr>
        <w:tblW w:w="0" w:type="auto"/>
        <w:tblCellSpacing w:w="15" w:type="dxa"/>
        <w:tblInd w:w="-27360" w:type="dxa"/>
        <w:tblCellMar>
          <w:top w:w="15" w:type="dxa"/>
          <w:left w:w="15" w:type="dxa"/>
          <w:bottom w:w="15" w:type="dxa"/>
          <w:right w:w="15" w:type="dxa"/>
        </w:tblCellMar>
        <w:tblLook w:val="04A0" w:firstRow="1" w:lastRow="0" w:firstColumn="1" w:lastColumn="0" w:noHBand="0" w:noVBand="1"/>
      </w:tblPr>
      <w:tblGrid>
        <w:gridCol w:w="171"/>
        <w:gridCol w:w="5943"/>
      </w:tblGrid>
      <w:tr w:rsidR="00750CF2" w14:paraId="4E8706EB" w14:textId="77777777">
        <w:trPr>
          <w:divId w:val="2067946346"/>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
            </w:tblGrid>
            <w:tr w:rsidR="00750CF2" w:rsidRPr="006F034F" w14:paraId="5DAB6C7B" w14:textId="77777777">
              <w:trPr>
                <w:divId w:val="237137807"/>
                <w:tblCellSpacing w:w="15" w:type="dxa"/>
              </w:trPr>
              <w:tc>
                <w:tcPr>
                  <w:tcW w:w="0" w:type="auto"/>
                  <w:vAlign w:val="center"/>
                  <w:hideMark/>
                </w:tcPr>
                <w:p w14:paraId="02EB378F" w14:textId="77777777" w:rsidR="00750CF2" w:rsidRPr="006F034F" w:rsidRDefault="00750CF2">
                  <w:pPr>
                    <w:pStyle w:val="Header"/>
                    <w:rPr>
                      <w:rFonts w:ascii="Segoe UI" w:eastAsia="Times New Roman" w:hAnsi="Segoe UI" w:cs="Segoe UI"/>
                      <w:sz w:val="18"/>
                      <w:szCs w:val="18"/>
                      <w:lang w:val="en-US"/>
                    </w:rPr>
                  </w:pPr>
                </w:p>
              </w:tc>
            </w:tr>
          </w:tbl>
          <w:p w14:paraId="6A05A809" w14:textId="77777777" w:rsidR="00750CF2" w:rsidRPr="006F034F" w:rsidRDefault="00750CF2"/>
        </w:tc>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68"/>
            </w:tblGrid>
            <w:tr w:rsidR="00750CF2" w14:paraId="332C7BEB" w14:textId="77777777">
              <w:trPr>
                <w:divId w:val="329141979"/>
                <w:tblCellSpacing w:w="15" w:type="dxa"/>
              </w:trPr>
              <w:tc>
                <w:tcPr>
                  <w:tcW w:w="0" w:type="auto"/>
                  <w:vAlign w:val="center"/>
                  <w:hideMark/>
                </w:tcPr>
                <w:p w14:paraId="5B0C5AE4" w14:textId="77777777" w:rsidR="00750CF2" w:rsidRDefault="00C60E59">
                  <w:pPr>
                    <w:pStyle w:val="NormalWeb"/>
                    <w:jc w:val="center"/>
                    <w:rPr>
                      <w:sz w:val="16"/>
                      <w:szCs w:val="16"/>
                    </w:rPr>
                  </w:pPr>
                  <w:r w:rsidRPr="006F034F">
                    <w:rPr>
                      <w:sz w:val="16"/>
                      <w:szCs w:val="16"/>
                    </w:rPr>
                    <w:t>1 National Circuit, Barton ACT 2600 • Telephone 02 6271 6270 • Internet oia.pmc.gov.au</w:t>
                  </w:r>
                </w:p>
              </w:tc>
            </w:tr>
          </w:tbl>
          <w:p w14:paraId="5A39BBE3" w14:textId="77777777" w:rsidR="00750CF2" w:rsidRDefault="00750CF2">
            <w:pPr>
              <w:rPr>
                <w:rFonts w:eastAsia="Times New Roman"/>
              </w:rPr>
            </w:pPr>
          </w:p>
        </w:tc>
      </w:tr>
    </w:tbl>
    <w:p w14:paraId="41C8F396" w14:textId="77777777" w:rsidR="00C60E59" w:rsidRDefault="00C60E59">
      <w:pPr>
        <w:divId w:val="2067946346"/>
        <w:rPr>
          <w:rFonts w:eastAsia="Times New Roman"/>
        </w:rPr>
      </w:pPr>
    </w:p>
    <w:sectPr w:rsidR="00C60E5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E16A7" w14:textId="77777777" w:rsidR="006A4826" w:rsidRDefault="006A4826">
      <w:r>
        <w:separator/>
      </w:r>
    </w:p>
  </w:endnote>
  <w:endnote w:type="continuationSeparator" w:id="0">
    <w:p w14:paraId="5E937041" w14:textId="77777777" w:rsidR="006A4826" w:rsidRDefault="006A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0C7DF" w14:textId="77777777" w:rsidR="00FF4DDB" w:rsidRDefault="00FF4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750CF2" w14:paraId="16EE940D" w14:textId="77777777">
      <w:trPr>
        <w:tblCellSpacing w:w="15" w:type="dxa"/>
      </w:trPr>
      <w:tc>
        <w:tcPr>
          <w:tcW w:w="0" w:type="auto"/>
          <w:vAlign w:val="center"/>
          <w:hideMark/>
        </w:tcPr>
        <w:p w14:paraId="2E82B7CE" w14:textId="77777777" w:rsidR="00750CF2" w:rsidRDefault="00C60E59">
          <w:pPr>
            <w:pStyle w:val="NormalWeb"/>
            <w:jc w:val="center"/>
            <w:rPr>
              <w:sz w:val="16"/>
              <w:szCs w:val="16"/>
            </w:rPr>
          </w:pPr>
          <w:r>
            <w:rPr>
              <w:sz w:val="16"/>
              <w:szCs w:val="16"/>
            </w:rPr>
            <w:t>1 National Circuit, Barton ACT 2600 • Telephone 02 6271 6270 • Internet oia.pmc.gov.au</w:t>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A6158" w14:textId="77777777" w:rsidR="00FF4DDB" w:rsidRDefault="00FF4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A340C" w14:textId="77777777" w:rsidR="006A4826" w:rsidRDefault="006A4826">
      <w:r>
        <w:separator/>
      </w:r>
    </w:p>
  </w:footnote>
  <w:footnote w:type="continuationSeparator" w:id="0">
    <w:p w14:paraId="331BC9CE" w14:textId="77777777" w:rsidR="006A4826" w:rsidRDefault="006A4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94BE6" w14:textId="77777777" w:rsidR="00FF4DDB" w:rsidRDefault="00FF4D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750CF2" w14:paraId="72A3D3EC" w14:textId="77777777">
      <w:trPr>
        <w:tblCellSpacing w:w="15" w:type="dxa"/>
      </w:trPr>
      <w:tc>
        <w:tcPr>
          <w:tcW w:w="0" w:type="auto"/>
          <w:vAlign w:val="center"/>
          <w:hideMark/>
        </w:tcPr>
        <w:p w14:paraId="0D0B940D" w14:textId="77777777" w:rsidR="00750CF2" w:rsidRDefault="00750CF2">
          <w:pPr>
            <w:pStyle w:val="Header"/>
            <w:rPr>
              <w:rFonts w:ascii="Segoe UI" w:eastAsia="Times New Roman" w:hAnsi="Segoe UI" w:cs="Segoe UI"/>
              <w:sz w:val="18"/>
              <w:szCs w:val="18"/>
              <w:lang w:val="en-US"/>
            </w:rPr>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76BBA" w14:textId="77777777" w:rsidR="00FF4DDB" w:rsidRDefault="00FF4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B6BC79"/>
    <w:multiLevelType w:val="hybridMultilevel"/>
    <w:tmpl w:val="219249EE"/>
    <w:lvl w:ilvl="0" w:tplc="A0C88C5A">
      <w:start w:val="1"/>
      <w:numFmt w:val="bullet"/>
      <w:lvlText w:val=""/>
      <w:lvlJc w:val="left"/>
      <w:pPr>
        <w:ind w:left="720" w:hanging="360"/>
      </w:pPr>
      <w:rPr>
        <w:rFonts w:ascii="Symbol" w:hAnsi="Symbol" w:hint="default"/>
      </w:rPr>
    </w:lvl>
    <w:lvl w:ilvl="1" w:tplc="CCC2C250">
      <w:start w:val="1"/>
      <w:numFmt w:val="bullet"/>
      <w:lvlText w:val="o"/>
      <w:lvlJc w:val="left"/>
      <w:pPr>
        <w:ind w:left="1440" w:hanging="360"/>
      </w:pPr>
      <w:rPr>
        <w:rFonts w:ascii="Courier New" w:hAnsi="Courier New" w:hint="default"/>
      </w:rPr>
    </w:lvl>
    <w:lvl w:ilvl="2" w:tplc="FAAA11E6">
      <w:start w:val="1"/>
      <w:numFmt w:val="bullet"/>
      <w:lvlText w:val=""/>
      <w:lvlJc w:val="left"/>
      <w:pPr>
        <w:ind w:left="2160" w:hanging="360"/>
      </w:pPr>
      <w:rPr>
        <w:rFonts w:ascii="Wingdings" w:hAnsi="Wingdings" w:hint="default"/>
      </w:rPr>
    </w:lvl>
    <w:lvl w:ilvl="3" w:tplc="0A886858">
      <w:start w:val="1"/>
      <w:numFmt w:val="bullet"/>
      <w:lvlText w:val=""/>
      <w:lvlJc w:val="left"/>
      <w:pPr>
        <w:ind w:left="2880" w:hanging="360"/>
      </w:pPr>
      <w:rPr>
        <w:rFonts w:ascii="Symbol" w:hAnsi="Symbol" w:hint="default"/>
      </w:rPr>
    </w:lvl>
    <w:lvl w:ilvl="4" w:tplc="4D843F0E">
      <w:start w:val="1"/>
      <w:numFmt w:val="bullet"/>
      <w:lvlText w:val="o"/>
      <w:lvlJc w:val="left"/>
      <w:pPr>
        <w:ind w:left="3600" w:hanging="360"/>
      </w:pPr>
      <w:rPr>
        <w:rFonts w:ascii="Courier New" w:hAnsi="Courier New" w:hint="default"/>
      </w:rPr>
    </w:lvl>
    <w:lvl w:ilvl="5" w:tplc="4DF62692">
      <w:start w:val="1"/>
      <w:numFmt w:val="bullet"/>
      <w:lvlText w:val=""/>
      <w:lvlJc w:val="left"/>
      <w:pPr>
        <w:ind w:left="4320" w:hanging="360"/>
      </w:pPr>
      <w:rPr>
        <w:rFonts w:ascii="Wingdings" w:hAnsi="Wingdings" w:hint="default"/>
      </w:rPr>
    </w:lvl>
    <w:lvl w:ilvl="6" w:tplc="00F0453C">
      <w:start w:val="1"/>
      <w:numFmt w:val="bullet"/>
      <w:lvlText w:val=""/>
      <w:lvlJc w:val="left"/>
      <w:pPr>
        <w:ind w:left="5040" w:hanging="360"/>
      </w:pPr>
      <w:rPr>
        <w:rFonts w:ascii="Symbol" w:hAnsi="Symbol" w:hint="default"/>
      </w:rPr>
    </w:lvl>
    <w:lvl w:ilvl="7" w:tplc="904A05CC">
      <w:start w:val="1"/>
      <w:numFmt w:val="bullet"/>
      <w:lvlText w:val="o"/>
      <w:lvlJc w:val="left"/>
      <w:pPr>
        <w:ind w:left="5760" w:hanging="360"/>
      </w:pPr>
      <w:rPr>
        <w:rFonts w:ascii="Courier New" w:hAnsi="Courier New" w:hint="default"/>
      </w:rPr>
    </w:lvl>
    <w:lvl w:ilvl="8" w:tplc="A82E7050">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F78"/>
    <w:rsid w:val="000445F5"/>
    <w:rsid w:val="00127D97"/>
    <w:rsid w:val="00180519"/>
    <w:rsid w:val="00312F2F"/>
    <w:rsid w:val="006A4826"/>
    <w:rsid w:val="006F034F"/>
    <w:rsid w:val="00750CF2"/>
    <w:rsid w:val="009F0185"/>
    <w:rsid w:val="00A504A0"/>
    <w:rsid w:val="00C06F78"/>
    <w:rsid w:val="00C60E59"/>
    <w:rsid w:val="00FF4DDB"/>
    <w:rsid w:val="0B9908EE"/>
    <w:rsid w:val="1106AFD0"/>
    <w:rsid w:val="173ACEB0"/>
    <w:rsid w:val="19601A6B"/>
    <w:rsid w:val="1AB7CA4A"/>
    <w:rsid w:val="1C8C8E4C"/>
    <w:rsid w:val="28D68274"/>
    <w:rsid w:val="299F6B1C"/>
    <w:rsid w:val="2B6CB1F5"/>
    <w:rsid w:val="2CD70BDE"/>
    <w:rsid w:val="36AC6097"/>
    <w:rsid w:val="39FFD2CD"/>
    <w:rsid w:val="3C87D00D"/>
    <w:rsid w:val="48192895"/>
    <w:rsid w:val="483ADD38"/>
    <w:rsid w:val="4864CD57"/>
    <w:rsid w:val="48F6B271"/>
    <w:rsid w:val="498E8127"/>
    <w:rsid w:val="49FD973D"/>
    <w:rsid w:val="4C4CEED8"/>
    <w:rsid w:val="4F791D7D"/>
    <w:rsid w:val="5007183B"/>
    <w:rsid w:val="520AF005"/>
    <w:rsid w:val="52F12A9C"/>
    <w:rsid w:val="5409723E"/>
    <w:rsid w:val="56E6D442"/>
    <w:rsid w:val="5CA525E6"/>
    <w:rsid w:val="611A77BD"/>
    <w:rsid w:val="6AAB24A4"/>
    <w:rsid w:val="6C2C1A37"/>
    <w:rsid w:val="787A77A1"/>
    <w:rsid w:val="794376E5"/>
    <w:rsid w:val="7D4DE8C4"/>
    <w:rsid w:val="7F0934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B260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funeraldatatbl">
    <w:name w:val="funeraldatatbl"/>
    <w:basedOn w:val="Normal"/>
    <w:pPr>
      <w:ind w:left="-675"/>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spacing w:before="100" w:beforeAutospacing="1" w:after="100" w:afterAutospacing="1"/>
    </w:pPr>
  </w:style>
  <w:style w:type="character" w:customStyle="1" w:styleId="HeaderChar">
    <w:name w:val="Header Char"/>
    <w:basedOn w:val="DefaultParagraphFont"/>
    <w:link w:val="Header"/>
    <w:uiPriority w:val="99"/>
    <w:rPr>
      <w:rFonts w:eastAsiaTheme="minorEastAsia"/>
      <w:sz w:val="24"/>
      <w:szCs w:val="24"/>
    </w:rPr>
  </w:style>
  <w:style w:type="paragraph" w:styleId="NormalWeb">
    <w:name w:val="Normal (Web)"/>
    <w:basedOn w:val="Normal"/>
    <w:uiPriority w:val="99"/>
    <w:semiHidden/>
    <w:unhideWhenUsed/>
    <w:pPr>
      <w:spacing w:before="100" w:beforeAutospacing="1" w:after="100" w:afterAutospacing="1"/>
    </w:p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eastAsiaTheme="minorEastAsia"/>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946346">
      <w:marLeft w:val="0"/>
      <w:marRight w:val="0"/>
      <w:marTop w:val="0"/>
      <w:marBottom w:val="0"/>
      <w:divBdr>
        <w:top w:val="none" w:sz="0" w:space="0" w:color="auto"/>
        <w:left w:val="none" w:sz="0" w:space="0" w:color="auto"/>
        <w:bottom w:val="none" w:sz="0" w:space="0" w:color="auto"/>
        <w:right w:val="none" w:sz="0" w:space="0" w:color="auto"/>
      </w:divBdr>
      <w:divsChild>
        <w:div w:id="1464932842">
          <w:marLeft w:val="0"/>
          <w:marRight w:val="0"/>
          <w:marTop w:val="0"/>
          <w:marBottom w:val="0"/>
          <w:divBdr>
            <w:top w:val="none" w:sz="0" w:space="0" w:color="auto"/>
            <w:left w:val="none" w:sz="0" w:space="0" w:color="auto"/>
            <w:bottom w:val="none" w:sz="0" w:space="0" w:color="auto"/>
            <w:right w:val="none" w:sz="0" w:space="0" w:color="auto"/>
          </w:divBdr>
          <w:divsChild>
            <w:div w:id="1898013225">
              <w:marLeft w:val="0"/>
              <w:marRight w:val="0"/>
              <w:marTop w:val="0"/>
              <w:marBottom w:val="0"/>
              <w:divBdr>
                <w:top w:val="none" w:sz="0" w:space="0" w:color="auto"/>
                <w:left w:val="none" w:sz="0" w:space="0" w:color="auto"/>
                <w:bottom w:val="none" w:sz="0" w:space="0" w:color="auto"/>
                <w:right w:val="none" w:sz="0" w:space="0" w:color="auto"/>
              </w:divBdr>
              <w:divsChild>
                <w:div w:id="980888408">
                  <w:marLeft w:val="0"/>
                  <w:marRight w:val="0"/>
                  <w:marTop w:val="0"/>
                  <w:marBottom w:val="0"/>
                  <w:divBdr>
                    <w:top w:val="none" w:sz="0" w:space="0" w:color="auto"/>
                    <w:left w:val="none" w:sz="0" w:space="0" w:color="auto"/>
                    <w:bottom w:val="none" w:sz="0" w:space="0" w:color="auto"/>
                    <w:right w:val="none" w:sz="0" w:space="0" w:color="auto"/>
                  </w:divBdr>
                  <w:divsChild>
                    <w:div w:id="1786845257">
                      <w:marLeft w:val="0"/>
                      <w:marRight w:val="0"/>
                      <w:marTop w:val="0"/>
                      <w:marBottom w:val="0"/>
                      <w:divBdr>
                        <w:top w:val="none" w:sz="0" w:space="0" w:color="auto"/>
                        <w:left w:val="none" w:sz="0" w:space="0" w:color="auto"/>
                        <w:bottom w:val="none" w:sz="0" w:space="0" w:color="auto"/>
                        <w:right w:val="none" w:sz="0" w:space="0" w:color="auto"/>
                      </w:divBdr>
                      <w:divsChild>
                        <w:div w:id="486633159">
                          <w:marLeft w:val="0"/>
                          <w:marRight w:val="0"/>
                          <w:marTop w:val="0"/>
                          <w:marBottom w:val="0"/>
                          <w:divBdr>
                            <w:top w:val="none" w:sz="0" w:space="0" w:color="auto"/>
                            <w:left w:val="none" w:sz="0" w:space="0" w:color="auto"/>
                            <w:bottom w:val="none" w:sz="0" w:space="0" w:color="auto"/>
                            <w:right w:val="none" w:sz="0" w:space="0" w:color="auto"/>
                          </w:divBdr>
                          <w:divsChild>
                            <w:div w:id="1511019632">
                              <w:marLeft w:val="1200"/>
                              <w:marRight w:val="0"/>
                              <w:marTop w:val="0"/>
                              <w:marBottom w:val="0"/>
                              <w:divBdr>
                                <w:top w:val="none" w:sz="0" w:space="0" w:color="auto"/>
                                <w:left w:val="none" w:sz="0" w:space="0" w:color="auto"/>
                                <w:bottom w:val="none" w:sz="0" w:space="0" w:color="auto"/>
                                <w:right w:val="none" w:sz="0" w:space="0" w:color="auto"/>
                              </w:divBdr>
                            </w:div>
                            <w:div w:id="1534002535">
                              <w:marLeft w:val="1200"/>
                              <w:marRight w:val="0"/>
                              <w:marTop w:val="0"/>
                              <w:marBottom w:val="0"/>
                              <w:divBdr>
                                <w:top w:val="none" w:sz="0" w:space="0" w:color="auto"/>
                                <w:left w:val="none" w:sz="0" w:space="0" w:color="auto"/>
                                <w:bottom w:val="none" w:sz="0" w:space="0" w:color="auto"/>
                                <w:right w:val="none" w:sz="0" w:space="0" w:color="auto"/>
                              </w:divBdr>
                            </w:div>
                            <w:div w:id="1410615817">
                              <w:marLeft w:val="600"/>
                              <w:marRight w:val="0"/>
                              <w:marTop w:val="0"/>
                              <w:marBottom w:val="0"/>
                              <w:divBdr>
                                <w:top w:val="none" w:sz="0" w:space="0" w:color="auto"/>
                                <w:left w:val="none" w:sz="0" w:space="0" w:color="auto"/>
                                <w:bottom w:val="none" w:sz="0" w:space="0" w:color="auto"/>
                                <w:right w:val="none" w:sz="0" w:space="0" w:color="auto"/>
                              </w:divBdr>
                            </w:div>
                            <w:div w:id="1354264271">
                              <w:marLeft w:val="600"/>
                              <w:marRight w:val="0"/>
                              <w:marTop w:val="0"/>
                              <w:marBottom w:val="0"/>
                              <w:divBdr>
                                <w:top w:val="none" w:sz="0" w:space="0" w:color="auto"/>
                                <w:left w:val="none" w:sz="0" w:space="0" w:color="auto"/>
                                <w:bottom w:val="none" w:sz="0" w:space="0" w:color="auto"/>
                                <w:right w:val="none" w:sz="0" w:space="0" w:color="auto"/>
                              </w:divBdr>
                            </w:div>
                            <w:div w:id="394814248">
                              <w:marLeft w:val="600"/>
                              <w:marRight w:val="0"/>
                              <w:marTop w:val="0"/>
                              <w:marBottom w:val="0"/>
                              <w:divBdr>
                                <w:top w:val="none" w:sz="0" w:space="0" w:color="auto"/>
                                <w:left w:val="none" w:sz="0" w:space="0" w:color="auto"/>
                                <w:bottom w:val="none" w:sz="0" w:space="0" w:color="auto"/>
                                <w:right w:val="none" w:sz="0" w:space="0" w:color="auto"/>
                              </w:divBdr>
                              <w:divsChild>
                                <w:div w:id="929580795">
                                  <w:marLeft w:val="0"/>
                                  <w:marRight w:val="0"/>
                                  <w:marTop w:val="0"/>
                                  <w:marBottom w:val="0"/>
                                  <w:divBdr>
                                    <w:top w:val="none" w:sz="0" w:space="0" w:color="auto"/>
                                    <w:left w:val="none" w:sz="0" w:space="0" w:color="auto"/>
                                    <w:bottom w:val="none" w:sz="0" w:space="0" w:color="auto"/>
                                    <w:right w:val="none" w:sz="0" w:space="0" w:color="auto"/>
                                  </w:divBdr>
                                </w:div>
                                <w:div w:id="814445061">
                                  <w:marLeft w:val="0"/>
                                  <w:marRight w:val="0"/>
                                  <w:marTop w:val="0"/>
                                  <w:marBottom w:val="0"/>
                                  <w:divBdr>
                                    <w:top w:val="none" w:sz="0" w:space="0" w:color="auto"/>
                                    <w:left w:val="none" w:sz="0" w:space="0" w:color="auto"/>
                                    <w:bottom w:val="none" w:sz="0" w:space="0" w:color="auto"/>
                                    <w:right w:val="none" w:sz="0" w:space="0" w:color="auto"/>
                                  </w:divBdr>
                                </w:div>
                                <w:div w:id="1480419205">
                                  <w:marLeft w:val="0"/>
                                  <w:marRight w:val="0"/>
                                  <w:marTop w:val="0"/>
                                  <w:marBottom w:val="0"/>
                                  <w:divBdr>
                                    <w:top w:val="none" w:sz="0" w:space="0" w:color="auto"/>
                                    <w:left w:val="none" w:sz="0" w:space="0" w:color="auto"/>
                                    <w:bottom w:val="none" w:sz="0" w:space="0" w:color="auto"/>
                                    <w:right w:val="none" w:sz="0" w:space="0" w:color="auto"/>
                                  </w:divBdr>
                                </w:div>
                                <w:div w:id="193274554">
                                  <w:marLeft w:val="0"/>
                                  <w:marRight w:val="0"/>
                                  <w:marTop w:val="0"/>
                                  <w:marBottom w:val="0"/>
                                  <w:divBdr>
                                    <w:top w:val="none" w:sz="0" w:space="0" w:color="auto"/>
                                    <w:left w:val="none" w:sz="0" w:space="0" w:color="auto"/>
                                    <w:bottom w:val="none" w:sz="0" w:space="0" w:color="auto"/>
                                    <w:right w:val="none" w:sz="0" w:space="0" w:color="auto"/>
                                  </w:divBdr>
                                </w:div>
                                <w:div w:id="1147933787">
                                  <w:marLeft w:val="0"/>
                                  <w:marRight w:val="0"/>
                                  <w:marTop w:val="0"/>
                                  <w:marBottom w:val="0"/>
                                  <w:divBdr>
                                    <w:top w:val="none" w:sz="0" w:space="0" w:color="auto"/>
                                    <w:left w:val="none" w:sz="0" w:space="0" w:color="auto"/>
                                    <w:bottom w:val="none" w:sz="0" w:space="0" w:color="auto"/>
                                    <w:right w:val="none" w:sz="0" w:space="0" w:color="auto"/>
                                  </w:divBdr>
                                </w:div>
                                <w:div w:id="1666395477">
                                  <w:marLeft w:val="0"/>
                                  <w:marRight w:val="0"/>
                                  <w:marTop w:val="0"/>
                                  <w:marBottom w:val="0"/>
                                  <w:divBdr>
                                    <w:top w:val="none" w:sz="0" w:space="0" w:color="auto"/>
                                    <w:left w:val="none" w:sz="0" w:space="0" w:color="auto"/>
                                    <w:bottom w:val="none" w:sz="0" w:space="0" w:color="auto"/>
                                    <w:right w:val="none" w:sz="0" w:space="0" w:color="auto"/>
                                  </w:divBdr>
                                </w:div>
                                <w:div w:id="735011063">
                                  <w:marLeft w:val="0"/>
                                  <w:marRight w:val="0"/>
                                  <w:marTop w:val="0"/>
                                  <w:marBottom w:val="0"/>
                                  <w:divBdr>
                                    <w:top w:val="none" w:sz="0" w:space="0" w:color="auto"/>
                                    <w:left w:val="none" w:sz="0" w:space="0" w:color="auto"/>
                                    <w:bottom w:val="none" w:sz="0" w:space="0" w:color="auto"/>
                                    <w:right w:val="none" w:sz="0" w:space="0" w:color="auto"/>
                                  </w:divBdr>
                                </w:div>
                                <w:div w:id="140970506">
                                  <w:marLeft w:val="0"/>
                                  <w:marRight w:val="0"/>
                                  <w:marTop w:val="0"/>
                                  <w:marBottom w:val="0"/>
                                  <w:divBdr>
                                    <w:top w:val="none" w:sz="0" w:space="0" w:color="auto"/>
                                    <w:left w:val="none" w:sz="0" w:space="0" w:color="auto"/>
                                    <w:bottom w:val="none" w:sz="0" w:space="0" w:color="auto"/>
                                    <w:right w:val="none" w:sz="0" w:space="0" w:color="auto"/>
                                  </w:divBdr>
                                </w:div>
                                <w:div w:id="729114682">
                                  <w:marLeft w:val="0"/>
                                  <w:marRight w:val="0"/>
                                  <w:marTop w:val="0"/>
                                  <w:marBottom w:val="0"/>
                                  <w:divBdr>
                                    <w:top w:val="none" w:sz="0" w:space="0" w:color="auto"/>
                                    <w:left w:val="none" w:sz="0" w:space="0" w:color="auto"/>
                                    <w:bottom w:val="none" w:sz="0" w:space="0" w:color="auto"/>
                                    <w:right w:val="none" w:sz="0" w:space="0" w:color="auto"/>
                                  </w:divBdr>
                                </w:div>
                                <w:div w:id="615790223">
                                  <w:marLeft w:val="0"/>
                                  <w:marRight w:val="0"/>
                                  <w:marTop w:val="0"/>
                                  <w:marBottom w:val="0"/>
                                  <w:divBdr>
                                    <w:top w:val="none" w:sz="0" w:space="0" w:color="auto"/>
                                    <w:left w:val="none" w:sz="0" w:space="0" w:color="auto"/>
                                    <w:bottom w:val="none" w:sz="0" w:space="0" w:color="auto"/>
                                    <w:right w:val="none" w:sz="0" w:space="0" w:color="auto"/>
                                  </w:divBdr>
                                </w:div>
                                <w:div w:id="49507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137807">
          <w:marLeft w:val="0"/>
          <w:marRight w:val="0"/>
          <w:marTop w:val="0"/>
          <w:marBottom w:val="0"/>
          <w:divBdr>
            <w:top w:val="none" w:sz="0" w:space="0" w:color="auto"/>
            <w:left w:val="none" w:sz="0" w:space="0" w:color="auto"/>
            <w:bottom w:val="none" w:sz="0" w:space="0" w:color="auto"/>
            <w:right w:val="none" w:sz="0" w:space="0" w:color="auto"/>
          </w:divBdr>
        </w:div>
        <w:div w:id="32914197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pdesk-obpr@pmc.gov.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2024-01-04T04:04:00Z</dcterms:created>
  <dcterms:modified xsi:type="dcterms:W3CDTF">2024-01-04T04:04:00Z</dcterms:modified>
</cp:coreProperties>
</file>