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shape style="position:absolute;margin-left:0pt;margin-top:.001pt;width:595.21991pt;height:841.8pt;mso-position-horizontal-relative:page;mso-position-vertical-relative:page;z-index:-104824" type="#_x0000_t75" stroked="false">
            <v:imagedata r:id="rId5" o:title=""/>
          </v:shape>
        </w:pict>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4"/>
          <w:szCs w:val="24"/>
        </w:rPr>
      </w:pPr>
    </w:p>
    <w:p>
      <w:pPr>
        <w:pStyle w:val="Heading4"/>
        <w:spacing w:line="240" w:lineRule="auto" w:before="64"/>
        <w:ind w:left="100" w:right="141" w:firstLine="0"/>
        <w:jc w:val="left"/>
        <w:rPr>
          <w:rFonts w:ascii="Arial" w:hAnsi="Arial" w:cs="Arial" w:eastAsia="Arial"/>
          <w:b w:val="0"/>
          <w:bCs w:val="0"/>
        </w:rPr>
      </w:pPr>
      <w:bookmarkStart w:name="Changes to regulatory charging for biose" w:id="1"/>
      <w:bookmarkEnd w:id="1"/>
      <w:r>
        <w:rPr>
          <w:b w:val="0"/>
          <w:bCs w:val="0"/>
        </w:rPr>
      </w:r>
      <w:r>
        <w:rPr>
          <w:rFonts w:ascii="Arial" w:hAnsi="Arial" w:cs="Arial" w:eastAsia="Arial"/>
          <w:color w:val="003864"/>
          <w:spacing w:val="-1"/>
        </w:rPr>
        <w:t>Changes </w:t>
      </w:r>
      <w:r>
        <w:rPr>
          <w:rFonts w:ascii="Arial" w:hAnsi="Arial" w:cs="Arial" w:eastAsia="Arial"/>
          <w:color w:val="003864"/>
          <w:spacing w:val="-2"/>
        </w:rPr>
        <w:t>to</w:t>
      </w:r>
      <w:r>
        <w:rPr>
          <w:rFonts w:ascii="Arial" w:hAnsi="Arial" w:cs="Arial" w:eastAsia="Arial"/>
          <w:color w:val="003864"/>
        </w:rPr>
        <w:t> </w:t>
      </w:r>
      <w:r>
        <w:rPr>
          <w:rFonts w:ascii="Arial" w:hAnsi="Arial" w:cs="Arial" w:eastAsia="Arial"/>
          <w:color w:val="003864"/>
          <w:spacing w:val="-1"/>
        </w:rPr>
        <w:t>regulatory</w:t>
      </w:r>
      <w:r>
        <w:rPr>
          <w:rFonts w:ascii="Arial" w:hAnsi="Arial" w:cs="Arial" w:eastAsia="Arial"/>
          <w:color w:val="003864"/>
        </w:rPr>
        <w:t> </w:t>
      </w:r>
      <w:r>
        <w:rPr>
          <w:rFonts w:ascii="Arial" w:hAnsi="Arial" w:cs="Arial" w:eastAsia="Arial"/>
          <w:color w:val="003864"/>
          <w:spacing w:val="-1"/>
        </w:rPr>
        <w:t>charging</w:t>
      </w:r>
      <w:r>
        <w:rPr>
          <w:rFonts w:ascii="Arial" w:hAnsi="Arial" w:cs="Arial" w:eastAsia="Arial"/>
          <w:color w:val="003864"/>
        </w:rPr>
        <w:t> </w:t>
      </w:r>
      <w:r>
        <w:rPr>
          <w:rFonts w:ascii="Arial" w:hAnsi="Arial" w:cs="Arial" w:eastAsia="Arial"/>
          <w:color w:val="003864"/>
          <w:spacing w:val="-2"/>
        </w:rPr>
        <w:t>for</w:t>
      </w:r>
      <w:r>
        <w:rPr>
          <w:rFonts w:ascii="Arial" w:hAnsi="Arial" w:cs="Arial" w:eastAsia="Arial"/>
          <w:color w:val="003864"/>
        </w:rPr>
        <w:t> </w:t>
      </w:r>
      <w:r>
        <w:rPr>
          <w:rFonts w:ascii="Arial" w:hAnsi="Arial" w:cs="Arial" w:eastAsia="Arial"/>
          <w:color w:val="003864"/>
          <w:spacing w:val="-1"/>
        </w:rPr>
        <w:t>biosecurity</w:t>
      </w:r>
      <w:r>
        <w:rPr>
          <w:rFonts w:ascii="Arial" w:hAnsi="Arial" w:cs="Arial" w:eastAsia="Arial"/>
          <w:color w:val="003864"/>
          <w:spacing w:val="1"/>
        </w:rPr>
        <w:t> </w:t>
      </w:r>
      <w:r>
        <w:rPr>
          <w:rFonts w:ascii="Arial" w:hAnsi="Arial" w:cs="Arial" w:eastAsia="Arial"/>
          <w:color w:val="003864"/>
          <w:spacing w:val="-1"/>
        </w:rPr>
        <w:t>activities</w:t>
      </w:r>
      <w:r>
        <w:rPr>
          <w:rFonts w:ascii="Arial" w:hAnsi="Arial" w:cs="Arial" w:eastAsia="Arial"/>
          <w:color w:val="003864"/>
        </w:rPr>
        <w:t> –</w:t>
      </w:r>
      <w:r>
        <w:rPr>
          <w:rFonts w:ascii="Arial" w:hAnsi="Arial" w:cs="Arial" w:eastAsia="Arial"/>
          <w:color w:val="003864"/>
          <w:spacing w:val="-4"/>
        </w:rPr>
        <w:t> </w:t>
      </w:r>
      <w:r>
        <w:rPr>
          <w:rFonts w:ascii="Arial" w:hAnsi="Arial" w:cs="Arial" w:eastAsia="Arial"/>
          <w:color w:val="003864"/>
          <w:spacing w:val="-1"/>
        </w:rPr>
        <w:t>impact</w:t>
      </w:r>
      <w:r>
        <w:rPr>
          <w:rFonts w:ascii="Arial" w:hAnsi="Arial" w:cs="Arial" w:eastAsia="Arial"/>
          <w:color w:val="003864"/>
          <w:spacing w:val="61"/>
        </w:rPr>
        <w:t> </w:t>
      </w:r>
      <w:r>
        <w:rPr>
          <w:rFonts w:ascii="Arial" w:hAnsi="Arial" w:cs="Arial" w:eastAsia="Arial"/>
          <w:color w:val="003864"/>
          <w:spacing w:val="-1"/>
        </w:rPr>
        <w:t>analysis</w:t>
      </w:r>
      <w:r>
        <w:rPr>
          <w:rFonts w:ascii="Arial" w:hAnsi="Arial" w:cs="Arial" w:eastAsia="Arial"/>
          <w:b w:val="0"/>
          <w:bCs w:val="0"/>
        </w:rPr>
      </w:r>
    </w:p>
    <w:p>
      <w:pPr>
        <w:spacing w:line="240" w:lineRule="auto" w:before="0"/>
        <w:rPr>
          <w:rFonts w:ascii="Arial" w:hAnsi="Arial" w:cs="Arial" w:eastAsia="Arial"/>
          <w:b/>
          <w:bCs/>
          <w:sz w:val="28"/>
          <w:szCs w:val="28"/>
        </w:rPr>
      </w:pPr>
    </w:p>
    <w:p>
      <w:pPr>
        <w:pStyle w:val="Heading5"/>
        <w:spacing w:line="240" w:lineRule="auto" w:before="161"/>
        <w:ind w:left="100" w:right="0"/>
        <w:jc w:val="left"/>
        <w:rPr>
          <w:rFonts w:ascii="Arial" w:hAnsi="Arial" w:cs="Arial" w:eastAsia="Arial"/>
          <w:b w:val="0"/>
          <w:bCs w:val="0"/>
        </w:rPr>
      </w:pPr>
      <w:r>
        <w:rPr>
          <w:rFonts w:ascii="Arial"/>
          <w:color w:val="003864"/>
        </w:rPr>
        <w:t>Summary</w:t>
      </w:r>
      <w:r>
        <w:rPr>
          <w:rFonts w:ascii="Arial"/>
          <w:b w:val="0"/>
        </w:rPr>
      </w:r>
    </w:p>
    <w:p>
      <w:pPr>
        <w:pStyle w:val="BodyText"/>
        <w:spacing w:line="240" w:lineRule="auto" w:before="116"/>
        <w:ind w:left="100" w:right="137"/>
        <w:jc w:val="left"/>
        <w:rPr>
          <w:rFonts w:ascii="Calibri" w:hAnsi="Calibri" w:cs="Calibri" w:eastAsia="Calibri"/>
        </w:rPr>
      </w:pP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2"/>
        </w:rPr>
        <w:t>is</w:t>
      </w:r>
      <w:r>
        <w:rPr>
          <w:rFonts w:ascii="Calibri" w:hAnsi="Calibri" w:cs="Calibri" w:eastAsia="Calibri"/>
        </w:rPr>
        <w:t> </w:t>
      </w:r>
      <w:r>
        <w:rPr>
          <w:rFonts w:ascii="Calibri" w:hAnsi="Calibri" w:cs="Calibri" w:eastAsia="Calibri"/>
          <w:spacing w:val="-1"/>
        </w:rPr>
        <w:t>critical</w:t>
      </w:r>
      <w:r>
        <w:rPr>
          <w:rFonts w:ascii="Calibri" w:hAnsi="Calibri" w:cs="Calibri" w:eastAsia="Calibri"/>
        </w:rPr>
        <w:t> </w:t>
      </w:r>
      <w:r>
        <w:rPr>
          <w:rFonts w:ascii="Calibri" w:hAnsi="Calibri" w:cs="Calibri" w:eastAsia="Calibri"/>
          <w:spacing w:val="-1"/>
        </w:rPr>
        <w:t>to managing</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risk</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pests</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diseases</w:t>
      </w:r>
      <w:r>
        <w:rPr>
          <w:rFonts w:ascii="Calibri" w:hAnsi="Calibri" w:cs="Calibri" w:eastAsia="Calibri"/>
          <w:spacing w:val="-2"/>
        </w:rPr>
        <w:t> </w:t>
      </w:r>
      <w:r>
        <w:rPr>
          <w:rFonts w:ascii="Calibri" w:hAnsi="Calibri" w:cs="Calibri" w:eastAsia="Calibri"/>
          <w:spacing w:val="-1"/>
        </w:rPr>
        <w:t>that</w:t>
      </w:r>
      <w:r>
        <w:rPr>
          <w:rFonts w:ascii="Calibri" w:hAnsi="Calibri" w:cs="Calibri" w:eastAsia="Calibri"/>
          <w:spacing w:val="-2"/>
        </w:rPr>
        <w:t> </w:t>
      </w:r>
      <w:r>
        <w:rPr>
          <w:rFonts w:ascii="Calibri" w:hAnsi="Calibri" w:cs="Calibri" w:eastAsia="Calibri"/>
          <w:spacing w:val="-1"/>
        </w:rPr>
        <w:t>threaten Australia’s</w:t>
      </w:r>
      <w:r>
        <w:rPr>
          <w:rFonts w:ascii="Calibri" w:hAnsi="Calibri" w:cs="Calibri" w:eastAsia="Calibri"/>
          <w:spacing w:val="1"/>
        </w:rPr>
        <w:t> </w:t>
      </w:r>
      <w:r>
        <w:rPr>
          <w:rFonts w:ascii="Calibri" w:hAnsi="Calibri" w:cs="Calibri" w:eastAsia="Calibri"/>
          <w:spacing w:val="-1"/>
        </w:rPr>
        <w:t>economy</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spacing w:val="77"/>
        </w:rPr>
        <w:t> </w:t>
      </w:r>
      <w:r>
        <w:rPr>
          <w:rFonts w:ascii="Calibri" w:hAnsi="Calibri" w:cs="Calibri" w:eastAsia="Calibri"/>
          <w:spacing w:val="-1"/>
        </w:rPr>
        <w:t>environment.</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Department</w:t>
      </w:r>
      <w:r>
        <w:rPr>
          <w:rFonts w:ascii="Calibri" w:hAnsi="Calibri" w:cs="Calibri" w:eastAsia="Calibri"/>
          <w:spacing w:val="1"/>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Agriculture,</w:t>
      </w:r>
      <w:r>
        <w:rPr>
          <w:rFonts w:ascii="Calibri" w:hAnsi="Calibri" w:cs="Calibri" w:eastAsia="Calibri"/>
          <w:spacing w:val="-2"/>
        </w:rPr>
        <w:t> </w:t>
      </w:r>
      <w:r>
        <w:rPr>
          <w:rFonts w:ascii="Calibri" w:hAnsi="Calibri" w:cs="Calibri" w:eastAsia="Calibri"/>
          <w:spacing w:val="-1"/>
        </w:rPr>
        <w:t>Fisheries</w:t>
      </w:r>
      <w:r>
        <w:rPr>
          <w:rFonts w:ascii="Calibri" w:hAnsi="Calibri" w:cs="Calibri" w:eastAsia="Calibri"/>
        </w:rPr>
        <w:t> </w:t>
      </w:r>
      <w:r>
        <w:rPr>
          <w:rFonts w:ascii="Calibri" w:hAnsi="Calibri" w:cs="Calibri" w:eastAsia="Calibri"/>
          <w:spacing w:val="-1"/>
        </w:rPr>
        <w:t>and Forestry</w:t>
      </w:r>
      <w:r>
        <w:rPr>
          <w:rFonts w:ascii="Calibri" w:hAnsi="Calibri" w:cs="Calibri" w:eastAsia="Calibri"/>
          <w:spacing w:val="-2"/>
        </w:rPr>
        <w:t> </w:t>
      </w:r>
      <w:r>
        <w:rPr>
          <w:rFonts w:ascii="Calibri" w:hAnsi="Calibri" w:cs="Calibri" w:eastAsia="Calibri"/>
          <w:spacing w:val="-1"/>
        </w:rPr>
        <w:t>(DAFF)</w:t>
      </w:r>
      <w:r>
        <w:rPr>
          <w:rFonts w:ascii="Calibri" w:hAnsi="Calibri" w:cs="Calibri" w:eastAsia="Calibri"/>
          <w:spacing w:val="-2"/>
        </w:rPr>
        <w:t> </w:t>
      </w:r>
      <w:r>
        <w:rPr>
          <w:rFonts w:ascii="Calibri" w:hAnsi="Calibri" w:cs="Calibri" w:eastAsia="Calibri"/>
          <w:spacing w:val="-1"/>
        </w:rPr>
        <w:t>undertakes</w:t>
      </w:r>
      <w:r>
        <w:rPr>
          <w:rFonts w:ascii="Calibri" w:hAnsi="Calibri" w:cs="Calibri" w:eastAsia="Calibri"/>
          <w:spacing w:val="-2"/>
        </w:rPr>
        <w:t> </w:t>
      </w:r>
      <w:r>
        <w:rPr>
          <w:rFonts w:ascii="Calibri" w:hAnsi="Calibri" w:cs="Calibri" w:eastAsia="Calibri"/>
        </w:rPr>
        <w:t>a </w:t>
      </w:r>
      <w:r>
        <w:rPr>
          <w:rFonts w:ascii="Calibri" w:hAnsi="Calibri" w:cs="Calibri" w:eastAsia="Calibri"/>
          <w:spacing w:val="-1"/>
        </w:rPr>
        <w:t>range</w:t>
      </w:r>
      <w:r>
        <w:rPr>
          <w:rFonts w:ascii="Calibri" w:hAnsi="Calibri" w:cs="Calibri" w:eastAsia="Calibri"/>
          <w:spacing w:val="-2"/>
        </w:rPr>
        <w:t> </w:t>
      </w:r>
      <w:r>
        <w:rPr>
          <w:rFonts w:ascii="Calibri" w:hAnsi="Calibri" w:cs="Calibri" w:eastAsia="Calibri"/>
        </w:rPr>
        <w:t>of</w:t>
      </w:r>
      <w:r>
        <w:rPr>
          <w:rFonts w:ascii="Calibri" w:hAnsi="Calibri" w:cs="Calibri" w:eastAsia="Calibri"/>
          <w:spacing w:val="65"/>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activity</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recovers</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1"/>
        </w:rPr>
        <w:t>associated</w:t>
      </w:r>
      <w:r>
        <w:rPr>
          <w:rFonts w:ascii="Calibri" w:hAnsi="Calibri" w:cs="Calibri" w:eastAsia="Calibri"/>
          <w:spacing w:val="-3"/>
        </w:rPr>
        <w:t> </w:t>
      </w:r>
      <w:r>
        <w:rPr>
          <w:rFonts w:ascii="Calibri" w:hAnsi="Calibri" w:cs="Calibri" w:eastAsia="Calibri"/>
          <w:spacing w:val="-1"/>
        </w:rPr>
        <w:t>with this</w:t>
      </w:r>
      <w:r>
        <w:rPr>
          <w:rFonts w:ascii="Calibri" w:hAnsi="Calibri" w:cs="Calibri" w:eastAsia="Calibri"/>
        </w:rPr>
        <w:t> </w:t>
      </w:r>
      <w:r>
        <w:rPr>
          <w:rFonts w:ascii="Calibri" w:hAnsi="Calibri" w:cs="Calibri" w:eastAsia="Calibri"/>
          <w:spacing w:val="-1"/>
        </w:rPr>
        <w:t>activity</w:t>
      </w:r>
      <w:r>
        <w:rPr>
          <w:rFonts w:ascii="Calibri" w:hAnsi="Calibri" w:cs="Calibri" w:eastAsia="Calibri"/>
          <w:spacing w:val="1"/>
        </w:rPr>
        <w:t> </w:t>
      </w:r>
      <w:r>
        <w:rPr>
          <w:rFonts w:ascii="Calibri" w:hAnsi="Calibri" w:cs="Calibri" w:eastAsia="Calibri"/>
          <w:spacing w:val="-1"/>
        </w:rPr>
        <w:t>to ensure</w:t>
      </w:r>
      <w:r>
        <w:rPr>
          <w:rFonts w:ascii="Calibri" w:hAnsi="Calibri" w:cs="Calibri" w:eastAsia="Calibri"/>
          <w:spacing w:val="-2"/>
        </w:rPr>
        <w:t> </w:t>
      </w:r>
      <w:r>
        <w:rPr>
          <w:rFonts w:ascii="Calibri" w:hAnsi="Calibri" w:cs="Calibri" w:eastAsia="Calibri"/>
          <w:spacing w:val="-1"/>
        </w:rPr>
        <w:t>our</w:t>
      </w:r>
      <w:r>
        <w:rPr>
          <w:rFonts w:ascii="Calibri" w:hAnsi="Calibri" w:cs="Calibri" w:eastAsia="Calibri"/>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2"/>
        </w:rPr>
        <w:t>system</w:t>
      </w:r>
      <w:r>
        <w:rPr>
          <w:rFonts w:ascii="Calibri" w:hAnsi="Calibri" w:cs="Calibri" w:eastAsia="Calibri"/>
          <w:spacing w:val="75"/>
        </w:rPr>
        <w:t> </w:t>
      </w:r>
      <w:r>
        <w:rPr>
          <w:rFonts w:ascii="Calibri" w:hAnsi="Calibri" w:cs="Calibri" w:eastAsia="Calibri"/>
          <w:spacing w:val="-1"/>
        </w:rPr>
        <w:t>remains</w:t>
      </w:r>
      <w:r>
        <w:rPr>
          <w:rFonts w:ascii="Calibri" w:hAnsi="Calibri" w:cs="Calibri" w:eastAsia="Calibri"/>
          <w:spacing w:val="-2"/>
        </w:rPr>
        <w:t> </w:t>
      </w:r>
      <w:r>
        <w:rPr>
          <w:rFonts w:ascii="Calibri" w:hAnsi="Calibri" w:cs="Calibri" w:eastAsia="Calibri"/>
          <w:spacing w:val="-1"/>
        </w:rPr>
        <w:t>robust,</w:t>
      </w:r>
      <w:r>
        <w:rPr>
          <w:rFonts w:ascii="Calibri" w:hAnsi="Calibri" w:cs="Calibri" w:eastAsia="Calibri"/>
          <w:spacing w:val="-2"/>
        </w:rPr>
        <w:t> </w:t>
      </w:r>
      <w:r>
        <w:rPr>
          <w:rFonts w:ascii="Calibri" w:hAnsi="Calibri" w:cs="Calibri" w:eastAsia="Calibri"/>
          <w:spacing w:val="-1"/>
        </w:rPr>
        <w:t>responsive </w:t>
      </w:r>
      <w:r>
        <w:rPr>
          <w:rFonts w:ascii="Calibri" w:hAnsi="Calibri" w:cs="Calibri" w:eastAsia="Calibri"/>
        </w:rPr>
        <w:t>to</w:t>
      </w:r>
      <w:r>
        <w:rPr>
          <w:rFonts w:ascii="Calibri" w:hAnsi="Calibri" w:cs="Calibri" w:eastAsia="Calibri"/>
          <w:spacing w:val="-1"/>
        </w:rPr>
        <w:t> emerging</w:t>
      </w:r>
      <w:r>
        <w:rPr>
          <w:rFonts w:ascii="Calibri" w:hAnsi="Calibri" w:cs="Calibri" w:eastAsia="Calibri"/>
        </w:rPr>
        <w:t> </w:t>
      </w:r>
      <w:r>
        <w:rPr>
          <w:rFonts w:ascii="Calibri" w:hAnsi="Calibri" w:cs="Calibri" w:eastAsia="Calibri"/>
          <w:spacing w:val="-1"/>
        </w:rPr>
        <w:t>risks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we</w:t>
      </w:r>
      <w:r>
        <w:rPr>
          <w:rFonts w:ascii="Calibri" w:hAnsi="Calibri" w:cs="Calibri" w:eastAsia="Calibri"/>
          <w:spacing w:val="-2"/>
        </w:rPr>
        <w:t> </w:t>
      </w:r>
      <w:r>
        <w:rPr>
          <w:rFonts w:ascii="Calibri" w:hAnsi="Calibri" w:cs="Calibri" w:eastAsia="Calibri"/>
          <w:spacing w:val="-1"/>
        </w:rPr>
        <w:t>maintain</w:t>
      </w:r>
      <w:r>
        <w:rPr>
          <w:rFonts w:ascii="Calibri" w:hAnsi="Calibri" w:cs="Calibri" w:eastAsia="Calibri"/>
          <w:spacing w:val="-3"/>
        </w:rPr>
        <w:t> </w:t>
      </w:r>
      <w:r>
        <w:rPr>
          <w:rFonts w:ascii="Calibri" w:hAnsi="Calibri" w:cs="Calibri" w:eastAsia="Calibri"/>
        </w:rPr>
        <w:t>our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status</w:t>
      </w:r>
      <w:r>
        <w:rPr>
          <w:rFonts w:ascii="Calibri" w:hAnsi="Calibri" w:cs="Calibri" w:eastAsia="Calibri"/>
        </w:rPr>
        <w:t> </w:t>
      </w:r>
      <w:r>
        <w:rPr>
          <w:rFonts w:ascii="Calibri" w:hAnsi="Calibri" w:cs="Calibri" w:eastAsia="Calibri"/>
          <w:spacing w:val="-1"/>
        </w:rPr>
        <w:t>and continued</w:t>
      </w:r>
      <w:r>
        <w:rPr>
          <w:rFonts w:ascii="Calibri" w:hAnsi="Calibri" w:cs="Calibri" w:eastAsia="Calibri"/>
          <w:spacing w:val="67"/>
        </w:rPr>
        <w:t> </w:t>
      </w:r>
      <w:r>
        <w:rPr>
          <w:rFonts w:ascii="Calibri" w:hAnsi="Calibri" w:cs="Calibri" w:eastAsia="Calibri"/>
          <w:spacing w:val="-1"/>
        </w:rPr>
        <w:t>market</w:t>
      </w:r>
      <w:r>
        <w:rPr>
          <w:rFonts w:ascii="Calibri" w:hAnsi="Calibri" w:cs="Calibri" w:eastAsia="Calibri"/>
          <w:spacing w:val="1"/>
        </w:rPr>
        <w:t> </w:t>
      </w:r>
      <w:r>
        <w:rPr>
          <w:rFonts w:ascii="Calibri" w:hAnsi="Calibri" w:cs="Calibri" w:eastAsia="Calibri"/>
          <w:spacing w:val="-1"/>
        </w:rPr>
        <w:t>access</w:t>
      </w:r>
      <w:r>
        <w:rPr>
          <w:rFonts w:ascii="Calibri" w:hAnsi="Calibri" w:cs="Calibri" w:eastAsia="Calibri"/>
          <w:spacing w:val="-2"/>
        </w:rPr>
        <w:t> </w:t>
      </w:r>
      <w:r>
        <w:rPr>
          <w:rFonts w:ascii="Calibri" w:hAnsi="Calibri" w:cs="Calibri" w:eastAsia="Calibri"/>
          <w:spacing w:val="-1"/>
        </w:rPr>
        <w:t>for</w:t>
      </w:r>
      <w:r>
        <w:rPr>
          <w:rFonts w:ascii="Calibri" w:hAnsi="Calibri" w:cs="Calibri" w:eastAsia="Calibri"/>
          <w:spacing w:val="-2"/>
        </w:rPr>
        <w:t> </w:t>
      </w:r>
      <w:r>
        <w:rPr>
          <w:rFonts w:ascii="Calibri" w:hAnsi="Calibri" w:cs="Calibri" w:eastAsia="Calibri"/>
        </w:rPr>
        <w:t>our </w:t>
      </w:r>
      <w:r>
        <w:rPr>
          <w:rFonts w:ascii="Calibri" w:hAnsi="Calibri" w:cs="Calibri" w:eastAsia="Calibri"/>
          <w:spacing w:val="-2"/>
        </w:rPr>
        <w:t>products.</w:t>
      </w:r>
      <w:r>
        <w:rPr>
          <w:rFonts w:ascii="Calibri" w:hAnsi="Calibri" w:cs="Calibri" w:eastAsia="Calibri"/>
        </w:rPr>
      </w:r>
    </w:p>
    <w:p>
      <w:pPr>
        <w:spacing w:line="240" w:lineRule="auto" w:before="4"/>
        <w:rPr>
          <w:rFonts w:ascii="Calibri" w:hAnsi="Calibri" w:cs="Calibri" w:eastAsia="Calibri"/>
          <w:sz w:val="16"/>
          <w:szCs w:val="16"/>
        </w:rPr>
      </w:pPr>
    </w:p>
    <w:p>
      <w:pPr>
        <w:pStyle w:val="BodyText"/>
        <w:spacing w:line="240" w:lineRule="auto"/>
        <w:ind w:left="100" w:right="141"/>
        <w:jc w:val="left"/>
        <w:rPr>
          <w:rFonts w:ascii="Calibri" w:hAnsi="Calibri" w:cs="Calibri" w:eastAsia="Calibri"/>
        </w:rPr>
      </w:pPr>
      <w:r>
        <w:rPr>
          <w:rFonts w:ascii="Calibri" w:hAnsi="Calibri" w:cs="Calibri" w:eastAsia="Calibri"/>
          <w:spacing w:val="-1"/>
        </w:rPr>
        <w:t>There</w:t>
      </w:r>
      <w:r>
        <w:rPr>
          <w:rFonts w:ascii="Calibri" w:hAnsi="Calibri" w:cs="Calibri" w:eastAsia="Calibri"/>
          <w:spacing w:val="1"/>
        </w:rPr>
        <w:t> </w:t>
      </w:r>
      <w:r>
        <w:rPr>
          <w:rFonts w:ascii="Calibri" w:hAnsi="Calibri" w:cs="Calibri" w:eastAsia="Calibri"/>
          <w:spacing w:val="-2"/>
        </w:rPr>
        <w:t>are</w:t>
      </w:r>
      <w:r>
        <w:rPr>
          <w:rFonts w:ascii="Calibri" w:hAnsi="Calibri" w:cs="Calibri" w:eastAsia="Calibri"/>
          <w:spacing w:val="1"/>
        </w:rPr>
        <w:t> </w:t>
      </w:r>
      <w:r>
        <w:rPr>
          <w:rFonts w:ascii="Calibri" w:hAnsi="Calibri" w:cs="Calibri" w:eastAsia="Calibri"/>
          <w:spacing w:val="-1"/>
        </w:rPr>
        <w:t>five</w:t>
      </w:r>
      <w:r>
        <w:rPr>
          <w:rFonts w:ascii="Calibri" w:hAnsi="Calibri" w:cs="Calibri" w:eastAsia="Calibri"/>
          <w:spacing w:val="-2"/>
        </w:rPr>
        <w:t> </w:t>
      </w:r>
      <w:r>
        <w:rPr>
          <w:rFonts w:ascii="Calibri" w:hAnsi="Calibri" w:cs="Calibri" w:eastAsia="Calibri"/>
        </w:rPr>
        <w:t>main</w:t>
      </w:r>
      <w:r>
        <w:rPr>
          <w:rFonts w:ascii="Calibri" w:hAnsi="Calibri" w:cs="Calibri" w:eastAsia="Calibri"/>
          <w:spacing w:val="-1"/>
        </w:rPr>
        <w:t> pathways</w:t>
      </w:r>
      <w:r>
        <w:rPr>
          <w:rFonts w:ascii="Calibri" w:hAnsi="Calibri" w:cs="Calibri" w:eastAsia="Calibri"/>
        </w:rPr>
        <w:t> </w:t>
      </w:r>
      <w:r>
        <w:rPr>
          <w:rFonts w:ascii="Calibri" w:hAnsi="Calibri" w:cs="Calibri" w:eastAsia="Calibri"/>
          <w:spacing w:val="-1"/>
        </w:rPr>
        <w:t>through</w:t>
      </w:r>
      <w:r>
        <w:rPr>
          <w:rFonts w:ascii="Calibri" w:hAnsi="Calibri" w:cs="Calibri" w:eastAsia="Calibri"/>
        </w:rPr>
        <w:t> </w:t>
      </w:r>
      <w:r>
        <w:rPr>
          <w:rFonts w:ascii="Calibri" w:hAnsi="Calibri" w:cs="Calibri" w:eastAsia="Calibri"/>
          <w:spacing w:val="-1"/>
        </w:rPr>
        <w:t>which</w:t>
      </w:r>
      <w:r>
        <w:rPr>
          <w:rFonts w:ascii="Calibri" w:hAnsi="Calibri" w:cs="Calibri" w:eastAsia="Calibri"/>
        </w:rPr>
        <w:t> a</w:t>
      </w:r>
      <w:r>
        <w:rPr>
          <w:rFonts w:ascii="Calibri" w:hAnsi="Calibri" w:cs="Calibri" w:eastAsia="Calibri"/>
          <w:spacing w:val="-2"/>
        </w:rPr>
        <w:t> </w:t>
      </w:r>
      <w:r>
        <w:rPr>
          <w:rFonts w:ascii="Calibri" w:hAnsi="Calibri" w:cs="Calibri" w:eastAsia="Calibri"/>
          <w:spacing w:val="-1"/>
        </w:rPr>
        <w:t>pest </w:t>
      </w:r>
      <w:r>
        <w:rPr>
          <w:rFonts w:ascii="Calibri" w:hAnsi="Calibri" w:cs="Calibri" w:eastAsia="Calibri"/>
        </w:rPr>
        <w:t>or</w:t>
      </w:r>
      <w:r>
        <w:rPr>
          <w:rFonts w:ascii="Calibri" w:hAnsi="Calibri" w:cs="Calibri" w:eastAsia="Calibri"/>
          <w:spacing w:val="-2"/>
        </w:rPr>
        <w:t> </w:t>
      </w:r>
      <w:r>
        <w:rPr>
          <w:rFonts w:ascii="Calibri" w:hAnsi="Calibri" w:cs="Calibri" w:eastAsia="Calibri"/>
          <w:spacing w:val="-1"/>
        </w:rPr>
        <w:t>disease</w:t>
      </w:r>
      <w:r>
        <w:rPr>
          <w:rFonts w:ascii="Calibri" w:hAnsi="Calibri" w:cs="Calibri" w:eastAsia="Calibri"/>
          <w:spacing w:val="1"/>
        </w:rPr>
        <w:t> </w:t>
      </w:r>
      <w:r>
        <w:rPr>
          <w:rFonts w:ascii="Calibri" w:hAnsi="Calibri" w:cs="Calibri" w:eastAsia="Calibri"/>
          <w:spacing w:val="-1"/>
        </w:rPr>
        <w:t>can </w:t>
      </w:r>
      <w:r>
        <w:rPr>
          <w:rFonts w:ascii="Calibri" w:hAnsi="Calibri" w:cs="Calibri" w:eastAsia="Calibri"/>
        </w:rPr>
        <w:t>reach</w:t>
      </w:r>
      <w:r>
        <w:rPr>
          <w:rFonts w:ascii="Calibri" w:hAnsi="Calibri" w:cs="Calibri" w:eastAsia="Calibri"/>
          <w:spacing w:val="-2"/>
        </w:rPr>
        <w:t> </w:t>
      </w:r>
      <w:r>
        <w:rPr>
          <w:rFonts w:ascii="Calibri" w:hAnsi="Calibri" w:cs="Calibri" w:eastAsia="Calibri"/>
          <w:spacing w:val="-1"/>
        </w:rPr>
        <w:t>Australia:</w:t>
      </w:r>
      <w:r>
        <w:rPr>
          <w:rFonts w:ascii="Calibri" w:hAnsi="Calibri" w:cs="Calibri" w:eastAsia="Calibri"/>
          <w:spacing w:val="1"/>
        </w:rPr>
        <w:t> </w:t>
      </w:r>
      <w:r>
        <w:rPr>
          <w:rFonts w:ascii="Calibri" w:hAnsi="Calibri" w:cs="Calibri" w:eastAsia="Calibri"/>
          <w:spacing w:val="-1"/>
        </w:rPr>
        <w:t>cargo,</w:t>
      </w:r>
      <w:r>
        <w:rPr>
          <w:rFonts w:ascii="Calibri" w:hAnsi="Calibri" w:cs="Calibri" w:eastAsia="Calibri"/>
          <w:spacing w:val="1"/>
        </w:rPr>
        <w:t> </w:t>
      </w:r>
      <w:r>
        <w:rPr>
          <w:rFonts w:ascii="Calibri" w:hAnsi="Calibri" w:cs="Calibri" w:eastAsia="Calibri"/>
          <w:spacing w:val="-1"/>
        </w:rPr>
        <w:t>sea</w:t>
      </w:r>
      <w:r>
        <w:rPr>
          <w:rFonts w:ascii="Calibri" w:hAnsi="Calibri" w:cs="Calibri" w:eastAsia="Calibri"/>
          <w:spacing w:val="-2"/>
        </w:rPr>
        <w:t> </w:t>
      </w:r>
      <w:r>
        <w:rPr>
          <w:rFonts w:ascii="Calibri" w:hAnsi="Calibri" w:cs="Calibri" w:eastAsia="Calibri"/>
          <w:spacing w:val="-1"/>
        </w:rPr>
        <w:t>vessels</w:t>
      </w:r>
      <w:r>
        <w:rPr>
          <w:rFonts w:ascii="Calibri" w:hAnsi="Calibri" w:cs="Calibri" w:eastAsia="Calibri"/>
          <w:spacing w:val="53"/>
        </w:rPr>
        <w:t> </w:t>
      </w:r>
      <w:r>
        <w:rPr>
          <w:rFonts w:ascii="Calibri" w:hAnsi="Calibri" w:cs="Calibri" w:eastAsia="Calibri"/>
          <w:spacing w:val="-1"/>
        </w:rPr>
        <w:t>and aircraft,</w:t>
      </w:r>
      <w:r>
        <w:rPr>
          <w:rFonts w:ascii="Calibri" w:hAnsi="Calibri" w:cs="Calibri" w:eastAsia="Calibri"/>
          <w:spacing w:val="1"/>
        </w:rPr>
        <w:t> </w:t>
      </w:r>
      <w:r>
        <w:rPr>
          <w:rFonts w:ascii="Calibri" w:hAnsi="Calibri" w:cs="Calibri" w:eastAsia="Calibri"/>
          <w:spacing w:val="-1"/>
        </w:rPr>
        <w:t>international</w:t>
      </w:r>
      <w:r>
        <w:rPr>
          <w:rFonts w:ascii="Calibri" w:hAnsi="Calibri" w:cs="Calibri" w:eastAsia="Calibri"/>
        </w:rPr>
        <w:t> </w:t>
      </w:r>
      <w:r>
        <w:rPr>
          <w:rFonts w:ascii="Calibri" w:hAnsi="Calibri" w:cs="Calibri" w:eastAsia="Calibri"/>
          <w:spacing w:val="-1"/>
        </w:rPr>
        <w:t>travellers,</w:t>
      </w:r>
      <w:r>
        <w:rPr>
          <w:rFonts w:ascii="Calibri" w:hAnsi="Calibri" w:cs="Calibri" w:eastAsia="Calibri"/>
          <w:spacing w:val="-2"/>
        </w:rPr>
        <w:t> </w:t>
      </w:r>
      <w:r>
        <w:rPr>
          <w:rFonts w:ascii="Calibri" w:hAnsi="Calibri" w:cs="Calibri" w:eastAsia="Calibri"/>
          <w:spacing w:val="-1"/>
        </w:rPr>
        <w:t>overseas</w:t>
      </w:r>
      <w:r>
        <w:rPr>
          <w:rFonts w:ascii="Calibri" w:hAnsi="Calibri" w:cs="Calibri" w:eastAsia="Calibri"/>
          <w:spacing w:val="-2"/>
        </w:rPr>
        <w:t> </w:t>
      </w:r>
      <w:r>
        <w:rPr>
          <w:rFonts w:ascii="Calibri" w:hAnsi="Calibri" w:cs="Calibri" w:eastAsia="Calibri"/>
          <w:spacing w:val="-1"/>
        </w:rPr>
        <w:t>mail</w:t>
      </w:r>
      <w:r>
        <w:rPr>
          <w:rFonts w:ascii="Calibri" w:hAnsi="Calibri" w:cs="Calibri" w:eastAsia="Calibri"/>
        </w:rPr>
        <w:t> </w:t>
      </w:r>
      <w:r>
        <w:rPr>
          <w:rFonts w:ascii="Calibri" w:hAnsi="Calibri" w:cs="Calibri" w:eastAsia="Calibri"/>
          <w:spacing w:val="-2"/>
        </w:rPr>
        <w:t>and</w:t>
      </w:r>
      <w:r>
        <w:rPr>
          <w:rFonts w:ascii="Calibri" w:hAnsi="Calibri" w:cs="Calibri" w:eastAsia="Calibri"/>
          <w:spacing w:val="-1"/>
        </w:rPr>
        <w:t> natural pathways.</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spacing w:val="95"/>
        </w:rPr>
        <w:t> </w:t>
      </w:r>
      <w:r>
        <w:rPr>
          <w:rFonts w:ascii="Calibri" w:hAnsi="Calibri" w:cs="Calibri" w:eastAsia="Calibri"/>
          <w:spacing w:val="-1"/>
        </w:rPr>
        <w:t>manage the</w:t>
      </w:r>
      <w:r>
        <w:rPr>
          <w:rFonts w:ascii="Calibri" w:hAnsi="Calibri" w:cs="Calibri" w:eastAsia="Calibri"/>
          <w:spacing w:val="1"/>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risks</w:t>
      </w:r>
      <w:r>
        <w:rPr>
          <w:rFonts w:ascii="Calibri" w:hAnsi="Calibri" w:cs="Calibri" w:eastAsia="Calibri"/>
        </w:rPr>
        <w:t> </w:t>
      </w:r>
      <w:r>
        <w:rPr>
          <w:rFonts w:ascii="Calibri" w:hAnsi="Calibri" w:cs="Calibri" w:eastAsia="Calibri"/>
          <w:spacing w:val="-1"/>
        </w:rPr>
        <w:t>arising</w:t>
      </w:r>
      <w:r>
        <w:rPr>
          <w:rFonts w:ascii="Calibri" w:hAnsi="Calibri" w:cs="Calibri" w:eastAsia="Calibri"/>
        </w:rPr>
        <w:t> </w:t>
      </w:r>
      <w:r>
        <w:rPr>
          <w:rFonts w:ascii="Calibri" w:hAnsi="Calibri" w:cs="Calibri" w:eastAsia="Calibri"/>
          <w:spacing w:val="-1"/>
        </w:rPr>
        <w:t>from the</w:t>
      </w:r>
      <w:r>
        <w:rPr>
          <w:rFonts w:ascii="Calibri" w:hAnsi="Calibri" w:cs="Calibri" w:eastAsia="Calibri"/>
          <w:spacing w:val="-2"/>
        </w:rPr>
        <w:t> </w:t>
      </w:r>
      <w:r>
        <w:rPr>
          <w:rFonts w:ascii="Calibri" w:hAnsi="Calibri" w:cs="Calibri" w:eastAsia="Calibri"/>
          <w:spacing w:val="-1"/>
        </w:rPr>
        <w:t>movement</w:t>
      </w:r>
      <w:r>
        <w:rPr>
          <w:rFonts w:ascii="Calibri" w:hAnsi="Calibri" w:cs="Calibri" w:eastAsia="Calibri"/>
          <w:spacing w:val="1"/>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people,</w:t>
      </w:r>
      <w:r>
        <w:rPr>
          <w:rFonts w:ascii="Calibri" w:hAnsi="Calibri" w:cs="Calibri" w:eastAsia="Calibri"/>
        </w:rPr>
        <w:t> </w:t>
      </w:r>
      <w:r>
        <w:rPr>
          <w:rFonts w:ascii="Calibri" w:hAnsi="Calibri" w:cs="Calibri" w:eastAsia="Calibri"/>
          <w:spacing w:val="-1"/>
        </w:rPr>
        <w:t>goods</w:t>
      </w:r>
      <w:r>
        <w:rPr>
          <w:rFonts w:ascii="Calibri" w:hAnsi="Calibri" w:cs="Calibri" w:eastAsia="Calibri"/>
          <w:spacing w:val="-2"/>
        </w:rPr>
        <w:t> </w:t>
      </w:r>
      <w:r>
        <w:rPr>
          <w:rFonts w:ascii="Calibri" w:hAnsi="Calibri" w:cs="Calibri" w:eastAsia="Calibri"/>
          <w:spacing w:val="-1"/>
        </w:rPr>
        <w:t>and conveyances</w:t>
      </w:r>
      <w:r>
        <w:rPr>
          <w:rFonts w:ascii="Calibri" w:hAnsi="Calibri" w:cs="Calibri" w:eastAsia="Calibri"/>
          <w:spacing w:val="1"/>
        </w:rPr>
        <w:t> </w:t>
      </w:r>
      <w:r>
        <w:rPr>
          <w:rFonts w:ascii="Calibri" w:hAnsi="Calibri" w:cs="Calibri" w:eastAsia="Calibri"/>
          <w:spacing w:val="-1"/>
        </w:rPr>
        <w:t>(vessels</w:t>
      </w:r>
      <w:r>
        <w:rPr>
          <w:rFonts w:ascii="Calibri" w:hAnsi="Calibri" w:cs="Calibri" w:eastAsia="Calibri"/>
          <w:spacing w:val="46"/>
        </w:rPr>
        <w:t> </w:t>
      </w:r>
      <w:r>
        <w:rPr>
          <w:rFonts w:ascii="Calibri" w:hAnsi="Calibri" w:cs="Calibri" w:eastAsia="Calibri"/>
          <w:spacing w:val="-1"/>
        </w:rPr>
        <w:t>and aircraft)</w:t>
      </w:r>
      <w:r>
        <w:rPr>
          <w:rFonts w:ascii="Calibri" w:hAnsi="Calibri" w:cs="Calibri" w:eastAsia="Calibri"/>
          <w:spacing w:val="-2"/>
        </w:rPr>
        <w:t> </w:t>
      </w:r>
      <w:r>
        <w:rPr>
          <w:rFonts w:ascii="Calibri" w:hAnsi="Calibri" w:cs="Calibri" w:eastAsia="Calibri"/>
          <w:spacing w:val="-1"/>
        </w:rPr>
        <w:t>entering</w:t>
      </w:r>
      <w:r>
        <w:rPr>
          <w:rFonts w:ascii="Calibri" w:hAnsi="Calibri" w:cs="Calibri" w:eastAsia="Calibri"/>
        </w:rPr>
        <w:t> </w:t>
      </w:r>
      <w:r>
        <w:rPr>
          <w:rFonts w:ascii="Calibri" w:hAnsi="Calibri" w:cs="Calibri" w:eastAsia="Calibri"/>
          <w:spacing w:val="-1"/>
        </w:rPr>
        <w:t>Australia through these</w:t>
      </w:r>
      <w:r>
        <w:rPr>
          <w:rFonts w:ascii="Calibri" w:hAnsi="Calibri" w:cs="Calibri" w:eastAsia="Calibri"/>
          <w:spacing w:val="1"/>
        </w:rPr>
        <w:t> </w:t>
      </w:r>
      <w:r>
        <w:rPr>
          <w:rFonts w:ascii="Calibri" w:hAnsi="Calibri" w:cs="Calibri" w:eastAsia="Calibri"/>
          <w:spacing w:val="-1"/>
        </w:rPr>
        <w:t>pathways.</w:t>
      </w:r>
      <w:r>
        <w:rPr>
          <w:rFonts w:ascii="Calibri" w:hAnsi="Calibri" w:cs="Calibri" w:eastAsia="Calibri"/>
        </w:rPr>
        <w:t> </w:t>
      </w:r>
      <w:r>
        <w:rPr>
          <w:rFonts w:ascii="Calibri" w:hAnsi="Calibri" w:cs="Calibri" w:eastAsia="Calibri"/>
          <w:spacing w:val="-1"/>
        </w:rPr>
        <w:t>These activities</w:t>
      </w:r>
      <w:r>
        <w:rPr>
          <w:rFonts w:ascii="Calibri" w:hAnsi="Calibri" w:cs="Calibri" w:eastAsia="Calibri"/>
        </w:rPr>
        <w:t> </w:t>
      </w:r>
      <w:r>
        <w:rPr>
          <w:rFonts w:ascii="Calibri" w:hAnsi="Calibri" w:cs="Calibri" w:eastAsia="Calibri"/>
          <w:spacing w:val="-2"/>
        </w:rPr>
        <w:t>also</w:t>
      </w:r>
      <w:r>
        <w:rPr>
          <w:rFonts w:ascii="Calibri" w:hAnsi="Calibri" w:cs="Calibri" w:eastAsia="Calibri"/>
          <w:spacing w:val="1"/>
        </w:rPr>
        <w:t> </w:t>
      </w:r>
      <w:r>
        <w:rPr>
          <w:rFonts w:ascii="Calibri" w:hAnsi="Calibri" w:cs="Calibri" w:eastAsia="Calibri"/>
          <w:spacing w:val="-2"/>
        </w:rPr>
        <w:t>include</w:t>
      </w:r>
      <w:r>
        <w:rPr>
          <w:rFonts w:ascii="Calibri" w:hAnsi="Calibri" w:cs="Calibri" w:eastAsia="Calibri"/>
          <w:spacing w:val="1"/>
        </w:rPr>
        <w:t> </w:t>
      </w:r>
      <w:r>
        <w:rPr>
          <w:rFonts w:ascii="Calibri" w:hAnsi="Calibri" w:cs="Calibri" w:eastAsia="Calibri"/>
          <w:spacing w:val="-1"/>
        </w:rPr>
        <w:t>assessing</w:t>
      </w:r>
      <w:r>
        <w:rPr>
          <w:rFonts w:ascii="Calibri" w:hAnsi="Calibri" w:cs="Calibri" w:eastAsia="Calibri"/>
          <w:spacing w:val="80"/>
        </w:rPr>
        <w:t> </w:t>
      </w:r>
      <w:r>
        <w:rPr>
          <w:rFonts w:ascii="Calibri" w:hAnsi="Calibri" w:cs="Calibri" w:eastAsia="Calibri"/>
          <w:spacing w:val="-1"/>
        </w:rPr>
        <w:t>compliance </w:t>
      </w:r>
      <w:r>
        <w:rPr>
          <w:rFonts w:ascii="Calibri" w:hAnsi="Calibri" w:cs="Calibri" w:eastAsia="Calibri"/>
        </w:rPr>
        <w:t>of </w:t>
      </w:r>
      <w:r>
        <w:rPr>
          <w:rFonts w:ascii="Calibri" w:hAnsi="Calibri" w:cs="Calibri" w:eastAsia="Calibri"/>
          <w:spacing w:val="-1"/>
        </w:rPr>
        <w:t>imported food with</w:t>
      </w:r>
      <w:r>
        <w:rPr>
          <w:rFonts w:ascii="Calibri" w:hAnsi="Calibri" w:cs="Calibri" w:eastAsia="Calibri"/>
          <w:spacing w:val="-3"/>
        </w:rPr>
        <w:t> </w:t>
      </w:r>
      <w:r>
        <w:rPr>
          <w:rFonts w:ascii="Calibri" w:hAnsi="Calibri" w:cs="Calibri" w:eastAsia="Calibri"/>
          <w:spacing w:val="-1"/>
        </w:rPr>
        <w:t>relevant</w:t>
      </w:r>
      <w:r>
        <w:rPr>
          <w:rFonts w:ascii="Calibri" w:hAnsi="Calibri" w:cs="Calibri" w:eastAsia="Calibri"/>
          <w:spacing w:val="1"/>
        </w:rPr>
        <w:t> </w:t>
      </w:r>
      <w:r>
        <w:rPr>
          <w:rFonts w:ascii="Calibri" w:hAnsi="Calibri" w:cs="Calibri" w:eastAsia="Calibri"/>
          <w:spacing w:val="-1"/>
        </w:rPr>
        <w:t>food</w:t>
      </w:r>
      <w:r>
        <w:rPr>
          <w:rFonts w:ascii="Calibri" w:hAnsi="Calibri" w:cs="Calibri" w:eastAsia="Calibri"/>
        </w:rPr>
        <w:t> </w:t>
      </w:r>
      <w:r>
        <w:rPr>
          <w:rFonts w:ascii="Calibri" w:hAnsi="Calibri" w:cs="Calibri" w:eastAsia="Calibri"/>
          <w:spacing w:val="-1"/>
        </w:rPr>
        <w:t>standards</w:t>
      </w:r>
      <w:r>
        <w:rPr>
          <w:rFonts w:ascii="Calibri" w:hAnsi="Calibri" w:cs="Calibri" w:eastAsia="Calibri"/>
        </w:rPr>
        <w:t> </w:t>
      </w:r>
      <w:r>
        <w:rPr>
          <w:rFonts w:ascii="Calibri" w:hAnsi="Calibri" w:cs="Calibri" w:eastAsia="Calibri"/>
          <w:spacing w:val="-1"/>
        </w:rPr>
        <w:t>and public</w:t>
      </w:r>
      <w:r>
        <w:rPr>
          <w:rFonts w:ascii="Calibri" w:hAnsi="Calibri" w:cs="Calibri" w:eastAsia="Calibri"/>
          <w:spacing w:val="1"/>
        </w:rPr>
        <w:t> </w:t>
      </w:r>
      <w:r>
        <w:rPr>
          <w:rFonts w:ascii="Calibri" w:hAnsi="Calibri" w:cs="Calibri" w:eastAsia="Calibri"/>
          <w:spacing w:val="-1"/>
        </w:rPr>
        <w:t>health</w:t>
      </w:r>
      <w:r>
        <w:rPr>
          <w:rFonts w:ascii="Calibri" w:hAnsi="Calibri" w:cs="Calibri" w:eastAsia="Calibri"/>
        </w:rPr>
        <w:t> </w:t>
      </w:r>
      <w:r>
        <w:rPr>
          <w:rFonts w:ascii="Calibri" w:hAnsi="Calibri" w:cs="Calibri" w:eastAsia="Calibri"/>
          <w:spacing w:val="-2"/>
        </w:rPr>
        <w:t>and</w:t>
      </w:r>
      <w:r>
        <w:rPr>
          <w:rFonts w:ascii="Calibri" w:hAnsi="Calibri" w:cs="Calibri" w:eastAsia="Calibri"/>
          <w:spacing w:val="-1"/>
        </w:rPr>
        <w:t> safety</w:t>
      </w:r>
      <w:r>
        <w:rPr>
          <w:rFonts w:ascii="Calibri" w:hAnsi="Calibri" w:cs="Calibri" w:eastAsia="Calibri"/>
          <w:spacing w:val="1"/>
        </w:rPr>
        <w:t> </w:t>
      </w:r>
      <w:r>
        <w:rPr>
          <w:rFonts w:ascii="Calibri" w:hAnsi="Calibri" w:cs="Calibri" w:eastAsia="Calibri"/>
          <w:spacing w:val="-1"/>
        </w:rPr>
        <w:t>requirements.</w:t>
      </w:r>
      <w:r>
        <w:rPr>
          <w:rFonts w:ascii="Calibri" w:hAnsi="Calibri" w:cs="Calibri" w:eastAsia="Calibri"/>
        </w:rPr>
      </w:r>
    </w:p>
    <w:p>
      <w:pPr>
        <w:spacing w:line="240" w:lineRule="auto" w:before="4"/>
        <w:rPr>
          <w:rFonts w:ascii="Calibri" w:hAnsi="Calibri" w:cs="Calibri" w:eastAsia="Calibri"/>
          <w:sz w:val="16"/>
          <w:szCs w:val="16"/>
        </w:rPr>
      </w:pPr>
    </w:p>
    <w:p>
      <w:pPr>
        <w:pStyle w:val="BodyText"/>
        <w:spacing w:line="240" w:lineRule="auto"/>
        <w:ind w:left="100" w:right="137"/>
        <w:jc w:val="left"/>
        <w:rPr>
          <w:rFonts w:ascii="Calibri" w:hAnsi="Calibri" w:cs="Calibri" w:eastAsia="Calibri"/>
        </w:rPr>
      </w:pPr>
      <w:r>
        <w:rPr>
          <w:rFonts w:ascii="Calibri"/>
          <w:spacing w:val="-1"/>
        </w:rPr>
        <w:t>The</w:t>
      </w:r>
      <w:r>
        <w:rPr>
          <w:rFonts w:ascii="Calibri"/>
          <w:spacing w:val="1"/>
        </w:rPr>
        <w:t> </w:t>
      </w:r>
      <w:r>
        <w:rPr>
          <w:rFonts w:ascii="Calibri"/>
          <w:spacing w:val="-1"/>
        </w:rPr>
        <w:t>biosecurity</w:t>
      </w:r>
      <w:r>
        <w:rPr>
          <w:rFonts w:ascii="Calibri"/>
          <w:spacing w:val="1"/>
        </w:rPr>
        <w:t> </w:t>
      </w:r>
      <w:r>
        <w:rPr>
          <w:rFonts w:ascii="Calibri"/>
          <w:spacing w:val="-1"/>
        </w:rPr>
        <w:t>cost recovery</w:t>
      </w:r>
      <w:r>
        <w:rPr>
          <w:rFonts w:ascii="Calibri"/>
          <w:spacing w:val="1"/>
        </w:rPr>
        <w:t> </w:t>
      </w:r>
      <w:r>
        <w:rPr>
          <w:rFonts w:ascii="Calibri"/>
          <w:spacing w:val="-1"/>
        </w:rPr>
        <w:t>arrangement</w:t>
      </w:r>
      <w:r>
        <w:rPr>
          <w:rFonts w:ascii="Calibri"/>
          <w:spacing w:val="-2"/>
        </w:rPr>
        <w:t> </w:t>
      </w:r>
      <w:r>
        <w:rPr>
          <w:rFonts w:ascii="Calibri"/>
        </w:rPr>
        <w:t>was</w:t>
      </w:r>
      <w:r>
        <w:rPr>
          <w:rFonts w:ascii="Calibri"/>
          <w:spacing w:val="-2"/>
        </w:rPr>
        <w:t> </w:t>
      </w:r>
      <w:r>
        <w:rPr>
          <w:rFonts w:ascii="Calibri"/>
          <w:spacing w:val="-1"/>
        </w:rPr>
        <w:t>last</w:t>
      </w:r>
      <w:r>
        <w:rPr>
          <w:rFonts w:ascii="Calibri"/>
          <w:spacing w:val="1"/>
        </w:rPr>
        <w:t> </w:t>
      </w:r>
      <w:r>
        <w:rPr>
          <w:rFonts w:ascii="Calibri"/>
          <w:spacing w:val="-1"/>
        </w:rPr>
        <w:t>reviewed in</w:t>
      </w:r>
      <w:r>
        <w:rPr>
          <w:rFonts w:ascii="Calibri"/>
          <w:spacing w:val="-3"/>
        </w:rPr>
        <w:t> </w:t>
      </w:r>
      <w:r>
        <w:rPr>
          <w:rFonts w:ascii="Calibri"/>
        </w:rPr>
        <w:t>2015,</w:t>
      </w:r>
      <w:r>
        <w:rPr>
          <w:rFonts w:ascii="Calibri"/>
          <w:spacing w:val="-2"/>
        </w:rPr>
        <w:t> </w:t>
      </w:r>
      <w:r>
        <w:rPr>
          <w:rFonts w:ascii="Calibri"/>
          <w:spacing w:val="-1"/>
        </w:rPr>
        <w:t>prior</w:t>
      </w:r>
      <w:r>
        <w:rPr>
          <w:rFonts w:ascii="Calibri"/>
          <w:spacing w:val="-2"/>
        </w:rPr>
        <w:t> </w:t>
      </w:r>
      <w:r>
        <w:rPr>
          <w:rFonts w:ascii="Calibri"/>
        </w:rPr>
        <w:t>to</w:t>
      </w:r>
      <w:r>
        <w:rPr>
          <w:rFonts w:ascii="Calibri"/>
          <w:spacing w:val="-1"/>
        </w:rPr>
        <w:t> </w:t>
      </w:r>
      <w:r>
        <w:rPr>
          <w:rFonts w:ascii="Calibri"/>
          <w:spacing w:val="-2"/>
        </w:rPr>
        <w:t>the</w:t>
      </w:r>
      <w:r>
        <w:rPr>
          <w:rFonts w:ascii="Calibri"/>
          <w:spacing w:val="1"/>
        </w:rPr>
        <w:t> </w:t>
      </w:r>
      <w:r>
        <w:rPr>
          <w:rFonts w:ascii="Calibri"/>
          <w:spacing w:val="-1"/>
        </w:rPr>
        <w:t>commencement</w:t>
      </w:r>
      <w:r>
        <w:rPr>
          <w:rFonts w:ascii="Calibri"/>
          <w:spacing w:val="-2"/>
        </w:rPr>
        <w:t> </w:t>
      </w:r>
      <w:r>
        <w:rPr>
          <w:rFonts w:ascii="Calibri"/>
        </w:rPr>
        <w:t>of</w:t>
      </w:r>
      <w:r>
        <w:rPr>
          <w:rFonts w:ascii="Calibri"/>
          <w:spacing w:val="53"/>
        </w:rPr>
        <w:t> </w:t>
      </w:r>
      <w:r>
        <w:rPr>
          <w:rFonts w:ascii="Calibri"/>
          <w:spacing w:val="-1"/>
        </w:rPr>
        <w:t>the</w:t>
      </w:r>
      <w:r>
        <w:rPr>
          <w:rFonts w:ascii="Calibri"/>
          <w:spacing w:val="1"/>
        </w:rPr>
        <w:t> </w:t>
      </w:r>
      <w:r>
        <w:rPr>
          <w:rFonts w:ascii="Calibri"/>
          <w:i/>
          <w:spacing w:val="-1"/>
        </w:rPr>
        <w:t>Biosecurity</w:t>
      </w:r>
      <w:r>
        <w:rPr>
          <w:rFonts w:ascii="Calibri"/>
          <w:i/>
        </w:rPr>
        <w:t> </w:t>
      </w:r>
      <w:r>
        <w:rPr>
          <w:rFonts w:ascii="Calibri"/>
          <w:i/>
          <w:spacing w:val="-1"/>
        </w:rPr>
        <w:t>Act</w:t>
      </w:r>
      <w:r>
        <w:rPr>
          <w:rFonts w:ascii="Calibri"/>
          <w:i/>
          <w:spacing w:val="-2"/>
        </w:rPr>
        <w:t> </w:t>
      </w:r>
      <w:r>
        <w:rPr>
          <w:rFonts w:ascii="Calibri"/>
          <w:i/>
          <w:spacing w:val="-1"/>
        </w:rPr>
        <w:t>2015</w:t>
      </w:r>
      <w:r>
        <w:rPr>
          <w:rFonts w:ascii="Calibri"/>
          <w:i/>
          <w:spacing w:val="1"/>
        </w:rPr>
        <w:t> </w:t>
      </w:r>
      <w:r>
        <w:rPr>
          <w:rFonts w:ascii="Calibri"/>
          <w:spacing w:val="-2"/>
        </w:rPr>
        <w:t>and</w:t>
      </w:r>
      <w:r>
        <w:rPr>
          <w:rFonts w:ascii="Calibri"/>
        </w:rPr>
        <w:t> </w:t>
      </w:r>
      <w:r>
        <w:rPr>
          <w:rFonts w:ascii="Calibri"/>
          <w:spacing w:val="-1"/>
        </w:rPr>
        <w:t>Biosecurity Regulations</w:t>
      </w:r>
      <w:r>
        <w:rPr>
          <w:rFonts w:ascii="Calibri"/>
          <w:spacing w:val="-2"/>
        </w:rPr>
        <w:t> </w:t>
      </w:r>
      <w:r>
        <w:rPr>
          <w:rFonts w:ascii="Calibri"/>
          <w:spacing w:val="-1"/>
        </w:rPr>
        <w:t>2016.</w:t>
      </w:r>
      <w:r>
        <w:rPr>
          <w:rFonts w:ascii="Calibri"/>
        </w:rPr>
        <w:t> </w:t>
      </w:r>
      <w:r>
        <w:rPr>
          <w:rFonts w:ascii="Calibri"/>
          <w:spacing w:val="-1"/>
        </w:rPr>
        <w:t>Since then,</w:t>
      </w:r>
      <w:r>
        <w:rPr>
          <w:rFonts w:ascii="Calibri"/>
        </w:rPr>
        <w:t> </w:t>
      </w:r>
      <w:r>
        <w:rPr>
          <w:rFonts w:ascii="Calibri"/>
          <w:spacing w:val="-1"/>
        </w:rPr>
        <w:t>fees</w:t>
      </w:r>
      <w:r>
        <w:rPr>
          <w:rFonts w:ascii="Calibri"/>
        </w:rPr>
        <w:t> </w:t>
      </w:r>
      <w:r>
        <w:rPr>
          <w:rFonts w:ascii="Calibri"/>
          <w:spacing w:val="-1"/>
        </w:rPr>
        <w:t>and</w:t>
      </w:r>
      <w:r>
        <w:rPr>
          <w:rFonts w:ascii="Calibri"/>
          <w:spacing w:val="-3"/>
        </w:rPr>
        <w:t> </w:t>
      </w:r>
      <w:r>
        <w:rPr>
          <w:rFonts w:ascii="Calibri"/>
          <w:spacing w:val="-1"/>
        </w:rPr>
        <w:t>charges</w:t>
      </w:r>
      <w:r>
        <w:rPr>
          <w:rFonts w:ascii="Calibri"/>
        </w:rPr>
        <w:t> </w:t>
      </w:r>
      <w:r>
        <w:rPr>
          <w:rFonts w:ascii="Calibri"/>
          <w:spacing w:val="-1"/>
        </w:rPr>
        <w:t>have</w:t>
      </w:r>
      <w:r>
        <w:rPr>
          <w:rFonts w:ascii="Calibri"/>
          <w:spacing w:val="1"/>
        </w:rPr>
        <w:t> </w:t>
      </w:r>
      <w:r>
        <w:rPr>
          <w:rFonts w:ascii="Calibri"/>
          <w:spacing w:val="-1"/>
        </w:rPr>
        <w:t>largely</w:t>
      </w:r>
      <w:r>
        <w:rPr>
          <w:rFonts w:ascii="Calibri"/>
          <w:spacing w:val="63"/>
        </w:rPr>
        <w:t> </w:t>
      </w:r>
      <w:r>
        <w:rPr>
          <w:rFonts w:ascii="Calibri"/>
          <w:spacing w:val="-1"/>
        </w:rPr>
        <w:t>remained</w:t>
      </w:r>
      <w:r>
        <w:rPr>
          <w:rFonts w:ascii="Calibri"/>
          <w:spacing w:val="-3"/>
        </w:rPr>
        <w:t> </w:t>
      </w:r>
      <w:r>
        <w:rPr>
          <w:rFonts w:ascii="Calibri"/>
          <w:spacing w:val="-1"/>
        </w:rPr>
        <w:t>static,</w:t>
      </w:r>
      <w:r>
        <w:rPr>
          <w:rFonts w:ascii="Calibri"/>
        </w:rPr>
        <w:t> </w:t>
      </w:r>
      <w:r>
        <w:rPr>
          <w:rFonts w:ascii="Calibri"/>
          <w:spacing w:val="-1"/>
        </w:rPr>
        <w:t>except</w:t>
      </w:r>
      <w:r>
        <w:rPr>
          <w:rFonts w:ascii="Calibri"/>
          <w:spacing w:val="-2"/>
        </w:rPr>
        <w:t> </w:t>
      </w:r>
      <w:r>
        <w:rPr>
          <w:rFonts w:ascii="Calibri"/>
        </w:rPr>
        <w:t>for</w:t>
      </w:r>
      <w:r>
        <w:rPr>
          <w:rFonts w:ascii="Calibri"/>
          <w:spacing w:val="-5"/>
        </w:rPr>
        <w:t> </w:t>
      </w:r>
      <w:r>
        <w:rPr>
          <w:rFonts w:ascii="Calibri"/>
          <w:spacing w:val="-1"/>
        </w:rPr>
        <w:t>some</w:t>
      </w:r>
      <w:r>
        <w:rPr>
          <w:rFonts w:ascii="Calibri"/>
          <w:spacing w:val="1"/>
        </w:rPr>
        <w:t> </w:t>
      </w:r>
      <w:r>
        <w:rPr>
          <w:rFonts w:ascii="Calibri"/>
          <w:spacing w:val="-1"/>
        </w:rPr>
        <w:t>increases</w:t>
      </w:r>
      <w:r>
        <w:rPr>
          <w:rFonts w:ascii="Calibri"/>
          <w:spacing w:val="-2"/>
        </w:rPr>
        <w:t> to</w:t>
      </w:r>
      <w:r>
        <w:rPr>
          <w:rFonts w:ascii="Calibri"/>
          <w:spacing w:val="2"/>
        </w:rPr>
        <w:t> </w:t>
      </w:r>
      <w:r>
        <w:rPr>
          <w:rFonts w:ascii="Calibri"/>
          <w:spacing w:val="-1"/>
        </w:rPr>
        <w:t>specific</w:t>
      </w:r>
      <w:r>
        <w:rPr>
          <w:rFonts w:ascii="Calibri"/>
          <w:spacing w:val="-2"/>
        </w:rPr>
        <w:t> </w:t>
      </w:r>
      <w:r>
        <w:rPr>
          <w:rFonts w:ascii="Calibri"/>
          <w:spacing w:val="-1"/>
        </w:rPr>
        <w:t>charges</w:t>
      </w:r>
      <w:r>
        <w:rPr>
          <w:rFonts w:ascii="Calibri"/>
        </w:rPr>
        <w:t> </w:t>
      </w:r>
      <w:r>
        <w:rPr>
          <w:rFonts w:ascii="Calibri"/>
          <w:spacing w:val="-1"/>
        </w:rPr>
        <w:t>in</w:t>
      </w:r>
      <w:r>
        <w:rPr>
          <w:rFonts w:ascii="Calibri"/>
        </w:rPr>
        <w:t> </w:t>
      </w:r>
      <w:r>
        <w:rPr>
          <w:rFonts w:ascii="Calibri"/>
          <w:spacing w:val="-1"/>
        </w:rPr>
        <w:t>2018,</w:t>
      </w:r>
      <w:r>
        <w:rPr>
          <w:rFonts w:ascii="Calibri"/>
          <w:spacing w:val="-2"/>
        </w:rPr>
        <w:t> </w:t>
      </w:r>
      <w:r>
        <w:rPr>
          <w:rFonts w:ascii="Calibri"/>
          <w:spacing w:val="-1"/>
        </w:rPr>
        <w:t>2020</w:t>
      </w:r>
      <w:r>
        <w:rPr>
          <w:rFonts w:ascii="Calibri"/>
          <w:spacing w:val="1"/>
        </w:rPr>
        <w:t> </w:t>
      </w:r>
      <w:r>
        <w:rPr>
          <w:rFonts w:ascii="Calibri"/>
          <w:spacing w:val="-1"/>
        </w:rPr>
        <w:t>and</w:t>
      </w:r>
      <w:r>
        <w:rPr>
          <w:rFonts w:ascii="Calibri"/>
          <w:spacing w:val="-3"/>
        </w:rPr>
        <w:t> </w:t>
      </w:r>
      <w:r>
        <w:rPr>
          <w:rFonts w:ascii="Calibri"/>
          <w:spacing w:val="-1"/>
        </w:rPr>
        <w:t>2023.</w:t>
      </w:r>
    </w:p>
    <w:p>
      <w:pPr>
        <w:spacing w:line="240" w:lineRule="auto" w:before="4"/>
        <w:rPr>
          <w:rFonts w:ascii="Calibri" w:hAnsi="Calibri" w:cs="Calibri" w:eastAsia="Calibri"/>
          <w:sz w:val="16"/>
          <w:szCs w:val="16"/>
        </w:rPr>
      </w:pPr>
    </w:p>
    <w:p>
      <w:pPr>
        <w:pStyle w:val="BodyText"/>
        <w:spacing w:line="240" w:lineRule="auto"/>
        <w:ind w:left="100" w:right="137"/>
        <w:jc w:val="left"/>
        <w:rPr>
          <w:rFonts w:ascii="Calibri" w:hAnsi="Calibri" w:cs="Calibri" w:eastAsia="Calibri"/>
        </w:rPr>
      </w:pPr>
      <w:r>
        <w:rPr>
          <w:rFonts w:ascii="Calibri" w:hAnsi="Calibri" w:cs="Calibri" w:eastAsia="Calibri"/>
          <w:spacing w:val="-1"/>
        </w:rPr>
        <w:t>Since</w:t>
      </w:r>
      <w:r>
        <w:rPr>
          <w:rFonts w:ascii="Calibri" w:hAnsi="Calibri" w:cs="Calibri" w:eastAsia="Calibri"/>
          <w:spacing w:val="1"/>
        </w:rPr>
        <w:t> </w:t>
      </w:r>
      <w:r>
        <w:rPr>
          <w:rFonts w:ascii="Calibri" w:hAnsi="Calibri" w:cs="Calibri" w:eastAsia="Calibri"/>
          <w:spacing w:val="-1"/>
        </w:rPr>
        <w:t>the 2015</w:t>
      </w:r>
      <w:r>
        <w:rPr>
          <w:rFonts w:ascii="Calibri" w:hAnsi="Calibri" w:cs="Calibri" w:eastAsia="Calibri"/>
          <w:spacing w:val="1"/>
        </w:rPr>
        <w:t> </w:t>
      </w:r>
      <w:r>
        <w:rPr>
          <w:rFonts w:ascii="Calibri" w:hAnsi="Calibri" w:cs="Calibri" w:eastAsia="Calibri"/>
          <w:spacing w:val="-1"/>
        </w:rPr>
        <w:t>review,</w:t>
      </w:r>
      <w:r>
        <w:rPr>
          <w:rFonts w:ascii="Calibri" w:hAnsi="Calibri" w:cs="Calibri" w:eastAsia="Calibri"/>
        </w:rPr>
        <w:t> </w:t>
      </w:r>
      <w:r>
        <w:rPr>
          <w:rFonts w:ascii="Calibri" w:hAnsi="Calibri" w:cs="Calibri" w:eastAsia="Calibri"/>
          <w:spacing w:val="-2"/>
        </w:rPr>
        <w:t>both</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Australian and global</w:t>
      </w:r>
      <w:r>
        <w:rPr>
          <w:rFonts w:ascii="Calibri" w:hAnsi="Calibri" w:cs="Calibri" w:eastAsia="Calibri"/>
          <w:spacing w:val="-3"/>
        </w:rPr>
        <w:t> </w:t>
      </w:r>
      <w:r>
        <w:rPr>
          <w:rFonts w:ascii="Calibri" w:hAnsi="Calibri" w:cs="Calibri" w:eastAsia="Calibri"/>
          <w:spacing w:val="-1"/>
        </w:rPr>
        <w:t>economy</w:t>
      </w:r>
      <w:r>
        <w:rPr>
          <w:rFonts w:ascii="Calibri" w:hAnsi="Calibri" w:cs="Calibri" w:eastAsia="Calibri"/>
          <w:spacing w:val="1"/>
        </w:rPr>
        <w:t> </w:t>
      </w:r>
      <w:r>
        <w:rPr>
          <w:rFonts w:ascii="Calibri" w:hAnsi="Calibri" w:cs="Calibri" w:eastAsia="Calibri"/>
          <w:spacing w:val="-1"/>
        </w:rPr>
        <w:t>have</w:t>
      </w:r>
      <w:r>
        <w:rPr>
          <w:rFonts w:ascii="Calibri" w:hAnsi="Calibri" w:cs="Calibri" w:eastAsia="Calibri"/>
          <w:spacing w:val="-2"/>
        </w:rPr>
        <w:t> </w:t>
      </w:r>
      <w:r>
        <w:rPr>
          <w:rFonts w:ascii="Calibri" w:hAnsi="Calibri" w:cs="Calibri" w:eastAsia="Calibri"/>
          <w:spacing w:val="-1"/>
        </w:rPr>
        <w:t>changed</w:t>
      </w:r>
      <w:r>
        <w:rPr>
          <w:rFonts w:ascii="Calibri" w:hAnsi="Calibri" w:cs="Calibri" w:eastAsia="Calibri"/>
        </w:rPr>
        <w:t> </w:t>
      </w:r>
      <w:r>
        <w:rPr>
          <w:rFonts w:ascii="Calibri" w:hAnsi="Calibri" w:cs="Calibri" w:eastAsia="Calibri"/>
          <w:spacing w:val="-1"/>
        </w:rPr>
        <w:t>significantly</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spacing w:val="55"/>
        </w:rPr>
        <w:t> </w:t>
      </w:r>
      <w:r>
        <w:rPr>
          <w:rFonts w:ascii="Calibri" w:hAnsi="Calibri" w:cs="Calibri" w:eastAsia="Calibri"/>
          <w:spacing w:val="-1"/>
        </w:rPr>
        <w:t>Australia’s</w:t>
      </w:r>
      <w:r>
        <w:rPr>
          <w:rFonts w:ascii="Calibri" w:hAnsi="Calibri" w:cs="Calibri" w:eastAsia="Calibri"/>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system</w:t>
      </w:r>
      <w:r>
        <w:rPr>
          <w:rFonts w:ascii="Calibri" w:hAnsi="Calibri" w:cs="Calibri" w:eastAsia="Calibri"/>
          <w:spacing w:val="2"/>
        </w:rPr>
        <w:t> </w:t>
      </w:r>
      <w:r>
        <w:rPr>
          <w:rFonts w:ascii="Calibri" w:hAnsi="Calibri" w:cs="Calibri" w:eastAsia="Calibri"/>
          <w:spacing w:val="-1"/>
        </w:rPr>
        <w:t>has</w:t>
      </w:r>
      <w:r>
        <w:rPr>
          <w:rFonts w:ascii="Calibri" w:hAnsi="Calibri" w:cs="Calibri" w:eastAsia="Calibri"/>
          <w:spacing w:val="-2"/>
        </w:rPr>
        <w:t> </w:t>
      </w:r>
      <w:r>
        <w:rPr>
          <w:rFonts w:ascii="Calibri" w:hAnsi="Calibri" w:cs="Calibri" w:eastAsia="Calibri"/>
          <w:spacing w:val="-1"/>
        </w:rPr>
        <w:t>become more</w:t>
      </w:r>
      <w:r>
        <w:rPr>
          <w:rFonts w:ascii="Calibri" w:hAnsi="Calibri" w:cs="Calibri" w:eastAsia="Calibri"/>
          <w:spacing w:val="-2"/>
        </w:rPr>
        <w:t> </w:t>
      </w:r>
      <w:r>
        <w:rPr>
          <w:rFonts w:ascii="Calibri" w:hAnsi="Calibri" w:cs="Calibri" w:eastAsia="Calibri"/>
          <w:spacing w:val="-1"/>
        </w:rPr>
        <w:t>complex.</w:t>
      </w:r>
      <w:r>
        <w:rPr>
          <w:rFonts w:ascii="Calibri" w:hAnsi="Calibri" w:cs="Calibri" w:eastAsia="Calibri"/>
        </w:rPr>
        <w:t> </w:t>
      </w:r>
      <w:r>
        <w:rPr>
          <w:rFonts w:ascii="Calibri" w:hAnsi="Calibri" w:cs="Calibri" w:eastAsia="Calibri"/>
          <w:spacing w:val="-1"/>
        </w:rPr>
        <w:t>These</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spacing w:val="-2"/>
        </w:rPr>
        <w:t> </w:t>
      </w:r>
      <w:r>
        <w:rPr>
          <w:rFonts w:ascii="Calibri" w:hAnsi="Calibri" w:cs="Calibri" w:eastAsia="Calibri"/>
          <w:spacing w:val="-1"/>
        </w:rPr>
        <w:t>have</w:t>
      </w:r>
      <w:r>
        <w:rPr>
          <w:rFonts w:ascii="Calibri" w:hAnsi="Calibri" w:cs="Calibri" w:eastAsia="Calibri"/>
          <w:spacing w:val="1"/>
        </w:rPr>
        <w:t> </w:t>
      </w:r>
      <w:r>
        <w:rPr>
          <w:rFonts w:ascii="Calibri" w:hAnsi="Calibri" w:cs="Calibri" w:eastAsia="Calibri"/>
          <w:spacing w:val="-2"/>
        </w:rPr>
        <w:t>placed</w:t>
      </w:r>
      <w:r>
        <w:rPr>
          <w:rFonts w:ascii="Calibri" w:hAnsi="Calibri" w:cs="Calibri" w:eastAsia="Calibri"/>
        </w:rPr>
        <w:t> </w:t>
      </w:r>
      <w:r>
        <w:rPr>
          <w:rFonts w:ascii="Calibri" w:hAnsi="Calibri" w:cs="Calibri" w:eastAsia="Calibri"/>
          <w:spacing w:val="-1"/>
        </w:rPr>
        <w:t>pressure</w:t>
      </w:r>
      <w:r>
        <w:rPr>
          <w:rFonts w:ascii="Calibri" w:hAnsi="Calibri" w:cs="Calibri" w:eastAsia="Calibri"/>
          <w:spacing w:val="-2"/>
        </w:rPr>
        <w:t> </w:t>
      </w:r>
      <w:r>
        <w:rPr>
          <w:rFonts w:ascii="Calibri" w:hAnsi="Calibri" w:cs="Calibri" w:eastAsia="Calibri"/>
        </w:rPr>
        <w:t>on</w:t>
      </w:r>
      <w:r>
        <w:rPr>
          <w:rFonts w:ascii="Calibri" w:hAnsi="Calibri" w:cs="Calibri" w:eastAsia="Calibri"/>
          <w:spacing w:val="59"/>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resources</w:t>
      </w:r>
      <w:r>
        <w:rPr>
          <w:rFonts w:ascii="Calibri" w:hAnsi="Calibri" w:cs="Calibri" w:eastAsia="Calibri"/>
        </w:rPr>
        <w:t> </w:t>
      </w:r>
      <w:r>
        <w:rPr>
          <w:rFonts w:ascii="Calibri" w:hAnsi="Calibri" w:cs="Calibri" w:eastAsia="Calibri"/>
          <w:spacing w:val="-1"/>
        </w:rPr>
        <w:t>and ability</w:t>
      </w:r>
      <w:r>
        <w:rPr>
          <w:rFonts w:ascii="Calibri" w:hAnsi="Calibri" w:cs="Calibri" w:eastAsia="Calibri"/>
          <w:spacing w:val="1"/>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continue</w:t>
      </w:r>
      <w:r>
        <w:rPr>
          <w:rFonts w:ascii="Calibri" w:hAnsi="Calibri" w:cs="Calibri" w:eastAsia="Calibri"/>
          <w:spacing w:val="-2"/>
        </w:rPr>
        <w:t> </w:t>
      </w:r>
      <w:r>
        <w:rPr>
          <w:rFonts w:ascii="Calibri" w:hAnsi="Calibri" w:cs="Calibri" w:eastAsia="Calibri"/>
        </w:rPr>
        <w:t>to</w:t>
      </w:r>
      <w:r>
        <w:rPr>
          <w:rFonts w:ascii="Calibri" w:hAnsi="Calibri" w:cs="Calibri" w:eastAsia="Calibri"/>
          <w:spacing w:val="-1"/>
        </w:rPr>
        <w:t> deliver</w:t>
      </w:r>
      <w:r>
        <w:rPr>
          <w:rFonts w:ascii="Calibri" w:hAnsi="Calibri" w:cs="Calibri" w:eastAsia="Calibri"/>
        </w:rPr>
        <w:t> </w:t>
      </w:r>
      <w:r>
        <w:rPr>
          <w:rFonts w:ascii="Calibri" w:hAnsi="Calibri" w:cs="Calibri" w:eastAsia="Calibri"/>
          <w:spacing w:val="-1"/>
        </w:rPr>
        <w:t>biosecurity activities</w:t>
      </w:r>
      <w:r>
        <w:rPr>
          <w:rFonts w:ascii="Calibri" w:hAnsi="Calibri" w:cs="Calibri" w:eastAsia="Calibri"/>
          <w:spacing w:val="1"/>
        </w:rPr>
        <w:t> </w:t>
      </w:r>
      <w:r>
        <w:rPr>
          <w:rFonts w:ascii="Calibri" w:hAnsi="Calibri" w:cs="Calibri" w:eastAsia="Calibri"/>
          <w:spacing w:val="-1"/>
        </w:rPr>
        <w:t>effectively.</w:t>
      </w:r>
    </w:p>
    <w:p>
      <w:pPr>
        <w:spacing w:line="240" w:lineRule="auto" w:before="4"/>
        <w:rPr>
          <w:rFonts w:ascii="Calibri" w:hAnsi="Calibri" w:cs="Calibri" w:eastAsia="Calibri"/>
          <w:sz w:val="16"/>
          <w:szCs w:val="16"/>
        </w:rPr>
      </w:pPr>
    </w:p>
    <w:p>
      <w:pPr>
        <w:pStyle w:val="BodyText"/>
        <w:spacing w:line="240" w:lineRule="auto"/>
        <w:ind w:left="100" w:right="141"/>
        <w:jc w:val="left"/>
        <w:rPr>
          <w:rFonts w:ascii="Calibri" w:hAnsi="Calibri" w:cs="Calibri" w:eastAsia="Calibri"/>
        </w:rPr>
      </w:pPr>
      <w:r>
        <w:rPr>
          <w:rFonts w:ascii="Calibri" w:hAnsi="Calibri" w:cs="Calibri" w:eastAsia="Calibri"/>
          <w:spacing w:val="-1"/>
        </w:rPr>
        <w:t>These</w:t>
      </w:r>
      <w:r>
        <w:rPr>
          <w:rFonts w:ascii="Calibri" w:hAnsi="Calibri" w:cs="Calibri" w:eastAsia="Calibri"/>
          <w:spacing w:val="1"/>
        </w:rPr>
        <w:t> </w:t>
      </w:r>
      <w:r>
        <w:rPr>
          <w:rFonts w:ascii="Calibri" w:hAnsi="Calibri" w:cs="Calibri" w:eastAsia="Calibri"/>
          <w:spacing w:val="-1"/>
        </w:rPr>
        <w:t>factors</w:t>
      </w:r>
      <w:r>
        <w:rPr>
          <w:rFonts w:ascii="Calibri" w:hAnsi="Calibri" w:cs="Calibri" w:eastAsia="Calibri"/>
        </w:rPr>
        <w:t> </w:t>
      </w:r>
      <w:r>
        <w:rPr>
          <w:rFonts w:ascii="Calibri" w:hAnsi="Calibri" w:cs="Calibri" w:eastAsia="Calibri"/>
          <w:spacing w:val="-1"/>
        </w:rPr>
        <w:t>continue </w:t>
      </w:r>
      <w:r>
        <w:rPr>
          <w:rFonts w:ascii="Calibri" w:hAnsi="Calibri" w:cs="Calibri" w:eastAsia="Calibri"/>
        </w:rPr>
        <w:t>to</w:t>
      </w:r>
      <w:r>
        <w:rPr>
          <w:rFonts w:ascii="Calibri" w:hAnsi="Calibri" w:cs="Calibri" w:eastAsia="Calibri"/>
          <w:spacing w:val="-1"/>
        </w:rPr>
        <w:t> impact</w:t>
      </w:r>
      <w:r>
        <w:rPr>
          <w:rFonts w:ascii="Calibri" w:hAnsi="Calibri" w:cs="Calibri" w:eastAsia="Calibri"/>
          <w:spacing w:val="-2"/>
        </w:rPr>
        <w:t> </w:t>
      </w:r>
      <w:r>
        <w:rPr>
          <w:rFonts w:ascii="Calibri" w:hAnsi="Calibri" w:cs="Calibri" w:eastAsia="Calibri"/>
          <w:spacing w:val="-1"/>
        </w:rPr>
        <w:t>DAFF’s</w:t>
      </w:r>
      <w:r>
        <w:rPr>
          <w:rFonts w:ascii="Calibri" w:hAnsi="Calibri" w:cs="Calibri" w:eastAsia="Calibri"/>
          <w:spacing w:val="-2"/>
        </w:rPr>
        <w:t> </w:t>
      </w:r>
      <w:r>
        <w:rPr>
          <w:rFonts w:ascii="Calibri" w:hAnsi="Calibri" w:cs="Calibri" w:eastAsia="Calibri"/>
          <w:spacing w:val="-1"/>
        </w:rPr>
        <w:t>operations</w:t>
      </w:r>
      <w:r>
        <w:rPr>
          <w:rFonts w:ascii="Calibri" w:hAnsi="Calibri" w:cs="Calibri" w:eastAsia="Calibri"/>
          <w:spacing w:val="-2"/>
        </w:rPr>
        <w:t> and</w:t>
      </w:r>
      <w:r>
        <w:rPr>
          <w:rFonts w:ascii="Calibri" w:hAnsi="Calibri" w:cs="Calibri" w:eastAsia="Calibri"/>
        </w:rPr>
        <w:t> </w:t>
      </w:r>
      <w:r>
        <w:rPr>
          <w:rFonts w:ascii="Calibri" w:hAnsi="Calibri" w:cs="Calibri" w:eastAsia="Calibri"/>
          <w:spacing w:val="-1"/>
        </w:rPr>
        <w:t>have</w:t>
      </w:r>
      <w:r>
        <w:rPr>
          <w:rFonts w:ascii="Calibri" w:hAnsi="Calibri" w:cs="Calibri" w:eastAsia="Calibri"/>
          <w:spacing w:val="1"/>
        </w:rPr>
        <w:t> </w:t>
      </w:r>
      <w:r>
        <w:rPr>
          <w:rFonts w:ascii="Calibri" w:hAnsi="Calibri" w:cs="Calibri" w:eastAsia="Calibri"/>
          <w:spacing w:val="-1"/>
        </w:rPr>
        <w:t>driven</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need</w:t>
      </w:r>
      <w:r>
        <w:rPr>
          <w:rFonts w:ascii="Calibri" w:hAnsi="Calibri" w:cs="Calibri" w:eastAsia="Calibri"/>
          <w:spacing w:val="-3"/>
        </w:rPr>
        <w:t> </w:t>
      </w:r>
      <w:r>
        <w:rPr>
          <w:rFonts w:ascii="Calibri" w:hAnsi="Calibri" w:cs="Calibri" w:eastAsia="Calibri"/>
          <w:spacing w:val="-2"/>
        </w:rPr>
        <w:t>to</w:t>
      </w:r>
      <w:r>
        <w:rPr>
          <w:rFonts w:ascii="Calibri" w:hAnsi="Calibri" w:cs="Calibri" w:eastAsia="Calibri"/>
          <w:spacing w:val="-1"/>
        </w:rPr>
        <w:t> review</w:t>
      </w:r>
      <w:r>
        <w:rPr>
          <w:rFonts w:ascii="Calibri" w:hAnsi="Calibri" w:cs="Calibri" w:eastAsia="Calibri"/>
          <w:spacing w:val="1"/>
        </w:rPr>
        <w:t> </w:t>
      </w:r>
      <w:r>
        <w:rPr>
          <w:rFonts w:ascii="Calibri" w:hAnsi="Calibri" w:cs="Calibri" w:eastAsia="Calibri"/>
          <w:spacing w:val="-1"/>
        </w:rPr>
        <w:t>fees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spacing w:val="75"/>
        </w:rPr>
        <w:t> </w:t>
      </w:r>
      <w:r>
        <w:rPr>
          <w:rFonts w:ascii="Calibri" w:hAnsi="Calibri" w:cs="Calibri" w:eastAsia="Calibri"/>
          <w:spacing w:val="-1"/>
        </w:rPr>
        <w:t>charges</w:t>
      </w:r>
      <w:r>
        <w:rPr>
          <w:rFonts w:ascii="Calibri" w:hAnsi="Calibri" w:cs="Calibri" w:eastAsia="Calibri"/>
        </w:rPr>
        <w:t> </w:t>
      </w:r>
      <w:r>
        <w:rPr>
          <w:rFonts w:ascii="Calibri" w:hAnsi="Calibri" w:cs="Calibri" w:eastAsia="Calibri"/>
          <w:spacing w:val="-1"/>
        </w:rPr>
        <w:t>and implement</w:t>
      </w:r>
      <w:r>
        <w:rPr>
          <w:rFonts w:ascii="Calibri" w:hAnsi="Calibri" w:cs="Calibri" w:eastAsia="Calibri"/>
          <w:spacing w:val="1"/>
        </w:rPr>
        <w:t> </w:t>
      </w:r>
      <w:r>
        <w:rPr>
          <w:rFonts w:ascii="Calibri" w:hAnsi="Calibri" w:cs="Calibri" w:eastAsia="Calibri"/>
          <w:spacing w:val="-1"/>
        </w:rPr>
        <w:t>adjustments</w:t>
      </w:r>
      <w:r>
        <w:rPr>
          <w:rFonts w:ascii="Calibri" w:hAnsi="Calibri" w:cs="Calibri" w:eastAsia="Calibri"/>
        </w:rPr>
        <w:t> </w:t>
      </w:r>
      <w:r>
        <w:rPr>
          <w:rFonts w:ascii="Calibri" w:hAnsi="Calibri" w:cs="Calibri" w:eastAsia="Calibri"/>
          <w:spacing w:val="-2"/>
        </w:rPr>
        <w:t>to</w:t>
      </w:r>
      <w:r>
        <w:rPr>
          <w:rFonts w:ascii="Calibri" w:hAnsi="Calibri" w:cs="Calibri" w:eastAsia="Calibri"/>
          <w:spacing w:val="-1"/>
        </w:rPr>
        <w:t> ensure </w:t>
      </w:r>
      <w:r>
        <w:rPr>
          <w:rFonts w:ascii="Calibri" w:hAnsi="Calibri" w:cs="Calibri" w:eastAsia="Calibri"/>
        </w:rPr>
        <w:t>we</w:t>
      </w:r>
      <w:r>
        <w:rPr>
          <w:rFonts w:ascii="Calibri" w:hAnsi="Calibri" w:cs="Calibri" w:eastAsia="Calibri"/>
          <w:spacing w:val="1"/>
        </w:rPr>
        <w:t> </w:t>
      </w:r>
      <w:r>
        <w:rPr>
          <w:rFonts w:ascii="Calibri" w:hAnsi="Calibri" w:cs="Calibri" w:eastAsia="Calibri"/>
          <w:spacing w:val="-1"/>
        </w:rPr>
        <w:t>recover</w:t>
      </w:r>
      <w:r>
        <w:rPr>
          <w:rFonts w:ascii="Calibri" w:hAnsi="Calibri" w:cs="Calibri" w:eastAsia="Calibri"/>
        </w:rPr>
        <w:t> </w:t>
      </w:r>
      <w:r>
        <w:rPr>
          <w:rFonts w:ascii="Calibri" w:hAnsi="Calibri" w:cs="Calibri" w:eastAsia="Calibri"/>
          <w:spacing w:val="-1"/>
        </w:rPr>
        <w:t>the actual</w:t>
      </w:r>
      <w:r>
        <w:rPr>
          <w:rFonts w:ascii="Calibri" w:hAnsi="Calibri" w:cs="Calibri" w:eastAsia="Calibri"/>
          <w:spacing w:val="-2"/>
        </w:rPr>
        <w:t> </w:t>
      </w:r>
      <w:r>
        <w:rPr>
          <w:rFonts w:ascii="Calibri" w:hAnsi="Calibri" w:cs="Calibri" w:eastAsia="Calibri"/>
          <w:spacing w:val="-1"/>
        </w:rPr>
        <w:t>cost</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delivering</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55"/>
        </w:rPr>
        <w:t> </w:t>
      </w:r>
      <w:r>
        <w:rPr>
          <w:rFonts w:ascii="Calibri" w:hAnsi="Calibri" w:cs="Calibri" w:eastAsia="Calibri"/>
          <w:spacing w:val="-1"/>
        </w:rPr>
        <w:t>activities</w:t>
      </w:r>
      <w:r>
        <w:rPr>
          <w:rFonts w:ascii="Calibri" w:hAnsi="Calibri" w:cs="Calibri" w:eastAsia="Calibri"/>
        </w:rPr>
        <w:t> -</w:t>
      </w:r>
      <w:r>
        <w:rPr>
          <w:rFonts w:ascii="Calibri" w:hAnsi="Calibri" w:cs="Calibri" w:eastAsia="Calibri"/>
          <w:spacing w:val="-3"/>
        </w:rPr>
        <w:t> </w:t>
      </w:r>
      <w:r>
        <w:rPr>
          <w:rFonts w:ascii="Calibri" w:hAnsi="Calibri" w:cs="Calibri" w:eastAsia="Calibri"/>
        </w:rPr>
        <w:t>to</w:t>
      </w:r>
      <w:r>
        <w:rPr>
          <w:rFonts w:ascii="Calibri" w:hAnsi="Calibri" w:cs="Calibri" w:eastAsia="Calibri"/>
          <w:spacing w:val="-1"/>
        </w:rPr>
        <w:t> stabilise</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biosecurity cost</w:t>
      </w:r>
      <w:r>
        <w:rPr>
          <w:rFonts w:ascii="Calibri" w:hAnsi="Calibri" w:cs="Calibri" w:eastAsia="Calibri"/>
          <w:spacing w:val="1"/>
        </w:rPr>
        <w:t> </w:t>
      </w:r>
      <w:r>
        <w:rPr>
          <w:rFonts w:ascii="Calibri" w:hAnsi="Calibri" w:cs="Calibri" w:eastAsia="Calibri"/>
          <w:spacing w:val="-1"/>
        </w:rPr>
        <w:t>recovery</w:t>
      </w:r>
      <w:r>
        <w:rPr>
          <w:rFonts w:ascii="Calibri" w:hAnsi="Calibri" w:cs="Calibri" w:eastAsia="Calibri"/>
          <w:spacing w:val="1"/>
        </w:rPr>
        <w:t> </w:t>
      </w:r>
      <w:r>
        <w:rPr>
          <w:rFonts w:ascii="Calibri" w:hAnsi="Calibri" w:cs="Calibri" w:eastAsia="Calibri"/>
          <w:spacing w:val="-1"/>
        </w:rPr>
        <w:t>arrangement.</w:t>
      </w:r>
      <w:r>
        <w:rPr>
          <w:rFonts w:ascii="Calibri" w:hAnsi="Calibri" w:cs="Calibri" w:eastAsia="Calibri"/>
          <w:spacing w:val="-3"/>
        </w:rPr>
        <w:t> </w:t>
      </w:r>
      <w:r>
        <w:rPr>
          <w:rFonts w:ascii="Calibri" w:hAnsi="Calibri" w:cs="Calibri" w:eastAsia="Calibri"/>
        </w:rPr>
        <w:t>A </w:t>
      </w:r>
      <w:r>
        <w:rPr>
          <w:rFonts w:ascii="Calibri" w:hAnsi="Calibri" w:cs="Calibri" w:eastAsia="Calibri"/>
          <w:spacing w:val="-1"/>
        </w:rPr>
        <w:t>comprehensive</w:t>
      </w:r>
      <w:r>
        <w:rPr>
          <w:rFonts w:ascii="Calibri" w:hAnsi="Calibri" w:cs="Calibri" w:eastAsia="Calibri"/>
          <w:spacing w:val="1"/>
        </w:rPr>
        <w:t> </w:t>
      </w:r>
      <w:r>
        <w:rPr>
          <w:rFonts w:ascii="Calibri" w:hAnsi="Calibri" w:cs="Calibri" w:eastAsia="Calibri"/>
          <w:spacing w:val="-1"/>
        </w:rPr>
        <w:t>update</w:t>
      </w:r>
      <w:r>
        <w:rPr>
          <w:rFonts w:ascii="Calibri" w:hAnsi="Calibri" w:cs="Calibri" w:eastAsia="Calibri"/>
          <w:spacing w:val="-2"/>
        </w:rPr>
        <w:t> </w:t>
      </w:r>
      <w:r>
        <w:rPr>
          <w:rFonts w:ascii="Calibri" w:hAnsi="Calibri" w:cs="Calibri" w:eastAsia="Calibri"/>
        </w:rPr>
        <w:t>to</w:t>
      </w:r>
      <w:r>
        <w:rPr>
          <w:rFonts w:ascii="Calibri" w:hAnsi="Calibri" w:cs="Calibri" w:eastAsia="Calibri"/>
          <w:spacing w:val="-1"/>
        </w:rPr>
        <w:t> the</w:t>
      </w:r>
      <w:r>
        <w:rPr>
          <w:rFonts w:ascii="Calibri" w:hAnsi="Calibri" w:cs="Calibri" w:eastAsia="Calibri"/>
          <w:spacing w:val="1"/>
        </w:rPr>
        <w:t> </w:t>
      </w:r>
      <w:r>
        <w:rPr>
          <w:rFonts w:ascii="Calibri" w:hAnsi="Calibri" w:cs="Calibri" w:eastAsia="Calibri"/>
          <w:spacing w:val="-1"/>
        </w:rPr>
        <w:t>cost</w:t>
      </w:r>
      <w:r>
        <w:rPr>
          <w:rFonts w:ascii="Calibri" w:hAnsi="Calibri" w:cs="Calibri" w:eastAsia="Calibri"/>
          <w:spacing w:val="59"/>
        </w:rPr>
        <w:t> </w:t>
      </w:r>
      <w:r>
        <w:rPr>
          <w:rFonts w:ascii="Calibri" w:hAnsi="Calibri" w:cs="Calibri" w:eastAsia="Calibri"/>
          <w:spacing w:val="-1"/>
        </w:rPr>
        <w:t>recovery</w:t>
      </w:r>
      <w:r>
        <w:rPr>
          <w:rFonts w:ascii="Calibri" w:hAnsi="Calibri" w:cs="Calibri" w:eastAsia="Calibri"/>
          <w:spacing w:val="1"/>
        </w:rPr>
        <w:t> </w:t>
      </w:r>
      <w:r>
        <w:rPr>
          <w:rFonts w:ascii="Calibri" w:hAnsi="Calibri" w:cs="Calibri" w:eastAsia="Calibri"/>
          <w:spacing w:val="-1"/>
        </w:rPr>
        <w:t>arrangement</w:t>
      </w:r>
      <w:r>
        <w:rPr>
          <w:rFonts w:ascii="Calibri" w:hAnsi="Calibri" w:cs="Calibri" w:eastAsia="Calibri"/>
        </w:rPr>
        <w:t> </w:t>
      </w:r>
      <w:r>
        <w:rPr>
          <w:rFonts w:ascii="Calibri" w:hAnsi="Calibri" w:cs="Calibri" w:eastAsia="Calibri"/>
          <w:spacing w:val="-1"/>
        </w:rPr>
        <w:t>will</w:t>
      </w:r>
      <w:r>
        <w:rPr>
          <w:rFonts w:ascii="Calibri" w:hAnsi="Calibri" w:cs="Calibri" w:eastAsia="Calibri"/>
          <w:spacing w:val="-5"/>
        </w:rPr>
        <w:t> </w:t>
      </w:r>
      <w:r>
        <w:rPr>
          <w:rFonts w:ascii="Calibri" w:hAnsi="Calibri" w:cs="Calibri" w:eastAsia="Calibri"/>
          <w:spacing w:val="-1"/>
        </w:rPr>
        <w:t>help ensure</w:t>
      </w:r>
      <w:r>
        <w:rPr>
          <w:rFonts w:ascii="Calibri" w:hAnsi="Calibri" w:cs="Calibri" w:eastAsia="Calibri"/>
          <w:spacing w:val="-2"/>
        </w:rPr>
        <w:t> </w:t>
      </w:r>
      <w:r>
        <w:rPr>
          <w:rFonts w:ascii="Calibri" w:hAnsi="Calibri" w:cs="Calibri" w:eastAsia="Calibri"/>
          <w:spacing w:val="-1"/>
        </w:rPr>
        <w:t>DAFF</w:t>
      </w:r>
      <w:r>
        <w:rPr>
          <w:rFonts w:ascii="Calibri" w:hAnsi="Calibri" w:cs="Calibri" w:eastAsia="Calibri"/>
        </w:rPr>
        <w:t> </w:t>
      </w:r>
      <w:r>
        <w:rPr>
          <w:rFonts w:ascii="Calibri" w:hAnsi="Calibri" w:cs="Calibri" w:eastAsia="Calibri"/>
          <w:spacing w:val="-1"/>
        </w:rPr>
        <w:t>can continue</w:t>
      </w:r>
      <w:r>
        <w:rPr>
          <w:rFonts w:ascii="Calibri" w:hAnsi="Calibri" w:cs="Calibri" w:eastAsia="Calibri"/>
          <w:spacing w:val="1"/>
        </w:rPr>
        <w:t> </w:t>
      </w:r>
      <w:r>
        <w:rPr>
          <w:rFonts w:ascii="Calibri" w:hAnsi="Calibri" w:cs="Calibri" w:eastAsia="Calibri"/>
        </w:rPr>
        <w:t>to</w:t>
      </w:r>
      <w:r>
        <w:rPr>
          <w:rFonts w:ascii="Calibri" w:hAnsi="Calibri" w:cs="Calibri" w:eastAsia="Calibri"/>
          <w:spacing w:val="-1"/>
        </w:rPr>
        <w:t> manage</w:t>
      </w:r>
      <w:r>
        <w:rPr>
          <w:rFonts w:ascii="Calibri" w:hAnsi="Calibri" w:cs="Calibri" w:eastAsia="Calibri"/>
          <w:spacing w:val="1"/>
        </w:rPr>
        <w:t>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system,</w:t>
      </w:r>
      <w:r>
        <w:rPr>
          <w:rFonts w:ascii="Calibri" w:hAnsi="Calibri" w:cs="Calibri" w:eastAsia="Calibri"/>
          <w:spacing w:val="-2"/>
        </w:rPr>
        <w:t> so</w:t>
      </w:r>
      <w:r>
        <w:rPr>
          <w:rFonts w:ascii="Calibri" w:hAnsi="Calibri" w:cs="Calibri" w:eastAsia="Calibri"/>
          <w:spacing w:val="1"/>
        </w:rPr>
        <w:t> </w:t>
      </w:r>
      <w:r>
        <w:rPr>
          <w:rFonts w:ascii="Calibri" w:hAnsi="Calibri" w:cs="Calibri" w:eastAsia="Calibri"/>
          <w:spacing w:val="-1"/>
        </w:rPr>
        <w:t>it</w:t>
      </w:r>
      <w:r>
        <w:rPr>
          <w:rFonts w:ascii="Calibri" w:hAnsi="Calibri" w:cs="Calibri" w:eastAsia="Calibri"/>
          <w:spacing w:val="56"/>
        </w:rPr>
        <w:t> </w:t>
      </w:r>
      <w:r>
        <w:rPr>
          <w:rFonts w:ascii="Calibri" w:hAnsi="Calibri" w:cs="Calibri" w:eastAsia="Calibri"/>
          <w:spacing w:val="-1"/>
        </w:rPr>
        <w:t>remains</w:t>
      </w:r>
      <w:r>
        <w:rPr>
          <w:rFonts w:ascii="Calibri" w:hAnsi="Calibri" w:cs="Calibri" w:eastAsia="Calibri"/>
          <w:spacing w:val="-2"/>
        </w:rPr>
        <w:t> </w:t>
      </w:r>
      <w:r>
        <w:rPr>
          <w:rFonts w:ascii="Calibri" w:hAnsi="Calibri" w:cs="Calibri" w:eastAsia="Calibri"/>
          <w:spacing w:val="-1"/>
        </w:rPr>
        <w:t>strong</w:t>
      </w:r>
      <w:r>
        <w:rPr>
          <w:rFonts w:ascii="Calibri" w:hAnsi="Calibri" w:cs="Calibri" w:eastAsia="Calibri"/>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protects</w:t>
      </w:r>
      <w:r>
        <w:rPr>
          <w:rFonts w:ascii="Calibri" w:hAnsi="Calibri" w:cs="Calibri" w:eastAsia="Calibri"/>
        </w:rPr>
        <w:t> </w:t>
      </w:r>
      <w:r>
        <w:rPr>
          <w:rFonts w:ascii="Calibri" w:hAnsi="Calibri" w:cs="Calibri" w:eastAsia="Calibri"/>
          <w:spacing w:val="-1"/>
        </w:rPr>
        <w:t>Australia’s</w:t>
      </w:r>
      <w:r>
        <w:rPr>
          <w:rFonts w:ascii="Calibri" w:hAnsi="Calibri" w:cs="Calibri" w:eastAsia="Calibri"/>
          <w:spacing w:val="-2"/>
        </w:rPr>
        <w:t> </w:t>
      </w:r>
      <w:r>
        <w:rPr>
          <w:rFonts w:ascii="Calibri" w:hAnsi="Calibri" w:cs="Calibri" w:eastAsia="Calibri"/>
          <w:spacing w:val="-1"/>
        </w:rPr>
        <w:t>economy,</w:t>
      </w:r>
      <w:r>
        <w:rPr>
          <w:rFonts w:ascii="Calibri" w:hAnsi="Calibri" w:cs="Calibri" w:eastAsia="Calibri"/>
          <w:spacing w:val="1"/>
        </w:rPr>
        <w:t> </w:t>
      </w:r>
      <w:r>
        <w:rPr>
          <w:rFonts w:ascii="Calibri" w:hAnsi="Calibri" w:cs="Calibri" w:eastAsia="Calibri"/>
          <w:spacing w:val="-1"/>
        </w:rPr>
        <w:t>environment</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way </w:t>
      </w:r>
      <w:r>
        <w:rPr>
          <w:rFonts w:ascii="Calibri" w:hAnsi="Calibri" w:cs="Calibri" w:eastAsia="Calibri"/>
        </w:rPr>
        <w:t>of </w:t>
      </w:r>
      <w:r>
        <w:rPr>
          <w:rFonts w:ascii="Calibri" w:hAnsi="Calibri" w:cs="Calibri" w:eastAsia="Calibri"/>
          <w:spacing w:val="-1"/>
        </w:rPr>
        <w:t>life.</w:t>
      </w:r>
    </w:p>
    <w:p>
      <w:pPr>
        <w:spacing w:line="240" w:lineRule="auto" w:before="4"/>
        <w:rPr>
          <w:rFonts w:ascii="Calibri" w:hAnsi="Calibri" w:cs="Calibri" w:eastAsia="Calibri"/>
          <w:sz w:val="16"/>
          <w:szCs w:val="16"/>
        </w:rPr>
      </w:pPr>
    </w:p>
    <w:p>
      <w:pPr>
        <w:pStyle w:val="BodyText"/>
        <w:spacing w:line="240" w:lineRule="auto"/>
        <w:ind w:left="100" w:right="137"/>
        <w:jc w:val="left"/>
        <w:rPr>
          <w:rFonts w:ascii="Calibri" w:hAnsi="Calibri" w:cs="Calibri" w:eastAsia="Calibri"/>
        </w:rPr>
      </w:pPr>
      <w:r>
        <w:rPr>
          <w:rFonts w:ascii="Calibri"/>
          <w:spacing w:val="-1"/>
        </w:rPr>
        <w:t>An </w:t>
      </w:r>
      <w:r>
        <w:rPr>
          <w:rFonts w:ascii="Calibri"/>
        </w:rPr>
        <w:t>open </w:t>
      </w:r>
      <w:r>
        <w:rPr>
          <w:rFonts w:ascii="Calibri"/>
          <w:spacing w:val="-1"/>
        </w:rPr>
        <w:t>public</w:t>
      </w:r>
      <w:r>
        <w:rPr>
          <w:rFonts w:ascii="Calibri"/>
          <w:spacing w:val="1"/>
        </w:rPr>
        <w:t> </w:t>
      </w:r>
      <w:r>
        <w:rPr>
          <w:rFonts w:ascii="Calibri"/>
          <w:spacing w:val="-1"/>
        </w:rPr>
        <w:t>consultation process</w:t>
      </w:r>
      <w:r>
        <w:rPr>
          <w:rFonts w:ascii="Calibri"/>
        </w:rPr>
        <w:t> </w:t>
      </w:r>
      <w:r>
        <w:rPr>
          <w:rFonts w:ascii="Calibri"/>
          <w:spacing w:val="-1"/>
        </w:rPr>
        <w:t>sought</w:t>
      </w:r>
      <w:r>
        <w:rPr>
          <w:rFonts w:ascii="Calibri"/>
          <w:spacing w:val="1"/>
        </w:rPr>
        <w:t> </w:t>
      </w:r>
      <w:r>
        <w:rPr>
          <w:rFonts w:ascii="Calibri"/>
          <w:spacing w:val="-1"/>
        </w:rPr>
        <w:t>feedback</w:t>
      </w:r>
      <w:r>
        <w:rPr>
          <w:rFonts w:ascii="Calibri"/>
          <w:spacing w:val="-2"/>
        </w:rPr>
        <w:t> </w:t>
      </w:r>
      <w:r>
        <w:rPr>
          <w:rFonts w:ascii="Calibri"/>
        </w:rPr>
        <w:t>on </w:t>
      </w:r>
      <w:r>
        <w:rPr>
          <w:rFonts w:ascii="Calibri"/>
          <w:spacing w:val="-1"/>
        </w:rPr>
        <w:t>proposed</w:t>
      </w:r>
      <w:r>
        <w:rPr>
          <w:rFonts w:ascii="Calibri"/>
          <w:spacing w:val="-3"/>
        </w:rPr>
        <w:t> </w:t>
      </w:r>
      <w:r>
        <w:rPr>
          <w:rFonts w:ascii="Calibri"/>
          <w:spacing w:val="-1"/>
        </w:rPr>
        <w:t>changes</w:t>
      </w:r>
      <w:r>
        <w:rPr>
          <w:rFonts w:ascii="Calibri"/>
        </w:rPr>
        <w:t> </w:t>
      </w:r>
      <w:r>
        <w:rPr>
          <w:rFonts w:ascii="Calibri"/>
          <w:spacing w:val="-1"/>
        </w:rPr>
        <w:t>to</w:t>
      </w:r>
      <w:r>
        <w:rPr>
          <w:rFonts w:ascii="Calibri"/>
          <w:spacing w:val="1"/>
        </w:rPr>
        <w:t> </w:t>
      </w:r>
      <w:r>
        <w:rPr>
          <w:rFonts w:ascii="Calibri"/>
          <w:spacing w:val="-1"/>
        </w:rPr>
        <w:t>regulatory</w:t>
      </w:r>
      <w:r>
        <w:rPr>
          <w:rFonts w:ascii="Calibri"/>
          <w:spacing w:val="-2"/>
        </w:rPr>
        <w:t> </w:t>
      </w:r>
      <w:r>
        <w:rPr>
          <w:rFonts w:ascii="Calibri"/>
          <w:spacing w:val="-1"/>
        </w:rPr>
        <w:t>charging,</w:t>
      </w:r>
      <w:r>
        <w:rPr>
          <w:rFonts w:ascii="Calibri"/>
          <w:spacing w:val="49"/>
        </w:rPr>
        <w:t> </w:t>
      </w:r>
      <w:r>
        <w:rPr>
          <w:rFonts w:ascii="Calibri"/>
          <w:spacing w:val="-1"/>
        </w:rPr>
        <w:t>which enabled</w:t>
      </w:r>
      <w:r>
        <w:rPr>
          <w:rFonts w:ascii="Calibri"/>
        </w:rPr>
        <w:t> </w:t>
      </w:r>
      <w:r>
        <w:rPr>
          <w:rFonts w:ascii="Calibri"/>
          <w:spacing w:val="-2"/>
        </w:rPr>
        <w:t>stakeholders</w:t>
      </w:r>
      <w:r>
        <w:rPr>
          <w:rFonts w:ascii="Calibri"/>
        </w:rPr>
        <w:t> to</w:t>
      </w:r>
      <w:r>
        <w:rPr>
          <w:rFonts w:ascii="Calibri"/>
          <w:spacing w:val="-1"/>
        </w:rPr>
        <w:t> provide</w:t>
      </w:r>
      <w:r>
        <w:rPr>
          <w:rFonts w:ascii="Calibri"/>
          <w:spacing w:val="-2"/>
        </w:rPr>
        <w:t> </w:t>
      </w:r>
      <w:r>
        <w:rPr>
          <w:rFonts w:ascii="Calibri"/>
          <w:spacing w:val="-1"/>
        </w:rPr>
        <w:t>their</w:t>
      </w:r>
      <w:r>
        <w:rPr>
          <w:rFonts w:ascii="Calibri"/>
          <w:spacing w:val="-2"/>
        </w:rPr>
        <w:t> </w:t>
      </w:r>
      <w:r>
        <w:rPr>
          <w:rFonts w:ascii="Calibri"/>
          <w:spacing w:val="-1"/>
        </w:rPr>
        <w:t>views</w:t>
      </w:r>
      <w:r>
        <w:rPr>
          <w:rFonts w:ascii="Calibri"/>
        </w:rPr>
        <w:t> </w:t>
      </w:r>
      <w:r>
        <w:rPr>
          <w:rFonts w:ascii="Calibri"/>
          <w:spacing w:val="-1"/>
        </w:rPr>
        <w:t>and </w:t>
      </w:r>
      <w:r>
        <w:rPr>
          <w:rFonts w:ascii="Calibri"/>
        </w:rPr>
        <w:t>for </w:t>
      </w:r>
      <w:r>
        <w:rPr>
          <w:rFonts w:ascii="Calibri"/>
          <w:spacing w:val="-1"/>
        </w:rPr>
        <w:t>these </w:t>
      </w:r>
      <w:r>
        <w:rPr>
          <w:rFonts w:ascii="Calibri"/>
        </w:rPr>
        <w:t>to</w:t>
      </w:r>
      <w:r>
        <w:rPr>
          <w:rFonts w:ascii="Calibri"/>
          <w:spacing w:val="-1"/>
        </w:rPr>
        <w:t> be</w:t>
      </w:r>
      <w:r>
        <w:rPr>
          <w:rFonts w:ascii="Calibri"/>
          <w:spacing w:val="1"/>
        </w:rPr>
        <w:t> </w:t>
      </w:r>
      <w:r>
        <w:rPr>
          <w:rFonts w:ascii="Calibri"/>
          <w:spacing w:val="-1"/>
        </w:rPr>
        <w:t>incorporated</w:t>
      </w:r>
      <w:r>
        <w:rPr>
          <w:rFonts w:ascii="Calibri"/>
        </w:rPr>
        <w:t> </w:t>
      </w:r>
      <w:r>
        <w:rPr>
          <w:rFonts w:ascii="Calibri"/>
          <w:spacing w:val="-2"/>
        </w:rPr>
        <w:t>into</w:t>
      </w:r>
      <w:r>
        <w:rPr>
          <w:rFonts w:ascii="Calibri"/>
          <w:spacing w:val="2"/>
        </w:rPr>
        <w:t> </w:t>
      </w:r>
      <w:r>
        <w:rPr>
          <w:rFonts w:ascii="Calibri"/>
          <w:spacing w:val="-1"/>
        </w:rPr>
        <w:t>the</w:t>
      </w:r>
      <w:r>
        <w:rPr>
          <w:rFonts w:ascii="Calibri"/>
          <w:spacing w:val="73"/>
        </w:rPr>
        <w:t> </w:t>
      </w:r>
      <w:r>
        <w:rPr>
          <w:rFonts w:ascii="Calibri"/>
          <w:spacing w:val="-1"/>
        </w:rPr>
        <w:t>implementation approach.</w:t>
      </w:r>
      <w:r>
        <w:rPr>
          <w:rFonts w:ascii="Calibri"/>
          <w:spacing w:val="-3"/>
        </w:rPr>
        <w:t> </w:t>
      </w:r>
      <w:r>
        <w:rPr>
          <w:rFonts w:ascii="Calibri"/>
          <w:spacing w:val="-1"/>
        </w:rPr>
        <w:t>Proposed</w:t>
      </w:r>
      <w:r>
        <w:rPr>
          <w:rFonts w:ascii="Calibri"/>
          <w:spacing w:val="-3"/>
        </w:rPr>
        <w:t> </w:t>
      </w:r>
      <w:r>
        <w:rPr>
          <w:rFonts w:ascii="Calibri"/>
          <w:spacing w:val="-1"/>
        </w:rPr>
        <w:t>changes</w:t>
      </w:r>
      <w:r>
        <w:rPr>
          <w:rFonts w:ascii="Calibri"/>
        </w:rPr>
        <w:t> </w:t>
      </w:r>
      <w:r>
        <w:rPr>
          <w:rFonts w:ascii="Calibri"/>
          <w:spacing w:val="-1"/>
        </w:rPr>
        <w:t>are</w:t>
      </w:r>
      <w:r>
        <w:rPr>
          <w:rFonts w:ascii="Calibri"/>
          <w:spacing w:val="1"/>
        </w:rPr>
        <w:t> </w:t>
      </w:r>
      <w:r>
        <w:rPr>
          <w:rFonts w:ascii="Calibri"/>
          <w:spacing w:val="-1"/>
        </w:rPr>
        <w:t>expected</w:t>
      </w:r>
      <w:r>
        <w:rPr>
          <w:rFonts w:ascii="Calibri"/>
        </w:rPr>
        <w:t> </w:t>
      </w:r>
      <w:r>
        <w:rPr>
          <w:rFonts w:ascii="Calibri"/>
          <w:spacing w:val="-2"/>
        </w:rPr>
        <w:t>to</w:t>
      </w:r>
      <w:r>
        <w:rPr>
          <w:rFonts w:ascii="Calibri"/>
          <w:spacing w:val="-1"/>
        </w:rPr>
        <w:t> </w:t>
      </w:r>
      <w:r>
        <w:rPr>
          <w:rFonts w:ascii="Calibri"/>
        </w:rPr>
        <w:t>take</w:t>
      </w:r>
      <w:r>
        <w:rPr>
          <w:rFonts w:ascii="Calibri"/>
          <w:spacing w:val="-1"/>
        </w:rPr>
        <w:t> effect</w:t>
      </w:r>
      <w:r>
        <w:rPr>
          <w:rFonts w:ascii="Calibri"/>
          <w:spacing w:val="1"/>
        </w:rPr>
        <w:t> </w:t>
      </w:r>
      <w:r>
        <w:rPr>
          <w:rFonts w:ascii="Calibri"/>
          <w:spacing w:val="-2"/>
        </w:rPr>
        <w:t>from</w:t>
      </w:r>
      <w:r>
        <w:rPr>
          <w:rFonts w:ascii="Calibri"/>
          <w:spacing w:val="-1"/>
        </w:rPr>
        <w:t> </w:t>
      </w:r>
      <w:r>
        <w:rPr>
          <w:rFonts w:ascii="Calibri"/>
        </w:rPr>
        <w:t>1</w:t>
      </w:r>
      <w:r>
        <w:rPr>
          <w:rFonts w:ascii="Calibri"/>
          <w:spacing w:val="1"/>
        </w:rPr>
        <w:t> </w:t>
      </w:r>
      <w:r>
        <w:rPr>
          <w:rFonts w:ascii="Calibri"/>
          <w:spacing w:val="-2"/>
        </w:rPr>
        <w:t>July</w:t>
      </w:r>
      <w:r>
        <w:rPr>
          <w:rFonts w:ascii="Calibri"/>
          <w:spacing w:val="1"/>
        </w:rPr>
        <w:t> </w:t>
      </w:r>
      <w:r>
        <w:rPr>
          <w:rFonts w:ascii="Calibri"/>
          <w:spacing w:val="-1"/>
        </w:rPr>
        <w:t>2023.</w:t>
      </w:r>
    </w:p>
    <w:p>
      <w:pPr>
        <w:spacing w:line="240" w:lineRule="auto" w:before="4"/>
        <w:rPr>
          <w:rFonts w:ascii="Calibri" w:hAnsi="Calibri" w:cs="Calibri" w:eastAsia="Calibri"/>
          <w:sz w:val="16"/>
          <w:szCs w:val="16"/>
        </w:rPr>
      </w:pPr>
    </w:p>
    <w:p>
      <w:pPr>
        <w:pStyle w:val="BodyText"/>
        <w:spacing w:line="240" w:lineRule="auto"/>
        <w:ind w:left="100" w:right="141"/>
        <w:jc w:val="left"/>
        <w:rPr>
          <w:rFonts w:ascii="Calibri" w:hAnsi="Calibri" w:cs="Calibri" w:eastAsia="Calibri"/>
        </w:rPr>
      </w:pPr>
      <w:r>
        <w:rPr>
          <w:rFonts w:ascii="Calibri"/>
          <w:spacing w:val="-1"/>
        </w:rPr>
        <w:t>These changes</w:t>
      </w:r>
      <w:r>
        <w:rPr>
          <w:rFonts w:ascii="Calibri"/>
        </w:rPr>
        <w:t> </w:t>
      </w:r>
      <w:r>
        <w:rPr>
          <w:rFonts w:ascii="Calibri"/>
          <w:spacing w:val="-1"/>
        </w:rPr>
        <w:t>will</w:t>
      </w:r>
      <w:r>
        <w:rPr>
          <w:rFonts w:ascii="Calibri"/>
          <w:spacing w:val="-3"/>
        </w:rPr>
        <w:t> </w:t>
      </w:r>
      <w:r>
        <w:rPr>
          <w:rFonts w:ascii="Calibri"/>
          <w:spacing w:val="-1"/>
        </w:rPr>
        <w:t>have</w:t>
      </w:r>
      <w:r>
        <w:rPr>
          <w:rFonts w:ascii="Calibri"/>
          <w:spacing w:val="1"/>
        </w:rPr>
        <w:t> </w:t>
      </w:r>
      <w:r>
        <w:rPr>
          <w:rFonts w:ascii="Calibri"/>
          <w:spacing w:val="-1"/>
        </w:rPr>
        <w:t>financial</w:t>
      </w:r>
      <w:r>
        <w:rPr>
          <w:rFonts w:ascii="Calibri"/>
        </w:rPr>
        <w:t> </w:t>
      </w:r>
      <w:r>
        <w:rPr>
          <w:rFonts w:ascii="Calibri"/>
          <w:spacing w:val="-1"/>
        </w:rPr>
        <w:t>impacts</w:t>
      </w:r>
      <w:r>
        <w:rPr>
          <w:rFonts w:ascii="Calibri"/>
          <w:spacing w:val="-2"/>
        </w:rPr>
        <w:t> </w:t>
      </w:r>
      <w:r>
        <w:rPr>
          <w:rFonts w:ascii="Calibri"/>
        </w:rPr>
        <w:t>on </w:t>
      </w:r>
      <w:r>
        <w:rPr>
          <w:rFonts w:ascii="Calibri"/>
          <w:spacing w:val="-1"/>
        </w:rPr>
        <w:t>stakeholders</w:t>
      </w:r>
      <w:r>
        <w:rPr>
          <w:rFonts w:ascii="Calibri"/>
        </w:rPr>
        <w:t> as </w:t>
      </w:r>
      <w:r>
        <w:rPr>
          <w:rFonts w:ascii="Calibri"/>
          <w:spacing w:val="-2"/>
        </w:rPr>
        <w:t>the</w:t>
      </w:r>
      <w:r>
        <w:rPr>
          <w:rFonts w:ascii="Calibri"/>
          <w:spacing w:val="1"/>
        </w:rPr>
        <w:t> </w:t>
      </w:r>
      <w:r>
        <w:rPr>
          <w:rFonts w:ascii="Calibri"/>
          <w:spacing w:val="-1"/>
        </w:rPr>
        <w:t>changes</w:t>
      </w:r>
      <w:r>
        <w:rPr>
          <w:rFonts w:ascii="Calibri"/>
          <w:spacing w:val="-2"/>
        </w:rPr>
        <w:t> </w:t>
      </w:r>
      <w:r>
        <w:rPr>
          <w:rFonts w:ascii="Calibri"/>
          <w:spacing w:val="-1"/>
        </w:rPr>
        <w:t>proposed are</w:t>
      </w:r>
      <w:r>
        <w:rPr>
          <w:rFonts w:ascii="Calibri"/>
          <w:spacing w:val="1"/>
        </w:rPr>
        <w:t> </w:t>
      </w:r>
      <w:r>
        <w:rPr>
          <w:rFonts w:ascii="Calibri"/>
          <w:spacing w:val="-1"/>
        </w:rPr>
        <w:t>predominantly</w:t>
      </w:r>
      <w:r>
        <w:rPr>
          <w:rFonts w:ascii="Calibri"/>
          <w:spacing w:val="51"/>
        </w:rPr>
        <w:t> </w:t>
      </w:r>
      <w:r>
        <w:rPr>
          <w:rFonts w:ascii="Calibri"/>
          <w:spacing w:val="-1"/>
        </w:rPr>
        <w:t>increases</w:t>
      </w:r>
      <w:r>
        <w:rPr>
          <w:rFonts w:ascii="Calibri"/>
          <w:spacing w:val="-2"/>
        </w:rPr>
        <w:t> </w:t>
      </w:r>
      <w:r>
        <w:rPr>
          <w:rFonts w:ascii="Calibri"/>
        </w:rPr>
        <w:t>to</w:t>
      </w:r>
      <w:r>
        <w:rPr>
          <w:rFonts w:ascii="Calibri"/>
          <w:spacing w:val="-1"/>
        </w:rPr>
        <w:t> fees</w:t>
      </w:r>
      <w:r>
        <w:rPr>
          <w:rFonts w:ascii="Calibri"/>
        </w:rPr>
        <w:t> </w:t>
      </w:r>
      <w:r>
        <w:rPr>
          <w:rFonts w:ascii="Calibri"/>
          <w:spacing w:val="-1"/>
        </w:rPr>
        <w:t>and</w:t>
      </w:r>
      <w:r>
        <w:rPr>
          <w:rFonts w:ascii="Calibri"/>
        </w:rPr>
        <w:t> </w:t>
      </w:r>
      <w:r>
        <w:rPr>
          <w:rFonts w:ascii="Calibri"/>
          <w:spacing w:val="-1"/>
        </w:rPr>
        <w:t>charges</w:t>
      </w:r>
      <w:r>
        <w:rPr>
          <w:rFonts w:ascii="Calibri"/>
        </w:rPr>
        <w:t> </w:t>
      </w:r>
      <w:r>
        <w:rPr>
          <w:rFonts w:ascii="Calibri"/>
          <w:spacing w:val="-1"/>
        </w:rPr>
        <w:t>that</w:t>
      </w:r>
      <w:r>
        <w:rPr>
          <w:rFonts w:ascii="Calibri"/>
          <w:spacing w:val="-2"/>
        </w:rPr>
        <w:t> </w:t>
      </w:r>
      <w:r>
        <w:rPr>
          <w:rFonts w:ascii="Calibri"/>
        </w:rPr>
        <w:t>have</w:t>
      </w:r>
      <w:r>
        <w:rPr>
          <w:rFonts w:ascii="Calibri"/>
          <w:spacing w:val="-1"/>
        </w:rPr>
        <w:t> not</w:t>
      </w:r>
      <w:r>
        <w:rPr>
          <w:rFonts w:ascii="Calibri"/>
        </w:rPr>
        <w:t> </w:t>
      </w:r>
      <w:r>
        <w:rPr>
          <w:rFonts w:ascii="Calibri"/>
          <w:spacing w:val="-1"/>
        </w:rPr>
        <w:t>kept</w:t>
      </w:r>
      <w:r>
        <w:rPr>
          <w:rFonts w:ascii="Calibri"/>
          <w:spacing w:val="1"/>
        </w:rPr>
        <w:t> </w:t>
      </w:r>
      <w:r>
        <w:rPr>
          <w:rFonts w:ascii="Calibri"/>
          <w:spacing w:val="-1"/>
        </w:rPr>
        <w:t>pace</w:t>
      </w:r>
      <w:r>
        <w:rPr>
          <w:rFonts w:ascii="Calibri"/>
          <w:spacing w:val="-4"/>
        </w:rPr>
        <w:t> </w:t>
      </w:r>
      <w:r>
        <w:rPr>
          <w:rFonts w:ascii="Calibri"/>
          <w:spacing w:val="-1"/>
        </w:rPr>
        <w:t>with</w:t>
      </w:r>
      <w:r>
        <w:rPr>
          <w:rFonts w:ascii="Calibri"/>
        </w:rPr>
        <w:t> </w:t>
      </w:r>
      <w:r>
        <w:rPr>
          <w:rFonts w:ascii="Calibri"/>
          <w:spacing w:val="-1"/>
        </w:rPr>
        <w:t>inflation</w:t>
      </w:r>
      <w:r>
        <w:rPr>
          <w:rFonts w:ascii="Calibri"/>
        </w:rPr>
        <w:t> for</w:t>
      </w:r>
      <w:r>
        <w:rPr>
          <w:rFonts w:ascii="Calibri"/>
          <w:spacing w:val="-3"/>
        </w:rPr>
        <w:t> </w:t>
      </w:r>
      <w:r>
        <w:rPr>
          <w:rFonts w:ascii="Calibri"/>
          <w:spacing w:val="-1"/>
        </w:rPr>
        <w:t>the</w:t>
      </w:r>
      <w:r>
        <w:rPr>
          <w:rFonts w:ascii="Calibri"/>
          <w:spacing w:val="-2"/>
        </w:rPr>
        <w:t> </w:t>
      </w:r>
      <w:r>
        <w:rPr>
          <w:rFonts w:ascii="Calibri"/>
          <w:spacing w:val="-1"/>
        </w:rPr>
        <w:t>last </w:t>
      </w:r>
      <w:r>
        <w:rPr>
          <w:rFonts w:ascii="Calibri"/>
        </w:rPr>
        <w:t>8</w:t>
      </w:r>
      <w:r>
        <w:rPr>
          <w:rFonts w:ascii="Calibri"/>
          <w:spacing w:val="-1"/>
        </w:rPr>
        <w:t> years.</w:t>
      </w:r>
      <w:r>
        <w:rPr>
          <w:rFonts w:ascii="Calibri"/>
        </w:rPr>
      </w:r>
    </w:p>
    <w:p>
      <w:pPr>
        <w:spacing w:line="240" w:lineRule="auto" w:before="4"/>
        <w:rPr>
          <w:rFonts w:ascii="Calibri" w:hAnsi="Calibri" w:cs="Calibri" w:eastAsia="Calibri"/>
          <w:sz w:val="16"/>
          <w:szCs w:val="16"/>
        </w:rPr>
      </w:pPr>
    </w:p>
    <w:p>
      <w:pPr>
        <w:pStyle w:val="BodyText"/>
        <w:spacing w:line="240" w:lineRule="auto"/>
        <w:ind w:left="100" w:right="408"/>
        <w:jc w:val="both"/>
        <w:rPr>
          <w:rFonts w:ascii="Calibri" w:hAnsi="Calibri" w:cs="Calibri" w:eastAsia="Calibri"/>
        </w:rPr>
      </w:pPr>
      <w:r>
        <w:rPr>
          <w:rFonts w:ascii="Calibri"/>
          <w:spacing w:val="-1"/>
        </w:rPr>
        <w:t>Stakeholders</w:t>
      </w:r>
      <w:r>
        <w:rPr>
          <w:rFonts w:ascii="Calibri"/>
        </w:rPr>
        <w:t> can</w:t>
      </w:r>
      <w:r>
        <w:rPr>
          <w:rFonts w:ascii="Calibri"/>
          <w:spacing w:val="-3"/>
        </w:rPr>
        <w:t> </w:t>
      </w:r>
      <w:r>
        <w:rPr>
          <w:rFonts w:ascii="Calibri"/>
          <w:spacing w:val="-1"/>
        </w:rPr>
        <w:t>expect</w:t>
      </w:r>
      <w:r>
        <w:rPr>
          <w:rFonts w:ascii="Calibri"/>
          <w:spacing w:val="1"/>
        </w:rPr>
        <w:t> </w:t>
      </w:r>
      <w:r>
        <w:rPr>
          <w:rFonts w:ascii="Calibri"/>
        </w:rPr>
        <w:t>a</w:t>
      </w:r>
      <w:r>
        <w:rPr>
          <w:rFonts w:ascii="Calibri"/>
          <w:spacing w:val="-5"/>
        </w:rPr>
        <w:t> </w:t>
      </w:r>
      <w:r>
        <w:rPr>
          <w:rFonts w:ascii="Calibri"/>
          <w:spacing w:val="-1"/>
        </w:rPr>
        <w:t>negligible</w:t>
      </w:r>
      <w:r>
        <w:rPr>
          <w:rFonts w:ascii="Calibri"/>
          <w:spacing w:val="1"/>
        </w:rPr>
        <w:t> </w:t>
      </w:r>
      <w:r>
        <w:rPr>
          <w:rFonts w:ascii="Calibri"/>
          <w:spacing w:val="-1"/>
        </w:rPr>
        <w:t>increase in regulatory</w:t>
      </w:r>
      <w:r>
        <w:rPr>
          <w:rFonts w:ascii="Calibri"/>
          <w:spacing w:val="1"/>
        </w:rPr>
        <w:t> </w:t>
      </w:r>
      <w:r>
        <w:rPr>
          <w:rFonts w:ascii="Calibri"/>
          <w:spacing w:val="-1"/>
        </w:rPr>
        <w:t>burden</w:t>
      </w:r>
      <w:r>
        <w:rPr>
          <w:rFonts w:ascii="Calibri"/>
        </w:rPr>
        <w:t> </w:t>
      </w:r>
      <w:r>
        <w:rPr>
          <w:rFonts w:ascii="Calibri"/>
          <w:spacing w:val="-1"/>
        </w:rPr>
        <w:t>from these</w:t>
      </w:r>
      <w:r>
        <w:rPr>
          <w:rFonts w:ascii="Calibri"/>
          <w:spacing w:val="1"/>
        </w:rPr>
        <w:t> </w:t>
      </w:r>
      <w:r>
        <w:rPr>
          <w:rFonts w:ascii="Calibri"/>
          <w:spacing w:val="-1"/>
        </w:rPr>
        <w:t>changes</w:t>
      </w:r>
      <w:r>
        <w:rPr>
          <w:rFonts w:ascii="Calibri"/>
        </w:rPr>
        <w:t> </w:t>
      </w:r>
      <w:r>
        <w:rPr>
          <w:rFonts w:ascii="Calibri"/>
          <w:spacing w:val="-1"/>
        </w:rPr>
        <w:t>as</w:t>
      </w:r>
      <w:r>
        <w:rPr>
          <w:rFonts w:ascii="Calibri"/>
        </w:rPr>
        <w:t> </w:t>
      </w:r>
      <w:r>
        <w:rPr>
          <w:rFonts w:ascii="Calibri"/>
          <w:spacing w:val="-1"/>
        </w:rPr>
        <w:t>increases</w:t>
      </w:r>
      <w:r>
        <w:rPr>
          <w:rFonts w:ascii="Calibri"/>
          <w:spacing w:val="61"/>
        </w:rPr>
        <w:t> </w:t>
      </w:r>
      <w:r>
        <w:rPr>
          <w:rFonts w:ascii="Calibri"/>
          <w:spacing w:val="-1"/>
        </w:rPr>
        <w:t>apply</w:t>
      </w:r>
      <w:r>
        <w:rPr>
          <w:rFonts w:ascii="Calibri"/>
          <w:spacing w:val="1"/>
        </w:rPr>
        <w:t> </w:t>
      </w:r>
      <w:r>
        <w:rPr>
          <w:rFonts w:ascii="Calibri"/>
        </w:rPr>
        <w:t>to</w:t>
      </w:r>
      <w:r>
        <w:rPr>
          <w:rFonts w:ascii="Calibri"/>
          <w:spacing w:val="-1"/>
        </w:rPr>
        <w:t> existing</w:t>
      </w:r>
      <w:r>
        <w:rPr>
          <w:rFonts w:ascii="Calibri"/>
        </w:rPr>
        <w:t> </w:t>
      </w:r>
      <w:r>
        <w:rPr>
          <w:rFonts w:ascii="Calibri"/>
          <w:spacing w:val="-1"/>
        </w:rPr>
        <w:t>fees</w:t>
      </w:r>
      <w:r>
        <w:rPr>
          <w:rFonts w:ascii="Calibri"/>
        </w:rPr>
        <w:t> </w:t>
      </w:r>
      <w:r>
        <w:rPr>
          <w:rFonts w:ascii="Calibri"/>
          <w:spacing w:val="-1"/>
        </w:rPr>
        <w:t>and charges,</w:t>
      </w:r>
      <w:r>
        <w:rPr>
          <w:rFonts w:ascii="Calibri"/>
          <w:spacing w:val="1"/>
        </w:rPr>
        <w:t> </w:t>
      </w:r>
      <w:r>
        <w:rPr>
          <w:rFonts w:ascii="Calibri"/>
          <w:spacing w:val="-1"/>
        </w:rPr>
        <w:t>with</w:t>
      </w:r>
      <w:r>
        <w:rPr>
          <w:rFonts w:ascii="Calibri"/>
          <w:spacing w:val="-3"/>
        </w:rPr>
        <w:t> </w:t>
      </w:r>
      <w:r>
        <w:rPr>
          <w:rFonts w:ascii="Calibri"/>
          <w:spacing w:val="-1"/>
        </w:rPr>
        <w:t>some</w:t>
      </w:r>
      <w:r>
        <w:rPr>
          <w:rFonts w:ascii="Calibri"/>
          <w:spacing w:val="1"/>
        </w:rPr>
        <w:t> </w:t>
      </w:r>
      <w:r>
        <w:rPr>
          <w:rFonts w:ascii="Calibri"/>
          <w:spacing w:val="-1"/>
        </w:rPr>
        <w:t>payers</w:t>
      </w:r>
      <w:r>
        <w:rPr>
          <w:rFonts w:ascii="Calibri"/>
        </w:rPr>
        <w:t> </w:t>
      </w:r>
      <w:r>
        <w:rPr>
          <w:rFonts w:ascii="Calibri"/>
          <w:spacing w:val="-1"/>
        </w:rPr>
        <w:t>benefiting</w:t>
      </w:r>
      <w:r>
        <w:rPr>
          <w:rFonts w:ascii="Calibri"/>
        </w:rPr>
        <w:t> </w:t>
      </w:r>
      <w:r>
        <w:rPr>
          <w:rFonts w:ascii="Calibri"/>
          <w:spacing w:val="-1"/>
        </w:rPr>
        <w:t>through streamlining</w:t>
      </w:r>
      <w:r>
        <w:rPr>
          <w:rFonts w:ascii="Calibri"/>
        </w:rPr>
        <w:t> of </w:t>
      </w:r>
      <w:r>
        <w:rPr>
          <w:rFonts w:ascii="Calibri"/>
          <w:spacing w:val="-1"/>
        </w:rPr>
        <w:t>regulatory</w:t>
      </w:r>
      <w:r>
        <w:rPr>
          <w:rFonts w:ascii="Calibri"/>
          <w:spacing w:val="39"/>
        </w:rPr>
        <w:t> </w:t>
      </w:r>
      <w:r>
        <w:rPr>
          <w:rFonts w:ascii="Calibri"/>
          <w:spacing w:val="-1"/>
        </w:rPr>
        <w:t>charges,</w:t>
      </w:r>
      <w:r>
        <w:rPr>
          <w:rFonts w:ascii="Calibri"/>
          <w:spacing w:val="-2"/>
        </w:rPr>
        <w:t> </w:t>
      </w:r>
      <w:r>
        <w:rPr>
          <w:rFonts w:ascii="Calibri"/>
          <w:spacing w:val="-1"/>
        </w:rPr>
        <w:t>making</w:t>
      </w:r>
      <w:r>
        <w:rPr>
          <w:rFonts w:ascii="Calibri"/>
        </w:rPr>
        <w:t> </w:t>
      </w:r>
      <w:r>
        <w:rPr>
          <w:rFonts w:ascii="Calibri"/>
          <w:spacing w:val="-1"/>
        </w:rPr>
        <w:t>billing</w:t>
      </w:r>
      <w:r>
        <w:rPr>
          <w:rFonts w:ascii="Calibri"/>
        </w:rPr>
        <w:t> </w:t>
      </w:r>
      <w:r>
        <w:rPr>
          <w:rFonts w:ascii="Calibri"/>
          <w:spacing w:val="-2"/>
        </w:rPr>
        <w:t>simpler</w:t>
      </w:r>
      <w:r>
        <w:rPr>
          <w:rFonts w:ascii="Calibri"/>
        </w:rPr>
        <w:t> for</w:t>
      </w:r>
      <w:r>
        <w:rPr>
          <w:rFonts w:ascii="Calibri"/>
          <w:spacing w:val="-2"/>
        </w:rPr>
        <w:t> </w:t>
      </w:r>
      <w:r>
        <w:rPr>
          <w:rFonts w:ascii="Calibri"/>
          <w:spacing w:val="-1"/>
        </w:rPr>
        <w:t>some</w:t>
      </w:r>
      <w:r>
        <w:rPr>
          <w:rFonts w:ascii="Calibri"/>
          <w:spacing w:val="-2"/>
        </w:rPr>
        <w:t> </w:t>
      </w:r>
      <w:r>
        <w:rPr>
          <w:rFonts w:ascii="Calibri"/>
          <w:spacing w:val="-1"/>
        </w:rPr>
        <w:t>activities.</w:t>
      </w:r>
      <w:r>
        <w:rPr>
          <w:rFonts w:ascii="Calibri"/>
        </w:rPr>
      </w:r>
    </w:p>
    <w:p>
      <w:pPr>
        <w:spacing w:line="240" w:lineRule="auto" w:before="4"/>
        <w:rPr>
          <w:rFonts w:ascii="Calibri" w:hAnsi="Calibri" w:cs="Calibri" w:eastAsia="Calibri"/>
          <w:sz w:val="16"/>
          <w:szCs w:val="16"/>
        </w:rPr>
      </w:pPr>
    </w:p>
    <w:p>
      <w:pPr>
        <w:spacing w:before="0"/>
        <w:ind w:left="100" w:right="141" w:firstLine="0"/>
        <w:jc w:val="left"/>
        <w:rPr>
          <w:rFonts w:ascii="Calibri" w:hAnsi="Calibri" w:cs="Calibri" w:eastAsia="Calibri"/>
          <w:sz w:val="22"/>
          <w:szCs w:val="22"/>
        </w:rPr>
      </w:pPr>
      <w:r>
        <w:rPr>
          <w:rFonts w:ascii="Calibri"/>
          <w:spacing w:val="-1"/>
          <w:sz w:val="22"/>
        </w:rPr>
        <w:t>This</w:t>
      </w:r>
      <w:r>
        <w:rPr>
          <w:rFonts w:ascii="Calibri"/>
          <w:sz w:val="22"/>
        </w:rPr>
        <w:t> </w:t>
      </w:r>
      <w:r>
        <w:rPr>
          <w:rFonts w:ascii="Calibri"/>
          <w:spacing w:val="-1"/>
          <w:sz w:val="22"/>
        </w:rPr>
        <w:t>analysis</w:t>
      </w:r>
      <w:r>
        <w:rPr>
          <w:rFonts w:ascii="Calibri"/>
          <w:spacing w:val="-2"/>
          <w:sz w:val="22"/>
        </w:rPr>
        <w:t> </w:t>
      </w:r>
      <w:r>
        <w:rPr>
          <w:rFonts w:ascii="Calibri"/>
          <w:spacing w:val="-1"/>
          <w:sz w:val="22"/>
        </w:rPr>
        <w:t>is</w:t>
      </w:r>
      <w:r>
        <w:rPr>
          <w:rFonts w:ascii="Calibri"/>
          <w:sz w:val="22"/>
        </w:rPr>
        <w:t> </w:t>
      </w:r>
      <w:r>
        <w:rPr>
          <w:rFonts w:ascii="Calibri"/>
          <w:spacing w:val="-1"/>
          <w:sz w:val="22"/>
        </w:rPr>
        <w:t>supplementary</w:t>
      </w:r>
      <w:r>
        <w:rPr>
          <w:rFonts w:ascii="Calibri"/>
          <w:spacing w:val="1"/>
          <w:sz w:val="22"/>
        </w:rPr>
        <w:t> </w:t>
      </w:r>
      <w:r>
        <w:rPr>
          <w:rFonts w:ascii="Calibri"/>
          <w:spacing w:val="-1"/>
          <w:sz w:val="22"/>
        </w:rPr>
        <w:t>to</w:t>
      </w:r>
      <w:r>
        <w:rPr>
          <w:rFonts w:ascii="Calibri"/>
          <w:spacing w:val="1"/>
          <w:sz w:val="22"/>
        </w:rPr>
        <w:t> </w:t>
      </w:r>
      <w:r>
        <w:rPr>
          <w:rFonts w:ascii="Calibri"/>
          <w:spacing w:val="-2"/>
          <w:sz w:val="22"/>
        </w:rPr>
        <w:t>the</w:t>
      </w:r>
      <w:r>
        <w:rPr>
          <w:rFonts w:ascii="Calibri"/>
          <w:spacing w:val="1"/>
          <w:sz w:val="22"/>
        </w:rPr>
        <w:t> </w:t>
      </w:r>
      <w:r>
        <w:rPr>
          <w:rFonts w:ascii="Calibri"/>
          <w:spacing w:val="-1"/>
          <w:sz w:val="22"/>
        </w:rPr>
        <w:t>information in </w:t>
      </w:r>
      <w:r>
        <w:rPr>
          <w:rFonts w:ascii="Calibri"/>
          <w:spacing w:val="-2"/>
          <w:sz w:val="22"/>
        </w:rPr>
        <w:t>Attachment</w:t>
      </w:r>
      <w:r>
        <w:rPr>
          <w:rFonts w:ascii="Calibri"/>
          <w:spacing w:val="1"/>
          <w:sz w:val="22"/>
        </w:rPr>
        <w:t> </w:t>
      </w:r>
      <w:r>
        <w:rPr>
          <w:rFonts w:ascii="Calibri"/>
          <w:spacing w:val="-1"/>
          <w:sz w:val="22"/>
        </w:rPr>
        <w:t>A: </w:t>
      </w:r>
      <w:r>
        <w:rPr>
          <w:rFonts w:ascii="Calibri"/>
          <w:i/>
          <w:spacing w:val="-1"/>
          <w:sz w:val="22"/>
        </w:rPr>
        <w:t>Proposed</w:t>
      </w:r>
      <w:r>
        <w:rPr>
          <w:rFonts w:ascii="Calibri"/>
          <w:i/>
          <w:sz w:val="22"/>
        </w:rPr>
        <w:t> </w:t>
      </w:r>
      <w:r>
        <w:rPr>
          <w:rFonts w:ascii="Calibri"/>
          <w:i/>
          <w:spacing w:val="-1"/>
          <w:sz w:val="22"/>
        </w:rPr>
        <w:t>changes</w:t>
      </w:r>
      <w:r>
        <w:rPr>
          <w:rFonts w:ascii="Calibri"/>
          <w:i/>
          <w:spacing w:val="1"/>
          <w:sz w:val="22"/>
        </w:rPr>
        <w:t> </w:t>
      </w:r>
      <w:r>
        <w:rPr>
          <w:rFonts w:ascii="Calibri"/>
          <w:i/>
          <w:sz w:val="22"/>
        </w:rPr>
        <w:t>to</w:t>
      </w:r>
      <w:r>
        <w:rPr>
          <w:rFonts w:ascii="Calibri"/>
          <w:i/>
          <w:spacing w:val="-3"/>
          <w:sz w:val="22"/>
        </w:rPr>
        <w:t> </w:t>
      </w:r>
      <w:r>
        <w:rPr>
          <w:rFonts w:ascii="Calibri"/>
          <w:i/>
          <w:spacing w:val="-1"/>
          <w:sz w:val="22"/>
        </w:rPr>
        <w:t>regulatory</w:t>
      </w:r>
      <w:r>
        <w:rPr>
          <w:rFonts w:ascii="Calibri"/>
          <w:i/>
          <w:spacing w:val="71"/>
          <w:sz w:val="22"/>
        </w:rPr>
        <w:t> </w:t>
      </w:r>
      <w:r>
        <w:rPr>
          <w:rFonts w:ascii="Calibri"/>
          <w:i/>
          <w:spacing w:val="-1"/>
          <w:sz w:val="22"/>
        </w:rPr>
        <w:t>charging</w:t>
      </w:r>
      <w:r>
        <w:rPr>
          <w:rFonts w:ascii="Calibri"/>
          <w:i/>
          <w:sz w:val="22"/>
        </w:rPr>
        <w:t> </w:t>
      </w:r>
      <w:r>
        <w:rPr>
          <w:rFonts w:ascii="Calibri"/>
          <w:i/>
          <w:spacing w:val="-1"/>
          <w:sz w:val="22"/>
        </w:rPr>
        <w:t>for</w:t>
      </w:r>
      <w:r>
        <w:rPr>
          <w:rFonts w:ascii="Calibri"/>
          <w:i/>
          <w:spacing w:val="1"/>
          <w:sz w:val="22"/>
        </w:rPr>
        <w:t> </w:t>
      </w:r>
      <w:r>
        <w:rPr>
          <w:rFonts w:ascii="Calibri"/>
          <w:i/>
          <w:spacing w:val="-1"/>
          <w:sz w:val="22"/>
        </w:rPr>
        <w:t>biosecurity</w:t>
      </w:r>
      <w:r>
        <w:rPr>
          <w:rFonts w:ascii="Calibri"/>
          <w:i/>
          <w:sz w:val="22"/>
        </w:rPr>
        <w:t> </w:t>
      </w:r>
      <w:r>
        <w:rPr>
          <w:rFonts w:ascii="Calibri"/>
          <w:i/>
          <w:spacing w:val="-1"/>
          <w:sz w:val="22"/>
        </w:rPr>
        <w:t>activities</w:t>
      </w:r>
      <w:r>
        <w:rPr>
          <w:rFonts w:ascii="Calibri"/>
          <w:spacing w:val="-1"/>
          <w:sz w:val="22"/>
        </w:rPr>
        <w:t>,</w:t>
      </w:r>
      <w:r>
        <w:rPr>
          <w:rFonts w:ascii="Calibri"/>
          <w:spacing w:val="-2"/>
          <w:sz w:val="22"/>
        </w:rPr>
        <w:t> </w:t>
      </w:r>
      <w:r>
        <w:rPr>
          <w:rFonts w:ascii="Calibri"/>
          <w:spacing w:val="-1"/>
          <w:sz w:val="22"/>
        </w:rPr>
        <w:t>which</w:t>
      </w:r>
      <w:r>
        <w:rPr>
          <w:rFonts w:ascii="Calibri"/>
          <w:sz w:val="22"/>
        </w:rPr>
        <w:t> </w:t>
      </w:r>
      <w:r>
        <w:rPr>
          <w:rFonts w:ascii="Calibri"/>
          <w:spacing w:val="-1"/>
          <w:sz w:val="22"/>
        </w:rPr>
        <w:t>is</w:t>
      </w:r>
      <w:r>
        <w:rPr>
          <w:rFonts w:ascii="Calibri"/>
          <w:sz w:val="22"/>
        </w:rPr>
        <w:t> a</w:t>
      </w:r>
      <w:r>
        <w:rPr>
          <w:rFonts w:ascii="Calibri"/>
          <w:spacing w:val="-2"/>
          <w:sz w:val="22"/>
        </w:rPr>
        <w:t> </w:t>
      </w:r>
      <w:r>
        <w:rPr>
          <w:rFonts w:ascii="Calibri"/>
          <w:spacing w:val="-1"/>
          <w:sz w:val="22"/>
        </w:rPr>
        <w:t>detailed</w:t>
      </w:r>
      <w:r>
        <w:rPr>
          <w:rFonts w:ascii="Calibri"/>
          <w:sz w:val="22"/>
        </w:rPr>
        <w:t> </w:t>
      </w:r>
      <w:r>
        <w:rPr>
          <w:rFonts w:ascii="Calibri"/>
          <w:spacing w:val="-1"/>
          <w:sz w:val="22"/>
        </w:rPr>
        <w:t>consultation paper</w:t>
      </w:r>
      <w:r>
        <w:rPr>
          <w:rFonts w:ascii="Calibri"/>
          <w:spacing w:val="-2"/>
          <w:sz w:val="22"/>
        </w:rPr>
        <w:t> </w:t>
      </w:r>
      <w:r>
        <w:rPr>
          <w:rFonts w:ascii="Calibri"/>
          <w:sz w:val="22"/>
        </w:rPr>
        <w:t>on </w:t>
      </w:r>
      <w:r>
        <w:rPr>
          <w:rFonts w:ascii="Calibri"/>
          <w:spacing w:val="-1"/>
          <w:sz w:val="22"/>
        </w:rPr>
        <w:t>the</w:t>
      </w:r>
      <w:r>
        <w:rPr>
          <w:rFonts w:ascii="Calibri"/>
          <w:spacing w:val="1"/>
          <w:sz w:val="22"/>
        </w:rPr>
        <w:t> </w:t>
      </w:r>
      <w:r>
        <w:rPr>
          <w:rFonts w:ascii="Calibri"/>
          <w:spacing w:val="-1"/>
          <w:sz w:val="22"/>
        </w:rPr>
        <w:t>proposed changes</w:t>
      </w:r>
      <w:r>
        <w:rPr>
          <w:rFonts w:ascii="Calibri"/>
          <w:spacing w:val="-2"/>
          <w:sz w:val="22"/>
        </w:rPr>
        <w:t> </w:t>
      </w:r>
      <w:r>
        <w:rPr>
          <w:rFonts w:ascii="Calibri"/>
          <w:sz w:val="22"/>
        </w:rPr>
        <w:t>to</w:t>
      </w:r>
      <w:r>
        <w:rPr>
          <w:rFonts w:ascii="Calibri"/>
          <w:spacing w:val="57"/>
          <w:sz w:val="22"/>
        </w:rPr>
        <w:t> </w:t>
      </w:r>
      <w:r>
        <w:rPr>
          <w:rFonts w:ascii="Calibri"/>
          <w:spacing w:val="-1"/>
          <w:sz w:val="22"/>
        </w:rPr>
        <w:t>regulatory</w:t>
      </w:r>
      <w:r>
        <w:rPr>
          <w:rFonts w:ascii="Calibri"/>
          <w:spacing w:val="1"/>
          <w:sz w:val="22"/>
        </w:rPr>
        <w:t> </w:t>
      </w:r>
      <w:r>
        <w:rPr>
          <w:rFonts w:ascii="Calibri"/>
          <w:spacing w:val="-1"/>
          <w:sz w:val="22"/>
        </w:rPr>
        <w:t>fees</w:t>
      </w:r>
      <w:r>
        <w:rPr>
          <w:rFonts w:ascii="Calibri"/>
          <w:sz w:val="22"/>
        </w:rPr>
        <w:t> </w:t>
      </w:r>
      <w:r>
        <w:rPr>
          <w:rFonts w:ascii="Calibri"/>
          <w:spacing w:val="-1"/>
          <w:sz w:val="22"/>
        </w:rPr>
        <w:t>and charges</w:t>
      </w:r>
      <w:r>
        <w:rPr>
          <w:rFonts w:ascii="Calibri"/>
          <w:sz w:val="22"/>
        </w:rPr>
        <w:t> </w:t>
      </w:r>
      <w:r>
        <w:rPr>
          <w:rFonts w:ascii="Calibri"/>
          <w:spacing w:val="-1"/>
          <w:sz w:val="22"/>
        </w:rPr>
        <w:t>for</w:t>
      </w:r>
      <w:r>
        <w:rPr>
          <w:rFonts w:ascii="Calibri"/>
          <w:sz w:val="22"/>
        </w:rPr>
        <w:t> </w:t>
      </w:r>
      <w:r>
        <w:rPr>
          <w:rFonts w:ascii="Calibri"/>
          <w:spacing w:val="-1"/>
          <w:sz w:val="22"/>
        </w:rPr>
        <w:t>biosecurity activities</w:t>
      </w:r>
      <w:r>
        <w:rPr>
          <w:rFonts w:ascii="Calibri"/>
          <w:spacing w:val="-2"/>
          <w:sz w:val="22"/>
        </w:rPr>
        <w:t> and</w:t>
      </w:r>
      <w:r>
        <w:rPr>
          <w:rFonts w:ascii="Calibri"/>
          <w:spacing w:val="-1"/>
          <w:sz w:val="22"/>
        </w:rPr>
        <w:t> </w:t>
      </w:r>
      <w:r>
        <w:rPr>
          <w:rFonts w:ascii="Calibri"/>
          <w:sz w:val="22"/>
        </w:rPr>
        <w:t>for</w:t>
      </w:r>
      <w:r>
        <w:rPr>
          <w:rFonts w:ascii="Calibri"/>
          <w:spacing w:val="-3"/>
          <w:sz w:val="22"/>
        </w:rPr>
        <w:t> </w:t>
      </w:r>
      <w:r>
        <w:rPr>
          <w:rFonts w:ascii="Calibri"/>
          <w:spacing w:val="-1"/>
          <w:sz w:val="22"/>
        </w:rPr>
        <w:t>minor</w:t>
      </w:r>
      <w:r>
        <w:rPr>
          <w:rFonts w:ascii="Calibri"/>
          <w:sz w:val="22"/>
        </w:rPr>
        <w:t> </w:t>
      </w:r>
      <w:r>
        <w:rPr>
          <w:rFonts w:ascii="Calibri"/>
          <w:spacing w:val="-1"/>
          <w:sz w:val="22"/>
        </w:rPr>
        <w:t>improvements</w:t>
      </w:r>
      <w:r>
        <w:rPr>
          <w:rFonts w:ascii="Calibri"/>
          <w:sz w:val="22"/>
        </w:rPr>
        <w:t> to</w:t>
      </w:r>
      <w:r>
        <w:rPr>
          <w:rFonts w:ascii="Calibri"/>
          <w:spacing w:val="-1"/>
          <w:sz w:val="22"/>
        </w:rPr>
        <w:t> legislation.</w:t>
      </w:r>
    </w:p>
    <w:p>
      <w:pPr>
        <w:spacing w:after="0"/>
        <w:jc w:val="left"/>
        <w:rPr>
          <w:rFonts w:ascii="Calibri" w:hAnsi="Calibri" w:cs="Calibri" w:eastAsia="Calibri"/>
          <w:sz w:val="22"/>
          <w:szCs w:val="22"/>
        </w:rPr>
        <w:sectPr>
          <w:type w:val="continuous"/>
          <w:pgSz w:w="11910" w:h="16840"/>
          <w:pgMar w:top="1600" w:bottom="280" w:left="1260" w:right="1280"/>
        </w:sectPr>
      </w:pPr>
    </w:p>
    <w:p>
      <w:pPr>
        <w:spacing w:line="240" w:lineRule="auto" w:before="0"/>
        <w:rPr>
          <w:rFonts w:ascii="Calibri" w:hAnsi="Calibri" w:cs="Calibri" w:eastAsia="Calibri"/>
          <w:sz w:val="20"/>
          <w:szCs w:val="20"/>
        </w:rPr>
      </w:pPr>
    </w:p>
    <w:p>
      <w:pPr>
        <w:spacing w:line="240" w:lineRule="auto" w:before="3"/>
        <w:rPr>
          <w:rFonts w:ascii="Calibri" w:hAnsi="Calibri" w:cs="Calibri" w:eastAsia="Calibri"/>
          <w:sz w:val="27"/>
          <w:szCs w:val="27"/>
        </w:rPr>
      </w:pPr>
    </w:p>
    <w:p>
      <w:pPr>
        <w:pStyle w:val="Heading5"/>
        <w:spacing w:line="240" w:lineRule="auto" w:before="69"/>
        <w:ind w:left="100" w:right="0"/>
        <w:jc w:val="left"/>
        <w:rPr>
          <w:rFonts w:ascii="Arial" w:hAnsi="Arial" w:cs="Arial" w:eastAsia="Arial"/>
          <w:b w:val="0"/>
          <w:bCs w:val="0"/>
        </w:rPr>
      </w:pPr>
      <w:r>
        <w:rPr>
          <w:rFonts w:ascii="Arial"/>
          <w:color w:val="003864"/>
          <w:spacing w:val="-1"/>
        </w:rPr>
        <w:t>Biosecurity Benefits</w:t>
      </w:r>
      <w:r>
        <w:rPr>
          <w:rFonts w:ascii="Arial"/>
          <w:b w:val="0"/>
        </w:rPr>
      </w:r>
    </w:p>
    <w:p>
      <w:pPr>
        <w:pStyle w:val="BodyText"/>
        <w:spacing w:line="240" w:lineRule="auto" w:before="119"/>
        <w:ind w:left="100" w:right="204"/>
        <w:jc w:val="left"/>
        <w:rPr>
          <w:rFonts w:ascii="Calibri" w:hAnsi="Calibri" w:cs="Calibri" w:eastAsia="Calibri"/>
        </w:rPr>
      </w:pPr>
      <w:r>
        <w:rPr>
          <w:rFonts w:ascii="Calibri"/>
          <w:spacing w:val="-1"/>
        </w:rPr>
        <w:t>Adjusting</w:t>
      </w:r>
      <w:r>
        <w:rPr>
          <w:rFonts w:ascii="Calibri"/>
        </w:rPr>
        <w:t> </w:t>
      </w:r>
      <w:r>
        <w:rPr>
          <w:rFonts w:ascii="Calibri"/>
          <w:spacing w:val="-1"/>
        </w:rPr>
        <w:t>fees</w:t>
      </w:r>
      <w:r>
        <w:rPr>
          <w:rFonts w:ascii="Calibri"/>
        </w:rPr>
        <w:t> </w:t>
      </w:r>
      <w:r>
        <w:rPr>
          <w:rFonts w:ascii="Calibri"/>
          <w:spacing w:val="-1"/>
        </w:rPr>
        <w:t>and</w:t>
      </w:r>
      <w:r>
        <w:rPr>
          <w:rFonts w:ascii="Calibri"/>
          <w:spacing w:val="-3"/>
        </w:rPr>
        <w:t> </w:t>
      </w:r>
      <w:r>
        <w:rPr>
          <w:rFonts w:ascii="Calibri"/>
          <w:spacing w:val="-1"/>
        </w:rPr>
        <w:t>charges</w:t>
      </w:r>
      <w:r>
        <w:rPr>
          <w:rFonts w:ascii="Calibri"/>
          <w:spacing w:val="-2"/>
        </w:rPr>
        <w:t> </w:t>
      </w:r>
      <w:r>
        <w:rPr>
          <w:rFonts w:ascii="Calibri"/>
        </w:rPr>
        <w:t>to</w:t>
      </w:r>
      <w:r>
        <w:rPr>
          <w:rFonts w:ascii="Calibri"/>
          <w:spacing w:val="1"/>
        </w:rPr>
        <w:t> </w:t>
      </w:r>
      <w:r>
        <w:rPr>
          <w:rFonts w:ascii="Calibri"/>
          <w:spacing w:val="-1"/>
        </w:rPr>
        <w:t>recover</w:t>
      </w:r>
      <w:r>
        <w:rPr>
          <w:rFonts w:ascii="Calibri"/>
        </w:rPr>
        <w:t> </w:t>
      </w:r>
      <w:r>
        <w:rPr>
          <w:rFonts w:ascii="Calibri"/>
          <w:spacing w:val="-1"/>
        </w:rPr>
        <w:t>the actual</w:t>
      </w:r>
      <w:r>
        <w:rPr>
          <w:rFonts w:ascii="Calibri"/>
          <w:spacing w:val="-3"/>
        </w:rPr>
        <w:t> </w:t>
      </w:r>
      <w:r>
        <w:rPr>
          <w:rFonts w:ascii="Calibri"/>
          <w:spacing w:val="-1"/>
        </w:rPr>
        <w:t>cost</w:t>
      </w:r>
      <w:r>
        <w:rPr>
          <w:rFonts w:ascii="Calibri"/>
          <w:spacing w:val="1"/>
        </w:rPr>
        <w:t> </w:t>
      </w:r>
      <w:r>
        <w:rPr>
          <w:rFonts w:ascii="Calibri"/>
          <w:spacing w:val="-2"/>
        </w:rPr>
        <w:t>to</w:t>
      </w:r>
      <w:r>
        <w:rPr>
          <w:rFonts w:ascii="Calibri"/>
          <w:spacing w:val="2"/>
        </w:rPr>
        <w:t> </w:t>
      </w:r>
      <w:r>
        <w:rPr>
          <w:rFonts w:ascii="Calibri"/>
          <w:spacing w:val="-1"/>
        </w:rPr>
        <w:t>deliver</w:t>
      </w:r>
      <w:r>
        <w:rPr>
          <w:rFonts w:ascii="Calibri"/>
        </w:rPr>
        <w:t> </w:t>
      </w:r>
      <w:r>
        <w:rPr>
          <w:rFonts w:ascii="Calibri"/>
          <w:spacing w:val="-1"/>
        </w:rPr>
        <w:t>regulatory</w:t>
      </w:r>
      <w:r>
        <w:rPr>
          <w:rFonts w:ascii="Calibri"/>
          <w:spacing w:val="1"/>
        </w:rPr>
        <w:t> </w:t>
      </w:r>
      <w:r>
        <w:rPr>
          <w:rFonts w:ascii="Calibri"/>
          <w:spacing w:val="-1"/>
        </w:rPr>
        <w:t>activities</w:t>
      </w:r>
      <w:r>
        <w:rPr>
          <w:rFonts w:ascii="Calibri"/>
          <w:spacing w:val="-2"/>
        </w:rPr>
        <w:t> </w:t>
      </w:r>
      <w:r>
        <w:rPr>
          <w:rFonts w:ascii="Calibri"/>
        </w:rPr>
        <w:t>means</w:t>
      </w:r>
      <w:r>
        <w:rPr>
          <w:rFonts w:ascii="Calibri"/>
          <w:spacing w:val="-2"/>
        </w:rPr>
        <w:t> </w:t>
      </w:r>
      <w:r>
        <w:rPr>
          <w:rFonts w:ascii="Calibri"/>
          <w:spacing w:val="-1"/>
        </w:rPr>
        <w:t>DAFF</w:t>
      </w:r>
      <w:r>
        <w:rPr>
          <w:rFonts w:ascii="Calibri"/>
        </w:rPr>
        <w:t> can</w:t>
      </w:r>
      <w:r>
        <w:rPr>
          <w:rFonts w:ascii="Calibri"/>
          <w:spacing w:val="49"/>
        </w:rPr>
        <w:t> </w:t>
      </w:r>
      <w:r>
        <w:rPr>
          <w:rFonts w:ascii="Calibri"/>
          <w:spacing w:val="-1"/>
        </w:rPr>
        <w:t>continue</w:t>
      </w:r>
      <w:r>
        <w:rPr>
          <w:rFonts w:ascii="Calibri"/>
          <w:spacing w:val="-2"/>
        </w:rPr>
        <w:t> </w:t>
      </w:r>
      <w:r>
        <w:rPr>
          <w:rFonts w:ascii="Calibri"/>
        </w:rPr>
        <w:t>to</w:t>
      </w:r>
      <w:r>
        <w:rPr>
          <w:rFonts w:ascii="Calibri"/>
          <w:spacing w:val="-1"/>
        </w:rPr>
        <w:t> manage</w:t>
      </w:r>
      <w:r>
        <w:rPr>
          <w:rFonts w:ascii="Calibri"/>
          <w:spacing w:val="1"/>
        </w:rPr>
        <w:t> </w:t>
      </w:r>
      <w:r>
        <w:rPr>
          <w:rFonts w:ascii="Calibri"/>
          <w:spacing w:val="-1"/>
        </w:rPr>
        <w:t>biosecurity</w:t>
      </w:r>
      <w:r>
        <w:rPr>
          <w:rFonts w:ascii="Calibri"/>
          <w:spacing w:val="1"/>
        </w:rPr>
        <w:t> </w:t>
      </w:r>
      <w:r>
        <w:rPr>
          <w:rFonts w:ascii="Calibri"/>
          <w:spacing w:val="-1"/>
        </w:rPr>
        <w:t>risk and protect</w:t>
      </w:r>
      <w:r>
        <w:rPr>
          <w:rFonts w:ascii="Calibri"/>
          <w:spacing w:val="-2"/>
        </w:rPr>
        <w:t> </w:t>
      </w:r>
      <w:r>
        <w:rPr>
          <w:rFonts w:ascii="Calibri"/>
          <w:spacing w:val="-1"/>
        </w:rPr>
        <w:t>agricultural</w:t>
      </w:r>
      <w:r>
        <w:rPr>
          <w:rFonts w:ascii="Calibri"/>
        </w:rPr>
        <w:t> </w:t>
      </w:r>
      <w:r>
        <w:rPr>
          <w:rFonts w:ascii="Calibri"/>
          <w:spacing w:val="-1"/>
        </w:rPr>
        <w:t>industries,</w:t>
      </w:r>
      <w:r>
        <w:rPr>
          <w:rFonts w:ascii="Calibri"/>
          <w:spacing w:val="1"/>
        </w:rPr>
        <w:t> </w:t>
      </w:r>
      <w:r>
        <w:rPr>
          <w:rFonts w:ascii="Calibri"/>
          <w:spacing w:val="-2"/>
        </w:rPr>
        <w:t>the</w:t>
      </w:r>
      <w:r>
        <w:rPr>
          <w:rFonts w:ascii="Calibri"/>
          <w:spacing w:val="1"/>
        </w:rPr>
        <w:t> </w:t>
      </w:r>
      <w:r>
        <w:rPr>
          <w:rFonts w:ascii="Calibri"/>
          <w:spacing w:val="-1"/>
        </w:rPr>
        <w:t>environment</w:t>
      </w:r>
      <w:r>
        <w:rPr>
          <w:rFonts w:ascii="Calibri"/>
        </w:rPr>
        <w:t> </w:t>
      </w:r>
      <w:r>
        <w:rPr>
          <w:rFonts w:ascii="Calibri"/>
          <w:spacing w:val="-1"/>
        </w:rPr>
        <w:t>and</w:t>
      </w:r>
      <w:r>
        <w:rPr>
          <w:rFonts w:ascii="Calibri"/>
          <w:spacing w:val="-3"/>
        </w:rPr>
        <w:t> </w:t>
      </w:r>
      <w:r>
        <w:rPr>
          <w:rFonts w:ascii="Calibri"/>
        </w:rPr>
        <w:t>our </w:t>
      </w:r>
      <w:r>
        <w:rPr>
          <w:rFonts w:ascii="Calibri"/>
          <w:spacing w:val="-1"/>
        </w:rPr>
        <w:t>way</w:t>
      </w:r>
      <w:r>
        <w:rPr>
          <w:rFonts w:ascii="Calibri"/>
          <w:spacing w:val="53"/>
        </w:rPr>
        <w:t> </w:t>
      </w:r>
      <w:r>
        <w:rPr>
          <w:rFonts w:ascii="Calibri"/>
        </w:rPr>
        <w:t>of </w:t>
      </w:r>
      <w:r>
        <w:rPr>
          <w:rFonts w:ascii="Calibri"/>
          <w:spacing w:val="-1"/>
        </w:rPr>
        <w:t>life.</w:t>
      </w:r>
      <w:r>
        <w:rPr>
          <w:rFonts w:ascii="Calibri"/>
          <w:spacing w:val="-3"/>
        </w:rPr>
        <w:t> </w:t>
      </w:r>
      <w:r>
        <w:rPr>
          <w:rFonts w:ascii="Calibri"/>
          <w:spacing w:val="-1"/>
        </w:rPr>
        <w:t>This</w:t>
      </w:r>
      <w:r>
        <w:rPr>
          <w:rFonts w:ascii="Calibri"/>
        </w:rPr>
        <w:t> </w:t>
      </w:r>
      <w:r>
        <w:rPr>
          <w:rFonts w:ascii="Calibri"/>
          <w:spacing w:val="-1"/>
        </w:rPr>
        <w:t>alignment</w:t>
      </w:r>
      <w:r>
        <w:rPr>
          <w:rFonts w:ascii="Calibri"/>
          <w:spacing w:val="1"/>
        </w:rPr>
        <w:t> </w:t>
      </w:r>
      <w:r>
        <w:rPr>
          <w:rFonts w:ascii="Calibri"/>
          <w:spacing w:val="-1"/>
        </w:rPr>
        <w:t>is</w:t>
      </w:r>
      <w:r>
        <w:rPr>
          <w:rFonts w:ascii="Calibri"/>
          <w:spacing w:val="-2"/>
        </w:rPr>
        <w:t> </w:t>
      </w:r>
      <w:r>
        <w:rPr>
          <w:rFonts w:ascii="Calibri"/>
        </w:rPr>
        <w:t>an</w:t>
      </w:r>
      <w:r>
        <w:rPr>
          <w:rFonts w:ascii="Calibri"/>
          <w:spacing w:val="-3"/>
        </w:rPr>
        <w:t> </w:t>
      </w:r>
      <w:r>
        <w:rPr>
          <w:rFonts w:ascii="Calibri"/>
          <w:spacing w:val="-1"/>
        </w:rPr>
        <w:t>important</w:t>
      </w:r>
      <w:r>
        <w:rPr>
          <w:rFonts w:ascii="Calibri"/>
        </w:rPr>
        <w:t> </w:t>
      </w:r>
      <w:r>
        <w:rPr>
          <w:rFonts w:ascii="Calibri"/>
          <w:spacing w:val="-2"/>
        </w:rPr>
        <w:t>first</w:t>
      </w:r>
      <w:r>
        <w:rPr>
          <w:rFonts w:ascii="Calibri"/>
          <w:spacing w:val="1"/>
        </w:rPr>
        <w:t> </w:t>
      </w:r>
      <w:r>
        <w:rPr>
          <w:rFonts w:ascii="Calibri"/>
          <w:spacing w:val="-1"/>
        </w:rPr>
        <w:t>step in implementing </w:t>
      </w:r>
      <w:r>
        <w:rPr>
          <w:rFonts w:ascii="Calibri"/>
        </w:rPr>
        <w:t>a </w:t>
      </w:r>
      <w:r>
        <w:rPr>
          <w:rFonts w:ascii="Calibri"/>
          <w:spacing w:val="-1"/>
        </w:rPr>
        <w:t>sustainable</w:t>
      </w:r>
      <w:r>
        <w:rPr>
          <w:rFonts w:ascii="Calibri"/>
          <w:spacing w:val="1"/>
        </w:rPr>
        <w:t> </w:t>
      </w:r>
      <w:r>
        <w:rPr>
          <w:rFonts w:ascii="Calibri"/>
          <w:spacing w:val="-1"/>
        </w:rPr>
        <w:t>funding</w:t>
      </w:r>
      <w:r>
        <w:rPr>
          <w:rFonts w:ascii="Calibri"/>
        </w:rPr>
        <w:t> </w:t>
      </w:r>
      <w:r>
        <w:rPr>
          <w:rFonts w:ascii="Calibri"/>
          <w:spacing w:val="-1"/>
        </w:rPr>
        <w:t>and investment</w:t>
      </w:r>
      <w:r>
        <w:rPr>
          <w:rFonts w:ascii="Calibri"/>
          <w:spacing w:val="61"/>
        </w:rPr>
        <w:t> </w:t>
      </w:r>
      <w:r>
        <w:rPr>
          <w:rFonts w:ascii="Calibri"/>
          <w:spacing w:val="-1"/>
        </w:rPr>
        <w:t>model</w:t>
      </w:r>
      <w:r>
        <w:rPr>
          <w:rFonts w:ascii="Calibri"/>
        </w:rPr>
        <w:t> </w:t>
      </w:r>
      <w:r>
        <w:rPr>
          <w:rFonts w:ascii="Calibri"/>
          <w:spacing w:val="-1"/>
        </w:rPr>
        <w:t>for</w:t>
      </w:r>
      <w:r>
        <w:rPr>
          <w:rFonts w:ascii="Calibri"/>
        </w:rPr>
        <w:t> </w:t>
      </w:r>
      <w:r>
        <w:rPr>
          <w:rFonts w:ascii="Calibri"/>
          <w:spacing w:val="-1"/>
        </w:rPr>
        <w:t>biosecurity,</w:t>
      </w:r>
      <w:r>
        <w:rPr>
          <w:rFonts w:ascii="Calibri"/>
        </w:rPr>
        <w:t> </w:t>
      </w:r>
      <w:r>
        <w:rPr>
          <w:rFonts w:ascii="Calibri"/>
          <w:spacing w:val="-2"/>
        </w:rPr>
        <w:t>through</w:t>
      </w:r>
      <w:r>
        <w:rPr>
          <w:rFonts w:ascii="Calibri"/>
          <w:spacing w:val="-1"/>
        </w:rPr>
        <w:t> which</w:t>
      </w:r>
      <w:r>
        <w:rPr>
          <w:rFonts w:ascii="Calibri"/>
        </w:rPr>
        <w:t> </w:t>
      </w:r>
      <w:r>
        <w:rPr>
          <w:rFonts w:ascii="Calibri"/>
          <w:spacing w:val="-1"/>
        </w:rPr>
        <w:t>industry</w:t>
      </w:r>
      <w:r>
        <w:rPr>
          <w:rFonts w:ascii="Calibri"/>
          <w:spacing w:val="-2"/>
        </w:rPr>
        <w:t> </w:t>
      </w:r>
      <w:r>
        <w:rPr>
          <w:rFonts w:ascii="Calibri"/>
          <w:spacing w:val="-1"/>
        </w:rPr>
        <w:t>will</w:t>
      </w:r>
      <w:r>
        <w:rPr>
          <w:rFonts w:ascii="Calibri"/>
        </w:rPr>
        <w:t> </w:t>
      </w:r>
      <w:r>
        <w:rPr>
          <w:rFonts w:ascii="Calibri"/>
          <w:spacing w:val="-1"/>
        </w:rPr>
        <w:t>see </w:t>
      </w:r>
      <w:r>
        <w:rPr>
          <w:rFonts w:ascii="Calibri"/>
        </w:rPr>
        <w:t>a </w:t>
      </w:r>
      <w:r>
        <w:rPr>
          <w:rFonts w:ascii="Calibri"/>
          <w:spacing w:val="-1"/>
        </w:rPr>
        <w:t>range</w:t>
      </w:r>
      <w:r>
        <w:rPr>
          <w:rFonts w:ascii="Calibri"/>
          <w:spacing w:val="-2"/>
        </w:rPr>
        <w:t> </w:t>
      </w:r>
      <w:r>
        <w:rPr>
          <w:rFonts w:ascii="Calibri"/>
        </w:rPr>
        <w:t>of </w:t>
      </w:r>
      <w:r>
        <w:rPr>
          <w:rFonts w:ascii="Calibri"/>
          <w:spacing w:val="-1"/>
        </w:rPr>
        <w:t>benefits</w:t>
      </w:r>
      <w:r>
        <w:rPr>
          <w:rFonts w:ascii="Calibri"/>
        </w:rPr>
        <w:t> </w:t>
      </w:r>
      <w:r>
        <w:rPr>
          <w:rFonts w:ascii="Calibri"/>
          <w:spacing w:val="-1"/>
        </w:rPr>
        <w:t>in</w:t>
      </w:r>
      <w:r>
        <w:rPr>
          <w:rFonts w:ascii="Calibri"/>
          <w:spacing w:val="-3"/>
        </w:rPr>
        <w:t> </w:t>
      </w:r>
      <w:r>
        <w:rPr>
          <w:rFonts w:ascii="Calibri"/>
          <w:spacing w:val="-1"/>
        </w:rPr>
        <w:t>coming</w:t>
      </w:r>
      <w:r>
        <w:rPr>
          <w:rFonts w:ascii="Calibri"/>
        </w:rPr>
        <w:t> </w:t>
      </w:r>
      <w:r>
        <w:rPr>
          <w:rFonts w:ascii="Calibri"/>
          <w:spacing w:val="-1"/>
        </w:rPr>
        <w:t>years.</w:t>
      </w:r>
    </w:p>
    <w:p>
      <w:pPr>
        <w:spacing w:line="240" w:lineRule="auto" w:before="5"/>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Proposed</w:t>
      </w:r>
      <w:r>
        <w:rPr>
          <w:rFonts w:ascii="Arial"/>
          <w:color w:val="003864"/>
        </w:rPr>
        <w:t> </w:t>
      </w:r>
      <w:r>
        <w:rPr>
          <w:rFonts w:ascii="Arial"/>
          <w:color w:val="003864"/>
          <w:spacing w:val="-1"/>
        </w:rPr>
        <w:t>changes</w:t>
      </w:r>
      <w:r>
        <w:rPr>
          <w:rFonts w:ascii="Arial"/>
          <w:color w:val="003864"/>
          <w:spacing w:val="1"/>
        </w:rPr>
        <w:t> </w:t>
      </w:r>
      <w:r>
        <w:rPr>
          <w:rFonts w:ascii="Arial"/>
          <w:color w:val="003864"/>
          <w:spacing w:val="-1"/>
        </w:rPr>
        <w:t>to</w:t>
      </w:r>
      <w:r>
        <w:rPr>
          <w:rFonts w:ascii="Arial"/>
          <w:color w:val="003864"/>
          <w:spacing w:val="-2"/>
        </w:rPr>
        <w:t> </w:t>
      </w:r>
      <w:r>
        <w:rPr>
          <w:rFonts w:ascii="Arial"/>
          <w:color w:val="003864"/>
          <w:spacing w:val="-1"/>
        </w:rPr>
        <w:t>existing </w:t>
      </w:r>
      <w:r>
        <w:rPr>
          <w:rFonts w:ascii="Arial"/>
          <w:color w:val="003864"/>
        </w:rPr>
        <w:t>cost</w:t>
      </w:r>
      <w:r>
        <w:rPr>
          <w:rFonts w:ascii="Arial"/>
          <w:color w:val="003864"/>
          <w:spacing w:val="-1"/>
        </w:rPr>
        <w:t> recovery</w:t>
      </w:r>
      <w:r>
        <w:rPr>
          <w:rFonts w:ascii="Arial"/>
          <w:color w:val="003864"/>
          <w:spacing w:val="1"/>
        </w:rPr>
        <w:t> </w:t>
      </w:r>
      <w:r>
        <w:rPr>
          <w:rFonts w:ascii="Arial"/>
          <w:color w:val="003864"/>
          <w:spacing w:val="-1"/>
        </w:rPr>
        <w:t>fees</w:t>
      </w:r>
      <w:r>
        <w:rPr>
          <w:rFonts w:ascii="Arial"/>
          <w:color w:val="003864"/>
          <w:spacing w:val="1"/>
        </w:rPr>
        <w:t> </w:t>
      </w:r>
      <w:r>
        <w:rPr>
          <w:rFonts w:ascii="Arial"/>
          <w:color w:val="003864"/>
        </w:rPr>
        <w:t>and</w:t>
      </w:r>
      <w:r>
        <w:rPr>
          <w:rFonts w:ascii="Arial"/>
          <w:color w:val="003864"/>
          <w:spacing w:val="-3"/>
        </w:rPr>
        <w:t> </w:t>
      </w:r>
      <w:r>
        <w:rPr>
          <w:rFonts w:ascii="Arial"/>
          <w:color w:val="003864"/>
          <w:spacing w:val="-1"/>
        </w:rPr>
        <w:t>charges</w:t>
      </w:r>
      <w:r>
        <w:rPr>
          <w:rFonts w:ascii="Arial"/>
          <w:b w:val="0"/>
        </w:rPr>
      </w:r>
    </w:p>
    <w:p>
      <w:pPr>
        <w:pStyle w:val="BodyText"/>
        <w:spacing w:line="240" w:lineRule="auto" w:before="119"/>
        <w:ind w:left="100" w:right="223"/>
        <w:jc w:val="left"/>
        <w:rPr>
          <w:rFonts w:ascii="Calibri" w:hAnsi="Calibri" w:cs="Calibri" w:eastAsia="Calibri"/>
        </w:rPr>
      </w:pP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changing biosecurity environment</w:t>
      </w:r>
      <w:r>
        <w:rPr>
          <w:rFonts w:ascii="Calibri" w:hAnsi="Calibri" w:cs="Calibri" w:eastAsia="Calibri"/>
          <w:spacing w:val="1"/>
        </w:rPr>
        <w:t> </w:t>
      </w:r>
      <w:r>
        <w:rPr>
          <w:rFonts w:ascii="Calibri" w:hAnsi="Calibri" w:cs="Calibri" w:eastAsia="Calibri"/>
          <w:spacing w:val="-2"/>
        </w:rPr>
        <w:t>has</w:t>
      </w:r>
      <w:r>
        <w:rPr>
          <w:rFonts w:ascii="Calibri" w:hAnsi="Calibri" w:cs="Calibri" w:eastAsia="Calibri"/>
          <w:spacing w:val="1"/>
        </w:rPr>
        <w:t> </w:t>
      </w:r>
      <w:r>
        <w:rPr>
          <w:rFonts w:ascii="Calibri" w:hAnsi="Calibri" w:cs="Calibri" w:eastAsia="Calibri"/>
          <w:spacing w:val="-1"/>
        </w:rPr>
        <w:t>placed</w:t>
      </w:r>
      <w:r>
        <w:rPr>
          <w:rFonts w:ascii="Calibri" w:hAnsi="Calibri" w:cs="Calibri" w:eastAsia="Calibri"/>
        </w:rPr>
        <w:t> </w:t>
      </w:r>
      <w:r>
        <w:rPr>
          <w:rFonts w:ascii="Calibri" w:hAnsi="Calibri" w:cs="Calibri" w:eastAsia="Calibri"/>
          <w:spacing w:val="-1"/>
        </w:rPr>
        <w:t>increasing</w:t>
      </w:r>
      <w:r>
        <w:rPr>
          <w:rFonts w:ascii="Calibri" w:hAnsi="Calibri" w:cs="Calibri" w:eastAsia="Calibri"/>
        </w:rPr>
        <w:t> </w:t>
      </w:r>
      <w:r>
        <w:rPr>
          <w:rFonts w:ascii="Calibri" w:hAnsi="Calibri" w:cs="Calibri" w:eastAsia="Calibri"/>
          <w:spacing w:val="-1"/>
        </w:rPr>
        <w:t>pressure</w:t>
      </w:r>
      <w:r>
        <w:rPr>
          <w:rFonts w:ascii="Calibri" w:hAnsi="Calibri" w:cs="Calibri" w:eastAsia="Calibri"/>
          <w:spacing w:val="-2"/>
        </w:rPr>
        <w:t> </w:t>
      </w:r>
      <w:r>
        <w:rPr>
          <w:rFonts w:ascii="Calibri" w:hAnsi="Calibri" w:cs="Calibri" w:eastAsia="Calibri"/>
        </w:rPr>
        <w:t>on</w:t>
      </w:r>
      <w:r>
        <w:rPr>
          <w:rFonts w:ascii="Calibri" w:hAnsi="Calibri" w:cs="Calibri" w:eastAsia="Calibri"/>
          <w:spacing w:val="-3"/>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department</w:t>
      </w:r>
      <w:r>
        <w:rPr>
          <w:rFonts w:ascii="Calibri" w:hAnsi="Calibri" w:cs="Calibri" w:eastAsia="Calibri"/>
          <w:spacing w:val="1"/>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deliver</w:t>
      </w:r>
      <w:r>
        <w:rPr>
          <w:rFonts w:ascii="Calibri" w:hAnsi="Calibri" w:cs="Calibri" w:eastAsia="Calibri"/>
          <w:spacing w:val="67"/>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rPr>
        <w:t> </w:t>
      </w:r>
      <w:r>
        <w:rPr>
          <w:rFonts w:ascii="Calibri" w:hAnsi="Calibri" w:cs="Calibri" w:eastAsia="Calibri"/>
          <w:spacing w:val="-1"/>
        </w:rPr>
        <w:t>and </w:t>
      </w:r>
      <w:r>
        <w:rPr>
          <w:rFonts w:ascii="Calibri" w:hAnsi="Calibri" w:cs="Calibri" w:eastAsia="Calibri"/>
          <w:spacing w:val="-2"/>
        </w:rPr>
        <w:t>continue</w:t>
      </w:r>
      <w:r>
        <w:rPr>
          <w:rFonts w:ascii="Calibri" w:hAnsi="Calibri" w:cs="Calibri" w:eastAsia="Calibri"/>
          <w:spacing w:val="1"/>
        </w:rPr>
        <w:t> </w:t>
      </w:r>
      <w:r>
        <w:rPr>
          <w:rFonts w:ascii="Calibri" w:hAnsi="Calibri" w:cs="Calibri" w:eastAsia="Calibri"/>
        </w:rPr>
        <w:t>to</w:t>
      </w:r>
      <w:r>
        <w:rPr>
          <w:rFonts w:ascii="Calibri" w:hAnsi="Calibri" w:cs="Calibri" w:eastAsia="Calibri"/>
          <w:spacing w:val="-1"/>
        </w:rPr>
        <w:t> manage</w:t>
      </w:r>
      <w:r>
        <w:rPr>
          <w:rFonts w:ascii="Calibri" w:hAnsi="Calibri" w:cs="Calibri" w:eastAsia="Calibri"/>
          <w:spacing w:val="1"/>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risk</w:t>
      </w:r>
      <w:r>
        <w:rPr>
          <w:rFonts w:ascii="Calibri" w:hAnsi="Calibri" w:cs="Calibri" w:eastAsia="Calibri"/>
          <w:spacing w:val="1"/>
        </w:rPr>
        <w:t> </w:t>
      </w:r>
      <w:r>
        <w:rPr>
          <w:rFonts w:ascii="Calibri" w:hAnsi="Calibri" w:cs="Calibri" w:eastAsia="Calibri"/>
          <w:spacing w:val="-1"/>
        </w:rPr>
        <w:t>both efficiently</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effectively.</w:t>
      </w:r>
      <w:r>
        <w:rPr>
          <w:rFonts w:ascii="Calibri" w:hAnsi="Calibri" w:cs="Calibri" w:eastAsia="Calibri"/>
        </w:rPr>
        <w:t> </w:t>
      </w:r>
      <w:r>
        <w:rPr>
          <w:rFonts w:ascii="Calibri" w:hAnsi="Calibri" w:cs="Calibri" w:eastAsia="Calibri"/>
          <w:spacing w:val="-1"/>
        </w:rPr>
        <w:t>Like</w:t>
      </w:r>
      <w:r>
        <w:rPr>
          <w:rFonts w:ascii="Calibri" w:hAnsi="Calibri" w:cs="Calibri" w:eastAsia="Calibri"/>
          <w:spacing w:val="1"/>
        </w:rPr>
        <w:t> </w:t>
      </w:r>
      <w:r>
        <w:rPr>
          <w:rFonts w:ascii="Calibri" w:hAnsi="Calibri" w:cs="Calibri" w:eastAsia="Calibri"/>
          <w:spacing w:val="-1"/>
        </w:rPr>
        <w:t>any</w:t>
      </w:r>
      <w:r>
        <w:rPr>
          <w:rFonts w:ascii="Calibri" w:hAnsi="Calibri" w:cs="Calibri" w:eastAsia="Calibri"/>
          <w:spacing w:val="59"/>
        </w:rPr>
        <w:t> </w:t>
      </w:r>
      <w:r>
        <w:rPr>
          <w:rFonts w:ascii="Calibri" w:hAnsi="Calibri" w:cs="Calibri" w:eastAsia="Calibri"/>
          <w:spacing w:val="-1"/>
        </w:rPr>
        <w:t>business,</w:t>
      </w:r>
      <w:r>
        <w:rPr>
          <w:rFonts w:ascii="Calibri" w:hAnsi="Calibri" w:cs="Calibri" w:eastAsia="Calibri"/>
          <w:spacing w:val="1"/>
        </w:rPr>
        <w:t> </w:t>
      </w:r>
      <w:r>
        <w:rPr>
          <w:rFonts w:ascii="Calibri" w:hAnsi="Calibri" w:cs="Calibri" w:eastAsia="Calibri"/>
          <w:spacing w:val="-1"/>
        </w:rPr>
        <w:t>DAFF’s</w:t>
      </w:r>
      <w:r>
        <w:rPr>
          <w:rFonts w:ascii="Calibri" w:hAnsi="Calibri" w:cs="Calibri" w:eastAsia="Calibri"/>
          <w:spacing w:val="-2"/>
        </w:rPr>
        <w:t> </w:t>
      </w:r>
      <w:r>
        <w:rPr>
          <w:rFonts w:ascii="Calibri" w:hAnsi="Calibri" w:cs="Calibri" w:eastAsia="Calibri"/>
          <w:spacing w:val="-1"/>
        </w:rPr>
        <w:t>regulatory</w:t>
      </w:r>
      <w:r>
        <w:rPr>
          <w:rFonts w:ascii="Calibri" w:hAnsi="Calibri" w:cs="Calibri" w:eastAsia="Calibri"/>
          <w:spacing w:val="-2"/>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1"/>
        </w:rPr>
        <w:t>have</w:t>
      </w:r>
      <w:r>
        <w:rPr>
          <w:rFonts w:ascii="Calibri" w:hAnsi="Calibri" w:cs="Calibri" w:eastAsia="Calibri"/>
          <w:spacing w:val="1"/>
        </w:rPr>
        <w:t> </w:t>
      </w:r>
      <w:r>
        <w:rPr>
          <w:rFonts w:ascii="Calibri" w:hAnsi="Calibri" w:cs="Calibri" w:eastAsia="Calibri"/>
          <w:spacing w:val="-1"/>
        </w:rPr>
        <w:t>increased</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charges</w:t>
      </w:r>
      <w:r>
        <w:rPr>
          <w:rFonts w:ascii="Calibri" w:hAnsi="Calibri" w:cs="Calibri" w:eastAsia="Calibri"/>
        </w:rPr>
        <w:t> </w:t>
      </w:r>
      <w:r>
        <w:rPr>
          <w:rFonts w:ascii="Calibri" w:hAnsi="Calibri" w:cs="Calibri" w:eastAsia="Calibri"/>
          <w:spacing w:val="-1"/>
        </w:rPr>
        <w:t>need</w:t>
      </w:r>
      <w:r>
        <w:rPr>
          <w:rFonts w:ascii="Calibri" w:hAnsi="Calibri" w:cs="Calibri" w:eastAsia="Calibri"/>
          <w:spacing w:val="-3"/>
        </w:rPr>
        <w:t> </w:t>
      </w:r>
      <w:r>
        <w:rPr>
          <w:rFonts w:ascii="Calibri" w:hAnsi="Calibri" w:cs="Calibri" w:eastAsia="Calibri"/>
        </w:rPr>
        <w:t>to</w:t>
      </w:r>
      <w:r>
        <w:rPr>
          <w:rFonts w:ascii="Calibri" w:hAnsi="Calibri" w:cs="Calibri" w:eastAsia="Calibri"/>
          <w:spacing w:val="-1"/>
        </w:rPr>
        <w:t> be</w:t>
      </w:r>
      <w:r>
        <w:rPr>
          <w:rFonts w:ascii="Calibri" w:hAnsi="Calibri" w:cs="Calibri" w:eastAsia="Calibri"/>
          <w:spacing w:val="1"/>
        </w:rPr>
        <w:t> </w:t>
      </w:r>
      <w:r>
        <w:rPr>
          <w:rFonts w:ascii="Calibri" w:hAnsi="Calibri" w:cs="Calibri" w:eastAsia="Calibri"/>
          <w:spacing w:val="-1"/>
        </w:rPr>
        <w:t>adjusted</w:t>
      </w:r>
      <w:r>
        <w:rPr>
          <w:rFonts w:ascii="Calibri" w:hAnsi="Calibri" w:cs="Calibri" w:eastAsia="Calibri"/>
          <w:spacing w:val="-3"/>
        </w:rPr>
        <w:t> </w:t>
      </w:r>
      <w:r>
        <w:rPr>
          <w:rFonts w:ascii="Calibri" w:hAnsi="Calibri" w:cs="Calibri" w:eastAsia="Calibri"/>
        </w:rPr>
        <w:t>to</w:t>
      </w:r>
      <w:r>
        <w:rPr>
          <w:rFonts w:ascii="Calibri" w:hAnsi="Calibri" w:cs="Calibri" w:eastAsia="Calibri"/>
          <w:spacing w:val="-1"/>
        </w:rPr>
        <w:t> meet</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actual</w:t>
      </w:r>
      <w:r>
        <w:rPr>
          <w:rFonts w:ascii="Calibri" w:hAnsi="Calibri" w:cs="Calibri" w:eastAsia="Calibri"/>
          <w:spacing w:val="67"/>
        </w:rPr>
        <w:t> </w:t>
      </w:r>
      <w:r>
        <w:rPr>
          <w:rFonts w:ascii="Calibri" w:hAnsi="Calibri" w:cs="Calibri" w:eastAsia="Calibri"/>
        </w:rPr>
        <w:t>cost</w:t>
      </w:r>
      <w:r>
        <w:rPr>
          <w:rFonts w:ascii="Calibri" w:hAnsi="Calibri" w:cs="Calibri" w:eastAsia="Calibri"/>
          <w:spacing w:val="-2"/>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delivering</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rPr>
      </w:r>
    </w:p>
    <w:p>
      <w:pPr>
        <w:spacing w:line="240" w:lineRule="auto" w:before="4"/>
        <w:rPr>
          <w:rFonts w:ascii="Calibri" w:hAnsi="Calibri" w:cs="Calibri" w:eastAsia="Calibri"/>
          <w:sz w:val="16"/>
          <w:szCs w:val="16"/>
        </w:rPr>
      </w:pPr>
    </w:p>
    <w:p>
      <w:pPr>
        <w:pStyle w:val="BodyText"/>
        <w:spacing w:line="240" w:lineRule="auto"/>
        <w:ind w:left="100" w:right="204"/>
        <w:jc w:val="left"/>
        <w:rPr>
          <w:rFonts w:ascii="Calibri" w:hAnsi="Calibri" w:cs="Calibri" w:eastAsia="Calibri"/>
        </w:rPr>
      </w:pPr>
      <w:r>
        <w:rPr>
          <w:rFonts w:ascii="Calibri"/>
        </w:rPr>
        <w:t>In</w:t>
      </w:r>
      <w:r>
        <w:rPr>
          <w:rFonts w:ascii="Calibri"/>
          <w:spacing w:val="-1"/>
        </w:rPr>
        <w:t> 2020-21,</w:t>
      </w:r>
      <w:r>
        <w:rPr>
          <w:rFonts w:ascii="Calibri"/>
          <w:spacing w:val="-2"/>
        </w:rPr>
        <w:t> </w:t>
      </w:r>
      <w:r>
        <w:rPr>
          <w:rFonts w:ascii="Calibri"/>
          <w:spacing w:val="-1"/>
        </w:rPr>
        <w:t>DAFF</w:t>
      </w:r>
      <w:r>
        <w:rPr>
          <w:rFonts w:ascii="Calibri"/>
        </w:rPr>
        <w:t> </w:t>
      </w:r>
      <w:r>
        <w:rPr>
          <w:rFonts w:ascii="Calibri"/>
          <w:spacing w:val="-1"/>
        </w:rPr>
        <w:t>commenced </w:t>
      </w:r>
      <w:r>
        <w:rPr>
          <w:rFonts w:ascii="Calibri"/>
        </w:rPr>
        <w:t>a </w:t>
      </w:r>
      <w:r>
        <w:rPr>
          <w:rFonts w:ascii="Calibri"/>
          <w:spacing w:val="-1"/>
        </w:rPr>
        <w:t>comprehensive</w:t>
      </w:r>
      <w:r>
        <w:rPr>
          <w:rFonts w:ascii="Calibri"/>
          <w:spacing w:val="1"/>
        </w:rPr>
        <w:t> </w:t>
      </w:r>
      <w:r>
        <w:rPr>
          <w:rFonts w:ascii="Calibri"/>
          <w:spacing w:val="-1"/>
        </w:rPr>
        <w:t>review</w:t>
      </w:r>
      <w:r>
        <w:rPr>
          <w:rFonts w:ascii="Calibri"/>
          <w:spacing w:val="-2"/>
        </w:rPr>
        <w:t> </w:t>
      </w:r>
      <w:r>
        <w:rPr>
          <w:rFonts w:ascii="Calibri"/>
        </w:rPr>
        <w:t>of</w:t>
      </w:r>
      <w:r>
        <w:rPr>
          <w:rFonts w:ascii="Calibri"/>
          <w:spacing w:val="-3"/>
        </w:rPr>
        <w:t> </w:t>
      </w:r>
      <w:r>
        <w:rPr>
          <w:rFonts w:ascii="Calibri"/>
          <w:spacing w:val="-1"/>
        </w:rPr>
        <w:t>the</w:t>
      </w:r>
      <w:r>
        <w:rPr>
          <w:rFonts w:ascii="Calibri"/>
          <w:spacing w:val="1"/>
        </w:rPr>
        <w:t> </w:t>
      </w:r>
      <w:r>
        <w:rPr>
          <w:rFonts w:ascii="Calibri"/>
          <w:spacing w:val="-1"/>
        </w:rPr>
        <w:t>biosecurity</w:t>
      </w:r>
      <w:r>
        <w:rPr>
          <w:rFonts w:ascii="Calibri"/>
          <w:spacing w:val="1"/>
        </w:rPr>
        <w:t> </w:t>
      </w:r>
      <w:r>
        <w:rPr>
          <w:rFonts w:ascii="Calibri"/>
          <w:spacing w:val="-1"/>
        </w:rPr>
        <w:t>cost recovery arrangement</w:t>
      </w:r>
      <w:r>
        <w:rPr>
          <w:rFonts w:ascii="Calibri"/>
          <w:spacing w:val="61"/>
        </w:rPr>
        <w:t> </w:t>
      </w:r>
      <w:r>
        <w:rPr>
          <w:rFonts w:ascii="Calibri"/>
        </w:rPr>
        <w:t>to</w:t>
      </w:r>
      <w:r>
        <w:rPr>
          <w:rFonts w:ascii="Calibri"/>
          <w:spacing w:val="1"/>
        </w:rPr>
        <w:t> </w:t>
      </w:r>
      <w:r>
        <w:rPr>
          <w:rFonts w:ascii="Calibri"/>
          <w:spacing w:val="-1"/>
        </w:rPr>
        <w:t>determine</w:t>
      </w:r>
      <w:r>
        <w:rPr>
          <w:rFonts w:ascii="Calibri"/>
          <w:spacing w:val="1"/>
        </w:rPr>
        <w:t> </w:t>
      </w:r>
      <w:r>
        <w:rPr>
          <w:rFonts w:ascii="Calibri"/>
          <w:spacing w:val="-1"/>
        </w:rPr>
        <w:t>adjustments</w:t>
      </w:r>
      <w:r>
        <w:rPr>
          <w:rFonts w:ascii="Calibri"/>
          <w:spacing w:val="-2"/>
        </w:rPr>
        <w:t> </w:t>
      </w:r>
      <w:r>
        <w:rPr>
          <w:rFonts w:ascii="Calibri"/>
          <w:spacing w:val="-1"/>
        </w:rPr>
        <w:t>needed</w:t>
      </w:r>
      <w:r>
        <w:rPr>
          <w:rFonts w:ascii="Calibri"/>
        </w:rPr>
        <w:t> </w:t>
      </w:r>
      <w:r>
        <w:rPr>
          <w:rFonts w:ascii="Calibri"/>
          <w:spacing w:val="-1"/>
        </w:rPr>
        <w:t>to</w:t>
      </w:r>
      <w:r>
        <w:rPr>
          <w:rFonts w:ascii="Calibri"/>
          <w:spacing w:val="1"/>
        </w:rPr>
        <w:t> </w:t>
      </w:r>
      <w:r>
        <w:rPr>
          <w:rFonts w:ascii="Calibri"/>
          <w:spacing w:val="-1"/>
        </w:rPr>
        <w:t>stabilise the</w:t>
      </w:r>
      <w:r>
        <w:rPr>
          <w:rFonts w:ascii="Calibri"/>
          <w:spacing w:val="1"/>
        </w:rPr>
        <w:t> </w:t>
      </w:r>
      <w:r>
        <w:rPr>
          <w:rFonts w:ascii="Calibri"/>
          <w:spacing w:val="-2"/>
        </w:rPr>
        <w:t>cost</w:t>
      </w:r>
      <w:r>
        <w:rPr>
          <w:rFonts w:ascii="Calibri"/>
          <w:spacing w:val="1"/>
        </w:rPr>
        <w:t> </w:t>
      </w:r>
      <w:r>
        <w:rPr>
          <w:rFonts w:ascii="Calibri"/>
          <w:spacing w:val="-1"/>
        </w:rPr>
        <w:t>base.</w:t>
      </w:r>
      <w:r>
        <w:rPr>
          <w:rFonts w:ascii="Calibri"/>
        </w:rPr>
        <w:t> </w:t>
      </w:r>
      <w:r>
        <w:rPr>
          <w:rFonts w:ascii="Calibri"/>
          <w:spacing w:val="-1"/>
        </w:rPr>
        <w:t>This</w:t>
      </w:r>
      <w:r>
        <w:rPr>
          <w:rFonts w:ascii="Calibri"/>
          <w:spacing w:val="-2"/>
        </w:rPr>
        <w:t> </w:t>
      </w:r>
      <w:r>
        <w:rPr>
          <w:rFonts w:ascii="Calibri"/>
          <w:spacing w:val="-1"/>
        </w:rPr>
        <w:t>included surveying</w:t>
      </w:r>
      <w:r>
        <w:rPr>
          <w:rFonts w:ascii="Calibri"/>
        </w:rPr>
        <w:t> </w:t>
      </w:r>
      <w:r>
        <w:rPr>
          <w:rFonts w:ascii="Calibri"/>
          <w:spacing w:val="-1"/>
        </w:rPr>
        <w:t>current</w:t>
      </w:r>
      <w:r>
        <w:rPr>
          <w:rFonts w:ascii="Calibri"/>
          <w:spacing w:val="-2"/>
        </w:rPr>
        <w:t> </w:t>
      </w:r>
      <w:r>
        <w:rPr>
          <w:rFonts w:ascii="Calibri"/>
          <w:spacing w:val="-1"/>
        </w:rPr>
        <w:t>effort</w:t>
      </w:r>
      <w:r>
        <w:rPr>
          <w:rFonts w:ascii="Calibri"/>
        </w:rPr>
        <w:t> </w:t>
      </w:r>
      <w:r>
        <w:rPr>
          <w:rFonts w:ascii="Calibri"/>
          <w:spacing w:val="-1"/>
        </w:rPr>
        <w:t>for</w:t>
      </w:r>
      <w:r>
        <w:rPr>
          <w:rFonts w:ascii="Calibri"/>
          <w:spacing w:val="59"/>
        </w:rPr>
        <w:t> </w:t>
      </w:r>
      <w:r>
        <w:rPr>
          <w:rFonts w:ascii="Calibri"/>
          <w:spacing w:val="-1"/>
        </w:rPr>
        <w:t>biosecurity</w:t>
      </w:r>
      <w:r>
        <w:rPr>
          <w:rFonts w:ascii="Calibri"/>
          <w:spacing w:val="1"/>
        </w:rPr>
        <w:t> </w:t>
      </w:r>
      <w:r>
        <w:rPr>
          <w:rFonts w:ascii="Calibri"/>
          <w:spacing w:val="-1"/>
        </w:rPr>
        <w:t>activities,</w:t>
      </w:r>
      <w:r>
        <w:rPr>
          <w:rFonts w:ascii="Calibri"/>
          <w:spacing w:val="-2"/>
        </w:rPr>
        <w:t> </w:t>
      </w:r>
      <w:r>
        <w:rPr>
          <w:rFonts w:ascii="Calibri"/>
          <w:spacing w:val="-1"/>
        </w:rPr>
        <w:t>validating</w:t>
      </w:r>
      <w:r>
        <w:rPr>
          <w:rFonts w:ascii="Calibri"/>
        </w:rPr>
        <w:t> </w:t>
      </w:r>
      <w:r>
        <w:rPr>
          <w:rFonts w:ascii="Calibri"/>
          <w:spacing w:val="-1"/>
        </w:rPr>
        <w:t>cost</w:t>
      </w:r>
      <w:r>
        <w:rPr>
          <w:rFonts w:ascii="Calibri"/>
        </w:rPr>
        <w:t> </w:t>
      </w:r>
      <w:r>
        <w:rPr>
          <w:rFonts w:ascii="Calibri"/>
          <w:spacing w:val="-1"/>
        </w:rPr>
        <w:t>and effort</w:t>
      </w:r>
      <w:r>
        <w:rPr>
          <w:rFonts w:ascii="Calibri"/>
          <w:spacing w:val="-2"/>
        </w:rPr>
        <w:t> </w:t>
      </w:r>
      <w:r>
        <w:rPr>
          <w:rFonts w:ascii="Calibri"/>
          <w:spacing w:val="-1"/>
        </w:rPr>
        <w:t>data,</w:t>
      </w:r>
      <w:r>
        <w:rPr>
          <w:rFonts w:ascii="Calibri"/>
          <w:spacing w:val="-2"/>
        </w:rPr>
        <w:t> </w:t>
      </w:r>
      <w:r>
        <w:rPr>
          <w:rFonts w:ascii="Calibri"/>
          <w:spacing w:val="-1"/>
        </w:rPr>
        <w:t>and modelling</w:t>
      </w:r>
      <w:r>
        <w:rPr>
          <w:rFonts w:ascii="Calibri"/>
        </w:rPr>
        <w:t> </w:t>
      </w:r>
      <w:r>
        <w:rPr>
          <w:rFonts w:ascii="Calibri"/>
          <w:spacing w:val="-1"/>
        </w:rPr>
        <w:t>the</w:t>
      </w:r>
      <w:r>
        <w:rPr>
          <w:rFonts w:ascii="Calibri"/>
          <w:spacing w:val="1"/>
        </w:rPr>
        <w:t> </w:t>
      </w:r>
      <w:r>
        <w:rPr>
          <w:rFonts w:ascii="Calibri"/>
          <w:spacing w:val="-1"/>
        </w:rPr>
        <w:t>impacts</w:t>
      </w:r>
      <w:r>
        <w:rPr>
          <w:rFonts w:ascii="Calibri"/>
          <w:spacing w:val="-2"/>
        </w:rPr>
        <w:t> </w:t>
      </w:r>
      <w:r>
        <w:rPr>
          <w:rFonts w:ascii="Calibri"/>
        </w:rPr>
        <w:t>on </w:t>
      </w:r>
      <w:r>
        <w:rPr>
          <w:rFonts w:ascii="Calibri"/>
          <w:spacing w:val="-1"/>
        </w:rPr>
        <w:t>prices</w:t>
      </w:r>
      <w:r>
        <w:rPr>
          <w:rFonts w:ascii="Calibri"/>
          <w:spacing w:val="-2"/>
        </w:rPr>
        <w:t> </w:t>
      </w:r>
      <w:r>
        <w:rPr>
          <w:rFonts w:ascii="Calibri"/>
          <w:spacing w:val="-1"/>
        </w:rPr>
        <w:t>across</w:t>
      </w:r>
      <w:r>
        <w:rPr>
          <w:rFonts w:ascii="Calibri"/>
          <w:spacing w:val="1"/>
        </w:rPr>
        <w:t> </w:t>
      </w:r>
      <w:r>
        <w:rPr>
          <w:rFonts w:ascii="Calibri"/>
        </w:rPr>
        <w:t>all</w:t>
      </w:r>
      <w:r>
        <w:rPr>
          <w:rFonts w:ascii="Calibri"/>
          <w:spacing w:val="67"/>
        </w:rPr>
        <w:t> </w:t>
      </w:r>
      <w:r>
        <w:rPr>
          <w:rFonts w:ascii="Calibri"/>
          <w:spacing w:val="-1"/>
        </w:rPr>
        <w:t>charge</w:t>
      </w:r>
      <w:r>
        <w:rPr>
          <w:rFonts w:ascii="Calibri"/>
          <w:spacing w:val="1"/>
        </w:rPr>
        <w:t> </w:t>
      </w:r>
      <w:r>
        <w:rPr>
          <w:rFonts w:ascii="Calibri"/>
          <w:spacing w:val="-1"/>
        </w:rPr>
        <w:t>points.</w:t>
      </w:r>
      <w:r>
        <w:rPr>
          <w:rFonts w:ascii="Calibri"/>
          <w:spacing w:val="-2"/>
        </w:rPr>
        <w:t> </w:t>
      </w:r>
      <w:r>
        <w:rPr>
          <w:rFonts w:ascii="Calibri"/>
          <w:spacing w:val="-1"/>
        </w:rPr>
        <w:t>The</w:t>
      </w:r>
      <w:r>
        <w:rPr>
          <w:rFonts w:ascii="Calibri"/>
          <w:spacing w:val="1"/>
        </w:rPr>
        <w:t> </w:t>
      </w:r>
      <w:r>
        <w:rPr>
          <w:rFonts w:ascii="Calibri"/>
          <w:spacing w:val="-1"/>
        </w:rPr>
        <w:t>review</w:t>
      </w:r>
      <w:r>
        <w:rPr>
          <w:rFonts w:ascii="Calibri"/>
          <w:spacing w:val="-2"/>
        </w:rPr>
        <w:t> </w:t>
      </w:r>
      <w:r>
        <w:rPr>
          <w:rFonts w:ascii="Calibri"/>
          <w:spacing w:val="-1"/>
        </w:rPr>
        <w:t>identified</w:t>
      </w:r>
      <w:r>
        <w:rPr>
          <w:rFonts w:ascii="Calibri"/>
        </w:rPr>
        <w:t> </w:t>
      </w:r>
      <w:r>
        <w:rPr>
          <w:rFonts w:ascii="Calibri"/>
          <w:spacing w:val="-1"/>
        </w:rPr>
        <w:t>the</w:t>
      </w:r>
      <w:r>
        <w:rPr>
          <w:rFonts w:ascii="Calibri"/>
          <w:spacing w:val="-2"/>
        </w:rPr>
        <w:t> </w:t>
      </w:r>
      <w:r>
        <w:rPr>
          <w:rFonts w:ascii="Calibri"/>
          <w:spacing w:val="-1"/>
        </w:rPr>
        <w:t>actual</w:t>
      </w:r>
      <w:r>
        <w:rPr>
          <w:rFonts w:ascii="Calibri"/>
          <w:spacing w:val="-2"/>
        </w:rPr>
        <w:t> </w:t>
      </w:r>
      <w:r>
        <w:rPr>
          <w:rFonts w:ascii="Calibri"/>
          <w:spacing w:val="-1"/>
        </w:rPr>
        <w:t>cost</w:t>
      </w:r>
      <w:r>
        <w:rPr>
          <w:rFonts w:ascii="Calibri"/>
          <w:spacing w:val="1"/>
        </w:rPr>
        <w:t> </w:t>
      </w:r>
      <w:r>
        <w:rPr>
          <w:rFonts w:ascii="Calibri"/>
          <w:spacing w:val="-2"/>
        </w:rPr>
        <w:t>and</w:t>
      </w:r>
      <w:r>
        <w:rPr>
          <w:rFonts w:ascii="Calibri"/>
          <w:spacing w:val="-1"/>
        </w:rPr>
        <w:t> effort</w:t>
      </w:r>
      <w:r>
        <w:rPr>
          <w:rFonts w:ascii="Calibri"/>
          <w:spacing w:val="1"/>
        </w:rPr>
        <w:t> </w:t>
      </w:r>
      <w:r>
        <w:rPr>
          <w:rFonts w:ascii="Calibri"/>
          <w:spacing w:val="-1"/>
        </w:rPr>
        <w:t>needed</w:t>
      </w:r>
      <w:r>
        <w:rPr>
          <w:rFonts w:ascii="Calibri"/>
        </w:rPr>
        <w:t> </w:t>
      </w:r>
      <w:r>
        <w:rPr>
          <w:rFonts w:ascii="Calibri"/>
          <w:spacing w:val="-1"/>
        </w:rPr>
        <w:t>to</w:t>
      </w:r>
      <w:r>
        <w:rPr>
          <w:rFonts w:ascii="Calibri"/>
          <w:spacing w:val="1"/>
        </w:rPr>
        <w:t> </w:t>
      </w:r>
      <w:r>
        <w:rPr>
          <w:rFonts w:ascii="Calibri"/>
          <w:spacing w:val="-1"/>
        </w:rPr>
        <w:t>deliver</w:t>
      </w:r>
      <w:r>
        <w:rPr>
          <w:rFonts w:ascii="Calibri"/>
          <w:spacing w:val="-3"/>
        </w:rPr>
        <w:t> </w:t>
      </w:r>
      <w:r>
        <w:rPr>
          <w:rFonts w:ascii="Calibri"/>
          <w:spacing w:val="-1"/>
        </w:rPr>
        <w:t>activities</w:t>
      </w:r>
      <w:r>
        <w:rPr>
          <w:rFonts w:ascii="Calibri"/>
        </w:rPr>
        <w:t> </w:t>
      </w:r>
      <w:r>
        <w:rPr>
          <w:rFonts w:ascii="Calibri"/>
          <w:spacing w:val="-1"/>
        </w:rPr>
        <w:t>as</w:t>
      </w:r>
      <w:r>
        <w:rPr>
          <w:rFonts w:ascii="Calibri"/>
          <w:spacing w:val="-2"/>
        </w:rPr>
        <w:t> </w:t>
      </w:r>
      <w:r>
        <w:rPr>
          <w:rFonts w:ascii="Calibri"/>
          <w:spacing w:val="-1"/>
        </w:rPr>
        <w:t>well</w:t>
      </w:r>
      <w:r>
        <w:rPr>
          <w:rFonts w:ascii="Calibri"/>
          <w:spacing w:val="-2"/>
        </w:rPr>
        <w:t> </w:t>
      </w:r>
      <w:r>
        <w:rPr>
          <w:rFonts w:ascii="Calibri"/>
        </w:rPr>
        <w:t>as</w:t>
      </w:r>
      <w:r>
        <w:rPr>
          <w:rFonts w:ascii="Calibri"/>
          <w:spacing w:val="71"/>
        </w:rPr>
        <w:t> </w:t>
      </w:r>
      <w:r>
        <w:rPr>
          <w:rFonts w:ascii="Calibri"/>
          <w:spacing w:val="-1"/>
        </w:rPr>
        <w:t>the</w:t>
      </w:r>
      <w:r>
        <w:rPr>
          <w:rFonts w:ascii="Calibri"/>
          <w:spacing w:val="1"/>
        </w:rPr>
        <w:t> </w:t>
      </w:r>
      <w:r>
        <w:rPr>
          <w:rFonts w:ascii="Calibri"/>
          <w:spacing w:val="-1"/>
        </w:rPr>
        <w:t>significant</w:t>
      </w:r>
      <w:r>
        <w:rPr>
          <w:rFonts w:ascii="Calibri"/>
        </w:rPr>
        <w:t> </w:t>
      </w:r>
      <w:r>
        <w:rPr>
          <w:rFonts w:ascii="Calibri"/>
          <w:spacing w:val="-1"/>
        </w:rPr>
        <w:t>financial</w:t>
      </w:r>
      <w:r>
        <w:rPr>
          <w:rFonts w:ascii="Calibri"/>
          <w:spacing w:val="-2"/>
        </w:rPr>
        <w:t> </w:t>
      </w:r>
      <w:r>
        <w:rPr>
          <w:rFonts w:ascii="Calibri"/>
          <w:spacing w:val="-1"/>
        </w:rPr>
        <w:t>and operational</w:t>
      </w:r>
      <w:r>
        <w:rPr>
          <w:rFonts w:ascii="Calibri"/>
        </w:rPr>
        <w:t> </w:t>
      </w:r>
      <w:r>
        <w:rPr>
          <w:rFonts w:ascii="Calibri"/>
          <w:spacing w:val="-1"/>
        </w:rPr>
        <w:t>risk </w:t>
      </w:r>
      <w:r>
        <w:rPr>
          <w:rFonts w:ascii="Calibri"/>
        </w:rPr>
        <w:t>of a </w:t>
      </w:r>
      <w:r>
        <w:rPr>
          <w:rFonts w:ascii="Calibri"/>
          <w:spacing w:val="-1"/>
        </w:rPr>
        <w:t>growing</w:t>
      </w:r>
      <w:r>
        <w:rPr>
          <w:rFonts w:ascii="Calibri"/>
        </w:rPr>
        <w:t> </w:t>
      </w:r>
      <w:r>
        <w:rPr>
          <w:rFonts w:ascii="Calibri"/>
          <w:spacing w:val="-1"/>
        </w:rPr>
        <w:t>gap</w:t>
      </w:r>
      <w:r>
        <w:rPr>
          <w:rFonts w:ascii="Calibri"/>
        </w:rPr>
        <w:t> </w:t>
      </w:r>
      <w:r>
        <w:rPr>
          <w:rFonts w:ascii="Calibri"/>
          <w:spacing w:val="-1"/>
        </w:rPr>
        <w:t>between</w:t>
      </w:r>
      <w:r>
        <w:rPr>
          <w:rFonts w:ascii="Calibri"/>
        </w:rPr>
        <w:t> </w:t>
      </w:r>
      <w:r>
        <w:rPr>
          <w:rFonts w:ascii="Calibri"/>
          <w:spacing w:val="-1"/>
        </w:rPr>
        <w:t>costs</w:t>
      </w:r>
      <w:r>
        <w:rPr>
          <w:rFonts w:ascii="Calibri"/>
          <w:spacing w:val="-2"/>
        </w:rPr>
        <w:t> </w:t>
      </w:r>
      <w:r>
        <w:rPr>
          <w:rFonts w:ascii="Calibri"/>
          <w:spacing w:val="-1"/>
        </w:rPr>
        <w:t>and revenue.</w:t>
      </w:r>
    </w:p>
    <w:p>
      <w:pPr>
        <w:spacing w:line="240" w:lineRule="auto" w:before="4"/>
        <w:rPr>
          <w:rFonts w:ascii="Calibri" w:hAnsi="Calibri" w:cs="Calibri" w:eastAsia="Calibri"/>
          <w:sz w:val="16"/>
          <w:szCs w:val="16"/>
        </w:rPr>
      </w:pPr>
    </w:p>
    <w:p>
      <w:pPr>
        <w:pStyle w:val="BodyText"/>
        <w:spacing w:line="240" w:lineRule="auto"/>
        <w:ind w:left="100" w:right="223"/>
        <w:jc w:val="left"/>
        <w:rPr>
          <w:rFonts w:ascii="Calibri" w:hAnsi="Calibri" w:cs="Calibri" w:eastAsia="Calibri"/>
        </w:rPr>
      </w:pP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outcome </w:t>
      </w:r>
      <w:r>
        <w:rPr>
          <w:rFonts w:ascii="Calibri" w:hAnsi="Calibri" w:cs="Calibri" w:eastAsia="Calibri"/>
        </w:rPr>
        <w:t>of </w:t>
      </w:r>
      <w:r>
        <w:rPr>
          <w:rFonts w:ascii="Calibri" w:hAnsi="Calibri" w:cs="Calibri" w:eastAsia="Calibri"/>
          <w:spacing w:val="-1"/>
        </w:rPr>
        <w:t>the review</w:t>
      </w:r>
      <w:r>
        <w:rPr>
          <w:rFonts w:ascii="Calibri" w:hAnsi="Calibri" w:cs="Calibri" w:eastAsia="Calibri"/>
          <w:spacing w:val="-2"/>
        </w:rPr>
        <w:t> </w:t>
      </w:r>
      <w:r>
        <w:rPr>
          <w:rFonts w:ascii="Calibri" w:hAnsi="Calibri" w:cs="Calibri" w:eastAsia="Calibri"/>
          <w:spacing w:val="-1"/>
        </w:rPr>
        <w:t>proposed changes</w:t>
      </w:r>
      <w:r>
        <w:rPr>
          <w:rFonts w:ascii="Calibri" w:hAnsi="Calibri" w:cs="Calibri" w:eastAsia="Calibri"/>
          <w:spacing w:val="-2"/>
        </w:rPr>
        <w:t> to</w:t>
      </w:r>
      <w:r>
        <w:rPr>
          <w:rFonts w:ascii="Calibri" w:hAnsi="Calibri" w:cs="Calibri" w:eastAsia="Calibri"/>
          <w:spacing w:val="2"/>
        </w:rPr>
        <w:t> </w:t>
      </w:r>
      <w:r>
        <w:rPr>
          <w:rFonts w:ascii="Calibri" w:hAnsi="Calibri" w:cs="Calibri" w:eastAsia="Calibri"/>
          <w:spacing w:val="-1"/>
        </w:rPr>
        <w:t>existing</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charging</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align</w:t>
      </w:r>
      <w:r>
        <w:rPr>
          <w:rFonts w:ascii="Calibri" w:hAnsi="Calibri" w:cs="Calibri" w:eastAsia="Calibri"/>
        </w:rPr>
        <w:t> </w:t>
      </w:r>
      <w:r>
        <w:rPr>
          <w:rFonts w:ascii="Calibri" w:hAnsi="Calibri" w:cs="Calibri" w:eastAsia="Calibri"/>
          <w:spacing w:val="-1"/>
        </w:rPr>
        <w:t>fees</w:t>
      </w:r>
      <w:r>
        <w:rPr>
          <w:rFonts w:ascii="Calibri" w:hAnsi="Calibri" w:cs="Calibri" w:eastAsia="Calibri"/>
        </w:rPr>
        <w:t> </w:t>
      </w:r>
      <w:r>
        <w:rPr>
          <w:rFonts w:ascii="Calibri" w:hAnsi="Calibri" w:cs="Calibri" w:eastAsia="Calibri"/>
          <w:spacing w:val="-1"/>
        </w:rPr>
        <w:t>and charges</w:t>
      </w:r>
      <w:r>
        <w:rPr>
          <w:rFonts w:ascii="Calibri" w:hAnsi="Calibri" w:cs="Calibri" w:eastAsia="Calibri"/>
          <w:spacing w:val="57"/>
        </w:rPr>
        <w:t> </w:t>
      </w:r>
      <w:r>
        <w:rPr>
          <w:rFonts w:ascii="Calibri" w:hAnsi="Calibri" w:cs="Calibri" w:eastAsia="Calibri"/>
          <w:spacing w:val="-1"/>
        </w:rPr>
        <w:t>with</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actual</w:t>
      </w:r>
      <w:r>
        <w:rPr>
          <w:rFonts w:ascii="Calibri" w:hAnsi="Calibri" w:cs="Calibri" w:eastAsia="Calibri"/>
          <w:spacing w:val="-3"/>
        </w:rPr>
        <w:t> </w:t>
      </w:r>
      <w:r>
        <w:rPr>
          <w:rFonts w:ascii="Calibri" w:hAnsi="Calibri" w:cs="Calibri" w:eastAsia="Calibri"/>
          <w:spacing w:val="-1"/>
        </w:rPr>
        <w:t>cost</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deliver</w:t>
      </w:r>
      <w:r>
        <w:rPr>
          <w:rFonts w:ascii="Calibri" w:hAnsi="Calibri" w:cs="Calibri" w:eastAsia="Calibri"/>
        </w:rPr>
        <w:t> </w:t>
      </w:r>
      <w:r>
        <w:rPr>
          <w:rFonts w:ascii="Calibri" w:hAnsi="Calibri" w:cs="Calibri" w:eastAsia="Calibri"/>
          <w:spacing w:val="-1"/>
        </w:rPr>
        <w:t>biosecurity and imported food</w:t>
      </w:r>
      <w:r>
        <w:rPr>
          <w:rFonts w:ascii="Calibri" w:hAnsi="Calibri" w:cs="Calibri" w:eastAsia="Calibri"/>
        </w:rPr>
        <w:t> </w:t>
      </w:r>
      <w:r>
        <w:rPr>
          <w:rFonts w:ascii="Calibri" w:hAnsi="Calibri" w:cs="Calibri" w:eastAsia="Calibri"/>
          <w:spacing w:val="-1"/>
        </w:rPr>
        <w:t>activities.</w:t>
      </w:r>
      <w:r>
        <w:rPr>
          <w:rFonts w:ascii="Calibri" w:hAnsi="Calibri" w:cs="Calibri" w:eastAsia="Calibri"/>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review</w:t>
      </w:r>
      <w:r>
        <w:rPr>
          <w:rFonts w:ascii="Calibri" w:hAnsi="Calibri" w:cs="Calibri" w:eastAsia="Calibri"/>
          <w:spacing w:val="1"/>
        </w:rPr>
        <w:t> </w:t>
      </w:r>
      <w:r>
        <w:rPr>
          <w:rFonts w:ascii="Calibri" w:hAnsi="Calibri" w:cs="Calibri" w:eastAsia="Calibri"/>
          <w:spacing w:val="-1"/>
        </w:rPr>
        <w:t>process</w:t>
      </w:r>
      <w:r>
        <w:rPr>
          <w:rFonts w:ascii="Calibri" w:hAnsi="Calibri" w:cs="Calibri" w:eastAsia="Calibri"/>
        </w:rPr>
        <w:t> </w:t>
      </w:r>
      <w:r>
        <w:rPr>
          <w:rFonts w:ascii="Calibri" w:hAnsi="Calibri" w:cs="Calibri" w:eastAsia="Calibri"/>
          <w:spacing w:val="-1"/>
        </w:rPr>
        <w:t>ensured</w:t>
      </w:r>
      <w:r>
        <w:rPr>
          <w:rFonts w:ascii="Calibri" w:hAnsi="Calibri" w:cs="Calibri" w:eastAsia="Calibri"/>
          <w:spacing w:val="69"/>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proposed</w:t>
      </w:r>
      <w:r>
        <w:rPr>
          <w:rFonts w:ascii="Calibri" w:hAnsi="Calibri" w:cs="Calibri" w:eastAsia="Calibri"/>
        </w:rPr>
        <w:t> </w:t>
      </w:r>
      <w:r>
        <w:rPr>
          <w:rFonts w:ascii="Calibri" w:hAnsi="Calibri" w:cs="Calibri" w:eastAsia="Calibri"/>
          <w:spacing w:val="-1"/>
        </w:rPr>
        <w:t>price</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were</w:t>
      </w:r>
      <w:r>
        <w:rPr>
          <w:rFonts w:ascii="Calibri" w:hAnsi="Calibri" w:cs="Calibri" w:eastAsia="Calibri"/>
          <w:spacing w:val="1"/>
        </w:rPr>
        <w:t> </w:t>
      </w:r>
      <w:r>
        <w:rPr>
          <w:rFonts w:ascii="Calibri" w:hAnsi="Calibri" w:cs="Calibri" w:eastAsia="Calibri"/>
          <w:spacing w:val="-1"/>
        </w:rPr>
        <w:t>set</w:t>
      </w:r>
      <w:r>
        <w:rPr>
          <w:rFonts w:ascii="Calibri" w:hAnsi="Calibri" w:cs="Calibri" w:eastAsia="Calibri"/>
          <w:spacing w:val="1"/>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recover</w:t>
      </w:r>
      <w:r>
        <w:rPr>
          <w:rFonts w:ascii="Calibri" w:hAnsi="Calibri" w:cs="Calibri" w:eastAsia="Calibri"/>
          <w:spacing w:val="-2"/>
        </w:rPr>
        <w:t> </w:t>
      </w:r>
      <w:r>
        <w:rPr>
          <w:rFonts w:ascii="Calibri" w:hAnsi="Calibri" w:cs="Calibri" w:eastAsia="Calibri"/>
          <w:spacing w:val="-1"/>
        </w:rPr>
        <w:t>only</w:t>
      </w:r>
      <w:r>
        <w:rPr>
          <w:rFonts w:ascii="Calibri" w:hAnsi="Calibri" w:cs="Calibri" w:eastAsia="Calibri"/>
          <w:spacing w:val="1"/>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minimum efficient</w:t>
      </w:r>
      <w:r>
        <w:rPr>
          <w:rFonts w:ascii="Calibri" w:hAnsi="Calibri" w:cs="Calibri" w:eastAsia="Calibri"/>
          <w:spacing w:val="1"/>
        </w:rPr>
        <w:t> </w:t>
      </w:r>
      <w:r>
        <w:rPr>
          <w:rFonts w:ascii="Calibri" w:hAnsi="Calibri" w:cs="Calibri" w:eastAsia="Calibri"/>
          <w:spacing w:val="-1"/>
        </w:rPr>
        <w:t>costs</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delivering</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spacing w:val="49"/>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rPr>
        <w:t> </w:t>
      </w:r>
      <w:r>
        <w:rPr>
          <w:rFonts w:ascii="Calibri" w:hAnsi="Calibri" w:cs="Calibri" w:eastAsia="Calibri"/>
          <w:spacing w:val="-1"/>
        </w:rPr>
        <w:t>in</w:t>
      </w:r>
      <w:r>
        <w:rPr>
          <w:rFonts w:ascii="Calibri" w:hAnsi="Calibri" w:cs="Calibri" w:eastAsia="Calibri"/>
          <w:spacing w:val="-3"/>
        </w:rPr>
        <w:t> </w:t>
      </w:r>
      <w:r>
        <w:rPr>
          <w:rFonts w:ascii="Calibri" w:hAnsi="Calibri" w:cs="Calibri" w:eastAsia="Calibri"/>
          <w:spacing w:val="-1"/>
        </w:rPr>
        <w:t>keeping</w:t>
      </w:r>
      <w:r>
        <w:rPr>
          <w:rFonts w:ascii="Calibri" w:hAnsi="Calibri" w:cs="Calibri" w:eastAsia="Calibri"/>
        </w:rPr>
        <w:t> </w:t>
      </w:r>
      <w:r>
        <w:rPr>
          <w:rFonts w:ascii="Calibri" w:hAnsi="Calibri" w:cs="Calibri" w:eastAsia="Calibri"/>
          <w:spacing w:val="-1"/>
        </w:rPr>
        <w:t>with</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Australian</w:t>
      </w:r>
      <w:r>
        <w:rPr>
          <w:rFonts w:ascii="Calibri" w:hAnsi="Calibri" w:cs="Calibri" w:eastAsia="Calibri"/>
        </w:rPr>
        <w:t> </w:t>
      </w:r>
      <w:r>
        <w:rPr>
          <w:rFonts w:ascii="Calibri" w:hAnsi="Calibri" w:cs="Calibri" w:eastAsia="Calibri"/>
          <w:spacing w:val="-1"/>
        </w:rPr>
        <w:t>Government</w:t>
      </w:r>
      <w:r>
        <w:rPr>
          <w:rFonts w:ascii="Calibri" w:hAnsi="Calibri" w:cs="Calibri" w:eastAsia="Calibri"/>
          <w:spacing w:val="-2"/>
        </w:rPr>
        <w:t> </w:t>
      </w:r>
      <w:r>
        <w:rPr>
          <w:rFonts w:ascii="Calibri" w:hAnsi="Calibri" w:cs="Calibri" w:eastAsia="Calibri"/>
          <w:spacing w:val="-1"/>
        </w:rPr>
        <w:t>Charging</w:t>
      </w:r>
      <w:r>
        <w:rPr>
          <w:rFonts w:ascii="Calibri" w:hAnsi="Calibri" w:cs="Calibri" w:eastAsia="Calibri"/>
        </w:rPr>
        <w:t> </w:t>
      </w:r>
      <w:r>
        <w:rPr>
          <w:rFonts w:ascii="Calibri" w:hAnsi="Calibri" w:cs="Calibri" w:eastAsia="Calibri"/>
          <w:spacing w:val="-1"/>
        </w:rPr>
        <w:t>Framework.</w:t>
      </w:r>
      <w:r>
        <w:rPr>
          <w:rFonts w:ascii="Calibri" w:hAnsi="Calibri" w:cs="Calibri" w:eastAsia="Calibri"/>
          <w:spacing w:val="-3"/>
        </w:rPr>
        <w:t> </w:t>
      </w:r>
      <w:r>
        <w:rPr>
          <w:rFonts w:ascii="Calibri" w:hAnsi="Calibri" w:cs="Calibri" w:eastAsia="Calibri"/>
        </w:rPr>
        <w:t>In</w:t>
      </w:r>
      <w:r>
        <w:rPr>
          <w:rFonts w:ascii="Calibri" w:hAnsi="Calibri" w:cs="Calibri" w:eastAsia="Calibri"/>
          <w:spacing w:val="-1"/>
        </w:rPr>
        <w:t> addition,</w:t>
      </w:r>
      <w:r>
        <w:rPr>
          <w:rFonts w:ascii="Calibri" w:hAnsi="Calibri" w:cs="Calibri" w:eastAsia="Calibri"/>
          <w:spacing w:val="65"/>
        </w:rPr>
        <w:t> </w:t>
      </w:r>
      <w:r>
        <w:rPr>
          <w:rFonts w:ascii="Calibri" w:hAnsi="Calibri" w:cs="Calibri" w:eastAsia="Calibri"/>
          <w:spacing w:val="-1"/>
        </w:rPr>
        <w:t>minor</w:t>
      </w:r>
      <w:r>
        <w:rPr>
          <w:rFonts w:ascii="Calibri" w:hAnsi="Calibri" w:cs="Calibri" w:eastAsia="Calibri"/>
          <w:spacing w:val="-2"/>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to charging</w:t>
      </w:r>
      <w:r>
        <w:rPr>
          <w:rFonts w:ascii="Calibri" w:hAnsi="Calibri" w:cs="Calibri" w:eastAsia="Calibri"/>
        </w:rPr>
        <w:t> </w:t>
      </w:r>
      <w:r>
        <w:rPr>
          <w:rFonts w:ascii="Calibri" w:hAnsi="Calibri" w:cs="Calibri" w:eastAsia="Calibri"/>
          <w:spacing w:val="-1"/>
        </w:rPr>
        <w:t>legislation</w:t>
      </w:r>
      <w:r>
        <w:rPr>
          <w:rFonts w:ascii="Calibri" w:hAnsi="Calibri" w:cs="Calibri" w:eastAsia="Calibri"/>
          <w:spacing w:val="-3"/>
        </w:rPr>
        <w:t> </w:t>
      </w:r>
      <w:r>
        <w:rPr>
          <w:rFonts w:ascii="Calibri" w:hAnsi="Calibri" w:cs="Calibri" w:eastAsia="Calibri"/>
          <w:spacing w:val="-1"/>
        </w:rPr>
        <w:t>were</w:t>
      </w:r>
      <w:r>
        <w:rPr>
          <w:rFonts w:ascii="Calibri" w:hAnsi="Calibri" w:cs="Calibri" w:eastAsia="Calibri"/>
          <w:spacing w:val="1"/>
        </w:rPr>
        <w:t> </w:t>
      </w:r>
      <w:r>
        <w:rPr>
          <w:rFonts w:ascii="Calibri" w:hAnsi="Calibri" w:cs="Calibri" w:eastAsia="Calibri"/>
          <w:spacing w:val="-1"/>
        </w:rPr>
        <w:t>identified</w:t>
      </w:r>
      <w:r>
        <w:rPr>
          <w:rFonts w:ascii="Calibri" w:hAnsi="Calibri" w:cs="Calibri" w:eastAsia="Calibri"/>
          <w:spacing w:val="-3"/>
        </w:rPr>
        <w:t> </w:t>
      </w:r>
      <w:r>
        <w:rPr>
          <w:rFonts w:ascii="Calibri" w:hAnsi="Calibri" w:cs="Calibri" w:eastAsia="Calibri"/>
          <w:spacing w:val="-1"/>
        </w:rPr>
        <w:t>and proposed </w:t>
      </w:r>
      <w:r>
        <w:rPr>
          <w:rFonts w:ascii="Calibri" w:hAnsi="Calibri" w:cs="Calibri" w:eastAsia="Calibri"/>
        </w:rPr>
        <w:t>for</w:t>
      </w:r>
      <w:r>
        <w:rPr>
          <w:rFonts w:ascii="Calibri" w:hAnsi="Calibri" w:cs="Calibri" w:eastAsia="Calibri"/>
          <w:spacing w:val="-3"/>
        </w:rPr>
        <w:t> </w:t>
      </w:r>
      <w:r>
        <w:rPr>
          <w:rFonts w:ascii="Calibri" w:hAnsi="Calibri" w:cs="Calibri" w:eastAsia="Calibri"/>
          <w:spacing w:val="-1"/>
        </w:rPr>
        <w:t>amendment,</w:t>
      </w:r>
      <w:r>
        <w:rPr>
          <w:rFonts w:ascii="Calibri" w:hAnsi="Calibri" w:cs="Calibri" w:eastAsia="Calibri"/>
          <w:spacing w:val="1"/>
        </w:rPr>
        <w:t> </w:t>
      </w:r>
      <w:r>
        <w:rPr>
          <w:rFonts w:ascii="Calibri" w:hAnsi="Calibri" w:cs="Calibri" w:eastAsia="Calibri"/>
          <w:spacing w:val="-1"/>
        </w:rPr>
        <w:t>providing</w:t>
      </w:r>
      <w:r>
        <w:rPr>
          <w:rFonts w:ascii="Calibri" w:hAnsi="Calibri" w:cs="Calibri" w:eastAsia="Calibri"/>
        </w:rPr>
        <w:t> </w:t>
      </w:r>
      <w:r>
        <w:rPr>
          <w:rFonts w:ascii="Calibri" w:hAnsi="Calibri" w:cs="Calibri" w:eastAsia="Calibri"/>
          <w:spacing w:val="-1"/>
        </w:rPr>
        <w:t>greater</w:t>
      </w:r>
      <w:r>
        <w:rPr>
          <w:rFonts w:ascii="Calibri" w:hAnsi="Calibri" w:cs="Calibri" w:eastAsia="Calibri"/>
          <w:spacing w:val="63"/>
        </w:rPr>
        <w:t> </w:t>
      </w:r>
      <w:r>
        <w:rPr>
          <w:rFonts w:ascii="Calibri" w:hAnsi="Calibri" w:cs="Calibri" w:eastAsia="Calibri"/>
          <w:spacing w:val="-1"/>
        </w:rPr>
        <w:t>clarity</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consistency</w:t>
      </w:r>
      <w:r>
        <w:rPr>
          <w:rFonts w:ascii="Calibri" w:hAnsi="Calibri" w:cs="Calibri" w:eastAsia="Calibri"/>
          <w:spacing w:val="1"/>
        </w:rPr>
        <w:t> </w:t>
      </w:r>
      <w:r>
        <w:rPr>
          <w:rFonts w:ascii="Calibri" w:hAnsi="Calibri" w:cs="Calibri" w:eastAsia="Calibri"/>
          <w:spacing w:val="-1"/>
        </w:rPr>
        <w:t>in</w:t>
      </w:r>
      <w:r>
        <w:rPr>
          <w:rFonts w:ascii="Calibri" w:hAnsi="Calibri" w:cs="Calibri" w:eastAsia="Calibri"/>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application</w:t>
      </w:r>
      <w:r>
        <w:rPr>
          <w:rFonts w:ascii="Calibri" w:hAnsi="Calibri" w:cs="Calibri" w:eastAsia="Calibri"/>
          <w:spacing w:val="-3"/>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certain charges.</w:t>
      </w:r>
      <w:r>
        <w:rPr>
          <w:rFonts w:ascii="Calibri" w:hAnsi="Calibri" w:cs="Calibri" w:eastAsia="Calibri"/>
        </w:rPr>
      </w:r>
    </w:p>
    <w:p>
      <w:pPr>
        <w:spacing w:line="240" w:lineRule="auto" w:before="5"/>
        <w:rPr>
          <w:rFonts w:ascii="Calibri" w:hAnsi="Calibri" w:cs="Calibri" w:eastAsia="Calibri"/>
          <w:sz w:val="16"/>
          <w:szCs w:val="16"/>
        </w:rPr>
      </w:pPr>
    </w:p>
    <w:p>
      <w:pPr>
        <w:pStyle w:val="BodyText"/>
        <w:spacing w:line="239" w:lineRule="auto"/>
        <w:ind w:left="100" w:right="204"/>
        <w:jc w:val="left"/>
        <w:rPr>
          <w:rFonts w:ascii="Calibri" w:hAnsi="Calibri" w:cs="Calibri" w:eastAsia="Calibri"/>
        </w:rPr>
      </w:pPr>
      <w:r>
        <w:rPr>
          <w:rFonts w:ascii="Calibri"/>
        </w:rPr>
        <w:t>In</w:t>
      </w:r>
      <w:r>
        <w:rPr>
          <w:rFonts w:ascii="Calibri"/>
          <w:spacing w:val="-1"/>
        </w:rPr>
        <w:t> 2023-24 the</w:t>
      </w:r>
      <w:r>
        <w:rPr>
          <w:rFonts w:ascii="Calibri"/>
          <w:spacing w:val="-2"/>
        </w:rPr>
        <w:t> </w:t>
      </w:r>
      <w:r>
        <w:rPr>
          <w:rFonts w:ascii="Calibri"/>
          <w:spacing w:val="-1"/>
        </w:rPr>
        <w:t>estimated</w:t>
      </w:r>
      <w:r>
        <w:rPr>
          <w:rFonts w:ascii="Calibri"/>
        </w:rPr>
        <w:t> </w:t>
      </w:r>
      <w:r>
        <w:rPr>
          <w:rFonts w:ascii="Calibri"/>
          <w:spacing w:val="-1"/>
        </w:rPr>
        <w:t>total</w:t>
      </w:r>
      <w:r>
        <w:rPr>
          <w:rFonts w:ascii="Calibri"/>
          <w:spacing w:val="-2"/>
        </w:rPr>
        <w:t> </w:t>
      </w:r>
      <w:r>
        <w:rPr>
          <w:rFonts w:ascii="Calibri"/>
          <w:spacing w:val="-1"/>
        </w:rPr>
        <w:t>cost </w:t>
      </w:r>
      <w:r>
        <w:rPr>
          <w:rFonts w:ascii="Calibri"/>
        </w:rPr>
        <w:t>of </w:t>
      </w:r>
      <w:r>
        <w:rPr>
          <w:rFonts w:ascii="Calibri"/>
          <w:spacing w:val="-1"/>
        </w:rPr>
        <w:t>the biosecurity</w:t>
      </w:r>
      <w:r>
        <w:rPr>
          <w:rFonts w:ascii="Calibri"/>
          <w:spacing w:val="-4"/>
        </w:rPr>
        <w:t> </w:t>
      </w:r>
      <w:r>
        <w:rPr>
          <w:rFonts w:ascii="Calibri"/>
        </w:rPr>
        <w:t>cost</w:t>
      </w:r>
      <w:r>
        <w:rPr>
          <w:rFonts w:ascii="Calibri"/>
          <w:spacing w:val="-1"/>
        </w:rPr>
        <w:t> recovery</w:t>
      </w:r>
      <w:r>
        <w:rPr>
          <w:rFonts w:ascii="Calibri"/>
          <w:spacing w:val="-2"/>
        </w:rPr>
        <w:t> </w:t>
      </w:r>
      <w:r>
        <w:rPr>
          <w:rFonts w:ascii="Calibri"/>
          <w:spacing w:val="-1"/>
        </w:rPr>
        <w:t>arrangement</w:t>
      </w:r>
      <w:r>
        <w:rPr>
          <w:rFonts w:ascii="Calibri"/>
          <w:spacing w:val="-2"/>
        </w:rPr>
        <w:t> </w:t>
      </w:r>
      <w:r>
        <w:rPr>
          <w:rFonts w:ascii="Calibri"/>
          <w:spacing w:val="-1"/>
        </w:rPr>
        <w:t>is</w:t>
      </w:r>
      <w:r>
        <w:rPr>
          <w:rFonts w:ascii="Calibri"/>
        </w:rPr>
        <w:t> </w:t>
      </w:r>
      <w:r>
        <w:rPr>
          <w:rFonts w:ascii="Calibri"/>
          <w:spacing w:val="-1"/>
        </w:rPr>
        <w:t>forecast</w:t>
      </w:r>
      <w:r>
        <w:rPr>
          <w:rFonts w:ascii="Calibri"/>
          <w:spacing w:val="1"/>
        </w:rPr>
        <w:t> </w:t>
      </w:r>
      <w:r>
        <w:rPr>
          <w:rFonts w:ascii="Calibri"/>
          <w:spacing w:val="-2"/>
        </w:rPr>
        <w:t>to</w:t>
      </w:r>
      <w:r>
        <w:rPr>
          <w:rFonts w:ascii="Calibri"/>
          <w:spacing w:val="2"/>
        </w:rPr>
        <w:t> </w:t>
      </w:r>
      <w:r>
        <w:rPr>
          <w:rFonts w:ascii="Calibri"/>
          <w:spacing w:val="-1"/>
        </w:rPr>
        <w:t>be</w:t>
      </w:r>
      <w:r>
        <w:rPr>
          <w:rFonts w:ascii="Calibri"/>
          <w:spacing w:val="83"/>
        </w:rPr>
        <w:t> </w:t>
      </w:r>
      <w:r>
        <w:rPr>
          <w:rFonts w:ascii="Calibri"/>
          <w:spacing w:val="-1"/>
        </w:rPr>
        <w:t>around $347.7 million. Proposed price</w:t>
      </w:r>
      <w:r>
        <w:rPr>
          <w:rFonts w:ascii="Calibri"/>
          <w:spacing w:val="1"/>
        </w:rPr>
        <w:t> </w:t>
      </w:r>
      <w:r>
        <w:rPr>
          <w:rFonts w:ascii="Calibri"/>
          <w:spacing w:val="-1"/>
        </w:rPr>
        <w:t>changes</w:t>
      </w:r>
      <w:r>
        <w:rPr>
          <w:rFonts w:ascii="Calibri"/>
          <w:spacing w:val="-2"/>
        </w:rPr>
        <w:t> </w:t>
      </w:r>
      <w:r>
        <w:rPr>
          <w:rFonts w:ascii="Calibri"/>
        </w:rPr>
        <w:t>for</w:t>
      </w:r>
      <w:r>
        <w:rPr>
          <w:rFonts w:ascii="Calibri"/>
          <w:spacing w:val="-2"/>
        </w:rPr>
        <w:t> </w:t>
      </w:r>
      <w:r>
        <w:rPr>
          <w:rFonts w:ascii="Calibri"/>
          <w:spacing w:val="-1"/>
        </w:rPr>
        <w:t>current</w:t>
      </w:r>
      <w:r>
        <w:rPr>
          <w:rFonts w:ascii="Calibri"/>
          <w:spacing w:val="1"/>
        </w:rPr>
        <w:t> </w:t>
      </w:r>
      <w:r>
        <w:rPr>
          <w:rFonts w:ascii="Calibri"/>
          <w:spacing w:val="-1"/>
        </w:rPr>
        <w:t>biosecurity</w:t>
      </w:r>
      <w:r>
        <w:rPr>
          <w:rFonts w:ascii="Calibri"/>
          <w:spacing w:val="1"/>
        </w:rPr>
        <w:t> </w:t>
      </w:r>
      <w:r>
        <w:rPr>
          <w:rFonts w:ascii="Calibri"/>
          <w:spacing w:val="-1"/>
        </w:rPr>
        <w:t>and</w:t>
      </w:r>
      <w:r>
        <w:rPr>
          <w:rFonts w:ascii="Calibri"/>
        </w:rPr>
        <w:t> </w:t>
      </w:r>
      <w:r>
        <w:rPr>
          <w:rFonts w:ascii="Calibri"/>
          <w:spacing w:val="-1"/>
        </w:rPr>
        <w:t>imported</w:t>
      </w:r>
      <w:r>
        <w:rPr>
          <w:rFonts w:ascii="Calibri"/>
        </w:rPr>
        <w:t> </w:t>
      </w:r>
      <w:r>
        <w:rPr>
          <w:rFonts w:ascii="Calibri"/>
          <w:spacing w:val="-1"/>
        </w:rPr>
        <w:t>food</w:t>
      </w:r>
      <w:r>
        <w:rPr>
          <w:rFonts w:ascii="Calibri"/>
        </w:rPr>
        <w:t> </w:t>
      </w:r>
      <w:r>
        <w:rPr>
          <w:rFonts w:ascii="Calibri"/>
          <w:spacing w:val="-1"/>
        </w:rPr>
        <w:t>regulatory</w:t>
      </w:r>
      <w:r>
        <w:rPr>
          <w:rFonts w:ascii="Calibri"/>
          <w:spacing w:val="67"/>
        </w:rPr>
        <w:t> </w:t>
      </w:r>
      <w:r>
        <w:rPr>
          <w:rFonts w:ascii="Calibri"/>
          <w:spacing w:val="-1"/>
        </w:rPr>
        <w:t>activities</w:t>
      </w:r>
      <w:r>
        <w:rPr>
          <w:rFonts w:ascii="Calibri"/>
        </w:rPr>
        <w:t> </w:t>
      </w:r>
      <w:r>
        <w:rPr>
          <w:rFonts w:ascii="Calibri"/>
          <w:spacing w:val="-1"/>
        </w:rPr>
        <w:t>is</w:t>
      </w:r>
      <w:r>
        <w:rPr>
          <w:rFonts w:ascii="Calibri"/>
          <w:spacing w:val="-2"/>
        </w:rPr>
        <w:t> </w:t>
      </w:r>
      <w:r>
        <w:rPr>
          <w:rFonts w:ascii="Calibri"/>
          <w:spacing w:val="-1"/>
        </w:rPr>
        <w:t>forecast</w:t>
      </w:r>
      <w:r>
        <w:rPr>
          <w:rFonts w:ascii="Calibri"/>
          <w:spacing w:val="-2"/>
        </w:rPr>
        <w:t> </w:t>
      </w:r>
      <w:r>
        <w:rPr>
          <w:rFonts w:ascii="Calibri"/>
          <w:spacing w:val="-1"/>
        </w:rPr>
        <w:t>to</w:t>
      </w:r>
      <w:r>
        <w:rPr>
          <w:rFonts w:ascii="Calibri"/>
          <w:spacing w:val="1"/>
        </w:rPr>
        <w:t> </w:t>
      </w:r>
      <w:r>
        <w:rPr>
          <w:rFonts w:ascii="Calibri"/>
          <w:spacing w:val="-1"/>
        </w:rPr>
        <w:t>recover</w:t>
      </w:r>
      <w:r>
        <w:rPr>
          <w:rFonts w:ascii="Calibri"/>
        </w:rPr>
        <w:t> </w:t>
      </w:r>
      <w:r>
        <w:rPr>
          <w:rFonts w:ascii="Calibri"/>
          <w:spacing w:val="-1"/>
        </w:rPr>
        <w:t>around $35</w:t>
      </w:r>
      <w:r>
        <w:rPr>
          <w:rFonts w:ascii="Calibri"/>
          <w:spacing w:val="-3"/>
        </w:rPr>
        <w:t> </w:t>
      </w:r>
      <w:r>
        <w:rPr>
          <w:rFonts w:ascii="Calibri"/>
          <w:spacing w:val="-1"/>
        </w:rPr>
        <w:t>million in additional</w:t>
      </w:r>
      <w:r>
        <w:rPr>
          <w:rFonts w:ascii="Calibri"/>
        </w:rPr>
        <w:t> </w:t>
      </w:r>
      <w:r>
        <w:rPr>
          <w:rFonts w:ascii="Calibri"/>
          <w:spacing w:val="-1"/>
        </w:rPr>
        <w:t>revenue </w:t>
      </w:r>
      <w:r>
        <w:rPr>
          <w:rFonts w:ascii="Calibri"/>
        </w:rPr>
        <w:t>to</w:t>
      </w:r>
      <w:r>
        <w:rPr>
          <w:rFonts w:ascii="Calibri"/>
          <w:spacing w:val="-1"/>
        </w:rPr>
        <w:t> the</w:t>
      </w:r>
      <w:r>
        <w:rPr>
          <w:rFonts w:ascii="Calibri"/>
          <w:spacing w:val="-2"/>
        </w:rPr>
        <w:t> </w:t>
      </w:r>
      <w:r>
        <w:rPr>
          <w:rFonts w:ascii="Calibri"/>
          <w:spacing w:val="-1"/>
        </w:rPr>
        <w:t>estimated revenue </w:t>
      </w:r>
      <w:r>
        <w:rPr>
          <w:rFonts w:ascii="Calibri"/>
        </w:rPr>
        <w:t>of</w:t>
      </w:r>
    </w:p>
    <w:p>
      <w:pPr>
        <w:pStyle w:val="BodyText"/>
        <w:spacing w:line="240" w:lineRule="auto"/>
        <w:ind w:left="100" w:right="0"/>
        <w:jc w:val="left"/>
        <w:rPr>
          <w:rFonts w:ascii="Calibri" w:hAnsi="Calibri" w:cs="Calibri" w:eastAsia="Calibri"/>
        </w:rPr>
      </w:pPr>
      <w:r>
        <w:rPr>
          <w:rFonts w:ascii="Calibri"/>
          <w:spacing w:val="-1"/>
        </w:rPr>
        <w:t>$312.4 million</w:t>
      </w:r>
      <w:r>
        <w:rPr>
          <w:rFonts w:ascii="Calibri"/>
        </w:rPr>
        <w:t> </w:t>
      </w:r>
      <w:r>
        <w:rPr>
          <w:rFonts w:ascii="Calibri"/>
          <w:spacing w:val="-1"/>
        </w:rPr>
        <w:t>for</w:t>
      </w:r>
      <w:r>
        <w:rPr>
          <w:rFonts w:ascii="Calibri"/>
          <w:spacing w:val="-2"/>
        </w:rPr>
        <w:t> </w:t>
      </w:r>
      <w:r>
        <w:rPr>
          <w:rFonts w:ascii="Calibri"/>
          <w:spacing w:val="-1"/>
        </w:rPr>
        <w:t>2023-24,</w:t>
      </w:r>
      <w:r>
        <w:rPr>
          <w:rFonts w:ascii="Calibri"/>
          <w:spacing w:val="-2"/>
        </w:rPr>
        <w:t> </w:t>
      </w:r>
      <w:r>
        <w:rPr>
          <w:rFonts w:ascii="Calibri"/>
          <w:spacing w:val="-1"/>
        </w:rPr>
        <w:t>based </w:t>
      </w:r>
      <w:r>
        <w:rPr>
          <w:rFonts w:ascii="Calibri"/>
        </w:rPr>
        <w:t>on</w:t>
      </w:r>
      <w:r>
        <w:rPr>
          <w:rFonts w:ascii="Calibri"/>
          <w:spacing w:val="-3"/>
        </w:rPr>
        <w:t> </w:t>
      </w:r>
      <w:r>
        <w:rPr>
          <w:rFonts w:ascii="Calibri"/>
          <w:spacing w:val="-1"/>
        </w:rPr>
        <w:t>current</w:t>
      </w:r>
      <w:r>
        <w:rPr>
          <w:rFonts w:ascii="Calibri"/>
          <w:spacing w:val="-2"/>
        </w:rPr>
        <w:t> </w:t>
      </w:r>
      <w:r>
        <w:rPr>
          <w:rFonts w:ascii="Calibri"/>
          <w:spacing w:val="-1"/>
        </w:rPr>
        <w:t>prices.</w:t>
      </w:r>
      <w:r>
        <w:rPr>
          <w:rFonts w:ascii="Calibri"/>
        </w:rPr>
      </w:r>
    </w:p>
    <w:p>
      <w:pPr>
        <w:spacing w:line="240" w:lineRule="auto" w:before="7"/>
        <w:rPr>
          <w:rFonts w:ascii="Calibri" w:hAnsi="Calibri" w:cs="Calibri" w:eastAsia="Calibri"/>
          <w:sz w:val="16"/>
          <w:szCs w:val="16"/>
        </w:rPr>
      </w:pPr>
    </w:p>
    <w:p>
      <w:pPr>
        <w:pStyle w:val="BodyText"/>
        <w:spacing w:line="239" w:lineRule="auto"/>
        <w:ind w:left="100" w:right="58"/>
        <w:jc w:val="left"/>
        <w:rPr>
          <w:rFonts w:ascii="Calibri" w:hAnsi="Calibri" w:cs="Calibri" w:eastAsia="Calibri"/>
        </w:rPr>
      </w:pPr>
      <w:r>
        <w:rPr>
          <w:rFonts w:ascii="Calibri"/>
          <w:spacing w:val="-1"/>
        </w:rPr>
        <w:t>An analysis</w:t>
      </w:r>
      <w:r>
        <w:rPr>
          <w:rFonts w:ascii="Calibri"/>
          <w:spacing w:val="-2"/>
        </w:rPr>
        <w:t> </w:t>
      </w:r>
      <w:r>
        <w:rPr>
          <w:rFonts w:ascii="Calibri"/>
        </w:rPr>
        <w:t>of </w:t>
      </w:r>
      <w:r>
        <w:rPr>
          <w:rFonts w:ascii="Calibri"/>
          <w:spacing w:val="-2"/>
        </w:rPr>
        <w:t>the</w:t>
      </w:r>
      <w:r>
        <w:rPr>
          <w:rFonts w:ascii="Calibri"/>
          <w:spacing w:val="1"/>
        </w:rPr>
        <w:t> </w:t>
      </w:r>
      <w:r>
        <w:rPr>
          <w:rFonts w:ascii="Calibri"/>
          <w:spacing w:val="-1"/>
        </w:rPr>
        <w:t>growth</w:t>
      </w:r>
      <w:r>
        <w:rPr>
          <w:rFonts w:ascii="Calibri"/>
        </w:rPr>
        <w:t> </w:t>
      </w:r>
      <w:r>
        <w:rPr>
          <w:rFonts w:ascii="Calibri"/>
          <w:spacing w:val="-2"/>
        </w:rPr>
        <w:t>in</w:t>
      </w:r>
      <w:r>
        <w:rPr>
          <w:rFonts w:ascii="Calibri"/>
        </w:rPr>
        <w:t> </w:t>
      </w:r>
      <w:r>
        <w:rPr>
          <w:rFonts w:ascii="Calibri"/>
          <w:spacing w:val="-1"/>
        </w:rPr>
        <w:t>the</w:t>
      </w:r>
      <w:r>
        <w:rPr>
          <w:rFonts w:ascii="Calibri"/>
          <w:spacing w:val="1"/>
        </w:rPr>
        <w:t> </w:t>
      </w:r>
      <w:r>
        <w:rPr>
          <w:rFonts w:ascii="Calibri"/>
          <w:spacing w:val="-1"/>
        </w:rPr>
        <w:t>cost</w:t>
      </w:r>
      <w:r>
        <w:rPr>
          <w:rFonts w:ascii="Calibri"/>
          <w:spacing w:val="-2"/>
        </w:rPr>
        <w:t> </w:t>
      </w:r>
      <w:r>
        <w:rPr>
          <w:rFonts w:ascii="Calibri"/>
          <w:spacing w:val="-1"/>
        </w:rPr>
        <w:t>base</w:t>
      </w:r>
      <w:r>
        <w:rPr>
          <w:rFonts w:ascii="Calibri"/>
          <w:spacing w:val="1"/>
        </w:rPr>
        <w:t> </w:t>
      </w:r>
      <w:r>
        <w:rPr>
          <w:rFonts w:ascii="Calibri"/>
          <w:spacing w:val="-1"/>
        </w:rPr>
        <w:t>between</w:t>
      </w:r>
      <w:r>
        <w:rPr>
          <w:rFonts w:ascii="Calibri"/>
          <w:spacing w:val="-3"/>
        </w:rPr>
        <w:t> </w:t>
      </w:r>
      <w:r>
        <w:rPr>
          <w:rFonts w:ascii="Calibri"/>
          <w:spacing w:val="-1"/>
        </w:rPr>
        <w:t>2015-16</w:t>
      </w:r>
      <w:r>
        <w:rPr>
          <w:rFonts w:ascii="Calibri"/>
          <w:spacing w:val="1"/>
        </w:rPr>
        <w:t> </w:t>
      </w:r>
      <w:r>
        <w:rPr>
          <w:rFonts w:ascii="Calibri"/>
          <w:spacing w:val="-1"/>
        </w:rPr>
        <w:t>and</w:t>
      </w:r>
      <w:r>
        <w:rPr>
          <w:rFonts w:ascii="Calibri"/>
        </w:rPr>
        <w:t> </w:t>
      </w:r>
      <w:r>
        <w:rPr>
          <w:rFonts w:ascii="Calibri"/>
          <w:spacing w:val="-1"/>
        </w:rPr>
        <w:t>2023-24</w:t>
      </w:r>
      <w:r>
        <w:rPr>
          <w:rFonts w:ascii="Calibri"/>
          <w:spacing w:val="1"/>
        </w:rPr>
        <w:t> </w:t>
      </w:r>
      <w:r>
        <w:rPr>
          <w:rFonts w:ascii="Calibri"/>
          <w:spacing w:val="-1"/>
        </w:rPr>
        <w:t>shows</w:t>
      </w:r>
      <w:r>
        <w:rPr>
          <w:rFonts w:ascii="Calibri"/>
          <w:spacing w:val="-2"/>
        </w:rPr>
        <w:t> </w:t>
      </w:r>
      <w:r>
        <w:rPr>
          <w:rFonts w:ascii="Calibri"/>
          <w:spacing w:val="-1"/>
        </w:rPr>
        <w:t>that </w:t>
      </w:r>
      <w:r>
        <w:rPr>
          <w:rFonts w:ascii="Calibri"/>
        </w:rPr>
        <w:t>of </w:t>
      </w:r>
      <w:r>
        <w:rPr>
          <w:rFonts w:ascii="Calibri"/>
          <w:spacing w:val="-2"/>
        </w:rPr>
        <w:t>the</w:t>
      </w:r>
      <w:r>
        <w:rPr>
          <w:rFonts w:ascii="Calibri"/>
          <w:spacing w:val="1"/>
        </w:rPr>
        <w:t> </w:t>
      </w:r>
      <w:r>
        <w:rPr>
          <w:rFonts w:ascii="Calibri"/>
          <w:spacing w:val="-1"/>
        </w:rPr>
        <w:t>total</w:t>
      </w:r>
      <w:r>
        <w:rPr>
          <w:rFonts w:ascii="Calibri"/>
          <w:spacing w:val="63"/>
        </w:rPr>
        <w:t> </w:t>
      </w:r>
      <w:r>
        <w:rPr>
          <w:rFonts w:ascii="Calibri"/>
          <w:spacing w:val="-1"/>
        </w:rPr>
        <w:t>increase</w:t>
      </w:r>
      <w:r>
        <w:rPr>
          <w:rFonts w:ascii="Calibri"/>
          <w:spacing w:val="-2"/>
        </w:rPr>
        <w:t> </w:t>
      </w:r>
      <w:r>
        <w:rPr>
          <w:rFonts w:ascii="Calibri"/>
        </w:rPr>
        <w:t>of</w:t>
      </w:r>
      <w:r>
        <w:rPr>
          <w:rFonts w:ascii="Calibri"/>
          <w:spacing w:val="-3"/>
        </w:rPr>
        <w:t> </w:t>
      </w:r>
      <w:r>
        <w:rPr>
          <w:rFonts w:ascii="Calibri"/>
        </w:rPr>
        <w:t>$121</w:t>
      </w:r>
      <w:r>
        <w:rPr>
          <w:rFonts w:ascii="Calibri"/>
          <w:spacing w:val="-1"/>
        </w:rPr>
        <w:t> million,</w:t>
      </w:r>
      <w:r>
        <w:rPr>
          <w:rFonts w:ascii="Calibri"/>
          <w:spacing w:val="1"/>
        </w:rPr>
        <w:t> </w:t>
      </w:r>
      <w:r>
        <w:rPr>
          <w:rFonts w:ascii="Calibri"/>
          <w:spacing w:val="-2"/>
        </w:rPr>
        <w:t>an</w:t>
      </w:r>
      <w:r>
        <w:rPr>
          <w:rFonts w:ascii="Calibri"/>
          <w:spacing w:val="-1"/>
        </w:rPr>
        <w:t> estimated</w:t>
      </w:r>
      <w:r>
        <w:rPr>
          <w:rFonts w:ascii="Calibri"/>
          <w:spacing w:val="-3"/>
        </w:rPr>
        <w:t> </w:t>
      </w:r>
      <w:r>
        <w:rPr>
          <w:rFonts w:ascii="Calibri"/>
          <w:spacing w:val="-1"/>
        </w:rPr>
        <w:t>$62.8 million</w:t>
      </w:r>
      <w:r>
        <w:rPr>
          <w:rFonts w:ascii="Calibri"/>
          <w:spacing w:val="-3"/>
        </w:rPr>
        <w:t> </w:t>
      </w:r>
      <w:r>
        <w:rPr>
          <w:rFonts w:ascii="Calibri"/>
          <w:spacing w:val="-1"/>
        </w:rPr>
        <w:t>or</w:t>
      </w:r>
      <w:r>
        <w:rPr>
          <w:rFonts w:ascii="Calibri"/>
        </w:rPr>
        <w:t> 52</w:t>
      </w:r>
      <w:r>
        <w:rPr>
          <w:rFonts w:ascii="Calibri"/>
          <w:spacing w:val="-1"/>
        </w:rPr>
        <w:t> per</w:t>
      </w:r>
      <w:r>
        <w:rPr>
          <w:rFonts w:ascii="Calibri"/>
        </w:rPr>
        <w:t> </w:t>
      </w:r>
      <w:r>
        <w:rPr>
          <w:rFonts w:ascii="Calibri"/>
          <w:spacing w:val="-1"/>
        </w:rPr>
        <w:t>cent,</w:t>
      </w:r>
      <w:r>
        <w:rPr>
          <w:rFonts w:ascii="Calibri"/>
        </w:rPr>
        <w:t> </w:t>
      </w:r>
      <w:r>
        <w:rPr>
          <w:rFonts w:ascii="Calibri"/>
          <w:spacing w:val="-1"/>
        </w:rPr>
        <w:t>is</w:t>
      </w:r>
      <w:r>
        <w:rPr>
          <w:rFonts w:ascii="Calibri"/>
          <w:spacing w:val="-2"/>
        </w:rPr>
        <w:t> </w:t>
      </w:r>
      <w:r>
        <w:rPr>
          <w:rFonts w:ascii="Calibri"/>
          <w:spacing w:val="-1"/>
        </w:rPr>
        <w:t>the impact</w:t>
      </w:r>
      <w:r>
        <w:rPr>
          <w:rFonts w:ascii="Calibri"/>
          <w:spacing w:val="-2"/>
        </w:rPr>
        <w:t> </w:t>
      </w:r>
      <w:r>
        <w:rPr>
          <w:rFonts w:ascii="Calibri"/>
        </w:rPr>
        <w:t>of </w:t>
      </w:r>
      <w:r>
        <w:rPr>
          <w:rFonts w:ascii="Calibri"/>
          <w:spacing w:val="-1"/>
        </w:rPr>
        <w:t>inflation (excluding</w:t>
      </w:r>
      <w:r>
        <w:rPr>
          <w:rFonts w:ascii="Calibri"/>
          <w:spacing w:val="79"/>
        </w:rPr>
        <w:t> </w:t>
      </w:r>
      <w:r>
        <w:rPr>
          <w:rFonts w:ascii="Calibri"/>
          <w:spacing w:val="-1"/>
        </w:rPr>
        <w:t>depreciation and government measures).</w:t>
      </w:r>
      <w:r>
        <w:rPr>
          <w:rFonts w:ascii="Calibri"/>
        </w:rPr>
        <w:t> </w:t>
      </w:r>
      <w:r>
        <w:rPr>
          <w:rFonts w:ascii="Calibri"/>
          <w:spacing w:val="-1"/>
        </w:rPr>
        <w:t>This</w:t>
      </w:r>
      <w:r>
        <w:rPr>
          <w:rFonts w:ascii="Calibri"/>
        </w:rPr>
        <w:t> </w:t>
      </w:r>
      <w:r>
        <w:rPr>
          <w:rFonts w:ascii="Calibri"/>
          <w:spacing w:val="-2"/>
        </w:rPr>
        <w:t>is</w:t>
      </w:r>
      <w:r>
        <w:rPr>
          <w:rFonts w:ascii="Calibri"/>
        </w:rPr>
        <w:t> </w:t>
      </w:r>
      <w:r>
        <w:rPr>
          <w:rFonts w:ascii="Calibri"/>
          <w:spacing w:val="-2"/>
        </w:rPr>
        <w:t>shown</w:t>
      </w:r>
      <w:r>
        <w:rPr>
          <w:rFonts w:ascii="Calibri"/>
          <w:spacing w:val="-1"/>
        </w:rPr>
        <w:t> in the</w:t>
      </w:r>
      <w:r>
        <w:rPr>
          <w:rFonts w:ascii="Calibri"/>
          <w:spacing w:val="1"/>
        </w:rPr>
        <w:t> </w:t>
      </w:r>
      <w:r>
        <w:rPr>
          <w:rFonts w:ascii="Calibri"/>
          <w:spacing w:val="-1"/>
        </w:rPr>
        <w:t>graph below.</w:t>
      </w:r>
    </w:p>
    <w:p>
      <w:pPr>
        <w:spacing w:line="240" w:lineRule="auto" w:before="7"/>
        <w:rPr>
          <w:rFonts w:ascii="Calibri" w:hAnsi="Calibri" w:cs="Calibri" w:eastAsia="Calibri"/>
          <w:sz w:val="16"/>
          <w:szCs w:val="16"/>
        </w:rPr>
      </w:pPr>
    </w:p>
    <w:p>
      <w:pPr>
        <w:pStyle w:val="Heading6"/>
        <w:spacing w:line="240" w:lineRule="auto"/>
        <w:ind w:right="0"/>
        <w:jc w:val="left"/>
        <w:rPr>
          <w:b w:val="0"/>
          <w:bCs w:val="0"/>
        </w:rPr>
      </w:pPr>
      <w:r>
        <w:rPr>
          <w:spacing w:val="-1"/>
        </w:rPr>
        <w:t>Graph</w:t>
      </w:r>
      <w:r>
        <w:rPr/>
        <w:t> 1</w:t>
      </w:r>
      <w:r>
        <w:rPr>
          <w:spacing w:val="-1"/>
        </w:rPr>
        <w:t> </w:t>
      </w:r>
      <w:r>
        <w:rPr/>
        <w:t>–</w:t>
      </w:r>
      <w:r>
        <w:rPr>
          <w:spacing w:val="-2"/>
        </w:rPr>
        <w:t> </w:t>
      </w:r>
      <w:r>
        <w:rPr>
          <w:spacing w:val="-1"/>
        </w:rPr>
        <w:t>Components</w:t>
      </w:r>
      <w:r>
        <w:rPr>
          <w:spacing w:val="2"/>
        </w:rPr>
        <w:t> </w:t>
      </w:r>
      <w:r>
        <w:rPr>
          <w:spacing w:val="-1"/>
        </w:rPr>
        <w:t>of</w:t>
      </w:r>
      <w:r>
        <w:rPr>
          <w:spacing w:val="-3"/>
        </w:rPr>
        <w:t> </w:t>
      </w:r>
      <w:r>
        <w:rPr>
          <w:spacing w:val="-1"/>
        </w:rPr>
        <w:t>the increase</w:t>
      </w:r>
      <w:r>
        <w:rPr/>
        <w:t> in</w:t>
      </w:r>
      <w:r>
        <w:rPr>
          <w:spacing w:val="-1"/>
        </w:rPr>
        <w:t> the</w:t>
      </w:r>
      <w:r>
        <w:rPr>
          <w:spacing w:val="-3"/>
        </w:rPr>
        <w:t> </w:t>
      </w:r>
      <w:r>
        <w:rPr/>
        <w:t>cost</w:t>
      </w:r>
      <w:r>
        <w:rPr>
          <w:spacing w:val="-2"/>
        </w:rPr>
        <w:t> </w:t>
      </w:r>
      <w:r>
        <w:rPr>
          <w:spacing w:val="-1"/>
        </w:rPr>
        <w:t>base from 2015-16</w:t>
      </w:r>
      <w:r>
        <w:rPr>
          <w:spacing w:val="1"/>
        </w:rPr>
        <w:t> </w:t>
      </w:r>
      <w:r>
        <w:rPr/>
        <w:t>to</w:t>
      </w:r>
      <w:r>
        <w:rPr>
          <w:spacing w:val="-3"/>
        </w:rPr>
        <w:t> </w:t>
      </w:r>
      <w:r>
        <w:rPr>
          <w:spacing w:val="-1"/>
        </w:rPr>
        <w:t>2023-24</w:t>
      </w:r>
      <w:r>
        <w:rPr>
          <w:b w:val="0"/>
          <w:bCs w:val="0"/>
        </w:rPr>
      </w:r>
    </w:p>
    <w:p>
      <w:pPr>
        <w:spacing w:line="240" w:lineRule="auto" w:before="1"/>
        <w:rPr>
          <w:rFonts w:ascii="Calibri" w:hAnsi="Calibri" w:cs="Calibri" w:eastAsia="Calibri"/>
          <w:b/>
          <w:bCs/>
          <w:sz w:val="11"/>
          <w:szCs w:val="11"/>
        </w:rPr>
      </w:pPr>
    </w:p>
    <w:p>
      <w:pPr>
        <w:spacing w:line="200" w:lineRule="atLeast"/>
        <w:ind w:left="1485" w:right="0" w:firstLine="0"/>
        <w:rPr>
          <w:rFonts w:ascii="Calibri" w:hAnsi="Calibri" w:cs="Calibri" w:eastAsia="Calibri"/>
          <w:sz w:val="20"/>
          <w:szCs w:val="20"/>
        </w:rPr>
      </w:pPr>
      <w:r>
        <w:rPr>
          <w:rFonts w:ascii="Calibri" w:hAnsi="Calibri" w:cs="Calibri" w:eastAsia="Calibri"/>
          <w:sz w:val="20"/>
          <w:szCs w:val="20"/>
        </w:rPr>
        <w:pict>
          <v:group style="width:320.55pt;height:211.45pt;mso-position-horizontal-relative:char;mso-position-vertical-relative:line" coordorigin="0,0" coordsize="6411,4229">
            <v:shape style="position:absolute;left:14;top:17;width:6379;height:4198" type="#_x0000_t75" stroked="false">
              <v:imagedata r:id="rId8" o:title=""/>
            </v:shape>
            <v:group style="position:absolute;left:7;top:7;width:6396;height:4215" coordorigin="7,7" coordsize="6396,4215">
              <v:shape style="position:absolute;left:7;top:7;width:6396;height:4215" coordorigin="7,7" coordsize="6396,4215" path="m7,7l6403,7,6403,4221,7,4221,7,7xe" filled="false" stroked="true" strokeweight=".71pt" strokecolor="#001f5f">
                <v:path arrowok="t"/>
              </v:shape>
            </v:group>
          </v:group>
        </w:pict>
      </w:r>
      <w:r>
        <w:rPr>
          <w:rFonts w:ascii="Calibri" w:hAnsi="Calibri" w:cs="Calibri" w:eastAsia="Calibri"/>
          <w:sz w:val="20"/>
          <w:szCs w:val="20"/>
        </w:rPr>
      </w:r>
    </w:p>
    <w:p>
      <w:pPr>
        <w:spacing w:after="0" w:line="200" w:lineRule="atLeast"/>
        <w:rPr>
          <w:rFonts w:ascii="Calibri" w:hAnsi="Calibri" w:cs="Calibri" w:eastAsia="Calibri"/>
          <w:sz w:val="20"/>
          <w:szCs w:val="20"/>
        </w:rPr>
        <w:sectPr>
          <w:headerReference w:type="default" r:id="rId6"/>
          <w:footerReference w:type="default" r:id="rId7"/>
          <w:pgSz w:w="11910" w:h="16840"/>
          <w:pgMar w:header="608" w:footer="772" w:top="800" w:bottom="960" w:left="1260" w:right="1260"/>
          <w:pgNumType w:start="2"/>
        </w:sectPr>
      </w:pPr>
    </w:p>
    <w:p>
      <w:pPr>
        <w:spacing w:line="240" w:lineRule="auto" w:before="0"/>
        <w:rPr>
          <w:rFonts w:ascii="Calibri" w:hAnsi="Calibri" w:cs="Calibri" w:eastAsia="Calibri"/>
          <w:b/>
          <w:bCs/>
          <w:sz w:val="20"/>
          <w:szCs w:val="20"/>
        </w:rPr>
      </w:pPr>
    </w:p>
    <w:p>
      <w:pPr>
        <w:spacing w:line="240" w:lineRule="auto" w:before="4"/>
        <w:rPr>
          <w:rFonts w:ascii="Calibri" w:hAnsi="Calibri" w:cs="Calibri" w:eastAsia="Calibri"/>
          <w:b/>
          <w:bCs/>
          <w:sz w:val="28"/>
          <w:szCs w:val="28"/>
        </w:rPr>
      </w:pPr>
    </w:p>
    <w:p>
      <w:pPr>
        <w:pStyle w:val="BodyText"/>
        <w:spacing w:line="240" w:lineRule="auto" w:before="56"/>
        <w:ind w:left="100" w:right="137"/>
        <w:jc w:val="left"/>
        <w:rPr>
          <w:rFonts w:ascii="Calibri" w:hAnsi="Calibri" w:cs="Calibri" w:eastAsia="Calibri"/>
        </w:rPr>
      </w:pPr>
      <w:r>
        <w:rPr>
          <w:rFonts w:ascii="Calibri"/>
          <w:spacing w:val="-1"/>
        </w:rPr>
        <w:t>Around </w:t>
      </w:r>
      <w:r>
        <w:rPr>
          <w:rFonts w:ascii="Calibri"/>
        </w:rPr>
        <w:t>one</w:t>
      </w:r>
      <w:r>
        <w:rPr>
          <w:rFonts w:ascii="Calibri"/>
          <w:spacing w:val="-1"/>
        </w:rPr>
        <w:t> third of</w:t>
      </w:r>
      <w:r>
        <w:rPr>
          <w:rFonts w:ascii="Calibri"/>
        </w:rPr>
        <w:t> </w:t>
      </w:r>
      <w:r>
        <w:rPr>
          <w:rFonts w:ascii="Calibri"/>
          <w:spacing w:val="-1"/>
        </w:rPr>
        <w:t>the increase</w:t>
      </w:r>
      <w:r>
        <w:rPr>
          <w:rFonts w:ascii="Calibri"/>
          <w:spacing w:val="-2"/>
        </w:rPr>
        <w:t> </w:t>
      </w:r>
      <w:r>
        <w:rPr>
          <w:rFonts w:ascii="Calibri"/>
        </w:rPr>
        <w:t>or</w:t>
      </w:r>
      <w:r>
        <w:rPr>
          <w:rFonts w:ascii="Calibri"/>
          <w:spacing w:val="-2"/>
        </w:rPr>
        <w:t> </w:t>
      </w:r>
      <w:r>
        <w:rPr>
          <w:rFonts w:ascii="Calibri"/>
          <w:spacing w:val="-1"/>
        </w:rPr>
        <w:t>$38.5 million,</w:t>
      </w:r>
      <w:r>
        <w:rPr>
          <w:rFonts w:ascii="Calibri"/>
          <w:spacing w:val="1"/>
        </w:rPr>
        <w:t> </w:t>
      </w:r>
      <w:r>
        <w:rPr>
          <w:rFonts w:ascii="Calibri"/>
          <w:spacing w:val="-1"/>
        </w:rPr>
        <w:t>has</w:t>
      </w:r>
      <w:r>
        <w:rPr>
          <w:rFonts w:ascii="Calibri"/>
          <w:spacing w:val="-2"/>
        </w:rPr>
        <w:t> </w:t>
      </w:r>
      <w:r>
        <w:rPr>
          <w:rFonts w:ascii="Calibri"/>
          <w:spacing w:val="-1"/>
        </w:rPr>
        <w:t>been</w:t>
      </w:r>
      <w:r>
        <w:rPr>
          <w:rFonts w:ascii="Calibri"/>
        </w:rPr>
        <w:t> </w:t>
      </w:r>
      <w:r>
        <w:rPr>
          <w:rFonts w:ascii="Calibri"/>
          <w:spacing w:val="-1"/>
        </w:rPr>
        <w:t>driven by</w:t>
      </w:r>
      <w:r>
        <w:rPr>
          <w:rFonts w:ascii="Calibri"/>
          <w:spacing w:val="1"/>
        </w:rPr>
        <w:t> </w:t>
      </w:r>
      <w:r>
        <w:rPr>
          <w:rFonts w:ascii="Calibri"/>
          <w:spacing w:val="-1"/>
        </w:rPr>
        <w:t>implementing</w:t>
      </w:r>
      <w:r>
        <w:rPr>
          <w:rFonts w:ascii="Calibri"/>
        </w:rPr>
        <w:t> </w:t>
      </w:r>
      <w:r>
        <w:rPr>
          <w:rFonts w:ascii="Calibri"/>
          <w:spacing w:val="-1"/>
        </w:rPr>
        <w:t>government</w:t>
      </w:r>
      <w:r>
        <w:rPr>
          <w:rFonts w:ascii="Calibri"/>
          <w:spacing w:val="65"/>
        </w:rPr>
        <w:t> </w:t>
      </w:r>
      <w:r>
        <w:rPr>
          <w:rFonts w:ascii="Calibri"/>
          <w:spacing w:val="-1"/>
        </w:rPr>
        <w:t>measures</w:t>
      </w:r>
      <w:r>
        <w:rPr>
          <w:rFonts w:ascii="Calibri"/>
          <w:spacing w:val="-2"/>
        </w:rPr>
        <w:t> </w:t>
      </w:r>
      <w:r>
        <w:rPr>
          <w:rFonts w:ascii="Calibri"/>
          <w:spacing w:val="-1"/>
        </w:rPr>
        <w:t>over</w:t>
      </w:r>
      <w:r>
        <w:rPr>
          <w:rFonts w:ascii="Calibri"/>
        </w:rPr>
        <w:t> </w:t>
      </w:r>
      <w:r>
        <w:rPr>
          <w:rFonts w:ascii="Calibri"/>
          <w:spacing w:val="-1"/>
        </w:rPr>
        <w:t>this</w:t>
      </w:r>
      <w:r>
        <w:rPr>
          <w:rFonts w:ascii="Calibri"/>
          <w:spacing w:val="-2"/>
        </w:rPr>
        <w:t> </w:t>
      </w:r>
      <w:r>
        <w:rPr>
          <w:rFonts w:ascii="Calibri"/>
          <w:spacing w:val="-1"/>
        </w:rPr>
        <w:t>period.</w:t>
      </w:r>
      <w:r>
        <w:rPr>
          <w:rFonts w:ascii="Calibri"/>
          <w:spacing w:val="-3"/>
        </w:rPr>
        <w:t> </w:t>
      </w:r>
      <w:r>
        <w:rPr>
          <w:rFonts w:ascii="Calibri"/>
          <w:spacing w:val="-1"/>
        </w:rPr>
        <w:t>This</w:t>
      </w:r>
      <w:r>
        <w:rPr>
          <w:rFonts w:ascii="Calibri"/>
        </w:rPr>
        <w:t> </w:t>
      </w:r>
      <w:r>
        <w:rPr>
          <w:rFonts w:ascii="Calibri"/>
          <w:spacing w:val="-1"/>
        </w:rPr>
        <w:t>includes</w:t>
      </w:r>
      <w:r>
        <w:rPr>
          <w:rFonts w:ascii="Calibri"/>
        </w:rPr>
        <w:t> </w:t>
      </w:r>
      <w:r>
        <w:rPr>
          <w:rFonts w:ascii="Calibri"/>
          <w:spacing w:val="-2"/>
        </w:rPr>
        <w:t>the</w:t>
      </w:r>
      <w:r>
        <w:rPr>
          <w:rFonts w:ascii="Calibri"/>
          <w:spacing w:val="1"/>
        </w:rPr>
        <w:t> </w:t>
      </w:r>
      <w:r>
        <w:rPr>
          <w:rFonts w:ascii="Calibri"/>
          <w:spacing w:val="-1"/>
        </w:rPr>
        <w:t>expansion</w:t>
      </w:r>
      <w:r>
        <w:rPr>
          <w:rFonts w:ascii="Calibri"/>
          <w:spacing w:val="-3"/>
        </w:rPr>
        <w:t> </w:t>
      </w:r>
      <w:r>
        <w:rPr>
          <w:rFonts w:ascii="Calibri"/>
        </w:rPr>
        <w:t>of </w:t>
      </w:r>
      <w:r>
        <w:rPr>
          <w:rFonts w:ascii="Calibri"/>
          <w:spacing w:val="-1"/>
        </w:rPr>
        <w:t>cost</w:t>
      </w:r>
      <w:r>
        <w:rPr>
          <w:rFonts w:ascii="Calibri"/>
        </w:rPr>
        <w:t> </w:t>
      </w:r>
      <w:r>
        <w:rPr>
          <w:rFonts w:ascii="Calibri"/>
          <w:spacing w:val="-1"/>
        </w:rPr>
        <w:t>recovery</w:t>
      </w:r>
      <w:r>
        <w:rPr>
          <w:rFonts w:ascii="Calibri"/>
          <w:spacing w:val="1"/>
        </w:rPr>
        <w:t> </w:t>
      </w:r>
      <w:r>
        <w:rPr>
          <w:rFonts w:ascii="Calibri"/>
          <w:spacing w:val="-1"/>
        </w:rPr>
        <w:t>announced in</w:t>
      </w:r>
      <w:r>
        <w:rPr>
          <w:rFonts w:ascii="Calibri"/>
        </w:rPr>
        <w:t> </w:t>
      </w:r>
      <w:r>
        <w:rPr>
          <w:rFonts w:ascii="Calibri"/>
          <w:spacing w:val="-1"/>
        </w:rPr>
        <w:t>November</w:t>
      </w:r>
      <w:r>
        <w:rPr>
          <w:rFonts w:ascii="Calibri"/>
        </w:rPr>
        <w:t> </w:t>
      </w:r>
      <w:r>
        <w:rPr>
          <w:rFonts w:ascii="Calibri"/>
          <w:spacing w:val="-1"/>
        </w:rPr>
        <w:t>2019</w:t>
      </w:r>
      <w:r>
        <w:rPr>
          <w:rFonts w:ascii="Calibri"/>
          <w:spacing w:val="59"/>
        </w:rPr>
        <w:t> </w:t>
      </w:r>
      <w:r>
        <w:rPr>
          <w:rFonts w:ascii="Calibri"/>
          <w:spacing w:val="-1"/>
        </w:rPr>
        <w:t>and the</w:t>
      </w:r>
      <w:r>
        <w:rPr>
          <w:rFonts w:ascii="Calibri"/>
          <w:spacing w:val="1"/>
        </w:rPr>
        <w:t> </w:t>
      </w:r>
      <w:r>
        <w:rPr>
          <w:rFonts w:ascii="Calibri"/>
          <w:spacing w:val="-1"/>
        </w:rPr>
        <w:t>cost </w:t>
      </w:r>
      <w:r>
        <w:rPr>
          <w:rFonts w:ascii="Calibri"/>
        </w:rPr>
        <w:t>of</w:t>
      </w:r>
      <w:r>
        <w:rPr>
          <w:rFonts w:ascii="Calibri"/>
          <w:spacing w:val="-3"/>
        </w:rPr>
        <w:t> </w:t>
      </w:r>
      <w:r>
        <w:rPr>
          <w:rFonts w:ascii="Calibri"/>
          <w:spacing w:val="-1"/>
        </w:rPr>
        <w:t>managing</w:t>
      </w:r>
      <w:r>
        <w:rPr>
          <w:rFonts w:ascii="Calibri"/>
        </w:rPr>
        <w:t> </w:t>
      </w:r>
      <w:r>
        <w:rPr>
          <w:rFonts w:ascii="Calibri"/>
          <w:spacing w:val="-1"/>
        </w:rPr>
        <w:t>the</w:t>
      </w:r>
      <w:r>
        <w:rPr>
          <w:rFonts w:ascii="Calibri"/>
          <w:spacing w:val="1"/>
        </w:rPr>
        <w:t> </w:t>
      </w:r>
      <w:r>
        <w:rPr>
          <w:rFonts w:ascii="Calibri"/>
          <w:spacing w:val="-1"/>
        </w:rPr>
        <w:t>threats</w:t>
      </w:r>
      <w:r>
        <w:rPr>
          <w:rFonts w:ascii="Calibri"/>
        </w:rPr>
        <w:t> </w:t>
      </w:r>
      <w:r>
        <w:rPr>
          <w:rFonts w:ascii="Calibri"/>
          <w:spacing w:val="-1"/>
        </w:rPr>
        <w:t>associated with</w:t>
      </w:r>
      <w:r>
        <w:rPr>
          <w:rFonts w:ascii="Calibri"/>
          <w:spacing w:val="-3"/>
        </w:rPr>
        <w:t> </w:t>
      </w:r>
      <w:r>
        <w:rPr>
          <w:rFonts w:ascii="Calibri"/>
          <w:spacing w:val="-1"/>
        </w:rPr>
        <w:t>hitchhiker</w:t>
      </w:r>
      <w:r>
        <w:rPr>
          <w:rFonts w:ascii="Calibri"/>
        </w:rPr>
        <w:t> </w:t>
      </w:r>
      <w:r>
        <w:rPr>
          <w:rFonts w:ascii="Calibri"/>
          <w:spacing w:val="-1"/>
        </w:rPr>
        <w:t>pests</w:t>
      </w:r>
      <w:r>
        <w:rPr>
          <w:rFonts w:ascii="Calibri"/>
        </w:rPr>
        <w:t> </w:t>
      </w:r>
      <w:r>
        <w:rPr>
          <w:rFonts w:ascii="Calibri"/>
          <w:spacing w:val="-1"/>
        </w:rPr>
        <w:t>announced in </w:t>
      </w:r>
      <w:r>
        <w:rPr>
          <w:rFonts w:ascii="Calibri"/>
        </w:rPr>
        <w:t>May</w:t>
      </w:r>
      <w:r>
        <w:rPr>
          <w:rFonts w:ascii="Calibri"/>
          <w:spacing w:val="-1"/>
        </w:rPr>
        <w:t> 2021.</w:t>
      </w:r>
    </w:p>
    <w:p>
      <w:pPr>
        <w:spacing w:line="240" w:lineRule="auto" w:before="4"/>
        <w:rPr>
          <w:rFonts w:ascii="Calibri" w:hAnsi="Calibri" w:cs="Calibri" w:eastAsia="Calibri"/>
          <w:sz w:val="16"/>
          <w:szCs w:val="16"/>
        </w:rPr>
      </w:pPr>
    </w:p>
    <w:p>
      <w:pPr>
        <w:pStyle w:val="BodyText"/>
        <w:spacing w:line="240" w:lineRule="auto"/>
        <w:ind w:left="100" w:right="182"/>
        <w:jc w:val="left"/>
        <w:rPr>
          <w:rFonts w:ascii="Calibri" w:hAnsi="Calibri" w:cs="Calibri" w:eastAsia="Calibri"/>
        </w:rPr>
      </w:pP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remaining</w:t>
      </w:r>
      <w:r>
        <w:rPr>
          <w:rFonts w:ascii="Calibri" w:hAnsi="Calibri" w:cs="Calibri" w:eastAsia="Calibri"/>
        </w:rPr>
        <w:t> </w:t>
      </w:r>
      <w:r>
        <w:rPr>
          <w:rFonts w:ascii="Calibri" w:hAnsi="Calibri" w:cs="Calibri" w:eastAsia="Calibri"/>
          <w:spacing w:val="-1"/>
        </w:rPr>
        <w:t>increase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around $19.7 million</w:t>
      </w:r>
      <w:r>
        <w:rPr>
          <w:rFonts w:ascii="Calibri" w:hAnsi="Calibri" w:cs="Calibri" w:eastAsia="Calibri"/>
        </w:rPr>
        <w:t> </w:t>
      </w:r>
      <w:r>
        <w:rPr>
          <w:rFonts w:ascii="Calibri" w:hAnsi="Calibri" w:cs="Calibri" w:eastAsia="Calibri"/>
          <w:spacing w:val="-1"/>
        </w:rPr>
        <w:t>is</w:t>
      </w:r>
      <w:r>
        <w:rPr>
          <w:rFonts w:ascii="Calibri" w:hAnsi="Calibri" w:cs="Calibri" w:eastAsia="Calibri"/>
          <w:spacing w:val="-2"/>
        </w:rPr>
        <w:t> </w:t>
      </w:r>
      <w:r>
        <w:rPr>
          <w:rFonts w:ascii="Calibri" w:hAnsi="Calibri" w:cs="Calibri" w:eastAsia="Calibri"/>
          <w:spacing w:val="-1"/>
        </w:rPr>
        <w:t>attributable</w:t>
      </w:r>
      <w:r>
        <w:rPr>
          <w:rFonts w:ascii="Calibri" w:hAnsi="Calibri" w:cs="Calibri" w:eastAsia="Calibri"/>
        </w:rPr>
        <w:t> to</w:t>
      </w:r>
      <w:r>
        <w:rPr>
          <w:rFonts w:ascii="Calibri" w:hAnsi="Calibri" w:cs="Calibri" w:eastAsia="Calibri"/>
          <w:spacing w:val="-1"/>
        </w:rPr>
        <w:t> DAFF’s</w:t>
      </w:r>
      <w:r>
        <w:rPr>
          <w:rFonts w:ascii="Calibri" w:hAnsi="Calibri" w:cs="Calibri" w:eastAsia="Calibri"/>
          <w:spacing w:val="-2"/>
        </w:rPr>
        <w:t> </w:t>
      </w:r>
      <w:r>
        <w:rPr>
          <w:rFonts w:ascii="Calibri" w:hAnsi="Calibri" w:cs="Calibri" w:eastAsia="Calibri"/>
          <w:spacing w:val="-1"/>
        </w:rPr>
        <w:t>increased effort</w:t>
      </w:r>
      <w:r>
        <w:rPr>
          <w:rFonts w:ascii="Calibri" w:hAnsi="Calibri" w:cs="Calibri" w:eastAsia="Calibri"/>
          <w:spacing w:val="1"/>
        </w:rPr>
        <w:t> </w:t>
      </w:r>
      <w:r>
        <w:rPr>
          <w:rFonts w:ascii="Calibri" w:hAnsi="Calibri" w:cs="Calibri" w:eastAsia="Calibri"/>
          <w:spacing w:val="-1"/>
        </w:rPr>
        <w:t>in</w:t>
      </w:r>
      <w:r>
        <w:rPr>
          <w:rFonts w:ascii="Calibri" w:hAnsi="Calibri" w:cs="Calibri" w:eastAsia="Calibri"/>
        </w:rPr>
        <w:t> </w:t>
      </w:r>
      <w:r>
        <w:rPr>
          <w:rFonts w:ascii="Calibri" w:hAnsi="Calibri" w:cs="Calibri" w:eastAsia="Calibri"/>
          <w:spacing w:val="-1"/>
        </w:rPr>
        <w:t>responding</w:t>
      </w:r>
      <w:r>
        <w:rPr>
          <w:rFonts w:ascii="Calibri" w:hAnsi="Calibri" w:cs="Calibri" w:eastAsia="Calibri"/>
          <w:spacing w:val="69"/>
        </w:rPr>
        <w:t> </w:t>
      </w:r>
      <w:r>
        <w:rPr>
          <w:rFonts w:ascii="Calibri" w:hAnsi="Calibri" w:cs="Calibri" w:eastAsia="Calibri"/>
        </w:rPr>
        <w:t>to</w:t>
      </w:r>
      <w:r>
        <w:rPr>
          <w:rFonts w:ascii="Calibri" w:hAnsi="Calibri" w:cs="Calibri" w:eastAsia="Calibri"/>
          <w:spacing w:val="-1"/>
        </w:rPr>
        <w:t> the</w:t>
      </w:r>
      <w:r>
        <w:rPr>
          <w:rFonts w:ascii="Calibri" w:hAnsi="Calibri" w:cs="Calibri" w:eastAsia="Calibri"/>
          <w:spacing w:val="1"/>
        </w:rPr>
        <w:t> </w:t>
      </w:r>
      <w:r>
        <w:rPr>
          <w:rFonts w:ascii="Calibri" w:hAnsi="Calibri" w:cs="Calibri" w:eastAsia="Calibri"/>
          <w:spacing w:val="-1"/>
        </w:rPr>
        <w:t>changing</w:t>
      </w:r>
      <w:r>
        <w:rPr>
          <w:rFonts w:ascii="Calibri" w:hAnsi="Calibri" w:cs="Calibri" w:eastAsia="Calibri"/>
        </w:rPr>
        <w:t> </w:t>
      </w:r>
      <w:r>
        <w:rPr>
          <w:rFonts w:ascii="Calibri" w:hAnsi="Calibri" w:cs="Calibri" w:eastAsia="Calibri"/>
          <w:spacing w:val="-1"/>
        </w:rPr>
        <w:t>economic,</w:t>
      </w:r>
      <w:r>
        <w:rPr>
          <w:rFonts w:ascii="Calibri" w:hAnsi="Calibri" w:cs="Calibri" w:eastAsia="Calibri"/>
          <w:spacing w:val="-2"/>
        </w:rPr>
        <w:t> </w:t>
      </w:r>
      <w:r>
        <w:rPr>
          <w:rFonts w:ascii="Calibri" w:hAnsi="Calibri" w:cs="Calibri" w:eastAsia="Calibri"/>
          <w:spacing w:val="-1"/>
        </w:rPr>
        <w:t>trade</w:t>
      </w:r>
      <w:r>
        <w:rPr>
          <w:rFonts w:ascii="Calibri" w:hAnsi="Calibri" w:cs="Calibri" w:eastAsia="Calibri"/>
          <w:spacing w:val="1"/>
        </w:rPr>
        <w:t> </w:t>
      </w:r>
      <w:r>
        <w:rPr>
          <w:rFonts w:ascii="Calibri" w:hAnsi="Calibri" w:cs="Calibri" w:eastAsia="Calibri"/>
          <w:spacing w:val="-1"/>
        </w:rPr>
        <w:t>and biosecurity</w:t>
      </w:r>
      <w:r>
        <w:rPr>
          <w:rFonts w:ascii="Calibri" w:hAnsi="Calibri" w:cs="Calibri" w:eastAsia="Calibri"/>
          <w:spacing w:val="1"/>
        </w:rPr>
        <w:t> </w:t>
      </w:r>
      <w:r>
        <w:rPr>
          <w:rFonts w:ascii="Calibri" w:hAnsi="Calibri" w:cs="Calibri" w:eastAsia="Calibri"/>
          <w:spacing w:val="-1"/>
        </w:rPr>
        <w:t>environment,</w:t>
      </w:r>
      <w:r>
        <w:rPr>
          <w:rFonts w:ascii="Calibri" w:hAnsi="Calibri" w:cs="Calibri" w:eastAsia="Calibri"/>
        </w:rPr>
        <w:t> as</w:t>
      </w:r>
      <w:r>
        <w:rPr>
          <w:rFonts w:ascii="Calibri" w:hAnsi="Calibri" w:cs="Calibri" w:eastAsia="Calibri"/>
          <w:spacing w:val="-2"/>
        </w:rPr>
        <w:t> </w:t>
      </w:r>
      <w:r>
        <w:rPr>
          <w:rFonts w:ascii="Calibri" w:hAnsi="Calibri" w:cs="Calibri" w:eastAsia="Calibri"/>
          <w:spacing w:val="-1"/>
        </w:rPr>
        <w:t>well</w:t>
      </w:r>
      <w:r>
        <w:rPr>
          <w:rFonts w:ascii="Calibri" w:hAnsi="Calibri" w:cs="Calibri" w:eastAsia="Calibri"/>
        </w:rPr>
        <w:t> as </w:t>
      </w:r>
      <w:r>
        <w:rPr>
          <w:rFonts w:ascii="Calibri" w:hAnsi="Calibri" w:cs="Calibri" w:eastAsia="Calibri"/>
          <w:spacing w:val="-1"/>
        </w:rPr>
        <w:t>depreciation</w:t>
      </w:r>
      <w:r>
        <w:rPr>
          <w:rFonts w:ascii="Calibri" w:hAnsi="Calibri" w:cs="Calibri" w:eastAsia="Calibri"/>
          <w:spacing w:val="-3"/>
        </w:rPr>
        <w:t> </w:t>
      </w:r>
      <w:r>
        <w:rPr>
          <w:rFonts w:ascii="Calibri" w:hAnsi="Calibri" w:cs="Calibri" w:eastAsia="Calibri"/>
        </w:rPr>
        <w:t>on </w:t>
      </w:r>
      <w:r>
        <w:rPr>
          <w:rFonts w:ascii="Calibri" w:hAnsi="Calibri" w:cs="Calibri" w:eastAsia="Calibri"/>
          <w:spacing w:val="-1"/>
        </w:rPr>
        <w:t>new</w:t>
      </w:r>
      <w:r>
        <w:rPr>
          <w:rFonts w:ascii="Calibri" w:hAnsi="Calibri" w:cs="Calibri" w:eastAsia="Calibri"/>
          <w:spacing w:val="1"/>
        </w:rPr>
        <w:t> </w:t>
      </w:r>
      <w:r>
        <w:rPr>
          <w:rFonts w:ascii="Calibri" w:hAnsi="Calibri" w:cs="Calibri" w:eastAsia="Calibri"/>
          <w:spacing w:val="-1"/>
        </w:rPr>
        <w:t>systems</w:t>
      </w:r>
      <w:r>
        <w:rPr>
          <w:rFonts w:ascii="Calibri" w:hAnsi="Calibri" w:cs="Calibri" w:eastAsia="Calibri"/>
          <w:spacing w:val="47"/>
        </w:rPr>
        <w:t> </w:t>
      </w:r>
      <w:r>
        <w:rPr>
          <w:rFonts w:ascii="Calibri" w:hAnsi="Calibri" w:cs="Calibri" w:eastAsia="Calibri"/>
        </w:rPr>
        <w:t>as</w:t>
      </w:r>
      <w:r>
        <w:rPr>
          <w:rFonts w:ascii="Calibri" w:hAnsi="Calibri" w:cs="Calibri" w:eastAsia="Calibri"/>
          <w:spacing w:val="1"/>
        </w:rPr>
        <w:t> </w:t>
      </w:r>
      <w:r>
        <w:rPr>
          <w:rFonts w:ascii="Calibri" w:hAnsi="Calibri" w:cs="Calibri" w:eastAsia="Calibri"/>
          <w:spacing w:val="-1"/>
        </w:rPr>
        <w:t>they</w:t>
      </w:r>
      <w:r>
        <w:rPr>
          <w:rFonts w:ascii="Calibri" w:hAnsi="Calibri" w:cs="Calibri" w:eastAsia="Calibri"/>
          <w:spacing w:val="1"/>
        </w:rPr>
        <w:t> </w:t>
      </w:r>
      <w:r>
        <w:rPr>
          <w:rFonts w:ascii="Calibri" w:hAnsi="Calibri" w:cs="Calibri" w:eastAsia="Calibri"/>
          <w:spacing w:val="-1"/>
        </w:rPr>
        <w:t>became</w:t>
      </w:r>
      <w:r>
        <w:rPr>
          <w:rFonts w:ascii="Calibri" w:hAnsi="Calibri" w:cs="Calibri" w:eastAsia="Calibri"/>
          <w:spacing w:val="1"/>
        </w:rPr>
        <w:t> </w:t>
      </w:r>
      <w:r>
        <w:rPr>
          <w:rFonts w:ascii="Calibri" w:hAnsi="Calibri" w:cs="Calibri" w:eastAsia="Calibri"/>
          <w:spacing w:val="-1"/>
        </w:rPr>
        <w:t>operational. Further</w:t>
      </w:r>
      <w:r>
        <w:rPr>
          <w:rFonts w:ascii="Calibri" w:hAnsi="Calibri" w:cs="Calibri" w:eastAsia="Calibri"/>
        </w:rPr>
        <w:t> </w:t>
      </w:r>
      <w:r>
        <w:rPr>
          <w:rFonts w:ascii="Calibri" w:hAnsi="Calibri" w:cs="Calibri" w:eastAsia="Calibri"/>
          <w:spacing w:val="-1"/>
        </w:rPr>
        <w:t>analysis</w:t>
      </w:r>
      <w:r>
        <w:rPr>
          <w:rFonts w:ascii="Calibri" w:hAnsi="Calibri" w:cs="Calibri" w:eastAsia="Calibri"/>
          <w:spacing w:val="-2"/>
        </w:rPr>
        <w:t> </w:t>
      </w:r>
      <w:r>
        <w:rPr>
          <w:rFonts w:ascii="Calibri" w:hAnsi="Calibri" w:cs="Calibri" w:eastAsia="Calibri"/>
          <w:spacing w:val="-1"/>
        </w:rPr>
        <w:t>reveals</w:t>
      </w:r>
      <w:r>
        <w:rPr>
          <w:rFonts w:ascii="Calibri" w:hAnsi="Calibri" w:cs="Calibri" w:eastAsia="Calibri"/>
          <w:spacing w:val="-3"/>
        </w:rPr>
        <w:t> </w:t>
      </w:r>
      <w:r>
        <w:rPr>
          <w:rFonts w:ascii="Calibri" w:hAnsi="Calibri" w:cs="Calibri" w:eastAsia="Calibri"/>
          <w:spacing w:val="-1"/>
        </w:rPr>
        <w:t>that</w:t>
      </w:r>
      <w:r>
        <w:rPr>
          <w:rFonts w:ascii="Calibri" w:hAnsi="Calibri" w:cs="Calibri" w:eastAsia="Calibri"/>
          <w:spacing w:val="1"/>
        </w:rPr>
        <w:t> </w:t>
      </w:r>
      <w:r>
        <w:rPr>
          <w:rFonts w:ascii="Calibri" w:hAnsi="Calibri" w:cs="Calibri" w:eastAsia="Calibri"/>
          <w:spacing w:val="-1"/>
        </w:rPr>
        <w:t>while</w:t>
      </w:r>
      <w:r>
        <w:rPr>
          <w:rFonts w:ascii="Calibri" w:hAnsi="Calibri" w:cs="Calibri" w:eastAsia="Calibri"/>
          <w:spacing w:val="1"/>
        </w:rPr>
        <w:t> </w:t>
      </w:r>
      <w:r>
        <w:rPr>
          <w:rFonts w:ascii="Calibri" w:hAnsi="Calibri" w:cs="Calibri" w:eastAsia="Calibri"/>
          <w:spacing w:val="-1"/>
        </w:rPr>
        <w:t>inflation</w:t>
      </w:r>
      <w:r>
        <w:rPr>
          <w:rFonts w:ascii="Calibri" w:hAnsi="Calibri" w:cs="Calibri" w:eastAsia="Calibri"/>
        </w:rPr>
        <w:t> </w:t>
      </w:r>
      <w:r>
        <w:rPr>
          <w:rFonts w:ascii="Calibri" w:hAnsi="Calibri" w:cs="Calibri" w:eastAsia="Calibri"/>
          <w:spacing w:val="-1"/>
        </w:rPr>
        <w:t>is</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primary</w:t>
      </w:r>
      <w:r>
        <w:rPr>
          <w:rFonts w:ascii="Calibri" w:hAnsi="Calibri" w:cs="Calibri" w:eastAsia="Calibri"/>
          <w:spacing w:val="-2"/>
        </w:rPr>
        <w:t> </w:t>
      </w:r>
      <w:r>
        <w:rPr>
          <w:rFonts w:ascii="Calibri" w:hAnsi="Calibri" w:cs="Calibri" w:eastAsia="Calibri"/>
          <w:spacing w:val="-1"/>
        </w:rPr>
        <w:t>driver,</w:t>
      </w:r>
      <w:r>
        <w:rPr>
          <w:rFonts w:ascii="Calibri" w:hAnsi="Calibri" w:cs="Calibri" w:eastAsia="Calibri"/>
        </w:rPr>
        <w:t> </w:t>
      </w:r>
      <w:r>
        <w:rPr>
          <w:rFonts w:ascii="Calibri" w:hAnsi="Calibri" w:cs="Calibri" w:eastAsia="Calibri"/>
          <w:spacing w:val="-1"/>
        </w:rPr>
        <w:t>growth</w:t>
      </w:r>
      <w:r>
        <w:rPr>
          <w:rFonts w:ascii="Calibri" w:hAnsi="Calibri" w:cs="Calibri" w:eastAsia="Calibri"/>
          <w:spacing w:val="65"/>
        </w:rPr>
        <w:t> </w:t>
      </w:r>
      <w:r>
        <w:rPr>
          <w:rFonts w:ascii="Calibri" w:hAnsi="Calibri" w:cs="Calibri" w:eastAsia="Calibri"/>
          <w:spacing w:val="-1"/>
        </w:rPr>
        <w:t>in imports</w:t>
      </w:r>
      <w:r>
        <w:rPr>
          <w:rFonts w:ascii="Calibri" w:hAnsi="Calibri" w:cs="Calibri" w:eastAsia="Calibri"/>
        </w:rPr>
        <w:t> </w:t>
      </w:r>
      <w:r>
        <w:rPr>
          <w:rFonts w:ascii="Calibri" w:hAnsi="Calibri" w:cs="Calibri" w:eastAsia="Calibri"/>
          <w:spacing w:val="-1"/>
        </w:rPr>
        <w:t>has</w:t>
      </w:r>
      <w:r>
        <w:rPr>
          <w:rFonts w:ascii="Calibri" w:hAnsi="Calibri" w:cs="Calibri" w:eastAsia="Calibri"/>
        </w:rPr>
        <w:t> </w:t>
      </w:r>
      <w:r>
        <w:rPr>
          <w:rFonts w:ascii="Calibri" w:hAnsi="Calibri" w:cs="Calibri" w:eastAsia="Calibri"/>
          <w:spacing w:val="-1"/>
        </w:rPr>
        <w:t>also</w:t>
      </w:r>
      <w:r>
        <w:rPr>
          <w:rFonts w:ascii="Calibri" w:hAnsi="Calibri" w:cs="Calibri" w:eastAsia="Calibri"/>
        </w:rPr>
        <w:t> </w:t>
      </w:r>
      <w:r>
        <w:rPr>
          <w:rFonts w:ascii="Calibri" w:hAnsi="Calibri" w:cs="Calibri" w:eastAsia="Calibri"/>
          <w:spacing w:val="-1"/>
        </w:rPr>
        <w:t>influenced the</w:t>
      </w:r>
      <w:r>
        <w:rPr>
          <w:rFonts w:ascii="Calibri" w:hAnsi="Calibri" w:cs="Calibri" w:eastAsia="Calibri"/>
          <w:spacing w:val="1"/>
        </w:rPr>
        <w:t> </w:t>
      </w:r>
      <w:r>
        <w:rPr>
          <w:rFonts w:ascii="Calibri" w:hAnsi="Calibri" w:cs="Calibri" w:eastAsia="Calibri"/>
          <w:spacing w:val="-1"/>
        </w:rPr>
        <w:t>growing</w:t>
      </w:r>
      <w:r>
        <w:rPr>
          <w:rFonts w:ascii="Calibri" w:hAnsi="Calibri" w:cs="Calibri" w:eastAsia="Calibri"/>
        </w:rPr>
        <w:t> </w:t>
      </w:r>
      <w:r>
        <w:rPr>
          <w:rFonts w:ascii="Calibri" w:hAnsi="Calibri" w:cs="Calibri" w:eastAsia="Calibri"/>
          <w:spacing w:val="-1"/>
        </w:rPr>
        <w:t>gap</w:t>
      </w:r>
      <w:r>
        <w:rPr>
          <w:rFonts w:ascii="Calibri" w:hAnsi="Calibri" w:cs="Calibri" w:eastAsia="Calibri"/>
        </w:rPr>
        <w:t> </w:t>
      </w:r>
      <w:r>
        <w:rPr>
          <w:rFonts w:ascii="Calibri" w:hAnsi="Calibri" w:cs="Calibri" w:eastAsia="Calibri"/>
          <w:spacing w:val="-1"/>
        </w:rPr>
        <w:t>between</w:t>
      </w:r>
      <w:r>
        <w:rPr>
          <w:rFonts w:ascii="Calibri" w:hAnsi="Calibri" w:cs="Calibri" w:eastAsia="Calibri"/>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1"/>
        </w:rPr>
        <w:t>and recovered revenue.</w:t>
      </w:r>
      <w:r>
        <w:rPr>
          <w:rFonts w:ascii="Calibri" w:hAnsi="Calibri" w:cs="Calibri" w:eastAsia="Calibri"/>
        </w:rPr>
        <w:t> </w:t>
      </w:r>
      <w:r>
        <w:rPr>
          <w:rFonts w:ascii="Calibri" w:hAnsi="Calibri" w:cs="Calibri" w:eastAsia="Calibri"/>
          <w:spacing w:val="-1"/>
        </w:rPr>
        <w:t>This</w:t>
      </w:r>
      <w:r>
        <w:rPr>
          <w:rFonts w:ascii="Calibri" w:hAnsi="Calibri" w:cs="Calibri" w:eastAsia="Calibri"/>
        </w:rPr>
        <w:t> </w:t>
      </w:r>
      <w:r>
        <w:rPr>
          <w:rFonts w:ascii="Calibri" w:hAnsi="Calibri" w:cs="Calibri" w:eastAsia="Calibri"/>
          <w:spacing w:val="-1"/>
        </w:rPr>
        <w:t>is</w:t>
      </w:r>
      <w:r>
        <w:rPr>
          <w:rFonts w:ascii="Calibri" w:hAnsi="Calibri" w:cs="Calibri" w:eastAsia="Calibri"/>
          <w:spacing w:val="-1"/>
        </w:rPr>
        <w:t> </w:t>
      </w:r>
      <w:r>
        <w:rPr>
          <w:rFonts w:ascii="Calibri" w:hAnsi="Calibri" w:cs="Calibri" w:eastAsia="Calibri"/>
          <w:spacing w:val="48"/>
        </w:rPr>
        <w:t> </w:t>
      </w:r>
      <w:r>
        <w:rPr>
          <w:rFonts w:ascii="Calibri" w:hAnsi="Calibri" w:cs="Calibri" w:eastAsia="Calibri"/>
          <w:spacing w:val="-1"/>
        </w:rPr>
        <w:t>especially</w:t>
      </w:r>
      <w:r>
        <w:rPr>
          <w:rFonts w:ascii="Calibri" w:hAnsi="Calibri" w:cs="Calibri" w:eastAsia="Calibri"/>
          <w:spacing w:val="-2"/>
        </w:rPr>
        <w:t> </w:t>
      </w:r>
      <w:r>
        <w:rPr>
          <w:rFonts w:ascii="Calibri" w:hAnsi="Calibri" w:cs="Calibri" w:eastAsia="Calibri"/>
          <w:spacing w:val="-1"/>
        </w:rPr>
        <w:t>evident</w:t>
      </w:r>
      <w:r>
        <w:rPr>
          <w:rFonts w:ascii="Calibri" w:hAnsi="Calibri" w:cs="Calibri" w:eastAsia="Calibri"/>
        </w:rPr>
        <w:t> </w:t>
      </w:r>
      <w:r>
        <w:rPr>
          <w:rFonts w:ascii="Calibri" w:hAnsi="Calibri" w:cs="Calibri" w:eastAsia="Calibri"/>
          <w:spacing w:val="-2"/>
        </w:rPr>
        <w:t>following</w:t>
      </w:r>
      <w:r>
        <w:rPr>
          <w:rFonts w:ascii="Calibri" w:hAnsi="Calibri" w:cs="Calibri" w:eastAsia="Calibri"/>
        </w:rPr>
        <w:t> </w:t>
      </w:r>
      <w:r>
        <w:rPr>
          <w:rFonts w:ascii="Calibri" w:hAnsi="Calibri" w:cs="Calibri" w:eastAsia="Calibri"/>
          <w:spacing w:val="-1"/>
        </w:rPr>
        <w:t>the </w:t>
      </w:r>
      <w:r>
        <w:rPr>
          <w:rFonts w:ascii="Calibri" w:hAnsi="Calibri" w:cs="Calibri" w:eastAsia="Calibri"/>
        </w:rPr>
        <w:t>onset</w:t>
      </w:r>
      <w:r>
        <w:rPr>
          <w:rFonts w:ascii="Calibri" w:hAnsi="Calibri" w:cs="Calibri" w:eastAsia="Calibri"/>
          <w:spacing w:val="-2"/>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COVID-19 </w:t>
      </w:r>
      <w:r>
        <w:rPr>
          <w:rFonts w:ascii="Calibri" w:hAnsi="Calibri" w:cs="Calibri" w:eastAsia="Calibri"/>
          <w:spacing w:val="-2"/>
        </w:rPr>
        <w:t>and</w:t>
      </w:r>
      <w:r>
        <w:rPr>
          <w:rFonts w:ascii="Calibri" w:hAnsi="Calibri" w:cs="Calibri" w:eastAsia="Calibri"/>
          <w:spacing w:val="-1"/>
        </w:rPr>
        <w:t> from</w:t>
      </w:r>
      <w:r>
        <w:rPr>
          <w:rFonts w:ascii="Calibri" w:hAnsi="Calibri" w:cs="Calibri" w:eastAsia="Calibri"/>
          <w:spacing w:val="1"/>
        </w:rPr>
        <w:t> </w:t>
      </w:r>
      <w:r>
        <w:rPr>
          <w:rFonts w:ascii="Calibri" w:hAnsi="Calibri" w:cs="Calibri" w:eastAsia="Calibri"/>
          <w:spacing w:val="-1"/>
        </w:rPr>
        <w:t>2021-22</w:t>
      </w:r>
      <w:r>
        <w:rPr>
          <w:rFonts w:ascii="Calibri" w:hAnsi="Calibri" w:cs="Calibri" w:eastAsia="Calibri"/>
          <w:spacing w:val="1"/>
        </w:rPr>
        <w:t> </w:t>
      </w:r>
      <w:r>
        <w:rPr>
          <w:rFonts w:ascii="Calibri" w:hAnsi="Calibri" w:cs="Calibri" w:eastAsia="Calibri"/>
          <w:spacing w:val="-2"/>
        </w:rPr>
        <w:t>as</w:t>
      </w:r>
      <w:r>
        <w:rPr>
          <w:rFonts w:ascii="Calibri" w:hAnsi="Calibri" w:cs="Calibri" w:eastAsia="Calibri"/>
        </w:rPr>
        <w:t> </w:t>
      </w:r>
      <w:r>
        <w:rPr>
          <w:rFonts w:ascii="Calibri" w:hAnsi="Calibri" w:cs="Calibri" w:eastAsia="Calibri"/>
          <w:spacing w:val="-1"/>
        </w:rPr>
        <w:t>consumers</w:t>
      </w:r>
      <w:r>
        <w:rPr>
          <w:rFonts w:ascii="Calibri" w:hAnsi="Calibri" w:cs="Calibri" w:eastAsia="Calibri"/>
        </w:rPr>
        <w:t> </w:t>
      </w:r>
      <w:r>
        <w:rPr>
          <w:rFonts w:ascii="Calibri" w:hAnsi="Calibri" w:cs="Calibri" w:eastAsia="Calibri"/>
          <w:spacing w:val="-1"/>
        </w:rPr>
        <w:t>changed </w:t>
      </w:r>
      <w:r>
        <w:rPr>
          <w:rFonts w:ascii="Calibri" w:hAnsi="Calibri" w:cs="Calibri" w:eastAsia="Calibri"/>
          <w:spacing w:val="-2"/>
        </w:rPr>
        <w:t>their</w:t>
      </w:r>
      <w:r>
        <w:rPr>
          <w:rFonts w:ascii="Calibri" w:hAnsi="Calibri" w:cs="Calibri" w:eastAsia="Calibri"/>
          <w:spacing w:val="82"/>
        </w:rPr>
        <w:t> </w:t>
      </w:r>
      <w:r>
        <w:rPr>
          <w:rFonts w:ascii="Calibri" w:hAnsi="Calibri" w:cs="Calibri" w:eastAsia="Calibri"/>
          <w:spacing w:val="-1"/>
        </w:rPr>
        <w:t>habits</w:t>
      </w:r>
      <w:r>
        <w:rPr>
          <w:rFonts w:ascii="Calibri" w:hAnsi="Calibri" w:cs="Calibri" w:eastAsia="Calibri"/>
          <w:spacing w:val="1"/>
        </w:rPr>
        <w:t> </w:t>
      </w:r>
      <w:r>
        <w:rPr>
          <w:rFonts w:ascii="Calibri" w:hAnsi="Calibri" w:cs="Calibri" w:eastAsia="Calibri"/>
          <w:spacing w:val="-1"/>
        </w:rPr>
        <w:t>buying</w:t>
      </w:r>
      <w:r>
        <w:rPr>
          <w:rFonts w:ascii="Calibri" w:hAnsi="Calibri" w:cs="Calibri" w:eastAsia="Calibri"/>
        </w:rPr>
        <w:t> </w:t>
      </w:r>
      <w:r>
        <w:rPr>
          <w:rFonts w:ascii="Calibri" w:hAnsi="Calibri" w:cs="Calibri" w:eastAsia="Calibri"/>
          <w:spacing w:val="-1"/>
        </w:rPr>
        <w:t>more</w:t>
      </w:r>
      <w:r>
        <w:rPr>
          <w:rFonts w:ascii="Calibri" w:hAnsi="Calibri" w:cs="Calibri" w:eastAsia="Calibri"/>
          <w:spacing w:val="-2"/>
        </w:rPr>
        <w:t> </w:t>
      </w:r>
      <w:r>
        <w:rPr>
          <w:rFonts w:ascii="Calibri" w:hAnsi="Calibri" w:cs="Calibri" w:eastAsia="Calibri"/>
          <w:spacing w:val="-1"/>
        </w:rPr>
        <w:t>goods</w:t>
      </w:r>
      <w:r>
        <w:rPr>
          <w:rFonts w:ascii="Calibri" w:hAnsi="Calibri" w:cs="Calibri" w:eastAsia="Calibri"/>
          <w:spacing w:val="-2"/>
        </w:rPr>
        <w:t> </w:t>
      </w:r>
      <w:r>
        <w:rPr>
          <w:rFonts w:ascii="Calibri" w:hAnsi="Calibri" w:cs="Calibri" w:eastAsia="Calibri"/>
          <w:spacing w:val="-1"/>
        </w:rPr>
        <w:t>online</w:t>
      </w:r>
      <w:r>
        <w:rPr>
          <w:rFonts w:ascii="Calibri" w:hAnsi="Calibri" w:cs="Calibri" w:eastAsia="Calibri"/>
          <w:spacing w:val="1"/>
        </w:rPr>
        <w:t> </w:t>
      </w:r>
      <w:r>
        <w:rPr>
          <w:rFonts w:ascii="Calibri" w:hAnsi="Calibri" w:cs="Calibri" w:eastAsia="Calibri"/>
          <w:spacing w:val="-1"/>
        </w:rPr>
        <w:t>rather</w:t>
      </w:r>
      <w:r>
        <w:rPr>
          <w:rFonts w:ascii="Calibri" w:hAnsi="Calibri" w:cs="Calibri" w:eastAsia="Calibri"/>
        </w:rPr>
        <w:t> </w:t>
      </w:r>
      <w:r>
        <w:rPr>
          <w:rFonts w:ascii="Calibri" w:hAnsi="Calibri" w:cs="Calibri" w:eastAsia="Calibri"/>
          <w:spacing w:val="-1"/>
        </w:rPr>
        <w:t>than</w:t>
      </w:r>
      <w:r>
        <w:rPr>
          <w:rFonts w:ascii="Calibri" w:hAnsi="Calibri" w:cs="Calibri" w:eastAsia="Calibri"/>
        </w:rPr>
        <w:t> </w:t>
      </w:r>
      <w:r>
        <w:rPr>
          <w:rFonts w:ascii="Calibri" w:hAnsi="Calibri" w:cs="Calibri" w:eastAsia="Calibri"/>
          <w:spacing w:val="-1"/>
        </w:rPr>
        <w:t>taking</w:t>
      </w:r>
      <w:r>
        <w:rPr>
          <w:rFonts w:ascii="Calibri" w:hAnsi="Calibri" w:cs="Calibri" w:eastAsia="Calibri"/>
        </w:rPr>
        <w:t> </w:t>
      </w:r>
      <w:r>
        <w:rPr>
          <w:rFonts w:ascii="Calibri" w:hAnsi="Calibri" w:cs="Calibri" w:eastAsia="Calibri"/>
          <w:spacing w:val="-1"/>
        </w:rPr>
        <w:t>holidays</w:t>
      </w:r>
      <w:r>
        <w:rPr>
          <w:rFonts w:ascii="Calibri" w:hAnsi="Calibri" w:cs="Calibri" w:eastAsia="Calibri"/>
          <w:spacing w:val="-2"/>
        </w:rPr>
        <w:t> </w:t>
      </w:r>
      <w:r>
        <w:rPr>
          <w:rFonts w:ascii="Calibri" w:hAnsi="Calibri" w:cs="Calibri" w:eastAsia="Calibri"/>
        </w:rPr>
        <w:t>or </w:t>
      </w:r>
      <w:r>
        <w:rPr>
          <w:rFonts w:ascii="Calibri" w:hAnsi="Calibri" w:cs="Calibri" w:eastAsia="Calibri"/>
          <w:spacing w:val="-1"/>
        </w:rPr>
        <w:t>using</w:t>
      </w:r>
      <w:r>
        <w:rPr>
          <w:rFonts w:ascii="Calibri" w:hAnsi="Calibri" w:cs="Calibri" w:eastAsia="Calibri"/>
          <w:spacing w:val="-3"/>
        </w:rPr>
        <w:t> </w:t>
      </w:r>
      <w:r>
        <w:rPr>
          <w:rFonts w:ascii="Calibri" w:hAnsi="Calibri" w:cs="Calibri" w:eastAsia="Calibri"/>
          <w:spacing w:val="-1"/>
        </w:rPr>
        <w:t>other</w:t>
      </w:r>
      <w:r>
        <w:rPr>
          <w:rFonts w:ascii="Calibri" w:hAnsi="Calibri" w:cs="Calibri" w:eastAsia="Calibri"/>
        </w:rPr>
        <w:t> </w:t>
      </w:r>
      <w:r>
        <w:rPr>
          <w:rFonts w:ascii="Calibri" w:hAnsi="Calibri" w:cs="Calibri" w:eastAsia="Calibri"/>
          <w:spacing w:val="-1"/>
        </w:rPr>
        <w:t>services</w:t>
      </w:r>
      <w:r>
        <w:rPr>
          <w:rFonts w:ascii="Calibri" w:hAnsi="Calibri" w:cs="Calibri" w:eastAsia="Calibri"/>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further</w:t>
      </w:r>
      <w:r>
        <w:rPr>
          <w:rFonts w:ascii="Calibri" w:hAnsi="Calibri" w:cs="Calibri" w:eastAsia="Calibri"/>
        </w:rPr>
        <w:t> </w:t>
      </w:r>
      <w:r>
        <w:rPr>
          <w:rFonts w:ascii="Calibri" w:hAnsi="Calibri" w:cs="Calibri" w:eastAsia="Calibri"/>
          <w:spacing w:val="57"/>
        </w:rPr>
        <w:t> </w:t>
      </w:r>
      <w:r>
        <w:rPr>
          <w:rFonts w:ascii="Calibri" w:hAnsi="Calibri" w:cs="Calibri" w:eastAsia="Calibri"/>
          <w:spacing w:val="-1"/>
        </w:rPr>
        <w:t>details,</w:t>
      </w:r>
      <w:r>
        <w:rPr>
          <w:rFonts w:ascii="Calibri" w:hAnsi="Calibri" w:cs="Calibri" w:eastAsia="Calibri"/>
          <w:spacing w:val="1"/>
        </w:rPr>
        <w:t> </w:t>
      </w:r>
      <w:r>
        <w:rPr>
          <w:rFonts w:ascii="Calibri" w:hAnsi="Calibri" w:cs="Calibri" w:eastAsia="Calibri"/>
          <w:spacing w:val="-1"/>
        </w:rPr>
        <w:t>see</w:t>
      </w:r>
      <w:r>
        <w:rPr>
          <w:rFonts w:ascii="Calibri" w:hAnsi="Calibri" w:cs="Calibri" w:eastAsia="Calibri"/>
          <w:spacing w:val="1"/>
        </w:rPr>
        <w:t> </w:t>
      </w:r>
      <w:r>
        <w:rPr>
          <w:rFonts w:ascii="Calibri" w:hAnsi="Calibri" w:cs="Calibri" w:eastAsia="Calibri"/>
          <w:spacing w:val="-1"/>
        </w:rPr>
        <w:t>Attachment</w:t>
      </w:r>
      <w:r>
        <w:rPr>
          <w:rFonts w:ascii="Calibri" w:hAnsi="Calibri" w:cs="Calibri" w:eastAsia="Calibri"/>
          <w:spacing w:val="-2"/>
        </w:rPr>
        <w:t> </w:t>
      </w:r>
      <w:r>
        <w:rPr>
          <w:rFonts w:ascii="Calibri" w:hAnsi="Calibri" w:cs="Calibri" w:eastAsia="Calibri"/>
          <w:spacing w:val="-1"/>
        </w:rPr>
        <w:t>A,</w:t>
      </w:r>
      <w:r>
        <w:rPr>
          <w:rFonts w:ascii="Calibri" w:hAnsi="Calibri" w:cs="Calibri" w:eastAsia="Calibri"/>
          <w:spacing w:val="-2"/>
        </w:rPr>
        <w:t> </w:t>
      </w:r>
      <w:r>
        <w:rPr>
          <w:rFonts w:ascii="Calibri" w:hAnsi="Calibri" w:cs="Calibri" w:eastAsia="Calibri"/>
          <w:spacing w:val="-1"/>
        </w:rPr>
        <w:t>Chapter</w:t>
      </w:r>
      <w:r>
        <w:rPr>
          <w:rFonts w:ascii="Calibri" w:hAnsi="Calibri" w:cs="Calibri" w:eastAsia="Calibri"/>
        </w:rPr>
        <w:t> 7</w:t>
      </w:r>
      <w:r>
        <w:rPr>
          <w:rFonts w:ascii="Calibri" w:hAnsi="Calibri" w:cs="Calibri" w:eastAsia="Calibri"/>
          <w:spacing w:val="-1"/>
        </w:rPr>
        <w:t> </w:t>
      </w:r>
      <w:r>
        <w:rPr>
          <w:rFonts w:ascii="Calibri" w:hAnsi="Calibri" w:cs="Calibri" w:eastAsia="Calibri"/>
          <w:i/>
          <w:spacing w:val="-1"/>
        </w:rPr>
        <w:t>Changing</w:t>
      </w:r>
      <w:r>
        <w:rPr>
          <w:rFonts w:ascii="Calibri" w:hAnsi="Calibri" w:cs="Calibri" w:eastAsia="Calibri"/>
          <w:i/>
        </w:rPr>
        <w:t> </w:t>
      </w:r>
      <w:r>
        <w:rPr>
          <w:rFonts w:ascii="Calibri" w:hAnsi="Calibri" w:cs="Calibri" w:eastAsia="Calibri"/>
          <w:i/>
          <w:spacing w:val="-1"/>
        </w:rPr>
        <w:t>costs</w:t>
      </w:r>
      <w:r>
        <w:rPr>
          <w:rFonts w:ascii="Calibri" w:hAnsi="Calibri" w:cs="Calibri" w:eastAsia="Calibri"/>
          <w:i/>
          <w:spacing w:val="-2"/>
        </w:rPr>
        <w:t> </w:t>
      </w:r>
      <w:r>
        <w:rPr>
          <w:rFonts w:ascii="Calibri" w:hAnsi="Calibri" w:cs="Calibri" w:eastAsia="Calibri"/>
          <w:spacing w:val="-1"/>
        </w:rPr>
        <w:t>on pages</w:t>
      </w:r>
      <w:r>
        <w:rPr>
          <w:rFonts w:ascii="Calibri" w:hAnsi="Calibri" w:cs="Calibri" w:eastAsia="Calibri"/>
        </w:rPr>
        <w:t> </w:t>
      </w:r>
      <w:r>
        <w:rPr>
          <w:rFonts w:ascii="Calibri" w:hAnsi="Calibri" w:cs="Calibri" w:eastAsia="Calibri"/>
          <w:spacing w:val="-1"/>
        </w:rPr>
        <w:t>26-27).</w:t>
      </w:r>
      <w:r>
        <w:rPr>
          <w:rFonts w:ascii="Calibri" w:hAnsi="Calibri" w:cs="Calibri" w:eastAsia="Calibri"/>
        </w:rPr>
      </w:r>
    </w:p>
    <w:p>
      <w:pPr>
        <w:spacing w:line="240" w:lineRule="auto" w:before="5"/>
        <w:rPr>
          <w:rFonts w:ascii="Calibri" w:hAnsi="Calibri" w:cs="Calibri" w:eastAsia="Calibri"/>
          <w:sz w:val="16"/>
          <w:szCs w:val="16"/>
        </w:rPr>
      </w:pPr>
    </w:p>
    <w:p>
      <w:pPr>
        <w:pStyle w:val="BodyText"/>
        <w:spacing w:line="239" w:lineRule="auto"/>
        <w:ind w:left="100" w:right="137"/>
        <w:jc w:val="left"/>
        <w:rPr>
          <w:rFonts w:ascii="Calibri" w:hAnsi="Calibri" w:cs="Calibri" w:eastAsia="Calibri"/>
        </w:rPr>
      </w:pP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proposed</w:t>
      </w:r>
      <w:r>
        <w:rPr>
          <w:rFonts w:ascii="Calibri" w:hAnsi="Calibri" w:cs="Calibri" w:eastAsia="Calibri"/>
        </w:rPr>
        <w:t> </w:t>
      </w:r>
      <w:r>
        <w:rPr>
          <w:rFonts w:ascii="Calibri" w:hAnsi="Calibri" w:cs="Calibri" w:eastAsia="Calibri"/>
          <w:spacing w:val="-1"/>
        </w:rPr>
        <w:t>price</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are</w:t>
      </w:r>
      <w:r>
        <w:rPr>
          <w:rFonts w:ascii="Calibri" w:hAnsi="Calibri" w:cs="Calibri" w:eastAsia="Calibri"/>
          <w:spacing w:val="1"/>
        </w:rPr>
        <w:t> </w:t>
      </w:r>
      <w:r>
        <w:rPr>
          <w:rFonts w:ascii="Calibri" w:hAnsi="Calibri" w:cs="Calibri" w:eastAsia="Calibri"/>
          <w:spacing w:val="-1"/>
        </w:rPr>
        <w:t>needed</w:t>
      </w:r>
      <w:r>
        <w:rPr>
          <w:rFonts w:ascii="Calibri" w:hAnsi="Calibri" w:cs="Calibri" w:eastAsia="Calibri"/>
        </w:rPr>
        <w:t> </w:t>
      </w:r>
      <w:r>
        <w:rPr>
          <w:rFonts w:ascii="Calibri" w:hAnsi="Calibri" w:cs="Calibri" w:eastAsia="Calibri"/>
          <w:spacing w:val="-1"/>
        </w:rPr>
        <w:t>to stabilise the</w:t>
      </w:r>
      <w:r>
        <w:rPr>
          <w:rFonts w:ascii="Calibri" w:hAnsi="Calibri" w:cs="Calibri" w:eastAsia="Calibri"/>
          <w:spacing w:val="1"/>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cost</w:t>
      </w:r>
      <w:r>
        <w:rPr>
          <w:rFonts w:ascii="Calibri" w:hAnsi="Calibri" w:cs="Calibri" w:eastAsia="Calibri"/>
          <w:spacing w:val="1"/>
        </w:rPr>
        <w:t> </w:t>
      </w:r>
      <w:r>
        <w:rPr>
          <w:rFonts w:ascii="Calibri" w:hAnsi="Calibri" w:cs="Calibri" w:eastAsia="Calibri"/>
          <w:spacing w:val="-1"/>
        </w:rPr>
        <w:t>recovery</w:t>
      </w:r>
      <w:r>
        <w:rPr>
          <w:rFonts w:ascii="Calibri" w:hAnsi="Calibri" w:cs="Calibri" w:eastAsia="Calibri"/>
          <w:spacing w:val="-4"/>
        </w:rPr>
        <w:t> </w:t>
      </w:r>
      <w:r>
        <w:rPr>
          <w:rFonts w:ascii="Calibri" w:hAnsi="Calibri" w:cs="Calibri" w:eastAsia="Calibri"/>
          <w:spacing w:val="-1"/>
        </w:rPr>
        <w:t>arrangement</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rPr>
        <w:t> </w:t>
      </w:r>
      <w:r>
        <w:rPr>
          <w:rFonts w:ascii="Calibri" w:hAnsi="Calibri" w:cs="Calibri" w:eastAsia="Calibri"/>
        </w:rPr>
      </w:r>
      <w:r>
        <w:rPr>
          <w:rFonts w:ascii="Calibri" w:hAnsi="Calibri" w:cs="Calibri" w:eastAsia="Calibri"/>
          <w:spacing w:val="-1"/>
        </w:rPr>
        <w:t>will</w:t>
      </w:r>
      <w:r>
        <w:rPr>
          <w:rFonts w:ascii="Calibri" w:hAnsi="Calibri" w:cs="Calibri" w:eastAsia="Calibri"/>
          <w:spacing w:val="53"/>
        </w:rPr>
        <w:t> </w:t>
      </w:r>
      <w:r>
        <w:rPr>
          <w:rFonts w:ascii="Calibri" w:hAnsi="Calibri" w:cs="Calibri" w:eastAsia="Calibri"/>
          <w:spacing w:val="-1"/>
        </w:rPr>
        <w:t>close the</w:t>
      </w:r>
      <w:r>
        <w:rPr>
          <w:rFonts w:ascii="Calibri" w:hAnsi="Calibri" w:cs="Calibri" w:eastAsia="Calibri"/>
          <w:spacing w:val="1"/>
        </w:rPr>
        <w:t> </w:t>
      </w:r>
      <w:r>
        <w:rPr>
          <w:rFonts w:ascii="Calibri" w:hAnsi="Calibri" w:cs="Calibri" w:eastAsia="Calibri"/>
          <w:spacing w:val="-1"/>
        </w:rPr>
        <w:t>forecast $35 million</w:t>
      </w:r>
      <w:r>
        <w:rPr>
          <w:rFonts w:ascii="Calibri" w:hAnsi="Calibri" w:cs="Calibri" w:eastAsia="Calibri"/>
        </w:rPr>
        <w:t> </w:t>
      </w:r>
      <w:r>
        <w:rPr>
          <w:rFonts w:ascii="Calibri" w:hAnsi="Calibri" w:cs="Calibri" w:eastAsia="Calibri"/>
          <w:spacing w:val="-1"/>
        </w:rPr>
        <w:t>gap between</w:t>
      </w:r>
      <w:r>
        <w:rPr>
          <w:rFonts w:ascii="Calibri" w:hAnsi="Calibri" w:cs="Calibri" w:eastAsia="Calibri"/>
          <w:spacing w:val="-3"/>
        </w:rPr>
        <w:t> </w:t>
      </w:r>
      <w:r>
        <w:rPr>
          <w:rFonts w:ascii="Calibri" w:hAnsi="Calibri" w:cs="Calibri" w:eastAsia="Calibri"/>
          <w:spacing w:val="-1"/>
        </w:rPr>
        <w:t>cost</w:t>
      </w:r>
      <w:r>
        <w:rPr>
          <w:rFonts w:ascii="Calibri" w:hAnsi="Calibri" w:cs="Calibri" w:eastAsia="Calibri"/>
          <w:spacing w:val="1"/>
        </w:rPr>
        <w:t> </w:t>
      </w:r>
      <w:r>
        <w:rPr>
          <w:rFonts w:ascii="Calibri" w:hAnsi="Calibri" w:cs="Calibri" w:eastAsia="Calibri"/>
          <w:spacing w:val="-2"/>
        </w:rPr>
        <w:t>and</w:t>
      </w:r>
      <w:r>
        <w:rPr>
          <w:rFonts w:ascii="Calibri" w:hAnsi="Calibri" w:cs="Calibri" w:eastAsia="Calibri"/>
        </w:rPr>
        <w:t> </w:t>
      </w:r>
      <w:r>
        <w:rPr>
          <w:rFonts w:ascii="Calibri" w:hAnsi="Calibri" w:cs="Calibri" w:eastAsia="Calibri"/>
          <w:spacing w:val="-1"/>
        </w:rPr>
        <w:t>recovered</w:t>
      </w:r>
      <w:r>
        <w:rPr>
          <w:rFonts w:ascii="Calibri" w:hAnsi="Calibri" w:cs="Calibri" w:eastAsia="Calibri"/>
        </w:rPr>
        <w:t> </w:t>
      </w:r>
      <w:r>
        <w:rPr>
          <w:rFonts w:ascii="Calibri" w:hAnsi="Calibri" w:cs="Calibri" w:eastAsia="Calibri"/>
          <w:spacing w:val="-1"/>
        </w:rPr>
        <w:t>revenue in 2023-24</w:t>
      </w:r>
      <w:r>
        <w:rPr>
          <w:rFonts w:ascii="Calibri" w:hAnsi="Calibri" w:cs="Calibri" w:eastAsia="Calibri"/>
          <w:spacing w:val="1"/>
        </w:rPr>
        <w:t> </w:t>
      </w:r>
      <w:r>
        <w:rPr>
          <w:rFonts w:ascii="Calibri" w:hAnsi="Calibri" w:cs="Calibri" w:eastAsia="Calibri"/>
          <w:spacing w:val="-1"/>
        </w:rPr>
        <w:t>and in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out</w:t>
      </w:r>
      <w:r>
        <w:rPr>
          <w:rFonts w:ascii="Calibri" w:hAnsi="Calibri" w:cs="Calibri" w:eastAsia="Calibri"/>
          <w:spacing w:val="69"/>
        </w:rPr>
        <w:t> </w:t>
      </w:r>
      <w:r>
        <w:rPr>
          <w:rFonts w:ascii="Calibri" w:hAnsi="Calibri" w:cs="Calibri" w:eastAsia="Calibri"/>
          <w:spacing w:val="-1"/>
        </w:rPr>
        <w:t>years.</w:t>
      </w:r>
      <w:r>
        <w:rPr>
          <w:rFonts w:ascii="Calibri" w:hAnsi="Calibri" w:cs="Calibri" w:eastAsia="Calibri"/>
          <w:spacing w:val="-3"/>
        </w:rPr>
        <w:t> </w:t>
      </w:r>
      <w:r>
        <w:rPr>
          <w:rFonts w:ascii="Calibri" w:hAnsi="Calibri" w:cs="Calibri" w:eastAsia="Calibri"/>
          <w:spacing w:val="-1"/>
        </w:rPr>
        <w:t>Without</w:t>
      </w:r>
      <w:r>
        <w:rPr>
          <w:rFonts w:ascii="Calibri" w:hAnsi="Calibri" w:cs="Calibri" w:eastAsia="Calibri"/>
          <w:spacing w:val="1"/>
        </w:rPr>
        <w:t> </w:t>
      </w:r>
      <w:r>
        <w:rPr>
          <w:rFonts w:ascii="Calibri" w:hAnsi="Calibri" w:cs="Calibri" w:eastAsia="Calibri"/>
          <w:spacing w:val="-1"/>
        </w:rPr>
        <w:t>these</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spacing w:val="1"/>
        </w:rPr>
        <w:t>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gap</w:t>
      </w:r>
      <w:r>
        <w:rPr>
          <w:rFonts w:ascii="Calibri" w:hAnsi="Calibri" w:cs="Calibri" w:eastAsia="Calibri"/>
        </w:rPr>
        <w:t> </w:t>
      </w:r>
      <w:r>
        <w:rPr>
          <w:rFonts w:ascii="Calibri" w:hAnsi="Calibri" w:cs="Calibri" w:eastAsia="Calibri"/>
          <w:spacing w:val="-1"/>
        </w:rPr>
        <w:t>is</w:t>
      </w:r>
      <w:r>
        <w:rPr>
          <w:rFonts w:ascii="Calibri" w:hAnsi="Calibri" w:cs="Calibri" w:eastAsia="Calibri"/>
          <w:spacing w:val="-2"/>
        </w:rPr>
        <w:t> </w:t>
      </w:r>
      <w:r>
        <w:rPr>
          <w:rFonts w:ascii="Calibri" w:hAnsi="Calibri" w:cs="Calibri" w:eastAsia="Calibri"/>
          <w:spacing w:val="-1"/>
        </w:rPr>
        <w:t>expected to</w:t>
      </w:r>
      <w:r>
        <w:rPr>
          <w:rFonts w:ascii="Calibri" w:hAnsi="Calibri" w:cs="Calibri" w:eastAsia="Calibri"/>
          <w:spacing w:val="1"/>
        </w:rPr>
        <w:t> </w:t>
      </w:r>
      <w:r>
        <w:rPr>
          <w:rFonts w:ascii="Calibri" w:hAnsi="Calibri" w:cs="Calibri" w:eastAsia="Calibri"/>
          <w:spacing w:val="-1"/>
        </w:rPr>
        <w:t>increase </w:t>
      </w:r>
      <w:r>
        <w:rPr>
          <w:rFonts w:ascii="Calibri" w:hAnsi="Calibri" w:cs="Calibri" w:eastAsia="Calibri"/>
        </w:rPr>
        <w:t>to</w:t>
      </w:r>
      <w:r>
        <w:rPr>
          <w:rFonts w:ascii="Calibri" w:hAnsi="Calibri" w:cs="Calibri" w:eastAsia="Calibri"/>
          <w:spacing w:val="-1"/>
        </w:rPr>
        <w:t> around</w:t>
      </w:r>
      <w:r>
        <w:rPr>
          <w:rFonts w:ascii="Calibri" w:hAnsi="Calibri" w:cs="Calibri" w:eastAsia="Calibri"/>
          <w:spacing w:val="-3"/>
        </w:rPr>
        <w:t> </w:t>
      </w:r>
      <w:r>
        <w:rPr>
          <w:rFonts w:ascii="Calibri" w:hAnsi="Calibri" w:cs="Calibri" w:eastAsia="Calibri"/>
          <w:spacing w:val="-1"/>
        </w:rPr>
        <w:t>$53 million</w:t>
      </w:r>
      <w:r>
        <w:rPr>
          <w:rFonts w:ascii="Calibri" w:hAnsi="Calibri" w:cs="Calibri" w:eastAsia="Calibri"/>
        </w:rPr>
        <w:t> </w:t>
      </w:r>
      <w:r>
        <w:rPr>
          <w:rFonts w:ascii="Calibri" w:hAnsi="Calibri" w:cs="Calibri" w:eastAsia="Calibri"/>
          <w:spacing w:val="-1"/>
        </w:rPr>
        <w:t>by 2026-27.</w:t>
      </w:r>
      <w:r>
        <w:rPr>
          <w:rFonts w:ascii="Calibri" w:hAnsi="Calibri" w:cs="Calibri" w:eastAsia="Calibri"/>
        </w:rPr>
        <w:t> </w:t>
      </w:r>
      <w:r>
        <w:rPr>
          <w:rFonts w:ascii="Calibri" w:hAnsi="Calibri" w:cs="Calibri" w:eastAsia="Calibri"/>
          <w:spacing w:val="-1"/>
        </w:rPr>
        <w:t>This</w:t>
      </w:r>
      <w:r>
        <w:rPr>
          <w:rFonts w:ascii="Calibri" w:hAnsi="Calibri" w:cs="Calibri" w:eastAsia="Calibri"/>
          <w:spacing w:val="68"/>
        </w:rPr>
        <w:t> </w:t>
      </w:r>
      <w:r>
        <w:rPr>
          <w:rFonts w:ascii="Calibri" w:hAnsi="Calibri" w:cs="Calibri" w:eastAsia="Calibri"/>
          <w:spacing w:val="-1"/>
        </w:rPr>
        <w:t>increasing</w:t>
      </w:r>
      <w:r>
        <w:rPr>
          <w:rFonts w:ascii="Calibri" w:hAnsi="Calibri" w:cs="Calibri" w:eastAsia="Calibri"/>
        </w:rPr>
        <w:t> </w:t>
      </w:r>
      <w:r>
        <w:rPr>
          <w:rFonts w:ascii="Calibri" w:hAnsi="Calibri" w:cs="Calibri" w:eastAsia="Calibri"/>
          <w:spacing w:val="-1"/>
        </w:rPr>
        <w:t>gap</w:t>
      </w:r>
      <w:r>
        <w:rPr>
          <w:rFonts w:ascii="Calibri" w:hAnsi="Calibri" w:cs="Calibri" w:eastAsia="Calibri"/>
        </w:rPr>
        <w:t> </w:t>
      </w:r>
      <w:r>
        <w:rPr>
          <w:rFonts w:ascii="Calibri" w:hAnsi="Calibri" w:cs="Calibri" w:eastAsia="Calibri"/>
          <w:spacing w:val="-1"/>
        </w:rPr>
        <w:t>is</w:t>
      </w:r>
      <w:r>
        <w:rPr>
          <w:rFonts w:ascii="Calibri" w:hAnsi="Calibri" w:cs="Calibri" w:eastAsia="Calibri"/>
        </w:rPr>
        <w:t> </w:t>
      </w:r>
      <w:r>
        <w:rPr>
          <w:rFonts w:ascii="Calibri" w:hAnsi="Calibri" w:cs="Calibri" w:eastAsia="Calibri"/>
          <w:spacing w:val="-1"/>
        </w:rPr>
        <w:t>unsustainable</w:t>
      </w:r>
      <w:r>
        <w:rPr>
          <w:rFonts w:ascii="Calibri" w:hAnsi="Calibri" w:cs="Calibri" w:eastAsia="Calibri"/>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will</w:t>
      </w:r>
      <w:r>
        <w:rPr>
          <w:rFonts w:ascii="Calibri" w:hAnsi="Calibri" w:cs="Calibri" w:eastAsia="Calibri"/>
        </w:rPr>
        <w:t> </w:t>
      </w:r>
      <w:r>
        <w:rPr>
          <w:rFonts w:ascii="Calibri" w:hAnsi="Calibri" w:cs="Calibri" w:eastAsia="Calibri"/>
          <w:spacing w:val="-1"/>
        </w:rPr>
        <w:t>impact</w:t>
      </w:r>
      <w:r>
        <w:rPr>
          <w:rFonts w:ascii="Calibri" w:hAnsi="Calibri" w:cs="Calibri" w:eastAsia="Calibri"/>
          <w:spacing w:val="-2"/>
        </w:rPr>
        <w:t> </w:t>
      </w:r>
      <w:r>
        <w:rPr>
          <w:rFonts w:ascii="Calibri" w:hAnsi="Calibri" w:cs="Calibri" w:eastAsia="Calibri"/>
          <w:spacing w:val="-1"/>
        </w:rPr>
        <w:t>delivery</w:t>
      </w:r>
      <w:r>
        <w:rPr>
          <w:rFonts w:ascii="Calibri" w:hAnsi="Calibri" w:cs="Calibri" w:eastAsia="Calibri"/>
          <w:spacing w:val="1"/>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existing</w:t>
      </w:r>
      <w:r>
        <w:rPr>
          <w:rFonts w:ascii="Calibri" w:hAnsi="Calibri" w:cs="Calibri" w:eastAsia="Calibri"/>
        </w:rPr>
        <w:t> </w:t>
      </w:r>
      <w:r>
        <w:rPr>
          <w:rFonts w:ascii="Calibri" w:hAnsi="Calibri" w:cs="Calibri" w:eastAsia="Calibri"/>
          <w:spacing w:val="-1"/>
        </w:rPr>
        <w:t>regulatory activities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DAFF’s</w:t>
      </w:r>
      <w:r>
        <w:rPr>
          <w:rFonts w:ascii="Calibri" w:hAnsi="Calibri" w:cs="Calibri" w:eastAsia="Calibri"/>
          <w:spacing w:val="71"/>
        </w:rPr>
        <w:t> </w:t>
      </w:r>
      <w:r>
        <w:rPr>
          <w:rFonts w:ascii="Calibri" w:hAnsi="Calibri" w:cs="Calibri" w:eastAsia="Calibri"/>
          <w:spacing w:val="-1"/>
        </w:rPr>
        <w:t>ability</w:t>
      </w:r>
      <w:r>
        <w:rPr>
          <w:rFonts w:ascii="Calibri" w:hAnsi="Calibri" w:cs="Calibri" w:eastAsia="Calibri"/>
          <w:spacing w:val="2"/>
        </w:rPr>
        <w:t> </w:t>
      </w:r>
      <w:r>
        <w:rPr>
          <w:rFonts w:ascii="Calibri" w:hAnsi="Calibri" w:cs="Calibri" w:eastAsia="Calibri"/>
          <w:spacing w:val="-2"/>
        </w:rPr>
        <w:t>to</w:t>
      </w:r>
      <w:r>
        <w:rPr>
          <w:rFonts w:ascii="Calibri" w:hAnsi="Calibri" w:cs="Calibri" w:eastAsia="Calibri"/>
          <w:spacing w:val="-1"/>
        </w:rPr>
        <w:t> manage</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risk of</w:t>
      </w:r>
      <w:r>
        <w:rPr>
          <w:rFonts w:ascii="Calibri" w:hAnsi="Calibri" w:cs="Calibri" w:eastAsia="Calibri"/>
        </w:rPr>
        <w:t> </w:t>
      </w:r>
      <w:r>
        <w:rPr>
          <w:rFonts w:ascii="Calibri" w:hAnsi="Calibri" w:cs="Calibri" w:eastAsia="Calibri"/>
          <w:spacing w:val="-1"/>
        </w:rPr>
        <w:t>pests</w:t>
      </w:r>
      <w:r>
        <w:rPr>
          <w:rFonts w:ascii="Calibri" w:hAnsi="Calibri" w:cs="Calibri" w:eastAsia="Calibri"/>
        </w:rPr>
        <w:t> </w:t>
      </w:r>
      <w:r>
        <w:rPr>
          <w:rFonts w:ascii="Calibri" w:hAnsi="Calibri" w:cs="Calibri" w:eastAsia="Calibri"/>
          <w:spacing w:val="-1"/>
        </w:rPr>
        <w:t>and diseases</w:t>
      </w:r>
      <w:r>
        <w:rPr>
          <w:rFonts w:ascii="Calibri" w:hAnsi="Calibri" w:cs="Calibri" w:eastAsia="Calibri"/>
        </w:rPr>
        <w:t> </w:t>
      </w:r>
      <w:r>
        <w:rPr>
          <w:rFonts w:ascii="Calibri" w:hAnsi="Calibri" w:cs="Calibri" w:eastAsia="Calibri"/>
          <w:spacing w:val="-1"/>
        </w:rPr>
        <w:t>entering</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country.</w:t>
      </w:r>
      <w:r>
        <w:rPr>
          <w:rFonts w:ascii="Calibri" w:hAnsi="Calibri" w:cs="Calibri" w:eastAsia="Calibri"/>
        </w:rPr>
        <w:t> </w:t>
      </w:r>
      <w:r>
        <w:rPr>
          <w:rFonts w:ascii="Calibri" w:hAnsi="Calibri" w:cs="Calibri" w:eastAsia="Calibri"/>
          <w:spacing w:val="-1"/>
        </w:rPr>
        <w:t>Failure</w:t>
      </w:r>
      <w:r>
        <w:rPr>
          <w:rFonts w:ascii="Calibri" w:hAnsi="Calibri" w:cs="Calibri" w:eastAsia="Calibri"/>
          <w:spacing w:val="-2"/>
        </w:rPr>
        <w:t> </w:t>
      </w:r>
      <w:r>
        <w:rPr>
          <w:rFonts w:ascii="Calibri" w:hAnsi="Calibri" w:cs="Calibri" w:eastAsia="Calibri"/>
          <w:spacing w:val="-1"/>
        </w:rPr>
        <w:t>in this</w:t>
      </w:r>
      <w:r>
        <w:rPr>
          <w:rFonts w:ascii="Calibri" w:hAnsi="Calibri" w:cs="Calibri" w:eastAsia="Calibri"/>
        </w:rPr>
        <w:t> </w:t>
      </w:r>
      <w:r>
        <w:rPr>
          <w:rFonts w:ascii="Calibri" w:hAnsi="Calibri" w:cs="Calibri" w:eastAsia="Calibri"/>
          <w:spacing w:val="-1"/>
        </w:rPr>
        <w:t>context</w:t>
      </w:r>
      <w:r>
        <w:rPr>
          <w:rFonts w:ascii="Calibri" w:hAnsi="Calibri" w:cs="Calibri" w:eastAsia="Calibri"/>
          <w:spacing w:val="-2"/>
        </w:rPr>
        <w:t> </w:t>
      </w:r>
      <w:r>
        <w:rPr>
          <w:rFonts w:ascii="Calibri" w:hAnsi="Calibri" w:cs="Calibri" w:eastAsia="Calibri"/>
          <w:spacing w:val="-1"/>
        </w:rPr>
        <w:t>could have</w:t>
      </w:r>
      <w:r>
        <w:rPr>
          <w:rFonts w:ascii="Calibri" w:hAnsi="Calibri" w:cs="Calibri" w:eastAsia="Calibri"/>
          <w:spacing w:val="73"/>
        </w:rPr>
        <w:t> </w:t>
      </w:r>
      <w:r>
        <w:rPr>
          <w:rFonts w:ascii="Calibri" w:hAnsi="Calibri" w:cs="Calibri" w:eastAsia="Calibri"/>
          <w:spacing w:val="-1"/>
        </w:rPr>
        <w:t>potentially</w:t>
      </w:r>
      <w:r>
        <w:rPr>
          <w:rFonts w:ascii="Calibri" w:hAnsi="Calibri" w:cs="Calibri" w:eastAsia="Calibri"/>
          <w:spacing w:val="1"/>
        </w:rPr>
        <w:t> </w:t>
      </w:r>
      <w:r>
        <w:rPr>
          <w:rFonts w:ascii="Calibri" w:hAnsi="Calibri" w:cs="Calibri" w:eastAsia="Calibri"/>
          <w:spacing w:val="-1"/>
        </w:rPr>
        <w:t>devastating</w:t>
      </w:r>
      <w:r>
        <w:rPr>
          <w:rFonts w:ascii="Calibri" w:hAnsi="Calibri" w:cs="Calibri" w:eastAsia="Calibri"/>
        </w:rPr>
        <w:t> </w:t>
      </w:r>
      <w:r>
        <w:rPr>
          <w:rFonts w:ascii="Calibri" w:hAnsi="Calibri" w:cs="Calibri" w:eastAsia="Calibri"/>
          <w:spacing w:val="-1"/>
        </w:rPr>
        <w:t>and costly consequences</w:t>
      </w:r>
      <w:r>
        <w:rPr>
          <w:rFonts w:ascii="Calibri" w:hAnsi="Calibri" w:cs="Calibri" w:eastAsia="Calibri"/>
          <w:spacing w:val="-2"/>
        </w:rPr>
        <w:t> </w:t>
      </w:r>
      <w:r>
        <w:rPr>
          <w:rFonts w:ascii="Calibri" w:hAnsi="Calibri" w:cs="Calibri" w:eastAsia="Calibri"/>
        </w:rPr>
        <w:t>for</w:t>
      </w:r>
      <w:r>
        <w:rPr>
          <w:rFonts w:ascii="Calibri" w:hAnsi="Calibri" w:cs="Calibri" w:eastAsia="Calibri"/>
          <w:spacing w:val="-3"/>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environment,</w:t>
      </w:r>
      <w:r>
        <w:rPr>
          <w:rFonts w:ascii="Calibri" w:hAnsi="Calibri" w:cs="Calibri" w:eastAsia="Calibri"/>
          <w:spacing w:val="-2"/>
        </w:rPr>
        <w:t> </w:t>
      </w:r>
      <w:r>
        <w:rPr>
          <w:rFonts w:ascii="Calibri" w:hAnsi="Calibri" w:cs="Calibri" w:eastAsia="Calibri"/>
        </w:rPr>
        <w:t>our</w:t>
      </w:r>
      <w:r>
        <w:rPr>
          <w:rFonts w:ascii="Calibri" w:hAnsi="Calibri" w:cs="Calibri" w:eastAsia="Calibri"/>
          <w:spacing w:val="-2"/>
        </w:rPr>
        <w:t> </w:t>
      </w:r>
      <w:r>
        <w:rPr>
          <w:rFonts w:ascii="Calibri" w:hAnsi="Calibri" w:cs="Calibri" w:eastAsia="Calibri"/>
          <w:spacing w:val="-1"/>
        </w:rPr>
        <w:t>agricultural</w:t>
      </w:r>
      <w:r>
        <w:rPr>
          <w:rFonts w:ascii="Calibri" w:hAnsi="Calibri" w:cs="Calibri" w:eastAsia="Calibri"/>
        </w:rPr>
        <w:t> </w:t>
      </w:r>
      <w:r>
        <w:rPr>
          <w:rFonts w:ascii="Calibri" w:hAnsi="Calibri" w:cs="Calibri" w:eastAsia="Calibri"/>
          <w:spacing w:val="-1"/>
        </w:rPr>
        <w:t>industries</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69"/>
        </w:rPr>
        <w:t> </w:t>
      </w:r>
      <w:r>
        <w:rPr>
          <w:rFonts w:ascii="Calibri" w:hAnsi="Calibri" w:cs="Calibri" w:eastAsia="Calibri"/>
          <w:spacing w:val="-1"/>
        </w:rPr>
        <w:t>market</w:t>
      </w:r>
      <w:r>
        <w:rPr>
          <w:rFonts w:ascii="Calibri" w:hAnsi="Calibri" w:cs="Calibri" w:eastAsia="Calibri"/>
          <w:spacing w:val="1"/>
        </w:rPr>
        <w:t> </w:t>
      </w:r>
      <w:r>
        <w:rPr>
          <w:rFonts w:ascii="Calibri" w:hAnsi="Calibri" w:cs="Calibri" w:eastAsia="Calibri"/>
          <w:spacing w:val="-1"/>
        </w:rPr>
        <w:t>access</w:t>
      </w:r>
      <w:r>
        <w:rPr>
          <w:rFonts w:ascii="Calibri" w:hAnsi="Calibri" w:cs="Calibri" w:eastAsia="Calibri"/>
          <w:spacing w:val="-2"/>
        </w:rPr>
        <w:t> </w:t>
      </w:r>
      <w:r>
        <w:rPr>
          <w:rFonts w:ascii="Calibri" w:hAnsi="Calibri" w:cs="Calibri" w:eastAsia="Calibri"/>
          <w:spacing w:val="-1"/>
        </w:rPr>
        <w:t>for</w:t>
      </w:r>
      <w:r>
        <w:rPr>
          <w:rFonts w:ascii="Calibri" w:hAnsi="Calibri" w:cs="Calibri" w:eastAsia="Calibri"/>
          <w:spacing w:val="-2"/>
        </w:rPr>
        <w:t> exporters.</w:t>
      </w:r>
      <w:r>
        <w:rPr>
          <w:rFonts w:ascii="Calibri" w:hAnsi="Calibri" w:cs="Calibri" w:eastAsia="Calibri"/>
        </w:rPr>
      </w:r>
    </w:p>
    <w:p>
      <w:pPr>
        <w:spacing w:line="240" w:lineRule="auto" w:before="7"/>
        <w:rPr>
          <w:rFonts w:ascii="Calibri" w:hAnsi="Calibri" w:cs="Calibri" w:eastAsia="Calibri"/>
          <w:sz w:val="16"/>
          <w:szCs w:val="16"/>
        </w:rPr>
      </w:pPr>
    </w:p>
    <w:p>
      <w:pPr>
        <w:pStyle w:val="BodyText"/>
        <w:spacing w:line="239" w:lineRule="auto"/>
        <w:ind w:left="100" w:right="141"/>
        <w:jc w:val="left"/>
        <w:rPr>
          <w:rFonts w:ascii="Calibri" w:hAnsi="Calibri" w:cs="Calibri" w:eastAsia="Calibri"/>
        </w:rPr>
      </w:pPr>
      <w:r>
        <w:rPr>
          <w:rFonts w:ascii="Calibri"/>
          <w:spacing w:val="-1"/>
        </w:rPr>
        <w:t>These</w:t>
      </w:r>
      <w:r>
        <w:rPr>
          <w:rFonts w:ascii="Calibri"/>
          <w:spacing w:val="1"/>
        </w:rPr>
        <w:t> </w:t>
      </w:r>
      <w:r>
        <w:rPr>
          <w:rFonts w:ascii="Calibri"/>
          <w:spacing w:val="-1"/>
        </w:rPr>
        <w:t>price</w:t>
      </w:r>
      <w:r>
        <w:rPr>
          <w:rFonts w:ascii="Calibri"/>
          <w:spacing w:val="1"/>
        </w:rPr>
        <w:t> </w:t>
      </w:r>
      <w:r>
        <w:rPr>
          <w:rFonts w:ascii="Calibri"/>
          <w:spacing w:val="-1"/>
        </w:rPr>
        <w:t>changes</w:t>
      </w:r>
      <w:r>
        <w:rPr>
          <w:rFonts w:ascii="Calibri"/>
          <w:spacing w:val="-2"/>
        </w:rPr>
        <w:t> </w:t>
      </w:r>
      <w:r>
        <w:rPr>
          <w:rFonts w:ascii="Calibri"/>
          <w:spacing w:val="-1"/>
        </w:rPr>
        <w:t>will</w:t>
      </w:r>
      <w:r>
        <w:rPr>
          <w:rFonts w:ascii="Calibri"/>
          <w:spacing w:val="-3"/>
        </w:rPr>
        <w:t> </w:t>
      </w:r>
      <w:r>
        <w:rPr>
          <w:rFonts w:ascii="Calibri"/>
          <w:spacing w:val="-1"/>
        </w:rPr>
        <w:t>close the</w:t>
      </w:r>
      <w:r>
        <w:rPr>
          <w:rFonts w:ascii="Calibri"/>
          <w:spacing w:val="1"/>
        </w:rPr>
        <w:t> </w:t>
      </w:r>
      <w:r>
        <w:rPr>
          <w:rFonts w:ascii="Calibri"/>
          <w:spacing w:val="-1"/>
        </w:rPr>
        <w:t>gap</w:t>
      </w:r>
      <w:r>
        <w:rPr>
          <w:rFonts w:ascii="Calibri"/>
          <w:spacing w:val="-3"/>
        </w:rPr>
        <w:t> </w:t>
      </w:r>
      <w:r>
        <w:rPr>
          <w:rFonts w:ascii="Calibri"/>
        </w:rPr>
        <w:t>to</w:t>
      </w:r>
      <w:r>
        <w:rPr>
          <w:rFonts w:ascii="Calibri"/>
          <w:spacing w:val="-1"/>
        </w:rPr>
        <w:t> full</w:t>
      </w:r>
      <w:r>
        <w:rPr>
          <w:rFonts w:ascii="Calibri"/>
        </w:rPr>
        <w:t> </w:t>
      </w:r>
      <w:r>
        <w:rPr>
          <w:rFonts w:ascii="Calibri"/>
          <w:spacing w:val="-1"/>
        </w:rPr>
        <w:t>cost</w:t>
      </w:r>
      <w:r>
        <w:rPr>
          <w:rFonts w:ascii="Calibri"/>
          <w:spacing w:val="1"/>
        </w:rPr>
        <w:t> </w:t>
      </w:r>
      <w:r>
        <w:rPr>
          <w:rFonts w:ascii="Calibri"/>
          <w:spacing w:val="-1"/>
        </w:rPr>
        <w:t>recovery</w:t>
      </w:r>
      <w:r>
        <w:rPr>
          <w:rFonts w:ascii="Calibri"/>
          <w:spacing w:val="1"/>
        </w:rPr>
        <w:t> </w:t>
      </w:r>
      <w:r>
        <w:rPr>
          <w:rFonts w:ascii="Calibri"/>
          <w:spacing w:val="-1"/>
        </w:rPr>
        <w:t>for</w:t>
      </w:r>
      <w:r>
        <w:rPr>
          <w:rFonts w:ascii="Calibri"/>
          <w:spacing w:val="-2"/>
        </w:rPr>
        <w:t> </w:t>
      </w:r>
      <w:r>
        <w:rPr>
          <w:rFonts w:ascii="Calibri"/>
          <w:spacing w:val="-1"/>
        </w:rPr>
        <w:t>all</w:t>
      </w:r>
      <w:r>
        <w:rPr>
          <w:rFonts w:ascii="Calibri"/>
        </w:rPr>
        <w:t> </w:t>
      </w:r>
      <w:r>
        <w:rPr>
          <w:rFonts w:ascii="Calibri"/>
          <w:spacing w:val="-1"/>
        </w:rPr>
        <w:t>but</w:t>
      </w:r>
      <w:r>
        <w:rPr>
          <w:rFonts w:ascii="Calibri"/>
          <w:spacing w:val="1"/>
        </w:rPr>
        <w:t> </w:t>
      </w:r>
      <w:r>
        <w:rPr>
          <w:rFonts w:ascii="Calibri"/>
        </w:rPr>
        <w:t>a </w:t>
      </w:r>
      <w:r>
        <w:rPr>
          <w:rFonts w:ascii="Calibri"/>
          <w:spacing w:val="-1"/>
        </w:rPr>
        <w:t>few activities.</w:t>
      </w:r>
      <w:r>
        <w:rPr>
          <w:rFonts w:ascii="Calibri"/>
        </w:rPr>
        <w:t> </w:t>
      </w:r>
      <w:r>
        <w:rPr>
          <w:rFonts w:ascii="Calibri"/>
          <w:spacing w:val="-1"/>
        </w:rPr>
        <w:t>It</w:t>
      </w:r>
      <w:r>
        <w:rPr>
          <w:rFonts w:ascii="Calibri"/>
          <w:spacing w:val="1"/>
        </w:rPr>
        <w:t> </w:t>
      </w:r>
      <w:r>
        <w:rPr>
          <w:rFonts w:ascii="Calibri"/>
          <w:spacing w:val="-1"/>
        </w:rPr>
        <w:t>is</w:t>
      </w:r>
      <w:r>
        <w:rPr>
          <w:rFonts w:ascii="Calibri"/>
          <w:spacing w:val="-2"/>
        </w:rPr>
        <w:t> </w:t>
      </w:r>
      <w:r>
        <w:rPr>
          <w:rFonts w:ascii="Calibri"/>
          <w:spacing w:val="-1"/>
        </w:rPr>
        <w:t>not</w:t>
      </w:r>
      <w:r>
        <w:rPr>
          <w:rFonts w:ascii="Calibri"/>
          <w:spacing w:val="1"/>
        </w:rPr>
        <w:t> </w:t>
      </w:r>
      <w:r>
        <w:rPr>
          <w:rFonts w:ascii="Calibri"/>
          <w:spacing w:val="-1"/>
        </w:rPr>
        <w:t>possible</w:t>
      </w:r>
      <w:r>
        <w:rPr>
          <w:rFonts w:ascii="Calibri"/>
          <w:spacing w:val="50"/>
        </w:rPr>
        <w:t> </w:t>
      </w:r>
      <w:r>
        <w:rPr>
          <w:rFonts w:ascii="Calibri"/>
        </w:rPr>
        <w:t>to</w:t>
      </w:r>
      <w:r>
        <w:rPr>
          <w:rFonts w:ascii="Calibri"/>
          <w:spacing w:val="1"/>
        </w:rPr>
        <w:t> </w:t>
      </w:r>
      <w:r>
        <w:rPr>
          <w:rFonts w:ascii="Calibri"/>
          <w:spacing w:val="-2"/>
        </w:rPr>
        <w:t>fully</w:t>
      </w:r>
      <w:r>
        <w:rPr>
          <w:rFonts w:ascii="Calibri"/>
          <w:spacing w:val="1"/>
        </w:rPr>
        <w:t> </w:t>
      </w:r>
      <w:r>
        <w:rPr>
          <w:rFonts w:ascii="Calibri"/>
          <w:spacing w:val="-1"/>
        </w:rPr>
        <w:t>cost</w:t>
      </w:r>
      <w:r>
        <w:rPr>
          <w:rFonts w:ascii="Calibri"/>
          <w:spacing w:val="1"/>
        </w:rPr>
        <w:t> </w:t>
      </w:r>
      <w:r>
        <w:rPr>
          <w:rFonts w:ascii="Calibri"/>
          <w:spacing w:val="-1"/>
        </w:rPr>
        <w:t>recover</w:t>
      </w:r>
      <w:r>
        <w:rPr>
          <w:rFonts w:ascii="Calibri"/>
        </w:rPr>
        <w:t> </w:t>
      </w:r>
      <w:r>
        <w:rPr>
          <w:rFonts w:ascii="Calibri"/>
          <w:spacing w:val="-1"/>
        </w:rPr>
        <w:t>for</w:t>
      </w:r>
      <w:r>
        <w:rPr>
          <w:rFonts w:ascii="Calibri"/>
        </w:rPr>
        <w:t> </w:t>
      </w:r>
      <w:r>
        <w:rPr>
          <w:rFonts w:ascii="Calibri"/>
          <w:spacing w:val="-1"/>
        </w:rPr>
        <w:t>some</w:t>
      </w:r>
      <w:r>
        <w:rPr>
          <w:rFonts w:ascii="Calibri"/>
          <w:spacing w:val="1"/>
        </w:rPr>
        <w:t> </w:t>
      </w:r>
      <w:r>
        <w:rPr>
          <w:rFonts w:ascii="Calibri"/>
          <w:spacing w:val="-1"/>
        </w:rPr>
        <w:t>imports,</w:t>
      </w:r>
      <w:r>
        <w:rPr>
          <w:rFonts w:ascii="Calibri"/>
          <w:spacing w:val="-2"/>
        </w:rPr>
        <w:t> </w:t>
      </w:r>
      <w:r>
        <w:rPr>
          <w:rFonts w:ascii="Calibri"/>
          <w:spacing w:val="-1"/>
        </w:rPr>
        <w:t>such</w:t>
      </w:r>
      <w:r>
        <w:rPr>
          <w:rFonts w:ascii="Calibri"/>
        </w:rPr>
        <w:t> as </w:t>
      </w:r>
      <w:r>
        <w:rPr>
          <w:rFonts w:ascii="Calibri"/>
          <w:spacing w:val="-1"/>
        </w:rPr>
        <w:t>bees</w:t>
      </w:r>
      <w:r>
        <w:rPr>
          <w:rFonts w:ascii="Calibri"/>
        </w:rPr>
        <w:t> </w:t>
      </w:r>
      <w:r>
        <w:rPr>
          <w:rFonts w:ascii="Calibri"/>
          <w:spacing w:val="-2"/>
        </w:rPr>
        <w:t>and</w:t>
      </w:r>
      <w:r>
        <w:rPr>
          <w:rFonts w:ascii="Calibri"/>
        </w:rPr>
        <w:t> </w:t>
      </w:r>
      <w:r>
        <w:rPr>
          <w:rFonts w:ascii="Calibri"/>
          <w:spacing w:val="-1"/>
        </w:rPr>
        <w:t>ruminants,</w:t>
      </w:r>
      <w:r>
        <w:rPr>
          <w:rFonts w:ascii="Calibri"/>
        </w:rPr>
        <w:t> </w:t>
      </w:r>
      <w:r>
        <w:rPr>
          <w:rFonts w:ascii="Calibri"/>
          <w:spacing w:val="-1"/>
        </w:rPr>
        <w:t>as</w:t>
      </w:r>
      <w:r>
        <w:rPr>
          <w:rFonts w:ascii="Calibri"/>
          <w:spacing w:val="-2"/>
        </w:rPr>
        <w:t> </w:t>
      </w:r>
      <w:r>
        <w:rPr>
          <w:rFonts w:ascii="Calibri"/>
          <w:spacing w:val="-1"/>
        </w:rPr>
        <w:t>there</w:t>
      </w:r>
      <w:r>
        <w:rPr>
          <w:rFonts w:ascii="Calibri"/>
          <w:spacing w:val="-2"/>
        </w:rPr>
        <w:t> </w:t>
      </w:r>
      <w:r>
        <w:rPr>
          <w:rFonts w:ascii="Calibri"/>
          <w:spacing w:val="-1"/>
        </w:rPr>
        <w:t>may</w:t>
      </w:r>
      <w:r>
        <w:rPr>
          <w:rFonts w:ascii="Calibri"/>
          <w:spacing w:val="1"/>
        </w:rPr>
        <w:t> </w:t>
      </w:r>
      <w:r>
        <w:rPr>
          <w:rFonts w:ascii="Calibri"/>
          <w:spacing w:val="-1"/>
        </w:rPr>
        <w:t>be</w:t>
      </w:r>
      <w:r>
        <w:rPr>
          <w:rFonts w:ascii="Calibri"/>
          <w:spacing w:val="1"/>
        </w:rPr>
        <w:t> </w:t>
      </w:r>
      <w:r>
        <w:rPr>
          <w:rFonts w:ascii="Calibri"/>
          <w:spacing w:val="-1"/>
        </w:rPr>
        <w:t>several</w:t>
      </w:r>
      <w:r>
        <w:rPr>
          <w:rFonts w:ascii="Calibri"/>
          <w:spacing w:val="-3"/>
        </w:rPr>
        <w:t> </w:t>
      </w:r>
      <w:r>
        <w:rPr>
          <w:rFonts w:ascii="Calibri"/>
          <w:spacing w:val="-1"/>
        </w:rPr>
        <w:t>years</w:t>
      </w:r>
      <w:r>
        <w:rPr>
          <w:rFonts w:ascii="Calibri"/>
          <w:spacing w:val="55"/>
        </w:rPr>
        <w:t> </w:t>
      </w:r>
      <w:r>
        <w:rPr>
          <w:rFonts w:ascii="Calibri"/>
          <w:spacing w:val="-1"/>
        </w:rPr>
        <w:t>between</w:t>
      </w:r>
      <w:r>
        <w:rPr>
          <w:rFonts w:ascii="Calibri"/>
        </w:rPr>
        <w:t> </w:t>
      </w:r>
      <w:r>
        <w:rPr>
          <w:rFonts w:ascii="Calibri"/>
          <w:spacing w:val="-1"/>
        </w:rPr>
        <w:t>consignments,</w:t>
      </w:r>
      <w:r>
        <w:rPr>
          <w:rFonts w:ascii="Calibri"/>
          <w:spacing w:val="1"/>
        </w:rPr>
        <w:t> </w:t>
      </w:r>
      <w:r>
        <w:rPr>
          <w:rFonts w:ascii="Calibri"/>
          <w:spacing w:val="-1"/>
        </w:rPr>
        <w:t>however,</w:t>
      </w:r>
      <w:r>
        <w:rPr>
          <w:rFonts w:ascii="Calibri"/>
        </w:rPr>
        <w:t> </w:t>
      </w:r>
      <w:r>
        <w:rPr>
          <w:rFonts w:ascii="Calibri"/>
          <w:spacing w:val="-1"/>
        </w:rPr>
        <w:t>facilities</w:t>
      </w:r>
      <w:r>
        <w:rPr>
          <w:rFonts w:ascii="Calibri"/>
          <w:spacing w:val="-2"/>
        </w:rPr>
        <w:t> </w:t>
      </w:r>
      <w:r>
        <w:rPr>
          <w:rFonts w:ascii="Calibri"/>
          <w:spacing w:val="-1"/>
        </w:rPr>
        <w:t>are</w:t>
      </w:r>
      <w:r>
        <w:rPr>
          <w:rFonts w:ascii="Calibri"/>
          <w:spacing w:val="-2"/>
        </w:rPr>
        <w:t> </w:t>
      </w:r>
      <w:r>
        <w:rPr>
          <w:rFonts w:ascii="Calibri"/>
          <w:spacing w:val="-1"/>
        </w:rPr>
        <w:t>maintained </w:t>
      </w:r>
      <w:r>
        <w:rPr>
          <w:rFonts w:ascii="Calibri"/>
        </w:rPr>
        <w:t>for</w:t>
      </w:r>
      <w:r>
        <w:rPr>
          <w:rFonts w:ascii="Calibri"/>
          <w:spacing w:val="-3"/>
        </w:rPr>
        <w:t> </w:t>
      </w:r>
      <w:r>
        <w:rPr>
          <w:rFonts w:ascii="Calibri"/>
          <w:spacing w:val="-1"/>
        </w:rPr>
        <w:t>these commodities</w:t>
      </w:r>
      <w:r>
        <w:rPr>
          <w:rFonts w:ascii="Calibri"/>
        </w:rPr>
        <w:t> </w:t>
      </w:r>
      <w:r>
        <w:rPr>
          <w:rFonts w:ascii="Calibri"/>
          <w:spacing w:val="-1"/>
        </w:rPr>
        <w:t>regardless</w:t>
      </w:r>
      <w:r>
        <w:rPr>
          <w:rFonts w:ascii="Calibri"/>
          <w:spacing w:val="-2"/>
        </w:rPr>
        <w:t> </w:t>
      </w:r>
      <w:r>
        <w:rPr>
          <w:rFonts w:ascii="Calibri"/>
        </w:rPr>
        <w:t>of</w:t>
      </w:r>
      <w:r>
        <w:rPr>
          <w:rFonts w:ascii="Calibri"/>
          <w:spacing w:val="-2"/>
        </w:rPr>
        <w:t> </w:t>
      </w:r>
      <w:r>
        <w:rPr>
          <w:rFonts w:ascii="Calibri"/>
          <w:spacing w:val="-1"/>
        </w:rPr>
        <w:t>actual</w:t>
      </w:r>
      <w:r>
        <w:rPr>
          <w:rFonts w:ascii="Calibri"/>
          <w:spacing w:val="57"/>
        </w:rPr>
        <w:t> </w:t>
      </w:r>
      <w:r>
        <w:rPr>
          <w:rFonts w:ascii="Calibri"/>
          <w:spacing w:val="-1"/>
        </w:rPr>
        <w:t>imports.</w:t>
      </w:r>
      <w:r>
        <w:rPr>
          <w:rFonts w:ascii="Calibri"/>
        </w:rPr>
      </w:r>
    </w:p>
    <w:p>
      <w:pPr>
        <w:spacing w:line="240" w:lineRule="auto" w:before="8"/>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Who would</w:t>
      </w:r>
      <w:r>
        <w:rPr>
          <w:rFonts w:ascii="Arial"/>
          <w:color w:val="003864"/>
        </w:rPr>
        <w:t> be</w:t>
      </w:r>
      <w:r>
        <w:rPr>
          <w:rFonts w:ascii="Arial"/>
          <w:color w:val="003864"/>
          <w:spacing w:val="1"/>
        </w:rPr>
        <w:t> </w:t>
      </w:r>
      <w:r>
        <w:rPr>
          <w:rFonts w:ascii="Arial"/>
          <w:color w:val="003864"/>
          <w:spacing w:val="-1"/>
        </w:rPr>
        <w:t>affected?</w:t>
      </w:r>
      <w:r>
        <w:rPr>
          <w:rFonts w:ascii="Arial"/>
          <w:b w:val="0"/>
        </w:rPr>
      </w:r>
    </w:p>
    <w:p>
      <w:pPr>
        <w:pStyle w:val="BodyText"/>
        <w:spacing w:line="240" w:lineRule="auto" w:before="116"/>
        <w:ind w:left="100" w:right="243"/>
        <w:jc w:val="left"/>
        <w:rPr>
          <w:rFonts w:ascii="Calibri" w:hAnsi="Calibri" w:cs="Calibri" w:eastAsia="Calibri"/>
        </w:rPr>
      </w:pPr>
      <w:r>
        <w:rPr>
          <w:rFonts w:ascii="Calibri"/>
          <w:spacing w:val="-1"/>
        </w:rPr>
        <w:t>DAFF provides</w:t>
      </w:r>
      <w:r>
        <w:rPr>
          <w:rFonts w:ascii="Calibri"/>
        </w:rPr>
        <w:t> </w:t>
      </w:r>
      <w:r>
        <w:rPr>
          <w:rFonts w:ascii="Calibri"/>
          <w:spacing w:val="-1"/>
        </w:rPr>
        <w:t>regulatory</w:t>
      </w:r>
      <w:r>
        <w:rPr>
          <w:rFonts w:ascii="Calibri"/>
          <w:spacing w:val="1"/>
        </w:rPr>
        <w:t> </w:t>
      </w:r>
      <w:r>
        <w:rPr>
          <w:rFonts w:ascii="Calibri"/>
          <w:spacing w:val="-1"/>
        </w:rPr>
        <w:t>services</w:t>
      </w:r>
      <w:r>
        <w:rPr>
          <w:rFonts w:ascii="Calibri"/>
        </w:rPr>
        <w:t> </w:t>
      </w:r>
      <w:r>
        <w:rPr>
          <w:rFonts w:ascii="Calibri"/>
          <w:spacing w:val="-2"/>
        </w:rPr>
        <w:t>to</w:t>
      </w:r>
      <w:r>
        <w:rPr>
          <w:rFonts w:ascii="Calibri"/>
          <w:spacing w:val="2"/>
        </w:rPr>
        <w:t> </w:t>
      </w:r>
      <w:r>
        <w:rPr>
          <w:rFonts w:ascii="Calibri"/>
          <w:spacing w:val="-1"/>
        </w:rPr>
        <w:t>stakeholders</w:t>
      </w:r>
      <w:r>
        <w:rPr>
          <w:rFonts w:ascii="Calibri"/>
          <w:spacing w:val="-2"/>
        </w:rPr>
        <w:t> </w:t>
      </w:r>
      <w:r>
        <w:rPr>
          <w:rFonts w:ascii="Calibri"/>
          <w:spacing w:val="-1"/>
        </w:rPr>
        <w:t>in the</w:t>
      </w:r>
      <w:r>
        <w:rPr>
          <w:rFonts w:ascii="Calibri"/>
          <w:spacing w:val="1"/>
        </w:rPr>
        <w:t> </w:t>
      </w:r>
      <w:r>
        <w:rPr>
          <w:rFonts w:ascii="Calibri"/>
          <w:spacing w:val="-1"/>
        </w:rPr>
        <w:t>import</w:t>
      </w:r>
      <w:r>
        <w:rPr>
          <w:rFonts w:ascii="Calibri"/>
        </w:rPr>
        <w:t> </w:t>
      </w:r>
      <w:r>
        <w:rPr>
          <w:rFonts w:ascii="Calibri"/>
          <w:spacing w:val="-1"/>
        </w:rPr>
        <w:t>and</w:t>
      </w:r>
      <w:r>
        <w:rPr>
          <w:rFonts w:ascii="Calibri"/>
          <w:spacing w:val="-3"/>
        </w:rPr>
        <w:t> </w:t>
      </w:r>
      <w:r>
        <w:rPr>
          <w:rFonts w:ascii="Calibri"/>
          <w:spacing w:val="-1"/>
        </w:rPr>
        <w:t>shipping</w:t>
      </w:r>
      <w:r>
        <w:rPr>
          <w:rFonts w:ascii="Calibri"/>
        </w:rPr>
        <w:t> </w:t>
      </w:r>
      <w:r>
        <w:rPr>
          <w:rFonts w:ascii="Calibri"/>
          <w:spacing w:val="-1"/>
        </w:rPr>
        <w:t>industries</w:t>
      </w:r>
      <w:r>
        <w:rPr>
          <w:rFonts w:ascii="Calibri"/>
        </w:rPr>
        <w:t> </w:t>
      </w:r>
      <w:r>
        <w:rPr>
          <w:rFonts w:ascii="Calibri"/>
          <w:spacing w:val="-1"/>
        </w:rPr>
        <w:t>including</w:t>
      </w:r>
      <w:r>
        <w:rPr>
          <w:rFonts w:ascii="Calibri"/>
          <w:spacing w:val="51"/>
        </w:rPr>
        <w:t> </w:t>
      </w:r>
      <w:r>
        <w:rPr>
          <w:rFonts w:ascii="Calibri"/>
          <w:spacing w:val="-1"/>
        </w:rPr>
        <w:t>importers,</w:t>
      </w:r>
      <w:r>
        <w:rPr>
          <w:rFonts w:ascii="Calibri"/>
          <w:spacing w:val="-2"/>
        </w:rPr>
        <w:t> </w:t>
      </w:r>
      <w:r>
        <w:rPr>
          <w:rFonts w:ascii="Calibri"/>
          <w:spacing w:val="-1"/>
        </w:rPr>
        <w:t>customs</w:t>
      </w:r>
      <w:r>
        <w:rPr>
          <w:rFonts w:ascii="Calibri"/>
        </w:rPr>
        <w:t> </w:t>
      </w:r>
      <w:r>
        <w:rPr>
          <w:rFonts w:ascii="Calibri"/>
          <w:spacing w:val="-1"/>
        </w:rPr>
        <w:t>brokers,</w:t>
      </w:r>
      <w:r>
        <w:rPr>
          <w:rFonts w:ascii="Calibri"/>
        </w:rPr>
        <w:t> </w:t>
      </w:r>
      <w:r>
        <w:rPr>
          <w:rFonts w:ascii="Calibri"/>
          <w:spacing w:val="-1"/>
        </w:rPr>
        <w:t>freight</w:t>
      </w:r>
      <w:r>
        <w:rPr>
          <w:rFonts w:ascii="Calibri"/>
          <w:spacing w:val="1"/>
        </w:rPr>
        <w:t> </w:t>
      </w:r>
      <w:r>
        <w:rPr>
          <w:rFonts w:ascii="Calibri"/>
          <w:spacing w:val="-1"/>
        </w:rPr>
        <w:t>forwarders,</w:t>
      </w:r>
      <w:r>
        <w:rPr>
          <w:rFonts w:ascii="Calibri"/>
          <w:spacing w:val="-2"/>
        </w:rPr>
        <w:t> </w:t>
      </w:r>
      <w:r>
        <w:rPr>
          <w:rFonts w:ascii="Calibri"/>
          <w:spacing w:val="-1"/>
        </w:rPr>
        <w:t>vessel</w:t>
      </w:r>
      <w:r>
        <w:rPr>
          <w:rFonts w:ascii="Calibri"/>
        </w:rPr>
        <w:t> </w:t>
      </w:r>
      <w:r>
        <w:rPr>
          <w:rFonts w:ascii="Calibri"/>
          <w:spacing w:val="-1"/>
        </w:rPr>
        <w:t>masters,</w:t>
      </w:r>
      <w:r>
        <w:rPr>
          <w:rFonts w:ascii="Calibri"/>
          <w:spacing w:val="-2"/>
        </w:rPr>
        <w:t> </w:t>
      </w:r>
      <w:r>
        <w:rPr>
          <w:rFonts w:ascii="Calibri"/>
          <w:spacing w:val="-1"/>
        </w:rPr>
        <w:t>biosecurity and imported food</w:t>
      </w:r>
      <w:r>
        <w:rPr>
          <w:rFonts w:ascii="Calibri"/>
          <w:spacing w:val="73"/>
        </w:rPr>
        <w:t> </w:t>
      </w:r>
      <w:r>
        <w:rPr>
          <w:rFonts w:ascii="Calibri"/>
          <w:spacing w:val="-1"/>
        </w:rPr>
        <w:t>industry</w:t>
      </w:r>
      <w:r>
        <w:rPr>
          <w:rFonts w:ascii="Calibri"/>
          <w:spacing w:val="1"/>
        </w:rPr>
        <w:t> </w:t>
      </w:r>
      <w:r>
        <w:rPr>
          <w:rFonts w:ascii="Calibri"/>
          <w:spacing w:val="-1"/>
        </w:rPr>
        <w:t>participants</w:t>
      </w:r>
      <w:r>
        <w:rPr>
          <w:rFonts w:ascii="Calibri"/>
          <w:spacing w:val="-2"/>
        </w:rPr>
        <w:t> </w:t>
      </w:r>
      <w:r>
        <w:rPr>
          <w:rFonts w:ascii="Calibri"/>
          <w:spacing w:val="-1"/>
        </w:rPr>
        <w:t>and</w:t>
      </w:r>
      <w:r>
        <w:rPr>
          <w:rFonts w:ascii="Calibri"/>
        </w:rPr>
        <w:t> </w:t>
      </w:r>
      <w:r>
        <w:rPr>
          <w:rFonts w:ascii="Calibri"/>
          <w:spacing w:val="-2"/>
        </w:rPr>
        <w:t>shipping</w:t>
      </w:r>
      <w:r>
        <w:rPr>
          <w:rFonts w:ascii="Calibri"/>
        </w:rPr>
        <w:t> </w:t>
      </w:r>
      <w:r>
        <w:rPr>
          <w:rFonts w:ascii="Calibri"/>
          <w:spacing w:val="-1"/>
        </w:rPr>
        <w:t>agents.</w:t>
      </w:r>
      <w:r>
        <w:rPr>
          <w:rFonts w:ascii="Calibri"/>
        </w:rPr>
        <w:t> </w:t>
      </w:r>
      <w:r>
        <w:rPr>
          <w:rFonts w:ascii="Calibri"/>
          <w:spacing w:val="-1"/>
        </w:rPr>
        <w:t>Services</w:t>
      </w:r>
      <w:r>
        <w:rPr>
          <w:rFonts w:ascii="Calibri"/>
        </w:rPr>
        <w:t> </w:t>
      </w:r>
      <w:r>
        <w:rPr>
          <w:rFonts w:ascii="Calibri"/>
          <w:spacing w:val="-1"/>
        </w:rPr>
        <w:t>are</w:t>
      </w:r>
      <w:r>
        <w:rPr>
          <w:rFonts w:ascii="Calibri"/>
          <w:spacing w:val="1"/>
        </w:rPr>
        <w:t> </w:t>
      </w:r>
      <w:r>
        <w:rPr>
          <w:rFonts w:ascii="Calibri"/>
          <w:spacing w:val="-1"/>
        </w:rPr>
        <w:t>also</w:t>
      </w:r>
      <w:r>
        <w:rPr>
          <w:rFonts w:ascii="Calibri"/>
          <w:spacing w:val="2"/>
        </w:rPr>
        <w:t> </w:t>
      </w:r>
      <w:r>
        <w:rPr>
          <w:rFonts w:ascii="Calibri"/>
          <w:spacing w:val="-1"/>
        </w:rPr>
        <w:t>provided</w:t>
      </w:r>
      <w:r>
        <w:rPr>
          <w:rFonts w:ascii="Calibri"/>
          <w:spacing w:val="-3"/>
        </w:rPr>
        <w:t> </w:t>
      </w:r>
      <w:r>
        <w:rPr>
          <w:rFonts w:ascii="Calibri"/>
        </w:rPr>
        <w:t>to</w:t>
      </w:r>
      <w:r>
        <w:rPr>
          <w:rFonts w:ascii="Calibri"/>
          <w:spacing w:val="2"/>
        </w:rPr>
        <w:t> </w:t>
      </w:r>
      <w:r>
        <w:rPr>
          <w:rFonts w:ascii="Calibri"/>
          <w:spacing w:val="-1"/>
        </w:rPr>
        <w:t>users</w:t>
      </w:r>
      <w:r>
        <w:rPr>
          <w:rFonts w:ascii="Calibri"/>
          <w:spacing w:val="-3"/>
        </w:rPr>
        <w:t> </w:t>
      </w:r>
      <w:r>
        <w:rPr>
          <w:rFonts w:ascii="Calibri"/>
        </w:rPr>
        <w:t>of</w:t>
      </w:r>
      <w:r>
        <w:rPr>
          <w:rFonts w:ascii="Calibri"/>
          <w:spacing w:val="-2"/>
        </w:rPr>
        <w:t> </w:t>
      </w:r>
      <w:r>
        <w:rPr>
          <w:rFonts w:ascii="Calibri"/>
          <w:spacing w:val="-1"/>
        </w:rPr>
        <w:t>the</w:t>
      </w:r>
      <w:r>
        <w:rPr>
          <w:rFonts w:ascii="Calibri"/>
          <w:spacing w:val="1"/>
        </w:rPr>
        <w:t> </w:t>
      </w:r>
      <w:r>
        <w:rPr>
          <w:rFonts w:ascii="Calibri"/>
          <w:spacing w:val="-1"/>
        </w:rPr>
        <w:t>post</w:t>
      </w:r>
      <w:r>
        <w:rPr>
          <w:rFonts w:ascii="Calibri"/>
        </w:rPr>
        <w:t> </w:t>
      </w:r>
      <w:r>
        <w:rPr>
          <w:rFonts w:ascii="Calibri"/>
          <w:spacing w:val="-1"/>
        </w:rPr>
        <w:t>entry</w:t>
      </w:r>
      <w:r>
        <w:rPr>
          <w:rFonts w:ascii="Calibri"/>
          <w:spacing w:val="75"/>
        </w:rPr>
        <w:t> </w:t>
      </w:r>
      <w:r>
        <w:rPr>
          <w:rFonts w:ascii="Calibri"/>
          <w:spacing w:val="-1"/>
        </w:rPr>
        <w:t>quarantine</w:t>
      </w:r>
      <w:r>
        <w:rPr>
          <w:rFonts w:ascii="Calibri"/>
          <w:spacing w:val="1"/>
        </w:rPr>
        <w:t> </w:t>
      </w:r>
      <w:r>
        <w:rPr>
          <w:rFonts w:ascii="Calibri"/>
          <w:spacing w:val="-1"/>
        </w:rPr>
        <w:t>facility</w:t>
      </w:r>
      <w:r>
        <w:rPr>
          <w:rFonts w:ascii="Calibri"/>
          <w:spacing w:val="1"/>
        </w:rPr>
        <w:t> </w:t>
      </w:r>
      <w:r>
        <w:rPr>
          <w:rFonts w:ascii="Calibri"/>
          <w:spacing w:val="-1"/>
        </w:rPr>
        <w:t>and</w:t>
      </w:r>
      <w:r>
        <w:rPr>
          <w:rFonts w:ascii="Calibri"/>
        </w:rPr>
        <w:t> </w:t>
      </w:r>
      <w:r>
        <w:rPr>
          <w:rFonts w:ascii="Calibri"/>
          <w:spacing w:val="-2"/>
        </w:rPr>
        <w:t>to</w:t>
      </w:r>
      <w:r>
        <w:rPr>
          <w:rFonts w:ascii="Calibri"/>
          <w:spacing w:val="2"/>
        </w:rPr>
        <w:t> </w:t>
      </w:r>
      <w:r>
        <w:rPr>
          <w:rFonts w:ascii="Calibri"/>
        </w:rPr>
        <w:t>a</w:t>
      </w:r>
      <w:r>
        <w:rPr>
          <w:rFonts w:ascii="Calibri"/>
          <w:spacing w:val="-2"/>
        </w:rPr>
        <w:t> </w:t>
      </w:r>
      <w:r>
        <w:rPr>
          <w:rFonts w:ascii="Calibri"/>
          <w:spacing w:val="-1"/>
        </w:rPr>
        <w:t>limited</w:t>
      </w:r>
      <w:r>
        <w:rPr>
          <w:rFonts w:ascii="Calibri"/>
          <w:spacing w:val="-3"/>
        </w:rPr>
        <w:t> </w:t>
      </w:r>
      <w:r>
        <w:rPr>
          <w:rFonts w:ascii="Calibri"/>
          <w:spacing w:val="-1"/>
        </w:rPr>
        <w:t>extent,</w:t>
      </w:r>
      <w:r>
        <w:rPr>
          <w:rFonts w:ascii="Calibri"/>
        </w:rPr>
        <w:t> </w:t>
      </w:r>
      <w:r>
        <w:rPr>
          <w:rFonts w:ascii="Calibri"/>
          <w:spacing w:val="-1"/>
        </w:rPr>
        <w:t>international</w:t>
      </w:r>
      <w:r>
        <w:rPr>
          <w:rFonts w:ascii="Calibri"/>
        </w:rPr>
        <w:t> </w:t>
      </w:r>
      <w:r>
        <w:rPr>
          <w:rFonts w:ascii="Calibri"/>
          <w:spacing w:val="-1"/>
        </w:rPr>
        <w:t>passengers.</w:t>
      </w:r>
      <w:r>
        <w:rPr>
          <w:rFonts w:ascii="Calibri"/>
          <w:spacing w:val="-3"/>
        </w:rPr>
        <w:t> </w:t>
      </w:r>
      <w:r>
        <w:rPr>
          <w:rFonts w:ascii="Calibri"/>
          <w:spacing w:val="-1"/>
        </w:rPr>
        <w:t>These stakeholders</w:t>
      </w:r>
      <w:r>
        <w:rPr>
          <w:rFonts w:ascii="Calibri"/>
          <w:spacing w:val="-2"/>
        </w:rPr>
        <w:t> </w:t>
      </w:r>
      <w:r>
        <w:rPr>
          <w:rFonts w:ascii="Calibri"/>
          <w:spacing w:val="-1"/>
        </w:rPr>
        <w:t>will</w:t>
      </w:r>
      <w:r>
        <w:rPr>
          <w:rFonts w:ascii="Calibri"/>
        </w:rPr>
        <w:t> </w:t>
      </w:r>
      <w:r>
        <w:rPr>
          <w:rFonts w:ascii="Calibri"/>
          <w:spacing w:val="-1"/>
        </w:rPr>
        <w:t>be</w:t>
      </w:r>
      <w:r>
        <w:rPr>
          <w:rFonts w:ascii="Calibri"/>
          <w:spacing w:val="61"/>
        </w:rPr>
        <w:t> </w:t>
      </w:r>
      <w:r>
        <w:rPr>
          <w:rFonts w:ascii="Calibri"/>
        </w:rPr>
        <w:t>affected</w:t>
      </w:r>
      <w:r>
        <w:rPr>
          <w:rFonts w:ascii="Calibri"/>
          <w:spacing w:val="-3"/>
        </w:rPr>
        <w:t> </w:t>
      </w:r>
      <w:r>
        <w:rPr>
          <w:rFonts w:ascii="Calibri"/>
          <w:spacing w:val="-1"/>
        </w:rPr>
        <w:t>by</w:t>
      </w:r>
      <w:r>
        <w:rPr>
          <w:rFonts w:ascii="Calibri"/>
          <w:spacing w:val="1"/>
        </w:rPr>
        <w:t> </w:t>
      </w:r>
      <w:r>
        <w:rPr>
          <w:rFonts w:ascii="Calibri"/>
          <w:spacing w:val="-1"/>
        </w:rPr>
        <w:t>the</w:t>
      </w:r>
      <w:r>
        <w:rPr>
          <w:rFonts w:ascii="Calibri"/>
          <w:spacing w:val="1"/>
        </w:rPr>
        <w:t> </w:t>
      </w:r>
      <w:r>
        <w:rPr>
          <w:rFonts w:ascii="Calibri"/>
          <w:spacing w:val="-1"/>
        </w:rPr>
        <w:t>price</w:t>
      </w:r>
      <w:r>
        <w:rPr>
          <w:rFonts w:ascii="Calibri"/>
          <w:spacing w:val="-2"/>
        </w:rPr>
        <w:t> </w:t>
      </w:r>
      <w:r>
        <w:rPr>
          <w:rFonts w:ascii="Calibri"/>
          <w:spacing w:val="-1"/>
        </w:rPr>
        <w:t>changes</w:t>
      </w:r>
      <w:r>
        <w:rPr>
          <w:rFonts w:ascii="Calibri"/>
        </w:rPr>
        <w:t> </w:t>
      </w:r>
      <w:r>
        <w:rPr>
          <w:rFonts w:ascii="Calibri"/>
          <w:spacing w:val="-2"/>
        </w:rPr>
        <w:t>to</w:t>
      </w:r>
      <w:r>
        <w:rPr>
          <w:rFonts w:ascii="Calibri"/>
          <w:spacing w:val="-1"/>
        </w:rPr>
        <w:t> varying</w:t>
      </w:r>
      <w:r>
        <w:rPr>
          <w:rFonts w:ascii="Calibri"/>
        </w:rPr>
        <w:t> </w:t>
      </w:r>
      <w:r>
        <w:rPr>
          <w:rFonts w:ascii="Calibri"/>
          <w:spacing w:val="-1"/>
        </w:rPr>
        <w:t>degrees,</w:t>
      </w:r>
      <w:r>
        <w:rPr>
          <w:rFonts w:ascii="Calibri"/>
          <w:spacing w:val="-2"/>
        </w:rPr>
        <w:t> </w:t>
      </w:r>
      <w:r>
        <w:rPr>
          <w:rFonts w:ascii="Calibri"/>
          <w:spacing w:val="-1"/>
        </w:rPr>
        <w:t>based </w:t>
      </w:r>
      <w:r>
        <w:rPr>
          <w:rFonts w:ascii="Calibri"/>
        </w:rPr>
        <w:t>on</w:t>
      </w:r>
      <w:r>
        <w:rPr>
          <w:rFonts w:ascii="Calibri"/>
          <w:spacing w:val="-1"/>
        </w:rPr>
        <w:t> their</w:t>
      </w:r>
      <w:r>
        <w:rPr>
          <w:rFonts w:ascii="Calibri"/>
          <w:spacing w:val="-2"/>
        </w:rPr>
        <w:t> </w:t>
      </w:r>
      <w:r>
        <w:rPr>
          <w:rFonts w:ascii="Calibri"/>
          <w:spacing w:val="-1"/>
        </w:rPr>
        <w:t>individual</w:t>
      </w:r>
      <w:r>
        <w:rPr>
          <w:rFonts w:ascii="Calibri"/>
        </w:rPr>
        <w:t> </w:t>
      </w:r>
      <w:r>
        <w:rPr>
          <w:rFonts w:ascii="Calibri"/>
          <w:spacing w:val="-1"/>
        </w:rPr>
        <w:t>levels</w:t>
      </w:r>
      <w:r>
        <w:rPr>
          <w:rFonts w:ascii="Calibri"/>
          <w:spacing w:val="-4"/>
        </w:rPr>
        <w:t> </w:t>
      </w:r>
      <w:r>
        <w:rPr>
          <w:rFonts w:ascii="Calibri"/>
        </w:rPr>
        <w:t>of </w:t>
      </w:r>
      <w:r>
        <w:rPr>
          <w:rFonts w:ascii="Calibri"/>
          <w:spacing w:val="-1"/>
        </w:rPr>
        <w:t>participation</w:t>
      </w:r>
      <w:r>
        <w:rPr>
          <w:rFonts w:ascii="Calibri"/>
        </w:rPr>
        <w:t> </w:t>
      </w:r>
      <w:r>
        <w:rPr>
          <w:rFonts w:ascii="Calibri"/>
          <w:spacing w:val="-1"/>
        </w:rPr>
        <w:t>in</w:t>
      </w:r>
      <w:r>
        <w:rPr>
          <w:rFonts w:ascii="Calibri"/>
          <w:spacing w:val="58"/>
        </w:rPr>
        <w:t> </w:t>
      </w:r>
      <w:r>
        <w:rPr>
          <w:rFonts w:ascii="Calibri"/>
          <w:spacing w:val="-1"/>
        </w:rPr>
        <w:t>the</w:t>
      </w:r>
      <w:r>
        <w:rPr>
          <w:rFonts w:ascii="Calibri"/>
          <w:spacing w:val="1"/>
        </w:rPr>
        <w:t> </w:t>
      </w:r>
      <w:r>
        <w:rPr>
          <w:rFonts w:ascii="Calibri"/>
          <w:spacing w:val="-1"/>
        </w:rPr>
        <w:t>biosecurity</w:t>
      </w:r>
      <w:r>
        <w:rPr>
          <w:rFonts w:ascii="Calibri"/>
          <w:spacing w:val="1"/>
        </w:rPr>
        <w:t> </w:t>
      </w:r>
      <w:r>
        <w:rPr>
          <w:rFonts w:ascii="Calibri"/>
          <w:spacing w:val="-1"/>
        </w:rPr>
        <w:t>system.</w:t>
      </w:r>
    </w:p>
    <w:p>
      <w:pPr>
        <w:spacing w:line="240" w:lineRule="auto" w:before="4"/>
        <w:rPr>
          <w:rFonts w:ascii="Calibri" w:hAnsi="Calibri" w:cs="Calibri" w:eastAsia="Calibri"/>
          <w:sz w:val="16"/>
          <w:szCs w:val="16"/>
        </w:rPr>
      </w:pPr>
    </w:p>
    <w:p>
      <w:pPr>
        <w:pStyle w:val="BodyText"/>
        <w:spacing w:line="240" w:lineRule="auto"/>
        <w:ind w:left="100" w:right="137"/>
        <w:jc w:val="left"/>
        <w:rPr>
          <w:rFonts w:ascii="Calibri" w:hAnsi="Calibri" w:cs="Calibri" w:eastAsia="Calibri"/>
        </w:rPr>
      </w:pPr>
      <w:r>
        <w:rPr>
          <w:rFonts w:ascii="Calibri"/>
        </w:rPr>
        <w:t>In</w:t>
      </w:r>
      <w:r>
        <w:rPr>
          <w:rFonts w:ascii="Calibri"/>
          <w:spacing w:val="-1"/>
        </w:rPr>
        <w:t> some</w:t>
      </w:r>
      <w:r>
        <w:rPr>
          <w:rFonts w:ascii="Calibri"/>
          <w:spacing w:val="1"/>
        </w:rPr>
        <w:t> </w:t>
      </w:r>
      <w:r>
        <w:rPr>
          <w:rFonts w:ascii="Calibri"/>
          <w:spacing w:val="-1"/>
        </w:rPr>
        <w:t>cases,</w:t>
      </w:r>
      <w:r>
        <w:rPr>
          <w:rFonts w:ascii="Calibri"/>
          <w:spacing w:val="-2"/>
        </w:rPr>
        <w:t> </w:t>
      </w:r>
      <w:r>
        <w:rPr>
          <w:rFonts w:ascii="Calibri"/>
          <w:spacing w:val="-1"/>
        </w:rPr>
        <w:t>it</w:t>
      </w:r>
      <w:r>
        <w:rPr>
          <w:rFonts w:ascii="Calibri"/>
          <w:spacing w:val="1"/>
        </w:rPr>
        <w:t> </w:t>
      </w:r>
      <w:r>
        <w:rPr>
          <w:rFonts w:ascii="Calibri"/>
          <w:spacing w:val="-1"/>
        </w:rPr>
        <w:t>is</w:t>
      </w:r>
      <w:r>
        <w:rPr>
          <w:rFonts w:ascii="Calibri"/>
          <w:spacing w:val="-2"/>
        </w:rPr>
        <w:t> </w:t>
      </w:r>
      <w:r>
        <w:rPr>
          <w:rFonts w:ascii="Calibri"/>
          <w:spacing w:val="-1"/>
        </w:rPr>
        <w:t>likely</w:t>
      </w:r>
      <w:r>
        <w:rPr>
          <w:rFonts w:ascii="Calibri"/>
          <w:spacing w:val="1"/>
        </w:rPr>
        <w:t> </w:t>
      </w:r>
      <w:r>
        <w:rPr>
          <w:rFonts w:ascii="Calibri"/>
          <w:spacing w:val="-1"/>
        </w:rPr>
        <w:t>that</w:t>
      </w:r>
      <w:r>
        <w:rPr>
          <w:rFonts w:ascii="Calibri"/>
        </w:rPr>
        <w:t> </w:t>
      </w:r>
      <w:r>
        <w:rPr>
          <w:rFonts w:ascii="Calibri"/>
          <w:spacing w:val="-1"/>
        </w:rPr>
        <w:t>the</w:t>
      </w:r>
      <w:r>
        <w:rPr>
          <w:rFonts w:ascii="Calibri"/>
          <w:spacing w:val="1"/>
        </w:rPr>
        <w:t> </w:t>
      </w:r>
      <w:r>
        <w:rPr>
          <w:rFonts w:ascii="Calibri"/>
          <w:spacing w:val="-1"/>
        </w:rPr>
        <w:t>proposed price</w:t>
      </w:r>
      <w:r>
        <w:rPr>
          <w:rFonts w:ascii="Calibri"/>
          <w:spacing w:val="1"/>
        </w:rPr>
        <w:t> </w:t>
      </w:r>
      <w:r>
        <w:rPr>
          <w:rFonts w:ascii="Calibri"/>
          <w:spacing w:val="-1"/>
        </w:rPr>
        <w:t>increases</w:t>
      </w:r>
      <w:r>
        <w:rPr>
          <w:rFonts w:ascii="Calibri"/>
          <w:spacing w:val="-2"/>
        </w:rPr>
        <w:t> </w:t>
      </w:r>
      <w:r>
        <w:rPr>
          <w:rFonts w:ascii="Calibri"/>
          <w:spacing w:val="-1"/>
        </w:rPr>
        <w:t>will</w:t>
      </w:r>
      <w:r>
        <w:rPr>
          <w:rFonts w:ascii="Calibri"/>
        </w:rPr>
        <w:t> </w:t>
      </w:r>
      <w:r>
        <w:rPr>
          <w:rFonts w:ascii="Calibri"/>
          <w:spacing w:val="-1"/>
        </w:rPr>
        <w:t>be</w:t>
      </w:r>
      <w:r>
        <w:rPr>
          <w:rFonts w:ascii="Calibri"/>
          <w:spacing w:val="1"/>
        </w:rPr>
        <w:t> </w:t>
      </w:r>
      <w:r>
        <w:rPr>
          <w:rFonts w:ascii="Calibri"/>
          <w:spacing w:val="-1"/>
        </w:rPr>
        <w:t>borne</w:t>
      </w:r>
      <w:r>
        <w:rPr>
          <w:rFonts w:ascii="Calibri"/>
          <w:spacing w:val="1"/>
        </w:rPr>
        <w:t> </w:t>
      </w:r>
      <w:r>
        <w:rPr>
          <w:rFonts w:ascii="Calibri"/>
          <w:spacing w:val="-2"/>
        </w:rPr>
        <w:t>by</w:t>
      </w:r>
      <w:r>
        <w:rPr>
          <w:rFonts w:ascii="Calibri"/>
          <w:spacing w:val="1"/>
        </w:rPr>
        <w:t> </w:t>
      </w:r>
      <w:r>
        <w:rPr>
          <w:rFonts w:ascii="Calibri"/>
          <w:spacing w:val="-1"/>
        </w:rPr>
        <w:t>domestic</w:t>
      </w:r>
      <w:r>
        <w:rPr>
          <w:rFonts w:ascii="Calibri"/>
        </w:rPr>
        <w:t> </w:t>
      </w:r>
      <w:r>
        <w:rPr>
          <w:rFonts w:ascii="Calibri"/>
          <w:spacing w:val="-1"/>
        </w:rPr>
        <w:t>consumers</w:t>
      </w:r>
      <w:r>
        <w:rPr>
          <w:rFonts w:ascii="Calibri"/>
          <w:spacing w:val="-2"/>
        </w:rPr>
        <w:t> </w:t>
      </w:r>
      <w:r>
        <w:rPr>
          <w:rFonts w:ascii="Calibri"/>
        </w:rPr>
        <w:t>of</w:t>
      </w:r>
      <w:r>
        <w:rPr>
          <w:rFonts w:ascii="Calibri"/>
          <w:spacing w:val="51"/>
        </w:rPr>
        <w:t> </w:t>
      </w:r>
      <w:r>
        <w:rPr>
          <w:rFonts w:ascii="Calibri"/>
          <w:spacing w:val="-1"/>
        </w:rPr>
        <w:t>imported</w:t>
      </w:r>
      <w:r>
        <w:rPr>
          <w:rFonts w:ascii="Calibri"/>
        </w:rPr>
        <w:t> </w:t>
      </w:r>
      <w:r>
        <w:rPr>
          <w:rFonts w:ascii="Calibri"/>
          <w:spacing w:val="-1"/>
        </w:rPr>
        <w:t>goods,</w:t>
      </w:r>
      <w:r>
        <w:rPr>
          <w:rFonts w:ascii="Calibri"/>
          <w:spacing w:val="-2"/>
        </w:rPr>
        <w:t> </w:t>
      </w:r>
      <w:r>
        <w:rPr>
          <w:rFonts w:ascii="Calibri"/>
          <w:spacing w:val="-1"/>
        </w:rPr>
        <w:t>indirectly through the</w:t>
      </w:r>
      <w:r>
        <w:rPr>
          <w:rFonts w:ascii="Calibri"/>
          <w:spacing w:val="1"/>
        </w:rPr>
        <w:t> </w:t>
      </w:r>
      <w:r>
        <w:rPr>
          <w:rFonts w:ascii="Calibri"/>
          <w:spacing w:val="-1"/>
        </w:rPr>
        <w:t>passing</w:t>
      </w:r>
      <w:r>
        <w:rPr>
          <w:rFonts w:ascii="Calibri"/>
        </w:rPr>
        <w:t> on</w:t>
      </w:r>
      <w:r>
        <w:rPr>
          <w:rFonts w:ascii="Calibri"/>
          <w:spacing w:val="-3"/>
        </w:rPr>
        <w:t> </w:t>
      </w:r>
      <w:r>
        <w:rPr>
          <w:rFonts w:ascii="Calibri"/>
        </w:rPr>
        <w:t>of</w:t>
      </w:r>
      <w:r>
        <w:rPr>
          <w:rFonts w:ascii="Calibri"/>
          <w:spacing w:val="-2"/>
        </w:rPr>
        <w:t> </w:t>
      </w:r>
      <w:r>
        <w:rPr>
          <w:rFonts w:ascii="Calibri"/>
          <w:spacing w:val="-1"/>
        </w:rPr>
        <w:t>third-party</w:t>
      </w:r>
      <w:r>
        <w:rPr>
          <w:rFonts w:ascii="Calibri"/>
          <w:spacing w:val="1"/>
        </w:rPr>
        <w:t> </w:t>
      </w:r>
      <w:r>
        <w:rPr>
          <w:rFonts w:ascii="Calibri"/>
          <w:spacing w:val="-1"/>
        </w:rPr>
        <w:t>import</w:t>
      </w:r>
      <w:r>
        <w:rPr>
          <w:rFonts w:ascii="Calibri"/>
          <w:spacing w:val="-2"/>
        </w:rPr>
        <w:t> </w:t>
      </w:r>
      <w:r>
        <w:rPr>
          <w:rFonts w:ascii="Calibri"/>
          <w:spacing w:val="-1"/>
        </w:rPr>
        <w:t>costs</w:t>
      </w:r>
      <w:r>
        <w:rPr>
          <w:rFonts w:ascii="Calibri"/>
        </w:rPr>
        <w:t> </w:t>
      </w:r>
      <w:r>
        <w:rPr>
          <w:rFonts w:ascii="Calibri"/>
          <w:spacing w:val="-1"/>
        </w:rPr>
        <w:t>such as</w:t>
      </w:r>
      <w:r>
        <w:rPr>
          <w:rFonts w:ascii="Calibri"/>
        </w:rPr>
        <w:t> </w:t>
      </w:r>
      <w:r>
        <w:rPr>
          <w:rFonts w:ascii="Calibri"/>
          <w:spacing w:val="-1"/>
        </w:rPr>
        <w:t>logistics</w:t>
      </w:r>
      <w:r>
        <w:rPr>
          <w:rFonts w:ascii="Calibri"/>
          <w:spacing w:val="1"/>
        </w:rPr>
        <w:t> </w:t>
      </w:r>
      <w:r>
        <w:rPr>
          <w:rFonts w:ascii="Calibri"/>
          <w:spacing w:val="-1"/>
        </w:rPr>
        <w:t>and</w:t>
      </w:r>
      <w:r>
        <w:rPr>
          <w:rFonts w:ascii="Calibri"/>
          <w:spacing w:val="61"/>
        </w:rPr>
        <w:t> </w:t>
      </w:r>
      <w:r>
        <w:rPr>
          <w:rFonts w:ascii="Calibri"/>
          <w:spacing w:val="-1"/>
        </w:rPr>
        <w:t>handling</w:t>
      </w:r>
      <w:r>
        <w:rPr>
          <w:rFonts w:ascii="Calibri"/>
        </w:rPr>
        <w:t> </w:t>
      </w:r>
      <w:r>
        <w:rPr>
          <w:rFonts w:ascii="Calibri"/>
          <w:spacing w:val="-1"/>
        </w:rPr>
        <w:t>fees.</w:t>
      </w:r>
      <w:r>
        <w:rPr>
          <w:rFonts w:ascii="Calibri"/>
        </w:rPr>
      </w:r>
    </w:p>
    <w:p>
      <w:pPr>
        <w:spacing w:line="240" w:lineRule="auto" w:before="4"/>
        <w:rPr>
          <w:rFonts w:ascii="Calibri" w:hAnsi="Calibri" w:cs="Calibri" w:eastAsia="Calibri"/>
          <w:sz w:val="16"/>
          <w:szCs w:val="16"/>
        </w:rPr>
      </w:pPr>
    </w:p>
    <w:p>
      <w:pPr>
        <w:pStyle w:val="BodyText"/>
        <w:spacing w:line="240" w:lineRule="auto"/>
        <w:ind w:left="100" w:right="141"/>
        <w:jc w:val="left"/>
        <w:rPr>
          <w:rFonts w:ascii="Calibri" w:hAnsi="Calibri" w:cs="Calibri" w:eastAsia="Calibri"/>
        </w:rPr>
      </w:pPr>
      <w:r>
        <w:rPr>
          <w:rFonts w:ascii="Calibri"/>
          <w:spacing w:val="-1"/>
        </w:rPr>
        <w:t>Affected</w:t>
      </w:r>
      <w:r>
        <w:rPr>
          <w:rFonts w:ascii="Calibri"/>
          <w:spacing w:val="-3"/>
        </w:rPr>
        <w:t> </w:t>
      </w:r>
      <w:r>
        <w:rPr>
          <w:rFonts w:ascii="Calibri"/>
          <w:spacing w:val="-1"/>
        </w:rPr>
        <w:t>stakeholders</w:t>
      </w:r>
      <w:r>
        <w:rPr>
          <w:rFonts w:ascii="Calibri"/>
        </w:rPr>
        <w:t> can</w:t>
      </w:r>
      <w:r>
        <w:rPr>
          <w:rFonts w:ascii="Calibri"/>
          <w:spacing w:val="-3"/>
        </w:rPr>
        <w:t> </w:t>
      </w:r>
      <w:r>
        <w:rPr>
          <w:rFonts w:ascii="Calibri"/>
          <w:spacing w:val="-1"/>
        </w:rPr>
        <w:t>be</w:t>
      </w:r>
      <w:r>
        <w:rPr>
          <w:rFonts w:ascii="Calibri"/>
          <w:spacing w:val="1"/>
        </w:rPr>
        <w:t> </w:t>
      </w:r>
      <w:r>
        <w:rPr>
          <w:rFonts w:ascii="Calibri"/>
          <w:spacing w:val="-1"/>
        </w:rPr>
        <w:t>categorised into </w:t>
      </w:r>
      <w:r>
        <w:rPr>
          <w:rFonts w:ascii="Calibri"/>
        </w:rPr>
        <w:t>4</w:t>
      </w:r>
      <w:r>
        <w:rPr>
          <w:rFonts w:ascii="Calibri"/>
          <w:spacing w:val="-1"/>
        </w:rPr>
        <w:t> key</w:t>
      </w:r>
      <w:r>
        <w:rPr>
          <w:rFonts w:ascii="Calibri"/>
          <w:spacing w:val="1"/>
        </w:rPr>
        <w:t> </w:t>
      </w:r>
      <w:r>
        <w:rPr>
          <w:rFonts w:ascii="Calibri"/>
          <w:spacing w:val="-1"/>
        </w:rPr>
        <w:t>user</w:t>
      </w:r>
      <w:r>
        <w:rPr>
          <w:rFonts w:ascii="Calibri"/>
        </w:rPr>
        <w:t> </w:t>
      </w:r>
      <w:r>
        <w:rPr>
          <w:rFonts w:ascii="Calibri"/>
          <w:spacing w:val="-1"/>
        </w:rPr>
        <w:t>groups</w:t>
      </w:r>
      <w:r>
        <w:rPr>
          <w:rFonts w:ascii="Calibri"/>
        </w:rPr>
        <w:t> -</w:t>
      </w:r>
      <w:r>
        <w:rPr>
          <w:rFonts w:ascii="Calibri"/>
          <w:spacing w:val="-3"/>
        </w:rPr>
        <w:t> </w:t>
      </w:r>
      <w:r>
        <w:rPr>
          <w:rFonts w:ascii="Calibri"/>
          <w:spacing w:val="-1"/>
        </w:rPr>
        <w:t>importers,</w:t>
      </w:r>
      <w:r>
        <w:rPr>
          <w:rFonts w:ascii="Calibri"/>
        </w:rPr>
        <w:t> </w:t>
      </w:r>
      <w:r>
        <w:rPr>
          <w:rFonts w:ascii="Calibri"/>
          <w:spacing w:val="-1"/>
        </w:rPr>
        <w:t>conveyance</w:t>
      </w:r>
      <w:r>
        <w:rPr>
          <w:rFonts w:ascii="Calibri"/>
          <w:spacing w:val="-2"/>
        </w:rPr>
        <w:t> </w:t>
      </w:r>
      <w:r>
        <w:rPr>
          <w:rFonts w:ascii="Calibri"/>
          <w:spacing w:val="-1"/>
        </w:rPr>
        <w:t>operators,</w:t>
      </w:r>
      <w:r>
        <w:rPr>
          <w:rFonts w:ascii="Calibri"/>
          <w:spacing w:val="61"/>
        </w:rPr>
        <w:t> </w:t>
      </w:r>
      <w:r>
        <w:rPr>
          <w:rFonts w:ascii="Calibri"/>
          <w:spacing w:val="-1"/>
        </w:rPr>
        <w:t>biosecurity</w:t>
      </w:r>
      <w:r>
        <w:rPr>
          <w:rFonts w:ascii="Calibri"/>
          <w:spacing w:val="1"/>
        </w:rPr>
        <w:t> </w:t>
      </w:r>
      <w:r>
        <w:rPr>
          <w:rFonts w:ascii="Calibri"/>
          <w:spacing w:val="-1"/>
        </w:rPr>
        <w:t>industry</w:t>
      </w:r>
      <w:r>
        <w:rPr>
          <w:rFonts w:ascii="Calibri"/>
          <w:spacing w:val="1"/>
        </w:rPr>
        <w:t> </w:t>
      </w:r>
      <w:r>
        <w:rPr>
          <w:rFonts w:ascii="Calibri"/>
          <w:spacing w:val="-1"/>
        </w:rPr>
        <w:t>participants</w:t>
      </w:r>
      <w:r>
        <w:rPr>
          <w:rFonts w:ascii="Calibri"/>
        </w:rPr>
        <w:t> </w:t>
      </w:r>
      <w:r>
        <w:rPr>
          <w:rFonts w:ascii="Calibri"/>
          <w:spacing w:val="-1"/>
        </w:rPr>
        <w:t>and</w:t>
      </w:r>
      <w:r>
        <w:rPr>
          <w:rFonts w:ascii="Calibri"/>
        </w:rPr>
        <w:t> to</w:t>
      </w:r>
      <w:r>
        <w:rPr>
          <w:rFonts w:ascii="Calibri"/>
          <w:spacing w:val="-1"/>
        </w:rPr>
        <w:t> </w:t>
      </w:r>
      <w:r>
        <w:rPr>
          <w:rFonts w:ascii="Calibri"/>
        </w:rPr>
        <w:t>a </w:t>
      </w:r>
      <w:r>
        <w:rPr>
          <w:rFonts w:ascii="Calibri"/>
          <w:spacing w:val="-1"/>
        </w:rPr>
        <w:t>limited</w:t>
      </w:r>
      <w:r>
        <w:rPr>
          <w:rFonts w:ascii="Calibri"/>
          <w:spacing w:val="-3"/>
        </w:rPr>
        <w:t> </w:t>
      </w:r>
      <w:r>
        <w:rPr>
          <w:rFonts w:ascii="Calibri"/>
          <w:spacing w:val="-1"/>
        </w:rPr>
        <w:t>extent,</w:t>
      </w:r>
      <w:r>
        <w:rPr>
          <w:rFonts w:ascii="Calibri"/>
        </w:rPr>
        <w:t> </w:t>
      </w:r>
      <w:r>
        <w:rPr>
          <w:rFonts w:ascii="Calibri"/>
          <w:spacing w:val="-1"/>
        </w:rPr>
        <w:t>international</w:t>
      </w:r>
      <w:r>
        <w:rPr>
          <w:rFonts w:ascii="Calibri"/>
        </w:rPr>
        <w:t> </w:t>
      </w:r>
      <w:r>
        <w:rPr>
          <w:rFonts w:ascii="Calibri"/>
          <w:spacing w:val="-1"/>
        </w:rPr>
        <w:t>passengers.</w:t>
      </w:r>
      <w:r>
        <w:rPr>
          <w:rFonts w:ascii="Calibri"/>
        </w:rPr>
      </w:r>
    </w:p>
    <w:p>
      <w:pPr>
        <w:spacing w:line="240" w:lineRule="auto" w:before="4"/>
        <w:rPr>
          <w:rFonts w:ascii="Calibri" w:hAnsi="Calibri" w:cs="Calibri" w:eastAsia="Calibri"/>
          <w:sz w:val="16"/>
          <w:szCs w:val="16"/>
        </w:rPr>
      </w:pPr>
    </w:p>
    <w:p>
      <w:pPr>
        <w:pStyle w:val="BodyText"/>
        <w:spacing w:line="240" w:lineRule="auto"/>
        <w:ind w:left="100" w:right="0"/>
        <w:jc w:val="left"/>
        <w:rPr>
          <w:rFonts w:ascii="Calibri" w:hAnsi="Calibri" w:cs="Calibri" w:eastAsia="Calibri"/>
        </w:rPr>
      </w:pPr>
      <w:r>
        <w:rPr>
          <w:rFonts w:ascii="Calibri"/>
          <w:spacing w:val="-1"/>
        </w:rPr>
        <w:t>These</w:t>
      </w:r>
      <w:r>
        <w:rPr>
          <w:rFonts w:ascii="Calibri"/>
          <w:spacing w:val="1"/>
        </w:rPr>
        <w:t> </w:t>
      </w:r>
      <w:r>
        <w:rPr>
          <w:rFonts w:ascii="Calibri"/>
          <w:spacing w:val="-1"/>
        </w:rPr>
        <w:t>groups</w:t>
      </w:r>
      <w:r>
        <w:rPr>
          <w:rFonts w:ascii="Calibri"/>
        </w:rPr>
        <w:t> </w:t>
      </w:r>
      <w:r>
        <w:rPr>
          <w:rFonts w:ascii="Calibri"/>
          <w:spacing w:val="-1"/>
        </w:rPr>
        <w:t>are</w:t>
      </w:r>
      <w:r>
        <w:rPr>
          <w:rFonts w:ascii="Calibri"/>
          <w:spacing w:val="1"/>
        </w:rPr>
        <w:t> </w:t>
      </w:r>
      <w:r>
        <w:rPr>
          <w:rFonts w:ascii="Calibri"/>
          <w:spacing w:val="-1"/>
        </w:rPr>
        <w:t>serviced</w:t>
      </w:r>
      <w:r>
        <w:rPr>
          <w:rFonts w:ascii="Calibri"/>
          <w:spacing w:val="-3"/>
        </w:rPr>
        <w:t> </w:t>
      </w:r>
      <w:r>
        <w:rPr>
          <w:rFonts w:ascii="Calibri"/>
        </w:rPr>
        <w:t>via </w:t>
      </w:r>
      <w:r>
        <w:rPr>
          <w:rFonts w:ascii="Calibri"/>
          <w:spacing w:val="-1"/>
        </w:rPr>
        <w:t>three</w:t>
      </w:r>
      <w:r>
        <w:rPr>
          <w:rFonts w:ascii="Calibri"/>
          <w:spacing w:val="1"/>
        </w:rPr>
        <w:t> </w:t>
      </w:r>
      <w:r>
        <w:rPr>
          <w:rFonts w:ascii="Calibri"/>
          <w:spacing w:val="-2"/>
        </w:rPr>
        <w:t>distinctive</w:t>
      </w:r>
      <w:r>
        <w:rPr>
          <w:rFonts w:ascii="Calibri"/>
          <w:spacing w:val="1"/>
        </w:rPr>
        <w:t> </w:t>
      </w:r>
      <w:r>
        <w:rPr>
          <w:rFonts w:ascii="Calibri"/>
          <w:spacing w:val="-1"/>
        </w:rPr>
        <w:t>streams</w:t>
      </w:r>
      <w:r>
        <w:rPr>
          <w:rFonts w:ascii="Calibri"/>
        </w:rPr>
        <w:t> of </w:t>
      </w:r>
      <w:r>
        <w:rPr>
          <w:rFonts w:ascii="Calibri"/>
          <w:spacing w:val="-1"/>
        </w:rPr>
        <w:t>activities</w:t>
      </w:r>
      <w:r>
        <w:rPr>
          <w:rFonts w:ascii="Calibri"/>
          <w:spacing w:val="-2"/>
        </w:rPr>
        <w:t> </w:t>
      </w:r>
      <w:r>
        <w:rPr>
          <w:rFonts w:ascii="Calibri"/>
        </w:rPr>
        <w:t>as</w:t>
      </w:r>
      <w:r>
        <w:rPr>
          <w:rFonts w:ascii="Calibri"/>
          <w:spacing w:val="1"/>
        </w:rPr>
        <w:t> </w:t>
      </w:r>
      <w:r>
        <w:rPr>
          <w:rFonts w:ascii="Calibri"/>
          <w:spacing w:val="-1"/>
        </w:rPr>
        <w:t>follows:</w:t>
      </w:r>
    </w:p>
    <w:p>
      <w:pPr>
        <w:spacing w:line="240" w:lineRule="auto" w:before="7"/>
        <w:rPr>
          <w:rFonts w:ascii="Calibri" w:hAnsi="Calibri" w:cs="Calibri" w:eastAsia="Calibri"/>
          <w:sz w:val="16"/>
          <w:szCs w:val="16"/>
        </w:rPr>
      </w:pPr>
    </w:p>
    <w:p>
      <w:pPr>
        <w:pStyle w:val="BodyText"/>
        <w:numPr>
          <w:ilvl w:val="0"/>
          <w:numId w:val="1"/>
        </w:numPr>
        <w:tabs>
          <w:tab w:pos="951" w:val="left" w:leader="none"/>
        </w:tabs>
        <w:spacing w:line="240" w:lineRule="auto" w:before="0" w:after="0"/>
        <w:ind w:left="950" w:right="0" w:hanging="425"/>
        <w:jc w:val="left"/>
        <w:rPr>
          <w:rFonts w:ascii="Calibri" w:hAnsi="Calibri" w:cs="Calibri" w:eastAsia="Calibri"/>
        </w:rPr>
      </w:pPr>
      <w:r>
        <w:rPr>
          <w:rFonts w:ascii="Calibri" w:hAnsi="Calibri" w:cs="Calibri" w:eastAsia="Calibri"/>
        </w:rPr>
        <w:t>Import</w:t>
      </w:r>
      <w:r>
        <w:rPr>
          <w:rFonts w:ascii="Calibri" w:hAnsi="Calibri" w:cs="Calibri" w:eastAsia="Calibri"/>
          <w:spacing w:val="-2"/>
        </w:rPr>
        <w:t> </w:t>
      </w:r>
      <w:r>
        <w:rPr>
          <w:rFonts w:ascii="Calibri" w:hAnsi="Calibri" w:cs="Calibri" w:eastAsia="Calibri"/>
          <w:spacing w:val="-1"/>
        </w:rPr>
        <w:t>clearance </w:t>
      </w:r>
      <w:r>
        <w:rPr>
          <w:rFonts w:ascii="Calibri" w:hAnsi="Calibri" w:cs="Calibri" w:eastAsia="Calibri"/>
        </w:rPr>
        <w:t>–</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cargo</w:t>
      </w:r>
      <w:r>
        <w:rPr>
          <w:rFonts w:ascii="Calibri" w:hAnsi="Calibri" w:cs="Calibri" w:eastAsia="Calibri"/>
          <w:spacing w:val="1"/>
        </w:rPr>
        <w:t> </w:t>
      </w:r>
      <w:r>
        <w:rPr>
          <w:rFonts w:ascii="Calibri" w:hAnsi="Calibri" w:cs="Calibri" w:eastAsia="Calibri"/>
          <w:spacing w:val="-1"/>
        </w:rPr>
        <w:t>import</w:t>
      </w:r>
      <w:r>
        <w:rPr>
          <w:rFonts w:ascii="Calibri" w:hAnsi="Calibri" w:cs="Calibri" w:eastAsia="Calibri"/>
          <w:spacing w:val="-2"/>
        </w:rPr>
        <w:t> </w:t>
      </w:r>
      <w:r>
        <w:rPr>
          <w:rFonts w:ascii="Calibri" w:hAnsi="Calibri" w:cs="Calibri" w:eastAsia="Calibri"/>
          <w:spacing w:val="-1"/>
        </w:rPr>
        <w:t>and clearance</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rPr>
      </w:r>
    </w:p>
    <w:p>
      <w:pPr>
        <w:pStyle w:val="BodyText"/>
        <w:numPr>
          <w:ilvl w:val="0"/>
          <w:numId w:val="1"/>
        </w:numPr>
        <w:tabs>
          <w:tab w:pos="951" w:val="left" w:leader="none"/>
        </w:tabs>
        <w:spacing w:line="240" w:lineRule="auto" w:before="158" w:after="0"/>
        <w:ind w:left="950" w:right="0" w:hanging="425"/>
        <w:jc w:val="left"/>
        <w:rPr>
          <w:rFonts w:ascii="Calibri" w:hAnsi="Calibri" w:cs="Calibri" w:eastAsia="Calibri"/>
        </w:rPr>
      </w:pPr>
      <w:r>
        <w:rPr>
          <w:rFonts w:ascii="Calibri" w:hAnsi="Calibri" w:cs="Calibri" w:eastAsia="Calibri"/>
          <w:spacing w:val="-1"/>
        </w:rPr>
        <w:t>Seaports</w:t>
      </w:r>
      <w:r>
        <w:rPr>
          <w:rFonts w:ascii="Calibri" w:hAnsi="Calibri" w:cs="Calibri" w:eastAsia="Calibri"/>
          <w:spacing w:val="-2"/>
        </w:rPr>
        <w:t> </w:t>
      </w:r>
      <w:r>
        <w:rPr>
          <w:rFonts w:ascii="Calibri" w:hAnsi="Calibri" w:cs="Calibri" w:eastAsia="Calibri"/>
        </w:rPr>
        <w:t>–</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conveyance operators</w:t>
      </w:r>
      <w:r>
        <w:rPr>
          <w:rFonts w:ascii="Calibri" w:hAnsi="Calibri" w:cs="Calibri" w:eastAsia="Calibri"/>
          <w:spacing w:val="-3"/>
        </w:rPr>
        <w:t> </w:t>
      </w:r>
      <w:r>
        <w:rPr>
          <w:rFonts w:ascii="Calibri" w:hAnsi="Calibri" w:cs="Calibri" w:eastAsia="Calibri"/>
          <w:spacing w:val="-1"/>
        </w:rPr>
        <w:t>and</w:t>
      </w:r>
      <w:r>
        <w:rPr>
          <w:rFonts w:ascii="Calibri" w:hAnsi="Calibri" w:cs="Calibri" w:eastAsia="Calibri"/>
        </w:rPr>
        <w:t> air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seaports</w:t>
      </w:r>
    </w:p>
    <w:p>
      <w:pPr>
        <w:pStyle w:val="BodyText"/>
        <w:numPr>
          <w:ilvl w:val="0"/>
          <w:numId w:val="1"/>
        </w:numPr>
        <w:tabs>
          <w:tab w:pos="951" w:val="left" w:leader="none"/>
        </w:tabs>
        <w:spacing w:line="273" w:lineRule="auto" w:before="161" w:after="0"/>
        <w:ind w:left="950" w:right="514" w:hanging="425"/>
        <w:jc w:val="left"/>
        <w:rPr>
          <w:rFonts w:ascii="Calibri" w:hAnsi="Calibri" w:cs="Calibri" w:eastAsia="Calibri"/>
        </w:rPr>
      </w:pPr>
      <w:r>
        <w:rPr>
          <w:rFonts w:ascii="Calibri" w:hAnsi="Calibri" w:cs="Calibri" w:eastAsia="Calibri"/>
          <w:spacing w:val="-1"/>
        </w:rPr>
        <w:t>Post</w:t>
      </w:r>
      <w:r>
        <w:rPr>
          <w:rFonts w:ascii="Calibri" w:hAnsi="Calibri" w:cs="Calibri" w:eastAsia="Calibri"/>
          <w:spacing w:val="1"/>
        </w:rPr>
        <w:t> </w:t>
      </w:r>
      <w:r>
        <w:rPr>
          <w:rFonts w:ascii="Calibri" w:hAnsi="Calibri" w:cs="Calibri" w:eastAsia="Calibri"/>
          <w:spacing w:val="-1"/>
        </w:rPr>
        <w:t>entry</w:t>
      </w:r>
      <w:r>
        <w:rPr>
          <w:rFonts w:ascii="Calibri" w:hAnsi="Calibri" w:cs="Calibri" w:eastAsia="Calibri"/>
          <w:spacing w:val="1"/>
        </w:rPr>
        <w:t> </w:t>
      </w:r>
      <w:r>
        <w:rPr>
          <w:rFonts w:ascii="Calibri" w:hAnsi="Calibri" w:cs="Calibri" w:eastAsia="Calibri"/>
          <w:spacing w:val="-1"/>
        </w:rPr>
        <w:t>quarantine</w:t>
      </w:r>
      <w:r>
        <w:rPr>
          <w:rFonts w:ascii="Calibri" w:hAnsi="Calibri" w:cs="Calibri" w:eastAsia="Calibri"/>
          <w:spacing w:val="1"/>
        </w:rPr>
        <w:t> </w:t>
      </w:r>
      <w:r>
        <w:rPr>
          <w:rFonts w:ascii="Calibri" w:hAnsi="Calibri" w:cs="Calibri" w:eastAsia="Calibri"/>
          <w:spacing w:val="-1"/>
        </w:rPr>
        <w:t>users</w:t>
      </w:r>
      <w:r>
        <w:rPr>
          <w:rFonts w:ascii="Calibri" w:hAnsi="Calibri" w:cs="Calibri" w:eastAsia="Calibri"/>
        </w:rPr>
        <w:t> –</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importers</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2"/>
        </w:rPr>
        <w:t>plants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animals,</w:t>
      </w:r>
      <w:r>
        <w:rPr>
          <w:rFonts w:ascii="Calibri" w:hAnsi="Calibri" w:cs="Calibri" w:eastAsia="Calibri"/>
          <w:spacing w:val="1"/>
        </w:rPr>
        <w:t> </w:t>
      </w:r>
      <w:r>
        <w:rPr>
          <w:rFonts w:ascii="Calibri" w:hAnsi="Calibri" w:cs="Calibri" w:eastAsia="Calibri"/>
          <w:spacing w:val="-1"/>
        </w:rPr>
        <w:t>including</w:t>
      </w:r>
      <w:r>
        <w:rPr>
          <w:rFonts w:ascii="Calibri" w:hAnsi="Calibri" w:cs="Calibri" w:eastAsia="Calibri"/>
        </w:rPr>
        <w:t> </w:t>
      </w:r>
      <w:r>
        <w:rPr>
          <w:rFonts w:ascii="Calibri" w:hAnsi="Calibri" w:cs="Calibri" w:eastAsia="Calibri"/>
          <w:spacing w:val="-1"/>
        </w:rPr>
        <w:t>horses,</w:t>
      </w:r>
      <w:r>
        <w:rPr>
          <w:rFonts w:ascii="Calibri" w:hAnsi="Calibri" w:cs="Calibri" w:eastAsia="Calibri"/>
          <w:spacing w:val="1"/>
        </w:rPr>
        <w:t> </w:t>
      </w:r>
      <w:r>
        <w:rPr>
          <w:rFonts w:ascii="Calibri" w:hAnsi="Calibri" w:cs="Calibri" w:eastAsia="Calibri"/>
          <w:spacing w:val="-1"/>
        </w:rPr>
        <w:t>cats,</w:t>
      </w:r>
      <w:r>
        <w:rPr>
          <w:rFonts w:ascii="Calibri" w:hAnsi="Calibri" w:cs="Calibri" w:eastAsia="Calibri"/>
          <w:spacing w:val="44"/>
        </w:rPr>
        <w:t> </w:t>
      </w:r>
      <w:r>
        <w:rPr>
          <w:rFonts w:ascii="Calibri" w:hAnsi="Calibri" w:cs="Calibri" w:eastAsia="Calibri"/>
          <w:spacing w:val="-1"/>
        </w:rPr>
        <w:t>dogs,</w:t>
      </w:r>
      <w:r>
        <w:rPr>
          <w:rFonts w:ascii="Calibri" w:hAnsi="Calibri" w:cs="Calibri" w:eastAsia="Calibri"/>
          <w:spacing w:val="1"/>
        </w:rPr>
        <w:t> </w:t>
      </w:r>
      <w:r>
        <w:rPr>
          <w:rFonts w:ascii="Calibri" w:hAnsi="Calibri" w:cs="Calibri" w:eastAsia="Calibri"/>
          <w:spacing w:val="-1"/>
        </w:rPr>
        <w:t>bees,</w:t>
      </w:r>
      <w:r>
        <w:rPr>
          <w:rFonts w:ascii="Calibri" w:hAnsi="Calibri" w:cs="Calibri" w:eastAsia="Calibri"/>
        </w:rPr>
        <w:t> </w:t>
      </w:r>
      <w:r>
        <w:rPr>
          <w:rFonts w:ascii="Calibri" w:hAnsi="Calibri" w:cs="Calibri" w:eastAsia="Calibri"/>
          <w:spacing w:val="-1"/>
        </w:rPr>
        <w:t>live</w:t>
      </w:r>
      <w:r>
        <w:rPr>
          <w:rFonts w:ascii="Calibri" w:hAnsi="Calibri" w:cs="Calibri" w:eastAsia="Calibri"/>
          <w:spacing w:val="1"/>
        </w:rPr>
        <w:t> </w:t>
      </w:r>
      <w:r>
        <w:rPr>
          <w:rFonts w:ascii="Calibri" w:hAnsi="Calibri" w:cs="Calibri" w:eastAsia="Calibri"/>
          <w:spacing w:val="-1"/>
        </w:rPr>
        <w:t>birds</w:t>
      </w:r>
      <w:r>
        <w:rPr>
          <w:rFonts w:ascii="Calibri" w:hAnsi="Calibri" w:cs="Calibri" w:eastAsia="Calibri"/>
          <w:spacing w:val="1"/>
        </w:rPr>
        <w:t> </w:t>
      </w:r>
      <w:r>
        <w:rPr>
          <w:rFonts w:ascii="Calibri" w:hAnsi="Calibri" w:cs="Calibri" w:eastAsia="Calibri"/>
          <w:spacing w:val="-1"/>
        </w:rPr>
        <w:t>and hatching</w:t>
      </w:r>
      <w:r>
        <w:rPr>
          <w:rFonts w:ascii="Calibri" w:hAnsi="Calibri" w:cs="Calibri" w:eastAsia="Calibri"/>
        </w:rPr>
        <w:t> </w:t>
      </w:r>
      <w:r>
        <w:rPr>
          <w:rFonts w:ascii="Calibri" w:hAnsi="Calibri" w:cs="Calibri" w:eastAsia="Calibri"/>
          <w:spacing w:val="-1"/>
        </w:rPr>
        <w:t>eggs.</w:t>
      </w:r>
      <w:r>
        <w:rPr>
          <w:rFonts w:ascii="Calibri" w:hAnsi="Calibri" w:cs="Calibri" w:eastAsia="Calibri"/>
        </w:rPr>
      </w:r>
    </w:p>
    <w:p>
      <w:pPr>
        <w:spacing w:after="0" w:line="273" w:lineRule="auto"/>
        <w:jc w:val="left"/>
        <w:rPr>
          <w:rFonts w:ascii="Calibri" w:hAnsi="Calibri" w:cs="Calibri" w:eastAsia="Calibri"/>
        </w:rPr>
        <w:sectPr>
          <w:pgSz w:w="11910" w:h="16840"/>
          <w:pgMar w:header="608" w:footer="772" w:top="800" w:bottom="960" w:left="1260" w:right="128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6"/>
        <w:spacing w:line="240" w:lineRule="auto" w:before="51"/>
        <w:ind w:right="0"/>
        <w:jc w:val="left"/>
        <w:rPr>
          <w:b w:val="0"/>
          <w:bCs w:val="0"/>
          <w:sz w:val="24"/>
          <w:szCs w:val="24"/>
        </w:rPr>
      </w:pPr>
      <w:r>
        <w:rPr/>
        <w:t>Figure</w:t>
      </w:r>
      <w:r>
        <w:rPr>
          <w:spacing w:val="-3"/>
        </w:rPr>
        <w:t> </w:t>
      </w:r>
      <w:r>
        <w:rPr/>
        <w:t>1:</w:t>
      </w:r>
      <w:r>
        <w:rPr>
          <w:spacing w:val="-1"/>
        </w:rPr>
        <w:t> Biosecurity cost</w:t>
      </w:r>
      <w:r>
        <w:rPr>
          <w:spacing w:val="-2"/>
        </w:rPr>
        <w:t> </w:t>
      </w:r>
      <w:r>
        <w:rPr>
          <w:spacing w:val="-1"/>
        </w:rPr>
        <w:t>recovery</w:t>
      </w:r>
      <w:r>
        <w:rPr>
          <w:spacing w:val="1"/>
        </w:rPr>
        <w:t> </w:t>
      </w:r>
      <w:r>
        <w:rPr>
          <w:spacing w:val="-1"/>
        </w:rPr>
        <w:t>arrangement</w:t>
      </w:r>
      <w:r>
        <w:rPr>
          <w:spacing w:val="1"/>
        </w:rPr>
        <w:t> </w:t>
      </w:r>
      <w:r>
        <w:rPr>
          <w:spacing w:val="-1"/>
        </w:rPr>
        <w:t>streams</w:t>
      </w:r>
      <w:r>
        <w:rPr>
          <w:spacing w:val="1"/>
        </w:rPr>
        <w:t> </w:t>
      </w:r>
      <w:r>
        <w:rPr>
          <w:spacing w:val="-1"/>
        </w:rPr>
        <w:t>and user groups</w:t>
      </w:r>
      <w:r>
        <w:rPr>
          <w:spacing w:val="-1"/>
          <w:sz w:val="24"/>
        </w:rPr>
        <w:t>.</w:t>
      </w:r>
      <w:r>
        <w:rPr>
          <w:b w:val="0"/>
          <w:sz w:val="24"/>
        </w:rPr>
      </w:r>
    </w:p>
    <w:p>
      <w:pPr>
        <w:spacing w:line="240" w:lineRule="auto" w:before="5"/>
        <w:rPr>
          <w:rFonts w:ascii="Calibri" w:hAnsi="Calibri" w:cs="Calibri" w:eastAsia="Calibri"/>
          <w:b/>
          <w:bCs/>
          <w:sz w:val="8"/>
          <w:szCs w:val="8"/>
        </w:rPr>
      </w:pPr>
    </w:p>
    <w:p>
      <w:pPr>
        <w:spacing w:line="200" w:lineRule="atLeast"/>
        <w:ind w:left="1510" w:right="0" w:firstLine="0"/>
        <w:rPr>
          <w:rFonts w:ascii="Calibri" w:hAnsi="Calibri" w:cs="Calibri" w:eastAsia="Calibri"/>
          <w:sz w:val="20"/>
          <w:szCs w:val="20"/>
        </w:rPr>
      </w:pPr>
      <w:r>
        <w:rPr>
          <w:rFonts w:ascii="Calibri" w:hAnsi="Calibri" w:cs="Calibri" w:eastAsia="Calibri"/>
          <w:sz w:val="20"/>
          <w:szCs w:val="20"/>
        </w:rPr>
        <w:pict>
          <v:group style="width:290.650pt;height:288.55pt;mso-position-horizontal-relative:char;mso-position-vertical-relative:line" coordorigin="0,0" coordsize="5813,5771">
            <v:group style="position:absolute;left:302;top:696;width:2607;height:3532" coordorigin="302,696" coordsize="2607,3532">
              <v:shape style="position:absolute;left:302;top:696;width:2607;height:3532" coordorigin="302,696" coordsize="2607,3532" path="m2669,696l2590,697,2511,701,2432,707,2354,716,2276,728,2198,742,2121,758,2045,777,1969,798,1894,822,1820,848,1747,877,1674,908,1603,941,1533,976,1464,1014,1396,1055,1236,1162,1089,1281,953,1408,830,1544,719,1688,621,1839,535,1996,463,2159,404,2325,358,2496,325,2670,306,2845,302,3022,311,3199,334,3376,372,3552,425,3726,493,3897,575,4064,673,4227,853,4115,815,4055,779,3994,745,3932,714,3869,685,3805,658,3741,633,3675,611,3609,591,3543,573,3476,557,3408,544,3340,533,3271,525,3202,519,3132,515,3063,514,2993,515,2923,518,2853,524,2783,549,2613,588,2449,639,2291,702,2138,777,1992,863,1853,960,1722,1066,1598,1181,1484,1305,1378,1437,1281,1577,1195,1723,1119,1875,1053,2033,1000,2195,958,2362,928,2533,911,2707,907,2885,907,2908,707,2828,700,2749,697,2669,696xe" filled="true" fillcolor="#b7dee8" stroked="false">
                <v:path arrowok="t"/>
                <v:fill type="solid"/>
              </v:shape>
              <v:shape style="position:absolute;left:302;top:696;width:2607;height:3532" coordorigin="302,696" coordsize="2607,3532" path="m2885,907l2707,907,2883,918,2885,907xe" filled="true" fillcolor="#b7dee8" stroked="false">
                <v:path arrowok="t"/>
                <v:fill type="solid"/>
              </v:shape>
            </v:group>
            <v:group style="position:absolute;left:580;top:4167;width:4652;height:1604" coordorigin="580,4167" coordsize="4652,1604">
              <v:shape style="position:absolute;left:580;top:4167;width:4652;height:1604" coordorigin="580,4167" coordsize="4652,1604" path="m779,4167l580,4225,618,4324,661,4421,708,4516,760,4608,817,4698,878,4785,943,4869,1013,4950,1086,5027,1163,5102,1243,5174,1328,5242,1415,5306,1506,5367,1600,5424,1697,5477,1797,5526,1900,5571,2005,5612,2113,5648,2306,5701,2500,5739,2694,5762,2887,5771,3079,5766,3268,5747,3455,5715,3637,5671,3815,5614,3938,5564,2901,5564,2726,5557,2552,5538,2382,5507,2216,5464,2054,5410,1898,5345,1747,5269,1603,5183,1467,5087,1338,4982,1219,4867,1109,4744,1009,4612,920,4471,843,4323,779,4167xe" filled="true" fillcolor="#b7dee8" stroked="false">
                <v:path arrowok="t"/>
                <v:fill type="solid"/>
              </v:shape>
              <v:shape style="position:absolute;left:580;top:4167;width:4652;height:1604" coordorigin="580,4167" coordsize="4652,1604" path="m5032,4201l4995,4290,4954,4376,4909,4460,4860,4543,4807,4622,4750,4699,4690,4774,4625,4846,4557,4915,4486,4982,4411,5045,4333,5105,4253,5162,4169,5216,4082,5266,3993,5313,3901,5356,3807,5396,3710,5432,3611,5464,3433,5509,3256,5540,3078,5559,2901,5564,3938,5564,4153,5463,4312,5371,4463,5267,4605,5153,4738,5029,4860,4894,4971,4750,5071,4597,5157,4434,5231,4264,5032,4201xe" filled="true" fillcolor="#b7dee8" stroked="false">
                <v:path arrowok="t"/>
                <v:fill type="solid"/>
              </v:shape>
            </v:group>
            <v:group style="position:absolute;left:2891;top:655;width:2588;height:3592" coordorigin="2891,655" coordsize="2588,3592">
              <v:shape style="position:absolute;left:2891;top:655;width:2588;height:3592" coordorigin="2891,655" coordsize="2588,3592" path="m4138,869l3205,869,3278,871,3350,876,3421,884,3493,894,3563,906,3634,921,3704,939,3773,959,3841,981,3909,1006,3976,1033,4042,1062,4108,1094,4172,1128,4235,1165,4297,1204,4438,1303,4569,1412,4688,1529,4797,1655,4895,1787,4982,1927,5058,2072,5122,2221,5174,2375,5215,2533,5243,2693,5259,2855,5264,3018,5255,3182,5234,3345,5200,3507,5153,3667,5093,3825,5020,3979,4933,4129,5113,4247,5155,4178,5195,4107,5232,4036,5267,3963,5299,3889,5329,3815,5355,3739,5380,3663,5401,3586,5420,3507,5437,3429,5450,3350,5461,3271,5469,3191,5475,3110,5478,3030,5478,2949,5475,2868,5470,2787,5461,2706,5431,2517,5386,2334,5328,2157,5256,1988,5173,1826,5077,1673,4971,1528,4854,1392,4728,1266,4593,1150,4449,1045,4298,951,4139,869,4138,869xe" filled="true" fillcolor="#b7dee8" stroked="false">
                <v:path arrowok="t"/>
                <v:fill type="solid"/>
              </v:shape>
              <v:shape style="position:absolute;left:2891;top:655;width:2588;height:3592" coordorigin="2891,655" coordsize="2588,3592" path="m3079,655l2891,671,2915,884,2988,876,3060,871,3133,869,4138,869,3975,800,3804,743,3629,699,3449,670,3266,655,3079,655xe" filled="true" fillcolor="#b7dee8" stroked="false">
                <v:path arrowok="t"/>
                <v:fill type="solid"/>
              </v:shape>
            </v:group>
            <v:group style="position:absolute;left:1302;top:1712;width:3197;height:2998" coordorigin="1302,1712" coordsize="3197,2998">
              <v:shape style="position:absolute;left:1302;top:1712;width:3197;height:2998" coordorigin="1302,1712" coordsize="3197,2998" path="m2900,1712l2769,1717,2641,1732,2516,1756,2395,1789,2278,1830,2166,1880,2058,1937,1956,2002,1860,2073,1770,2152,1687,2236,1610,2326,1541,2422,1480,2523,1428,2628,1384,2738,1349,2852,1323,2969,1307,3089,1302,3212,1307,3335,1323,3455,1349,3572,1384,3686,1428,3796,1480,3901,1541,4002,1610,4097,1687,4187,1770,4272,1860,4350,1956,4421,2058,4486,2166,4543,2278,4592,2395,4634,2516,4666,2641,4690,2769,4705,2900,4710,3031,4705,3160,4690,3285,4666,3406,4634,3523,4592,3635,4543,3743,4486,3845,4421,3941,4350,4031,4272,4114,4187,4191,4097,4259,4002,4321,3901,4373,3796,4417,3686,4452,3572,4478,3455,4494,3335,4499,3212,4494,3089,4478,2969,4452,2852,4417,2738,4373,2628,4321,2523,4259,2422,4191,2326,4114,2236,4031,2152,3941,2073,3845,2002,3743,1937,3635,1880,3523,1830,3406,1789,3285,1756,3160,1732,3031,1717,2900,1712xe" filled="true" fillcolor="#b3a1c6" stroked="false">
                <v:path arrowok="t"/>
                <v:fill type="solid"/>
              </v:shape>
            </v:group>
            <v:group style="position:absolute;left:1302;top:1712;width:3197;height:2998" coordorigin="1302,1712" coordsize="3197,2998">
              <v:shape style="position:absolute;left:1302;top:1712;width:3197;height:2998" coordorigin="1302,1712" coordsize="3197,2998" path="m1302,3212l1307,3089,1323,2969,1349,2852,1384,2738,1428,2628,1480,2523,1541,2422,1610,2326,1687,2236,1770,2152,1860,2073,1956,2002,2058,1937,2166,1880,2278,1830,2395,1789,2516,1756,2641,1732,2769,1717,2900,1712,3031,1717,3160,1732,3285,1756,3406,1789,3523,1830,3635,1880,3742,1937,3844,2002,3941,2073,4031,2152,4114,2236,4190,2326,4259,2422,4320,2523,4373,2628,4417,2738,4452,2852,4478,2969,4493,3089,4499,3212,4493,3335,4478,3455,4452,3572,4417,3686,4373,3795,4320,3901,4259,4001,4190,4097,4114,4187,4031,4271,3941,4350,3844,4421,3742,4486,3635,4543,3523,4592,3406,4633,3285,4666,3160,4690,3031,4705,2900,4710,2769,4705,2641,4690,2516,4666,2395,4633,2278,4592,2166,4543,2058,4486,1956,4421,1860,4350,1770,4271,1687,4187,1610,4097,1541,4001,1480,3901,1428,3795,1384,3686,1349,3572,1323,3455,1307,3335,1302,3212e" filled="false" stroked="true" strokeweight="2.030000pt" strokecolor="#ffffff">
                <v:path arrowok="t"/>
              </v:shape>
            </v:group>
            <v:group style="position:absolute;left:2161;top:20;width:1479;height:1481" coordorigin="2161,20" coordsize="1479,1481">
              <v:shape style="position:absolute;left:2161;top:20;width:1479;height:1481" coordorigin="2161,20" coordsize="1479,1481" path="m2900,20l2840,23,2723,42,2613,78,2511,131,2420,198,2339,279,2272,371,2219,473,2183,583,2164,701,2161,762,2164,822,2183,939,2219,1049,2272,1151,2339,1243,2420,1323,2511,1390,2613,1443,2723,1479,2840,1498,2900,1501,2961,1498,3078,1479,3188,1443,3290,1390,3381,1323,3462,1243,3529,1151,3581,1049,3618,939,3637,822,3640,762,3637,701,3618,583,3581,473,3529,371,3462,279,3381,198,3290,131,3188,78,3078,42,2961,23,2900,20xe" filled="true" fillcolor="#30859c" stroked="false">
                <v:path arrowok="t"/>
                <v:fill type="solid"/>
              </v:shape>
            </v:group>
            <v:group style="position:absolute;left:2161;top:20;width:1479;height:1481" coordorigin="2161,20" coordsize="1479,1481">
              <v:shape style="position:absolute;left:2161;top:20;width:1479;height:1481" coordorigin="2161,20" coordsize="1479,1481" path="m2161,762l2164,701,2183,583,2219,473,2272,371,2339,279,2419,199,2511,131,2613,78,2723,42,2840,23,2900,20,2961,23,3078,42,3188,78,3290,131,3381,199,3461,279,3529,371,3581,473,3618,583,3637,701,3640,762,3637,822,3618,939,3581,1049,3529,1151,3461,1243,3381,1323,3290,1390,3188,1443,3078,1479,2961,1498,2900,1501,2840,1498,2723,1479,2613,1443,2511,1390,2419,1323,2339,1243,2272,1151,2219,1049,2183,939,2164,822,2161,762e" filled="false" stroked="true" strokeweight="2.030000pt" strokecolor="#ffffff">
                <v:path arrowok="t"/>
              </v:shape>
            </v:group>
            <v:group style="position:absolute;left:4314;top:3467;width:1479;height:1481" coordorigin="4314,3467" coordsize="1479,1481">
              <v:shape style="position:absolute;left:4314;top:3467;width:1479;height:1481" coordorigin="4314,3467" coordsize="1479,1481" path="m5053,3467l4993,3469,4876,3488,4766,3525,4664,3578,4572,3645,4492,3725,4425,3817,4372,3919,4335,4030,4316,4147,4314,4208,4316,4269,4335,4386,4372,4496,4425,4597,4492,4689,4572,4769,4664,4837,4766,4889,4876,4926,4993,4945,5053,4947,5114,4945,5231,4926,5341,4889,5443,4837,5534,4769,5614,4689,5682,4597,5734,4496,5771,4386,5790,4269,5793,4208,5790,4147,5771,4030,5734,3919,5682,3817,5614,3725,5534,3645,5443,3578,5341,3525,5231,3488,5114,3469,5053,3467xe" filled="true" fillcolor="#30859c" stroked="false">
                <v:path arrowok="t"/>
                <v:fill type="solid"/>
              </v:shape>
            </v:group>
            <v:group style="position:absolute;left:4314;top:3467;width:1479;height:1481" coordorigin="4314,3467" coordsize="1479,1481">
              <v:shape style="position:absolute;left:4314;top:3467;width:1479;height:1481" coordorigin="4314,3467" coordsize="1479,1481" path="m4314,4208l4316,4147,4335,4030,4372,3919,4425,3817,4492,3725,4572,3645,4664,3578,4765,3525,4876,3488,4993,3469,5053,3467,5114,3469,5231,3488,5341,3525,5442,3578,5534,3645,5614,3725,5681,3817,5734,3919,5771,4030,5790,4147,5792,4208,5790,4269,5771,4386,5734,4496,5681,4597,5614,4689,5534,4769,5442,4836,5341,4889,5231,4926,5114,4945,5053,4947,4993,4945,4876,4926,4765,4889,4664,4836,4572,4769,4492,4689,4425,4597,4372,4496,4335,4386,4316,4269,4314,4208e" filled="false" stroked="true" strokeweight="2.030000pt" strokecolor="#ffffff">
                <v:path arrowok="t"/>
              </v:shape>
            </v:group>
            <v:group style="position:absolute;left:20;top:3433;width:1481;height:1479" coordorigin="20,3433" coordsize="1481,1479">
              <v:shape style="position:absolute;left:20;top:3433;width:1481;height:1479" coordorigin="20,3433" coordsize="1481,1479" path="m759,3433l699,3436,582,3455,472,3491,370,3544,279,3611,198,3691,131,3783,78,3885,42,3995,23,4112,20,4172,23,4233,42,4350,78,4460,131,4561,198,4653,279,4733,370,4801,472,4853,582,4890,699,4909,759,4911,820,4909,938,4890,1049,4853,1151,4801,1243,4733,1323,4653,1390,4561,1443,4460,1480,4350,1499,4233,1501,4172,1499,4112,1480,3995,1443,3885,1390,3783,1323,3691,1243,3611,1151,3544,1049,3491,938,3455,820,3436,759,3433xe" filled="true" fillcolor="#30859c" stroked="false">
                <v:path arrowok="t"/>
                <v:fill type="solid"/>
              </v:shape>
            </v:group>
            <v:group style="position:absolute;left:20;top:3433;width:1481;height:1479" coordorigin="20,3433" coordsize="1481,1479">
              <v:shape style="position:absolute;left:20;top:3433;width:1481;height:1479" coordorigin="20,3433" coordsize="1481,1479" path="m20,4172l23,4112,42,3995,78,3885,131,3783,198,3691,279,3611,370,3544,472,3491,582,3455,699,3436,759,3433,820,3436,938,3455,1049,3491,1151,3544,1242,3611,1323,3691,1390,3783,1443,3885,1480,3995,1499,4112,1501,4172,1499,4233,1480,4350,1443,4460,1390,4561,1323,4653,1242,4733,1151,4800,1049,4853,938,4890,820,4909,759,4911,699,4909,582,4890,472,4853,370,4800,279,4733,198,4653,131,4561,78,4460,42,4350,23,4233,20,4172e" filled="false" stroked="true" strokeweight="2.030000pt" strokecolor="#ffffff">
                <v:path arrowok="t"/>
              </v:shape>
              <v:shape style="position:absolute;left:2538;top:576;width:721;height:380" type="#_x0000_t202" filled="false" stroked="false">
                <v:textbox inset="0,0,0,0">
                  <w:txbxContent>
                    <w:p>
                      <w:pPr>
                        <w:spacing w:line="173" w:lineRule="exact" w:before="0"/>
                        <w:ind w:left="0" w:right="0" w:firstLine="0"/>
                        <w:jc w:val="center"/>
                        <w:rPr>
                          <w:rFonts w:ascii="Calibri" w:hAnsi="Calibri" w:cs="Calibri" w:eastAsia="Calibri"/>
                          <w:sz w:val="18"/>
                          <w:szCs w:val="18"/>
                        </w:rPr>
                      </w:pPr>
                      <w:r>
                        <w:rPr>
                          <w:rFonts w:ascii="Calibri"/>
                          <w:color w:val="FFFFFF"/>
                          <w:spacing w:val="-1"/>
                          <w:sz w:val="18"/>
                        </w:rPr>
                        <w:t>Import</w:t>
                      </w:r>
                      <w:r>
                        <w:rPr>
                          <w:rFonts w:ascii="Calibri"/>
                          <w:sz w:val="18"/>
                        </w:rPr>
                      </w:r>
                    </w:p>
                    <w:p>
                      <w:pPr>
                        <w:spacing w:line="206" w:lineRule="exact" w:before="0"/>
                        <w:ind w:left="0" w:right="0" w:firstLine="0"/>
                        <w:jc w:val="center"/>
                        <w:rPr>
                          <w:rFonts w:ascii="Calibri" w:hAnsi="Calibri" w:cs="Calibri" w:eastAsia="Calibri"/>
                          <w:sz w:val="18"/>
                          <w:szCs w:val="18"/>
                        </w:rPr>
                      </w:pPr>
                      <w:r>
                        <w:rPr>
                          <w:rFonts w:ascii="Calibri"/>
                          <w:color w:val="FFFFFF"/>
                          <w:spacing w:val="-1"/>
                          <w:w w:val="95"/>
                          <w:sz w:val="18"/>
                        </w:rPr>
                        <w:t>Clearance</w:t>
                      </w:r>
                      <w:r>
                        <w:rPr>
                          <w:rFonts w:ascii="Calibri"/>
                          <w:sz w:val="18"/>
                        </w:rPr>
                      </w:r>
                    </w:p>
                  </w:txbxContent>
                </v:textbox>
                <w10:wrap type="none"/>
              </v:shape>
              <v:shape style="position:absolute;left:405;top:4078;width:712;height:200" type="#_x0000_t202" filled="false" stroked="false">
                <v:textbox inset="0,0,0,0">
                  <w:txbxContent>
                    <w:p>
                      <w:pPr>
                        <w:spacing w:line="199" w:lineRule="exact" w:before="0"/>
                        <w:ind w:left="0" w:right="0" w:firstLine="0"/>
                        <w:jc w:val="left"/>
                        <w:rPr>
                          <w:rFonts w:ascii="Calibri" w:hAnsi="Calibri" w:cs="Calibri" w:eastAsia="Calibri"/>
                          <w:sz w:val="20"/>
                          <w:szCs w:val="20"/>
                        </w:rPr>
                      </w:pPr>
                      <w:r>
                        <w:rPr>
                          <w:rFonts w:ascii="Calibri"/>
                          <w:color w:val="FFFFFF"/>
                          <w:spacing w:val="-1"/>
                          <w:sz w:val="20"/>
                        </w:rPr>
                        <w:t>Seaports</w:t>
                      </w:r>
                      <w:r>
                        <w:rPr>
                          <w:rFonts w:ascii="Calibri"/>
                          <w:sz w:val="20"/>
                        </w:rPr>
                      </w:r>
                    </w:p>
                  </w:txbxContent>
                </v:textbox>
                <w10:wrap type="none"/>
              </v:shape>
              <v:shape style="position:absolute;left:1945;top:2041;width:1910;height:2109" type="#_x0000_t202" filled="false" stroked="false">
                <v:textbox inset="0,0,0,0">
                  <w:txbxContent>
                    <w:p>
                      <w:pPr>
                        <w:spacing w:line="244" w:lineRule="exact" w:before="0"/>
                        <w:ind w:left="0" w:right="1" w:firstLine="0"/>
                        <w:jc w:val="center"/>
                        <w:rPr>
                          <w:rFonts w:ascii="Calibri" w:hAnsi="Calibri" w:cs="Calibri" w:eastAsia="Calibri"/>
                          <w:sz w:val="24"/>
                          <w:szCs w:val="24"/>
                        </w:rPr>
                      </w:pPr>
                      <w:r>
                        <w:rPr>
                          <w:rFonts w:ascii="Calibri"/>
                          <w:b/>
                          <w:color w:val="FFFFFF"/>
                          <w:spacing w:val="-1"/>
                          <w:sz w:val="24"/>
                        </w:rPr>
                        <w:t>User</w:t>
                      </w:r>
                      <w:r>
                        <w:rPr>
                          <w:rFonts w:ascii="Calibri"/>
                          <w:b/>
                          <w:color w:val="FFFFFF"/>
                          <w:spacing w:val="-5"/>
                          <w:sz w:val="24"/>
                        </w:rPr>
                        <w:t> </w:t>
                      </w:r>
                      <w:r>
                        <w:rPr>
                          <w:rFonts w:ascii="Calibri"/>
                          <w:b/>
                          <w:color w:val="FFFFFF"/>
                          <w:spacing w:val="-1"/>
                          <w:sz w:val="24"/>
                        </w:rPr>
                        <w:t>Groups</w:t>
                      </w:r>
                      <w:r>
                        <w:rPr>
                          <w:rFonts w:ascii="Calibri"/>
                          <w:sz w:val="24"/>
                        </w:rPr>
                      </w:r>
                    </w:p>
                    <w:p>
                      <w:pPr>
                        <w:spacing w:line="219" w:lineRule="exact" w:before="1"/>
                        <w:ind w:left="0" w:right="1" w:firstLine="0"/>
                        <w:jc w:val="center"/>
                        <w:rPr>
                          <w:rFonts w:ascii="Calibri" w:hAnsi="Calibri" w:cs="Calibri" w:eastAsia="Calibri"/>
                          <w:sz w:val="18"/>
                          <w:szCs w:val="18"/>
                        </w:rPr>
                      </w:pPr>
                      <w:r>
                        <w:rPr>
                          <w:rFonts w:ascii="Calibri"/>
                          <w:b/>
                          <w:color w:val="FFFFFF"/>
                          <w:spacing w:val="-1"/>
                          <w:sz w:val="18"/>
                        </w:rPr>
                        <w:t>Importers</w:t>
                      </w:r>
                      <w:r>
                        <w:rPr>
                          <w:rFonts w:ascii="Calibri"/>
                          <w:sz w:val="18"/>
                        </w:rPr>
                      </w:r>
                    </w:p>
                    <w:p>
                      <w:pPr>
                        <w:spacing w:before="0"/>
                        <w:ind w:left="-1" w:right="0" w:firstLine="0"/>
                        <w:jc w:val="center"/>
                        <w:rPr>
                          <w:rFonts w:ascii="Calibri" w:hAnsi="Calibri" w:cs="Calibri" w:eastAsia="Calibri"/>
                          <w:sz w:val="18"/>
                          <w:szCs w:val="18"/>
                        </w:rPr>
                      </w:pPr>
                      <w:r>
                        <w:rPr>
                          <w:rFonts w:ascii="Calibri"/>
                          <w:color w:val="FFFFFF"/>
                          <w:spacing w:val="-1"/>
                          <w:sz w:val="18"/>
                        </w:rPr>
                        <w:t>(incl.</w:t>
                      </w:r>
                      <w:r>
                        <w:rPr>
                          <w:rFonts w:ascii="Calibri"/>
                          <w:color w:val="FFFFFF"/>
                          <w:spacing w:val="-3"/>
                          <w:sz w:val="18"/>
                        </w:rPr>
                        <w:t> </w:t>
                      </w:r>
                      <w:r>
                        <w:rPr>
                          <w:rFonts w:ascii="Calibri"/>
                          <w:color w:val="FFFFFF"/>
                          <w:spacing w:val="-1"/>
                          <w:sz w:val="18"/>
                        </w:rPr>
                        <w:t>husbandry</w:t>
                      </w:r>
                      <w:r>
                        <w:rPr>
                          <w:rFonts w:ascii="Calibri"/>
                          <w:color w:val="FFFFFF"/>
                          <w:spacing w:val="5"/>
                          <w:sz w:val="18"/>
                        </w:rPr>
                        <w:t> </w:t>
                      </w:r>
                      <w:r>
                        <w:rPr>
                          <w:rFonts w:ascii="Calibri"/>
                          <w:color w:val="FFFFFF"/>
                          <w:spacing w:val="-1"/>
                          <w:sz w:val="18"/>
                        </w:rPr>
                        <w:t>activities)</w:t>
                      </w:r>
                      <w:r>
                        <w:rPr>
                          <w:rFonts w:ascii="Calibri"/>
                          <w:color w:val="FFFFFF"/>
                          <w:spacing w:val="29"/>
                          <w:sz w:val="18"/>
                        </w:rPr>
                        <w:t> </w:t>
                      </w:r>
                      <w:r>
                        <w:rPr>
                          <w:rFonts w:ascii="Calibri"/>
                          <w:b/>
                          <w:color w:val="FFFFFF"/>
                          <w:spacing w:val="-1"/>
                          <w:sz w:val="18"/>
                        </w:rPr>
                        <w:t>Conveyance</w:t>
                      </w:r>
                      <w:r>
                        <w:rPr>
                          <w:rFonts w:ascii="Calibri"/>
                          <w:b/>
                          <w:color w:val="FFFFFF"/>
                          <w:spacing w:val="-10"/>
                          <w:sz w:val="18"/>
                        </w:rPr>
                        <w:t> </w:t>
                      </w:r>
                      <w:r>
                        <w:rPr>
                          <w:rFonts w:ascii="Calibri"/>
                          <w:b/>
                          <w:color w:val="FFFFFF"/>
                          <w:spacing w:val="-1"/>
                          <w:sz w:val="18"/>
                        </w:rPr>
                        <w:t>operators</w:t>
                      </w:r>
                      <w:r>
                        <w:rPr>
                          <w:rFonts w:ascii="Calibri"/>
                          <w:b/>
                          <w:color w:val="FFFFFF"/>
                          <w:spacing w:val="25"/>
                          <w:w w:val="99"/>
                          <w:sz w:val="18"/>
                        </w:rPr>
                        <w:t> </w:t>
                      </w:r>
                      <w:r>
                        <w:rPr>
                          <w:rFonts w:ascii="Calibri"/>
                          <w:color w:val="FFFFFF"/>
                          <w:spacing w:val="-1"/>
                          <w:sz w:val="18"/>
                        </w:rPr>
                        <w:t>(sea </w:t>
                      </w:r>
                      <w:r>
                        <w:rPr>
                          <w:rFonts w:ascii="Calibri"/>
                          <w:color w:val="FFFFFF"/>
                          <w:sz w:val="18"/>
                        </w:rPr>
                        <w:t>&amp;</w:t>
                      </w:r>
                      <w:r>
                        <w:rPr>
                          <w:rFonts w:ascii="Calibri"/>
                          <w:color w:val="FFFFFF"/>
                          <w:spacing w:val="-1"/>
                          <w:sz w:val="18"/>
                        </w:rPr>
                        <w:t> air)</w:t>
                      </w:r>
                      <w:r>
                        <w:rPr>
                          <w:rFonts w:ascii="Calibri"/>
                          <w:sz w:val="18"/>
                        </w:rPr>
                      </w:r>
                    </w:p>
                    <w:p>
                      <w:pPr>
                        <w:spacing w:line="215" w:lineRule="auto" w:before="0"/>
                        <w:ind w:left="2" w:right="0" w:hanging="5"/>
                        <w:jc w:val="center"/>
                        <w:rPr>
                          <w:rFonts w:ascii="Calibri" w:hAnsi="Calibri" w:cs="Calibri" w:eastAsia="Calibri"/>
                          <w:sz w:val="18"/>
                          <w:szCs w:val="18"/>
                        </w:rPr>
                      </w:pPr>
                      <w:r>
                        <w:rPr>
                          <w:rFonts w:ascii="Calibri"/>
                          <w:b/>
                          <w:color w:val="FFFFFF"/>
                          <w:spacing w:val="-1"/>
                          <w:sz w:val="18"/>
                        </w:rPr>
                        <w:t>Biosecurity</w:t>
                      </w:r>
                      <w:r>
                        <w:rPr>
                          <w:rFonts w:ascii="Calibri"/>
                          <w:b/>
                          <w:color w:val="FFFFFF"/>
                          <w:spacing w:val="-7"/>
                          <w:sz w:val="18"/>
                        </w:rPr>
                        <w:t> </w:t>
                      </w:r>
                      <w:r>
                        <w:rPr>
                          <w:rFonts w:ascii="Calibri"/>
                          <w:b/>
                          <w:color w:val="FFFFFF"/>
                          <w:spacing w:val="-1"/>
                          <w:sz w:val="18"/>
                        </w:rPr>
                        <w:t>industry</w:t>
                      </w:r>
                      <w:r>
                        <w:rPr>
                          <w:rFonts w:ascii="Calibri"/>
                          <w:b/>
                          <w:color w:val="FFFFFF"/>
                          <w:spacing w:val="30"/>
                          <w:w w:val="99"/>
                          <w:sz w:val="18"/>
                        </w:rPr>
                        <w:t> </w:t>
                      </w:r>
                      <w:r>
                        <w:rPr>
                          <w:rFonts w:ascii="Calibri"/>
                          <w:b/>
                          <w:color w:val="FFFFFF"/>
                          <w:spacing w:val="-1"/>
                          <w:sz w:val="18"/>
                        </w:rPr>
                        <w:t>participant </w:t>
                      </w:r>
                      <w:r>
                        <w:rPr>
                          <w:rFonts w:ascii="Calibri"/>
                          <w:color w:val="FFFFFF"/>
                          <w:spacing w:val="-1"/>
                          <w:sz w:val="18"/>
                        </w:rPr>
                        <w:t>(incl</w:t>
                      </w:r>
                      <w:r>
                        <w:rPr>
                          <w:rFonts w:ascii="Calibri"/>
                          <w:color w:val="FFFFFF"/>
                          <w:spacing w:val="-6"/>
                          <w:sz w:val="18"/>
                        </w:rPr>
                        <w:t> </w:t>
                      </w:r>
                      <w:r>
                        <w:rPr>
                          <w:rFonts w:ascii="Calibri"/>
                          <w:color w:val="FFFFFF"/>
                          <w:spacing w:val="-1"/>
                          <w:sz w:val="18"/>
                        </w:rPr>
                        <w:t>approved</w:t>
                      </w:r>
                      <w:r>
                        <w:rPr>
                          <w:rFonts w:ascii="Calibri"/>
                          <w:color w:val="FFFFFF"/>
                          <w:spacing w:val="25"/>
                          <w:sz w:val="18"/>
                        </w:rPr>
                        <w:t> </w:t>
                      </w:r>
                      <w:r>
                        <w:rPr>
                          <w:rFonts w:ascii="Calibri"/>
                          <w:color w:val="FFFFFF"/>
                          <w:spacing w:val="-1"/>
                          <w:sz w:val="18"/>
                        </w:rPr>
                        <w:t>arrangement)</w:t>
                      </w:r>
                      <w:r>
                        <w:rPr>
                          <w:rFonts w:ascii="Calibri"/>
                          <w:color w:val="FFFFFF"/>
                          <w:spacing w:val="26"/>
                          <w:sz w:val="18"/>
                        </w:rPr>
                        <w:t> </w:t>
                      </w:r>
                      <w:r>
                        <w:rPr>
                          <w:rFonts w:ascii="Calibri"/>
                          <w:b/>
                          <w:color w:val="FFFFFF"/>
                          <w:spacing w:val="-1"/>
                          <w:sz w:val="18"/>
                        </w:rPr>
                        <w:t>International</w:t>
                      </w:r>
                      <w:r>
                        <w:rPr>
                          <w:rFonts w:ascii="Calibri"/>
                          <w:b/>
                          <w:color w:val="FFFFFF"/>
                          <w:spacing w:val="-13"/>
                          <w:sz w:val="18"/>
                        </w:rPr>
                        <w:t> </w:t>
                      </w:r>
                      <w:r>
                        <w:rPr>
                          <w:rFonts w:ascii="Calibri"/>
                          <w:b/>
                          <w:color w:val="FFFFFF"/>
                          <w:spacing w:val="-1"/>
                          <w:sz w:val="18"/>
                        </w:rPr>
                        <w:t>passengers</w:t>
                      </w:r>
                      <w:r>
                        <w:rPr>
                          <w:rFonts w:ascii="Calibri"/>
                          <w:b/>
                          <w:color w:val="FFFFFF"/>
                          <w:spacing w:val="31"/>
                          <w:w w:val="99"/>
                          <w:sz w:val="18"/>
                        </w:rPr>
                        <w:t> </w:t>
                      </w:r>
                      <w:r>
                        <w:rPr>
                          <w:rFonts w:ascii="Calibri"/>
                          <w:color w:val="FFFFFF"/>
                          <w:spacing w:val="-1"/>
                          <w:sz w:val="18"/>
                        </w:rPr>
                        <w:t>(limited</w:t>
                      </w:r>
                      <w:r>
                        <w:rPr>
                          <w:rFonts w:ascii="Calibri"/>
                          <w:color w:val="FFFFFF"/>
                          <w:spacing w:val="-5"/>
                          <w:sz w:val="18"/>
                        </w:rPr>
                        <w:t> </w:t>
                      </w:r>
                      <w:r>
                        <w:rPr>
                          <w:rFonts w:ascii="Calibri"/>
                          <w:color w:val="FFFFFF"/>
                          <w:spacing w:val="-1"/>
                          <w:sz w:val="18"/>
                        </w:rPr>
                        <w:t>extent)</w:t>
                      </w:r>
                      <w:r>
                        <w:rPr>
                          <w:rFonts w:ascii="Calibri"/>
                          <w:sz w:val="18"/>
                        </w:rPr>
                      </w:r>
                    </w:p>
                  </w:txbxContent>
                </v:textbox>
                <w10:wrap type="none"/>
              </v:shape>
              <v:shape style="position:absolute;left:4590;top:3893;width:925;height:639" type="#_x0000_t202" filled="false" stroked="false">
                <v:textbox inset="0,0,0,0">
                  <w:txbxContent>
                    <w:p>
                      <w:pPr>
                        <w:spacing w:line="191" w:lineRule="exact" w:before="0"/>
                        <w:ind w:left="0" w:right="0" w:firstLine="45"/>
                        <w:jc w:val="left"/>
                        <w:rPr>
                          <w:rFonts w:ascii="Calibri" w:hAnsi="Calibri" w:cs="Calibri" w:eastAsia="Calibri"/>
                          <w:sz w:val="20"/>
                          <w:szCs w:val="20"/>
                        </w:rPr>
                      </w:pPr>
                      <w:r>
                        <w:rPr>
                          <w:rFonts w:ascii="Calibri"/>
                          <w:color w:val="FFFFFF"/>
                          <w:spacing w:val="-1"/>
                          <w:sz w:val="20"/>
                        </w:rPr>
                        <w:t>Post</w:t>
                      </w:r>
                      <w:r>
                        <w:rPr>
                          <w:rFonts w:ascii="Calibri"/>
                          <w:color w:val="FFFFFF"/>
                          <w:spacing w:val="-8"/>
                          <w:sz w:val="20"/>
                        </w:rPr>
                        <w:t> </w:t>
                      </w:r>
                      <w:r>
                        <w:rPr>
                          <w:rFonts w:ascii="Calibri"/>
                          <w:color w:val="FFFFFF"/>
                          <w:sz w:val="20"/>
                        </w:rPr>
                        <w:t>Entry</w:t>
                      </w:r>
                      <w:r>
                        <w:rPr>
                          <w:rFonts w:ascii="Calibri"/>
                          <w:sz w:val="20"/>
                        </w:rPr>
                      </w:r>
                    </w:p>
                    <w:p>
                      <w:pPr>
                        <w:spacing w:line="218" w:lineRule="exact" w:before="4"/>
                        <w:ind w:left="232" w:right="0" w:hanging="233"/>
                        <w:jc w:val="left"/>
                        <w:rPr>
                          <w:rFonts w:ascii="Calibri" w:hAnsi="Calibri" w:cs="Calibri" w:eastAsia="Calibri"/>
                          <w:sz w:val="20"/>
                          <w:szCs w:val="20"/>
                        </w:rPr>
                      </w:pPr>
                      <w:r>
                        <w:rPr>
                          <w:rFonts w:ascii="Calibri"/>
                          <w:color w:val="FFFFFF"/>
                          <w:spacing w:val="-1"/>
                          <w:sz w:val="20"/>
                        </w:rPr>
                        <w:t>Quarantine</w:t>
                      </w:r>
                      <w:r>
                        <w:rPr>
                          <w:rFonts w:ascii="Calibri"/>
                          <w:color w:val="FFFFFF"/>
                          <w:spacing w:val="29"/>
                          <w:w w:val="99"/>
                          <w:sz w:val="20"/>
                        </w:rPr>
                        <w:t> </w:t>
                      </w:r>
                      <w:r>
                        <w:rPr>
                          <w:rFonts w:ascii="Calibri"/>
                          <w:color w:val="FFFFFF"/>
                          <w:sz w:val="20"/>
                        </w:rPr>
                        <w:t>(PEQ)</w:t>
                      </w:r>
                      <w:r>
                        <w:rPr>
                          <w:rFonts w:ascii="Calibri"/>
                          <w:sz w:val="20"/>
                        </w:rPr>
                      </w:r>
                    </w:p>
                  </w:txbxContent>
                </v:textbox>
                <w10:wrap type="none"/>
              </v:shape>
            </v:group>
          </v:group>
        </w:pict>
      </w:r>
      <w:r>
        <w:rPr>
          <w:rFonts w:ascii="Calibri" w:hAnsi="Calibri" w:cs="Calibri" w:eastAsia="Calibri"/>
          <w:sz w:val="20"/>
          <w:szCs w:val="20"/>
        </w:rPr>
      </w:r>
    </w:p>
    <w:p>
      <w:pPr>
        <w:spacing w:line="240" w:lineRule="auto" w:before="5"/>
        <w:rPr>
          <w:rFonts w:ascii="Calibri" w:hAnsi="Calibri" w:cs="Calibri" w:eastAsia="Calibri"/>
          <w:b/>
          <w:bCs/>
          <w:sz w:val="19"/>
          <w:szCs w:val="19"/>
        </w:rPr>
      </w:pPr>
    </w:p>
    <w:p>
      <w:pPr>
        <w:pStyle w:val="Heading6"/>
        <w:spacing w:line="240" w:lineRule="auto"/>
        <w:ind w:right="0"/>
        <w:jc w:val="left"/>
        <w:rPr>
          <w:b w:val="0"/>
          <w:bCs w:val="0"/>
        </w:rPr>
      </w:pPr>
      <w:r>
        <w:rPr/>
        <w:t>Table 1</w:t>
      </w:r>
      <w:r>
        <w:rPr>
          <w:spacing w:val="-1"/>
        </w:rPr>
        <w:t> Biosecurity cost</w:t>
      </w:r>
      <w:r>
        <w:rPr>
          <w:spacing w:val="-2"/>
        </w:rPr>
        <w:t> </w:t>
      </w:r>
      <w:r>
        <w:rPr>
          <w:spacing w:val="-1"/>
        </w:rPr>
        <w:t>recovery</w:t>
      </w:r>
      <w:r>
        <w:rPr>
          <w:spacing w:val="1"/>
        </w:rPr>
        <w:t> </w:t>
      </w:r>
      <w:r>
        <w:rPr>
          <w:spacing w:val="-1"/>
        </w:rPr>
        <w:t>arrangement</w:t>
      </w:r>
      <w:r>
        <w:rPr>
          <w:spacing w:val="-2"/>
        </w:rPr>
        <w:t> </w:t>
      </w:r>
      <w:r>
        <w:rPr>
          <w:spacing w:val="-1"/>
        </w:rPr>
        <w:t>costs (million)</w:t>
      </w:r>
      <w:r>
        <w:rPr>
          <w:spacing w:val="1"/>
        </w:rPr>
        <w:t> </w:t>
      </w:r>
      <w:r>
        <w:rPr>
          <w:spacing w:val="-1"/>
        </w:rPr>
        <w:t>by stream, 2015-16 </w:t>
      </w:r>
      <w:r>
        <w:rPr/>
        <w:t>to </w:t>
      </w:r>
      <w:r>
        <w:rPr>
          <w:spacing w:val="-1"/>
        </w:rPr>
        <w:t>2023-24</w:t>
      </w:r>
      <w:r>
        <w:rPr>
          <w:b w:val="0"/>
        </w:rPr>
      </w:r>
    </w:p>
    <w:p>
      <w:pPr>
        <w:spacing w:line="240" w:lineRule="auto" w:before="10"/>
        <w:rPr>
          <w:rFonts w:ascii="Calibri" w:hAnsi="Calibri" w:cs="Calibri" w:eastAsia="Calibri"/>
          <w:b/>
          <w:bCs/>
          <w:sz w:val="9"/>
          <w:szCs w:val="9"/>
        </w:rPr>
      </w:pPr>
    </w:p>
    <w:tbl>
      <w:tblPr>
        <w:tblW w:w="0" w:type="auto"/>
        <w:jc w:val="left"/>
        <w:tblInd w:w="99" w:type="dxa"/>
        <w:tblLayout w:type="fixed"/>
        <w:tblCellMar>
          <w:top w:w="0" w:type="dxa"/>
          <w:left w:w="0" w:type="dxa"/>
          <w:bottom w:w="0" w:type="dxa"/>
          <w:right w:w="0" w:type="dxa"/>
        </w:tblCellMar>
        <w:tblLook w:val="01E0"/>
      </w:tblPr>
      <w:tblGrid>
        <w:gridCol w:w="1517"/>
        <w:gridCol w:w="1179"/>
        <w:gridCol w:w="1178"/>
        <w:gridCol w:w="1181"/>
        <w:gridCol w:w="1178"/>
        <w:gridCol w:w="1416"/>
        <w:gridCol w:w="1418"/>
      </w:tblGrid>
      <w:tr>
        <w:trPr>
          <w:trHeight w:val="785" w:hRule="exact"/>
        </w:trPr>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Stream</w:t>
            </w:r>
            <w:r>
              <w:rPr>
                <w:rFonts w:ascii="Calibri"/>
                <w:sz w:val="18"/>
              </w:rPr>
            </w:r>
          </w:p>
        </w:tc>
        <w:tc>
          <w:tcPr>
            <w:tcW w:w="1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219" w:right="0"/>
              <w:jc w:val="left"/>
              <w:rPr>
                <w:rFonts w:ascii="Calibri" w:hAnsi="Calibri" w:cs="Calibri" w:eastAsia="Calibri"/>
                <w:sz w:val="18"/>
                <w:szCs w:val="18"/>
              </w:rPr>
            </w:pPr>
            <w:r>
              <w:rPr>
                <w:rFonts w:ascii="Calibri"/>
                <w:b/>
                <w:spacing w:val="-1"/>
                <w:sz w:val="18"/>
              </w:rPr>
              <w:t>2015-16</w:t>
            </w:r>
            <w:r>
              <w:rPr>
                <w:rFonts w:ascii="Calibri"/>
                <w:b/>
                <w:spacing w:val="-10"/>
                <w:sz w:val="18"/>
              </w:rPr>
              <w:t> </w:t>
            </w:r>
            <w:r>
              <w:rPr>
                <w:rFonts w:ascii="Calibri"/>
                <w:b/>
                <w:spacing w:val="-1"/>
                <w:sz w:val="18"/>
              </w:rPr>
              <w:t>(a)</w:t>
            </w:r>
            <w:r>
              <w:rPr>
                <w:rFonts w:ascii="Calibri"/>
                <w:sz w:val="18"/>
              </w:rPr>
            </w:r>
          </w:p>
          <w:p>
            <w:pPr>
              <w:pStyle w:val="TableParagraph"/>
              <w:spacing w:line="240" w:lineRule="auto" w:before="1"/>
              <w:ind w:left="673" w:right="0"/>
              <w:jc w:val="left"/>
              <w:rPr>
                <w:rFonts w:ascii="Calibri" w:hAnsi="Calibri" w:cs="Calibri" w:eastAsia="Calibri"/>
                <w:sz w:val="18"/>
                <w:szCs w:val="18"/>
              </w:rPr>
            </w:pPr>
            <w:r>
              <w:rPr>
                <w:rFonts w:ascii="Calibri"/>
                <w:b/>
                <w:spacing w:val="-1"/>
                <w:sz w:val="18"/>
              </w:rPr>
              <w:t>($</w:t>
            </w:r>
            <w:r>
              <w:rPr>
                <w:rFonts w:ascii="Calibri"/>
                <w:b/>
                <w:spacing w:val="-2"/>
                <w:sz w:val="18"/>
              </w:rPr>
              <w:t> </w:t>
            </w:r>
            <w:r>
              <w:rPr>
                <w:rFonts w:ascii="Calibri"/>
                <w:b/>
                <w:spacing w:val="-1"/>
                <w:sz w:val="18"/>
              </w:rPr>
              <w:t>m)</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219" w:right="0"/>
              <w:jc w:val="left"/>
              <w:rPr>
                <w:rFonts w:ascii="Calibri" w:hAnsi="Calibri" w:cs="Calibri" w:eastAsia="Calibri"/>
                <w:sz w:val="18"/>
                <w:szCs w:val="18"/>
              </w:rPr>
            </w:pPr>
            <w:r>
              <w:rPr>
                <w:rFonts w:ascii="Calibri"/>
                <w:b/>
                <w:spacing w:val="-1"/>
                <w:sz w:val="18"/>
              </w:rPr>
              <w:t>2021-22</w:t>
            </w:r>
            <w:r>
              <w:rPr>
                <w:rFonts w:ascii="Calibri"/>
                <w:b/>
                <w:spacing w:val="-10"/>
                <w:sz w:val="18"/>
              </w:rPr>
              <w:t> </w:t>
            </w:r>
            <w:r>
              <w:rPr>
                <w:rFonts w:ascii="Calibri"/>
                <w:b/>
                <w:spacing w:val="-1"/>
                <w:sz w:val="18"/>
              </w:rPr>
              <w:t>(a)</w:t>
            </w:r>
            <w:r>
              <w:rPr>
                <w:rFonts w:ascii="Calibri"/>
                <w:sz w:val="18"/>
              </w:rPr>
            </w:r>
          </w:p>
          <w:p>
            <w:pPr>
              <w:pStyle w:val="TableParagraph"/>
              <w:spacing w:line="240" w:lineRule="auto" w:before="1"/>
              <w:ind w:left="673" w:right="0"/>
              <w:jc w:val="left"/>
              <w:rPr>
                <w:rFonts w:ascii="Calibri" w:hAnsi="Calibri" w:cs="Calibri" w:eastAsia="Calibri"/>
                <w:sz w:val="18"/>
                <w:szCs w:val="18"/>
              </w:rPr>
            </w:pPr>
            <w:r>
              <w:rPr>
                <w:rFonts w:ascii="Calibri"/>
                <w:b/>
                <w:spacing w:val="-1"/>
                <w:sz w:val="18"/>
              </w:rPr>
              <w:t>($</w:t>
            </w:r>
            <w:r>
              <w:rPr>
                <w:rFonts w:ascii="Calibri"/>
                <w:b/>
                <w:spacing w:val="-3"/>
                <w:sz w:val="18"/>
              </w:rPr>
              <w:t> </w:t>
            </w:r>
            <w:r>
              <w:rPr>
                <w:rFonts w:ascii="Calibri"/>
                <w:b/>
                <w:spacing w:val="-1"/>
                <w:sz w:val="18"/>
              </w:rPr>
              <w:t>m)</w:t>
            </w:r>
            <w:r>
              <w:rPr>
                <w:rFonts w:ascii="Calibri"/>
                <w:sz w:val="18"/>
              </w:rPr>
            </w:r>
          </w:p>
        </w:tc>
        <w:tc>
          <w:tcPr>
            <w:tcW w:w="11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253" w:right="0"/>
              <w:jc w:val="left"/>
              <w:rPr>
                <w:rFonts w:ascii="Calibri" w:hAnsi="Calibri" w:cs="Calibri" w:eastAsia="Calibri"/>
                <w:sz w:val="18"/>
                <w:szCs w:val="18"/>
              </w:rPr>
            </w:pPr>
            <w:r>
              <w:rPr>
                <w:rFonts w:ascii="Calibri"/>
                <w:b/>
                <w:spacing w:val="-1"/>
                <w:sz w:val="18"/>
              </w:rPr>
              <w:t>2022-23</w:t>
            </w:r>
            <w:r>
              <w:rPr>
                <w:rFonts w:ascii="Calibri"/>
                <w:b/>
                <w:spacing w:val="-8"/>
                <w:sz w:val="18"/>
              </w:rPr>
              <w:t> </w:t>
            </w:r>
            <w:r>
              <w:rPr>
                <w:rFonts w:ascii="Calibri"/>
                <w:b/>
                <w:spacing w:val="-1"/>
                <w:sz w:val="18"/>
              </w:rPr>
              <w:t>(f)</w:t>
            </w:r>
            <w:r>
              <w:rPr>
                <w:rFonts w:ascii="Calibri"/>
                <w:sz w:val="18"/>
              </w:rPr>
            </w:r>
          </w:p>
          <w:p>
            <w:pPr>
              <w:pStyle w:val="TableParagraph"/>
              <w:spacing w:line="240" w:lineRule="auto" w:before="1"/>
              <w:ind w:left="673" w:right="0"/>
              <w:jc w:val="left"/>
              <w:rPr>
                <w:rFonts w:ascii="Calibri" w:hAnsi="Calibri" w:cs="Calibri" w:eastAsia="Calibri"/>
                <w:sz w:val="18"/>
                <w:szCs w:val="18"/>
              </w:rPr>
            </w:pPr>
            <w:r>
              <w:rPr>
                <w:rFonts w:ascii="Calibri"/>
                <w:b/>
                <w:spacing w:val="-1"/>
                <w:sz w:val="18"/>
              </w:rPr>
              <w:t>($</w:t>
            </w:r>
            <w:r>
              <w:rPr>
                <w:rFonts w:ascii="Calibri"/>
                <w:b/>
                <w:spacing w:val="-3"/>
                <w:sz w:val="18"/>
              </w:rPr>
              <w:t> </w:t>
            </w:r>
            <w:r>
              <w:rPr>
                <w:rFonts w:ascii="Calibri"/>
                <w:b/>
                <w:sz w:val="18"/>
              </w:rPr>
              <w:t>m)</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253" w:right="0"/>
              <w:jc w:val="left"/>
              <w:rPr>
                <w:rFonts w:ascii="Calibri" w:hAnsi="Calibri" w:cs="Calibri" w:eastAsia="Calibri"/>
                <w:sz w:val="18"/>
                <w:szCs w:val="18"/>
              </w:rPr>
            </w:pPr>
            <w:r>
              <w:rPr>
                <w:rFonts w:ascii="Calibri"/>
                <w:b/>
                <w:spacing w:val="-1"/>
                <w:sz w:val="18"/>
              </w:rPr>
              <w:t>2023-24</w:t>
            </w:r>
            <w:r>
              <w:rPr>
                <w:rFonts w:ascii="Calibri"/>
                <w:b/>
                <w:spacing w:val="-9"/>
                <w:sz w:val="18"/>
              </w:rPr>
              <w:t> </w:t>
            </w:r>
            <w:r>
              <w:rPr>
                <w:rFonts w:ascii="Calibri"/>
                <w:b/>
                <w:spacing w:val="-1"/>
                <w:sz w:val="18"/>
              </w:rPr>
              <w:t>(f)</w:t>
            </w:r>
            <w:r>
              <w:rPr>
                <w:rFonts w:ascii="Calibri"/>
                <w:sz w:val="18"/>
              </w:rPr>
            </w:r>
          </w:p>
          <w:p>
            <w:pPr>
              <w:pStyle w:val="TableParagraph"/>
              <w:spacing w:line="240" w:lineRule="auto" w:before="1"/>
              <w:ind w:left="673" w:right="0"/>
              <w:jc w:val="left"/>
              <w:rPr>
                <w:rFonts w:ascii="Calibri" w:hAnsi="Calibri" w:cs="Calibri" w:eastAsia="Calibri"/>
                <w:sz w:val="18"/>
                <w:szCs w:val="18"/>
              </w:rPr>
            </w:pPr>
            <w:r>
              <w:rPr>
                <w:rFonts w:ascii="Calibri"/>
                <w:b/>
                <w:spacing w:val="-1"/>
                <w:sz w:val="18"/>
              </w:rPr>
              <w:t>($</w:t>
            </w:r>
            <w:r>
              <w:rPr>
                <w:rFonts w:ascii="Calibri"/>
                <w:b/>
                <w:spacing w:val="-2"/>
                <w:sz w:val="18"/>
              </w:rPr>
              <w:t> </w:t>
            </w:r>
            <w:r>
              <w:rPr>
                <w:rFonts w:ascii="Calibri"/>
                <w:b/>
                <w:spacing w:val="-1"/>
                <w:sz w:val="18"/>
              </w:rPr>
              <w:t>m)</w:t>
            </w:r>
            <w:r>
              <w:rPr>
                <w:rFonts w:ascii="Calibri"/>
                <w:sz w:val="18"/>
              </w:rPr>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306" w:lineRule="auto" w:before="60"/>
              <w:ind w:left="222" w:right="99" w:firstLine="374"/>
              <w:jc w:val="left"/>
              <w:rPr>
                <w:rFonts w:ascii="Calibri" w:hAnsi="Calibri" w:cs="Calibri" w:eastAsia="Calibri"/>
                <w:sz w:val="18"/>
                <w:szCs w:val="18"/>
              </w:rPr>
            </w:pPr>
            <w:r>
              <w:rPr>
                <w:rFonts w:ascii="Calibri"/>
                <w:b/>
                <w:sz w:val="18"/>
              </w:rPr>
              <w:t>%</w:t>
            </w:r>
            <w:r>
              <w:rPr>
                <w:rFonts w:ascii="Calibri"/>
                <w:b/>
                <w:spacing w:val="-3"/>
                <w:sz w:val="18"/>
              </w:rPr>
              <w:t> </w:t>
            </w:r>
            <w:r>
              <w:rPr>
                <w:rFonts w:ascii="Calibri"/>
                <w:b/>
                <w:spacing w:val="-1"/>
                <w:sz w:val="18"/>
              </w:rPr>
              <w:t>change</w:t>
            </w:r>
            <w:r>
              <w:rPr>
                <w:rFonts w:ascii="Calibri"/>
                <w:b/>
                <w:spacing w:val="23"/>
                <w:sz w:val="18"/>
              </w:rPr>
              <w:t> </w:t>
            </w:r>
            <w:r>
              <w:rPr>
                <w:rFonts w:ascii="Calibri"/>
                <w:b/>
                <w:spacing w:val="-1"/>
                <w:sz w:val="18"/>
              </w:rPr>
              <w:t>(2016</w:t>
            </w:r>
            <w:r>
              <w:rPr>
                <w:rFonts w:ascii="Calibri"/>
                <w:b/>
                <w:spacing w:val="-6"/>
                <w:sz w:val="18"/>
              </w:rPr>
              <w:t> </w:t>
            </w:r>
            <w:r>
              <w:rPr>
                <w:rFonts w:ascii="Calibri"/>
                <w:b/>
                <w:sz w:val="18"/>
              </w:rPr>
              <w:t>vs</w:t>
            </w:r>
            <w:r>
              <w:rPr>
                <w:rFonts w:ascii="Calibri"/>
                <w:b/>
                <w:spacing w:val="-5"/>
                <w:sz w:val="18"/>
              </w:rPr>
              <w:t> </w:t>
            </w:r>
            <w:r>
              <w:rPr>
                <w:rFonts w:ascii="Calibri"/>
                <w:b/>
                <w:spacing w:val="-1"/>
                <w:sz w:val="18"/>
              </w:rPr>
              <w:t>2023)</w:t>
            </w:r>
            <w:r>
              <w:rPr>
                <w:rFonts w:ascii="Calibri"/>
                <w:sz w:val="18"/>
              </w:rPr>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306" w:lineRule="auto" w:before="60"/>
              <w:ind w:left="224" w:right="99" w:firstLine="374"/>
              <w:jc w:val="left"/>
              <w:rPr>
                <w:rFonts w:ascii="Calibri" w:hAnsi="Calibri" w:cs="Calibri" w:eastAsia="Calibri"/>
                <w:sz w:val="18"/>
                <w:szCs w:val="18"/>
              </w:rPr>
            </w:pPr>
            <w:r>
              <w:rPr>
                <w:rFonts w:ascii="Calibri"/>
                <w:b/>
                <w:sz w:val="18"/>
              </w:rPr>
              <w:t>%</w:t>
            </w:r>
            <w:r>
              <w:rPr>
                <w:rFonts w:ascii="Calibri"/>
                <w:b/>
                <w:spacing w:val="-3"/>
                <w:sz w:val="18"/>
              </w:rPr>
              <w:t> </w:t>
            </w:r>
            <w:r>
              <w:rPr>
                <w:rFonts w:ascii="Calibri"/>
                <w:b/>
                <w:spacing w:val="-1"/>
                <w:sz w:val="18"/>
              </w:rPr>
              <w:t>change</w:t>
            </w:r>
            <w:r>
              <w:rPr>
                <w:rFonts w:ascii="Calibri"/>
                <w:b/>
                <w:spacing w:val="23"/>
                <w:sz w:val="18"/>
              </w:rPr>
              <w:t> </w:t>
            </w:r>
            <w:r>
              <w:rPr>
                <w:rFonts w:ascii="Calibri"/>
                <w:b/>
                <w:spacing w:val="-1"/>
                <w:sz w:val="18"/>
              </w:rPr>
              <w:t>(2016</w:t>
            </w:r>
            <w:r>
              <w:rPr>
                <w:rFonts w:ascii="Calibri"/>
                <w:b/>
                <w:spacing w:val="-6"/>
                <w:sz w:val="18"/>
              </w:rPr>
              <w:t> </w:t>
            </w:r>
            <w:r>
              <w:rPr>
                <w:rFonts w:ascii="Calibri"/>
                <w:b/>
                <w:sz w:val="18"/>
              </w:rPr>
              <w:t>vs</w:t>
            </w:r>
            <w:r>
              <w:rPr>
                <w:rFonts w:ascii="Calibri"/>
                <w:b/>
                <w:spacing w:val="-5"/>
                <w:sz w:val="18"/>
              </w:rPr>
              <w:t> </w:t>
            </w:r>
            <w:r>
              <w:rPr>
                <w:rFonts w:ascii="Calibri"/>
                <w:b/>
                <w:spacing w:val="-1"/>
                <w:sz w:val="18"/>
              </w:rPr>
              <w:t>2024)</w:t>
            </w:r>
            <w:r>
              <w:rPr>
                <w:rFonts w:ascii="Calibri"/>
                <w:sz w:val="18"/>
              </w:rPr>
            </w:r>
          </w:p>
        </w:tc>
      </w:tr>
      <w:tr>
        <w:trPr>
          <w:trHeight w:val="446" w:hRule="exact"/>
        </w:trPr>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left="102" w:right="0"/>
              <w:jc w:val="left"/>
              <w:rPr>
                <w:rFonts w:ascii="Calibri" w:hAnsi="Calibri" w:cs="Calibri" w:eastAsia="Calibri"/>
                <w:sz w:val="18"/>
                <w:szCs w:val="18"/>
              </w:rPr>
            </w:pPr>
            <w:r>
              <w:rPr>
                <w:rFonts w:ascii="Calibri"/>
                <w:spacing w:val="-1"/>
                <w:sz w:val="18"/>
              </w:rPr>
              <w:t>Import</w:t>
            </w:r>
            <w:r>
              <w:rPr>
                <w:rFonts w:ascii="Calibri"/>
                <w:spacing w:val="-8"/>
                <w:sz w:val="18"/>
              </w:rPr>
              <w:t> </w:t>
            </w:r>
            <w:r>
              <w:rPr>
                <w:rFonts w:ascii="Calibri"/>
                <w:spacing w:val="-1"/>
                <w:sz w:val="18"/>
              </w:rPr>
              <w:t>clearance</w:t>
            </w:r>
            <w:r>
              <w:rPr>
                <w:rFonts w:ascii="Calibri"/>
                <w:sz w:val="18"/>
              </w:rPr>
            </w:r>
          </w:p>
        </w:tc>
        <w:tc>
          <w:tcPr>
            <w:tcW w:w="1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left="654" w:right="0"/>
              <w:jc w:val="left"/>
              <w:rPr>
                <w:rFonts w:ascii="Calibri" w:hAnsi="Calibri" w:cs="Calibri" w:eastAsia="Calibri"/>
                <w:sz w:val="18"/>
                <w:szCs w:val="18"/>
              </w:rPr>
            </w:pPr>
            <w:r>
              <w:rPr>
                <w:rFonts w:ascii="Calibri"/>
                <w:spacing w:val="-1"/>
                <w:sz w:val="18"/>
              </w:rPr>
              <w:t>194.7</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left="653" w:right="0"/>
              <w:jc w:val="left"/>
              <w:rPr>
                <w:rFonts w:ascii="Calibri" w:hAnsi="Calibri" w:cs="Calibri" w:eastAsia="Calibri"/>
                <w:sz w:val="18"/>
                <w:szCs w:val="18"/>
              </w:rPr>
            </w:pPr>
            <w:r>
              <w:rPr>
                <w:rFonts w:ascii="Calibri"/>
                <w:sz w:val="18"/>
              </w:rPr>
              <w:t>260.7</w:t>
            </w:r>
          </w:p>
        </w:tc>
        <w:tc>
          <w:tcPr>
            <w:tcW w:w="11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left="654" w:right="0"/>
              <w:jc w:val="left"/>
              <w:rPr>
                <w:rFonts w:ascii="Calibri" w:hAnsi="Calibri" w:cs="Calibri" w:eastAsia="Calibri"/>
                <w:sz w:val="18"/>
                <w:szCs w:val="18"/>
              </w:rPr>
            </w:pPr>
            <w:r>
              <w:rPr>
                <w:rFonts w:ascii="Calibri"/>
                <w:spacing w:val="-1"/>
                <w:sz w:val="18"/>
              </w:rPr>
              <w:t>285.4</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left="654" w:right="0"/>
              <w:jc w:val="left"/>
              <w:rPr>
                <w:rFonts w:ascii="Calibri" w:hAnsi="Calibri" w:cs="Calibri" w:eastAsia="Calibri"/>
                <w:sz w:val="18"/>
                <w:szCs w:val="18"/>
              </w:rPr>
            </w:pPr>
            <w:r>
              <w:rPr>
                <w:rFonts w:ascii="Calibri"/>
                <w:spacing w:val="-1"/>
                <w:sz w:val="18"/>
              </w:rPr>
              <w:t>292.7</w:t>
            </w:r>
            <w:r>
              <w:rPr>
                <w:rFonts w:ascii="Calibri"/>
                <w:sz w:val="18"/>
              </w:rPr>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right="101"/>
              <w:jc w:val="right"/>
              <w:rPr>
                <w:rFonts w:ascii="Calibri" w:hAnsi="Calibri" w:cs="Calibri" w:eastAsia="Calibri"/>
                <w:sz w:val="18"/>
                <w:szCs w:val="18"/>
              </w:rPr>
            </w:pPr>
            <w:r>
              <w:rPr>
                <w:rFonts w:ascii="Calibri"/>
                <w:w w:val="95"/>
                <w:sz w:val="18"/>
              </w:rPr>
              <w:t>46.7</w:t>
            </w:r>
            <w:r>
              <w:rPr>
                <w:rFonts w:ascii="Calibri"/>
                <w:sz w:val="18"/>
              </w:rPr>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8"/>
              <w:ind w:right="100"/>
              <w:jc w:val="right"/>
              <w:rPr>
                <w:rFonts w:ascii="Calibri" w:hAnsi="Calibri" w:cs="Calibri" w:eastAsia="Calibri"/>
                <w:sz w:val="18"/>
                <w:szCs w:val="18"/>
              </w:rPr>
            </w:pPr>
            <w:r>
              <w:rPr>
                <w:rFonts w:ascii="Calibri"/>
                <w:spacing w:val="-1"/>
                <w:w w:val="95"/>
                <w:sz w:val="18"/>
              </w:rPr>
              <w:t>50.4</w:t>
            </w:r>
          </w:p>
        </w:tc>
      </w:tr>
      <w:tr>
        <w:trPr>
          <w:trHeight w:val="456" w:hRule="exact"/>
        </w:trPr>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left="102" w:right="0"/>
              <w:jc w:val="left"/>
              <w:rPr>
                <w:rFonts w:ascii="Calibri" w:hAnsi="Calibri" w:cs="Calibri" w:eastAsia="Calibri"/>
                <w:sz w:val="18"/>
                <w:szCs w:val="18"/>
              </w:rPr>
            </w:pPr>
            <w:r>
              <w:rPr>
                <w:rFonts w:ascii="Calibri"/>
                <w:spacing w:val="-1"/>
                <w:sz w:val="18"/>
              </w:rPr>
              <w:t>Seaport</w:t>
            </w:r>
            <w:r>
              <w:rPr>
                <w:rFonts w:ascii="Calibri"/>
                <w:sz w:val="18"/>
              </w:rPr>
            </w:r>
          </w:p>
        </w:tc>
        <w:tc>
          <w:tcPr>
            <w:tcW w:w="1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left="745" w:right="0"/>
              <w:jc w:val="left"/>
              <w:rPr>
                <w:rFonts w:ascii="Calibri" w:hAnsi="Calibri" w:cs="Calibri" w:eastAsia="Calibri"/>
                <w:sz w:val="18"/>
                <w:szCs w:val="18"/>
              </w:rPr>
            </w:pPr>
            <w:r>
              <w:rPr>
                <w:rFonts w:ascii="Calibri"/>
                <w:sz w:val="18"/>
              </w:rPr>
              <w:t>20.4</w:t>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left="745" w:right="0"/>
              <w:jc w:val="left"/>
              <w:rPr>
                <w:rFonts w:ascii="Calibri" w:hAnsi="Calibri" w:cs="Calibri" w:eastAsia="Calibri"/>
                <w:sz w:val="18"/>
                <w:szCs w:val="18"/>
              </w:rPr>
            </w:pPr>
            <w:r>
              <w:rPr>
                <w:rFonts w:ascii="Calibri"/>
                <w:spacing w:val="-1"/>
                <w:sz w:val="18"/>
              </w:rPr>
              <w:t>31.4</w:t>
            </w:r>
            <w:r>
              <w:rPr>
                <w:rFonts w:ascii="Calibri"/>
                <w:sz w:val="18"/>
              </w:rPr>
            </w:r>
          </w:p>
        </w:tc>
        <w:tc>
          <w:tcPr>
            <w:tcW w:w="11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left="745" w:right="0"/>
              <w:jc w:val="left"/>
              <w:rPr>
                <w:rFonts w:ascii="Calibri" w:hAnsi="Calibri" w:cs="Calibri" w:eastAsia="Calibri"/>
                <w:sz w:val="18"/>
                <w:szCs w:val="18"/>
              </w:rPr>
            </w:pPr>
            <w:r>
              <w:rPr>
                <w:rFonts w:ascii="Calibri"/>
                <w:sz w:val="18"/>
              </w:rPr>
              <w:t>31.4</w:t>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left="745" w:right="0"/>
              <w:jc w:val="left"/>
              <w:rPr>
                <w:rFonts w:ascii="Calibri" w:hAnsi="Calibri" w:cs="Calibri" w:eastAsia="Calibri"/>
                <w:sz w:val="18"/>
                <w:szCs w:val="18"/>
              </w:rPr>
            </w:pPr>
            <w:r>
              <w:rPr>
                <w:rFonts w:ascii="Calibri"/>
                <w:sz w:val="18"/>
              </w:rPr>
              <w:t>32.6</w:t>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right="101"/>
              <w:jc w:val="right"/>
              <w:rPr>
                <w:rFonts w:ascii="Calibri" w:hAnsi="Calibri" w:cs="Calibri" w:eastAsia="Calibri"/>
                <w:sz w:val="18"/>
                <w:szCs w:val="18"/>
              </w:rPr>
            </w:pPr>
            <w:r>
              <w:rPr>
                <w:rFonts w:ascii="Calibri"/>
                <w:w w:val="95"/>
                <w:sz w:val="18"/>
              </w:rPr>
              <w:t>53.9</w:t>
            </w:r>
            <w:r>
              <w:rPr>
                <w:rFonts w:ascii="Calibri"/>
                <w:sz w:val="18"/>
              </w:rPr>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3"/>
              <w:ind w:right="100"/>
              <w:jc w:val="right"/>
              <w:rPr>
                <w:rFonts w:ascii="Calibri" w:hAnsi="Calibri" w:cs="Calibri" w:eastAsia="Calibri"/>
                <w:sz w:val="18"/>
                <w:szCs w:val="18"/>
              </w:rPr>
            </w:pPr>
            <w:r>
              <w:rPr>
                <w:rFonts w:ascii="Calibri"/>
                <w:spacing w:val="-1"/>
                <w:w w:val="95"/>
                <w:sz w:val="18"/>
              </w:rPr>
              <w:t>59.8</w:t>
            </w:r>
          </w:p>
        </w:tc>
      </w:tr>
      <w:tr>
        <w:trPr>
          <w:trHeight w:val="446" w:hRule="exact"/>
        </w:trPr>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102" w:right="0"/>
              <w:jc w:val="left"/>
              <w:rPr>
                <w:rFonts w:ascii="Calibri" w:hAnsi="Calibri" w:cs="Calibri" w:eastAsia="Calibri"/>
                <w:sz w:val="18"/>
                <w:szCs w:val="18"/>
              </w:rPr>
            </w:pPr>
            <w:r>
              <w:rPr>
                <w:rFonts w:ascii="Calibri"/>
                <w:sz w:val="18"/>
              </w:rPr>
              <w:t>PEQ</w:t>
            </w:r>
          </w:p>
        </w:tc>
        <w:tc>
          <w:tcPr>
            <w:tcW w:w="1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745" w:right="0"/>
              <w:jc w:val="left"/>
              <w:rPr>
                <w:rFonts w:ascii="Calibri" w:hAnsi="Calibri" w:cs="Calibri" w:eastAsia="Calibri"/>
                <w:sz w:val="18"/>
                <w:szCs w:val="18"/>
              </w:rPr>
            </w:pPr>
            <w:r>
              <w:rPr>
                <w:rFonts w:ascii="Calibri"/>
                <w:sz w:val="18"/>
              </w:rPr>
              <w:t>11.6</w:t>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745" w:right="0"/>
              <w:jc w:val="left"/>
              <w:rPr>
                <w:rFonts w:ascii="Calibri" w:hAnsi="Calibri" w:cs="Calibri" w:eastAsia="Calibri"/>
                <w:sz w:val="18"/>
                <w:szCs w:val="18"/>
              </w:rPr>
            </w:pPr>
            <w:r>
              <w:rPr>
                <w:rFonts w:ascii="Calibri"/>
                <w:spacing w:val="-1"/>
                <w:sz w:val="18"/>
              </w:rPr>
              <w:t>16.8</w:t>
            </w:r>
            <w:r>
              <w:rPr>
                <w:rFonts w:ascii="Calibri"/>
                <w:sz w:val="18"/>
              </w:rPr>
            </w:r>
          </w:p>
        </w:tc>
        <w:tc>
          <w:tcPr>
            <w:tcW w:w="11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745" w:right="0"/>
              <w:jc w:val="left"/>
              <w:rPr>
                <w:rFonts w:ascii="Calibri" w:hAnsi="Calibri" w:cs="Calibri" w:eastAsia="Calibri"/>
                <w:sz w:val="18"/>
                <w:szCs w:val="18"/>
              </w:rPr>
            </w:pPr>
            <w:r>
              <w:rPr>
                <w:rFonts w:ascii="Calibri"/>
                <w:sz w:val="18"/>
              </w:rPr>
              <w:t>22.4</w:t>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745" w:right="0"/>
              <w:jc w:val="left"/>
              <w:rPr>
                <w:rFonts w:ascii="Calibri" w:hAnsi="Calibri" w:cs="Calibri" w:eastAsia="Calibri"/>
                <w:sz w:val="18"/>
                <w:szCs w:val="18"/>
              </w:rPr>
            </w:pPr>
            <w:r>
              <w:rPr>
                <w:rFonts w:ascii="Calibri"/>
                <w:sz w:val="18"/>
              </w:rPr>
              <w:t>22.4</w:t>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right="101"/>
              <w:jc w:val="right"/>
              <w:rPr>
                <w:rFonts w:ascii="Calibri" w:hAnsi="Calibri" w:cs="Calibri" w:eastAsia="Calibri"/>
                <w:sz w:val="18"/>
                <w:szCs w:val="18"/>
              </w:rPr>
            </w:pPr>
            <w:r>
              <w:rPr>
                <w:rFonts w:ascii="Calibri"/>
                <w:w w:val="95"/>
                <w:sz w:val="18"/>
              </w:rPr>
              <w:t>93.1</w:t>
            </w:r>
            <w:r>
              <w:rPr>
                <w:rFonts w:ascii="Calibri"/>
                <w:sz w:val="18"/>
              </w:rPr>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right="100"/>
              <w:jc w:val="right"/>
              <w:rPr>
                <w:rFonts w:ascii="Calibri" w:hAnsi="Calibri" w:cs="Calibri" w:eastAsia="Calibri"/>
                <w:sz w:val="18"/>
                <w:szCs w:val="18"/>
              </w:rPr>
            </w:pPr>
            <w:r>
              <w:rPr>
                <w:rFonts w:ascii="Calibri"/>
                <w:spacing w:val="-1"/>
                <w:w w:val="95"/>
                <w:sz w:val="18"/>
              </w:rPr>
              <w:t>93.1</w:t>
            </w:r>
          </w:p>
        </w:tc>
      </w:tr>
      <w:tr>
        <w:trPr>
          <w:trHeight w:val="449" w:hRule="exact"/>
        </w:trPr>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102" w:right="0"/>
              <w:jc w:val="left"/>
              <w:rPr>
                <w:rFonts w:ascii="Calibri" w:hAnsi="Calibri" w:cs="Calibri" w:eastAsia="Calibri"/>
                <w:sz w:val="18"/>
                <w:szCs w:val="18"/>
              </w:rPr>
            </w:pPr>
            <w:r>
              <w:rPr>
                <w:rFonts w:ascii="Calibri"/>
                <w:sz w:val="18"/>
              </w:rPr>
              <w:t>Total</w:t>
            </w:r>
            <w:r>
              <w:rPr>
                <w:rFonts w:ascii="Calibri"/>
                <w:spacing w:val="-3"/>
                <w:sz w:val="18"/>
              </w:rPr>
              <w:t> </w:t>
            </w:r>
            <w:r>
              <w:rPr>
                <w:rFonts w:ascii="Calibri"/>
                <w:spacing w:val="-1"/>
                <w:sz w:val="18"/>
              </w:rPr>
              <w:t>costs</w:t>
            </w:r>
          </w:p>
        </w:tc>
        <w:tc>
          <w:tcPr>
            <w:tcW w:w="1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654" w:right="0"/>
              <w:jc w:val="left"/>
              <w:rPr>
                <w:rFonts w:ascii="Calibri" w:hAnsi="Calibri" w:cs="Calibri" w:eastAsia="Calibri"/>
                <w:sz w:val="18"/>
                <w:szCs w:val="18"/>
              </w:rPr>
            </w:pPr>
            <w:r>
              <w:rPr>
                <w:rFonts w:ascii="Calibri"/>
                <w:spacing w:val="-1"/>
                <w:sz w:val="18"/>
              </w:rPr>
              <w:t>226.7</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653" w:right="0"/>
              <w:jc w:val="left"/>
              <w:rPr>
                <w:rFonts w:ascii="Calibri" w:hAnsi="Calibri" w:cs="Calibri" w:eastAsia="Calibri"/>
                <w:sz w:val="18"/>
                <w:szCs w:val="18"/>
              </w:rPr>
            </w:pPr>
            <w:r>
              <w:rPr>
                <w:rFonts w:ascii="Calibri"/>
                <w:sz w:val="18"/>
              </w:rPr>
              <w:t>308.9</w:t>
            </w:r>
          </w:p>
        </w:tc>
        <w:tc>
          <w:tcPr>
            <w:tcW w:w="11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654" w:right="0"/>
              <w:jc w:val="left"/>
              <w:rPr>
                <w:rFonts w:ascii="Calibri" w:hAnsi="Calibri" w:cs="Calibri" w:eastAsia="Calibri"/>
                <w:sz w:val="18"/>
                <w:szCs w:val="18"/>
              </w:rPr>
            </w:pPr>
            <w:r>
              <w:rPr>
                <w:rFonts w:ascii="Calibri"/>
                <w:spacing w:val="-1"/>
                <w:sz w:val="18"/>
              </w:rPr>
              <w:t>339.2</w:t>
            </w:r>
            <w:r>
              <w:rPr>
                <w:rFonts w:ascii="Calibri"/>
                <w:sz w:val="18"/>
              </w:rPr>
            </w:r>
          </w:p>
        </w:tc>
        <w:tc>
          <w:tcPr>
            <w:tcW w:w="117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left="565" w:right="0"/>
              <w:jc w:val="left"/>
              <w:rPr>
                <w:rFonts w:ascii="Calibri" w:hAnsi="Calibri" w:cs="Calibri" w:eastAsia="Calibri"/>
                <w:sz w:val="18"/>
                <w:szCs w:val="18"/>
              </w:rPr>
            </w:pPr>
            <w:r>
              <w:rPr>
                <w:rFonts w:ascii="Calibri"/>
                <w:spacing w:val="-1"/>
                <w:sz w:val="18"/>
              </w:rPr>
              <w:t>*347.7</w:t>
            </w:r>
            <w:r>
              <w:rPr>
                <w:rFonts w:ascii="Calibri"/>
                <w:sz w:val="18"/>
              </w:rPr>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right="101"/>
              <w:jc w:val="right"/>
              <w:rPr>
                <w:rFonts w:ascii="Calibri" w:hAnsi="Calibri" w:cs="Calibri" w:eastAsia="Calibri"/>
                <w:sz w:val="18"/>
                <w:szCs w:val="18"/>
              </w:rPr>
            </w:pPr>
            <w:r>
              <w:rPr>
                <w:rFonts w:ascii="Calibri"/>
                <w:w w:val="95"/>
                <w:sz w:val="18"/>
              </w:rPr>
              <w:t>49.6</w:t>
            </w:r>
            <w:r>
              <w:rPr>
                <w:rFonts w:ascii="Calibri"/>
                <w:sz w:val="18"/>
              </w:rPr>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1"/>
              <w:ind w:right="100"/>
              <w:jc w:val="right"/>
              <w:rPr>
                <w:rFonts w:ascii="Calibri" w:hAnsi="Calibri" w:cs="Calibri" w:eastAsia="Calibri"/>
                <w:sz w:val="18"/>
                <w:szCs w:val="18"/>
              </w:rPr>
            </w:pPr>
            <w:r>
              <w:rPr>
                <w:rFonts w:ascii="Calibri"/>
                <w:spacing w:val="-1"/>
                <w:w w:val="95"/>
                <w:sz w:val="18"/>
              </w:rPr>
              <w:t>53.4</w:t>
            </w:r>
          </w:p>
        </w:tc>
      </w:tr>
    </w:tbl>
    <w:p>
      <w:pPr>
        <w:spacing w:before="120"/>
        <w:ind w:left="100" w:right="0" w:firstLine="0"/>
        <w:jc w:val="left"/>
        <w:rPr>
          <w:rFonts w:ascii="Calibri" w:hAnsi="Calibri" w:cs="Calibri" w:eastAsia="Calibri"/>
          <w:sz w:val="18"/>
          <w:szCs w:val="18"/>
        </w:rPr>
      </w:pPr>
      <w:r>
        <w:rPr>
          <w:rFonts w:ascii="Calibri"/>
          <w:spacing w:val="-1"/>
          <w:sz w:val="18"/>
        </w:rPr>
        <w:t>Note:</w:t>
      </w:r>
      <w:r>
        <w:rPr>
          <w:rFonts w:ascii="Calibri"/>
          <w:spacing w:val="-2"/>
          <w:sz w:val="18"/>
        </w:rPr>
        <w:t> </w:t>
      </w:r>
      <w:r>
        <w:rPr>
          <w:rFonts w:ascii="Calibri"/>
          <w:sz w:val="18"/>
        </w:rPr>
        <w:t>a</w:t>
      </w:r>
      <w:r>
        <w:rPr>
          <w:rFonts w:ascii="Calibri"/>
          <w:spacing w:val="-1"/>
          <w:sz w:val="18"/>
        </w:rPr>
        <w:t> </w:t>
      </w:r>
      <w:r>
        <w:rPr>
          <w:rFonts w:ascii="Calibri"/>
          <w:sz w:val="18"/>
        </w:rPr>
        <w:t>=</w:t>
      </w:r>
      <w:r>
        <w:rPr>
          <w:rFonts w:ascii="Calibri"/>
          <w:spacing w:val="-2"/>
          <w:sz w:val="18"/>
        </w:rPr>
        <w:t> </w:t>
      </w:r>
      <w:r>
        <w:rPr>
          <w:rFonts w:ascii="Calibri"/>
          <w:spacing w:val="-1"/>
          <w:sz w:val="18"/>
        </w:rPr>
        <w:t>actual,</w:t>
      </w:r>
      <w:r>
        <w:rPr>
          <w:rFonts w:ascii="Calibri"/>
          <w:spacing w:val="-2"/>
          <w:sz w:val="18"/>
        </w:rPr>
        <w:t> </w:t>
      </w:r>
      <w:r>
        <w:rPr>
          <w:rFonts w:ascii="Calibri"/>
          <w:sz w:val="18"/>
        </w:rPr>
        <w:t>f</w:t>
      </w:r>
      <w:r>
        <w:rPr>
          <w:rFonts w:ascii="Calibri"/>
          <w:spacing w:val="-1"/>
          <w:sz w:val="18"/>
        </w:rPr>
        <w:t> </w:t>
      </w:r>
      <w:r>
        <w:rPr>
          <w:rFonts w:ascii="Calibri"/>
          <w:sz w:val="18"/>
        </w:rPr>
        <w:t>=</w:t>
      </w:r>
      <w:r>
        <w:rPr>
          <w:rFonts w:ascii="Calibri"/>
          <w:spacing w:val="-2"/>
          <w:sz w:val="18"/>
        </w:rPr>
        <w:t> </w:t>
      </w:r>
      <w:r>
        <w:rPr>
          <w:rFonts w:ascii="Calibri"/>
          <w:spacing w:val="-1"/>
          <w:sz w:val="18"/>
        </w:rPr>
        <w:t>forecast</w:t>
      </w:r>
      <w:r>
        <w:rPr>
          <w:rFonts w:ascii="Calibri"/>
          <w:sz w:val="18"/>
        </w:rPr>
      </w:r>
    </w:p>
    <w:p>
      <w:pPr>
        <w:spacing w:line="264" w:lineRule="auto" w:before="20"/>
        <w:ind w:left="100" w:right="145" w:firstLine="0"/>
        <w:jc w:val="left"/>
        <w:rPr>
          <w:rFonts w:ascii="Calibri" w:hAnsi="Calibri" w:cs="Calibri" w:eastAsia="Calibri"/>
          <w:sz w:val="18"/>
          <w:szCs w:val="18"/>
        </w:rPr>
      </w:pPr>
      <w:r>
        <w:rPr>
          <w:rFonts w:ascii="Calibri"/>
          <w:sz w:val="18"/>
        </w:rPr>
        <w:t>*</w:t>
      </w:r>
      <w:r>
        <w:rPr>
          <w:rFonts w:ascii="Calibri"/>
          <w:spacing w:val="-4"/>
          <w:sz w:val="18"/>
        </w:rPr>
        <w:t> </w:t>
      </w:r>
      <w:r>
        <w:rPr>
          <w:rFonts w:ascii="Calibri"/>
          <w:spacing w:val="-1"/>
          <w:sz w:val="18"/>
        </w:rPr>
        <w:t>At</w:t>
      </w:r>
      <w:r>
        <w:rPr>
          <w:rFonts w:ascii="Calibri"/>
          <w:spacing w:val="-3"/>
          <w:sz w:val="18"/>
        </w:rPr>
        <w:t> </w:t>
      </w:r>
      <w:r>
        <w:rPr>
          <w:rFonts w:ascii="Calibri"/>
          <w:sz w:val="18"/>
        </w:rPr>
        <w:t>the</w:t>
      </w:r>
      <w:r>
        <w:rPr>
          <w:rFonts w:ascii="Calibri"/>
          <w:spacing w:val="-3"/>
          <w:sz w:val="18"/>
        </w:rPr>
        <w:t> </w:t>
      </w:r>
      <w:r>
        <w:rPr>
          <w:rFonts w:ascii="Calibri"/>
          <w:spacing w:val="-1"/>
          <w:sz w:val="18"/>
        </w:rPr>
        <w:t>time</w:t>
      </w:r>
      <w:r>
        <w:rPr>
          <w:rFonts w:ascii="Calibri"/>
          <w:spacing w:val="-3"/>
          <w:sz w:val="18"/>
        </w:rPr>
        <w:t> </w:t>
      </w:r>
      <w:r>
        <w:rPr>
          <w:rFonts w:ascii="Calibri"/>
          <w:sz w:val="18"/>
        </w:rPr>
        <w:t>the</w:t>
      </w:r>
      <w:r>
        <w:rPr>
          <w:rFonts w:ascii="Calibri"/>
          <w:spacing w:val="-3"/>
          <w:sz w:val="18"/>
        </w:rPr>
        <w:t> </w:t>
      </w:r>
      <w:r>
        <w:rPr>
          <w:rFonts w:ascii="Calibri"/>
          <w:spacing w:val="-1"/>
          <w:sz w:val="18"/>
        </w:rPr>
        <w:t>consultation</w:t>
      </w:r>
      <w:r>
        <w:rPr>
          <w:rFonts w:ascii="Calibri"/>
          <w:spacing w:val="-4"/>
          <w:sz w:val="18"/>
        </w:rPr>
        <w:t> </w:t>
      </w:r>
      <w:r>
        <w:rPr>
          <w:rFonts w:ascii="Calibri"/>
          <w:spacing w:val="-1"/>
          <w:sz w:val="18"/>
        </w:rPr>
        <w:t>paper</w:t>
      </w:r>
      <w:r>
        <w:rPr>
          <w:rFonts w:ascii="Calibri"/>
          <w:spacing w:val="-3"/>
          <w:sz w:val="18"/>
        </w:rPr>
        <w:t> </w:t>
      </w:r>
      <w:r>
        <w:rPr>
          <w:rFonts w:ascii="Calibri"/>
          <w:sz w:val="18"/>
        </w:rPr>
        <w:t>was</w:t>
      </w:r>
      <w:r>
        <w:rPr>
          <w:rFonts w:ascii="Calibri"/>
          <w:spacing w:val="-3"/>
          <w:sz w:val="18"/>
        </w:rPr>
        <w:t> </w:t>
      </w:r>
      <w:r>
        <w:rPr>
          <w:rFonts w:ascii="Calibri"/>
          <w:spacing w:val="-1"/>
          <w:sz w:val="18"/>
        </w:rPr>
        <w:t>released,</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total</w:t>
      </w:r>
      <w:r>
        <w:rPr>
          <w:rFonts w:ascii="Calibri"/>
          <w:spacing w:val="-3"/>
          <w:sz w:val="18"/>
        </w:rPr>
        <w:t> </w:t>
      </w:r>
      <w:r>
        <w:rPr>
          <w:rFonts w:ascii="Calibri"/>
          <w:sz w:val="18"/>
        </w:rPr>
        <w:t>cost</w:t>
      </w:r>
      <w:r>
        <w:rPr>
          <w:rFonts w:ascii="Calibri"/>
          <w:spacing w:val="-2"/>
          <w:sz w:val="18"/>
        </w:rPr>
        <w:t> </w:t>
      </w:r>
      <w:r>
        <w:rPr>
          <w:rFonts w:ascii="Calibri"/>
          <w:spacing w:val="1"/>
          <w:sz w:val="18"/>
        </w:rPr>
        <w:t>for</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biosecurity</w:t>
      </w:r>
      <w:r>
        <w:rPr>
          <w:rFonts w:ascii="Calibri"/>
          <w:spacing w:val="-3"/>
          <w:sz w:val="18"/>
        </w:rPr>
        <w:t> </w:t>
      </w:r>
      <w:r>
        <w:rPr>
          <w:rFonts w:ascii="Calibri"/>
          <w:sz w:val="18"/>
        </w:rPr>
        <w:t>cost</w:t>
      </w:r>
      <w:r>
        <w:rPr>
          <w:rFonts w:ascii="Calibri"/>
          <w:spacing w:val="-3"/>
          <w:sz w:val="18"/>
        </w:rPr>
        <w:t> </w:t>
      </w:r>
      <w:r>
        <w:rPr>
          <w:rFonts w:ascii="Calibri"/>
          <w:spacing w:val="-1"/>
          <w:sz w:val="18"/>
        </w:rPr>
        <w:t>recovery</w:t>
      </w:r>
      <w:r>
        <w:rPr>
          <w:rFonts w:ascii="Calibri"/>
          <w:spacing w:val="-2"/>
          <w:sz w:val="18"/>
        </w:rPr>
        <w:t> </w:t>
      </w:r>
      <w:r>
        <w:rPr>
          <w:rFonts w:ascii="Calibri"/>
          <w:spacing w:val="-1"/>
          <w:sz w:val="18"/>
        </w:rPr>
        <w:t>arrangement</w:t>
      </w:r>
      <w:r>
        <w:rPr>
          <w:rFonts w:ascii="Calibri"/>
          <w:spacing w:val="-2"/>
          <w:sz w:val="18"/>
        </w:rPr>
        <w:t> </w:t>
      </w:r>
      <w:r>
        <w:rPr>
          <w:rFonts w:ascii="Calibri"/>
          <w:sz w:val="18"/>
        </w:rPr>
        <w:t>was</w:t>
      </w:r>
      <w:r>
        <w:rPr>
          <w:rFonts w:ascii="Calibri"/>
          <w:spacing w:val="-3"/>
          <w:sz w:val="18"/>
        </w:rPr>
        <w:t> </w:t>
      </w:r>
      <w:r>
        <w:rPr>
          <w:rFonts w:ascii="Calibri"/>
          <w:spacing w:val="-1"/>
          <w:sz w:val="18"/>
        </w:rPr>
        <w:t>forecast</w:t>
      </w:r>
      <w:r>
        <w:rPr>
          <w:rFonts w:ascii="Calibri"/>
          <w:spacing w:val="105"/>
          <w:w w:val="99"/>
          <w:sz w:val="18"/>
        </w:rPr>
        <w:t> </w:t>
      </w:r>
      <w:r>
        <w:rPr>
          <w:rFonts w:ascii="Calibri"/>
          <w:spacing w:val="-1"/>
          <w:sz w:val="18"/>
        </w:rPr>
        <w:t>to</w:t>
      </w:r>
      <w:r>
        <w:rPr>
          <w:rFonts w:ascii="Calibri"/>
          <w:spacing w:val="-3"/>
          <w:sz w:val="18"/>
        </w:rPr>
        <w:t> </w:t>
      </w:r>
      <w:r>
        <w:rPr>
          <w:rFonts w:ascii="Calibri"/>
          <w:spacing w:val="-1"/>
          <w:sz w:val="18"/>
        </w:rPr>
        <w:t>be</w:t>
      </w:r>
      <w:r>
        <w:rPr>
          <w:rFonts w:ascii="Calibri"/>
          <w:spacing w:val="-3"/>
          <w:sz w:val="18"/>
        </w:rPr>
        <w:t> </w:t>
      </w:r>
      <w:r>
        <w:rPr>
          <w:rFonts w:ascii="Calibri"/>
          <w:spacing w:val="-1"/>
          <w:sz w:val="18"/>
        </w:rPr>
        <w:t>$348.8</w:t>
      </w:r>
      <w:r>
        <w:rPr>
          <w:rFonts w:ascii="Calibri"/>
          <w:spacing w:val="-3"/>
          <w:sz w:val="18"/>
        </w:rPr>
        <w:t> </w:t>
      </w:r>
      <w:r>
        <w:rPr>
          <w:rFonts w:ascii="Calibri"/>
          <w:spacing w:val="-1"/>
          <w:sz w:val="18"/>
        </w:rPr>
        <w:t>million</w:t>
      </w:r>
      <w:r>
        <w:rPr>
          <w:rFonts w:ascii="Calibri"/>
          <w:spacing w:val="-4"/>
          <w:sz w:val="18"/>
        </w:rPr>
        <w:t> </w:t>
      </w:r>
      <w:r>
        <w:rPr>
          <w:rFonts w:ascii="Calibri"/>
          <w:sz w:val="18"/>
        </w:rPr>
        <w:t>for</w:t>
      </w:r>
      <w:r>
        <w:rPr>
          <w:rFonts w:ascii="Calibri"/>
          <w:spacing w:val="-4"/>
          <w:sz w:val="18"/>
        </w:rPr>
        <w:t> </w:t>
      </w:r>
      <w:r>
        <w:rPr>
          <w:rFonts w:ascii="Calibri"/>
          <w:spacing w:val="-1"/>
          <w:sz w:val="18"/>
        </w:rPr>
        <w:t>2023-24.</w:t>
      </w:r>
      <w:r>
        <w:rPr>
          <w:rFonts w:ascii="Calibri"/>
          <w:spacing w:val="-3"/>
          <w:sz w:val="18"/>
        </w:rPr>
        <w:t> </w:t>
      </w:r>
      <w:r>
        <w:rPr>
          <w:rFonts w:ascii="Calibri"/>
          <w:spacing w:val="-1"/>
          <w:sz w:val="18"/>
        </w:rPr>
        <w:t>During</w:t>
      </w:r>
      <w:r>
        <w:rPr>
          <w:rFonts w:ascii="Calibri"/>
          <w:spacing w:val="-4"/>
          <w:sz w:val="18"/>
        </w:rPr>
        <w:t> </w:t>
      </w:r>
      <w:r>
        <w:rPr>
          <w:rFonts w:ascii="Calibri"/>
          <w:spacing w:val="-1"/>
          <w:sz w:val="18"/>
        </w:rPr>
        <w:t>the</w:t>
      </w:r>
      <w:r>
        <w:rPr>
          <w:rFonts w:ascii="Calibri"/>
          <w:spacing w:val="-2"/>
          <w:sz w:val="18"/>
        </w:rPr>
        <w:t> </w:t>
      </w:r>
      <w:r>
        <w:rPr>
          <w:rFonts w:ascii="Calibri"/>
          <w:spacing w:val="-1"/>
          <w:sz w:val="18"/>
        </w:rPr>
        <w:t>development</w:t>
      </w:r>
      <w:r>
        <w:rPr>
          <w:rFonts w:ascii="Calibri"/>
          <w:spacing w:val="-4"/>
          <w:sz w:val="18"/>
        </w:rPr>
        <w:t> </w:t>
      </w:r>
      <w:r>
        <w:rPr>
          <w:rFonts w:ascii="Calibri"/>
          <w:sz w:val="18"/>
        </w:rPr>
        <w:t>of</w:t>
      </w:r>
      <w:r>
        <w:rPr>
          <w:rFonts w:ascii="Calibri"/>
          <w:spacing w:val="-3"/>
          <w:sz w:val="18"/>
        </w:rPr>
        <w:t> </w:t>
      </w:r>
      <w:r>
        <w:rPr>
          <w:rFonts w:ascii="Calibri"/>
          <w:spacing w:val="-1"/>
          <w:sz w:val="18"/>
        </w:rPr>
        <w:t>the</w:t>
      </w:r>
      <w:r>
        <w:rPr>
          <w:rFonts w:ascii="Calibri"/>
          <w:spacing w:val="-4"/>
          <w:sz w:val="18"/>
        </w:rPr>
        <w:t> </w:t>
      </w:r>
      <w:r>
        <w:rPr>
          <w:rFonts w:ascii="Calibri"/>
          <w:sz w:val="18"/>
        </w:rPr>
        <w:t>2023-24</w:t>
      </w:r>
      <w:r>
        <w:rPr>
          <w:rFonts w:ascii="Calibri"/>
          <w:spacing w:val="-4"/>
          <w:sz w:val="18"/>
        </w:rPr>
        <w:t> </w:t>
      </w:r>
      <w:r>
        <w:rPr>
          <w:rFonts w:ascii="Calibri"/>
          <w:spacing w:val="-1"/>
          <w:sz w:val="18"/>
        </w:rPr>
        <w:t>biosecurity</w:t>
      </w:r>
      <w:r>
        <w:rPr>
          <w:rFonts w:ascii="Calibri"/>
          <w:spacing w:val="-3"/>
          <w:sz w:val="18"/>
        </w:rPr>
        <w:t> </w:t>
      </w:r>
      <w:r>
        <w:rPr>
          <w:rFonts w:ascii="Calibri"/>
          <w:sz w:val="18"/>
        </w:rPr>
        <w:t>cost</w:t>
      </w:r>
      <w:r>
        <w:rPr>
          <w:rFonts w:ascii="Calibri"/>
          <w:spacing w:val="-4"/>
          <w:sz w:val="18"/>
        </w:rPr>
        <w:t> </w:t>
      </w:r>
      <w:r>
        <w:rPr>
          <w:rFonts w:ascii="Calibri"/>
          <w:sz w:val="18"/>
        </w:rPr>
        <w:t>recovery</w:t>
      </w:r>
      <w:r>
        <w:rPr>
          <w:rFonts w:ascii="Calibri"/>
          <w:spacing w:val="-3"/>
          <w:sz w:val="18"/>
        </w:rPr>
        <w:t> </w:t>
      </w:r>
      <w:r>
        <w:rPr>
          <w:rFonts w:ascii="Calibri"/>
          <w:spacing w:val="-1"/>
          <w:sz w:val="18"/>
        </w:rPr>
        <w:t>implementation</w:t>
      </w:r>
      <w:r>
        <w:rPr>
          <w:rFonts w:ascii="Calibri"/>
          <w:spacing w:val="89"/>
          <w:sz w:val="18"/>
        </w:rPr>
        <w:t> </w:t>
      </w:r>
      <w:r>
        <w:rPr>
          <w:rFonts w:ascii="Calibri"/>
          <w:spacing w:val="-1"/>
          <w:sz w:val="18"/>
        </w:rPr>
        <w:t>statement</w:t>
      </w:r>
      <w:r>
        <w:rPr>
          <w:rFonts w:ascii="Calibri"/>
          <w:spacing w:val="-3"/>
          <w:sz w:val="18"/>
        </w:rPr>
        <w:t> </w:t>
      </w:r>
      <w:r>
        <w:rPr>
          <w:rFonts w:ascii="Calibri"/>
          <w:spacing w:val="-1"/>
          <w:sz w:val="18"/>
        </w:rPr>
        <w:t>and</w:t>
      </w:r>
      <w:r>
        <w:rPr>
          <w:rFonts w:ascii="Calibri"/>
          <w:spacing w:val="-4"/>
          <w:sz w:val="18"/>
        </w:rPr>
        <w:t> </w:t>
      </w:r>
      <w:r>
        <w:rPr>
          <w:rFonts w:ascii="Calibri"/>
          <w:spacing w:val="1"/>
          <w:sz w:val="18"/>
        </w:rPr>
        <w:t>in</w:t>
      </w:r>
      <w:r>
        <w:rPr>
          <w:rFonts w:ascii="Calibri"/>
          <w:spacing w:val="-4"/>
          <w:sz w:val="18"/>
        </w:rPr>
        <w:t> </w:t>
      </w:r>
      <w:r>
        <w:rPr>
          <w:rFonts w:ascii="Calibri"/>
          <w:spacing w:val="-1"/>
          <w:sz w:val="18"/>
        </w:rPr>
        <w:t>response</w:t>
      </w:r>
      <w:r>
        <w:rPr>
          <w:rFonts w:ascii="Calibri"/>
          <w:spacing w:val="-4"/>
          <w:sz w:val="18"/>
        </w:rPr>
        <w:t> </w:t>
      </w:r>
      <w:r>
        <w:rPr>
          <w:rFonts w:ascii="Calibri"/>
          <w:spacing w:val="-1"/>
          <w:sz w:val="18"/>
        </w:rPr>
        <w:t>to</w:t>
      </w:r>
      <w:r>
        <w:rPr>
          <w:rFonts w:ascii="Calibri"/>
          <w:spacing w:val="-2"/>
          <w:sz w:val="18"/>
        </w:rPr>
        <w:t> </w:t>
      </w:r>
      <w:r>
        <w:rPr>
          <w:rFonts w:ascii="Calibri"/>
          <w:spacing w:val="-1"/>
          <w:sz w:val="18"/>
        </w:rPr>
        <w:t>stakeholder</w:t>
      </w:r>
      <w:r>
        <w:rPr>
          <w:rFonts w:ascii="Calibri"/>
          <w:spacing w:val="-4"/>
          <w:sz w:val="18"/>
        </w:rPr>
        <w:t> </w:t>
      </w:r>
      <w:r>
        <w:rPr>
          <w:rFonts w:ascii="Calibri"/>
          <w:sz w:val="18"/>
        </w:rPr>
        <w:t>feedback,</w:t>
      </w:r>
      <w:r>
        <w:rPr>
          <w:rFonts w:ascii="Calibri"/>
          <w:spacing w:val="-3"/>
          <w:sz w:val="18"/>
        </w:rPr>
        <w:t> </w:t>
      </w:r>
      <w:r>
        <w:rPr>
          <w:rFonts w:ascii="Calibri"/>
          <w:sz w:val="18"/>
        </w:rPr>
        <w:t>cost</w:t>
      </w:r>
      <w:r>
        <w:rPr>
          <w:rFonts w:ascii="Calibri"/>
          <w:spacing w:val="-3"/>
          <w:sz w:val="18"/>
        </w:rPr>
        <w:t> </w:t>
      </w:r>
      <w:r>
        <w:rPr>
          <w:rFonts w:ascii="Calibri"/>
          <w:spacing w:val="-1"/>
          <w:sz w:val="18"/>
        </w:rPr>
        <w:t>allocations</w:t>
      </w:r>
      <w:r>
        <w:rPr>
          <w:rFonts w:ascii="Calibri"/>
          <w:spacing w:val="-4"/>
          <w:sz w:val="18"/>
        </w:rPr>
        <w:t> </w:t>
      </w:r>
      <w:r>
        <w:rPr>
          <w:rFonts w:ascii="Calibri"/>
          <w:sz w:val="18"/>
        </w:rPr>
        <w:t>for</w:t>
      </w:r>
      <w:r>
        <w:rPr>
          <w:rFonts w:ascii="Calibri"/>
          <w:spacing w:val="-4"/>
          <w:sz w:val="18"/>
        </w:rPr>
        <w:t> </w:t>
      </w:r>
      <w:r>
        <w:rPr>
          <w:rFonts w:ascii="Calibri"/>
          <w:spacing w:val="-1"/>
          <w:sz w:val="18"/>
        </w:rPr>
        <w:t>the</w:t>
      </w:r>
      <w:r>
        <w:rPr>
          <w:rFonts w:ascii="Calibri"/>
          <w:spacing w:val="-4"/>
          <w:sz w:val="18"/>
        </w:rPr>
        <w:t> </w:t>
      </w:r>
      <w:r>
        <w:rPr>
          <w:rFonts w:ascii="Calibri"/>
          <w:spacing w:val="-1"/>
          <w:sz w:val="18"/>
        </w:rPr>
        <w:t>biosecurity</w:t>
      </w:r>
      <w:r>
        <w:rPr>
          <w:rFonts w:ascii="Calibri"/>
          <w:spacing w:val="-3"/>
          <w:sz w:val="18"/>
        </w:rPr>
        <w:t> </w:t>
      </w:r>
      <w:r>
        <w:rPr>
          <w:rFonts w:ascii="Calibri"/>
          <w:sz w:val="18"/>
        </w:rPr>
        <w:t>cost</w:t>
      </w:r>
      <w:r>
        <w:rPr>
          <w:rFonts w:ascii="Calibri"/>
          <w:spacing w:val="-3"/>
          <w:sz w:val="18"/>
        </w:rPr>
        <w:t> </w:t>
      </w:r>
      <w:r>
        <w:rPr>
          <w:rFonts w:ascii="Calibri"/>
          <w:sz w:val="18"/>
        </w:rPr>
        <w:t>recovery</w:t>
      </w:r>
      <w:r>
        <w:rPr>
          <w:rFonts w:ascii="Calibri"/>
          <w:spacing w:val="-3"/>
          <w:sz w:val="18"/>
        </w:rPr>
        <w:t> </w:t>
      </w:r>
      <w:r>
        <w:rPr>
          <w:rFonts w:ascii="Calibri"/>
          <w:spacing w:val="-1"/>
          <w:sz w:val="18"/>
        </w:rPr>
        <w:t>arrangement</w:t>
      </w:r>
      <w:r>
        <w:rPr>
          <w:rFonts w:ascii="Calibri"/>
          <w:spacing w:val="-4"/>
          <w:sz w:val="18"/>
        </w:rPr>
        <w:t> </w:t>
      </w:r>
      <w:r>
        <w:rPr>
          <w:rFonts w:ascii="Calibri"/>
          <w:spacing w:val="-1"/>
          <w:sz w:val="18"/>
        </w:rPr>
        <w:t>were</w:t>
      </w:r>
      <w:r>
        <w:rPr>
          <w:rFonts w:ascii="Calibri"/>
          <w:spacing w:val="91"/>
          <w:w w:val="99"/>
          <w:sz w:val="18"/>
        </w:rPr>
        <w:t> </w:t>
      </w:r>
      <w:r>
        <w:rPr>
          <w:rFonts w:ascii="Calibri"/>
          <w:spacing w:val="-1"/>
          <w:sz w:val="18"/>
        </w:rPr>
        <w:t>revised.</w:t>
      </w:r>
      <w:r>
        <w:rPr>
          <w:rFonts w:ascii="Calibri"/>
          <w:spacing w:val="-2"/>
          <w:sz w:val="18"/>
        </w:rPr>
        <w:t> </w:t>
      </w:r>
      <w:r>
        <w:rPr>
          <w:rFonts w:ascii="Calibri"/>
          <w:spacing w:val="-1"/>
          <w:sz w:val="18"/>
        </w:rPr>
        <w:t>This</w:t>
      </w:r>
      <w:r>
        <w:rPr>
          <w:rFonts w:ascii="Calibri"/>
          <w:spacing w:val="-3"/>
          <w:sz w:val="18"/>
        </w:rPr>
        <w:t> </w:t>
      </w:r>
      <w:r>
        <w:rPr>
          <w:rFonts w:ascii="Calibri"/>
          <w:spacing w:val="-1"/>
          <w:sz w:val="18"/>
        </w:rPr>
        <w:t>resulted</w:t>
      </w:r>
      <w:r>
        <w:rPr>
          <w:rFonts w:ascii="Calibri"/>
          <w:spacing w:val="-2"/>
          <w:sz w:val="18"/>
        </w:rPr>
        <w:t> </w:t>
      </w:r>
      <w:r>
        <w:rPr>
          <w:rFonts w:ascii="Calibri"/>
          <w:sz w:val="18"/>
        </w:rPr>
        <w:t>in</w:t>
      </w:r>
      <w:r>
        <w:rPr>
          <w:rFonts w:ascii="Calibri"/>
          <w:spacing w:val="-3"/>
          <w:sz w:val="18"/>
        </w:rPr>
        <w:t> </w:t>
      </w:r>
      <w:r>
        <w:rPr>
          <w:rFonts w:ascii="Calibri"/>
          <w:sz w:val="18"/>
        </w:rPr>
        <w:t>a</w:t>
      </w:r>
      <w:r>
        <w:rPr>
          <w:rFonts w:ascii="Calibri"/>
          <w:spacing w:val="-1"/>
          <w:sz w:val="18"/>
        </w:rPr>
        <w:t> reduction</w:t>
      </w:r>
      <w:r>
        <w:rPr>
          <w:rFonts w:ascii="Calibri"/>
          <w:spacing w:val="-3"/>
          <w:sz w:val="18"/>
        </w:rPr>
        <w:t> </w:t>
      </w:r>
      <w:r>
        <w:rPr>
          <w:rFonts w:ascii="Calibri"/>
          <w:sz w:val="18"/>
        </w:rPr>
        <w:t>of</w:t>
      </w:r>
      <w:r>
        <w:rPr>
          <w:rFonts w:ascii="Calibri"/>
          <w:spacing w:val="-2"/>
          <w:sz w:val="18"/>
        </w:rPr>
        <w:t> </w:t>
      </w:r>
      <w:r>
        <w:rPr>
          <w:rFonts w:ascii="Calibri"/>
          <w:sz w:val="18"/>
        </w:rPr>
        <w:t>$1.1</w:t>
      </w:r>
      <w:r>
        <w:rPr>
          <w:rFonts w:ascii="Calibri"/>
          <w:spacing w:val="-1"/>
          <w:sz w:val="18"/>
        </w:rPr>
        <w:t> million</w:t>
      </w:r>
      <w:r>
        <w:rPr>
          <w:rFonts w:ascii="Calibri"/>
          <w:spacing w:val="-4"/>
          <w:sz w:val="18"/>
        </w:rPr>
        <w:t> </w:t>
      </w:r>
      <w:r>
        <w:rPr>
          <w:rFonts w:ascii="Calibri"/>
          <w:spacing w:val="-1"/>
          <w:sz w:val="18"/>
        </w:rPr>
        <w:t>in</w:t>
      </w:r>
      <w:r>
        <w:rPr>
          <w:rFonts w:ascii="Calibri"/>
          <w:spacing w:val="-3"/>
          <w:sz w:val="18"/>
        </w:rPr>
        <w:t> </w:t>
      </w:r>
      <w:r>
        <w:rPr>
          <w:rFonts w:ascii="Calibri"/>
          <w:spacing w:val="-1"/>
          <w:sz w:val="18"/>
        </w:rPr>
        <w:t>forecast</w:t>
      </w:r>
      <w:r>
        <w:rPr>
          <w:rFonts w:ascii="Calibri"/>
          <w:spacing w:val="-2"/>
          <w:sz w:val="18"/>
        </w:rPr>
        <w:t> </w:t>
      </w:r>
      <w:r>
        <w:rPr>
          <w:rFonts w:ascii="Calibri"/>
          <w:spacing w:val="-1"/>
          <w:sz w:val="18"/>
        </w:rPr>
        <w:t>costs</w:t>
      </w:r>
      <w:r>
        <w:rPr>
          <w:rFonts w:ascii="Calibri"/>
          <w:spacing w:val="-2"/>
          <w:sz w:val="18"/>
        </w:rPr>
        <w:t> </w:t>
      </w:r>
      <w:r>
        <w:rPr>
          <w:rFonts w:ascii="Calibri"/>
          <w:sz w:val="18"/>
        </w:rPr>
        <w:t>to</w:t>
      </w:r>
      <w:r>
        <w:rPr>
          <w:rFonts w:ascii="Calibri"/>
          <w:spacing w:val="-1"/>
          <w:sz w:val="18"/>
        </w:rPr>
        <w:t> be</w:t>
      </w:r>
      <w:r>
        <w:rPr>
          <w:rFonts w:ascii="Calibri"/>
          <w:spacing w:val="-3"/>
          <w:sz w:val="18"/>
        </w:rPr>
        <w:t> </w:t>
      </w:r>
      <w:r>
        <w:rPr>
          <w:rFonts w:ascii="Calibri"/>
          <w:spacing w:val="-1"/>
          <w:sz w:val="18"/>
        </w:rPr>
        <w:t>recovered.</w:t>
      </w:r>
    </w:p>
    <w:p>
      <w:pPr>
        <w:spacing w:line="240" w:lineRule="auto" w:before="2"/>
        <w:rPr>
          <w:rFonts w:ascii="Calibri" w:hAnsi="Calibri" w:cs="Calibri" w:eastAsia="Calibri"/>
          <w:sz w:val="16"/>
          <w:szCs w:val="16"/>
        </w:rPr>
      </w:pPr>
    </w:p>
    <w:p>
      <w:pPr>
        <w:pStyle w:val="BodyText"/>
        <w:spacing w:line="239" w:lineRule="auto"/>
        <w:ind w:left="100" w:right="145"/>
        <w:jc w:val="left"/>
        <w:rPr>
          <w:rFonts w:ascii="Calibri" w:hAnsi="Calibri" w:cs="Calibri" w:eastAsia="Calibri"/>
        </w:rPr>
      </w:pPr>
      <w:r>
        <w:rPr>
          <w:rFonts w:ascii="Calibri" w:hAnsi="Calibri" w:cs="Calibri" w:eastAsia="Calibri"/>
          <w:spacing w:val="-1"/>
        </w:rPr>
        <w:t>Table</w:t>
      </w:r>
      <w:r>
        <w:rPr>
          <w:rFonts w:ascii="Calibri" w:hAnsi="Calibri" w:cs="Calibri" w:eastAsia="Calibri"/>
          <w:spacing w:val="1"/>
        </w:rPr>
        <w:t> </w:t>
      </w:r>
      <w:r>
        <w:rPr>
          <w:rFonts w:ascii="Calibri" w:hAnsi="Calibri" w:cs="Calibri" w:eastAsia="Calibri"/>
        </w:rPr>
        <w:t>1</w:t>
      </w:r>
      <w:r>
        <w:rPr>
          <w:rFonts w:ascii="Calibri" w:hAnsi="Calibri" w:cs="Calibri" w:eastAsia="Calibri"/>
          <w:spacing w:val="-1"/>
        </w:rPr>
        <w:t> sets</w:t>
      </w:r>
      <w:r>
        <w:rPr>
          <w:rFonts w:ascii="Calibri" w:hAnsi="Calibri" w:cs="Calibri" w:eastAsia="Calibri"/>
          <w:spacing w:val="-2"/>
        </w:rPr>
        <w:t> </w:t>
      </w:r>
      <w:r>
        <w:rPr>
          <w:rFonts w:ascii="Calibri" w:hAnsi="Calibri" w:cs="Calibri" w:eastAsia="Calibri"/>
        </w:rPr>
        <w:t>out</w:t>
      </w:r>
      <w:r>
        <w:rPr>
          <w:rFonts w:ascii="Calibri" w:hAnsi="Calibri" w:cs="Calibri" w:eastAsia="Calibri"/>
          <w:spacing w:val="1"/>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increasing</w:t>
      </w:r>
      <w:r>
        <w:rPr>
          <w:rFonts w:ascii="Calibri" w:hAnsi="Calibri" w:cs="Calibri" w:eastAsia="Calibri"/>
        </w:rPr>
        <w:t> cost</w:t>
      </w:r>
      <w:r>
        <w:rPr>
          <w:rFonts w:ascii="Calibri" w:hAnsi="Calibri" w:cs="Calibri" w:eastAsia="Calibri"/>
          <w:spacing w:val="-2"/>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biosecurity cost</w:t>
      </w:r>
      <w:r>
        <w:rPr>
          <w:rFonts w:ascii="Calibri" w:hAnsi="Calibri" w:cs="Calibri" w:eastAsia="Calibri"/>
          <w:spacing w:val="1"/>
        </w:rPr>
        <w:t> </w:t>
      </w:r>
      <w:r>
        <w:rPr>
          <w:rFonts w:ascii="Calibri" w:hAnsi="Calibri" w:cs="Calibri" w:eastAsia="Calibri"/>
          <w:spacing w:val="-1"/>
        </w:rPr>
        <w:t>recovery</w:t>
      </w:r>
      <w:r>
        <w:rPr>
          <w:rFonts w:ascii="Calibri" w:hAnsi="Calibri" w:cs="Calibri" w:eastAsia="Calibri"/>
          <w:spacing w:val="-2"/>
        </w:rPr>
        <w:t> </w:t>
      </w:r>
      <w:r>
        <w:rPr>
          <w:rFonts w:ascii="Calibri" w:hAnsi="Calibri" w:cs="Calibri" w:eastAsia="Calibri"/>
          <w:spacing w:val="-1"/>
        </w:rPr>
        <w:t>arrangement</w:t>
      </w:r>
      <w:r>
        <w:rPr>
          <w:rFonts w:ascii="Calibri" w:hAnsi="Calibri" w:cs="Calibri" w:eastAsia="Calibri"/>
          <w:spacing w:val="-2"/>
        </w:rPr>
        <w:t> </w:t>
      </w:r>
      <w:r>
        <w:rPr>
          <w:rFonts w:ascii="Calibri" w:hAnsi="Calibri" w:cs="Calibri" w:eastAsia="Calibri"/>
          <w:spacing w:val="-1"/>
        </w:rPr>
        <w:t>by</w:t>
      </w:r>
      <w:r>
        <w:rPr>
          <w:rFonts w:ascii="Calibri" w:hAnsi="Calibri" w:cs="Calibri" w:eastAsia="Calibri"/>
          <w:spacing w:val="1"/>
        </w:rPr>
        <w:t> </w:t>
      </w:r>
      <w:r>
        <w:rPr>
          <w:rFonts w:ascii="Calibri" w:hAnsi="Calibri" w:cs="Calibri" w:eastAsia="Calibri"/>
          <w:spacing w:val="-1"/>
        </w:rPr>
        <w:t>activity</w:t>
      </w:r>
      <w:r>
        <w:rPr>
          <w:rFonts w:ascii="Calibri" w:hAnsi="Calibri" w:cs="Calibri" w:eastAsia="Calibri"/>
          <w:spacing w:val="1"/>
        </w:rPr>
        <w:t> </w:t>
      </w:r>
      <w:r>
        <w:rPr>
          <w:rFonts w:ascii="Calibri" w:hAnsi="Calibri" w:cs="Calibri" w:eastAsia="Calibri"/>
          <w:spacing w:val="-1"/>
        </w:rPr>
        <w:t>stream.</w:t>
      </w:r>
      <w:r>
        <w:rPr>
          <w:rFonts w:ascii="Calibri" w:hAnsi="Calibri" w:cs="Calibri" w:eastAsia="Calibri"/>
          <w:spacing w:val="51"/>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percentage</w:t>
      </w:r>
      <w:r>
        <w:rPr>
          <w:rFonts w:ascii="Calibri" w:hAnsi="Calibri" w:cs="Calibri" w:eastAsia="Calibri"/>
          <w:spacing w:val="1"/>
        </w:rPr>
        <w:t> </w:t>
      </w:r>
      <w:r>
        <w:rPr>
          <w:rFonts w:ascii="Calibri" w:hAnsi="Calibri" w:cs="Calibri" w:eastAsia="Calibri"/>
          <w:spacing w:val="-2"/>
        </w:rPr>
        <w:t>increase</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each</w:t>
      </w:r>
      <w:r>
        <w:rPr>
          <w:rFonts w:ascii="Calibri" w:hAnsi="Calibri" w:cs="Calibri" w:eastAsia="Calibri"/>
        </w:rPr>
        <w:t> </w:t>
      </w:r>
      <w:r>
        <w:rPr>
          <w:rFonts w:ascii="Calibri" w:hAnsi="Calibri" w:cs="Calibri" w:eastAsia="Calibri"/>
          <w:spacing w:val="-1"/>
        </w:rPr>
        <w:t>stream</w:t>
      </w:r>
      <w:r>
        <w:rPr>
          <w:rFonts w:ascii="Calibri" w:hAnsi="Calibri" w:cs="Calibri" w:eastAsia="Calibri"/>
          <w:spacing w:val="1"/>
        </w:rPr>
        <w:t> </w:t>
      </w:r>
      <w:r>
        <w:rPr>
          <w:rFonts w:ascii="Calibri" w:hAnsi="Calibri" w:cs="Calibri" w:eastAsia="Calibri"/>
          <w:spacing w:val="-1"/>
        </w:rPr>
        <w:t>provides</w:t>
      </w:r>
      <w:r>
        <w:rPr>
          <w:rFonts w:ascii="Calibri" w:hAnsi="Calibri" w:cs="Calibri" w:eastAsia="Calibri"/>
        </w:rPr>
        <w:t> </w:t>
      </w:r>
      <w:r>
        <w:rPr>
          <w:rFonts w:ascii="Calibri" w:hAnsi="Calibri" w:cs="Calibri" w:eastAsia="Calibri"/>
          <w:spacing w:val="-1"/>
        </w:rPr>
        <w:t>an indication</w:t>
      </w:r>
      <w:r>
        <w:rPr>
          <w:rFonts w:ascii="Calibri" w:hAnsi="Calibri" w:cs="Calibri" w:eastAsia="Calibri"/>
          <w:spacing w:val="-3"/>
        </w:rPr>
        <w:t> </w:t>
      </w:r>
      <w:r>
        <w:rPr>
          <w:rFonts w:ascii="Calibri" w:hAnsi="Calibri" w:cs="Calibri" w:eastAsia="Calibri"/>
        </w:rPr>
        <w:t>of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impact </w:t>
      </w:r>
      <w:r>
        <w:rPr>
          <w:rFonts w:ascii="Calibri" w:hAnsi="Calibri" w:cs="Calibri" w:eastAsia="Calibri"/>
        </w:rPr>
        <w:t>on</w:t>
      </w:r>
      <w:r>
        <w:rPr>
          <w:rFonts w:ascii="Calibri" w:hAnsi="Calibri" w:cs="Calibri" w:eastAsia="Calibri"/>
          <w:spacing w:val="-3"/>
        </w:rPr>
        <w:t> </w:t>
      </w:r>
      <w:r>
        <w:rPr>
          <w:rFonts w:ascii="Calibri" w:hAnsi="Calibri" w:cs="Calibri" w:eastAsia="Calibri"/>
          <w:spacing w:val="-1"/>
        </w:rPr>
        <w:t>stakeholder</w:t>
      </w:r>
      <w:r>
        <w:rPr>
          <w:rFonts w:ascii="Calibri" w:hAnsi="Calibri" w:cs="Calibri" w:eastAsia="Calibri"/>
        </w:rPr>
        <w:t> </w:t>
      </w:r>
      <w:r>
        <w:rPr>
          <w:rFonts w:ascii="Calibri" w:hAnsi="Calibri" w:cs="Calibri" w:eastAsia="Calibri"/>
          <w:spacing w:val="-1"/>
        </w:rPr>
        <w:t>groups.</w:t>
      </w:r>
      <w:r>
        <w:rPr>
          <w:rFonts w:ascii="Calibri" w:hAnsi="Calibri" w:cs="Calibri" w:eastAsia="Calibri"/>
          <w:spacing w:val="60"/>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rPr>
        <w:t>actual</w:t>
      </w:r>
      <w:r>
        <w:rPr>
          <w:rFonts w:ascii="Calibri" w:hAnsi="Calibri" w:cs="Calibri" w:eastAsia="Calibri"/>
          <w:spacing w:val="-2"/>
        </w:rPr>
        <w:t> </w:t>
      </w:r>
      <w:r>
        <w:rPr>
          <w:rFonts w:ascii="Calibri" w:hAnsi="Calibri" w:cs="Calibri" w:eastAsia="Calibri"/>
          <w:spacing w:val="-1"/>
        </w:rPr>
        <w:t>and forecast</w:t>
      </w:r>
      <w:r>
        <w:rPr>
          <w:rFonts w:ascii="Calibri" w:hAnsi="Calibri" w:cs="Calibri" w:eastAsia="Calibri"/>
          <w:spacing w:val="1"/>
        </w:rPr>
        <w:t> </w:t>
      </w:r>
      <w:r>
        <w:rPr>
          <w:rFonts w:ascii="Calibri" w:hAnsi="Calibri" w:cs="Calibri" w:eastAsia="Calibri"/>
          <w:spacing w:val="-1"/>
        </w:rPr>
        <w:t>change</w:t>
      </w:r>
      <w:r>
        <w:rPr>
          <w:rFonts w:ascii="Calibri" w:hAnsi="Calibri" w:cs="Calibri" w:eastAsia="Calibri"/>
          <w:spacing w:val="1"/>
        </w:rPr>
        <w:t> </w:t>
      </w:r>
      <w:r>
        <w:rPr>
          <w:rFonts w:ascii="Calibri" w:hAnsi="Calibri" w:cs="Calibri" w:eastAsia="Calibri"/>
          <w:spacing w:val="-1"/>
        </w:rPr>
        <w:t>in total</w:t>
      </w:r>
      <w:r>
        <w:rPr>
          <w:rFonts w:ascii="Calibri" w:hAnsi="Calibri" w:cs="Calibri" w:eastAsia="Calibri"/>
        </w:rPr>
        <w:t> </w:t>
      </w:r>
      <w:r>
        <w:rPr>
          <w:rFonts w:ascii="Calibri" w:hAnsi="Calibri" w:cs="Calibri" w:eastAsia="Calibri"/>
          <w:spacing w:val="-1"/>
        </w:rPr>
        <w:t>cost since</w:t>
      </w:r>
      <w:r>
        <w:rPr>
          <w:rFonts w:ascii="Calibri" w:hAnsi="Calibri" w:cs="Calibri" w:eastAsia="Calibri"/>
          <w:spacing w:val="-2"/>
        </w:rPr>
        <w:t> </w:t>
      </w:r>
      <w:r>
        <w:rPr>
          <w:rFonts w:ascii="Calibri" w:hAnsi="Calibri" w:cs="Calibri" w:eastAsia="Calibri"/>
          <w:spacing w:val="-1"/>
        </w:rPr>
        <w:t>2015-16</w:t>
      </w:r>
      <w:r>
        <w:rPr>
          <w:rFonts w:ascii="Calibri" w:hAnsi="Calibri" w:cs="Calibri" w:eastAsia="Calibri"/>
          <w:spacing w:val="1"/>
        </w:rPr>
        <w:t> </w:t>
      </w:r>
      <w:r>
        <w:rPr>
          <w:rFonts w:ascii="Calibri" w:hAnsi="Calibri" w:cs="Calibri" w:eastAsia="Calibri"/>
          <w:spacing w:val="-1"/>
        </w:rPr>
        <w:t>is</w:t>
      </w:r>
      <w:r>
        <w:rPr>
          <w:rFonts w:ascii="Calibri" w:hAnsi="Calibri" w:cs="Calibri" w:eastAsia="Calibri"/>
          <w:spacing w:val="-2"/>
        </w:rPr>
        <w:t> </w:t>
      </w:r>
      <w:r>
        <w:rPr>
          <w:rFonts w:ascii="Calibri" w:hAnsi="Calibri" w:cs="Calibri" w:eastAsia="Calibri"/>
          <w:spacing w:val="-1"/>
        </w:rPr>
        <w:t>substantial</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shows</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rising</w:t>
      </w:r>
      <w:r>
        <w:rPr>
          <w:rFonts w:ascii="Calibri" w:hAnsi="Calibri" w:cs="Calibri" w:eastAsia="Calibri"/>
          <w:spacing w:val="-3"/>
        </w:rPr>
        <w:t> </w:t>
      </w:r>
      <w:r>
        <w:rPr>
          <w:rFonts w:ascii="Calibri" w:hAnsi="Calibri" w:cs="Calibri" w:eastAsia="Calibri"/>
          <w:spacing w:val="-1"/>
        </w:rPr>
        <w:t>cost</w:t>
      </w:r>
      <w:r>
        <w:rPr>
          <w:rFonts w:ascii="Calibri" w:hAnsi="Calibri" w:cs="Calibri" w:eastAsia="Calibri"/>
        </w:rPr>
        <w:t> </w:t>
      </w:r>
      <w:r>
        <w:rPr>
          <w:rFonts w:ascii="Calibri" w:hAnsi="Calibri" w:cs="Calibri" w:eastAsia="Calibri"/>
          <w:spacing w:val="-1"/>
        </w:rPr>
        <w:t>to</w:t>
      </w:r>
      <w:r>
        <w:rPr>
          <w:rFonts w:ascii="Calibri" w:hAnsi="Calibri" w:cs="Calibri" w:eastAsia="Calibri"/>
          <w:spacing w:val="57"/>
        </w:rPr>
        <w:t> </w:t>
      </w:r>
      <w:r>
        <w:rPr>
          <w:rFonts w:ascii="Calibri" w:hAnsi="Calibri" w:cs="Calibri" w:eastAsia="Calibri"/>
          <w:spacing w:val="-1"/>
        </w:rPr>
        <w:t>deliver</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 This</w:t>
      </w:r>
      <w:r>
        <w:rPr>
          <w:rFonts w:ascii="Calibri" w:hAnsi="Calibri" w:cs="Calibri" w:eastAsia="Calibri"/>
        </w:rPr>
        <w:t> </w:t>
      </w:r>
      <w:r>
        <w:rPr>
          <w:rFonts w:ascii="Calibri" w:hAnsi="Calibri" w:cs="Calibri" w:eastAsia="Calibri"/>
          <w:spacing w:val="-1"/>
        </w:rPr>
        <w:t>corresponds</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inflationary impacts</w:t>
      </w:r>
      <w:r>
        <w:rPr>
          <w:rFonts w:ascii="Calibri" w:hAnsi="Calibri" w:cs="Calibri" w:eastAsia="Calibri"/>
          <w:spacing w:val="-2"/>
        </w:rPr>
        <w:t> </w:t>
      </w:r>
      <w:r>
        <w:rPr>
          <w:rFonts w:ascii="Calibri" w:hAnsi="Calibri" w:cs="Calibri" w:eastAsia="Calibri"/>
        </w:rPr>
        <w:t>on</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2"/>
        </w:rPr>
        <w:t>as</w:t>
      </w:r>
      <w:r>
        <w:rPr>
          <w:rFonts w:ascii="Calibri" w:hAnsi="Calibri" w:cs="Calibri" w:eastAsia="Calibri"/>
        </w:rPr>
        <w:t> </w:t>
      </w:r>
      <w:r>
        <w:rPr>
          <w:rFonts w:ascii="Calibri" w:hAnsi="Calibri" w:cs="Calibri" w:eastAsia="Calibri"/>
          <w:spacing w:val="-1"/>
        </w:rPr>
        <w:t>well</w:t>
      </w:r>
      <w:r>
        <w:rPr>
          <w:rFonts w:ascii="Calibri" w:hAnsi="Calibri" w:cs="Calibri" w:eastAsia="Calibri"/>
        </w:rPr>
        <w:t> </w:t>
      </w:r>
      <w:r>
        <w:rPr>
          <w:rFonts w:ascii="Calibri" w:hAnsi="Calibri" w:cs="Calibri" w:eastAsia="Calibri"/>
          <w:spacing w:val="-1"/>
        </w:rPr>
        <w:t>as</w:t>
      </w:r>
      <w:r>
        <w:rPr>
          <w:rFonts w:ascii="Calibri" w:hAnsi="Calibri" w:cs="Calibri" w:eastAsia="Calibri"/>
          <w:spacing w:val="63"/>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increased</w:t>
      </w:r>
      <w:r>
        <w:rPr>
          <w:rFonts w:ascii="Calibri" w:hAnsi="Calibri" w:cs="Calibri" w:eastAsia="Calibri"/>
        </w:rPr>
        <w:t> </w:t>
      </w:r>
      <w:r>
        <w:rPr>
          <w:rFonts w:ascii="Calibri" w:hAnsi="Calibri" w:cs="Calibri" w:eastAsia="Calibri"/>
          <w:spacing w:val="-1"/>
        </w:rPr>
        <w:t>effort</w:t>
      </w:r>
      <w:r>
        <w:rPr>
          <w:rFonts w:ascii="Calibri" w:hAnsi="Calibri" w:cs="Calibri" w:eastAsia="Calibri"/>
          <w:spacing w:val="-2"/>
        </w:rPr>
        <w:t> to</w:t>
      </w:r>
      <w:r>
        <w:rPr>
          <w:rFonts w:ascii="Calibri" w:hAnsi="Calibri" w:cs="Calibri" w:eastAsia="Calibri"/>
          <w:spacing w:val="-1"/>
        </w:rPr>
        <w:t> manage changed biosecurity</w:t>
      </w:r>
      <w:r>
        <w:rPr>
          <w:rFonts w:ascii="Calibri" w:hAnsi="Calibri" w:cs="Calibri" w:eastAsia="Calibri"/>
          <w:spacing w:val="1"/>
        </w:rPr>
        <w:t> </w:t>
      </w:r>
      <w:r>
        <w:rPr>
          <w:rFonts w:ascii="Calibri" w:hAnsi="Calibri" w:cs="Calibri" w:eastAsia="Calibri"/>
          <w:spacing w:val="-1"/>
        </w:rPr>
        <w:t>risk</w:t>
      </w:r>
      <w:r>
        <w:rPr>
          <w:rFonts w:ascii="Calibri" w:hAnsi="Calibri" w:cs="Calibri" w:eastAsia="Calibri"/>
          <w:spacing w:val="1"/>
        </w:rPr>
        <w:t> </w:t>
      </w:r>
      <w:r>
        <w:rPr>
          <w:rFonts w:ascii="Calibri" w:hAnsi="Calibri" w:cs="Calibri" w:eastAsia="Calibri"/>
          <w:spacing w:val="-1"/>
        </w:rPr>
        <w:t>profiles</w:t>
      </w:r>
      <w:r>
        <w:rPr>
          <w:rFonts w:ascii="Calibri" w:hAnsi="Calibri" w:cs="Calibri" w:eastAsia="Calibri"/>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increased</w:t>
      </w:r>
      <w:r>
        <w:rPr>
          <w:rFonts w:ascii="Calibri" w:hAnsi="Calibri" w:cs="Calibri" w:eastAsia="Calibri"/>
        </w:rPr>
        <w:t> </w:t>
      </w:r>
      <w:r>
        <w:rPr>
          <w:rFonts w:ascii="Calibri" w:hAnsi="Calibri" w:cs="Calibri" w:eastAsia="Calibri"/>
          <w:spacing w:val="-1"/>
        </w:rPr>
        <w:t>complexity </w:t>
      </w:r>
      <w:r>
        <w:rPr>
          <w:rFonts w:ascii="Calibri" w:hAnsi="Calibri" w:cs="Calibri" w:eastAsia="Calibri"/>
        </w:rPr>
        <w:t>of</w:t>
      </w:r>
      <w:r>
        <w:rPr>
          <w:rFonts w:ascii="Calibri" w:hAnsi="Calibri" w:cs="Calibri" w:eastAsia="Calibri"/>
          <w:spacing w:val="69"/>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biosecurity</w:t>
      </w:r>
      <w:r>
        <w:rPr>
          <w:rFonts w:ascii="Calibri" w:hAnsi="Calibri" w:cs="Calibri" w:eastAsia="Calibri"/>
          <w:spacing w:val="1"/>
        </w:rPr>
        <w:t> </w:t>
      </w:r>
      <w:r>
        <w:rPr>
          <w:rFonts w:ascii="Calibri" w:hAnsi="Calibri" w:cs="Calibri" w:eastAsia="Calibri"/>
          <w:spacing w:val="-1"/>
        </w:rPr>
        <w:t>system.</w:t>
      </w:r>
    </w:p>
    <w:p>
      <w:pPr>
        <w:spacing w:line="240" w:lineRule="auto" w:before="4"/>
        <w:rPr>
          <w:rFonts w:ascii="Calibri" w:hAnsi="Calibri" w:cs="Calibri" w:eastAsia="Calibri"/>
          <w:sz w:val="16"/>
          <w:szCs w:val="16"/>
        </w:rPr>
      </w:pPr>
    </w:p>
    <w:p>
      <w:pPr>
        <w:pStyle w:val="BodyText"/>
        <w:spacing w:line="240" w:lineRule="auto"/>
        <w:ind w:left="100" w:right="232"/>
        <w:jc w:val="left"/>
        <w:rPr>
          <w:rFonts w:ascii="Calibri" w:hAnsi="Calibri" w:cs="Calibri" w:eastAsia="Calibri"/>
        </w:rPr>
      </w:pPr>
      <w:r>
        <w:rPr>
          <w:rFonts w:ascii="Calibri"/>
          <w:spacing w:val="-1"/>
        </w:rPr>
        <w:t>The</w:t>
      </w:r>
      <w:r>
        <w:rPr>
          <w:rFonts w:ascii="Calibri"/>
          <w:spacing w:val="1"/>
        </w:rPr>
        <w:t> </w:t>
      </w:r>
      <w:r>
        <w:rPr>
          <w:rFonts w:ascii="Calibri"/>
          <w:spacing w:val="-1"/>
        </w:rPr>
        <w:t>PEQ</w:t>
      </w:r>
      <w:r>
        <w:rPr>
          <w:rFonts w:ascii="Calibri"/>
          <w:spacing w:val="1"/>
        </w:rPr>
        <w:t> </w:t>
      </w:r>
      <w:r>
        <w:rPr>
          <w:rFonts w:ascii="Calibri"/>
          <w:spacing w:val="-1"/>
        </w:rPr>
        <w:t>stream</w:t>
      </w:r>
      <w:r>
        <w:rPr>
          <w:rFonts w:ascii="Calibri"/>
          <w:spacing w:val="2"/>
        </w:rPr>
        <w:t> </w:t>
      </w:r>
      <w:r>
        <w:rPr>
          <w:rFonts w:ascii="Calibri"/>
          <w:spacing w:val="-1"/>
        </w:rPr>
        <w:t>is</w:t>
      </w:r>
      <w:r>
        <w:rPr>
          <w:rFonts w:ascii="Calibri"/>
          <w:spacing w:val="-2"/>
        </w:rPr>
        <w:t> </w:t>
      </w:r>
      <w:r>
        <w:rPr>
          <w:rFonts w:ascii="Calibri"/>
          <w:spacing w:val="-1"/>
        </w:rPr>
        <w:t>the</w:t>
      </w:r>
      <w:r>
        <w:rPr>
          <w:rFonts w:ascii="Calibri"/>
          <w:spacing w:val="-2"/>
        </w:rPr>
        <w:t> </w:t>
      </w:r>
      <w:r>
        <w:rPr>
          <w:rFonts w:ascii="Calibri"/>
          <w:spacing w:val="-1"/>
        </w:rPr>
        <w:t>most</w:t>
      </w:r>
      <w:r>
        <w:rPr>
          <w:rFonts w:ascii="Calibri"/>
          <w:spacing w:val="1"/>
        </w:rPr>
        <w:t> </w:t>
      </w:r>
      <w:r>
        <w:rPr>
          <w:rFonts w:ascii="Calibri"/>
          <w:spacing w:val="-1"/>
        </w:rPr>
        <w:t>affected user</w:t>
      </w:r>
      <w:r>
        <w:rPr>
          <w:rFonts w:ascii="Calibri"/>
        </w:rPr>
        <w:t> </w:t>
      </w:r>
      <w:r>
        <w:rPr>
          <w:rFonts w:ascii="Calibri"/>
          <w:spacing w:val="-1"/>
        </w:rPr>
        <w:t>group,</w:t>
      </w:r>
      <w:r>
        <w:rPr>
          <w:rFonts w:ascii="Calibri"/>
          <w:spacing w:val="-2"/>
        </w:rPr>
        <w:t> </w:t>
      </w:r>
      <w:r>
        <w:rPr>
          <w:rFonts w:ascii="Calibri"/>
          <w:spacing w:val="-1"/>
        </w:rPr>
        <w:t>with</w:t>
      </w:r>
      <w:r>
        <w:rPr>
          <w:rFonts w:ascii="Calibri"/>
          <w:spacing w:val="-3"/>
        </w:rPr>
        <w:t> </w:t>
      </w:r>
      <w:r>
        <w:rPr>
          <w:rFonts w:ascii="Calibri"/>
          <w:spacing w:val="-1"/>
        </w:rPr>
        <w:t>the</w:t>
      </w:r>
      <w:r>
        <w:rPr>
          <w:rFonts w:ascii="Calibri"/>
          <w:spacing w:val="1"/>
        </w:rPr>
        <w:t> </w:t>
      </w:r>
      <w:r>
        <w:rPr>
          <w:rFonts w:ascii="Calibri"/>
          <w:spacing w:val="-1"/>
        </w:rPr>
        <w:t>cost </w:t>
      </w:r>
      <w:r>
        <w:rPr>
          <w:rFonts w:ascii="Calibri"/>
        </w:rPr>
        <w:t>to</w:t>
      </w:r>
      <w:r>
        <w:rPr>
          <w:rFonts w:ascii="Calibri"/>
          <w:spacing w:val="-1"/>
        </w:rPr>
        <w:t> deliver</w:t>
      </w:r>
      <w:r>
        <w:rPr>
          <w:rFonts w:ascii="Calibri"/>
          <w:spacing w:val="-3"/>
        </w:rPr>
        <w:t> </w:t>
      </w:r>
      <w:r>
        <w:rPr>
          <w:rFonts w:ascii="Calibri"/>
        </w:rPr>
        <w:t>PEQ</w:t>
      </w:r>
      <w:r>
        <w:rPr>
          <w:rFonts w:ascii="Calibri"/>
          <w:spacing w:val="-2"/>
        </w:rPr>
        <w:t> </w:t>
      </w:r>
      <w:r>
        <w:rPr>
          <w:rFonts w:ascii="Calibri"/>
          <w:spacing w:val="-1"/>
        </w:rPr>
        <w:t>activities</w:t>
      </w:r>
      <w:r>
        <w:rPr>
          <w:rFonts w:ascii="Calibri"/>
          <w:spacing w:val="-2"/>
        </w:rPr>
        <w:t> </w:t>
      </w:r>
      <w:r>
        <w:rPr>
          <w:rFonts w:ascii="Calibri"/>
          <w:spacing w:val="-1"/>
        </w:rPr>
        <w:t>increasing</w:t>
      </w:r>
      <w:r>
        <w:rPr>
          <w:rFonts w:ascii="Calibri"/>
          <w:spacing w:val="69"/>
        </w:rPr>
        <w:t> </w:t>
      </w:r>
      <w:r>
        <w:rPr>
          <w:rFonts w:ascii="Calibri"/>
          <w:spacing w:val="-1"/>
        </w:rPr>
        <w:t>significantly</w:t>
      </w:r>
      <w:r>
        <w:rPr>
          <w:rFonts w:ascii="Calibri"/>
          <w:spacing w:val="1"/>
        </w:rPr>
        <w:t> </w:t>
      </w:r>
      <w:r>
        <w:rPr>
          <w:rFonts w:ascii="Calibri"/>
          <w:spacing w:val="-1"/>
        </w:rPr>
        <w:t>since</w:t>
      </w:r>
      <w:r>
        <w:rPr>
          <w:rFonts w:ascii="Calibri"/>
          <w:spacing w:val="-2"/>
        </w:rPr>
        <w:t> </w:t>
      </w:r>
      <w:r>
        <w:rPr>
          <w:rFonts w:ascii="Calibri"/>
          <w:spacing w:val="-1"/>
        </w:rPr>
        <w:t>2015-16.</w:t>
      </w:r>
      <w:r>
        <w:rPr>
          <w:rFonts w:ascii="Calibri"/>
          <w:spacing w:val="-3"/>
        </w:rPr>
        <w:t> </w:t>
      </w:r>
      <w:r>
        <w:rPr>
          <w:rFonts w:ascii="Calibri"/>
          <w:spacing w:val="-1"/>
        </w:rPr>
        <w:t>New </w:t>
      </w:r>
      <w:r>
        <w:rPr>
          <w:rFonts w:ascii="Calibri"/>
        </w:rPr>
        <w:t>PEQ</w:t>
      </w:r>
      <w:r>
        <w:rPr>
          <w:rFonts w:ascii="Calibri"/>
          <w:spacing w:val="-2"/>
        </w:rPr>
        <w:t> </w:t>
      </w:r>
      <w:r>
        <w:rPr>
          <w:rFonts w:ascii="Calibri"/>
          <w:spacing w:val="-1"/>
        </w:rPr>
        <w:t>facilities</w:t>
      </w:r>
      <w:r>
        <w:rPr>
          <w:rFonts w:ascii="Calibri"/>
        </w:rPr>
        <w:t> </w:t>
      </w:r>
      <w:r>
        <w:rPr>
          <w:rFonts w:ascii="Calibri"/>
          <w:spacing w:val="-1"/>
        </w:rPr>
        <w:t>came</w:t>
      </w:r>
      <w:r>
        <w:rPr>
          <w:rFonts w:ascii="Calibri"/>
          <w:spacing w:val="-2"/>
        </w:rPr>
        <w:t> </w:t>
      </w:r>
      <w:r>
        <w:rPr>
          <w:rFonts w:ascii="Calibri"/>
          <w:spacing w:val="-1"/>
        </w:rPr>
        <w:t>online</w:t>
      </w:r>
      <w:r>
        <w:rPr>
          <w:rFonts w:ascii="Calibri"/>
          <w:spacing w:val="1"/>
        </w:rPr>
        <w:t> </w:t>
      </w:r>
      <w:r>
        <w:rPr>
          <w:rFonts w:ascii="Calibri"/>
          <w:spacing w:val="-1"/>
        </w:rPr>
        <w:t>in</w:t>
      </w:r>
      <w:r>
        <w:rPr>
          <w:rFonts w:ascii="Calibri"/>
        </w:rPr>
        <w:t> </w:t>
      </w:r>
      <w:r>
        <w:rPr>
          <w:rFonts w:ascii="Calibri"/>
          <w:spacing w:val="-1"/>
        </w:rPr>
        <w:t>2015 providing</w:t>
      </w:r>
      <w:r>
        <w:rPr>
          <w:rFonts w:ascii="Calibri"/>
        </w:rPr>
        <w:t> </w:t>
      </w:r>
      <w:r>
        <w:rPr>
          <w:rFonts w:ascii="Calibri"/>
          <w:spacing w:val="-1"/>
        </w:rPr>
        <w:t>state</w:t>
      </w:r>
      <w:r>
        <w:rPr>
          <w:rFonts w:ascii="Calibri"/>
          <w:spacing w:val="1"/>
        </w:rPr>
        <w:t> </w:t>
      </w:r>
      <w:r>
        <w:rPr>
          <w:rFonts w:ascii="Calibri"/>
        </w:rPr>
        <w:t>of</w:t>
      </w:r>
      <w:r>
        <w:rPr>
          <w:rFonts w:ascii="Calibri"/>
          <w:spacing w:val="-3"/>
        </w:rPr>
        <w:t> </w:t>
      </w:r>
      <w:r>
        <w:rPr>
          <w:rFonts w:ascii="Calibri"/>
          <w:spacing w:val="-1"/>
        </w:rPr>
        <w:t>the</w:t>
      </w:r>
      <w:r>
        <w:rPr>
          <w:rFonts w:ascii="Calibri"/>
          <w:spacing w:val="1"/>
        </w:rPr>
        <w:t> </w:t>
      </w:r>
      <w:r>
        <w:rPr>
          <w:rFonts w:ascii="Calibri"/>
          <w:spacing w:val="-1"/>
        </w:rPr>
        <w:t>art</w:t>
      </w:r>
      <w:r>
        <w:rPr>
          <w:rFonts w:ascii="Calibri"/>
          <w:spacing w:val="53"/>
        </w:rPr>
        <w:t> </w:t>
      </w:r>
      <w:r>
        <w:rPr>
          <w:rFonts w:ascii="Calibri"/>
          <w:spacing w:val="-1"/>
        </w:rPr>
        <w:t>laboratories</w:t>
      </w:r>
      <w:r>
        <w:rPr>
          <w:rFonts w:ascii="Calibri"/>
          <w:spacing w:val="-2"/>
        </w:rPr>
        <w:t> </w:t>
      </w:r>
      <w:r>
        <w:rPr>
          <w:rFonts w:ascii="Calibri"/>
          <w:spacing w:val="-1"/>
        </w:rPr>
        <w:t>and</w:t>
      </w:r>
      <w:r>
        <w:rPr>
          <w:rFonts w:ascii="Calibri"/>
        </w:rPr>
        <w:t> </w:t>
      </w:r>
      <w:r>
        <w:rPr>
          <w:rFonts w:ascii="Calibri"/>
          <w:spacing w:val="-1"/>
        </w:rPr>
        <w:t>deliver</w:t>
      </w:r>
      <w:r>
        <w:rPr>
          <w:rFonts w:ascii="Calibri"/>
        </w:rPr>
        <w:t> a </w:t>
      </w:r>
      <w:r>
        <w:rPr>
          <w:rFonts w:ascii="Calibri"/>
          <w:spacing w:val="-1"/>
        </w:rPr>
        <w:t>far</w:t>
      </w:r>
      <w:r>
        <w:rPr>
          <w:rFonts w:ascii="Calibri"/>
        </w:rPr>
        <w:t> </w:t>
      </w:r>
      <w:r>
        <w:rPr>
          <w:rFonts w:ascii="Calibri"/>
          <w:spacing w:val="-1"/>
        </w:rPr>
        <w:t>superior</w:t>
      </w:r>
      <w:r>
        <w:rPr>
          <w:rFonts w:ascii="Calibri"/>
          <w:spacing w:val="-2"/>
        </w:rPr>
        <w:t> </w:t>
      </w:r>
      <w:r>
        <w:rPr>
          <w:rFonts w:ascii="Calibri"/>
          <w:spacing w:val="-1"/>
        </w:rPr>
        <w:t>bio-containment</w:t>
      </w:r>
      <w:r>
        <w:rPr>
          <w:rFonts w:ascii="Calibri"/>
          <w:spacing w:val="1"/>
        </w:rPr>
        <w:t> </w:t>
      </w:r>
      <w:r>
        <w:rPr>
          <w:rFonts w:ascii="Calibri"/>
          <w:spacing w:val="-1"/>
        </w:rPr>
        <w:t>area</w:t>
      </w:r>
      <w:r>
        <w:rPr>
          <w:rFonts w:ascii="Calibri"/>
          <w:spacing w:val="-2"/>
        </w:rPr>
        <w:t> </w:t>
      </w:r>
      <w:r>
        <w:rPr>
          <w:rFonts w:ascii="Calibri"/>
          <w:spacing w:val="-1"/>
        </w:rPr>
        <w:t>than</w:t>
      </w:r>
      <w:r>
        <w:rPr>
          <w:rFonts w:ascii="Calibri"/>
        </w:rPr>
        <w:t> </w:t>
      </w:r>
      <w:r>
        <w:rPr>
          <w:rFonts w:ascii="Calibri"/>
          <w:spacing w:val="-1"/>
        </w:rPr>
        <w:t>the</w:t>
      </w:r>
      <w:r>
        <w:rPr>
          <w:rFonts w:ascii="Calibri"/>
          <w:spacing w:val="-2"/>
        </w:rPr>
        <w:t> </w:t>
      </w:r>
      <w:r>
        <w:rPr>
          <w:rFonts w:ascii="Calibri"/>
          <w:spacing w:val="-1"/>
        </w:rPr>
        <w:t>previous</w:t>
      </w:r>
      <w:r>
        <w:rPr>
          <w:rFonts w:ascii="Calibri"/>
          <w:spacing w:val="-2"/>
        </w:rPr>
        <w:t> </w:t>
      </w:r>
      <w:r>
        <w:rPr>
          <w:rFonts w:ascii="Calibri"/>
          <w:spacing w:val="-1"/>
        </w:rPr>
        <w:t>multiple</w:t>
      </w:r>
      <w:r>
        <w:rPr>
          <w:rFonts w:ascii="Calibri"/>
          <w:spacing w:val="1"/>
        </w:rPr>
        <w:t> </w:t>
      </w:r>
      <w:r>
        <w:rPr>
          <w:rFonts w:ascii="Calibri"/>
          <w:spacing w:val="-1"/>
        </w:rPr>
        <w:t>facilities</w:t>
      </w:r>
    </w:p>
    <w:p>
      <w:pPr>
        <w:spacing w:after="0" w:line="240" w:lineRule="auto"/>
        <w:jc w:val="left"/>
        <w:rPr>
          <w:rFonts w:ascii="Calibri" w:hAnsi="Calibri" w:cs="Calibri" w:eastAsia="Calibri"/>
        </w:rPr>
        <w:sectPr>
          <w:pgSz w:w="11910" w:h="16840"/>
          <w:pgMar w:header="608" w:footer="772" w:top="800" w:bottom="960" w:left="1260" w:right="13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40" w:lineRule="auto" w:before="56"/>
        <w:ind w:left="100" w:right="243"/>
        <w:jc w:val="left"/>
        <w:rPr>
          <w:rFonts w:ascii="Calibri" w:hAnsi="Calibri" w:cs="Calibri" w:eastAsia="Calibri"/>
        </w:rPr>
      </w:pPr>
      <w:r>
        <w:rPr>
          <w:rFonts w:ascii="Calibri"/>
          <w:spacing w:val="-1"/>
        </w:rPr>
        <w:t>located</w:t>
      </w:r>
      <w:r>
        <w:rPr>
          <w:rFonts w:ascii="Calibri"/>
        </w:rPr>
        <w:t> </w:t>
      </w:r>
      <w:r>
        <w:rPr>
          <w:rFonts w:ascii="Calibri"/>
          <w:spacing w:val="-1"/>
        </w:rPr>
        <w:t>around</w:t>
      </w:r>
      <w:r>
        <w:rPr>
          <w:rFonts w:ascii="Calibri"/>
        </w:rPr>
        <w:t> </w:t>
      </w:r>
      <w:r>
        <w:rPr>
          <w:rFonts w:ascii="Calibri"/>
          <w:spacing w:val="-1"/>
        </w:rPr>
        <w:t>Australia.</w:t>
      </w:r>
      <w:r>
        <w:rPr>
          <w:rFonts w:ascii="Calibri"/>
        </w:rPr>
        <w:t> </w:t>
      </w:r>
      <w:r>
        <w:rPr>
          <w:rFonts w:ascii="Calibri"/>
          <w:spacing w:val="-1"/>
        </w:rPr>
        <w:t>Users</w:t>
      </w:r>
      <w:r>
        <w:rPr>
          <w:rFonts w:ascii="Calibri"/>
          <w:spacing w:val="-3"/>
        </w:rPr>
        <w:t> </w:t>
      </w:r>
      <w:r>
        <w:rPr>
          <w:rFonts w:ascii="Calibri"/>
        </w:rPr>
        <w:t>of </w:t>
      </w:r>
      <w:r>
        <w:rPr>
          <w:rFonts w:ascii="Calibri"/>
          <w:spacing w:val="-1"/>
        </w:rPr>
        <w:t>the</w:t>
      </w:r>
      <w:r>
        <w:rPr>
          <w:rFonts w:ascii="Calibri"/>
          <w:spacing w:val="-2"/>
        </w:rPr>
        <w:t> </w:t>
      </w:r>
      <w:r>
        <w:rPr>
          <w:rFonts w:ascii="Calibri"/>
          <w:spacing w:val="-1"/>
        </w:rPr>
        <w:t>new</w:t>
      </w:r>
      <w:r>
        <w:rPr>
          <w:rFonts w:ascii="Calibri"/>
          <w:spacing w:val="-2"/>
        </w:rPr>
        <w:t> </w:t>
      </w:r>
      <w:r>
        <w:rPr>
          <w:rFonts w:ascii="Calibri"/>
          <w:spacing w:val="-1"/>
        </w:rPr>
        <w:t>PEQ</w:t>
      </w:r>
      <w:r>
        <w:rPr>
          <w:rFonts w:ascii="Calibri"/>
          <w:spacing w:val="1"/>
        </w:rPr>
        <w:t> </w:t>
      </w:r>
      <w:r>
        <w:rPr>
          <w:rFonts w:ascii="Calibri"/>
          <w:spacing w:val="-1"/>
        </w:rPr>
        <w:t>facilities</w:t>
      </w:r>
      <w:r>
        <w:rPr>
          <w:rFonts w:ascii="Calibri"/>
        </w:rPr>
        <w:t> </w:t>
      </w:r>
      <w:r>
        <w:rPr>
          <w:rFonts w:ascii="Calibri"/>
          <w:spacing w:val="-1"/>
        </w:rPr>
        <w:t>will</w:t>
      </w:r>
      <w:r>
        <w:rPr>
          <w:rFonts w:ascii="Calibri"/>
          <w:spacing w:val="-2"/>
        </w:rPr>
        <w:t> </w:t>
      </w:r>
      <w:r>
        <w:rPr>
          <w:rFonts w:ascii="Calibri"/>
          <w:spacing w:val="-1"/>
        </w:rPr>
        <w:t>see</w:t>
      </w:r>
      <w:r>
        <w:rPr>
          <w:rFonts w:ascii="Calibri"/>
          <w:spacing w:val="-2"/>
        </w:rPr>
        <w:t> </w:t>
      </w:r>
      <w:r>
        <w:rPr>
          <w:rFonts w:ascii="Calibri"/>
          <w:spacing w:val="-1"/>
        </w:rPr>
        <w:t>the most substantial</w:t>
      </w:r>
      <w:r>
        <w:rPr>
          <w:rFonts w:ascii="Calibri"/>
        </w:rPr>
        <w:t> </w:t>
      </w:r>
      <w:r>
        <w:rPr>
          <w:rFonts w:ascii="Calibri"/>
          <w:spacing w:val="-1"/>
        </w:rPr>
        <w:t>changes</w:t>
      </w:r>
      <w:r>
        <w:rPr>
          <w:rFonts w:ascii="Calibri"/>
        </w:rPr>
        <w:t> </w:t>
      </w:r>
      <w:r>
        <w:rPr>
          <w:rFonts w:ascii="Calibri"/>
          <w:spacing w:val="-1"/>
        </w:rPr>
        <w:t>in</w:t>
      </w:r>
      <w:r>
        <w:rPr>
          <w:rFonts w:ascii="Calibri"/>
          <w:spacing w:val="60"/>
        </w:rPr>
        <w:t> </w:t>
      </w:r>
      <w:r>
        <w:rPr>
          <w:rFonts w:ascii="Calibri"/>
          <w:spacing w:val="-1"/>
        </w:rPr>
        <w:t>prices,</w:t>
      </w:r>
      <w:r>
        <w:rPr>
          <w:rFonts w:ascii="Calibri"/>
          <w:spacing w:val="1"/>
        </w:rPr>
        <w:t> </w:t>
      </w:r>
      <w:r>
        <w:rPr>
          <w:rFonts w:ascii="Calibri"/>
          <w:spacing w:val="-1"/>
        </w:rPr>
        <w:t>with</w:t>
      </w:r>
      <w:r>
        <w:rPr>
          <w:rFonts w:ascii="Calibri"/>
        </w:rPr>
        <w:t> </w:t>
      </w:r>
      <w:r>
        <w:rPr>
          <w:rFonts w:ascii="Calibri"/>
          <w:spacing w:val="-1"/>
        </w:rPr>
        <w:t>plant</w:t>
      </w:r>
      <w:r>
        <w:rPr>
          <w:rFonts w:ascii="Calibri"/>
          <w:spacing w:val="1"/>
        </w:rPr>
        <w:t> </w:t>
      </w:r>
      <w:r>
        <w:rPr>
          <w:rFonts w:ascii="Calibri"/>
          <w:spacing w:val="-1"/>
        </w:rPr>
        <w:t>importers</w:t>
      </w:r>
      <w:r>
        <w:rPr>
          <w:rFonts w:ascii="Calibri"/>
        </w:rPr>
        <w:t> </w:t>
      </w:r>
      <w:r>
        <w:rPr>
          <w:rFonts w:ascii="Calibri"/>
          <w:spacing w:val="-1"/>
        </w:rPr>
        <w:t>and avian</w:t>
      </w:r>
      <w:r>
        <w:rPr>
          <w:rFonts w:ascii="Calibri"/>
        </w:rPr>
        <w:t> </w:t>
      </w:r>
      <w:r>
        <w:rPr>
          <w:rFonts w:ascii="Calibri"/>
          <w:spacing w:val="-1"/>
        </w:rPr>
        <w:t>importers</w:t>
      </w:r>
      <w:r>
        <w:rPr>
          <w:rFonts w:ascii="Calibri"/>
          <w:spacing w:val="-2"/>
        </w:rPr>
        <w:t> </w:t>
      </w:r>
      <w:r>
        <w:rPr>
          <w:rFonts w:ascii="Calibri"/>
          <w:spacing w:val="-1"/>
        </w:rPr>
        <w:t>the</w:t>
      </w:r>
      <w:r>
        <w:rPr>
          <w:rFonts w:ascii="Calibri"/>
          <w:spacing w:val="-2"/>
        </w:rPr>
        <w:t> </w:t>
      </w:r>
      <w:r>
        <w:rPr>
          <w:rFonts w:ascii="Calibri"/>
          <w:spacing w:val="-1"/>
        </w:rPr>
        <w:t>most</w:t>
      </w:r>
      <w:r>
        <w:rPr>
          <w:rFonts w:ascii="Calibri"/>
          <w:spacing w:val="1"/>
        </w:rPr>
        <w:t> </w:t>
      </w:r>
      <w:r>
        <w:rPr>
          <w:rFonts w:ascii="Calibri"/>
          <w:spacing w:val="-1"/>
        </w:rPr>
        <w:t>impacted.</w:t>
      </w:r>
    </w:p>
    <w:p>
      <w:pPr>
        <w:spacing w:line="240" w:lineRule="auto" w:before="4"/>
        <w:rPr>
          <w:rFonts w:ascii="Calibri" w:hAnsi="Calibri" w:cs="Calibri" w:eastAsia="Calibri"/>
          <w:sz w:val="16"/>
          <w:szCs w:val="16"/>
        </w:rPr>
      </w:pPr>
    </w:p>
    <w:p>
      <w:pPr>
        <w:pStyle w:val="BodyText"/>
        <w:spacing w:line="240" w:lineRule="auto"/>
        <w:ind w:left="100" w:right="243"/>
        <w:jc w:val="left"/>
        <w:rPr>
          <w:rFonts w:ascii="Calibri" w:hAnsi="Calibri" w:cs="Calibri" w:eastAsia="Calibri"/>
        </w:rPr>
      </w:pPr>
      <w:r>
        <w:rPr>
          <w:rFonts w:ascii="Calibri"/>
          <w:spacing w:val="-1"/>
        </w:rPr>
        <w:t>The</w:t>
      </w:r>
      <w:r>
        <w:rPr>
          <w:rFonts w:ascii="Calibri"/>
          <w:spacing w:val="1"/>
        </w:rPr>
        <w:t> </w:t>
      </w:r>
      <w:r>
        <w:rPr>
          <w:rFonts w:ascii="Calibri"/>
          <w:spacing w:val="-1"/>
        </w:rPr>
        <w:t>proposed</w:t>
      </w:r>
      <w:r>
        <w:rPr>
          <w:rFonts w:ascii="Calibri"/>
        </w:rPr>
        <w:t> </w:t>
      </w:r>
      <w:r>
        <w:rPr>
          <w:rFonts w:ascii="Calibri"/>
          <w:spacing w:val="-1"/>
        </w:rPr>
        <w:t>increases</w:t>
      </w:r>
      <w:r>
        <w:rPr>
          <w:rFonts w:ascii="Calibri"/>
        </w:rPr>
        <w:t> </w:t>
      </w:r>
      <w:r>
        <w:rPr>
          <w:rFonts w:ascii="Calibri"/>
          <w:spacing w:val="-1"/>
        </w:rPr>
        <w:t>are necessary</w:t>
      </w:r>
      <w:r>
        <w:rPr>
          <w:rFonts w:ascii="Calibri"/>
          <w:spacing w:val="-2"/>
        </w:rPr>
        <w:t> </w:t>
      </w:r>
      <w:r>
        <w:rPr>
          <w:rFonts w:ascii="Calibri"/>
        </w:rPr>
        <w:t>to</w:t>
      </w:r>
      <w:r>
        <w:rPr>
          <w:rFonts w:ascii="Calibri"/>
          <w:spacing w:val="-1"/>
        </w:rPr>
        <w:t> address</w:t>
      </w:r>
      <w:r>
        <w:rPr>
          <w:rFonts w:ascii="Calibri"/>
        </w:rPr>
        <w:t> a</w:t>
      </w:r>
      <w:r>
        <w:rPr>
          <w:rFonts w:ascii="Calibri"/>
          <w:spacing w:val="-2"/>
        </w:rPr>
        <w:t> </w:t>
      </w:r>
      <w:r>
        <w:rPr>
          <w:rFonts w:ascii="Calibri"/>
          <w:spacing w:val="-1"/>
        </w:rPr>
        <w:t>long</w:t>
      </w:r>
      <w:r>
        <w:rPr>
          <w:rFonts w:ascii="Calibri"/>
        </w:rPr>
        <w:t> </w:t>
      </w:r>
      <w:r>
        <w:rPr>
          <w:rFonts w:ascii="Calibri"/>
          <w:spacing w:val="-1"/>
        </w:rPr>
        <w:t>period</w:t>
      </w:r>
      <w:r>
        <w:rPr>
          <w:rFonts w:ascii="Calibri"/>
          <w:spacing w:val="-3"/>
        </w:rPr>
        <w:t> </w:t>
      </w:r>
      <w:r>
        <w:rPr>
          <w:rFonts w:ascii="Calibri"/>
        </w:rPr>
        <w:t>of </w:t>
      </w:r>
      <w:r>
        <w:rPr>
          <w:rFonts w:ascii="Calibri"/>
          <w:spacing w:val="-1"/>
        </w:rPr>
        <w:t>increasing</w:t>
      </w:r>
      <w:r>
        <w:rPr>
          <w:rFonts w:ascii="Calibri"/>
        </w:rPr>
        <w:t> </w:t>
      </w:r>
      <w:r>
        <w:rPr>
          <w:rFonts w:ascii="Calibri"/>
          <w:spacing w:val="-1"/>
        </w:rPr>
        <w:t>under</w:t>
      </w:r>
      <w:r>
        <w:rPr>
          <w:rFonts w:ascii="Calibri"/>
        </w:rPr>
        <w:t> </w:t>
      </w:r>
      <w:r>
        <w:rPr>
          <w:rFonts w:ascii="Calibri"/>
          <w:spacing w:val="-1"/>
        </w:rPr>
        <w:t>recovery and</w:t>
      </w:r>
      <w:r>
        <w:rPr>
          <w:rFonts w:ascii="Calibri"/>
          <w:spacing w:val="65"/>
        </w:rPr>
        <w:t> </w:t>
      </w:r>
      <w:r>
        <w:rPr>
          <w:rFonts w:ascii="Calibri"/>
          <w:spacing w:val="-1"/>
        </w:rPr>
        <w:t>transition</w:t>
      </w:r>
      <w:r>
        <w:rPr>
          <w:rFonts w:ascii="Calibri"/>
          <w:spacing w:val="-3"/>
        </w:rPr>
        <w:t> </w:t>
      </w:r>
      <w:r>
        <w:rPr>
          <w:rFonts w:ascii="Calibri"/>
          <w:spacing w:val="-1"/>
        </w:rPr>
        <w:t>towards</w:t>
      </w:r>
      <w:r>
        <w:rPr>
          <w:rFonts w:ascii="Calibri"/>
        </w:rPr>
        <w:t> </w:t>
      </w:r>
      <w:r>
        <w:rPr>
          <w:rFonts w:ascii="Calibri"/>
          <w:spacing w:val="-1"/>
        </w:rPr>
        <w:t>sustainable</w:t>
      </w:r>
      <w:r>
        <w:rPr>
          <w:rFonts w:ascii="Calibri"/>
          <w:spacing w:val="1"/>
        </w:rPr>
        <w:t> </w:t>
      </w:r>
      <w:r>
        <w:rPr>
          <w:rFonts w:ascii="Calibri"/>
          <w:spacing w:val="-1"/>
        </w:rPr>
        <w:t>cost</w:t>
      </w:r>
      <w:r>
        <w:rPr>
          <w:rFonts w:ascii="Calibri"/>
          <w:spacing w:val="1"/>
        </w:rPr>
        <w:t> </w:t>
      </w:r>
      <w:r>
        <w:rPr>
          <w:rFonts w:ascii="Calibri"/>
          <w:spacing w:val="-1"/>
        </w:rPr>
        <w:t>recovery</w:t>
      </w:r>
      <w:r>
        <w:rPr>
          <w:rFonts w:ascii="Calibri"/>
          <w:spacing w:val="1"/>
        </w:rPr>
        <w:t> </w:t>
      </w:r>
      <w:r>
        <w:rPr>
          <w:rFonts w:ascii="Calibri"/>
          <w:spacing w:val="-1"/>
        </w:rPr>
        <w:t>for</w:t>
      </w:r>
      <w:r>
        <w:rPr>
          <w:rFonts w:ascii="Calibri"/>
        </w:rPr>
        <w:t> </w:t>
      </w:r>
      <w:r>
        <w:rPr>
          <w:rFonts w:ascii="Calibri"/>
          <w:spacing w:val="-1"/>
        </w:rPr>
        <w:t>all</w:t>
      </w:r>
      <w:r>
        <w:rPr>
          <w:rFonts w:ascii="Calibri"/>
          <w:spacing w:val="-3"/>
        </w:rPr>
        <w:t> </w:t>
      </w:r>
      <w:r>
        <w:rPr>
          <w:rFonts w:ascii="Calibri"/>
          <w:spacing w:val="-1"/>
        </w:rPr>
        <w:t>PEQ</w:t>
      </w:r>
      <w:r>
        <w:rPr>
          <w:rFonts w:ascii="Calibri"/>
          <w:spacing w:val="1"/>
        </w:rPr>
        <w:t> </w:t>
      </w:r>
      <w:r>
        <w:rPr>
          <w:rFonts w:ascii="Calibri"/>
          <w:spacing w:val="-1"/>
        </w:rPr>
        <w:t>activities</w:t>
      </w:r>
      <w:r>
        <w:rPr>
          <w:rFonts w:ascii="Calibri"/>
        </w:rPr>
        <w:t> </w:t>
      </w:r>
      <w:r>
        <w:rPr>
          <w:rFonts w:ascii="Calibri"/>
          <w:spacing w:val="-1"/>
        </w:rPr>
        <w:t>(for</w:t>
      </w:r>
      <w:r>
        <w:rPr>
          <w:rFonts w:ascii="Calibri"/>
        </w:rPr>
        <w:t> </w:t>
      </w:r>
      <w:r>
        <w:rPr>
          <w:rFonts w:ascii="Calibri"/>
          <w:spacing w:val="-1"/>
        </w:rPr>
        <w:t>further</w:t>
      </w:r>
      <w:r>
        <w:rPr>
          <w:rFonts w:ascii="Calibri"/>
          <w:spacing w:val="-2"/>
        </w:rPr>
        <w:t> </w:t>
      </w:r>
      <w:r>
        <w:rPr>
          <w:rFonts w:ascii="Calibri"/>
          <w:spacing w:val="-1"/>
        </w:rPr>
        <w:t>details,</w:t>
      </w:r>
      <w:r>
        <w:rPr>
          <w:rFonts w:ascii="Calibri"/>
        </w:rPr>
        <w:t> </w:t>
      </w:r>
      <w:r>
        <w:rPr>
          <w:rFonts w:ascii="Calibri"/>
          <w:spacing w:val="-1"/>
        </w:rPr>
        <w:t>see</w:t>
      </w:r>
      <w:r>
        <w:rPr>
          <w:rFonts w:ascii="Calibri"/>
          <w:spacing w:val="-2"/>
        </w:rPr>
        <w:t> </w:t>
      </w:r>
      <w:r>
        <w:rPr>
          <w:rFonts w:ascii="Calibri"/>
          <w:spacing w:val="-1"/>
        </w:rPr>
        <w:t>Attachment</w:t>
      </w:r>
      <w:r>
        <w:rPr>
          <w:rFonts w:ascii="Calibri"/>
          <w:spacing w:val="67"/>
        </w:rPr>
        <w:t> </w:t>
      </w:r>
      <w:r>
        <w:rPr>
          <w:rFonts w:ascii="Calibri"/>
          <w:spacing w:val="-1"/>
        </w:rPr>
        <w:t>A,</w:t>
      </w:r>
      <w:r>
        <w:rPr>
          <w:rFonts w:ascii="Calibri"/>
          <w:spacing w:val="1"/>
        </w:rPr>
        <w:t> </w:t>
      </w:r>
      <w:r>
        <w:rPr>
          <w:rFonts w:ascii="Calibri"/>
          <w:spacing w:val="-1"/>
        </w:rPr>
        <w:t>Chapter</w:t>
      </w:r>
      <w:r>
        <w:rPr>
          <w:rFonts w:ascii="Calibri"/>
          <w:spacing w:val="-3"/>
        </w:rPr>
        <w:t> </w:t>
      </w:r>
      <w:r>
        <w:rPr>
          <w:rFonts w:ascii="Calibri"/>
        </w:rPr>
        <w:t>7</w:t>
      </w:r>
      <w:r>
        <w:rPr>
          <w:rFonts w:ascii="Calibri"/>
          <w:spacing w:val="1"/>
        </w:rPr>
        <w:t> </w:t>
      </w:r>
      <w:r>
        <w:rPr>
          <w:rFonts w:ascii="Calibri"/>
          <w:i/>
          <w:spacing w:val="-1"/>
        </w:rPr>
        <w:t>Changing</w:t>
      </w:r>
      <w:r>
        <w:rPr>
          <w:rFonts w:ascii="Calibri"/>
          <w:i/>
        </w:rPr>
        <w:t> </w:t>
      </w:r>
      <w:r>
        <w:rPr>
          <w:rFonts w:ascii="Calibri"/>
          <w:i/>
          <w:spacing w:val="-1"/>
        </w:rPr>
        <w:t>costs</w:t>
      </w:r>
      <w:r>
        <w:rPr>
          <w:rFonts w:ascii="Calibri"/>
          <w:i/>
          <w:spacing w:val="1"/>
        </w:rPr>
        <w:t> </w:t>
      </w:r>
      <w:r>
        <w:rPr>
          <w:rFonts w:ascii="Calibri"/>
        </w:rPr>
        <w:t>on </w:t>
      </w:r>
      <w:r>
        <w:rPr>
          <w:rFonts w:ascii="Calibri"/>
          <w:spacing w:val="-1"/>
        </w:rPr>
        <w:t>pages</w:t>
      </w:r>
      <w:r>
        <w:rPr>
          <w:rFonts w:ascii="Calibri"/>
        </w:rPr>
        <w:t> </w:t>
      </w:r>
      <w:r>
        <w:rPr>
          <w:rFonts w:ascii="Calibri"/>
          <w:spacing w:val="-1"/>
        </w:rPr>
        <w:t>26-27).</w:t>
      </w:r>
    </w:p>
    <w:p>
      <w:pPr>
        <w:spacing w:line="240" w:lineRule="auto" w:before="8"/>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Regulatory</w:t>
      </w:r>
      <w:r>
        <w:rPr>
          <w:rFonts w:ascii="Arial"/>
          <w:color w:val="003864"/>
          <w:spacing w:val="1"/>
        </w:rPr>
        <w:t> </w:t>
      </w:r>
      <w:r>
        <w:rPr>
          <w:rFonts w:ascii="Arial"/>
          <w:color w:val="003864"/>
          <w:spacing w:val="-1"/>
        </w:rPr>
        <w:t>Cost Burden</w:t>
      </w:r>
      <w:r>
        <w:rPr>
          <w:rFonts w:ascii="Arial"/>
          <w:b w:val="0"/>
        </w:rPr>
      </w:r>
    </w:p>
    <w:p>
      <w:pPr>
        <w:pStyle w:val="BodyText"/>
        <w:spacing w:line="240" w:lineRule="auto" w:before="116"/>
        <w:ind w:left="100" w:right="193"/>
        <w:jc w:val="left"/>
        <w:rPr>
          <w:rFonts w:ascii="Calibri" w:hAnsi="Calibri" w:cs="Calibri" w:eastAsia="Calibri"/>
        </w:rPr>
      </w:pPr>
      <w:r>
        <w:rPr>
          <w:rFonts w:ascii="Calibri"/>
          <w:spacing w:val="-1"/>
        </w:rPr>
        <w:t>Changes</w:t>
      </w:r>
      <w:r>
        <w:rPr>
          <w:rFonts w:ascii="Calibri"/>
        </w:rPr>
        <w:t> to</w:t>
      </w:r>
      <w:r>
        <w:rPr>
          <w:rFonts w:ascii="Calibri"/>
          <w:spacing w:val="-1"/>
        </w:rPr>
        <w:t> the regulatory </w:t>
      </w:r>
      <w:r>
        <w:rPr>
          <w:rFonts w:ascii="Calibri"/>
        </w:rPr>
        <w:t>cost</w:t>
      </w:r>
      <w:r>
        <w:rPr>
          <w:rFonts w:ascii="Calibri"/>
          <w:spacing w:val="-1"/>
        </w:rPr>
        <w:t> </w:t>
      </w:r>
      <w:r>
        <w:rPr>
          <w:rFonts w:ascii="Calibri"/>
        </w:rPr>
        <w:t>as a</w:t>
      </w:r>
      <w:r>
        <w:rPr>
          <w:rFonts w:ascii="Calibri"/>
          <w:spacing w:val="-2"/>
        </w:rPr>
        <w:t> </w:t>
      </w:r>
      <w:r>
        <w:rPr>
          <w:rFonts w:ascii="Calibri"/>
          <w:spacing w:val="-1"/>
        </w:rPr>
        <w:t>result</w:t>
      </w:r>
      <w:r>
        <w:rPr>
          <w:rFonts w:ascii="Calibri"/>
          <w:spacing w:val="-2"/>
        </w:rPr>
        <w:t> </w:t>
      </w:r>
      <w:r>
        <w:rPr>
          <w:rFonts w:ascii="Calibri"/>
        </w:rPr>
        <w:t>of</w:t>
      </w:r>
      <w:r>
        <w:rPr>
          <w:rFonts w:ascii="Calibri"/>
          <w:spacing w:val="-2"/>
        </w:rPr>
        <w:t> </w:t>
      </w:r>
      <w:r>
        <w:rPr>
          <w:rFonts w:ascii="Calibri"/>
          <w:spacing w:val="-1"/>
        </w:rPr>
        <w:t>the</w:t>
      </w:r>
      <w:r>
        <w:rPr>
          <w:rFonts w:ascii="Calibri"/>
          <w:spacing w:val="1"/>
        </w:rPr>
        <w:t> </w:t>
      </w:r>
      <w:r>
        <w:rPr>
          <w:rFonts w:ascii="Calibri"/>
          <w:spacing w:val="-1"/>
        </w:rPr>
        <w:t>increases</w:t>
      </w:r>
      <w:r>
        <w:rPr>
          <w:rFonts w:ascii="Calibri"/>
        </w:rPr>
        <w:t> </w:t>
      </w:r>
      <w:r>
        <w:rPr>
          <w:rFonts w:ascii="Calibri"/>
          <w:spacing w:val="-1"/>
        </w:rPr>
        <w:t>to</w:t>
      </w:r>
      <w:r>
        <w:rPr>
          <w:rFonts w:ascii="Calibri"/>
          <w:spacing w:val="1"/>
        </w:rPr>
        <w:t> </w:t>
      </w:r>
      <w:r>
        <w:rPr>
          <w:rFonts w:ascii="Calibri"/>
          <w:spacing w:val="-1"/>
        </w:rPr>
        <w:t>regulatory</w:t>
      </w:r>
      <w:r>
        <w:rPr>
          <w:rFonts w:ascii="Calibri"/>
          <w:spacing w:val="1"/>
        </w:rPr>
        <w:t> </w:t>
      </w:r>
      <w:r>
        <w:rPr>
          <w:rFonts w:ascii="Calibri"/>
          <w:spacing w:val="-1"/>
        </w:rPr>
        <w:t>fees</w:t>
      </w:r>
      <w:r>
        <w:rPr>
          <w:rFonts w:ascii="Calibri"/>
        </w:rPr>
        <w:t> </w:t>
      </w:r>
      <w:r>
        <w:rPr>
          <w:rFonts w:ascii="Calibri"/>
          <w:spacing w:val="-1"/>
        </w:rPr>
        <w:t>and</w:t>
      </w:r>
      <w:r>
        <w:rPr>
          <w:rFonts w:ascii="Calibri"/>
          <w:spacing w:val="-3"/>
        </w:rPr>
        <w:t> </w:t>
      </w:r>
      <w:r>
        <w:rPr>
          <w:rFonts w:ascii="Calibri"/>
          <w:spacing w:val="-1"/>
        </w:rPr>
        <w:t>charges,</w:t>
      </w:r>
      <w:r>
        <w:rPr>
          <w:rFonts w:ascii="Calibri"/>
        </w:rPr>
        <w:t> </w:t>
      </w:r>
      <w:r>
        <w:rPr>
          <w:rFonts w:ascii="Calibri"/>
          <w:spacing w:val="-1"/>
        </w:rPr>
        <w:t>is</w:t>
      </w:r>
      <w:r>
        <w:rPr>
          <w:rFonts w:ascii="Calibri"/>
          <w:spacing w:val="-2"/>
        </w:rPr>
        <w:t> </w:t>
      </w:r>
      <w:r>
        <w:rPr>
          <w:rFonts w:ascii="Calibri"/>
          <w:spacing w:val="-1"/>
        </w:rPr>
        <w:t>estimated</w:t>
      </w:r>
      <w:r>
        <w:rPr>
          <w:rFonts w:ascii="Calibri"/>
          <w:spacing w:val="59"/>
        </w:rPr>
        <w:t> </w:t>
      </w:r>
      <w:r>
        <w:rPr>
          <w:rFonts w:ascii="Calibri"/>
        </w:rPr>
        <w:t>to</w:t>
      </w:r>
      <w:r>
        <w:rPr>
          <w:rFonts w:ascii="Calibri"/>
          <w:spacing w:val="1"/>
        </w:rPr>
        <w:t> </w:t>
      </w:r>
      <w:r>
        <w:rPr>
          <w:rFonts w:ascii="Calibri"/>
          <w:spacing w:val="-1"/>
        </w:rPr>
        <w:t>be</w:t>
      </w:r>
      <w:r>
        <w:rPr>
          <w:rFonts w:ascii="Calibri"/>
          <w:spacing w:val="-2"/>
        </w:rPr>
        <w:t> </w:t>
      </w:r>
      <w:r>
        <w:rPr>
          <w:rFonts w:ascii="Calibri"/>
          <w:spacing w:val="-1"/>
        </w:rPr>
        <w:t>negligible</w:t>
      </w:r>
      <w:r>
        <w:rPr>
          <w:rFonts w:ascii="Calibri"/>
          <w:spacing w:val="-2"/>
        </w:rPr>
        <w:t> </w:t>
      </w:r>
      <w:r>
        <w:rPr>
          <w:rFonts w:ascii="Calibri"/>
        </w:rPr>
        <w:t>or </w:t>
      </w:r>
      <w:r>
        <w:rPr>
          <w:rFonts w:ascii="Calibri"/>
          <w:spacing w:val="-1"/>
        </w:rPr>
        <w:t>nil.</w:t>
      </w:r>
      <w:r>
        <w:rPr>
          <w:rFonts w:ascii="Calibri"/>
        </w:rPr>
        <w:t> </w:t>
      </w:r>
      <w:r>
        <w:rPr>
          <w:rFonts w:ascii="Calibri"/>
          <w:spacing w:val="-1"/>
        </w:rPr>
        <w:t>The</w:t>
      </w:r>
      <w:r>
        <w:rPr>
          <w:rFonts w:ascii="Calibri"/>
          <w:spacing w:val="-4"/>
        </w:rPr>
        <w:t> </w:t>
      </w:r>
      <w:r>
        <w:rPr>
          <w:rFonts w:ascii="Calibri"/>
          <w:spacing w:val="-1"/>
        </w:rPr>
        <w:t>new</w:t>
      </w:r>
      <w:r>
        <w:rPr>
          <w:rFonts w:ascii="Calibri"/>
          <w:spacing w:val="1"/>
        </w:rPr>
        <w:t> </w:t>
      </w:r>
      <w:r>
        <w:rPr>
          <w:rFonts w:ascii="Calibri"/>
          <w:spacing w:val="-1"/>
        </w:rPr>
        <w:t>prices</w:t>
      </w:r>
      <w:r>
        <w:rPr>
          <w:rFonts w:ascii="Calibri"/>
        </w:rPr>
        <w:t> </w:t>
      </w:r>
      <w:r>
        <w:rPr>
          <w:rFonts w:ascii="Calibri"/>
          <w:spacing w:val="-1"/>
        </w:rPr>
        <w:t>are</w:t>
      </w:r>
      <w:r>
        <w:rPr>
          <w:rFonts w:ascii="Calibri"/>
          <w:spacing w:val="-2"/>
        </w:rPr>
        <w:t> </w:t>
      </w:r>
      <w:r>
        <w:rPr>
          <w:rFonts w:ascii="Calibri"/>
          <w:spacing w:val="-1"/>
        </w:rPr>
        <w:t>increases</w:t>
      </w:r>
      <w:r>
        <w:rPr>
          <w:rFonts w:ascii="Calibri"/>
        </w:rPr>
        <w:t> </w:t>
      </w:r>
      <w:r>
        <w:rPr>
          <w:rFonts w:ascii="Calibri"/>
          <w:spacing w:val="-2"/>
        </w:rPr>
        <w:t>to</w:t>
      </w:r>
      <w:r>
        <w:rPr>
          <w:rFonts w:ascii="Calibri"/>
          <w:spacing w:val="-1"/>
        </w:rPr>
        <w:t> existing</w:t>
      </w:r>
      <w:r>
        <w:rPr>
          <w:rFonts w:ascii="Calibri"/>
        </w:rPr>
        <w:t> </w:t>
      </w:r>
      <w:r>
        <w:rPr>
          <w:rFonts w:ascii="Calibri"/>
          <w:spacing w:val="-1"/>
        </w:rPr>
        <w:t>fees</w:t>
      </w:r>
      <w:r>
        <w:rPr>
          <w:rFonts w:ascii="Calibri"/>
          <w:spacing w:val="-2"/>
        </w:rPr>
        <w:t> </w:t>
      </w:r>
      <w:r>
        <w:rPr>
          <w:rFonts w:ascii="Calibri"/>
          <w:spacing w:val="-1"/>
        </w:rPr>
        <w:t>and</w:t>
      </w:r>
      <w:r>
        <w:rPr>
          <w:rFonts w:ascii="Calibri"/>
        </w:rPr>
        <w:t> </w:t>
      </w:r>
      <w:r>
        <w:rPr>
          <w:rFonts w:ascii="Calibri"/>
          <w:spacing w:val="-1"/>
        </w:rPr>
        <w:t>charges</w:t>
      </w:r>
      <w:r>
        <w:rPr>
          <w:rFonts w:ascii="Calibri"/>
          <w:spacing w:val="-2"/>
        </w:rPr>
        <w:t> that</w:t>
      </w:r>
      <w:r>
        <w:rPr>
          <w:rFonts w:ascii="Calibri"/>
          <w:spacing w:val="1"/>
        </w:rPr>
        <w:t> </w:t>
      </w:r>
      <w:r>
        <w:rPr>
          <w:rFonts w:ascii="Calibri"/>
          <w:spacing w:val="-1"/>
        </w:rPr>
        <w:t>impacted</w:t>
      </w:r>
      <w:r>
        <w:rPr>
          <w:rFonts w:ascii="Calibri"/>
          <w:spacing w:val="65"/>
        </w:rPr>
        <w:t> </w:t>
      </w:r>
      <w:r>
        <w:rPr>
          <w:rFonts w:ascii="Calibri"/>
          <w:spacing w:val="-1"/>
        </w:rPr>
        <w:t>stakeholders</w:t>
      </w:r>
      <w:r>
        <w:rPr>
          <w:rFonts w:ascii="Calibri"/>
        </w:rPr>
        <w:t> </w:t>
      </w:r>
      <w:r>
        <w:rPr>
          <w:rFonts w:ascii="Calibri"/>
          <w:spacing w:val="-1"/>
        </w:rPr>
        <w:t>already pay when they participate</w:t>
      </w:r>
      <w:r>
        <w:rPr>
          <w:rFonts w:ascii="Calibri"/>
          <w:spacing w:val="1"/>
        </w:rPr>
        <w:t> </w:t>
      </w:r>
      <w:r>
        <w:rPr>
          <w:rFonts w:ascii="Calibri"/>
          <w:spacing w:val="-1"/>
        </w:rPr>
        <w:t>in </w:t>
      </w:r>
      <w:r>
        <w:rPr>
          <w:rFonts w:ascii="Calibri"/>
          <w:spacing w:val="-2"/>
        </w:rPr>
        <w:t>the</w:t>
      </w:r>
      <w:r>
        <w:rPr>
          <w:rFonts w:ascii="Calibri"/>
          <w:spacing w:val="-1"/>
        </w:rPr>
        <w:t> biosecurity</w:t>
      </w:r>
      <w:r>
        <w:rPr>
          <w:rFonts w:ascii="Calibri"/>
          <w:spacing w:val="1"/>
        </w:rPr>
        <w:t> </w:t>
      </w:r>
      <w:r>
        <w:rPr>
          <w:rFonts w:ascii="Calibri"/>
          <w:spacing w:val="-1"/>
        </w:rPr>
        <w:t>system.</w:t>
      </w:r>
      <w:r>
        <w:rPr>
          <w:rFonts w:ascii="Calibri"/>
          <w:spacing w:val="-3"/>
        </w:rPr>
        <w:t> </w:t>
      </w:r>
      <w:r>
        <w:rPr>
          <w:rFonts w:ascii="Calibri"/>
          <w:spacing w:val="-1"/>
        </w:rPr>
        <w:t>Table</w:t>
      </w:r>
      <w:r>
        <w:rPr>
          <w:rFonts w:ascii="Calibri"/>
          <w:spacing w:val="-2"/>
        </w:rPr>
        <w:t> </w:t>
      </w:r>
      <w:r>
        <w:rPr>
          <w:rFonts w:ascii="Calibri"/>
        </w:rPr>
        <w:t>2</w:t>
      </w:r>
      <w:r>
        <w:rPr>
          <w:rFonts w:ascii="Calibri"/>
          <w:spacing w:val="-1"/>
        </w:rPr>
        <w:t> sets</w:t>
      </w:r>
      <w:r>
        <w:rPr>
          <w:rFonts w:ascii="Calibri"/>
          <w:spacing w:val="-2"/>
        </w:rPr>
        <w:t> </w:t>
      </w:r>
      <w:r>
        <w:rPr>
          <w:rFonts w:ascii="Calibri"/>
        </w:rPr>
        <w:t>out</w:t>
      </w:r>
      <w:r>
        <w:rPr>
          <w:rFonts w:ascii="Calibri"/>
          <w:spacing w:val="-2"/>
        </w:rPr>
        <w:t> </w:t>
      </w:r>
      <w:r>
        <w:rPr>
          <w:rFonts w:ascii="Calibri"/>
          <w:spacing w:val="-1"/>
        </w:rPr>
        <w:t>the</w:t>
      </w:r>
      <w:r>
        <w:rPr>
          <w:rFonts w:ascii="Calibri"/>
          <w:spacing w:val="63"/>
        </w:rPr>
        <w:t> </w:t>
      </w:r>
      <w:r>
        <w:rPr>
          <w:rFonts w:ascii="Calibri"/>
          <w:spacing w:val="-1"/>
        </w:rPr>
        <w:t>assessed</w:t>
      </w:r>
      <w:r>
        <w:rPr>
          <w:rFonts w:ascii="Calibri"/>
          <w:spacing w:val="-3"/>
        </w:rPr>
        <w:t> </w:t>
      </w:r>
      <w:r>
        <w:rPr>
          <w:rFonts w:ascii="Calibri"/>
          <w:spacing w:val="-1"/>
        </w:rPr>
        <w:t>change</w:t>
      </w:r>
      <w:r>
        <w:rPr>
          <w:rFonts w:ascii="Calibri"/>
          <w:spacing w:val="1"/>
        </w:rPr>
        <w:t> </w:t>
      </w:r>
      <w:r>
        <w:rPr>
          <w:rFonts w:ascii="Calibri"/>
          <w:spacing w:val="-1"/>
        </w:rPr>
        <w:t>in impact</w:t>
      </w:r>
      <w:r>
        <w:rPr>
          <w:rFonts w:ascii="Calibri"/>
          <w:spacing w:val="-4"/>
        </w:rPr>
        <w:t> </w:t>
      </w:r>
      <w:r>
        <w:rPr>
          <w:rFonts w:ascii="Calibri"/>
        </w:rPr>
        <w:t>of </w:t>
      </w:r>
      <w:r>
        <w:rPr>
          <w:rFonts w:ascii="Calibri"/>
          <w:spacing w:val="-1"/>
        </w:rPr>
        <w:t>annual</w:t>
      </w:r>
      <w:r>
        <w:rPr>
          <w:rFonts w:ascii="Calibri"/>
        </w:rPr>
        <w:t> </w:t>
      </w:r>
      <w:r>
        <w:rPr>
          <w:rFonts w:ascii="Calibri"/>
          <w:spacing w:val="-1"/>
        </w:rPr>
        <w:t>regulatory</w:t>
      </w:r>
      <w:r>
        <w:rPr>
          <w:rFonts w:ascii="Calibri"/>
          <w:spacing w:val="1"/>
        </w:rPr>
        <w:t> </w:t>
      </w:r>
      <w:r>
        <w:rPr>
          <w:rFonts w:ascii="Calibri"/>
          <w:spacing w:val="-1"/>
        </w:rPr>
        <w:t>costs</w:t>
      </w:r>
      <w:r>
        <w:rPr>
          <w:rFonts w:ascii="Calibri"/>
          <w:spacing w:val="-4"/>
        </w:rPr>
        <w:t> </w:t>
      </w:r>
      <w:r>
        <w:rPr>
          <w:rFonts w:ascii="Calibri"/>
          <w:spacing w:val="-1"/>
        </w:rPr>
        <w:t>associated</w:t>
      </w:r>
      <w:r>
        <w:rPr>
          <w:rFonts w:ascii="Calibri"/>
          <w:spacing w:val="-3"/>
        </w:rPr>
        <w:t> </w:t>
      </w:r>
      <w:r>
        <w:rPr>
          <w:rFonts w:ascii="Calibri"/>
          <w:spacing w:val="-1"/>
        </w:rPr>
        <w:t>with</w:t>
      </w:r>
      <w:r>
        <w:rPr>
          <w:rFonts w:ascii="Calibri"/>
        </w:rPr>
        <w:t> </w:t>
      </w:r>
      <w:r>
        <w:rPr>
          <w:rFonts w:ascii="Calibri"/>
          <w:spacing w:val="-1"/>
        </w:rPr>
        <w:t>changes</w:t>
      </w:r>
      <w:r>
        <w:rPr>
          <w:rFonts w:ascii="Calibri"/>
          <w:spacing w:val="-2"/>
        </w:rPr>
        <w:t> </w:t>
      </w:r>
      <w:r>
        <w:rPr>
          <w:rFonts w:ascii="Calibri"/>
          <w:spacing w:val="-1"/>
        </w:rPr>
        <w:t>to regulatory</w:t>
      </w:r>
      <w:r>
        <w:rPr>
          <w:rFonts w:ascii="Calibri"/>
          <w:spacing w:val="1"/>
        </w:rPr>
        <w:t> </w:t>
      </w:r>
      <w:r>
        <w:rPr>
          <w:rFonts w:ascii="Calibri"/>
          <w:spacing w:val="-1"/>
        </w:rPr>
        <w:t>charges.</w:t>
      </w:r>
    </w:p>
    <w:p>
      <w:pPr>
        <w:spacing w:line="240" w:lineRule="auto" w:before="4"/>
        <w:rPr>
          <w:rFonts w:ascii="Calibri" w:hAnsi="Calibri" w:cs="Calibri" w:eastAsia="Calibri"/>
          <w:sz w:val="16"/>
          <w:szCs w:val="16"/>
        </w:rPr>
      </w:pPr>
    </w:p>
    <w:p>
      <w:pPr>
        <w:pStyle w:val="Heading6"/>
        <w:spacing w:line="240" w:lineRule="auto"/>
        <w:ind w:right="0"/>
        <w:jc w:val="left"/>
        <w:rPr>
          <w:b w:val="0"/>
          <w:bCs w:val="0"/>
        </w:rPr>
      </w:pPr>
      <w:r>
        <w:rPr/>
        <w:t>Table 2:</w:t>
      </w:r>
      <w:r>
        <w:rPr>
          <w:spacing w:val="-3"/>
        </w:rPr>
        <w:t> </w:t>
      </w:r>
      <w:r>
        <w:rPr>
          <w:spacing w:val="-1"/>
        </w:rPr>
        <w:t>Regulatory</w:t>
      </w:r>
      <w:r>
        <w:rPr>
          <w:spacing w:val="1"/>
        </w:rPr>
        <w:t> </w:t>
      </w:r>
      <w:r>
        <w:rPr>
          <w:spacing w:val="-1"/>
        </w:rPr>
        <w:t>burden estimate</w:t>
      </w:r>
      <w:r>
        <w:rPr>
          <w:spacing w:val="-3"/>
        </w:rPr>
        <w:t> </w:t>
      </w:r>
      <w:r>
        <w:rPr>
          <w:spacing w:val="-1"/>
        </w:rPr>
        <w:t>(RBE)</w:t>
      </w:r>
      <w:r>
        <w:rPr>
          <w:spacing w:val="1"/>
        </w:rPr>
        <w:t> </w:t>
      </w:r>
      <w:r>
        <w:rPr>
          <w:spacing w:val="-1"/>
        </w:rPr>
        <w:t>table</w:t>
      </w:r>
      <w:r>
        <w:rPr>
          <w:b w:val="0"/>
        </w:rPr>
      </w:r>
    </w:p>
    <w:p>
      <w:pPr>
        <w:pStyle w:val="BodyText"/>
        <w:spacing w:line="240" w:lineRule="auto" w:before="120"/>
        <w:ind w:left="100" w:right="0"/>
        <w:jc w:val="left"/>
        <w:rPr>
          <w:rFonts w:ascii="Calibri" w:hAnsi="Calibri" w:cs="Calibri" w:eastAsia="Calibri"/>
        </w:rPr>
      </w:pPr>
      <w:r>
        <w:rPr>
          <w:rFonts w:ascii="Calibri"/>
          <w:spacing w:val="-1"/>
        </w:rPr>
        <w:t>Average annual</w:t>
      </w:r>
      <w:r>
        <w:rPr>
          <w:rFonts w:ascii="Calibri"/>
        </w:rPr>
        <w:t> </w:t>
      </w:r>
      <w:r>
        <w:rPr>
          <w:rFonts w:ascii="Calibri"/>
          <w:spacing w:val="-1"/>
        </w:rPr>
        <w:t>regulatory</w:t>
      </w:r>
      <w:r>
        <w:rPr>
          <w:rFonts w:ascii="Calibri"/>
          <w:spacing w:val="-2"/>
        </w:rPr>
        <w:t> </w:t>
      </w:r>
      <w:r>
        <w:rPr>
          <w:rFonts w:ascii="Calibri"/>
        </w:rPr>
        <w:t>costs</w:t>
      </w:r>
      <w:r>
        <w:rPr>
          <w:rFonts w:ascii="Calibri"/>
          <w:spacing w:val="-2"/>
        </w:rPr>
        <w:t> </w:t>
      </w:r>
      <w:r>
        <w:rPr>
          <w:rFonts w:ascii="Calibri"/>
          <w:spacing w:val="-1"/>
        </w:rPr>
        <w:t>(from business</w:t>
      </w:r>
      <w:r>
        <w:rPr>
          <w:rFonts w:ascii="Calibri"/>
          <w:spacing w:val="1"/>
        </w:rPr>
        <w:t> </w:t>
      </w:r>
      <w:r>
        <w:rPr>
          <w:rFonts w:ascii="Calibri"/>
          <w:spacing w:val="-2"/>
        </w:rPr>
        <w:t>as</w:t>
      </w:r>
      <w:r>
        <w:rPr>
          <w:rFonts w:ascii="Calibri"/>
        </w:rPr>
        <w:t> </w:t>
      </w:r>
      <w:r>
        <w:rPr>
          <w:rFonts w:ascii="Calibri"/>
          <w:spacing w:val="-1"/>
        </w:rPr>
        <w:t>usual)</w:t>
      </w:r>
    </w:p>
    <w:tbl>
      <w:tblPr>
        <w:tblW w:w="0" w:type="auto"/>
        <w:jc w:val="left"/>
        <w:tblInd w:w="99" w:type="dxa"/>
        <w:tblLayout w:type="fixed"/>
        <w:tblCellMar>
          <w:top w:w="0" w:type="dxa"/>
          <w:left w:w="0" w:type="dxa"/>
          <w:bottom w:w="0" w:type="dxa"/>
          <w:right w:w="0" w:type="dxa"/>
        </w:tblCellMar>
        <w:tblLook w:val="01E0"/>
      </w:tblPr>
      <w:tblGrid>
        <w:gridCol w:w="1750"/>
        <w:gridCol w:w="1805"/>
        <w:gridCol w:w="1881"/>
        <w:gridCol w:w="1822"/>
        <w:gridCol w:w="1802"/>
      </w:tblGrid>
      <w:tr>
        <w:trPr>
          <w:trHeight w:val="869" w:hRule="exact"/>
        </w:trPr>
        <w:tc>
          <w:tcPr>
            <w:tcW w:w="1750" w:type="dxa"/>
            <w:tcBorders>
              <w:top w:val="single" w:sz="5" w:space="0" w:color="000000"/>
              <w:left w:val="single" w:sz="5" w:space="0" w:color="000000"/>
              <w:bottom w:val="single" w:sz="5" w:space="0" w:color="000000"/>
              <w:right w:val="single" w:sz="5" w:space="0" w:color="000000"/>
            </w:tcBorders>
          </w:tcPr>
          <w:p>
            <w:pPr>
              <w:pStyle w:val="TableParagraph"/>
              <w:spacing w:line="276" w:lineRule="auto" w:before="118"/>
              <w:ind w:left="102" w:right="244"/>
              <w:jc w:val="left"/>
              <w:rPr>
                <w:rFonts w:ascii="Calibri" w:hAnsi="Calibri" w:cs="Calibri" w:eastAsia="Calibri"/>
                <w:sz w:val="22"/>
                <w:szCs w:val="22"/>
              </w:rPr>
            </w:pPr>
            <w:r>
              <w:rPr>
                <w:rFonts w:ascii="Calibri"/>
                <w:spacing w:val="-1"/>
                <w:sz w:val="22"/>
              </w:rPr>
              <w:t>Change</w:t>
            </w:r>
            <w:r>
              <w:rPr>
                <w:rFonts w:ascii="Calibri"/>
                <w:spacing w:val="1"/>
                <w:sz w:val="22"/>
              </w:rPr>
              <w:t> </w:t>
            </w:r>
            <w:r>
              <w:rPr>
                <w:rFonts w:ascii="Calibri"/>
                <w:spacing w:val="-1"/>
                <w:sz w:val="22"/>
              </w:rPr>
              <w:t>in costs</w:t>
            </w:r>
            <w:r>
              <w:rPr>
                <w:rFonts w:ascii="Calibri"/>
                <w:spacing w:val="26"/>
                <w:sz w:val="22"/>
              </w:rPr>
              <w:t> </w:t>
            </w:r>
            <w:r>
              <w:rPr>
                <w:rFonts w:ascii="Calibri"/>
                <w:sz w:val="22"/>
              </w:rPr>
              <w:t>($</w:t>
            </w:r>
            <w:r>
              <w:rPr>
                <w:rFonts w:ascii="Calibri"/>
                <w:spacing w:val="-1"/>
                <w:sz w:val="22"/>
              </w:rPr>
              <w:t> million)</w:t>
            </w:r>
          </w:p>
        </w:tc>
        <w:tc>
          <w:tcPr>
            <w:tcW w:w="180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Business</w:t>
            </w:r>
            <w:r>
              <w:rPr>
                <w:rFonts w:ascii="Calibri"/>
                <w:sz w:val="22"/>
              </w:rPr>
            </w:r>
          </w:p>
        </w:tc>
        <w:tc>
          <w:tcPr>
            <w:tcW w:w="1881" w:type="dxa"/>
            <w:tcBorders>
              <w:top w:val="single" w:sz="5" w:space="0" w:color="000000"/>
              <w:left w:val="single" w:sz="5" w:space="0" w:color="000000"/>
              <w:bottom w:val="single" w:sz="5" w:space="0" w:color="000000"/>
              <w:right w:val="single" w:sz="5" w:space="0" w:color="000000"/>
            </w:tcBorders>
          </w:tcPr>
          <w:p>
            <w:pPr>
              <w:pStyle w:val="TableParagraph"/>
              <w:spacing w:line="276" w:lineRule="auto" w:before="118"/>
              <w:ind w:left="102" w:right="563"/>
              <w:jc w:val="left"/>
              <w:rPr>
                <w:rFonts w:ascii="Calibri" w:hAnsi="Calibri" w:cs="Calibri" w:eastAsia="Calibri"/>
                <w:sz w:val="22"/>
                <w:szCs w:val="22"/>
              </w:rPr>
            </w:pPr>
            <w:r>
              <w:rPr>
                <w:rFonts w:ascii="Calibri"/>
                <w:spacing w:val="-1"/>
                <w:sz w:val="22"/>
              </w:rPr>
              <w:t>Community</w:t>
            </w:r>
            <w:r>
              <w:rPr>
                <w:rFonts w:ascii="Calibri"/>
                <w:spacing w:val="24"/>
                <w:sz w:val="22"/>
              </w:rPr>
              <w:t> </w:t>
            </w:r>
            <w:r>
              <w:rPr>
                <w:rFonts w:ascii="Calibri"/>
                <w:spacing w:val="-1"/>
                <w:sz w:val="22"/>
              </w:rPr>
              <w:t>organisations</w:t>
            </w:r>
          </w:p>
        </w:tc>
        <w:tc>
          <w:tcPr>
            <w:tcW w:w="18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Individuals</w:t>
            </w:r>
          </w:p>
        </w:tc>
        <w:tc>
          <w:tcPr>
            <w:tcW w:w="1802" w:type="dxa"/>
            <w:tcBorders>
              <w:top w:val="single" w:sz="5" w:space="0" w:color="000000"/>
              <w:left w:val="single" w:sz="5" w:space="0" w:color="000000"/>
              <w:bottom w:val="single" w:sz="5" w:space="0" w:color="000000"/>
              <w:right w:val="single" w:sz="5" w:space="0" w:color="000000"/>
            </w:tcBorders>
          </w:tcPr>
          <w:p>
            <w:pPr>
              <w:pStyle w:val="TableParagraph"/>
              <w:spacing w:line="276" w:lineRule="auto" w:before="118"/>
              <w:ind w:left="102" w:right="322"/>
              <w:jc w:val="left"/>
              <w:rPr>
                <w:rFonts w:ascii="Calibri" w:hAnsi="Calibri" w:cs="Calibri" w:eastAsia="Calibri"/>
                <w:sz w:val="22"/>
                <w:szCs w:val="22"/>
              </w:rPr>
            </w:pPr>
            <w:r>
              <w:rPr>
                <w:rFonts w:ascii="Calibri"/>
                <w:sz w:val="22"/>
              </w:rPr>
              <w:t>Total</w:t>
            </w:r>
            <w:r>
              <w:rPr>
                <w:rFonts w:ascii="Calibri"/>
                <w:spacing w:val="-2"/>
                <w:sz w:val="22"/>
              </w:rPr>
              <w:t> </w:t>
            </w:r>
            <w:r>
              <w:rPr>
                <w:rFonts w:ascii="Calibri"/>
                <w:spacing w:val="-1"/>
                <w:sz w:val="22"/>
              </w:rPr>
              <w:t>change</w:t>
            </w:r>
            <w:r>
              <w:rPr>
                <w:rFonts w:ascii="Calibri"/>
                <w:spacing w:val="1"/>
                <w:sz w:val="22"/>
              </w:rPr>
              <w:t> </w:t>
            </w:r>
            <w:r>
              <w:rPr>
                <w:rFonts w:ascii="Calibri"/>
                <w:spacing w:val="-1"/>
                <w:sz w:val="22"/>
              </w:rPr>
              <w:t>in</w:t>
            </w:r>
            <w:r>
              <w:rPr>
                <w:rFonts w:ascii="Calibri"/>
                <w:spacing w:val="23"/>
                <w:sz w:val="22"/>
              </w:rPr>
              <w:t> </w:t>
            </w:r>
            <w:r>
              <w:rPr>
                <w:rFonts w:ascii="Calibri"/>
                <w:sz w:val="22"/>
              </w:rPr>
              <w:t>costs</w:t>
            </w:r>
          </w:p>
        </w:tc>
      </w:tr>
      <w:tr>
        <w:trPr>
          <w:trHeight w:val="559" w:hRule="exact"/>
        </w:trPr>
        <w:tc>
          <w:tcPr>
            <w:tcW w:w="17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z w:val="22"/>
              </w:rPr>
              <w:t>Total,</w:t>
            </w:r>
            <w:r>
              <w:rPr>
                <w:rFonts w:ascii="Calibri"/>
                <w:spacing w:val="-2"/>
                <w:sz w:val="22"/>
              </w:rPr>
              <w:t> </w:t>
            </w:r>
            <w:r>
              <w:rPr>
                <w:rFonts w:ascii="Calibri"/>
                <w:spacing w:val="-1"/>
                <w:sz w:val="22"/>
              </w:rPr>
              <w:t>by</w:t>
            </w:r>
            <w:r>
              <w:rPr>
                <w:rFonts w:ascii="Calibri"/>
                <w:spacing w:val="1"/>
                <w:sz w:val="22"/>
              </w:rPr>
              <w:t> </w:t>
            </w:r>
            <w:r>
              <w:rPr>
                <w:rFonts w:ascii="Calibri"/>
                <w:spacing w:val="-1"/>
                <w:sz w:val="22"/>
              </w:rPr>
              <w:t>sector</w:t>
            </w:r>
          </w:p>
        </w:tc>
        <w:tc>
          <w:tcPr>
            <w:tcW w:w="180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Negligible</w:t>
            </w:r>
            <w:r>
              <w:rPr>
                <w:rFonts w:ascii="Calibri"/>
                <w:sz w:val="22"/>
              </w:rPr>
            </w:r>
          </w:p>
        </w:tc>
        <w:tc>
          <w:tcPr>
            <w:tcW w:w="18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Negligible</w:t>
            </w:r>
            <w:r>
              <w:rPr>
                <w:rFonts w:ascii="Calibri"/>
                <w:sz w:val="22"/>
              </w:rPr>
            </w:r>
          </w:p>
        </w:tc>
        <w:tc>
          <w:tcPr>
            <w:tcW w:w="18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Negligible</w:t>
            </w:r>
            <w:r>
              <w:rPr>
                <w:rFonts w:ascii="Calibri"/>
                <w:sz w:val="22"/>
              </w:rPr>
            </w:r>
          </w:p>
        </w:tc>
        <w:tc>
          <w:tcPr>
            <w:tcW w:w="18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102" w:right="0"/>
              <w:jc w:val="left"/>
              <w:rPr>
                <w:rFonts w:ascii="Calibri" w:hAnsi="Calibri" w:cs="Calibri" w:eastAsia="Calibri"/>
                <w:sz w:val="22"/>
                <w:szCs w:val="22"/>
              </w:rPr>
            </w:pPr>
            <w:r>
              <w:rPr>
                <w:rFonts w:ascii="Calibri"/>
                <w:spacing w:val="-1"/>
                <w:sz w:val="22"/>
              </w:rPr>
              <w:t>Negligible</w:t>
            </w:r>
            <w:r>
              <w:rPr>
                <w:rFonts w:ascii="Calibri"/>
                <w:sz w:val="22"/>
              </w:rPr>
            </w:r>
          </w:p>
        </w:tc>
      </w:tr>
    </w:tbl>
    <w:p>
      <w:pPr>
        <w:spacing w:line="240" w:lineRule="auto" w:before="3"/>
        <w:rPr>
          <w:rFonts w:ascii="Calibri" w:hAnsi="Calibri" w:cs="Calibri" w:eastAsia="Calibri"/>
          <w:sz w:val="17"/>
          <w:szCs w:val="17"/>
        </w:rPr>
      </w:pPr>
    </w:p>
    <w:p>
      <w:pPr>
        <w:pStyle w:val="BodyText"/>
        <w:spacing w:line="240" w:lineRule="auto" w:before="56"/>
        <w:ind w:left="100" w:right="141"/>
        <w:jc w:val="left"/>
        <w:rPr>
          <w:rFonts w:ascii="Calibri" w:hAnsi="Calibri" w:cs="Calibri" w:eastAsia="Calibri"/>
        </w:rPr>
      </w:pPr>
      <w:r>
        <w:rPr>
          <w:rFonts w:ascii="Calibri"/>
        </w:rPr>
        <w:t>It </w:t>
      </w:r>
      <w:r>
        <w:rPr>
          <w:rFonts w:ascii="Calibri"/>
          <w:spacing w:val="-1"/>
        </w:rPr>
        <w:t>is</w:t>
      </w:r>
      <w:r>
        <w:rPr>
          <w:rFonts w:ascii="Calibri"/>
        </w:rPr>
        <w:t> </w:t>
      </w:r>
      <w:r>
        <w:rPr>
          <w:rFonts w:ascii="Calibri"/>
          <w:spacing w:val="-1"/>
        </w:rPr>
        <w:t>not</w:t>
      </w:r>
      <w:r>
        <w:rPr>
          <w:rFonts w:ascii="Calibri"/>
          <w:spacing w:val="1"/>
        </w:rPr>
        <w:t> </w:t>
      </w:r>
      <w:r>
        <w:rPr>
          <w:rFonts w:ascii="Calibri"/>
          <w:spacing w:val="-1"/>
        </w:rPr>
        <w:t>anticipated that</w:t>
      </w:r>
      <w:r>
        <w:rPr>
          <w:rFonts w:ascii="Calibri"/>
          <w:spacing w:val="1"/>
        </w:rPr>
        <w:t> </w:t>
      </w:r>
      <w:r>
        <w:rPr>
          <w:rFonts w:ascii="Calibri"/>
          <w:spacing w:val="-1"/>
        </w:rPr>
        <w:t>affected</w:t>
      </w:r>
      <w:r>
        <w:rPr>
          <w:rFonts w:ascii="Calibri"/>
          <w:spacing w:val="-3"/>
        </w:rPr>
        <w:t> </w:t>
      </w:r>
      <w:r>
        <w:rPr>
          <w:rFonts w:ascii="Calibri"/>
          <w:spacing w:val="-1"/>
        </w:rPr>
        <w:t>stakeholders</w:t>
      </w:r>
      <w:r>
        <w:rPr>
          <w:rFonts w:ascii="Calibri"/>
        </w:rPr>
        <w:t> </w:t>
      </w:r>
      <w:r>
        <w:rPr>
          <w:rFonts w:ascii="Calibri"/>
          <w:spacing w:val="-1"/>
        </w:rPr>
        <w:t>will</w:t>
      </w:r>
      <w:r>
        <w:rPr>
          <w:rFonts w:ascii="Calibri"/>
          <w:spacing w:val="-3"/>
        </w:rPr>
        <w:t> </w:t>
      </w:r>
      <w:r>
        <w:rPr>
          <w:rFonts w:ascii="Calibri"/>
          <w:spacing w:val="-1"/>
        </w:rPr>
        <w:t>experience any</w:t>
      </w:r>
      <w:r>
        <w:rPr>
          <w:rFonts w:ascii="Calibri"/>
          <w:spacing w:val="1"/>
        </w:rPr>
        <w:t> </w:t>
      </w:r>
      <w:r>
        <w:rPr>
          <w:rFonts w:ascii="Calibri"/>
          <w:spacing w:val="-1"/>
        </w:rPr>
        <w:t>changes</w:t>
      </w:r>
      <w:r>
        <w:rPr>
          <w:rFonts w:ascii="Calibri"/>
        </w:rPr>
        <w:t> </w:t>
      </w:r>
      <w:r>
        <w:rPr>
          <w:rFonts w:ascii="Calibri"/>
          <w:spacing w:val="-1"/>
        </w:rPr>
        <w:t>in compliance</w:t>
      </w:r>
      <w:r>
        <w:rPr>
          <w:rFonts w:ascii="Calibri"/>
          <w:spacing w:val="45"/>
        </w:rPr>
        <w:t> </w:t>
      </w:r>
      <w:r>
        <w:rPr>
          <w:rFonts w:ascii="Calibri"/>
          <w:spacing w:val="-1"/>
        </w:rPr>
        <w:t>requirements.</w:t>
      </w:r>
      <w:r>
        <w:rPr>
          <w:rFonts w:ascii="Calibri"/>
        </w:rPr>
        <w:t> </w:t>
      </w:r>
      <w:r>
        <w:rPr>
          <w:rFonts w:ascii="Calibri"/>
          <w:spacing w:val="-1"/>
        </w:rPr>
        <w:t>However,</w:t>
      </w:r>
      <w:r>
        <w:rPr>
          <w:rFonts w:ascii="Calibri"/>
          <w:spacing w:val="1"/>
        </w:rPr>
        <w:t> </w:t>
      </w:r>
      <w:r>
        <w:rPr>
          <w:rFonts w:ascii="Calibri"/>
          <w:spacing w:val="-1"/>
        </w:rPr>
        <w:t>some</w:t>
      </w:r>
      <w:r>
        <w:rPr>
          <w:rFonts w:ascii="Calibri"/>
          <w:spacing w:val="1"/>
        </w:rPr>
        <w:t> </w:t>
      </w:r>
      <w:r>
        <w:rPr>
          <w:rFonts w:ascii="Calibri"/>
          <w:spacing w:val="-1"/>
        </w:rPr>
        <w:t>businesses,</w:t>
      </w:r>
      <w:r>
        <w:rPr>
          <w:rFonts w:ascii="Calibri"/>
          <w:spacing w:val="-2"/>
        </w:rPr>
        <w:t> </w:t>
      </w:r>
      <w:r>
        <w:rPr>
          <w:rFonts w:ascii="Calibri"/>
          <w:spacing w:val="-1"/>
        </w:rPr>
        <w:t>especially those with regular</w:t>
      </w:r>
      <w:r>
        <w:rPr>
          <w:rFonts w:ascii="Calibri"/>
        </w:rPr>
        <w:t> </w:t>
      </w:r>
      <w:r>
        <w:rPr>
          <w:rFonts w:ascii="Calibri"/>
          <w:spacing w:val="-1"/>
        </w:rPr>
        <w:t>financial</w:t>
      </w:r>
      <w:r>
        <w:rPr>
          <w:rFonts w:ascii="Calibri"/>
          <w:spacing w:val="-2"/>
        </w:rPr>
        <w:t> </w:t>
      </w:r>
      <w:r>
        <w:rPr>
          <w:rFonts w:ascii="Calibri"/>
          <w:spacing w:val="-1"/>
        </w:rPr>
        <w:t>transactions</w:t>
      </w:r>
      <w:r>
        <w:rPr>
          <w:rFonts w:ascii="Calibri"/>
        </w:rPr>
        <w:t> </w:t>
      </w:r>
      <w:r>
        <w:rPr>
          <w:rFonts w:ascii="Calibri"/>
          <w:spacing w:val="-1"/>
        </w:rPr>
        <w:t>with</w:t>
      </w:r>
      <w:r>
        <w:rPr>
          <w:rFonts w:ascii="Calibri"/>
        </w:rPr>
        <w:t> </w:t>
      </w:r>
      <w:r>
        <w:rPr>
          <w:rFonts w:ascii="Calibri"/>
          <w:spacing w:val="-1"/>
        </w:rPr>
        <w:t>the</w:t>
      </w:r>
      <w:r>
        <w:rPr>
          <w:rFonts w:ascii="Calibri"/>
          <w:spacing w:val="51"/>
        </w:rPr>
        <w:t> </w:t>
      </w:r>
      <w:r>
        <w:rPr>
          <w:rFonts w:ascii="Calibri"/>
          <w:spacing w:val="-1"/>
        </w:rPr>
        <w:t>department,</w:t>
      </w:r>
      <w:r>
        <w:rPr>
          <w:rFonts w:ascii="Calibri"/>
          <w:spacing w:val="-2"/>
        </w:rPr>
        <w:t> </w:t>
      </w:r>
      <w:r>
        <w:rPr>
          <w:rFonts w:ascii="Calibri"/>
          <w:spacing w:val="-1"/>
        </w:rPr>
        <w:t>may</w:t>
      </w:r>
      <w:r>
        <w:rPr>
          <w:rFonts w:ascii="Calibri"/>
          <w:spacing w:val="1"/>
        </w:rPr>
        <w:t> </w:t>
      </w:r>
      <w:r>
        <w:rPr>
          <w:rFonts w:ascii="Calibri"/>
          <w:spacing w:val="-1"/>
        </w:rPr>
        <w:t>experience</w:t>
      </w:r>
      <w:r>
        <w:rPr>
          <w:rFonts w:ascii="Calibri"/>
          <w:spacing w:val="1"/>
        </w:rPr>
        <w:t> </w:t>
      </w:r>
      <w:r>
        <w:rPr>
          <w:rFonts w:ascii="Calibri"/>
        </w:rPr>
        <w:t>an</w:t>
      </w:r>
      <w:r>
        <w:rPr>
          <w:rFonts w:ascii="Calibri"/>
          <w:spacing w:val="-1"/>
        </w:rPr>
        <w:t> initial</w:t>
      </w:r>
      <w:r>
        <w:rPr>
          <w:rFonts w:ascii="Calibri"/>
        </w:rPr>
        <w:t> </w:t>
      </w:r>
      <w:r>
        <w:rPr>
          <w:rFonts w:ascii="Calibri"/>
          <w:spacing w:val="-1"/>
        </w:rPr>
        <w:t>increase</w:t>
      </w:r>
      <w:r>
        <w:rPr>
          <w:rFonts w:ascii="Calibri"/>
          <w:spacing w:val="1"/>
        </w:rPr>
        <w:t> </w:t>
      </w:r>
      <w:r>
        <w:rPr>
          <w:rFonts w:ascii="Calibri"/>
          <w:spacing w:val="-1"/>
        </w:rPr>
        <w:t>in implementation/administration effort</w:t>
      </w:r>
      <w:r>
        <w:rPr>
          <w:rFonts w:ascii="Calibri"/>
          <w:spacing w:val="1"/>
        </w:rPr>
        <w:t> </w:t>
      </w:r>
      <w:r>
        <w:rPr>
          <w:rFonts w:ascii="Calibri"/>
          <w:spacing w:val="-2"/>
        </w:rPr>
        <w:t>to</w:t>
      </w:r>
      <w:r>
        <w:rPr>
          <w:rFonts w:ascii="Calibri"/>
          <w:spacing w:val="2"/>
        </w:rPr>
        <w:t> </w:t>
      </w:r>
      <w:r>
        <w:rPr>
          <w:rFonts w:ascii="Calibri"/>
          <w:spacing w:val="-1"/>
        </w:rPr>
        <w:t>update</w:t>
      </w:r>
      <w:r>
        <w:rPr>
          <w:rFonts w:ascii="Calibri"/>
          <w:spacing w:val="45"/>
        </w:rPr>
        <w:t> </w:t>
      </w:r>
      <w:r>
        <w:rPr>
          <w:rFonts w:ascii="Calibri"/>
          <w:spacing w:val="-1"/>
        </w:rPr>
        <w:t>their</w:t>
      </w:r>
      <w:r>
        <w:rPr>
          <w:rFonts w:ascii="Calibri"/>
        </w:rPr>
        <w:t> </w:t>
      </w:r>
      <w:r>
        <w:rPr>
          <w:rFonts w:ascii="Calibri"/>
          <w:spacing w:val="-1"/>
        </w:rPr>
        <w:t>systems</w:t>
      </w:r>
      <w:r>
        <w:rPr>
          <w:rFonts w:ascii="Calibri"/>
          <w:spacing w:val="-2"/>
        </w:rPr>
        <w:t> </w:t>
      </w:r>
      <w:r>
        <w:rPr>
          <w:rFonts w:ascii="Calibri"/>
          <w:spacing w:val="-1"/>
        </w:rPr>
        <w:t>and business</w:t>
      </w:r>
      <w:r>
        <w:rPr>
          <w:rFonts w:ascii="Calibri"/>
          <w:spacing w:val="-2"/>
        </w:rPr>
        <w:t> </w:t>
      </w:r>
      <w:r>
        <w:rPr>
          <w:rFonts w:ascii="Calibri"/>
          <w:spacing w:val="-1"/>
        </w:rPr>
        <w:t>processes. However,</w:t>
      </w:r>
      <w:r>
        <w:rPr>
          <w:rFonts w:ascii="Calibri"/>
        </w:rPr>
        <w:t> </w:t>
      </w:r>
      <w:r>
        <w:rPr>
          <w:rFonts w:ascii="Calibri"/>
          <w:spacing w:val="-1"/>
        </w:rPr>
        <w:t>this</w:t>
      </w:r>
      <w:r>
        <w:rPr>
          <w:rFonts w:ascii="Calibri"/>
          <w:spacing w:val="-2"/>
        </w:rPr>
        <w:t> </w:t>
      </w:r>
      <w:r>
        <w:rPr>
          <w:rFonts w:ascii="Calibri"/>
          <w:spacing w:val="-1"/>
        </w:rPr>
        <w:t>should</w:t>
      </w:r>
      <w:r>
        <w:rPr>
          <w:rFonts w:ascii="Calibri"/>
        </w:rPr>
        <w:t> </w:t>
      </w:r>
      <w:r>
        <w:rPr>
          <w:rFonts w:ascii="Calibri"/>
          <w:spacing w:val="-1"/>
        </w:rPr>
        <w:t>be</w:t>
      </w:r>
      <w:r>
        <w:rPr>
          <w:rFonts w:ascii="Calibri"/>
          <w:spacing w:val="1"/>
        </w:rPr>
        <w:t> </w:t>
      </w:r>
      <w:r>
        <w:rPr>
          <w:rFonts w:ascii="Calibri"/>
          <w:spacing w:val="-1"/>
        </w:rPr>
        <w:t>limited</w:t>
      </w:r>
      <w:r>
        <w:rPr>
          <w:rFonts w:ascii="Calibri"/>
          <w:spacing w:val="-3"/>
        </w:rPr>
        <w:t> </w:t>
      </w:r>
      <w:r>
        <w:rPr>
          <w:rFonts w:ascii="Calibri"/>
        </w:rPr>
        <w:t>to</w:t>
      </w:r>
      <w:r>
        <w:rPr>
          <w:rFonts w:ascii="Calibri"/>
          <w:spacing w:val="-1"/>
        </w:rPr>
        <w:t> one-off</w:t>
      </w:r>
      <w:r>
        <w:rPr>
          <w:rFonts w:ascii="Calibri"/>
          <w:spacing w:val="-3"/>
        </w:rPr>
        <w:t> </w:t>
      </w:r>
      <w:r>
        <w:rPr>
          <w:rFonts w:ascii="Calibri"/>
          <w:spacing w:val="-1"/>
        </w:rPr>
        <w:t>changes.</w:t>
      </w:r>
      <w:r>
        <w:rPr>
          <w:rFonts w:ascii="Calibri"/>
        </w:rPr>
      </w:r>
    </w:p>
    <w:p>
      <w:pPr>
        <w:spacing w:line="240" w:lineRule="auto" w:before="7"/>
        <w:rPr>
          <w:rFonts w:ascii="Calibri" w:hAnsi="Calibri" w:cs="Calibri" w:eastAsia="Calibri"/>
          <w:sz w:val="16"/>
          <w:szCs w:val="16"/>
        </w:rPr>
      </w:pPr>
    </w:p>
    <w:p>
      <w:pPr>
        <w:pStyle w:val="BodyText"/>
        <w:spacing w:line="239" w:lineRule="auto"/>
        <w:ind w:left="100" w:right="137"/>
        <w:jc w:val="left"/>
        <w:rPr>
          <w:rFonts w:ascii="Calibri" w:hAnsi="Calibri" w:cs="Calibri" w:eastAsia="Calibri"/>
        </w:rPr>
      </w:pPr>
      <w:r>
        <w:rPr>
          <w:rFonts w:ascii="Calibri" w:hAnsi="Calibri" w:cs="Calibri" w:eastAsia="Calibri"/>
        </w:rPr>
        <w:t>In</w:t>
      </w:r>
      <w:r>
        <w:rPr>
          <w:rFonts w:ascii="Calibri" w:hAnsi="Calibri" w:cs="Calibri" w:eastAsia="Calibri"/>
          <w:spacing w:val="-1"/>
        </w:rPr>
        <w:t> the</w:t>
      </w:r>
      <w:r>
        <w:rPr>
          <w:rFonts w:ascii="Calibri" w:hAnsi="Calibri" w:cs="Calibri" w:eastAsia="Calibri"/>
          <w:spacing w:val="1"/>
        </w:rPr>
        <w:t> </w:t>
      </w:r>
      <w:r>
        <w:rPr>
          <w:rFonts w:ascii="Calibri" w:hAnsi="Calibri" w:cs="Calibri" w:eastAsia="Calibri"/>
          <w:spacing w:val="-1"/>
        </w:rPr>
        <w:t>absence</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proposed</w:t>
      </w:r>
      <w:r>
        <w:rPr>
          <w:rFonts w:ascii="Calibri" w:hAnsi="Calibri" w:cs="Calibri" w:eastAsia="Calibri"/>
          <w:spacing w:val="-3"/>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regulatory charges,</w:t>
      </w:r>
      <w:r>
        <w:rPr>
          <w:rFonts w:ascii="Calibri" w:hAnsi="Calibri" w:cs="Calibri" w:eastAsia="Calibri"/>
          <w:spacing w:val="-2"/>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ability</w:t>
      </w:r>
      <w:r>
        <w:rPr>
          <w:rFonts w:ascii="Calibri" w:hAnsi="Calibri" w:cs="Calibri" w:eastAsia="Calibri"/>
          <w:spacing w:val="1"/>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deliver</w:t>
      </w:r>
      <w:r>
        <w:rPr>
          <w:rFonts w:ascii="Calibri" w:hAnsi="Calibri" w:cs="Calibri" w:eastAsia="Calibri"/>
          <w:spacing w:val="-2"/>
        </w:rPr>
        <w:t> </w:t>
      </w:r>
      <w:r>
        <w:rPr>
          <w:rFonts w:ascii="Calibri" w:hAnsi="Calibri" w:cs="Calibri" w:eastAsia="Calibri"/>
          <w:spacing w:val="-1"/>
        </w:rPr>
        <w:t>existing</w:t>
      </w:r>
      <w:r>
        <w:rPr>
          <w:rFonts w:ascii="Calibri" w:hAnsi="Calibri" w:cs="Calibri" w:eastAsia="Calibri"/>
          <w:spacing w:val="57"/>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activities</w:t>
      </w:r>
      <w:r>
        <w:rPr>
          <w:rFonts w:ascii="Calibri" w:hAnsi="Calibri" w:cs="Calibri" w:eastAsia="Calibri"/>
          <w:spacing w:val="-2"/>
        </w:rPr>
        <w:t> </w:t>
      </w:r>
      <w:r>
        <w:rPr>
          <w:rFonts w:ascii="Calibri" w:hAnsi="Calibri" w:cs="Calibri" w:eastAsia="Calibri"/>
          <w:spacing w:val="-1"/>
        </w:rPr>
        <w:t>will</w:t>
      </w:r>
      <w:r>
        <w:rPr>
          <w:rFonts w:ascii="Calibri" w:hAnsi="Calibri" w:cs="Calibri" w:eastAsia="Calibri"/>
        </w:rPr>
        <w:t> </w:t>
      </w:r>
      <w:r>
        <w:rPr>
          <w:rFonts w:ascii="Calibri" w:hAnsi="Calibri" w:cs="Calibri" w:eastAsia="Calibri"/>
          <w:spacing w:val="-1"/>
        </w:rPr>
        <w:t>be</w:t>
      </w:r>
      <w:r>
        <w:rPr>
          <w:rFonts w:ascii="Calibri" w:hAnsi="Calibri" w:cs="Calibri" w:eastAsia="Calibri"/>
          <w:spacing w:val="-2"/>
        </w:rPr>
        <w:t> </w:t>
      </w:r>
      <w:r>
        <w:rPr>
          <w:rFonts w:ascii="Calibri" w:hAnsi="Calibri" w:cs="Calibri" w:eastAsia="Calibri"/>
          <w:spacing w:val="-1"/>
        </w:rPr>
        <w:t>impacted.</w:t>
      </w:r>
      <w:r>
        <w:rPr>
          <w:rFonts w:ascii="Calibri" w:hAnsi="Calibri" w:cs="Calibri" w:eastAsia="Calibri"/>
        </w:rPr>
        <w:t> </w:t>
      </w:r>
      <w:r>
        <w:rPr>
          <w:rFonts w:ascii="Calibri" w:hAnsi="Calibri" w:cs="Calibri" w:eastAsia="Calibri"/>
          <w:spacing w:val="-1"/>
        </w:rPr>
        <w:t>This</w:t>
      </w:r>
      <w:r>
        <w:rPr>
          <w:rFonts w:ascii="Calibri" w:hAnsi="Calibri" w:cs="Calibri" w:eastAsia="Calibri"/>
          <w:spacing w:val="-2"/>
        </w:rPr>
        <w:t> </w:t>
      </w:r>
      <w:r>
        <w:rPr>
          <w:rFonts w:ascii="Calibri" w:hAnsi="Calibri" w:cs="Calibri" w:eastAsia="Calibri"/>
          <w:spacing w:val="-1"/>
        </w:rPr>
        <w:t>would see</w:t>
      </w:r>
      <w:r>
        <w:rPr>
          <w:rFonts w:ascii="Calibri" w:hAnsi="Calibri" w:cs="Calibri" w:eastAsia="Calibri"/>
          <w:spacing w:val="1"/>
        </w:rPr>
        <w:t> </w:t>
      </w:r>
      <w:r>
        <w:rPr>
          <w:rFonts w:ascii="Calibri" w:hAnsi="Calibri" w:cs="Calibri" w:eastAsia="Calibri"/>
          <w:spacing w:val="-1"/>
        </w:rPr>
        <w:t>delays</w:t>
      </w:r>
      <w:r>
        <w:rPr>
          <w:rFonts w:ascii="Calibri" w:hAnsi="Calibri" w:cs="Calibri" w:eastAsia="Calibri"/>
        </w:rPr>
        <w:t> </w:t>
      </w:r>
      <w:r>
        <w:rPr>
          <w:rFonts w:ascii="Calibri" w:hAnsi="Calibri" w:cs="Calibri" w:eastAsia="Calibri"/>
          <w:spacing w:val="-1"/>
        </w:rPr>
        <w:t>in</w:t>
      </w:r>
      <w:r>
        <w:rPr>
          <w:rFonts w:ascii="Calibri" w:hAnsi="Calibri" w:cs="Calibri" w:eastAsia="Calibri"/>
        </w:rPr>
        <w:t> </w:t>
      </w:r>
      <w:r>
        <w:rPr>
          <w:rFonts w:ascii="Calibri" w:hAnsi="Calibri" w:cs="Calibri" w:eastAsia="Calibri"/>
          <w:spacing w:val="-1"/>
        </w:rPr>
        <w:t>delivery</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regulatory</w:t>
      </w:r>
      <w:r>
        <w:rPr>
          <w:rFonts w:ascii="Calibri" w:hAnsi="Calibri" w:cs="Calibri" w:eastAsia="Calibri"/>
          <w:spacing w:val="-2"/>
        </w:rPr>
        <w:t> </w:t>
      </w:r>
      <w:r>
        <w:rPr>
          <w:rFonts w:ascii="Calibri" w:hAnsi="Calibri" w:cs="Calibri" w:eastAsia="Calibri"/>
          <w:spacing w:val="-1"/>
        </w:rPr>
        <w:t>activities,</w:t>
      </w:r>
      <w:r>
        <w:rPr>
          <w:rFonts w:ascii="Calibri" w:hAnsi="Calibri" w:cs="Calibri" w:eastAsia="Calibri"/>
        </w:rPr>
        <w:t> </w:t>
      </w:r>
      <w:r>
        <w:rPr>
          <w:rFonts w:ascii="Calibri" w:hAnsi="Calibri" w:cs="Calibri" w:eastAsia="Calibri"/>
          <w:spacing w:val="-1"/>
        </w:rPr>
        <w:t>leading</w:t>
      </w:r>
      <w:r>
        <w:rPr>
          <w:rFonts w:ascii="Calibri" w:hAnsi="Calibri" w:cs="Calibri" w:eastAsia="Calibri"/>
          <w:spacing w:val="63"/>
        </w:rPr>
        <w:t> </w:t>
      </w:r>
      <w:r>
        <w:rPr>
          <w:rFonts w:ascii="Calibri" w:hAnsi="Calibri" w:cs="Calibri" w:eastAsia="Calibri"/>
        </w:rPr>
        <w:t>to</w:t>
      </w:r>
      <w:r>
        <w:rPr>
          <w:rFonts w:ascii="Calibri" w:hAnsi="Calibri" w:cs="Calibri" w:eastAsia="Calibri"/>
          <w:spacing w:val="1"/>
        </w:rPr>
        <w:t> </w:t>
      </w:r>
      <w:r>
        <w:rPr>
          <w:rFonts w:ascii="Calibri" w:hAnsi="Calibri" w:cs="Calibri" w:eastAsia="Calibri"/>
          <w:spacing w:val="-1"/>
        </w:rPr>
        <w:t>increased</w:t>
      </w:r>
      <w:r>
        <w:rPr>
          <w:rFonts w:ascii="Calibri" w:hAnsi="Calibri" w:cs="Calibri" w:eastAsia="Calibri"/>
          <w:spacing w:val="-3"/>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1"/>
        </w:rPr>
        <w:t>associated with</w:t>
      </w:r>
      <w:r>
        <w:rPr>
          <w:rFonts w:ascii="Calibri" w:hAnsi="Calibri" w:cs="Calibri" w:eastAsia="Calibri"/>
        </w:rPr>
        <w:t> </w:t>
      </w:r>
      <w:r>
        <w:rPr>
          <w:rFonts w:ascii="Calibri" w:hAnsi="Calibri" w:cs="Calibri" w:eastAsia="Calibri"/>
          <w:spacing w:val="-1"/>
        </w:rPr>
        <w:t>regulation</w:t>
      </w:r>
      <w:r>
        <w:rPr>
          <w:rFonts w:ascii="Calibri" w:hAnsi="Calibri" w:cs="Calibri" w:eastAsia="Calibri"/>
          <w:spacing w:val="-3"/>
        </w:rPr>
        <w:t> </w:t>
      </w:r>
      <w:r>
        <w:rPr>
          <w:rFonts w:ascii="Calibri" w:hAnsi="Calibri" w:cs="Calibri" w:eastAsia="Calibri"/>
          <w:spacing w:val="-1"/>
        </w:rPr>
        <w:t>(such</w:t>
      </w:r>
      <w:r>
        <w:rPr>
          <w:rFonts w:ascii="Calibri" w:hAnsi="Calibri" w:cs="Calibri" w:eastAsia="Calibri"/>
        </w:rPr>
        <w:t> as</w:t>
      </w:r>
      <w:r>
        <w:rPr>
          <w:rFonts w:ascii="Calibri" w:hAnsi="Calibri" w:cs="Calibri" w:eastAsia="Calibri"/>
          <w:spacing w:val="-5"/>
        </w:rPr>
        <w:t> </w:t>
      </w:r>
      <w:r>
        <w:rPr>
          <w:rFonts w:ascii="Calibri" w:hAnsi="Calibri" w:cs="Calibri" w:eastAsia="Calibri"/>
          <w:spacing w:val="-1"/>
        </w:rPr>
        <w:t>demurrage and</w:t>
      </w:r>
      <w:r>
        <w:rPr>
          <w:rFonts w:ascii="Calibri" w:hAnsi="Calibri" w:cs="Calibri" w:eastAsia="Calibri"/>
        </w:rPr>
        <w:t> </w:t>
      </w:r>
      <w:r>
        <w:rPr>
          <w:rFonts w:ascii="Calibri" w:hAnsi="Calibri" w:cs="Calibri" w:eastAsia="Calibri"/>
          <w:spacing w:val="-1"/>
        </w:rPr>
        <w:t>storage costs</w:t>
      </w:r>
      <w:r>
        <w:rPr>
          <w:rFonts w:ascii="Calibri" w:hAnsi="Calibri" w:cs="Calibri" w:eastAsia="Calibri"/>
        </w:rPr>
        <w:t> not</w:t>
      </w:r>
      <w:r>
        <w:rPr>
          <w:rFonts w:ascii="Calibri" w:hAnsi="Calibri" w:cs="Calibri" w:eastAsia="Calibri"/>
          <w:spacing w:val="-2"/>
        </w:rPr>
        <w:t> </w:t>
      </w:r>
      <w:r>
        <w:rPr>
          <w:rFonts w:ascii="Calibri" w:hAnsi="Calibri" w:cs="Calibri" w:eastAsia="Calibri"/>
          <w:spacing w:val="-1"/>
        </w:rPr>
        <w:t>usually</w:t>
      </w:r>
      <w:r>
        <w:rPr>
          <w:rFonts w:ascii="Calibri" w:hAnsi="Calibri" w:cs="Calibri" w:eastAsia="Calibri"/>
          <w:spacing w:val="65"/>
        </w:rPr>
        <w:t> </w:t>
      </w:r>
      <w:r>
        <w:rPr>
          <w:rFonts w:ascii="Calibri" w:hAnsi="Calibri" w:cs="Calibri" w:eastAsia="Calibri"/>
          <w:spacing w:val="-1"/>
        </w:rPr>
        <w:t>incurred).</w:t>
      </w:r>
      <w:r>
        <w:rPr>
          <w:rFonts w:ascii="Calibri" w:hAnsi="Calibri" w:cs="Calibri" w:eastAsia="Calibri"/>
        </w:rPr>
        <w:t> </w:t>
      </w:r>
      <w:r>
        <w:rPr>
          <w:rFonts w:ascii="Calibri" w:hAnsi="Calibri" w:cs="Calibri" w:eastAsia="Calibri"/>
          <w:spacing w:val="-1"/>
        </w:rPr>
        <w:t>Without</w:t>
      </w:r>
      <w:r>
        <w:rPr>
          <w:rFonts w:ascii="Calibri" w:hAnsi="Calibri" w:cs="Calibri" w:eastAsia="Calibri"/>
          <w:spacing w:val="1"/>
        </w:rPr>
        <w:t> </w:t>
      </w:r>
      <w:r>
        <w:rPr>
          <w:rFonts w:ascii="Calibri" w:hAnsi="Calibri" w:cs="Calibri" w:eastAsia="Calibri"/>
          <w:spacing w:val="-1"/>
        </w:rPr>
        <w:t>increases</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prices,</w:t>
      </w:r>
      <w:r>
        <w:rPr>
          <w:rFonts w:ascii="Calibri" w:hAnsi="Calibri" w:cs="Calibri" w:eastAsia="Calibri"/>
          <w:spacing w:val="1"/>
        </w:rPr>
        <w:t> </w:t>
      </w:r>
      <w:r>
        <w:rPr>
          <w:rFonts w:ascii="Calibri" w:hAnsi="Calibri" w:cs="Calibri" w:eastAsia="Calibri"/>
          <w:spacing w:val="-1"/>
        </w:rPr>
        <w:t>stakeholders</w:t>
      </w:r>
      <w:r>
        <w:rPr>
          <w:rFonts w:ascii="Calibri" w:hAnsi="Calibri" w:cs="Calibri" w:eastAsia="Calibri"/>
          <w:spacing w:val="-2"/>
        </w:rPr>
        <w:t> </w:t>
      </w:r>
      <w:r>
        <w:rPr>
          <w:rFonts w:ascii="Calibri" w:hAnsi="Calibri" w:cs="Calibri" w:eastAsia="Calibri"/>
          <w:spacing w:val="-1"/>
        </w:rPr>
        <w:t>could see</w:t>
      </w:r>
      <w:r>
        <w:rPr>
          <w:rFonts w:ascii="Calibri" w:hAnsi="Calibri" w:cs="Calibri" w:eastAsia="Calibri"/>
          <w:spacing w:val="-2"/>
        </w:rPr>
        <w:t> </w:t>
      </w:r>
      <w:r>
        <w:rPr>
          <w:rFonts w:ascii="Calibri" w:hAnsi="Calibri" w:cs="Calibri" w:eastAsia="Calibri"/>
          <w:spacing w:val="-1"/>
        </w:rPr>
        <w:t>longer</w:t>
      </w:r>
      <w:r>
        <w:rPr>
          <w:rFonts w:ascii="Calibri" w:hAnsi="Calibri" w:cs="Calibri" w:eastAsia="Calibri"/>
          <w:spacing w:val="-2"/>
        </w:rPr>
        <w:t> </w:t>
      </w:r>
      <w:r>
        <w:rPr>
          <w:rFonts w:ascii="Calibri" w:hAnsi="Calibri" w:cs="Calibri" w:eastAsia="Calibri"/>
          <w:spacing w:val="-1"/>
        </w:rPr>
        <w:t>clearance times</w:t>
      </w:r>
      <w:r>
        <w:rPr>
          <w:rFonts w:ascii="Calibri" w:hAnsi="Calibri" w:cs="Calibri" w:eastAsia="Calibri"/>
          <w:spacing w:val="-2"/>
        </w:rPr>
        <w:t> </w:t>
      </w:r>
      <w:r>
        <w:rPr>
          <w:rFonts w:ascii="Calibri" w:hAnsi="Calibri" w:cs="Calibri" w:eastAsia="Calibri"/>
          <w:spacing w:val="-1"/>
        </w:rPr>
        <w:t>and associated</w:t>
      </w:r>
      <w:r>
        <w:rPr>
          <w:rFonts w:ascii="Calibri" w:hAnsi="Calibri" w:cs="Calibri" w:eastAsia="Calibri"/>
          <w:spacing w:val="65"/>
        </w:rPr>
        <w:t> </w:t>
      </w:r>
      <w:r>
        <w:rPr>
          <w:rFonts w:ascii="Calibri" w:hAnsi="Calibri" w:cs="Calibri" w:eastAsia="Calibri"/>
          <w:spacing w:val="-1"/>
        </w:rPr>
        <w:t>delay</w:t>
      </w:r>
      <w:r>
        <w:rPr>
          <w:rFonts w:ascii="Calibri" w:hAnsi="Calibri" w:cs="Calibri" w:eastAsia="Calibri"/>
          <w:spacing w:val="1"/>
        </w:rPr>
        <w:t> </w:t>
      </w:r>
      <w:r>
        <w:rPr>
          <w:rFonts w:ascii="Calibri" w:hAnsi="Calibri" w:cs="Calibri" w:eastAsia="Calibri"/>
          <w:spacing w:val="-1"/>
        </w:rPr>
        <w:t>costs</w:t>
      </w:r>
      <w:r>
        <w:rPr>
          <w:rFonts w:ascii="Calibri" w:hAnsi="Calibri" w:cs="Calibri" w:eastAsia="Calibri"/>
        </w:rPr>
        <w:t> </w:t>
      </w:r>
      <w:r>
        <w:rPr>
          <w:rFonts w:ascii="Calibri" w:hAnsi="Calibri" w:cs="Calibri" w:eastAsia="Calibri"/>
          <w:spacing w:val="-1"/>
        </w:rPr>
        <w:t>with </w:t>
      </w:r>
      <w:r>
        <w:rPr>
          <w:rFonts w:ascii="Calibri" w:hAnsi="Calibri" w:cs="Calibri" w:eastAsia="Calibri"/>
        </w:rPr>
        <w:t>a </w:t>
      </w:r>
      <w:r>
        <w:rPr>
          <w:rFonts w:ascii="Calibri" w:hAnsi="Calibri" w:cs="Calibri" w:eastAsia="Calibri"/>
          <w:spacing w:val="-1"/>
        </w:rPr>
        <w:t>subsequent</w:t>
      </w:r>
      <w:r>
        <w:rPr>
          <w:rFonts w:ascii="Calibri" w:hAnsi="Calibri" w:cs="Calibri" w:eastAsia="Calibri"/>
          <w:spacing w:val="1"/>
        </w:rPr>
        <w:t> </w:t>
      </w:r>
      <w:r>
        <w:rPr>
          <w:rFonts w:ascii="Calibri" w:hAnsi="Calibri" w:cs="Calibri" w:eastAsia="Calibri"/>
          <w:spacing w:val="-1"/>
        </w:rPr>
        <w:t>increased regulatory</w:t>
      </w:r>
      <w:r>
        <w:rPr>
          <w:rFonts w:ascii="Calibri" w:hAnsi="Calibri" w:cs="Calibri" w:eastAsia="Calibri"/>
          <w:spacing w:val="1"/>
        </w:rPr>
        <w:t> </w:t>
      </w:r>
      <w:r>
        <w:rPr>
          <w:rFonts w:ascii="Calibri" w:hAnsi="Calibri" w:cs="Calibri" w:eastAsia="Calibri"/>
          <w:spacing w:val="-2"/>
        </w:rPr>
        <w:t>cost</w:t>
      </w:r>
      <w:r>
        <w:rPr>
          <w:rFonts w:ascii="Calibri" w:hAnsi="Calibri" w:cs="Calibri" w:eastAsia="Calibri"/>
          <w:spacing w:val="1"/>
        </w:rPr>
        <w:t> </w:t>
      </w:r>
      <w:r>
        <w:rPr>
          <w:rFonts w:ascii="Calibri" w:hAnsi="Calibri" w:cs="Calibri" w:eastAsia="Calibri"/>
          <w:spacing w:val="-1"/>
        </w:rPr>
        <w:t>burden.</w:t>
      </w:r>
    </w:p>
    <w:p>
      <w:pPr>
        <w:spacing w:line="240" w:lineRule="auto" w:before="6"/>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Consultation</w:t>
      </w:r>
      <w:r>
        <w:rPr>
          <w:rFonts w:ascii="Arial"/>
          <w:b w:val="0"/>
        </w:rPr>
      </w:r>
    </w:p>
    <w:p>
      <w:pPr>
        <w:pStyle w:val="BodyText"/>
        <w:spacing w:line="240" w:lineRule="auto" w:before="118"/>
        <w:ind w:left="100" w:right="137"/>
        <w:jc w:val="left"/>
        <w:rPr>
          <w:rFonts w:ascii="Calibri" w:hAnsi="Calibri" w:cs="Calibri" w:eastAsia="Calibri"/>
        </w:rPr>
      </w:pPr>
      <w:r>
        <w:rPr>
          <w:rFonts w:ascii="Calibri" w:hAnsi="Calibri" w:cs="Calibri" w:eastAsia="Calibri"/>
          <w:spacing w:val="-1"/>
        </w:rPr>
        <w:t>DAFF commenced </w:t>
      </w:r>
      <w:r>
        <w:rPr>
          <w:rFonts w:ascii="Calibri" w:hAnsi="Calibri" w:cs="Calibri" w:eastAsia="Calibri"/>
        </w:rPr>
        <w:t>a</w:t>
      </w:r>
      <w:r>
        <w:rPr>
          <w:rFonts w:ascii="Calibri" w:hAnsi="Calibri" w:cs="Calibri" w:eastAsia="Calibri"/>
          <w:spacing w:val="-2"/>
        </w:rPr>
        <w:t> </w:t>
      </w:r>
      <w:r>
        <w:rPr>
          <w:rFonts w:ascii="Calibri" w:hAnsi="Calibri" w:cs="Calibri" w:eastAsia="Calibri"/>
          <w:spacing w:val="-1"/>
        </w:rPr>
        <w:t>comprehensive</w:t>
      </w:r>
      <w:r>
        <w:rPr>
          <w:rFonts w:ascii="Calibri" w:hAnsi="Calibri" w:cs="Calibri" w:eastAsia="Calibri"/>
          <w:spacing w:val="1"/>
        </w:rPr>
        <w:t> </w:t>
      </w:r>
      <w:r>
        <w:rPr>
          <w:rFonts w:ascii="Calibri" w:hAnsi="Calibri" w:cs="Calibri" w:eastAsia="Calibri"/>
          <w:spacing w:val="-1"/>
        </w:rPr>
        <w:t>review</w:t>
      </w:r>
      <w:r>
        <w:rPr>
          <w:rFonts w:ascii="Calibri" w:hAnsi="Calibri" w:cs="Calibri" w:eastAsia="Calibri"/>
          <w:spacing w:val="-2"/>
        </w:rPr>
        <w:t> </w:t>
      </w:r>
      <w:r>
        <w:rPr>
          <w:rFonts w:ascii="Calibri" w:hAnsi="Calibri" w:cs="Calibri" w:eastAsia="Calibri"/>
        </w:rPr>
        <w:t>of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biosecurity cost</w:t>
      </w:r>
      <w:r>
        <w:rPr>
          <w:rFonts w:ascii="Calibri" w:hAnsi="Calibri" w:cs="Calibri" w:eastAsia="Calibri"/>
          <w:spacing w:val="1"/>
        </w:rPr>
        <w:t> </w:t>
      </w:r>
      <w:r>
        <w:rPr>
          <w:rFonts w:ascii="Calibri" w:hAnsi="Calibri" w:cs="Calibri" w:eastAsia="Calibri"/>
          <w:spacing w:val="-1"/>
        </w:rPr>
        <w:t>recovery</w:t>
      </w:r>
      <w:r>
        <w:rPr>
          <w:rFonts w:ascii="Calibri" w:hAnsi="Calibri" w:cs="Calibri" w:eastAsia="Calibri"/>
          <w:spacing w:val="1"/>
        </w:rPr>
        <w:t> </w:t>
      </w:r>
      <w:r>
        <w:rPr>
          <w:rFonts w:ascii="Calibri" w:hAnsi="Calibri" w:cs="Calibri" w:eastAsia="Calibri"/>
          <w:spacing w:val="-1"/>
        </w:rPr>
        <w:t>arrangement</w:t>
      </w:r>
      <w:r>
        <w:rPr>
          <w:rFonts w:ascii="Calibri" w:hAnsi="Calibri" w:cs="Calibri" w:eastAsia="Calibri"/>
          <w:spacing w:val="1"/>
        </w:rPr>
        <w:t> </w:t>
      </w:r>
      <w:r>
        <w:rPr>
          <w:rFonts w:ascii="Calibri" w:hAnsi="Calibri" w:cs="Calibri" w:eastAsia="Calibri"/>
          <w:spacing w:val="-1"/>
        </w:rPr>
        <w:t>in 2020-21.</w:t>
      </w:r>
      <w:r>
        <w:rPr>
          <w:rFonts w:ascii="Calibri" w:hAnsi="Calibri" w:cs="Calibri" w:eastAsia="Calibri"/>
          <w:spacing w:val="49"/>
        </w:rPr>
        <w:t> </w:t>
      </w:r>
      <w:r>
        <w:rPr>
          <w:rFonts w:ascii="Calibri" w:hAnsi="Calibri" w:cs="Calibri" w:eastAsia="Calibri"/>
          <w:spacing w:val="-1"/>
        </w:rPr>
        <w:t>Engagement</w:t>
      </w:r>
      <w:r>
        <w:rPr>
          <w:rFonts w:ascii="Calibri" w:hAnsi="Calibri" w:cs="Calibri" w:eastAsia="Calibri"/>
          <w:spacing w:val="1"/>
        </w:rPr>
        <w:t> </w:t>
      </w:r>
      <w:r>
        <w:rPr>
          <w:rFonts w:ascii="Calibri" w:hAnsi="Calibri" w:cs="Calibri" w:eastAsia="Calibri"/>
          <w:spacing w:val="-1"/>
        </w:rPr>
        <w:t>began</w:t>
      </w:r>
      <w:r>
        <w:rPr>
          <w:rFonts w:ascii="Calibri" w:hAnsi="Calibri" w:cs="Calibri" w:eastAsia="Calibri"/>
        </w:rPr>
        <w:t> </w:t>
      </w:r>
      <w:r>
        <w:rPr>
          <w:rFonts w:ascii="Calibri" w:hAnsi="Calibri" w:cs="Calibri" w:eastAsia="Calibri"/>
          <w:spacing w:val="-1"/>
        </w:rPr>
        <w:t>at</w:t>
      </w:r>
      <w:r>
        <w:rPr>
          <w:rFonts w:ascii="Calibri" w:hAnsi="Calibri" w:cs="Calibri" w:eastAsia="Calibri"/>
          <w:spacing w:val="-2"/>
        </w:rPr>
        <w:t> </w:t>
      </w:r>
      <w:r>
        <w:rPr>
          <w:rFonts w:ascii="Calibri" w:hAnsi="Calibri" w:cs="Calibri" w:eastAsia="Calibri"/>
          <w:spacing w:val="-1"/>
        </w:rPr>
        <w:t>this</w:t>
      </w:r>
      <w:r>
        <w:rPr>
          <w:rFonts w:ascii="Calibri" w:hAnsi="Calibri" w:cs="Calibri" w:eastAsia="Calibri"/>
          <w:spacing w:val="-2"/>
        </w:rPr>
        <w:t> </w:t>
      </w:r>
      <w:r>
        <w:rPr>
          <w:rFonts w:ascii="Calibri" w:hAnsi="Calibri" w:cs="Calibri" w:eastAsia="Calibri"/>
          <w:spacing w:val="-1"/>
        </w:rPr>
        <w:t>time with</w:t>
      </w:r>
      <w:r>
        <w:rPr>
          <w:rFonts w:ascii="Calibri" w:hAnsi="Calibri" w:cs="Calibri" w:eastAsia="Calibri"/>
          <w:spacing w:val="-3"/>
        </w:rPr>
        <w:t> </w:t>
      </w:r>
      <w:r>
        <w:rPr>
          <w:rFonts w:ascii="Calibri" w:hAnsi="Calibri" w:cs="Calibri" w:eastAsia="Calibri"/>
          <w:spacing w:val="-1"/>
        </w:rPr>
        <w:t>DAFF</w:t>
      </w:r>
      <w:r>
        <w:rPr>
          <w:rFonts w:ascii="Calibri" w:hAnsi="Calibri" w:cs="Calibri" w:eastAsia="Calibri"/>
        </w:rPr>
        <w:t> </w:t>
      </w:r>
      <w:r>
        <w:rPr>
          <w:rFonts w:ascii="Calibri" w:hAnsi="Calibri" w:cs="Calibri" w:eastAsia="Calibri"/>
          <w:spacing w:val="-1"/>
        </w:rPr>
        <w:t>advising</w:t>
      </w:r>
      <w:r>
        <w:rPr>
          <w:rFonts w:ascii="Calibri" w:hAnsi="Calibri" w:cs="Calibri" w:eastAsia="Calibri"/>
        </w:rPr>
        <w:t> </w:t>
      </w:r>
      <w:r>
        <w:rPr>
          <w:rFonts w:ascii="Calibri" w:hAnsi="Calibri" w:cs="Calibri" w:eastAsia="Calibri"/>
          <w:spacing w:val="-1"/>
        </w:rPr>
        <w:t>industry</w:t>
      </w:r>
      <w:r>
        <w:rPr>
          <w:rFonts w:ascii="Calibri" w:hAnsi="Calibri" w:cs="Calibri" w:eastAsia="Calibri"/>
          <w:spacing w:val="1"/>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review</w:t>
      </w:r>
      <w:r>
        <w:rPr>
          <w:rFonts w:ascii="Calibri" w:hAnsi="Calibri" w:cs="Calibri" w:eastAsia="Calibri"/>
          <w:spacing w:val="1"/>
        </w:rPr>
        <w:t> </w:t>
      </w:r>
      <w:r>
        <w:rPr>
          <w:rFonts w:ascii="Calibri" w:hAnsi="Calibri" w:cs="Calibri" w:eastAsia="Calibri"/>
          <w:spacing w:val="-1"/>
        </w:rPr>
        <w:t>was</w:t>
      </w:r>
      <w:r>
        <w:rPr>
          <w:rFonts w:ascii="Calibri" w:hAnsi="Calibri" w:cs="Calibri" w:eastAsia="Calibri"/>
        </w:rPr>
        <w:t> </w:t>
      </w:r>
      <w:r>
        <w:rPr>
          <w:rFonts w:ascii="Calibri" w:hAnsi="Calibri" w:cs="Calibri" w:eastAsia="Calibri"/>
          <w:spacing w:val="-1"/>
        </w:rPr>
        <w:t>underway,</w:t>
      </w:r>
      <w:r>
        <w:rPr>
          <w:rFonts w:ascii="Calibri" w:hAnsi="Calibri" w:cs="Calibri" w:eastAsia="Calibri"/>
        </w:rPr>
        <w:t> </w:t>
      </w:r>
      <w:r>
        <w:rPr>
          <w:rFonts w:ascii="Calibri" w:hAnsi="Calibri" w:cs="Calibri" w:eastAsia="Calibri"/>
          <w:spacing w:val="-1"/>
        </w:rPr>
        <w:t>providing</w:t>
      </w:r>
      <w:r>
        <w:rPr>
          <w:rFonts w:ascii="Calibri" w:hAnsi="Calibri" w:cs="Calibri" w:eastAsia="Calibri"/>
          <w:spacing w:val="51"/>
        </w:rPr>
        <w:t> </w:t>
      </w:r>
      <w:r>
        <w:rPr>
          <w:rFonts w:ascii="Calibri" w:hAnsi="Calibri" w:cs="Calibri" w:eastAsia="Calibri"/>
          <w:spacing w:val="-1"/>
        </w:rPr>
        <w:t>progress</w:t>
      </w:r>
      <w:r>
        <w:rPr>
          <w:rFonts w:ascii="Calibri" w:hAnsi="Calibri" w:cs="Calibri" w:eastAsia="Calibri"/>
        </w:rPr>
        <w:t> </w:t>
      </w:r>
      <w:r>
        <w:rPr>
          <w:rFonts w:ascii="Calibri" w:hAnsi="Calibri" w:cs="Calibri" w:eastAsia="Calibri"/>
          <w:spacing w:val="-1"/>
        </w:rPr>
        <w:t>updates</w:t>
      </w:r>
      <w:r>
        <w:rPr>
          <w:rFonts w:ascii="Calibri" w:hAnsi="Calibri" w:cs="Calibri" w:eastAsia="Calibri"/>
        </w:rPr>
        <w:t> </w:t>
      </w:r>
      <w:r>
        <w:rPr>
          <w:rFonts w:ascii="Calibri" w:hAnsi="Calibri" w:cs="Calibri" w:eastAsia="Calibri"/>
          <w:spacing w:val="-1"/>
        </w:rPr>
        <w:t>through</w:t>
      </w:r>
      <w:r>
        <w:rPr>
          <w:rFonts w:ascii="Calibri" w:hAnsi="Calibri" w:cs="Calibri" w:eastAsia="Calibri"/>
        </w:rPr>
        <w:t> </w:t>
      </w:r>
      <w:r>
        <w:rPr>
          <w:rFonts w:ascii="Calibri" w:hAnsi="Calibri" w:cs="Calibri" w:eastAsia="Calibri"/>
          <w:spacing w:val="-1"/>
        </w:rPr>
        <w:t>industry</w:t>
      </w:r>
      <w:r>
        <w:rPr>
          <w:rFonts w:ascii="Calibri" w:hAnsi="Calibri" w:cs="Calibri" w:eastAsia="Calibri"/>
          <w:spacing w:val="1"/>
        </w:rPr>
        <w:t> </w:t>
      </w:r>
      <w:r>
        <w:rPr>
          <w:rFonts w:ascii="Calibri" w:hAnsi="Calibri" w:cs="Calibri" w:eastAsia="Calibri"/>
          <w:spacing w:val="-1"/>
        </w:rPr>
        <w:t>consultative committees,</w:t>
      </w:r>
      <w:r>
        <w:rPr>
          <w:rFonts w:ascii="Calibri" w:hAnsi="Calibri" w:cs="Calibri" w:eastAsia="Calibri"/>
        </w:rPr>
        <w:t> </w:t>
      </w:r>
      <w:r>
        <w:rPr>
          <w:rFonts w:ascii="Calibri" w:hAnsi="Calibri" w:cs="Calibri" w:eastAsia="Calibri"/>
          <w:spacing w:val="-1"/>
        </w:rPr>
        <w:t>import</w:t>
      </w:r>
      <w:r>
        <w:rPr>
          <w:rFonts w:ascii="Calibri" w:hAnsi="Calibri" w:cs="Calibri" w:eastAsia="Calibri"/>
          <w:spacing w:val="-2"/>
        </w:rPr>
        <w:t> </w:t>
      </w:r>
      <w:r>
        <w:rPr>
          <w:rFonts w:ascii="Calibri" w:hAnsi="Calibri" w:cs="Calibri" w:eastAsia="Calibri"/>
          <w:spacing w:val="-1"/>
        </w:rPr>
        <w:t>industry</w:t>
      </w:r>
      <w:r>
        <w:rPr>
          <w:rFonts w:ascii="Calibri" w:hAnsi="Calibri" w:cs="Calibri" w:eastAsia="Calibri"/>
          <w:spacing w:val="-2"/>
        </w:rPr>
        <w:t> </w:t>
      </w:r>
      <w:r>
        <w:rPr>
          <w:rFonts w:ascii="Calibri" w:hAnsi="Calibri" w:cs="Calibri" w:eastAsia="Calibri"/>
          <w:spacing w:val="-1"/>
        </w:rPr>
        <w:t>advice</w:t>
      </w:r>
      <w:r>
        <w:rPr>
          <w:rFonts w:ascii="Calibri" w:hAnsi="Calibri" w:cs="Calibri" w:eastAsia="Calibri"/>
          <w:spacing w:val="1"/>
        </w:rPr>
        <w:t> </w:t>
      </w:r>
      <w:r>
        <w:rPr>
          <w:rFonts w:ascii="Calibri" w:hAnsi="Calibri" w:cs="Calibri" w:eastAsia="Calibri"/>
          <w:spacing w:val="-1"/>
        </w:rPr>
        <w:t>notices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spacing w:val="65"/>
        </w:rPr>
        <w:t> </w:t>
      </w:r>
      <w:r>
        <w:rPr>
          <w:rFonts w:ascii="Calibri" w:hAnsi="Calibri" w:cs="Calibri" w:eastAsia="Calibri"/>
          <w:spacing w:val="-1"/>
        </w:rPr>
        <w:t>information</w:t>
      </w:r>
      <w:r>
        <w:rPr>
          <w:rFonts w:ascii="Calibri" w:hAnsi="Calibri" w:cs="Calibri" w:eastAsia="Calibri"/>
        </w:rPr>
        <w:t> </w:t>
      </w:r>
      <w:r>
        <w:rPr>
          <w:rFonts w:ascii="Calibri" w:hAnsi="Calibri" w:cs="Calibri" w:eastAsia="Calibri"/>
          <w:spacing w:val="-1"/>
        </w:rPr>
        <w:t>published in</w:t>
      </w:r>
      <w:r>
        <w:rPr>
          <w:rFonts w:ascii="Calibri" w:hAnsi="Calibri" w:cs="Calibri" w:eastAsia="Calibri"/>
          <w:spacing w:val="-3"/>
        </w:rPr>
        <w:t> </w:t>
      </w:r>
      <w:r>
        <w:rPr>
          <w:rFonts w:ascii="Calibri" w:hAnsi="Calibri" w:cs="Calibri" w:eastAsia="Calibri"/>
          <w:spacing w:val="-1"/>
        </w:rPr>
        <w:t>cost</w:t>
      </w:r>
      <w:r>
        <w:rPr>
          <w:rFonts w:ascii="Calibri" w:hAnsi="Calibri" w:cs="Calibri" w:eastAsia="Calibri"/>
          <w:spacing w:val="1"/>
        </w:rPr>
        <w:t> </w:t>
      </w:r>
      <w:r>
        <w:rPr>
          <w:rFonts w:ascii="Calibri" w:hAnsi="Calibri" w:cs="Calibri" w:eastAsia="Calibri"/>
          <w:spacing w:val="-1"/>
        </w:rPr>
        <w:t>recovery</w:t>
      </w:r>
      <w:r>
        <w:rPr>
          <w:rFonts w:ascii="Calibri" w:hAnsi="Calibri" w:cs="Calibri" w:eastAsia="Calibri"/>
          <w:spacing w:val="1"/>
        </w:rPr>
        <w:t> </w:t>
      </w:r>
      <w:r>
        <w:rPr>
          <w:rFonts w:ascii="Calibri" w:hAnsi="Calibri" w:cs="Calibri" w:eastAsia="Calibri"/>
          <w:spacing w:val="-1"/>
        </w:rPr>
        <w:t>implementation</w:t>
      </w:r>
      <w:r>
        <w:rPr>
          <w:rFonts w:ascii="Calibri" w:hAnsi="Calibri" w:cs="Calibri" w:eastAsia="Calibri"/>
        </w:rPr>
        <w:t> </w:t>
      </w:r>
      <w:r>
        <w:rPr>
          <w:rFonts w:ascii="Calibri" w:hAnsi="Calibri" w:cs="Calibri" w:eastAsia="Calibri"/>
          <w:spacing w:val="-1"/>
        </w:rPr>
        <w:t>statements</w:t>
      </w:r>
      <w:r>
        <w:rPr>
          <w:rFonts w:ascii="Calibri" w:hAnsi="Calibri" w:cs="Calibri" w:eastAsia="Calibri"/>
          <w:spacing w:val="-2"/>
        </w:rPr>
        <w:t> </w:t>
      </w:r>
      <w:r>
        <w:rPr>
          <w:rFonts w:ascii="Calibri" w:hAnsi="Calibri" w:cs="Calibri" w:eastAsia="Calibri"/>
        </w:rPr>
        <w:t>on</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spacing w:val="-2"/>
        </w:rPr>
        <w:t> </w:t>
      </w:r>
      <w:r>
        <w:rPr>
          <w:rFonts w:ascii="Calibri" w:hAnsi="Calibri" w:cs="Calibri" w:eastAsia="Calibri"/>
          <w:spacing w:val="-1"/>
        </w:rPr>
        <w:t>website.</w:t>
      </w:r>
      <w:r>
        <w:rPr>
          <w:rFonts w:ascii="Calibri" w:hAnsi="Calibri" w:cs="Calibri" w:eastAsia="Calibri"/>
        </w:rPr>
        <w:t> </w:t>
      </w:r>
      <w:r>
        <w:rPr>
          <w:rFonts w:ascii="Calibri" w:hAnsi="Calibri" w:cs="Calibri" w:eastAsia="Calibri"/>
          <w:spacing w:val="-1"/>
        </w:rPr>
        <w:t>Stakeholders</w:t>
      </w:r>
      <w:r>
        <w:rPr>
          <w:rFonts w:ascii="Calibri" w:hAnsi="Calibri" w:cs="Calibri" w:eastAsia="Calibri"/>
          <w:spacing w:val="61"/>
        </w:rPr>
        <w:t> </w:t>
      </w:r>
      <w:r>
        <w:rPr>
          <w:rFonts w:ascii="Calibri" w:hAnsi="Calibri" w:cs="Calibri" w:eastAsia="Calibri"/>
        </w:rPr>
        <w:t>were</w:t>
      </w:r>
      <w:r>
        <w:rPr>
          <w:rFonts w:ascii="Calibri" w:hAnsi="Calibri" w:cs="Calibri" w:eastAsia="Calibri"/>
          <w:spacing w:val="-2"/>
        </w:rPr>
        <w:t> </w:t>
      </w:r>
      <w:r>
        <w:rPr>
          <w:rFonts w:ascii="Calibri" w:hAnsi="Calibri" w:cs="Calibri" w:eastAsia="Calibri"/>
          <w:spacing w:val="-1"/>
        </w:rPr>
        <w:t>informed</w:t>
      </w:r>
      <w:r>
        <w:rPr>
          <w:rFonts w:ascii="Calibri" w:hAnsi="Calibri" w:cs="Calibri" w:eastAsia="Calibri"/>
          <w:spacing w:val="-3"/>
        </w:rPr>
        <w:t> </w:t>
      </w:r>
      <w:r>
        <w:rPr>
          <w:rFonts w:ascii="Calibri" w:hAnsi="Calibri" w:cs="Calibri" w:eastAsia="Calibri"/>
          <w:spacing w:val="-1"/>
        </w:rPr>
        <w:t>the outcome</w:t>
      </w:r>
      <w:r>
        <w:rPr>
          <w:rFonts w:ascii="Calibri" w:hAnsi="Calibri" w:cs="Calibri" w:eastAsia="Calibri"/>
          <w:spacing w:val="1"/>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review would result</w:t>
      </w:r>
      <w:r>
        <w:rPr>
          <w:rFonts w:ascii="Calibri" w:hAnsi="Calibri" w:cs="Calibri" w:eastAsia="Calibri"/>
          <w:spacing w:val="1"/>
        </w:rPr>
        <w:t> </w:t>
      </w:r>
      <w:r>
        <w:rPr>
          <w:rFonts w:ascii="Calibri" w:hAnsi="Calibri" w:cs="Calibri" w:eastAsia="Calibri"/>
          <w:spacing w:val="-1"/>
        </w:rPr>
        <w:t>in changes</w:t>
      </w:r>
      <w:r>
        <w:rPr>
          <w:rFonts w:ascii="Calibri" w:hAnsi="Calibri" w:cs="Calibri" w:eastAsia="Calibri"/>
          <w:spacing w:val="-2"/>
        </w:rPr>
        <w:t> </w:t>
      </w:r>
      <w:r>
        <w:rPr>
          <w:rFonts w:ascii="Calibri" w:hAnsi="Calibri" w:cs="Calibri" w:eastAsia="Calibri"/>
        </w:rPr>
        <w:t>to</w:t>
      </w:r>
      <w:r>
        <w:rPr>
          <w:rFonts w:ascii="Calibri" w:hAnsi="Calibri" w:cs="Calibri" w:eastAsia="Calibri"/>
          <w:spacing w:val="-1"/>
        </w:rPr>
        <w:t> fees</w:t>
      </w:r>
      <w:r>
        <w:rPr>
          <w:rFonts w:ascii="Calibri" w:hAnsi="Calibri" w:cs="Calibri" w:eastAsia="Calibri"/>
          <w:spacing w:val="-2"/>
        </w:rPr>
        <w:t> </w:t>
      </w:r>
      <w:r>
        <w:rPr>
          <w:rFonts w:ascii="Calibri" w:hAnsi="Calibri" w:cs="Calibri" w:eastAsia="Calibri"/>
          <w:spacing w:val="-1"/>
        </w:rPr>
        <w:t>and charges</w:t>
      </w:r>
      <w:r>
        <w:rPr>
          <w:rFonts w:ascii="Calibri" w:hAnsi="Calibri" w:cs="Calibri" w:eastAsia="Calibri"/>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65"/>
        </w:rPr>
        <w:t> </w:t>
      </w:r>
      <w:r>
        <w:rPr>
          <w:rFonts w:ascii="Calibri" w:hAnsi="Calibri" w:cs="Calibri" w:eastAsia="Calibri"/>
          <w:spacing w:val="-1"/>
        </w:rPr>
        <w:t>activity,</w:t>
      </w:r>
      <w:r>
        <w:rPr>
          <w:rFonts w:ascii="Calibri" w:hAnsi="Calibri" w:cs="Calibri" w:eastAsia="Calibri"/>
          <w:spacing w:val="-2"/>
        </w:rPr>
        <w:t> </w:t>
      </w:r>
      <w:r>
        <w:rPr>
          <w:rFonts w:ascii="Calibri" w:hAnsi="Calibri" w:cs="Calibri" w:eastAsia="Calibri"/>
          <w:spacing w:val="-1"/>
        </w:rPr>
        <w:t>with </w:t>
      </w:r>
      <w:r>
        <w:rPr>
          <w:rFonts w:ascii="Calibri" w:hAnsi="Calibri" w:cs="Calibri" w:eastAsia="Calibri"/>
        </w:rPr>
        <w:t>an</w:t>
      </w:r>
      <w:r>
        <w:rPr>
          <w:rFonts w:ascii="Calibri" w:hAnsi="Calibri" w:cs="Calibri" w:eastAsia="Calibri"/>
          <w:spacing w:val="-3"/>
        </w:rPr>
        <w:t> </w:t>
      </w:r>
      <w:r>
        <w:rPr>
          <w:rFonts w:ascii="Calibri" w:hAnsi="Calibri" w:cs="Calibri" w:eastAsia="Calibri"/>
          <w:spacing w:val="-1"/>
        </w:rPr>
        <w:t>expected</w:t>
      </w:r>
      <w:r>
        <w:rPr>
          <w:rFonts w:ascii="Calibri" w:hAnsi="Calibri" w:cs="Calibri" w:eastAsia="Calibri"/>
        </w:rPr>
        <w:t> </w:t>
      </w:r>
      <w:r>
        <w:rPr>
          <w:rFonts w:ascii="Calibri" w:hAnsi="Calibri" w:cs="Calibri" w:eastAsia="Calibri"/>
          <w:spacing w:val="-1"/>
        </w:rPr>
        <w:t>implementation date </w:t>
      </w:r>
      <w:r>
        <w:rPr>
          <w:rFonts w:ascii="Calibri" w:hAnsi="Calibri" w:cs="Calibri" w:eastAsia="Calibri"/>
        </w:rPr>
        <w:t>of</w:t>
      </w:r>
      <w:r>
        <w:rPr>
          <w:rFonts w:ascii="Calibri" w:hAnsi="Calibri" w:cs="Calibri" w:eastAsia="Calibri"/>
          <w:spacing w:val="-2"/>
        </w:rPr>
        <w:t> </w:t>
      </w:r>
      <w:r>
        <w:rPr>
          <w:rFonts w:ascii="Calibri" w:hAnsi="Calibri" w:cs="Calibri" w:eastAsia="Calibri"/>
        </w:rPr>
        <w:t>1</w:t>
      </w:r>
      <w:r>
        <w:rPr>
          <w:rFonts w:ascii="Calibri" w:hAnsi="Calibri" w:cs="Calibri" w:eastAsia="Calibri"/>
          <w:spacing w:val="1"/>
        </w:rPr>
        <w:t> </w:t>
      </w:r>
      <w:r>
        <w:rPr>
          <w:rFonts w:ascii="Calibri" w:hAnsi="Calibri" w:cs="Calibri" w:eastAsia="Calibri"/>
          <w:spacing w:val="-2"/>
        </w:rPr>
        <w:t>July</w:t>
      </w:r>
      <w:r>
        <w:rPr>
          <w:rFonts w:ascii="Calibri" w:hAnsi="Calibri" w:cs="Calibri" w:eastAsia="Calibri"/>
          <w:spacing w:val="1"/>
        </w:rPr>
        <w:t> </w:t>
      </w:r>
      <w:r>
        <w:rPr>
          <w:rFonts w:ascii="Calibri" w:hAnsi="Calibri" w:cs="Calibri" w:eastAsia="Calibri"/>
          <w:spacing w:val="-1"/>
        </w:rPr>
        <w:t>2023.</w:t>
      </w:r>
    </w:p>
    <w:p>
      <w:pPr>
        <w:spacing w:line="240" w:lineRule="auto" w:before="4"/>
        <w:rPr>
          <w:rFonts w:ascii="Calibri" w:hAnsi="Calibri" w:cs="Calibri" w:eastAsia="Calibri"/>
          <w:sz w:val="16"/>
          <w:szCs w:val="16"/>
        </w:rPr>
      </w:pPr>
    </w:p>
    <w:p>
      <w:pPr>
        <w:pStyle w:val="BodyText"/>
        <w:spacing w:line="240" w:lineRule="auto"/>
        <w:ind w:left="100" w:right="114"/>
        <w:jc w:val="left"/>
        <w:rPr>
          <w:rFonts w:ascii="Calibri" w:hAnsi="Calibri" w:cs="Calibri" w:eastAsia="Calibri"/>
        </w:rPr>
      </w:pPr>
      <w:r>
        <w:rPr>
          <w:rFonts w:ascii="Calibri" w:hAnsi="Calibri" w:cs="Calibri" w:eastAsia="Calibri"/>
          <w:spacing w:val="-1"/>
        </w:rPr>
        <w:t>Proposed</w:t>
      </w:r>
      <w:r>
        <w:rPr>
          <w:rFonts w:ascii="Calibri" w:hAnsi="Calibri" w:cs="Calibri" w:eastAsia="Calibri"/>
        </w:rPr>
        <w:t> </w:t>
      </w:r>
      <w:r>
        <w:rPr>
          <w:rFonts w:ascii="Calibri" w:hAnsi="Calibri" w:cs="Calibri" w:eastAsia="Calibri"/>
          <w:spacing w:val="-1"/>
        </w:rPr>
        <w:t>price</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were</w:t>
      </w:r>
      <w:r>
        <w:rPr>
          <w:rFonts w:ascii="Calibri" w:hAnsi="Calibri" w:cs="Calibri" w:eastAsia="Calibri"/>
        </w:rPr>
        <w:t> </w:t>
      </w:r>
      <w:r>
        <w:rPr>
          <w:rFonts w:ascii="Calibri" w:hAnsi="Calibri" w:cs="Calibri" w:eastAsia="Calibri"/>
          <w:spacing w:val="-1"/>
        </w:rPr>
        <w:t>socialised</w:t>
      </w:r>
      <w:r>
        <w:rPr>
          <w:rFonts w:ascii="Calibri" w:hAnsi="Calibri" w:cs="Calibri" w:eastAsia="Calibri"/>
          <w:spacing w:val="-3"/>
        </w:rPr>
        <w:t> </w:t>
      </w:r>
      <w:r>
        <w:rPr>
          <w:rFonts w:ascii="Calibri" w:hAnsi="Calibri" w:cs="Calibri" w:eastAsia="Calibri"/>
          <w:spacing w:val="-1"/>
        </w:rPr>
        <w:t>through </w:t>
      </w:r>
      <w:r>
        <w:rPr>
          <w:rFonts w:ascii="Calibri" w:hAnsi="Calibri" w:cs="Calibri" w:eastAsia="Calibri"/>
        </w:rPr>
        <w:t>a</w:t>
      </w:r>
      <w:r>
        <w:rPr>
          <w:rFonts w:ascii="Calibri" w:hAnsi="Calibri" w:cs="Calibri" w:eastAsia="Calibri"/>
          <w:spacing w:val="-2"/>
        </w:rPr>
        <w:t> </w:t>
      </w:r>
      <w:r>
        <w:rPr>
          <w:rFonts w:ascii="Calibri" w:hAnsi="Calibri" w:cs="Calibri" w:eastAsia="Calibri"/>
          <w:spacing w:val="-1"/>
        </w:rPr>
        <w:t>widespread</w:t>
      </w:r>
      <w:r>
        <w:rPr>
          <w:rFonts w:ascii="Calibri" w:hAnsi="Calibri" w:cs="Calibri" w:eastAsia="Calibri"/>
        </w:rPr>
        <w:t> </w:t>
      </w:r>
      <w:r>
        <w:rPr>
          <w:rFonts w:ascii="Calibri" w:hAnsi="Calibri" w:cs="Calibri" w:eastAsia="Calibri"/>
          <w:spacing w:val="-1"/>
        </w:rPr>
        <w:t>public</w:t>
      </w:r>
      <w:r>
        <w:rPr>
          <w:rFonts w:ascii="Calibri" w:hAnsi="Calibri" w:cs="Calibri" w:eastAsia="Calibri"/>
          <w:spacing w:val="1"/>
        </w:rPr>
        <w:t> </w:t>
      </w:r>
      <w:r>
        <w:rPr>
          <w:rFonts w:ascii="Calibri" w:hAnsi="Calibri" w:cs="Calibri" w:eastAsia="Calibri"/>
          <w:spacing w:val="-1"/>
        </w:rPr>
        <w:t>consultation process</w:t>
      </w:r>
      <w:r>
        <w:rPr>
          <w:rFonts w:ascii="Calibri" w:hAnsi="Calibri" w:cs="Calibri" w:eastAsia="Calibri"/>
        </w:rPr>
        <w:t> </w:t>
      </w:r>
      <w:r>
        <w:rPr>
          <w:rFonts w:ascii="Calibri" w:hAnsi="Calibri" w:cs="Calibri" w:eastAsia="Calibri"/>
          <w:spacing w:val="-1"/>
        </w:rPr>
        <w:t>from March</w:t>
      </w:r>
      <w:r>
        <w:rPr>
          <w:rFonts w:ascii="Calibri" w:hAnsi="Calibri" w:cs="Calibri" w:eastAsia="Calibri"/>
          <w:spacing w:val="57"/>
        </w:rPr>
        <w:t> </w:t>
      </w:r>
      <w:r>
        <w:rPr>
          <w:rFonts w:ascii="Calibri" w:hAnsi="Calibri" w:cs="Calibri" w:eastAsia="Calibri"/>
        </w:rPr>
        <w:t>to</w:t>
      </w:r>
      <w:r>
        <w:rPr>
          <w:rFonts w:ascii="Calibri" w:hAnsi="Calibri" w:cs="Calibri" w:eastAsia="Calibri"/>
          <w:spacing w:val="-1"/>
        </w:rPr>
        <w:t> early May 2023.</w:t>
      </w:r>
      <w:r>
        <w:rPr>
          <w:rFonts w:ascii="Calibri" w:hAnsi="Calibri" w:cs="Calibri" w:eastAsia="Calibri"/>
          <w:spacing w:val="-3"/>
        </w:rPr>
        <w:t> </w:t>
      </w:r>
      <w:r>
        <w:rPr>
          <w:rFonts w:ascii="Calibri" w:hAnsi="Calibri" w:cs="Calibri" w:eastAsia="Calibri"/>
          <w:spacing w:val="-1"/>
        </w:rPr>
        <w:t>This</w:t>
      </w:r>
      <w:r>
        <w:rPr>
          <w:rFonts w:ascii="Calibri" w:hAnsi="Calibri" w:cs="Calibri" w:eastAsia="Calibri"/>
        </w:rPr>
        <w:t> </w:t>
      </w:r>
      <w:r>
        <w:rPr>
          <w:rFonts w:ascii="Calibri" w:hAnsi="Calibri" w:cs="Calibri" w:eastAsia="Calibri"/>
          <w:spacing w:val="-1"/>
        </w:rPr>
        <w:t>involved</w:t>
      </w:r>
      <w:r>
        <w:rPr>
          <w:rFonts w:ascii="Calibri" w:hAnsi="Calibri" w:cs="Calibri" w:eastAsia="Calibri"/>
        </w:rPr>
        <w:t> </w:t>
      </w:r>
      <w:r>
        <w:rPr>
          <w:rFonts w:ascii="Calibri" w:hAnsi="Calibri" w:cs="Calibri" w:eastAsia="Calibri"/>
          <w:spacing w:val="-1"/>
        </w:rPr>
        <w:t>release </w:t>
      </w:r>
      <w:r>
        <w:rPr>
          <w:rFonts w:ascii="Calibri" w:hAnsi="Calibri" w:cs="Calibri" w:eastAsia="Calibri"/>
        </w:rPr>
        <w:t>of a</w:t>
      </w:r>
      <w:r>
        <w:rPr>
          <w:rFonts w:ascii="Calibri" w:hAnsi="Calibri" w:cs="Calibri" w:eastAsia="Calibri"/>
          <w:spacing w:val="-2"/>
        </w:rPr>
        <w:t> </w:t>
      </w:r>
      <w:r>
        <w:rPr>
          <w:rFonts w:ascii="Calibri" w:hAnsi="Calibri" w:cs="Calibri" w:eastAsia="Calibri"/>
          <w:spacing w:val="-1"/>
        </w:rPr>
        <w:t>consultation</w:t>
      </w:r>
      <w:r>
        <w:rPr>
          <w:rFonts w:ascii="Calibri" w:hAnsi="Calibri" w:cs="Calibri" w:eastAsia="Calibri"/>
        </w:rPr>
        <w:t> </w:t>
      </w:r>
      <w:r>
        <w:rPr>
          <w:rFonts w:ascii="Calibri" w:hAnsi="Calibri" w:cs="Calibri" w:eastAsia="Calibri"/>
          <w:spacing w:val="-1"/>
        </w:rPr>
        <w:t>paper</w:t>
      </w:r>
      <w:r>
        <w:rPr>
          <w:rFonts w:ascii="Calibri" w:hAnsi="Calibri" w:cs="Calibri" w:eastAsia="Calibri"/>
          <w:spacing w:val="-2"/>
        </w:rPr>
        <w:t> </w:t>
      </w:r>
      <w:r>
        <w:rPr>
          <w:rFonts w:ascii="Calibri" w:hAnsi="Calibri" w:cs="Calibri" w:eastAsia="Calibri"/>
          <w:i/>
          <w:spacing w:val="-1"/>
        </w:rPr>
        <w:t>Proposed</w:t>
      </w:r>
      <w:r>
        <w:rPr>
          <w:rFonts w:ascii="Calibri" w:hAnsi="Calibri" w:cs="Calibri" w:eastAsia="Calibri"/>
          <w:i/>
        </w:rPr>
        <w:t> </w:t>
      </w:r>
      <w:r>
        <w:rPr>
          <w:rFonts w:ascii="Calibri" w:hAnsi="Calibri" w:cs="Calibri" w:eastAsia="Calibri"/>
          <w:i/>
          <w:spacing w:val="-1"/>
        </w:rPr>
        <w:t>changes</w:t>
      </w:r>
      <w:r>
        <w:rPr>
          <w:rFonts w:ascii="Calibri" w:hAnsi="Calibri" w:cs="Calibri" w:eastAsia="Calibri"/>
          <w:i/>
          <w:spacing w:val="1"/>
        </w:rPr>
        <w:t> </w:t>
      </w:r>
      <w:r>
        <w:rPr>
          <w:rFonts w:ascii="Calibri" w:hAnsi="Calibri" w:cs="Calibri" w:eastAsia="Calibri"/>
          <w:i/>
        </w:rPr>
        <w:t>to</w:t>
      </w:r>
      <w:r>
        <w:rPr>
          <w:rFonts w:ascii="Calibri" w:hAnsi="Calibri" w:cs="Calibri" w:eastAsia="Calibri"/>
          <w:i/>
          <w:spacing w:val="-3"/>
        </w:rPr>
        <w:t> </w:t>
      </w:r>
      <w:r>
        <w:rPr>
          <w:rFonts w:ascii="Calibri" w:hAnsi="Calibri" w:cs="Calibri" w:eastAsia="Calibri"/>
          <w:i/>
          <w:spacing w:val="-1"/>
        </w:rPr>
        <w:t>regulatory</w:t>
      </w:r>
      <w:r>
        <w:rPr>
          <w:rFonts w:ascii="Calibri" w:hAnsi="Calibri" w:cs="Calibri" w:eastAsia="Calibri"/>
          <w:i/>
          <w:spacing w:val="71"/>
        </w:rPr>
        <w:t> </w:t>
      </w:r>
      <w:r>
        <w:rPr>
          <w:rFonts w:ascii="Calibri" w:hAnsi="Calibri" w:cs="Calibri" w:eastAsia="Calibri"/>
          <w:i/>
          <w:spacing w:val="-1"/>
        </w:rPr>
        <w:t>charging</w:t>
      </w:r>
      <w:r>
        <w:rPr>
          <w:rFonts w:ascii="Calibri" w:hAnsi="Calibri" w:cs="Calibri" w:eastAsia="Calibri"/>
          <w:i/>
        </w:rPr>
        <w:t> </w:t>
      </w:r>
      <w:r>
        <w:rPr>
          <w:rFonts w:ascii="Calibri" w:hAnsi="Calibri" w:cs="Calibri" w:eastAsia="Calibri"/>
          <w:i/>
          <w:spacing w:val="-1"/>
        </w:rPr>
        <w:t>for</w:t>
      </w:r>
      <w:r>
        <w:rPr>
          <w:rFonts w:ascii="Calibri" w:hAnsi="Calibri" w:cs="Calibri" w:eastAsia="Calibri"/>
          <w:i/>
          <w:spacing w:val="1"/>
        </w:rPr>
        <w:t> </w:t>
      </w:r>
      <w:r>
        <w:rPr>
          <w:rFonts w:ascii="Calibri" w:hAnsi="Calibri" w:cs="Calibri" w:eastAsia="Calibri"/>
          <w:i/>
          <w:spacing w:val="-1"/>
        </w:rPr>
        <w:t>biosecurity</w:t>
      </w:r>
      <w:r>
        <w:rPr>
          <w:rFonts w:ascii="Calibri" w:hAnsi="Calibri" w:cs="Calibri" w:eastAsia="Calibri"/>
          <w:i/>
        </w:rPr>
        <w:t> </w:t>
      </w:r>
      <w:r>
        <w:rPr>
          <w:rFonts w:ascii="Calibri" w:hAnsi="Calibri" w:cs="Calibri" w:eastAsia="Calibri"/>
          <w:i/>
          <w:spacing w:val="-1"/>
        </w:rPr>
        <w:t>activities</w:t>
      </w:r>
      <w:r>
        <w:rPr>
          <w:rFonts w:ascii="Calibri" w:hAnsi="Calibri" w:cs="Calibri" w:eastAsia="Calibri"/>
          <w:i/>
          <w:spacing w:val="1"/>
        </w:rPr>
        <w:t> </w:t>
      </w:r>
      <w:r>
        <w:rPr>
          <w:rFonts w:ascii="Calibri" w:hAnsi="Calibri" w:cs="Calibri" w:eastAsia="Calibri"/>
          <w:spacing w:val="-1"/>
        </w:rPr>
        <w:t>(Attachment</w:t>
      </w:r>
      <w:r>
        <w:rPr>
          <w:rFonts w:ascii="Calibri" w:hAnsi="Calibri" w:cs="Calibri" w:eastAsia="Calibri"/>
          <w:spacing w:val="-2"/>
        </w:rPr>
        <w:t> </w:t>
      </w:r>
      <w:r>
        <w:rPr>
          <w:rFonts w:ascii="Calibri" w:hAnsi="Calibri" w:cs="Calibri" w:eastAsia="Calibri"/>
          <w:spacing w:val="-1"/>
        </w:rPr>
        <w:t>A)</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rPr>
        <w:t>an </w:t>
      </w:r>
      <w:r>
        <w:rPr>
          <w:rFonts w:ascii="Calibri" w:hAnsi="Calibri" w:cs="Calibri" w:eastAsia="Calibri"/>
          <w:spacing w:val="-1"/>
        </w:rPr>
        <w:t>invitation to</w:t>
      </w:r>
      <w:r>
        <w:rPr>
          <w:rFonts w:ascii="Calibri" w:hAnsi="Calibri" w:cs="Calibri" w:eastAsia="Calibri"/>
          <w:spacing w:val="1"/>
        </w:rPr>
        <w:t> </w:t>
      </w:r>
      <w:r>
        <w:rPr>
          <w:rFonts w:ascii="Calibri" w:hAnsi="Calibri" w:cs="Calibri" w:eastAsia="Calibri"/>
          <w:spacing w:val="-1"/>
        </w:rPr>
        <w:t>provide feedback</w:t>
      </w:r>
      <w:r>
        <w:rPr>
          <w:rFonts w:ascii="Calibri" w:hAnsi="Calibri" w:cs="Calibri" w:eastAsia="Calibri"/>
          <w:spacing w:val="1"/>
        </w:rPr>
        <w:t> </w:t>
      </w:r>
      <w:r>
        <w:rPr>
          <w:rFonts w:ascii="Calibri" w:hAnsi="Calibri" w:cs="Calibri" w:eastAsia="Calibri"/>
          <w:spacing w:val="-1"/>
        </w:rPr>
        <w:t>through</w:t>
      </w:r>
      <w:r>
        <w:rPr>
          <w:rFonts w:ascii="Calibri" w:hAnsi="Calibri" w:cs="Calibri" w:eastAsia="Calibri"/>
        </w:rPr>
        <w:t> </w:t>
      </w:r>
      <w:r>
        <w:rPr>
          <w:rFonts w:ascii="Calibri" w:hAnsi="Calibri" w:cs="Calibri" w:eastAsia="Calibri"/>
          <w:spacing w:val="55"/>
        </w:rPr>
        <w:t> </w:t>
      </w:r>
      <w:r>
        <w:rPr>
          <w:rFonts w:ascii="Calibri" w:hAnsi="Calibri" w:cs="Calibri" w:eastAsia="Calibri"/>
          <w:spacing w:val="-1"/>
        </w:rPr>
        <w:t>DAFF’s</w:t>
      </w:r>
      <w:r>
        <w:rPr>
          <w:rFonts w:ascii="Calibri" w:hAnsi="Calibri" w:cs="Calibri" w:eastAsia="Calibri"/>
        </w:rPr>
        <w:t> </w:t>
      </w:r>
      <w:r>
        <w:rPr>
          <w:rFonts w:ascii="Calibri" w:hAnsi="Calibri" w:cs="Calibri" w:eastAsia="Calibri"/>
          <w:i/>
          <w:spacing w:val="-1"/>
        </w:rPr>
        <w:t>Have</w:t>
      </w:r>
      <w:r>
        <w:rPr>
          <w:rFonts w:ascii="Calibri" w:hAnsi="Calibri" w:cs="Calibri" w:eastAsia="Calibri"/>
          <w:i/>
          <w:spacing w:val="-2"/>
        </w:rPr>
        <w:t> </w:t>
      </w:r>
      <w:r>
        <w:rPr>
          <w:rFonts w:ascii="Calibri" w:hAnsi="Calibri" w:cs="Calibri" w:eastAsia="Calibri"/>
          <w:i/>
          <w:spacing w:val="-1"/>
        </w:rPr>
        <w:t>Your </w:t>
      </w:r>
      <w:r>
        <w:rPr>
          <w:rFonts w:ascii="Calibri" w:hAnsi="Calibri" w:cs="Calibri" w:eastAsia="Calibri"/>
          <w:i/>
        </w:rPr>
        <w:t>Say</w:t>
      </w:r>
      <w:r>
        <w:rPr>
          <w:rFonts w:ascii="Calibri" w:hAnsi="Calibri" w:cs="Calibri" w:eastAsia="Calibri"/>
          <w:i/>
          <w:spacing w:val="-3"/>
        </w:rPr>
        <w:t> </w:t>
      </w:r>
      <w:r>
        <w:rPr>
          <w:rFonts w:ascii="Calibri" w:hAnsi="Calibri" w:cs="Calibri" w:eastAsia="Calibri"/>
          <w:spacing w:val="-1"/>
        </w:rPr>
        <w:t>online</w:t>
      </w:r>
      <w:r>
        <w:rPr>
          <w:rFonts w:ascii="Calibri" w:hAnsi="Calibri" w:cs="Calibri" w:eastAsia="Calibri"/>
          <w:spacing w:val="1"/>
        </w:rPr>
        <w:t> </w:t>
      </w:r>
      <w:r>
        <w:rPr>
          <w:rFonts w:ascii="Calibri" w:hAnsi="Calibri" w:cs="Calibri" w:eastAsia="Calibri"/>
          <w:spacing w:val="-1"/>
        </w:rPr>
        <w:t>consultation</w:t>
      </w:r>
      <w:r>
        <w:rPr>
          <w:rFonts w:ascii="Calibri" w:hAnsi="Calibri" w:cs="Calibri" w:eastAsia="Calibri"/>
        </w:rPr>
        <w:t> </w:t>
      </w:r>
      <w:r>
        <w:rPr>
          <w:rFonts w:ascii="Calibri" w:hAnsi="Calibri" w:cs="Calibri" w:eastAsia="Calibri"/>
          <w:spacing w:val="-1"/>
        </w:rPr>
        <w:t>platform.</w:t>
      </w:r>
      <w:r>
        <w:rPr>
          <w:rFonts w:ascii="Calibri" w:hAnsi="Calibri" w:cs="Calibri" w:eastAsia="Calibri"/>
          <w:spacing w:val="-3"/>
        </w:rPr>
        <w:t> </w:t>
      </w:r>
      <w:r>
        <w:rPr>
          <w:rFonts w:ascii="Calibri" w:hAnsi="Calibri" w:cs="Calibri" w:eastAsia="Calibri"/>
          <w:spacing w:val="-2"/>
        </w:rPr>
        <w:t>The</w:t>
      </w:r>
      <w:r>
        <w:rPr>
          <w:rFonts w:ascii="Calibri" w:hAnsi="Calibri" w:cs="Calibri" w:eastAsia="Calibri"/>
          <w:spacing w:val="1"/>
        </w:rPr>
        <w:t> </w:t>
      </w:r>
      <w:r>
        <w:rPr>
          <w:rFonts w:ascii="Calibri" w:hAnsi="Calibri" w:cs="Calibri" w:eastAsia="Calibri"/>
          <w:spacing w:val="-1"/>
        </w:rPr>
        <w:t>paper</w:t>
      </w:r>
      <w:r>
        <w:rPr>
          <w:rFonts w:ascii="Calibri" w:hAnsi="Calibri" w:cs="Calibri" w:eastAsia="Calibri"/>
        </w:rPr>
        <w:t> </w:t>
      </w:r>
      <w:r>
        <w:rPr>
          <w:rFonts w:ascii="Calibri" w:hAnsi="Calibri" w:cs="Calibri" w:eastAsia="Calibri"/>
          <w:spacing w:val="-1"/>
        </w:rPr>
        <w:t>provided</w:t>
      </w:r>
      <w:r>
        <w:rPr>
          <w:rFonts w:ascii="Calibri" w:hAnsi="Calibri" w:cs="Calibri" w:eastAsia="Calibri"/>
          <w:spacing w:val="-3"/>
        </w:rPr>
        <w:t> </w:t>
      </w:r>
      <w:r>
        <w:rPr>
          <w:rFonts w:ascii="Calibri" w:hAnsi="Calibri" w:cs="Calibri" w:eastAsia="Calibri"/>
          <w:spacing w:val="-1"/>
        </w:rPr>
        <w:t>detailed</w:t>
      </w:r>
      <w:r>
        <w:rPr>
          <w:rFonts w:ascii="Calibri" w:hAnsi="Calibri" w:cs="Calibri" w:eastAsia="Calibri"/>
          <w:spacing w:val="-3"/>
        </w:rPr>
        <w:t> </w:t>
      </w:r>
      <w:r>
        <w:rPr>
          <w:rFonts w:ascii="Calibri" w:hAnsi="Calibri" w:cs="Calibri" w:eastAsia="Calibri"/>
          <w:spacing w:val="-1"/>
        </w:rPr>
        <w:t>rationale</w:t>
      </w:r>
      <w:r>
        <w:rPr>
          <w:rFonts w:ascii="Calibri" w:hAnsi="Calibri" w:cs="Calibri" w:eastAsia="Calibri"/>
          <w:spacing w:val="-2"/>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75"/>
        </w:rPr>
        <w:t> </w:t>
      </w:r>
      <w:r>
        <w:rPr>
          <w:rFonts w:ascii="Calibri" w:hAnsi="Calibri" w:cs="Calibri" w:eastAsia="Calibri"/>
          <w:spacing w:val="-1"/>
        </w:rPr>
        <w:t>drivers</w:t>
      </w:r>
      <w:r>
        <w:rPr>
          <w:rFonts w:ascii="Calibri" w:hAnsi="Calibri" w:cs="Calibri" w:eastAsia="Calibri"/>
        </w:rPr>
        <w:t> </w:t>
      </w:r>
      <w:r>
        <w:rPr>
          <w:rFonts w:ascii="Calibri" w:hAnsi="Calibri" w:cs="Calibri" w:eastAsia="Calibri"/>
          <w:spacing w:val="-1"/>
        </w:rPr>
        <w:t>behind</w:t>
      </w:r>
      <w:r>
        <w:rPr>
          <w:rFonts w:ascii="Calibri" w:hAnsi="Calibri" w:cs="Calibri" w:eastAsia="Calibri"/>
          <w:spacing w:val="-3"/>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proposed changes,</w:t>
      </w:r>
      <w:r>
        <w:rPr>
          <w:rFonts w:ascii="Calibri" w:hAnsi="Calibri" w:cs="Calibri" w:eastAsia="Calibri"/>
        </w:rPr>
        <w:t> </w:t>
      </w:r>
      <w:r>
        <w:rPr>
          <w:rFonts w:ascii="Calibri" w:hAnsi="Calibri" w:cs="Calibri" w:eastAsia="Calibri"/>
          <w:spacing w:val="-1"/>
        </w:rPr>
        <w:t>the costing</w:t>
      </w:r>
      <w:r>
        <w:rPr>
          <w:rFonts w:ascii="Calibri" w:hAnsi="Calibri" w:cs="Calibri" w:eastAsia="Calibri"/>
          <w:spacing w:val="-3"/>
        </w:rPr>
        <w:t> </w:t>
      </w:r>
      <w:r>
        <w:rPr>
          <w:rFonts w:ascii="Calibri" w:hAnsi="Calibri" w:cs="Calibri" w:eastAsia="Calibri"/>
          <w:spacing w:val="-1"/>
        </w:rPr>
        <w:t>methodology,</w:t>
      </w:r>
      <w:r>
        <w:rPr>
          <w:rFonts w:ascii="Calibri" w:hAnsi="Calibri" w:cs="Calibri" w:eastAsia="Calibri"/>
          <w:spacing w:val="1"/>
        </w:rPr>
        <w:t> </w:t>
      </w:r>
      <w:r>
        <w:rPr>
          <w:rFonts w:ascii="Calibri" w:hAnsi="Calibri" w:cs="Calibri" w:eastAsia="Calibri"/>
          <w:spacing w:val="-1"/>
        </w:rPr>
        <w:t>proposed</w:t>
      </w:r>
      <w:r>
        <w:rPr>
          <w:rFonts w:ascii="Calibri" w:hAnsi="Calibri" w:cs="Calibri" w:eastAsia="Calibri"/>
        </w:rPr>
        <w:t> </w:t>
      </w:r>
      <w:r>
        <w:rPr>
          <w:rFonts w:ascii="Calibri" w:hAnsi="Calibri" w:cs="Calibri" w:eastAsia="Calibri"/>
          <w:spacing w:val="-1"/>
        </w:rPr>
        <w:t>pricing</w:t>
      </w:r>
      <w:r>
        <w:rPr>
          <w:rFonts w:ascii="Calibri" w:hAnsi="Calibri" w:cs="Calibri" w:eastAsia="Calibri"/>
          <w:spacing w:val="-3"/>
        </w:rPr>
        <w:t> </w:t>
      </w:r>
      <w:r>
        <w:rPr>
          <w:rFonts w:ascii="Calibri" w:hAnsi="Calibri" w:cs="Calibri" w:eastAsia="Calibri"/>
          <w:spacing w:val="-1"/>
        </w:rPr>
        <w:t>and other</w:t>
      </w:r>
      <w:r>
        <w:rPr>
          <w:rFonts w:ascii="Calibri" w:hAnsi="Calibri" w:cs="Calibri" w:eastAsia="Calibri"/>
          <w:spacing w:val="69"/>
        </w:rPr>
        <w:t> </w:t>
      </w:r>
      <w:r>
        <w:rPr>
          <w:rFonts w:ascii="Calibri" w:hAnsi="Calibri" w:cs="Calibri" w:eastAsia="Calibri"/>
          <w:spacing w:val="-1"/>
        </w:rPr>
        <w:t>adjustments</w:t>
      </w:r>
      <w:r>
        <w:rPr>
          <w:rFonts w:ascii="Calibri" w:hAnsi="Calibri" w:cs="Calibri" w:eastAsia="Calibri"/>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regulatory charging</w:t>
      </w:r>
      <w:r>
        <w:rPr>
          <w:rFonts w:ascii="Calibri" w:hAnsi="Calibri" w:cs="Calibri" w:eastAsia="Calibri"/>
        </w:rPr>
        <w:t> </w:t>
      </w:r>
      <w:r>
        <w:rPr>
          <w:rFonts w:ascii="Calibri" w:hAnsi="Calibri" w:cs="Calibri" w:eastAsia="Calibri"/>
          <w:spacing w:val="-1"/>
        </w:rPr>
        <w:t>through legislative</w:t>
      </w:r>
      <w:r>
        <w:rPr>
          <w:rFonts w:ascii="Calibri" w:hAnsi="Calibri" w:cs="Calibri" w:eastAsia="Calibri"/>
          <w:spacing w:val="1"/>
        </w:rPr>
        <w:t> </w:t>
      </w:r>
      <w:r>
        <w:rPr>
          <w:rFonts w:ascii="Calibri" w:hAnsi="Calibri" w:cs="Calibri" w:eastAsia="Calibri"/>
          <w:spacing w:val="-1"/>
        </w:rPr>
        <w:t>amendments.</w:t>
      </w:r>
    </w:p>
    <w:p>
      <w:pPr>
        <w:spacing w:line="240" w:lineRule="auto" w:before="4"/>
        <w:rPr>
          <w:rFonts w:ascii="Calibri" w:hAnsi="Calibri" w:cs="Calibri" w:eastAsia="Calibri"/>
          <w:sz w:val="16"/>
          <w:szCs w:val="16"/>
        </w:rPr>
      </w:pPr>
    </w:p>
    <w:p>
      <w:pPr>
        <w:pStyle w:val="BodyText"/>
        <w:spacing w:line="240" w:lineRule="auto"/>
        <w:ind w:left="100" w:right="141"/>
        <w:jc w:val="left"/>
        <w:rPr>
          <w:rFonts w:ascii="Calibri" w:hAnsi="Calibri" w:cs="Calibri" w:eastAsia="Calibri"/>
        </w:rPr>
      </w:pPr>
      <w:r>
        <w:rPr>
          <w:rFonts w:ascii="Calibri"/>
        </w:rPr>
        <w:t>In</w:t>
      </w:r>
      <w:r>
        <w:rPr>
          <w:rFonts w:ascii="Calibri"/>
          <w:spacing w:val="-1"/>
        </w:rPr>
        <w:t> addition</w:t>
      </w:r>
      <w:r>
        <w:rPr>
          <w:rFonts w:ascii="Calibri"/>
        </w:rPr>
        <w:t> </w:t>
      </w:r>
      <w:r>
        <w:rPr>
          <w:rFonts w:ascii="Calibri"/>
          <w:spacing w:val="-2"/>
        </w:rPr>
        <w:t>to</w:t>
      </w:r>
      <w:r>
        <w:rPr>
          <w:rFonts w:ascii="Calibri"/>
          <w:spacing w:val="2"/>
        </w:rPr>
        <w:t> </w:t>
      </w:r>
      <w:r>
        <w:rPr>
          <w:rFonts w:ascii="Calibri"/>
          <w:spacing w:val="-1"/>
        </w:rPr>
        <w:t>the</w:t>
      </w:r>
      <w:r>
        <w:rPr>
          <w:rFonts w:ascii="Calibri"/>
          <w:spacing w:val="-2"/>
        </w:rPr>
        <w:t> </w:t>
      </w:r>
      <w:r>
        <w:rPr>
          <w:rFonts w:ascii="Calibri"/>
          <w:spacing w:val="-1"/>
        </w:rPr>
        <w:t>consultation paper,</w:t>
      </w:r>
      <w:r>
        <w:rPr>
          <w:rFonts w:ascii="Calibri"/>
          <w:spacing w:val="-2"/>
        </w:rPr>
        <w:t> </w:t>
      </w:r>
      <w:r>
        <w:rPr>
          <w:rFonts w:ascii="Calibri"/>
          <w:spacing w:val="-1"/>
        </w:rPr>
        <w:t>DAFF</w:t>
      </w:r>
      <w:r>
        <w:rPr>
          <w:rFonts w:ascii="Calibri"/>
        </w:rPr>
        <w:t> </w:t>
      </w:r>
      <w:r>
        <w:rPr>
          <w:rFonts w:ascii="Calibri"/>
          <w:spacing w:val="-1"/>
        </w:rPr>
        <w:t>engaged directly with</w:t>
      </w:r>
      <w:r>
        <w:rPr>
          <w:rFonts w:ascii="Calibri"/>
          <w:spacing w:val="-3"/>
        </w:rPr>
        <w:t> </w:t>
      </w:r>
      <w:r>
        <w:rPr>
          <w:rFonts w:ascii="Calibri"/>
          <w:spacing w:val="-1"/>
        </w:rPr>
        <w:t>key</w:t>
      </w:r>
      <w:r>
        <w:rPr>
          <w:rFonts w:ascii="Calibri"/>
          <w:spacing w:val="1"/>
        </w:rPr>
        <w:t> </w:t>
      </w:r>
      <w:r>
        <w:rPr>
          <w:rFonts w:ascii="Calibri"/>
          <w:spacing w:val="-1"/>
        </w:rPr>
        <w:t>industry</w:t>
      </w:r>
      <w:r>
        <w:rPr>
          <w:rFonts w:ascii="Calibri"/>
          <w:spacing w:val="-2"/>
        </w:rPr>
        <w:t> </w:t>
      </w:r>
      <w:r>
        <w:rPr>
          <w:rFonts w:ascii="Calibri"/>
          <w:spacing w:val="-1"/>
        </w:rPr>
        <w:t>groups</w:t>
      </w:r>
      <w:r>
        <w:rPr>
          <w:rFonts w:ascii="Calibri"/>
        </w:rPr>
        <w:t> </w:t>
      </w:r>
      <w:r>
        <w:rPr>
          <w:rFonts w:ascii="Calibri"/>
          <w:spacing w:val="-1"/>
        </w:rPr>
        <w:t>through</w:t>
      </w:r>
      <w:r>
        <w:rPr>
          <w:rFonts w:ascii="Calibri"/>
          <w:spacing w:val="75"/>
        </w:rPr>
        <w:t> </w:t>
      </w:r>
      <w:r>
        <w:rPr>
          <w:rFonts w:ascii="Calibri"/>
          <w:spacing w:val="-1"/>
        </w:rPr>
        <w:t>consultative</w:t>
      </w:r>
      <w:r>
        <w:rPr>
          <w:rFonts w:ascii="Calibri"/>
          <w:spacing w:val="-2"/>
        </w:rPr>
        <w:t> </w:t>
      </w:r>
      <w:r>
        <w:rPr>
          <w:rFonts w:ascii="Calibri"/>
          <w:spacing w:val="-1"/>
        </w:rPr>
        <w:t>industry</w:t>
      </w:r>
      <w:r>
        <w:rPr>
          <w:rFonts w:ascii="Calibri"/>
          <w:spacing w:val="1"/>
        </w:rPr>
        <w:t> </w:t>
      </w:r>
      <w:r>
        <w:rPr>
          <w:rFonts w:ascii="Calibri"/>
          <w:spacing w:val="-1"/>
        </w:rPr>
        <w:t>forums</w:t>
      </w:r>
      <w:r>
        <w:rPr>
          <w:rFonts w:ascii="Calibri"/>
        </w:rPr>
        <w:t> </w:t>
      </w:r>
      <w:r>
        <w:rPr>
          <w:rFonts w:ascii="Calibri"/>
          <w:spacing w:val="-1"/>
        </w:rPr>
        <w:t>and provided</w:t>
      </w:r>
      <w:r>
        <w:rPr>
          <w:rFonts w:ascii="Calibri"/>
        </w:rPr>
        <w:t> </w:t>
      </w:r>
      <w:r>
        <w:rPr>
          <w:rFonts w:ascii="Calibri"/>
          <w:spacing w:val="-1"/>
        </w:rPr>
        <w:t>opportunity</w:t>
      </w:r>
      <w:r>
        <w:rPr>
          <w:rFonts w:ascii="Calibri"/>
          <w:spacing w:val="1"/>
        </w:rPr>
        <w:t> </w:t>
      </w:r>
      <w:r>
        <w:rPr>
          <w:rFonts w:ascii="Calibri"/>
          <w:spacing w:val="-1"/>
        </w:rPr>
        <w:t>for</w:t>
      </w:r>
      <w:r>
        <w:rPr>
          <w:rFonts w:ascii="Calibri"/>
          <w:spacing w:val="-3"/>
        </w:rPr>
        <w:t> </w:t>
      </w:r>
      <w:r>
        <w:rPr>
          <w:rFonts w:ascii="Calibri"/>
        </w:rPr>
        <w:t>other</w:t>
      </w:r>
      <w:r>
        <w:rPr>
          <w:rFonts w:ascii="Calibri"/>
          <w:spacing w:val="-3"/>
        </w:rPr>
        <w:t> </w:t>
      </w:r>
      <w:r>
        <w:rPr>
          <w:rFonts w:ascii="Calibri"/>
          <w:spacing w:val="-1"/>
        </w:rPr>
        <w:t>stakeholders</w:t>
      </w:r>
      <w:r>
        <w:rPr>
          <w:rFonts w:ascii="Calibri"/>
        </w:rPr>
        <w:t> </w:t>
      </w:r>
      <w:r>
        <w:rPr>
          <w:rFonts w:ascii="Calibri"/>
          <w:spacing w:val="-2"/>
        </w:rPr>
        <w:t>to</w:t>
      </w:r>
      <w:r>
        <w:rPr>
          <w:rFonts w:ascii="Calibri"/>
          <w:spacing w:val="2"/>
        </w:rPr>
        <w:t> </w:t>
      </w:r>
      <w:r>
        <w:rPr>
          <w:rFonts w:ascii="Calibri"/>
          <w:spacing w:val="-1"/>
        </w:rPr>
        <w:t>engage</w:t>
      </w:r>
      <w:r>
        <w:rPr>
          <w:rFonts w:ascii="Calibri"/>
          <w:spacing w:val="-2"/>
        </w:rPr>
        <w:t> </w:t>
      </w:r>
      <w:r>
        <w:rPr>
          <w:rFonts w:ascii="Calibri"/>
          <w:spacing w:val="-1"/>
        </w:rPr>
        <w:t>through</w:t>
      </w:r>
      <w:r>
        <w:rPr>
          <w:rFonts w:ascii="Calibri"/>
        </w:rPr>
        <w:t> an</w:t>
      </w:r>
      <w:r>
        <w:rPr>
          <w:rFonts w:ascii="Calibri"/>
          <w:spacing w:val="69"/>
        </w:rPr>
        <w:t> </w:t>
      </w:r>
      <w:r>
        <w:rPr>
          <w:rFonts w:ascii="Calibri"/>
          <w:spacing w:val="-1"/>
        </w:rPr>
        <w:t>online</w:t>
      </w:r>
      <w:r>
        <w:rPr>
          <w:rFonts w:ascii="Calibri"/>
          <w:spacing w:val="1"/>
        </w:rPr>
        <w:t> </w:t>
      </w:r>
      <w:r>
        <w:rPr>
          <w:rFonts w:ascii="Calibri"/>
          <w:spacing w:val="-1"/>
        </w:rPr>
        <w:t>public</w:t>
      </w:r>
      <w:r>
        <w:rPr>
          <w:rFonts w:ascii="Calibri"/>
          <w:spacing w:val="1"/>
        </w:rPr>
        <w:t> </w:t>
      </w:r>
      <w:r>
        <w:rPr>
          <w:rFonts w:ascii="Calibri"/>
          <w:spacing w:val="-1"/>
        </w:rPr>
        <w:t>forum.</w:t>
      </w:r>
      <w:r>
        <w:rPr>
          <w:rFonts w:ascii="Calibri"/>
          <w:spacing w:val="-3"/>
        </w:rPr>
        <w:t> </w:t>
      </w:r>
      <w:r>
        <w:rPr>
          <w:rFonts w:ascii="Calibri"/>
          <w:spacing w:val="-1"/>
        </w:rPr>
        <w:t>DAFF</w:t>
      </w:r>
      <w:r>
        <w:rPr>
          <w:rFonts w:ascii="Calibri"/>
          <w:spacing w:val="-3"/>
        </w:rPr>
        <w:t> </w:t>
      </w:r>
      <w:r>
        <w:rPr>
          <w:rFonts w:ascii="Calibri"/>
          <w:spacing w:val="-1"/>
        </w:rPr>
        <w:t>also</w:t>
      </w:r>
      <w:r>
        <w:rPr>
          <w:rFonts w:ascii="Calibri"/>
          <w:spacing w:val="1"/>
        </w:rPr>
        <w:t> </w:t>
      </w:r>
      <w:r>
        <w:rPr>
          <w:rFonts w:ascii="Calibri"/>
          <w:spacing w:val="-1"/>
        </w:rPr>
        <w:t>undertook</w:t>
      </w:r>
      <w:r>
        <w:rPr>
          <w:rFonts w:ascii="Calibri"/>
          <w:spacing w:val="1"/>
        </w:rPr>
        <w:t> </w:t>
      </w:r>
      <w:r>
        <w:rPr>
          <w:rFonts w:ascii="Calibri"/>
          <w:spacing w:val="-1"/>
        </w:rPr>
        <w:t>direct</w:t>
      </w:r>
      <w:r>
        <w:rPr>
          <w:rFonts w:ascii="Calibri"/>
          <w:spacing w:val="1"/>
        </w:rPr>
        <w:t> </w:t>
      </w:r>
      <w:r>
        <w:rPr>
          <w:rFonts w:ascii="Calibri"/>
          <w:spacing w:val="-1"/>
        </w:rPr>
        <w:t>iterative</w:t>
      </w:r>
      <w:r>
        <w:rPr>
          <w:rFonts w:ascii="Calibri"/>
          <w:spacing w:val="-2"/>
        </w:rPr>
        <w:t> </w:t>
      </w:r>
      <w:r>
        <w:rPr>
          <w:rFonts w:ascii="Calibri"/>
          <w:spacing w:val="-1"/>
        </w:rPr>
        <w:t>engagement</w:t>
      </w:r>
      <w:r>
        <w:rPr>
          <w:rFonts w:ascii="Calibri"/>
          <w:spacing w:val="-2"/>
        </w:rPr>
        <w:t> </w:t>
      </w:r>
      <w:r>
        <w:rPr>
          <w:rFonts w:ascii="Calibri"/>
          <w:spacing w:val="-1"/>
        </w:rPr>
        <w:t>with industry</w:t>
      </w:r>
      <w:r>
        <w:rPr>
          <w:rFonts w:ascii="Calibri"/>
          <w:spacing w:val="1"/>
        </w:rPr>
        <w:t> </w:t>
      </w:r>
      <w:r>
        <w:rPr>
          <w:rFonts w:ascii="Calibri"/>
          <w:spacing w:val="-1"/>
        </w:rPr>
        <w:t>stakeholders</w:t>
      </w:r>
      <w:r>
        <w:rPr>
          <w:rFonts w:ascii="Calibri"/>
          <w:spacing w:val="-3"/>
        </w:rPr>
        <w:t> </w:t>
      </w:r>
      <w:r>
        <w:rPr>
          <w:rFonts w:ascii="Calibri"/>
          <w:spacing w:val="-1"/>
        </w:rPr>
        <w:t>who</w:t>
      </w:r>
      <w:r>
        <w:rPr>
          <w:rFonts w:ascii="Calibri"/>
          <w:spacing w:val="63"/>
        </w:rPr>
        <w:t> </w:t>
      </w:r>
      <w:r>
        <w:rPr>
          <w:rFonts w:ascii="Calibri"/>
          <w:spacing w:val="-1"/>
        </w:rPr>
        <w:t>sought</w:t>
      </w:r>
      <w:r>
        <w:rPr>
          <w:rFonts w:ascii="Calibri"/>
          <w:spacing w:val="1"/>
        </w:rPr>
        <w:t> </w:t>
      </w:r>
      <w:r>
        <w:rPr>
          <w:rFonts w:ascii="Calibri"/>
          <w:spacing w:val="-1"/>
        </w:rPr>
        <w:t>further</w:t>
      </w:r>
      <w:r>
        <w:rPr>
          <w:rFonts w:ascii="Calibri"/>
          <w:spacing w:val="-3"/>
        </w:rPr>
        <w:t> </w:t>
      </w:r>
      <w:r>
        <w:rPr>
          <w:rFonts w:ascii="Calibri"/>
          <w:spacing w:val="-1"/>
        </w:rPr>
        <w:t>information</w:t>
      </w:r>
      <w:r>
        <w:rPr>
          <w:rFonts w:ascii="Calibri"/>
          <w:spacing w:val="-3"/>
        </w:rPr>
        <w:t> </w:t>
      </w:r>
      <w:r>
        <w:rPr>
          <w:rFonts w:ascii="Calibri"/>
        </w:rPr>
        <w:t>or </w:t>
      </w:r>
      <w:r>
        <w:rPr>
          <w:rFonts w:ascii="Calibri"/>
          <w:spacing w:val="-1"/>
        </w:rPr>
        <w:t>clarification</w:t>
      </w:r>
      <w:r>
        <w:rPr>
          <w:rFonts w:ascii="Calibri"/>
        </w:rPr>
        <w:t> </w:t>
      </w:r>
      <w:r>
        <w:rPr>
          <w:rFonts w:ascii="Calibri"/>
          <w:spacing w:val="-1"/>
        </w:rPr>
        <w:t>following</w:t>
      </w:r>
      <w:r>
        <w:rPr>
          <w:rFonts w:ascii="Calibri"/>
        </w:rPr>
        <w:t> </w:t>
      </w:r>
      <w:r>
        <w:rPr>
          <w:rFonts w:ascii="Calibri"/>
          <w:spacing w:val="-1"/>
        </w:rPr>
        <w:t>consultative</w:t>
      </w:r>
      <w:r>
        <w:rPr>
          <w:rFonts w:ascii="Calibri"/>
          <w:spacing w:val="1"/>
        </w:rPr>
        <w:t> </w:t>
      </w:r>
      <w:r>
        <w:rPr>
          <w:rFonts w:ascii="Calibri"/>
          <w:spacing w:val="-1"/>
        </w:rPr>
        <w:t>forums.</w:t>
      </w:r>
      <w:r>
        <w:rPr>
          <w:rFonts w:ascii="Calibri"/>
        </w:rPr>
      </w:r>
    </w:p>
    <w:p>
      <w:pPr>
        <w:spacing w:after="0" w:line="240" w:lineRule="auto"/>
        <w:jc w:val="left"/>
        <w:rPr>
          <w:rFonts w:ascii="Calibri" w:hAnsi="Calibri" w:cs="Calibri" w:eastAsia="Calibri"/>
        </w:rPr>
        <w:sectPr>
          <w:pgSz w:w="11910" w:h="16840"/>
          <w:pgMar w:header="608" w:footer="772" w:top="800" w:bottom="960" w:left="1260" w:right="128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40" w:lineRule="auto" w:before="56"/>
        <w:ind w:left="100" w:right="204"/>
        <w:jc w:val="left"/>
        <w:rPr>
          <w:rFonts w:ascii="Calibri" w:hAnsi="Calibri" w:cs="Calibri" w:eastAsia="Calibri"/>
        </w:rPr>
      </w:pPr>
      <w:r>
        <w:rPr>
          <w:rFonts w:ascii="Calibri"/>
          <w:spacing w:val="-1"/>
        </w:rPr>
        <w:t>Consideration</w:t>
      </w:r>
      <w:r>
        <w:rPr>
          <w:rFonts w:ascii="Calibri"/>
          <w:spacing w:val="-3"/>
        </w:rPr>
        <w:t> </w:t>
      </w:r>
      <w:r>
        <w:rPr>
          <w:rFonts w:ascii="Calibri"/>
        </w:rPr>
        <w:t>was</w:t>
      </w:r>
      <w:r>
        <w:rPr>
          <w:rFonts w:ascii="Calibri"/>
          <w:spacing w:val="1"/>
        </w:rPr>
        <w:t> </w:t>
      </w:r>
      <w:r>
        <w:rPr>
          <w:rFonts w:ascii="Calibri"/>
          <w:spacing w:val="-1"/>
        </w:rPr>
        <w:t>also</w:t>
      </w:r>
      <w:r>
        <w:rPr>
          <w:rFonts w:ascii="Calibri"/>
          <w:spacing w:val="1"/>
        </w:rPr>
        <w:t> </w:t>
      </w:r>
      <w:r>
        <w:rPr>
          <w:rFonts w:ascii="Calibri"/>
          <w:spacing w:val="-2"/>
        </w:rPr>
        <w:t>given</w:t>
      </w:r>
      <w:r>
        <w:rPr>
          <w:rFonts w:ascii="Calibri"/>
        </w:rPr>
        <w:t> to</w:t>
      </w:r>
      <w:r>
        <w:rPr>
          <w:rFonts w:ascii="Calibri"/>
          <w:spacing w:val="-1"/>
        </w:rPr>
        <w:t> formal</w:t>
      </w:r>
      <w:r>
        <w:rPr>
          <w:rFonts w:ascii="Calibri"/>
          <w:spacing w:val="-2"/>
        </w:rPr>
        <w:t> </w:t>
      </w:r>
      <w:r>
        <w:rPr>
          <w:rFonts w:ascii="Calibri"/>
          <w:spacing w:val="-1"/>
        </w:rPr>
        <w:t>and informal</w:t>
      </w:r>
      <w:r>
        <w:rPr>
          <w:rFonts w:ascii="Calibri"/>
          <w:spacing w:val="-3"/>
        </w:rPr>
        <w:t> </w:t>
      </w:r>
      <w:r>
        <w:rPr>
          <w:rFonts w:ascii="Calibri"/>
          <w:spacing w:val="-1"/>
        </w:rPr>
        <w:t>views</w:t>
      </w:r>
      <w:r>
        <w:rPr>
          <w:rFonts w:ascii="Calibri"/>
        </w:rPr>
        <w:t> </w:t>
      </w:r>
      <w:r>
        <w:rPr>
          <w:rFonts w:ascii="Calibri"/>
          <w:spacing w:val="-1"/>
        </w:rPr>
        <w:t>provided</w:t>
      </w:r>
      <w:r>
        <w:rPr>
          <w:rFonts w:ascii="Calibri"/>
        </w:rPr>
        <w:t> </w:t>
      </w:r>
      <w:r>
        <w:rPr>
          <w:rFonts w:ascii="Calibri"/>
          <w:spacing w:val="-1"/>
        </w:rPr>
        <w:t>by</w:t>
      </w:r>
      <w:r>
        <w:rPr>
          <w:rFonts w:ascii="Calibri"/>
          <w:spacing w:val="1"/>
        </w:rPr>
        <w:t> </w:t>
      </w:r>
      <w:r>
        <w:rPr>
          <w:rFonts w:ascii="Calibri"/>
          <w:spacing w:val="-2"/>
        </w:rPr>
        <w:t>industry</w:t>
      </w:r>
      <w:r>
        <w:rPr>
          <w:rFonts w:ascii="Calibri"/>
          <w:spacing w:val="1"/>
        </w:rPr>
        <w:t> </w:t>
      </w:r>
      <w:r>
        <w:rPr>
          <w:rFonts w:ascii="Calibri"/>
          <w:spacing w:val="-2"/>
        </w:rPr>
        <w:t>and</w:t>
      </w:r>
      <w:r>
        <w:rPr>
          <w:rFonts w:ascii="Calibri"/>
          <w:spacing w:val="-1"/>
        </w:rPr>
        <w:t> </w:t>
      </w:r>
      <w:r>
        <w:rPr>
          <w:rFonts w:ascii="Calibri"/>
        </w:rPr>
        <w:t>other</w:t>
      </w:r>
      <w:r>
        <w:rPr>
          <w:rFonts w:ascii="Calibri"/>
          <w:spacing w:val="-3"/>
        </w:rPr>
        <w:t> </w:t>
      </w:r>
      <w:r>
        <w:rPr>
          <w:rFonts w:ascii="Calibri"/>
          <w:spacing w:val="-1"/>
        </w:rPr>
        <w:t>entities</w:t>
      </w:r>
      <w:r>
        <w:rPr>
          <w:rFonts w:ascii="Calibri"/>
          <w:spacing w:val="-2"/>
        </w:rPr>
        <w:t> </w:t>
      </w:r>
      <w:r>
        <w:rPr>
          <w:rFonts w:ascii="Calibri"/>
        </w:rPr>
        <w:t>on</w:t>
      </w:r>
      <w:r>
        <w:rPr>
          <w:rFonts w:ascii="Calibri"/>
          <w:spacing w:val="71"/>
        </w:rPr>
        <w:t> </w:t>
      </w:r>
      <w:r>
        <w:rPr>
          <w:rFonts w:ascii="Calibri"/>
          <w:spacing w:val="-1"/>
        </w:rPr>
        <w:t>the</w:t>
      </w:r>
      <w:r>
        <w:rPr>
          <w:rFonts w:ascii="Calibri"/>
          <w:spacing w:val="1"/>
        </w:rPr>
        <w:t> </w:t>
      </w:r>
      <w:r>
        <w:rPr>
          <w:rFonts w:ascii="Calibri"/>
          <w:spacing w:val="-1"/>
        </w:rPr>
        <w:t>proposed</w:t>
      </w:r>
      <w:r>
        <w:rPr>
          <w:rFonts w:ascii="Calibri"/>
          <w:spacing w:val="-3"/>
        </w:rPr>
        <w:t> </w:t>
      </w:r>
      <w:r>
        <w:rPr>
          <w:rFonts w:ascii="Calibri"/>
          <w:spacing w:val="-1"/>
        </w:rPr>
        <w:t>changes</w:t>
      </w:r>
      <w:r>
        <w:rPr>
          <w:rFonts w:ascii="Calibri"/>
        </w:rPr>
        <w:t> </w:t>
      </w:r>
      <w:r>
        <w:rPr>
          <w:rFonts w:ascii="Calibri"/>
          <w:spacing w:val="-2"/>
        </w:rPr>
        <w:t>through</w:t>
      </w:r>
      <w:r>
        <w:rPr>
          <w:rFonts w:ascii="Calibri"/>
          <w:spacing w:val="-1"/>
        </w:rPr>
        <w:t> </w:t>
      </w:r>
      <w:r>
        <w:rPr>
          <w:rFonts w:ascii="Calibri"/>
        </w:rPr>
        <w:t>other</w:t>
      </w:r>
      <w:r>
        <w:rPr>
          <w:rFonts w:ascii="Calibri"/>
          <w:spacing w:val="-3"/>
        </w:rPr>
        <w:t> </w:t>
      </w:r>
      <w:r>
        <w:rPr>
          <w:rFonts w:ascii="Calibri"/>
          <w:spacing w:val="-1"/>
        </w:rPr>
        <w:t>channels.</w:t>
      </w:r>
      <w:r>
        <w:rPr>
          <w:rFonts w:ascii="Calibri"/>
        </w:rPr>
      </w:r>
    </w:p>
    <w:p>
      <w:pPr>
        <w:spacing w:line="240" w:lineRule="auto" w:before="4"/>
        <w:rPr>
          <w:rFonts w:ascii="Calibri" w:hAnsi="Calibri" w:cs="Calibri" w:eastAsia="Calibri"/>
          <w:sz w:val="16"/>
          <w:szCs w:val="16"/>
        </w:rPr>
      </w:pPr>
    </w:p>
    <w:p>
      <w:pPr>
        <w:pStyle w:val="BodyText"/>
        <w:spacing w:line="240" w:lineRule="auto"/>
        <w:ind w:left="100" w:right="223"/>
        <w:jc w:val="left"/>
        <w:rPr>
          <w:rFonts w:ascii="Calibri" w:hAnsi="Calibri" w:cs="Calibri" w:eastAsia="Calibri"/>
        </w:rPr>
      </w:pPr>
      <w:r>
        <w:rPr>
          <w:rFonts w:ascii="Calibri"/>
          <w:spacing w:val="-1"/>
        </w:rPr>
        <w:t>Feedback was</w:t>
      </w:r>
      <w:r>
        <w:rPr>
          <w:rFonts w:ascii="Calibri"/>
        </w:rPr>
        <w:t> </w:t>
      </w:r>
      <w:r>
        <w:rPr>
          <w:rFonts w:ascii="Calibri"/>
          <w:spacing w:val="-1"/>
        </w:rPr>
        <w:t>received</w:t>
      </w:r>
      <w:r>
        <w:rPr>
          <w:rFonts w:ascii="Calibri"/>
        </w:rPr>
        <w:t> </w:t>
      </w:r>
      <w:r>
        <w:rPr>
          <w:rFonts w:ascii="Calibri"/>
          <w:spacing w:val="-2"/>
        </w:rPr>
        <w:t>from</w:t>
      </w:r>
      <w:r>
        <w:rPr>
          <w:rFonts w:ascii="Calibri"/>
          <w:spacing w:val="2"/>
        </w:rPr>
        <w:t> </w:t>
      </w:r>
      <w:r>
        <w:rPr>
          <w:rFonts w:ascii="Calibri"/>
        </w:rPr>
        <w:t>a </w:t>
      </w:r>
      <w:r>
        <w:rPr>
          <w:rFonts w:ascii="Calibri"/>
          <w:spacing w:val="-1"/>
        </w:rPr>
        <w:t>diverse</w:t>
      </w:r>
      <w:r>
        <w:rPr>
          <w:rFonts w:ascii="Calibri"/>
          <w:spacing w:val="1"/>
        </w:rPr>
        <w:t> </w:t>
      </w:r>
      <w:r>
        <w:rPr>
          <w:rFonts w:ascii="Calibri"/>
          <w:spacing w:val="-1"/>
        </w:rPr>
        <w:t>range</w:t>
      </w:r>
      <w:r>
        <w:rPr>
          <w:rFonts w:ascii="Calibri"/>
          <w:spacing w:val="-2"/>
        </w:rPr>
        <w:t> </w:t>
      </w:r>
      <w:r>
        <w:rPr>
          <w:rFonts w:ascii="Calibri"/>
        </w:rPr>
        <w:t>of</w:t>
      </w:r>
      <w:r>
        <w:rPr>
          <w:rFonts w:ascii="Calibri"/>
          <w:spacing w:val="-3"/>
        </w:rPr>
        <w:t> </w:t>
      </w:r>
      <w:r>
        <w:rPr>
          <w:rFonts w:ascii="Calibri"/>
          <w:spacing w:val="-1"/>
        </w:rPr>
        <w:t>stakeholders</w:t>
      </w:r>
      <w:r>
        <w:rPr>
          <w:rFonts w:ascii="Calibri"/>
        </w:rPr>
        <w:t> </w:t>
      </w:r>
      <w:r>
        <w:rPr>
          <w:rFonts w:ascii="Calibri"/>
          <w:spacing w:val="-2"/>
        </w:rPr>
        <w:t>including</w:t>
      </w:r>
      <w:r>
        <w:rPr>
          <w:rFonts w:ascii="Calibri"/>
        </w:rPr>
        <w:t> </w:t>
      </w:r>
      <w:r>
        <w:rPr>
          <w:rFonts w:ascii="Calibri"/>
          <w:spacing w:val="-1"/>
        </w:rPr>
        <w:t>customs</w:t>
      </w:r>
      <w:r>
        <w:rPr>
          <w:rFonts w:ascii="Calibri"/>
          <w:spacing w:val="-2"/>
        </w:rPr>
        <w:t> </w:t>
      </w:r>
      <w:r>
        <w:rPr>
          <w:rFonts w:ascii="Calibri"/>
          <w:spacing w:val="-1"/>
        </w:rPr>
        <w:t>brokers,</w:t>
      </w:r>
      <w:r>
        <w:rPr>
          <w:rFonts w:ascii="Calibri"/>
          <w:spacing w:val="1"/>
        </w:rPr>
        <w:t> </w:t>
      </w:r>
      <w:r>
        <w:rPr>
          <w:rFonts w:ascii="Calibri"/>
          <w:spacing w:val="-1"/>
        </w:rPr>
        <w:t>freight</w:t>
      </w:r>
      <w:r>
        <w:rPr>
          <w:rFonts w:ascii="Calibri"/>
          <w:spacing w:val="83"/>
        </w:rPr>
        <w:t> </w:t>
      </w:r>
      <w:r>
        <w:rPr>
          <w:rFonts w:ascii="Calibri"/>
          <w:spacing w:val="-1"/>
        </w:rPr>
        <w:t>forwarders,</w:t>
      </w:r>
      <w:r>
        <w:rPr>
          <w:rFonts w:ascii="Calibri"/>
        </w:rPr>
        <w:t> </w:t>
      </w:r>
      <w:r>
        <w:rPr>
          <w:rFonts w:ascii="Calibri"/>
          <w:spacing w:val="-1"/>
        </w:rPr>
        <w:t>research</w:t>
      </w:r>
      <w:r>
        <w:rPr>
          <w:rFonts w:ascii="Calibri"/>
          <w:spacing w:val="-3"/>
        </w:rPr>
        <w:t> </w:t>
      </w:r>
      <w:r>
        <w:rPr>
          <w:rFonts w:ascii="Calibri"/>
          <w:spacing w:val="-1"/>
        </w:rPr>
        <w:t>institutions,</w:t>
      </w:r>
      <w:r>
        <w:rPr>
          <w:rFonts w:ascii="Calibri"/>
          <w:spacing w:val="1"/>
        </w:rPr>
        <w:t> </w:t>
      </w:r>
      <w:r>
        <w:rPr>
          <w:rFonts w:ascii="Calibri"/>
          <w:spacing w:val="-1"/>
        </w:rPr>
        <w:t>importers,</w:t>
      </w:r>
      <w:r>
        <w:rPr>
          <w:rFonts w:ascii="Calibri"/>
          <w:spacing w:val="-2"/>
        </w:rPr>
        <w:t> </w:t>
      </w:r>
      <w:r>
        <w:rPr>
          <w:rFonts w:ascii="Calibri"/>
          <w:spacing w:val="-1"/>
        </w:rPr>
        <w:t>pet</w:t>
      </w:r>
      <w:r>
        <w:rPr>
          <w:rFonts w:ascii="Calibri"/>
          <w:spacing w:val="-2"/>
        </w:rPr>
        <w:t> </w:t>
      </w:r>
      <w:r>
        <w:rPr>
          <w:rFonts w:ascii="Calibri"/>
          <w:spacing w:val="-1"/>
        </w:rPr>
        <w:t>transport</w:t>
      </w:r>
      <w:r>
        <w:rPr>
          <w:rFonts w:ascii="Calibri"/>
        </w:rPr>
        <w:t> </w:t>
      </w:r>
      <w:r>
        <w:rPr>
          <w:rFonts w:ascii="Calibri"/>
          <w:spacing w:val="-1"/>
        </w:rPr>
        <w:t>companies,</w:t>
      </w:r>
      <w:r>
        <w:rPr>
          <w:rFonts w:ascii="Calibri"/>
        </w:rPr>
        <w:t> </w:t>
      </w:r>
      <w:r>
        <w:rPr>
          <w:rFonts w:ascii="Calibri"/>
          <w:spacing w:val="-1"/>
        </w:rPr>
        <w:t>industry</w:t>
      </w:r>
      <w:r>
        <w:rPr>
          <w:rFonts w:ascii="Calibri"/>
          <w:spacing w:val="1"/>
        </w:rPr>
        <w:t> </w:t>
      </w:r>
      <w:r>
        <w:rPr>
          <w:rFonts w:ascii="Calibri"/>
          <w:spacing w:val="-1"/>
        </w:rPr>
        <w:t>associations</w:t>
      </w:r>
      <w:r>
        <w:rPr>
          <w:rFonts w:ascii="Calibri"/>
        </w:rPr>
        <w:t> </w:t>
      </w:r>
      <w:r>
        <w:rPr>
          <w:rFonts w:ascii="Calibri"/>
          <w:spacing w:val="-1"/>
        </w:rPr>
        <w:t>and </w:t>
      </w:r>
      <w:r>
        <w:rPr>
          <w:rFonts w:ascii="Calibri"/>
          <w:spacing w:val="-2"/>
        </w:rPr>
        <w:t>peak</w:t>
      </w:r>
      <w:r>
        <w:rPr>
          <w:rFonts w:ascii="Calibri"/>
          <w:spacing w:val="65"/>
        </w:rPr>
        <w:t> </w:t>
      </w:r>
      <w:r>
        <w:rPr>
          <w:rFonts w:ascii="Calibri"/>
          <w:spacing w:val="-1"/>
        </w:rPr>
        <w:t>bodies,</w:t>
      </w:r>
      <w:r>
        <w:rPr>
          <w:rFonts w:ascii="Calibri"/>
        </w:rPr>
        <w:t> </w:t>
      </w:r>
      <w:r>
        <w:rPr>
          <w:rFonts w:ascii="Calibri"/>
          <w:spacing w:val="-1"/>
        </w:rPr>
        <w:t>industry</w:t>
      </w:r>
      <w:r>
        <w:rPr>
          <w:rFonts w:ascii="Calibri"/>
          <w:spacing w:val="1"/>
        </w:rPr>
        <w:t> </w:t>
      </w:r>
      <w:r>
        <w:rPr>
          <w:rFonts w:ascii="Calibri"/>
          <w:spacing w:val="-1"/>
        </w:rPr>
        <w:t>consultative</w:t>
      </w:r>
      <w:r>
        <w:rPr>
          <w:rFonts w:ascii="Calibri"/>
          <w:spacing w:val="1"/>
        </w:rPr>
        <w:t> </w:t>
      </w:r>
      <w:r>
        <w:rPr>
          <w:rFonts w:ascii="Calibri"/>
          <w:spacing w:val="-1"/>
        </w:rPr>
        <w:t>committee members,</w:t>
      </w:r>
      <w:r>
        <w:rPr>
          <w:rFonts w:ascii="Calibri"/>
        </w:rPr>
        <w:t> </w:t>
      </w:r>
      <w:r>
        <w:rPr>
          <w:rFonts w:ascii="Calibri"/>
          <w:spacing w:val="-1"/>
        </w:rPr>
        <w:t>post entry</w:t>
      </w:r>
      <w:r>
        <w:rPr>
          <w:rFonts w:ascii="Calibri"/>
          <w:spacing w:val="-2"/>
        </w:rPr>
        <w:t> </w:t>
      </w:r>
      <w:r>
        <w:rPr>
          <w:rFonts w:ascii="Calibri"/>
          <w:spacing w:val="-1"/>
        </w:rPr>
        <w:t>quarantine</w:t>
      </w:r>
      <w:r>
        <w:rPr>
          <w:rFonts w:ascii="Calibri"/>
          <w:spacing w:val="1"/>
        </w:rPr>
        <w:t> </w:t>
      </w:r>
      <w:r>
        <w:rPr>
          <w:rFonts w:ascii="Calibri"/>
          <w:spacing w:val="-2"/>
        </w:rPr>
        <w:t>facility</w:t>
      </w:r>
      <w:r>
        <w:rPr>
          <w:rFonts w:ascii="Calibri"/>
          <w:spacing w:val="1"/>
        </w:rPr>
        <w:t> </w:t>
      </w:r>
      <w:r>
        <w:rPr>
          <w:rFonts w:ascii="Calibri"/>
          <w:spacing w:val="-1"/>
        </w:rPr>
        <w:t>users</w:t>
      </w:r>
      <w:r>
        <w:rPr>
          <w:rFonts w:ascii="Calibri"/>
          <w:spacing w:val="-2"/>
        </w:rPr>
        <w:t> </w:t>
      </w:r>
      <w:r>
        <w:rPr>
          <w:rFonts w:ascii="Calibri"/>
          <w:spacing w:val="-1"/>
        </w:rPr>
        <w:t>and approved</w:t>
      </w:r>
      <w:r>
        <w:rPr>
          <w:rFonts w:ascii="Calibri"/>
          <w:spacing w:val="77"/>
        </w:rPr>
        <w:t> </w:t>
      </w:r>
      <w:r>
        <w:rPr>
          <w:rFonts w:ascii="Calibri"/>
          <w:spacing w:val="-1"/>
        </w:rPr>
        <w:t>arrangement</w:t>
      </w:r>
      <w:r>
        <w:rPr>
          <w:rFonts w:ascii="Calibri"/>
          <w:spacing w:val="1"/>
        </w:rPr>
        <w:t> </w:t>
      </w:r>
      <w:r>
        <w:rPr>
          <w:rFonts w:ascii="Calibri"/>
          <w:spacing w:val="-1"/>
        </w:rPr>
        <w:t>holders.</w:t>
      </w:r>
    </w:p>
    <w:p>
      <w:pPr>
        <w:spacing w:line="240" w:lineRule="auto" w:before="4"/>
        <w:rPr>
          <w:rFonts w:ascii="Calibri" w:hAnsi="Calibri" w:cs="Calibri" w:eastAsia="Calibri"/>
          <w:sz w:val="16"/>
          <w:szCs w:val="16"/>
        </w:rPr>
      </w:pPr>
    </w:p>
    <w:p>
      <w:pPr>
        <w:pStyle w:val="BodyText"/>
        <w:spacing w:line="240" w:lineRule="auto"/>
        <w:ind w:left="100" w:right="451"/>
        <w:jc w:val="both"/>
        <w:rPr>
          <w:rFonts w:ascii="Calibri" w:hAnsi="Calibri" w:cs="Calibri" w:eastAsia="Calibri"/>
        </w:rPr>
      </w:pPr>
      <w:r>
        <w:rPr>
          <w:rFonts w:ascii="Calibri"/>
          <w:spacing w:val="-1"/>
        </w:rPr>
        <w:t>Overall,</w:t>
      </w:r>
      <w:r>
        <w:rPr>
          <w:rFonts w:ascii="Calibri"/>
          <w:spacing w:val="-2"/>
        </w:rPr>
        <w:t> </w:t>
      </w:r>
      <w:r>
        <w:rPr>
          <w:rFonts w:ascii="Calibri"/>
          <w:spacing w:val="-1"/>
        </w:rPr>
        <w:t>stakeholders</w:t>
      </w:r>
      <w:r>
        <w:rPr>
          <w:rFonts w:ascii="Calibri"/>
        </w:rPr>
        <w:t> </w:t>
      </w:r>
      <w:r>
        <w:rPr>
          <w:rFonts w:ascii="Calibri"/>
          <w:spacing w:val="-1"/>
        </w:rPr>
        <w:t>agreed that</w:t>
      </w:r>
      <w:r>
        <w:rPr>
          <w:rFonts w:ascii="Calibri"/>
          <w:spacing w:val="1"/>
        </w:rPr>
        <w:t> </w:t>
      </w:r>
      <w:r>
        <w:rPr>
          <w:rFonts w:ascii="Calibri"/>
          <w:spacing w:val="-1"/>
        </w:rPr>
        <w:t>costs</w:t>
      </w:r>
      <w:r>
        <w:rPr>
          <w:rFonts w:ascii="Calibri"/>
          <w:spacing w:val="-2"/>
        </w:rPr>
        <w:t> </w:t>
      </w:r>
      <w:r>
        <w:rPr>
          <w:rFonts w:ascii="Calibri"/>
          <w:spacing w:val="-1"/>
        </w:rPr>
        <w:t>have</w:t>
      </w:r>
      <w:r>
        <w:rPr>
          <w:rFonts w:ascii="Calibri"/>
          <w:spacing w:val="1"/>
        </w:rPr>
        <w:t> </w:t>
      </w:r>
      <w:r>
        <w:rPr>
          <w:rFonts w:ascii="Calibri"/>
          <w:spacing w:val="-1"/>
        </w:rPr>
        <w:t>increased,</w:t>
      </w:r>
      <w:r>
        <w:rPr>
          <w:rFonts w:ascii="Calibri"/>
          <w:spacing w:val="1"/>
        </w:rPr>
        <w:t> </w:t>
      </w:r>
      <w:r>
        <w:rPr>
          <w:rFonts w:ascii="Calibri"/>
          <w:spacing w:val="-1"/>
        </w:rPr>
        <w:t>noting</w:t>
      </w:r>
      <w:r>
        <w:rPr>
          <w:rFonts w:ascii="Calibri"/>
        </w:rPr>
        <w:t> </w:t>
      </w:r>
      <w:r>
        <w:rPr>
          <w:rFonts w:ascii="Calibri"/>
          <w:spacing w:val="-1"/>
        </w:rPr>
        <w:t>inflationary pressures,</w:t>
      </w:r>
      <w:r>
        <w:rPr>
          <w:rFonts w:ascii="Calibri"/>
        </w:rPr>
        <w:t> </w:t>
      </w:r>
      <w:r>
        <w:rPr>
          <w:rFonts w:ascii="Calibri"/>
          <w:spacing w:val="-1"/>
        </w:rPr>
        <w:t>however,</w:t>
      </w:r>
      <w:r>
        <w:rPr>
          <w:rFonts w:ascii="Calibri"/>
          <w:spacing w:val="-2"/>
        </w:rPr>
        <w:t> </w:t>
      </w:r>
      <w:r>
        <w:rPr>
          <w:rFonts w:ascii="Calibri"/>
          <w:spacing w:val="-1"/>
        </w:rPr>
        <w:t>the</w:t>
      </w:r>
      <w:r>
        <w:rPr>
          <w:rFonts w:ascii="Calibri"/>
          <w:spacing w:val="67"/>
        </w:rPr>
        <w:t> </w:t>
      </w:r>
      <w:r>
        <w:rPr>
          <w:rFonts w:ascii="Calibri"/>
          <w:spacing w:val="-1"/>
        </w:rPr>
        <w:t>general</w:t>
      </w:r>
      <w:r>
        <w:rPr>
          <w:rFonts w:ascii="Calibri"/>
        </w:rPr>
        <w:t> </w:t>
      </w:r>
      <w:r>
        <w:rPr>
          <w:rFonts w:ascii="Calibri"/>
          <w:spacing w:val="-1"/>
        </w:rPr>
        <w:t>view </w:t>
      </w:r>
      <w:r>
        <w:rPr>
          <w:rFonts w:ascii="Calibri"/>
        </w:rPr>
        <w:t>was</w:t>
      </w:r>
      <w:r>
        <w:rPr>
          <w:rFonts w:ascii="Calibri"/>
          <w:spacing w:val="-2"/>
        </w:rPr>
        <w:t> </w:t>
      </w:r>
      <w:r>
        <w:rPr>
          <w:rFonts w:ascii="Calibri"/>
          <w:spacing w:val="-1"/>
        </w:rPr>
        <w:t>reluctant</w:t>
      </w:r>
      <w:r>
        <w:rPr>
          <w:rFonts w:ascii="Calibri"/>
          <w:spacing w:val="-4"/>
        </w:rPr>
        <w:t> </w:t>
      </w:r>
      <w:r>
        <w:rPr>
          <w:rFonts w:ascii="Calibri"/>
          <w:spacing w:val="-1"/>
        </w:rPr>
        <w:t>support</w:t>
      </w:r>
      <w:r>
        <w:rPr>
          <w:rFonts w:ascii="Calibri"/>
        </w:rPr>
        <w:t> </w:t>
      </w:r>
      <w:r>
        <w:rPr>
          <w:rFonts w:ascii="Calibri"/>
          <w:spacing w:val="-1"/>
        </w:rPr>
        <w:t>for</w:t>
      </w:r>
      <w:r>
        <w:rPr>
          <w:rFonts w:ascii="Calibri"/>
        </w:rPr>
        <w:t> </w:t>
      </w:r>
      <w:r>
        <w:rPr>
          <w:rFonts w:ascii="Calibri"/>
          <w:spacing w:val="-1"/>
        </w:rPr>
        <w:t>price increases</w:t>
      </w:r>
      <w:r>
        <w:rPr>
          <w:rFonts w:ascii="Calibri"/>
          <w:spacing w:val="-2"/>
        </w:rPr>
        <w:t> </w:t>
      </w:r>
      <w:r>
        <w:rPr>
          <w:rFonts w:ascii="Calibri"/>
          <w:spacing w:val="-1"/>
        </w:rPr>
        <w:t>and </w:t>
      </w:r>
      <w:r>
        <w:rPr>
          <w:rFonts w:ascii="Calibri"/>
        </w:rPr>
        <w:t>a </w:t>
      </w:r>
      <w:r>
        <w:rPr>
          <w:rFonts w:ascii="Calibri"/>
          <w:spacing w:val="-1"/>
        </w:rPr>
        <w:t>strong</w:t>
      </w:r>
      <w:r>
        <w:rPr>
          <w:rFonts w:ascii="Calibri"/>
        </w:rPr>
        <w:t> </w:t>
      </w:r>
      <w:r>
        <w:rPr>
          <w:rFonts w:ascii="Calibri"/>
          <w:spacing w:val="-1"/>
        </w:rPr>
        <w:t>expectation that</w:t>
      </w:r>
      <w:r>
        <w:rPr>
          <w:rFonts w:ascii="Calibri"/>
          <w:spacing w:val="1"/>
        </w:rPr>
        <w:t> </w:t>
      </w:r>
      <w:r>
        <w:rPr>
          <w:rFonts w:ascii="Calibri"/>
          <w:spacing w:val="-1"/>
        </w:rPr>
        <w:t>any</w:t>
      </w:r>
      <w:r>
        <w:rPr>
          <w:rFonts w:ascii="Calibri"/>
          <w:spacing w:val="1"/>
        </w:rPr>
        <w:t> </w:t>
      </w:r>
      <w:r>
        <w:rPr>
          <w:rFonts w:ascii="Calibri"/>
          <w:spacing w:val="-1"/>
        </w:rPr>
        <w:t>increased</w:t>
      </w:r>
      <w:r>
        <w:rPr>
          <w:rFonts w:ascii="Calibri"/>
          <w:spacing w:val="81"/>
        </w:rPr>
        <w:t> </w:t>
      </w:r>
      <w:r>
        <w:rPr>
          <w:rFonts w:ascii="Calibri"/>
          <w:spacing w:val="-1"/>
        </w:rPr>
        <w:t>prices</w:t>
      </w:r>
      <w:r>
        <w:rPr>
          <w:rFonts w:ascii="Calibri"/>
        </w:rPr>
        <w:t> </w:t>
      </w:r>
      <w:r>
        <w:rPr>
          <w:rFonts w:ascii="Calibri"/>
          <w:spacing w:val="-1"/>
        </w:rPr>
        <w:t>needed </w:t>
      </w:r>
      <w:r>
        <w:rPr>
          <w:rFonts w:ascii="Calibri"/>
          <w:spacing w:val="-2"/>
        </w:rPr>
        <w:t>to</w:t>
      </w:r>
      <w:r>
        <w:rPr>
          <w:rFonts w:ascii="Calibri"/>
          <w:spacing w:val="2"/>
        </w:rPr>
        <w:t> </w:t>
      </w:r>
      <w:r>
        <w:rPr>
          <w:rFonts w:ascii="Calibri"/>
          <w:spacing w:val="-1"/>
        </w:rPr>
        <w:t>equate</w:t>
      </w:r>
      <w:r>
        <w:rPr>
          <w:rFonts w:ascii="Calibri"/>
          <w:spacing w:val="1"/>
        </w:rPr>
        <w:t> </w:t>
      </w:r>
      <w:r>
        <w:rPr>
          <w:rFonts w:ascii="Calibri"/>
          <w:spacing w:val="-1"/>
        </w:rPr>
        <w:t>to more</w:t>
      </w:r>
      <w:r>
        <w:rPr>
          <w:rFonts w:ascii="Calibri"/>
          <w:spacing w:val="-2"/>
        </w:rPr>
        <w:t> </w:t>
      </w:r>
      <w:r>
        <w:rPr>
          <w:rFonts w:ascii="Calibri"/>
          <w:spacing w:val="-1"/>
        </w:rPr>
        <w:t>efficient</w:t>
      </w:r>
      <w:r>
        <w:rPr>
          <w:rFonts w:ascii="Calibri"/>
        </w:rPr>
        <w:t> </w:t>
      </w:r>
      <w:r>
        <w:rPr>
          <w:rFonts w:ascii="Calibri"/>
          <w:spacing w:val="-1"/>
        </w:rPr>
        <w:t>and effective</w:t>
      </w:r>
      <w:r>
        <w:rPr>
          <w:rFonts w:ascii="Calibri"/>
          <w:spacing w:val="1"/>
        </w:rPr>
        <w:t> </w:t>
      </w:r>
      <w:r>
        <w:rPr>
          <w:rFonts w:ascii="Calibri"/>
          <w:spacing w:val="-1"/>
        </w:rPr>
        <w:t>service delivery.</w:t>
      </w:r>
    </w:p>
    <w:p>
      <w:pPr>
        <w:spacing w:line="240" w:lineRule="auto" w:before="4"/>
        <w:rPr>
          <w:rFonts w:ascii="Calibri" w:hAnsi="Calibri" w:cs="Calibri" w:eastAsia="Calibri"/>
          <w:sz w:val="16"/>
          <w:szCs w:val="16"/>
        </w:rPr>
      </w:pPr>
    </w:p>
    <w:p>
      <w:pPr>
        <w:pStyle w:val="BodyText"/>
        <w:spacing w:line="240" w:lineRule="auto"/>
        <w:ind w:left="100" w:right="223"/>
        <w:jc w:val="left"/>
        <w:rPr>
          <w:rFonts w:ascii="Calibri" w:hAnsi="Calibri" w:cs="Calibri" w:eastAsia="Calibri"/>
        </w:rPr>
      </w:pPr>
      <w:r>
        <w:rPr>
          <w:rFonts w:ascii="Calibri"/>
          <w:spacing w:val="-1"/>
        </w:rPr>
        <w:t>Most</w:t>
      </w:r>
      <w:r>
        <w:rPr>
          <w:rFonts w:ascii="Calibri"/>
        </w:rPr>
        <w:t> </w:t>
      </w:r>
      <w:r>
        <w:rPr>
          <w:rFonts w:ascii="Calibri"/>
          <w:spacing w:val="-1"/>
        </w:rPr>
        <w:t>stakeholders</w:t>
      </w:r>
      <w:r>
        <w:rPr>
          <w:rFonts w:ascii="Calibri"/>
        </w:rPr>
        <w:t> </w:t>
      </w:r>
      <w:r>
        <w:rPr>
          <w:rFonts w:ascii="Calibri"/>
          <w:spacing w:val="-2"/>
        </w:rPr>
        <w:t>noted</w:t>
      </w:r>
      <w:r>
        <w:rPr>
          <w:rFonts w:ascii="Calibri"/>
        </w:rPr>
        <w:t> </w:t>
      </w:r>
      <w:r>
        <w:rPr>
          <w:rFonts w:ascii="Calibri"/>
          <w:spacing w:val="-1"/>
        </w:rPr>
        <w:t>the</w:t>
      </w:r>
      <w:r>
        <w:rPr>
          <w:rFonts w:ascii="Calibri"/>
          <w:spacing w:val="1"/>
        </w:rPr>
        <w:t> </w:t>
      </w:r>
      <w:r>
        <w:rPr>
          <w:rFonts w:ascii="Calibri"/>
          <w:spacing w:val="-1"/>
        </w:rPr>
        <w:t>intention</w:t>
      </w:r>
      <w:r>
        <w:rPr>
          <w:rFonts w:ascii="Calibri"/>
        </w:rPr>
        <w:t> </w:t>
      </w:r>
      <w:r>
        <w:rPr>
          <w:rFonts w:ascii="Calibri"/>
          <w:spacing w:val="-1"/>
        </w:rPr>
        <w:t>of</w:t>
      </w:r>
      <w:r>
        <w:rPr>
          <w:rFonts w:ascii="Calibri"/>
        </w:rPr>
        <w:t> </w:t>
      </w:r>
      <w:r>
        <w:rPr>
          <w:rFonts w:ascii="Calibri"/>
          <w:spacing w:val="-1"/>
        </w:rPr>
        <w:t>the</w:t>
      </w:r>
      <w:r>
        <w:rPr>
          <w:rFonts w:ascii="Calibri"/>
          <w:spacing w:val="-2"/>
        </w:rPr>
        <w:t> </w:t>
      </w:r>
      <w:r>
        <w:rPr>
          <w:rFonts w:ascii="Calibri"/>
          <w:spacing w:val="-1"/>
        </w:rPr>
        <w:t>proposed</w:t>
      </w:r>
      <w:r>
        <w:rPr>
          <w:rFonts w:ascii="Calibri"/>
        </w:rPr>
        <w:t> </w:t>
      </w:r>
      <w:r>
        <w:rPr>
          <w:rFonts w:ascii="Calibri"/>
          <w:spacing w:val="-1"/>
        </w:rPr>
        <w:t>changes,</w:t>
      </w:r>
      <w:r>
        <w:rPr>
          <w:rFonts w:ascii="Calibri"/>
        </w:rPr>
        <w:t> </w:t>
      </w:r>
      <w:r>
        <w:rPr>
          <w:rFonts w:ascii="Calibri"/>
          <w:spacing w:val="-2"/>
        </w:rPr>
        <w:t>as</w:t>
      </w:r>
      <w:r>
        <w:rPr>
          <w:rFonts w:ascii="Calibri"/>
        </w:rPr>
        <w:t> </w:t>
      </w:r>
      <w:r>
        <w:rPr>
          <w:rFonts w:ascii="Calibri"/>
          <w:spacing w:val="-1"/>
        </w:rPr>
        <w:t>an alignment</w:t>
      </w:r>
      <w:r>
        <w:rPr>
          <w:rFonts w:ascii="Calibri"/>
        </w:rPr>
        <w:t> of</w:t>
      </w:r>
      <w:r>
        <w:rPr>
          <w:rFonts w:ascii="Calibri"/>
          <w:spacing w:val="-3"/>
        </w:rPr>
        <w:t> </w:t>
      </w:r>
      <w:r>
        <w:rPr>
          <w:rFonts w:ascii="Calibri"/>
          <w:spacing w:val="-1"/>
        </w:rPr>
        <w:t>actual</w:t>
      </w:r>
      <w:r>
        <w:rPr>
          <w:rFonts w:ascii="Calibri"/>
          <w:spacing w:val="-3"/>
        </w:rPr>
        <w:t> </w:t>
      </w:r>
      <w:r>
        <w:rPr>
          <w:rFonts w:ascii="Calibri"/>
          <w:spacing w:val="-1"/>
        </w:rPr>
        <w:t>cost</w:t>
      </w:r>
      <w:r>
        <w:rPr>
          <w:rFonts w:ascii="Calibri"/>
        </w:rPr>
        <w:t> </w:t>
      </w:r>
      <w:r>
        <w:rPr>
          <w:rFonts w:ascii="Calibri"/>
          <w:spacing w:val="-1"/>
        </w:rPr>
        <w:t>and</w:t>
      </w:r>
      <w:r>
        <w:rPr>
          <w:rFonts w:ascii="Calibri"/>
          <w:spacing w:val="67"/>
        </w:rPr>
        <w:t> </w:t>
      </w:r>
      <w:r>
        <w:rPr>
          <w:rFonts w:ascii="Calibri"/>
          <w:spacing w:val="-1"/>
        </w:rPr>
        <w:t>effort</w:t>
      </w:r>
      <w:r>
        <w:rPr>
          <w:rFonts w:ascii="Calibri"/>
          <w:spacing w:val="-2"/>
        </w:rPr>
        <w:t> to</w:t>
      </w:r>
      <w:r>
        <w:rPr>
          <w:rFonts w:ascii="Calibri"/>
          <w:spacing w:val="2"/>
        </w:rPr>
        <w:t> </w:t>
      </w:r>
      <w:r>
        <w:rPr>
          <w:rFonts w:ascii="Calibri"/>
          <w:spacing w:val="-1"/>
        </w:rPr>
        <w:t>deliver</w:t>
      </w:r>
      <w:r>
        <w:rPr>
          <w:rFonts w:ascii="Calibri"/>
          <w:spacing w:val="-2"/>
        </w:rPr>
        <w:t> </w:t>
      </w:r>
      <w:r>
        <w:rPr>
          <w:rFonts w:ascii="Calibri"/>
          <w:spacing w:val="-1"/>
        </w:rPr>
        <w:t>current</w:t>
      </w:r>
      <w:r>
        <w:rPr>
          <w:rFonts w:ascii="Calibri"/>
          <w:spacing w:val="1"/>
        </w:rPr>
        <w:t> </w:t>
      </w:r>
      <w:r>
        <w:rPr>
          <w:rFonts w:ascii="Calibri"/>
          <w:spacing w:val="-1"/>
        </w:rPr>
        <w:t>regulatory activities.</w:t>
      </w:r>
      <w:r>
        <w:rPr>
          <w:rFonts w:ascii="Calibri"/>
          <w:spacing w:val="-2"/>
        </w:rPr>
        <w:t> </w:t>
      </w:r>
      <w:r>
        <w:rPr>
          <w:rFonts w:ascii="Calibri"/>
          <w:spacing w:val="-1"/>
        </w:rPr>
        <w:t>Messaging</w:t>
      </w:r>
      <w:r>
        <w:rPr>
          <w:rFonts w:ascii="Calibri"/>
        </w:rPr>
        <w:t> made</w:t>
      </w:r>
      <w:r>
        <w:rPr>
          <w:rFonts w:ascii="Calibri"/>
          <w:spacing w:val="1"/>
        </w:rPr>
        <w:t> </w:t>
      </w:r>
      <w:r>
        <w:rPr>
          <w:rFonts w:ascii="Calibri"/>
          <w:spacing w:val="-2"/>
        </w:rPr>
        <w:t>it</w:t>
      </w:r>
      <w:r>
        <w:rPr>
          <w:rFonts w:ascii="Calibri"/>
          <w:spacing w:val="1"/>
        </w:rPr>
        <w:t> </w:t>
      </w:r>
      <w:r>
        <w:rPr>
          <w:rFonts w:ascii="Calibri"/>
          <w:spacing w:val="-1"/>
        </w:rPr>
        <w:t>clear</w:t>
      </w:r>
      <w:r>
        <w:rPr>
          <w:rFonts w:ascii="Calibri"/>
        </w:rPr>
        <w:t> </w:t>
      </w:r>
      <w:r>
        <w:rPr>
          <w:rFonts w:ascii="Calibri"/>
          <w:spacing w:val="-1"/>
        </w:rPr>
        <w:t>that</w:t>
      </w:r>
      <w:r>
        <w:rPr>
          <w:rFonts w:ascii="Calibri"/>
          <w:spacing w:val="-2"/>
        </w:rPr>
        <w:t> </w:t>
      </w:r>
      <w:r>
        <w:rPr>
          <w:rFonts w:ascii="Calibri"/>
          <w:spacing w:val="-1"/>
        </w:rPr>
        <w:t>the cost </w:t>
      </w:r>
      <w:r>
        <w:rPr>
          <w:rFonts w:ascii="Calibri"/>
        </w:rPr>
        <w:t>to</w:t>
      </w:r>
      <w:r>
        <w:rPr>
          <w:rFonts w:ascii="Calibri"/>
          <w:spacing w:val="-1"/>
        </w:rPr>
        <w:t> deliver</w:t>
      </w:r>
      <w:r>
        <w:rPr>
          <w:rFonts w:ascii="Calibri"/>
        </w:rPr>
        <w:t> </w:t>
      </w:r>
      <w:r>
        <w:rPr>
          <w:rFonts w:ascii="Calibri"/>
          <w:spacing w:val="-1"/>
        </w:rPr>
        <w:t>current</w:t>
      </w:r>
      <w:r>
        <w:rPr>
          <w:rFonts w:ascii="Calibri"/>
          <w:spacing w:val="67"/>
        </w:rPr>
        <w:t> </w:t>
      </w:r>
      <w:r>
        <w:rPr>
          <w:rFonts w:ascii="Calibri"/>
          <w:spacing w:val="-1"/>
        </w:rPr>
        <w:t>regulatory</w:t>
      </w:r>
      <w:r>
        <w:rPr>
          <w:rFonts w:ascii="Calibri"/>
          <w:spacing w:val="1"/>
        </w:rPr>
        <w:t> </w:t>
      </w:r>
      <w:r>
        <w:rPr>
          <w:rFonts w:ascii="Calibri"/>
          <w:spacing w:val="-1"/>
        </w:rPr>
        <w:t>activities</w:t>
      </w:r>
      <w:r>
        <w:rPr>
          <w:rFonts w:ascii="Calibri"/>
          <w:spacing w:val="-2"/>
        </w:rPr>
        <w:t> </w:t>
      </w:r>
      <w:r>
        <w:rPr>
          <w:rFonts w:ascii="Calibri"/>
          <w:spacing w:val="-1"/>
        </w:rPr>
        <w:t>exceeds</w:t>
      </w:r>
      <w:r>
        <w:rPr>
          <w:rFonts w:ascii="Calibri"/>
        </w:rPr>
        <w:t> </w:t>
      </w:r>
      <w:r>
        <w:rPr>
          <w:rFonts w:ascii="Calibri"/>
          <w:spacing w:val="-1"/>
        </w:rPr>
        <w:t>current</w:t>
      </w:r>
      <w:r>
        <w:rPr>
          <w:rFonts w:ascii="Calibri"/>
          <w:spacing w:val="-2"/>
        </w:rPr>
        <w:t> </w:t>
      </w:r>
      <w:r>
        <w:rPr>
          <w:rFonts w:ascii="Calibri"/>
          <w:spacing w:val="-1"/>
        </w:rPr>
        <w:t>cost</w:t>
      </w:r>
      <w:r>
        <w:rPr>
          <w:rFonts w:ascii="Calibri"/>
          <w:spacing w:val="1"/>
        </w:rPr>
        <w:t> </w:t>
      </w:r>
      <w:r>
        <w:rPr>
          <w:rFonts w:ascii="Calibri"/>
          <w:spacing w:val="-1"/>
        </w:rPr>
        <w:t>recovery,</w:t>
      </w:r>
      <w:r>
        <w:rPr>
          <w:rFonts w:ascii="Calibri"/>
        </w:rPr>
        <w:t> </w:t>
      </w:r>
      <w:r>
        <w:rPr>
          <w:rFonts w:ascii="Calibri"/>
          <w:spacing w:val="-1"/>
        </w:rPr>
        <w:t>although</w:t>
      </w:r>
      <w:r>
        <w:rPr>
          <w:rFonts w:ascii="Calibri"/>
        </w:rPr>
        <w:t> </w:t>
      </w:r>
      <w:r>
        <w:rPr>
          <w:rFonts w:ascii="Calibri"/>
          <w:spacing w:val="-1"/>
        </w:rPr>
        <w:t>the</w:t>
      </w:r>
      <w:r>
        <w:rPr>
          <w:rFonts w:ascii="Calibri"/>
          <w:spacing w:val="1"/>
        </w:rPr>
        <w:t> </w:t>
      </w:r>
      <w:r>
        <w:rPr>
          <w:rFonts w:ascii="Calibri"/>
          <w:spacing w:val="-1"/>
        </w:rPr>
        <w:t>specific</w:t>
      </w:r>
      <w:r>
        <w:rPr>
          <w:rFonts w:ascii="Calibri"/>
          <w:spacing w:val="1"/>
        </w:rPr>
        <w:t> </w:t>
      </w:r>
      <w:r>
        <w:rPr>
          <w:rFonts w:ascii="Calibri"/>
          <w:spacing w:val="-1"/>
        </w:rPr>
        <w:t>detail</w:t>
      </w:r>
      <w:r>
        <w:rPr>
          <w:rFonts w:ascii="Calibri"/>
          <w:spacing w:val="-3"/>
        </w:rPr>
        <w:t> </w:t>
      </w:r>
      <w:r>
        <w:rPr>
          <w:rFonts w:ascii="Calibri"/>
        </w:rPr>
        <w:t>of</w:t>
      </w:r>
      <w:r>
        <w:rPr>
          <w:rFonts w:ascii="Calibri"/>
          <w:spacing w:val="-2"/>
        </w:rPr>
        <w:t> </w:t>
      </w:r>
      <w:r>
        <w:rPr>
          <w:rFonts w:ascii="Calibri"/>
        </w:rPr>
        <w:t>how</w:t>
      </w:r>
      <w:r>
        <w:rPr>
          <w:rFonts w:ascii="Calibri"/>
          <w:spacing w:val="-2"/>
        </w:rPr>
        <w:t> </w:t>
      </w:r>
      <w:r>
        <w:rPr>
          <w:rFonts w:ascii="Calibri"/>
          <w:spacing w:val="-1"/>
        </w:rPr>
        <w:t>the</w:t>
      </w:r>
      <w:r>
        <w:rPr>
          <w:rFonts w:ascii="Calibri"/>
          <w:spacing w:val="-2"/>
        </w:rPr>
        <w:t> </w:t>
      </w:r>
      <w:r>
        <w:rPr>
          <w:rFonts w:ascii="Calibri"/>
          <w:spacing w:val="-1"/>
        </w:rPr>
        <w:t>cost</w:t>
      </w:r>
      <w:r>
        <w:rPr>
          <w:rFonts w:ascii="Calibri"/>
          <w:spacing w:val="65"/>
        </w:rPr>
        <w:t> </w:t>
      </w:r>
      <w:r>
        <w:rPr>
          <w:rFonts w:ascii="Calibri"/>
          <w:spacing w:val="-1"/>
        </w:rPr>
        <w:t>increases</w:t>
      </w:r>
      <w:r>
        <w:rPr>
          <w:rFonts w:ascii="Calibri"/>
          <w:spacing w:val="-2"/>
        </w:rPr>
        <w:t> </w:t>
      </w:r>
      <w:r>
        <w:rPr>
          <w:rFonts w:ascii="Calibri"/>
          <w:spacing w:val="-1"/>
        </w:rPr>
        <w:t>(and</w:t>
      </w:r>
      <w:r>
        <w:rPr>
          <w:rFonts w:ascii="Calibri"/>
          <w:spacing w:val="-3"/>
        </w:rPr>
        <w:t> </w:t>
      </w:r>
      <w:r>
        <w:rPr>
          <w:rFonts w:ascii="Calibri"/>
          <w:spacing w:val="-1"/>
        </w:rPr>
        <w:t>magnitude</w:t>
      </w:r>
      <w:r>
        <w:rPr>
          <w:rFonts w:ascii="Calibri"/>
          <w:spacing w:val="-2"/>
        </w:rPr>
        <w:t> </w:t>
      </w:r>
      <w:r>
        <w:rPr>
          <w:rFonts w:ascii="Calibri"/>
        </w:rPr>
        <w:t>of </w:t>
      </w:r>
      <w:r>
        <w:rPr>
          <w:rFonts w:ascii="Calibri"/>
          <w:spacing w:val="-1"/>
        </w:rPr>
        <w:t>increases)</w:t>
      </w:r>
      <w:r>
        <w:rPr>
          <w:rFonts w:ascii="Calibri"/>
          <w:spacing w:val="-2"/>
        </w:rPr>
        <w:t> </w:t>
      </w:r>
      <w:r>
        <w:rPr>
          <w:rFonts w:ascii="Calibri"/>
          <w:spacing w:val="-1"/>
        </w:rPr>
        <w:t>impacted</w:t>
      </w:r>
      <w:r>
        <w:rPr>
          <w:rFonts w:ascii="Calibri"/>
          <w:spacing w:val="-3"/>
        </w:rPr>
        <w:t> </w:t>
      </w:r>
      <w:r>
        <w:rPr>
          <w:rFonts w:ascii="Calibri"/>
          <w:spacing w:val="-1"/>
        </w:rPr>
        <w:t>each sector</w:t>
      </w:r>
      <w:r>
        <w:rPr>
          <w:rFonts w:ascii="Calibri"/>
          <w:spacing w:val="-2"/>
        </w:rPr>
        <w:t> </w:t>
      </w:r>
      <w:r>
        <w:rPr>
          <w:rFonts w:ascii="Calibri"/>
        </w:rPr>
        <w:t>was</w:t>
      </w:r>
      <w:r>
        <w:rPr>
          <w:rFonts w:ascii="Calibri"/>
          <w:spacing w:val="1"/>
        </w:rPr>
        <w:t> </w:t>
      </w:r>
      <w:r>
        <w:rPr>
          <w:rFonts w:ascii="Calibri"/>
          <w:spacing w:val="-2"/>
        </w:rPr>
        <w:t>the</w:t>
      </w:r>
      <w:r>
        <w:rPr>
          <w:rFonts w:ascii="Calibri"/>
          <w:spacing w:val="1"/>
        </w:rPr>
        <w:t> </w:t>
      </w:r>
      <w:r>
        <w:rPr>
          <w:rFonts w:ascii="Calibri"/>
          <w:spacing w:val="-1"/>
        </w:rPr>
        <w:t>subject</w:t>
      </w:r>
      <w:r>
        <w:rPr>
          <w:rFonts w:ascii="Calibri"/>
          <w:spacing w:val="-2"/>
        </w:rPr>
        <w:t> </w:t>
      </w:r>
      <w:r>
        <w:rPr>
          <w:rFonts w:ascii="Calibri"/>
        </w:rPr>
        <w:t>of</w:t>
      </w:r>
      <w:r>
        <w:rPr>
          <w:rFonts w:ascii="Calibri"/>
          <w:spacing w:val="-3"/>
        </w:rPr>
        <w:t> </w:t>
      </w:r>
      <w:r>
        <w:rPr>
          <w:rFonts w:ascii="Calibri"/>
        </w:rPr>
        <w:t>much </w:t>
      </w:r>
      <w:r>
        <w:rPr>
          <w:rFonts w:ascii="Calibri"/>
          <w:spacing w:val="-1"/>
        </w:rPr>
        <w:t>deliberation.</w:t>
      </w:r>
    </w:p>
    <w:p>
      <w:pPr>
        <w:spacing w:line="240" w:lineRule="auto" w:before="4"/>
        <w:rPr>
          <w:rFonts w:ascii="Calibri" w:hAnsi="Calibri" w:cs="Calibri" w:eastAsia="Calibri"/>
          <w:sz w:val="16"/>
          <w:szCs w:val="16"/>
        </w:rPr>
      </w:pPr>
    </w:p>
    <w:p>
      <w:pPr>
        <w:pStyle w:val="BodyText"/>
        <w:spacing w:line="240" w:lineRule="auto"/>
        <w:ind w:left="100" w:right="223"/>
        <w:jc w:val="left"/>
        <w:rPr>
          <w:rFonts w:ascii="Calibri" w:hAnsi="Calibri" w:cs="Calibri" w:eastAsia="Calibri"/>
        </w:rPr>
      </w:pPr>
      <w:r>
        <w:rPr>
          <w:rFonts w:ascii="Calibri"/>
          <w:spacing w:val="-1"/>
        </w:rPr>
        <w:t>Strongest</w:t>
      </w:r>
      <w:r>
        <w:rPr>
          <w:rFonts w:ascii="Calibri"/>
          <w:spacing w:val="-2"/>
        </w:rPr>
        <w:t> </w:t>
      </w:r>
      <w:r>
        <w:rPr>
          <w:rFonts w:ascii="Calibri"/>
          <w:spacing w:val="-1"/>
        </w:rPr>
        <w:t>opposition to</w:t>
      </w:r>
      <w:r>
        <w:rPr>
          <w:rFonts w:ascii="Calibri"/>
          <w:spacing w:val="1"/>
        </w:rPr>
        <w:t> </w:t>
      </w:r>
      <w:r>
        <w:rPr>
          <w:rFonts w:ascii="Calibri"/>
          <w:spacing w:val="-2"/>
        </w:rPr>
        <w:t>the</w:t>
      </w:r>
      <w:r>
        <w:rPr>
          <w:rFonts w:ascii="Calibri"/>
          <w:spacing w:val="-1"/>
        </w:rPr>
        <w:t> price</w:t>
      </w:r>
      <w:r>
        <w:rPr>
          <w:rFonts w:ascii="Calibri"/>
          <w:spacing w:val="1"/>
        </w:rPr>
        <w:t> </w:t>
      </w:r>
      <w:r>
        <w:rPr>
          <w:rFonts w:ascii="Calibri"/>
          <w:spacing w:val="-1"/>
        </w:rPr>
        <w:t>increases</w:t>
      </w:r>
      <w:r>
        <w:rPr>
          <w:rFonts w:ascii="Calibri"/>
          <w:spacing w:val="-2"/>
        </w:rPr>
        <w:t> </w:t>
      </w:r>
      <w:r>
        <w:rPr>
          <w:rFonts w:ascii="Calibri"/>
          <w:spacing w:val="-1"/>
        </w:rPr>
        <w:t>came</w:t>
      </w:r>
      <w:r>
        <w:rPr>
          <w:rFonts w:ascii="Calibri"/>
          <w:spacing w:val="1"/>
        </w:rPr>
        <w:t> </w:t>
      </w:r>
      <w:r>
        <w:rPr>
          <w:rFonts w:ascii="Calibri"/>
          <w:spacing w:val="-2"/>
        </w:rPr>
        <w:t>from</w:t>
      </w:r>
      <w:r>
        <w:rPr>
          <w:rFonts w:ascii="Calibri"/>
          <w:spacing w:val="-1"/>
        </w:rPr>
        <w:t> users</w:t>
      </w:r>
      <w:r>
        <w:rPr>
          <w:rFonts w:ascii="Calibri"/>
        </w:rPr>
        <w:t> </w:t>
      </w:r>
      <w:r>
        <w:rPr>
          <w:rFonts w:ascii="Calibri"/>
          <w:spacing w:val="-1"/>
        </w:rPr>
        <w:t>of</w:t>
      </w:r>
      <w:r>
        <w:rPr>
          <w:rFonts w:ascii="Calibri"/>
        </w:rPr>
        <w:t> </w:t>
      </w:r>
      <w:r>
        <w:rPr>
          <w:rFonts w:ascii="Calibri"/>
          <w:spacing w:val="-1"/>
        </w:rPr>
        <w:t>the</w:t>
      </w:r>
      <w:r>
        <w:rPr>
          <w:rFonts w:ascii="Calibri"/>
          <w:spacing w:val="-2"/>
        </w:rPr>
        <w:t> </w:t>
      </w:r>
      <w:r>
        <w:rPr>
          <w:rFonts w:ascii="Calibri"/>
          <w:spacing w:val="-1"/>
        </w:rPr>
        <w:t>PEQ,</w:t>
      </w:r>
      <w:r>
        <w:rPr>
          <w:rFonts w:ascii="Calibri"/>
          <w:spacing w:val="1"/>
        </w:rPr>
        <w:t> </w:t>
      </w:r>
      <w:r>
        <w:rPr>
          <w:rFonts w:ascii="Calibri"/>
          <w:spacing w:val="-1"/>
        </w:rPr>
        <w:t>particularly</w:t>
      </w:r>
      <w:r>
        <w:rPr>
          <w:rFonts w:ascii="Calibri"/>
          <w:spacing w:val="1"/>
        </w:rPr>
        <w:t> </w:t>
      </w:r>
      <w:r>
        <w:rPr>
          <w:rFonts w:ascii="Calibri"/>
          <w:spacing w:val="-1"/>
        </w:rPr>
        <w:t>from plant</w:t>
      </w:r>
      <w:r>
        <w:rPr>
          <w:rFonts w:ascii="Calibri"/>
          <w:spacing w:val="61"/>
        </w:rPr>
        <w:t> </w:t>
      </w:r>
      <w:r>
        <w:rPr>
          <w:rFonts w:ascii="Calibri"/>
          <w:spacing w:val="-1"/>
        </w:rPr>
        <w:t>stakeholders</w:t>
      </w:r>
      <w:r>
        <w:rPr>
          <w:rFonts w:ascii="Calibri"/>
          <w:spacing w:val="-2"/>
        </w:rPr>
        <w:t> </w:t>
      </w:r>
      <w:r>
        <w:rPr>
          <w:rFonts w:ascii="Calibri"/>
          <w:spacing w:val="-1"/>
        </w:rPr>
        <w:t>who can</w:t>
      </w:r>
      <w:r>
        <w:rPr>
          <w:rFonts w:ascii="Calibri"/>
        </w:rPr>
        <w:t> </w:t>
      </w:r>
      <w:r>
        <w:rPr>
          <w:rFonts w:ascii="Calibri"/>
          <w:spacing w:val="-1"/>
        </w:rPr>
        <w:t>expect</w:t>
      </w:r>
      <w:r>
        <w:rPr>
          <w:rFonts w:ascii="Calibri"/>
          <w:spacing w:val="1"/>
        </w:rPr>
        <w:t> </w:t>
      </w:r>
      <w:r>
        <w:rPr>
          <w:rFonts w:ascii="Calibri"/>
          <w:spacing w:val="-1"/>
        </w:rPr>
        <w:t>an increase</w:t>
      </w:r>
      <w:r>
        <w:rPr>
          <w:rFonts w:ascii="Calibri"/>
          <w:spacing w:val="-2"/>
        </w:rPr>
        <w:t> </w:t>
      </w:r>
      <w:r>
        <w:rPr>
          <w:rFonts w:ascii="Calibri"/>
        </w:rPr>
        <w:t>of</w:t>
      </w:r>
      <w:r>
        <w:rPr>
          <w:rFonts w:ascii="Calibri"/>
          <w:spacing w:val="-3"/>
        </w:rPr>
        <w:t> </w:t>
      </w:r>
      <w:r>
        <w:rPr>
          <w:rFonts w:ascii="Calibri"/>
        </w:rPr>
        <w:t>165%</w:t>
      </w:r>
      <w:r>
        <w:rPr>
          <w:rFonts w:ascii="Calibri"/>
          <w:spacing w:val="-2"/>
        </w:rPr>
        <w:t> </w:t>
      </w:r>
      <w:r>
        <w:rPr>
          <w:rFonts w:ascii="Calibri"/>
        </w:rPr>
        <w:t>on</w:t>
      </w:r>
      <w:r>
        <w:rPr>
          <w:rFonts w:ascii="Calibri"/>
          <w:spacing w:val="-3"/>
        </w:rPr>
        <w:t> </w:t>
      </w:r>
      <w:r>
        <w:rPr>
          <w:rFonts w:ascii="Calibri"/>
          <w:spacing w:val="-1"/>
        </w:rPr>
        <w:t>the</w:t>
      </w:r>
      <w:r>
        <w:rPr>
          <w:rFonts w:ascii="Calibri"/>
          <w:spacing w:val="1"/>
        </w:rPr>
        <w:t> </w:t>
      </w:r>
      <w:r>
        <w:rPr>
          <w:rFonts w:ascii="Calibri"/>
          <w:spacing w:val="-1"/>
        </w:rPr>
        <w:t>existing</w:t>
      </w:r>
      <w:r>
        <w:rPr>
          <w:rFonts w:ascii="Calibri"/>
        </w:rPr>
        <w:t> </w:t>
      </w:r>
      <w:r>
        <w:rPr>
          <w:rFonts w:ascii="Calibri"/>
          <w:spacing w:val="-1"/>
        </w:rPr>
        <w:t>importation</w:t>
      </w:r>
      <w:r>
        <w:rPr>
          <w:rFonts w:ascii="Calibri"/>
        </w:rPr>
        <w:t> </w:t>
      </w:r>
      <w:r>
        <w:rPr>
          <w:rFonts w:ascii="Calibri"/>
          <w:spacing w:val="-1"/>
        </w:rPr>
        <w:t>charge.</w:t>
      </w:r>
      <w:r>
        <w:rPr>
          <w:rFonts w:ascii="Calibri"/>
        </w:rPr>
        <w:t> </w:t>
      </w:r>
      <w:r>
        <w:rPr>
          <w:rFonts w:ascii="Calibri"/>
          <w:spacing w:val="-1"/>
        </w:rPr>
        <w:t>It</w:t>
      </w:r>
      <w:r>
        <w:rPr>
          <w:rFonts w:ascii="Calibri"/>
          <w:spacing w:val="1"/>
        </w:rPr>
        <w:t> </w:t>
      </w:r>
      <w:r>
        <w:rPr>
          <w:rFonts w:ascii="Calibri"/>
          <w:spacing w:val="-1"/>
        </w:rPr>
        <w:t>should be</w:t>
      </w:r>
      <w:r>
        <w:rPr>
          <w:rFonts w:ascii="Calibri"/>
          <w:spacing w:val="53"/>
        </w:rPr>
        <w:t> </w:t>
      </w:r>
      <w:r>
        <w:rPr>
          <w:rFonts w:ascii="Calibri"/>
        </w:rPr>
        <w:t>noted</w:t>
      </w:r>
      <w:r>
        <w:rPr>
          <w:rFonts w:ascii="Calibri"/>
          <w:spacing w:val="-3"/>
        </w:rPr>
        <w:t> </w:t>
      </w:r>
      <w:r>
        <w:rPr>
          <w:rFonts w:ascii="Calibri"/>
          <w:spacing w:val="-1"/>
        </w:rPr>
        <w:t>that</w:t>
      </w:r>
      <w:r>
        <w:rPr>
          <w:rFonts w:ascii="Calibri"/>
          <w:spacing w:val="1"/>
        </w:rPr>
        <w:t> </w:t>
      </w:r>
      <w:r>
        <w:rPr>
          <w:rFonts w:ascii="Calibri"/>
          <w:spacing w:val="-1"/>
        </w:rPr>
        <w:t>current</w:t>
      </w:r>
      <w:r>
        <w:rPr>
          <w:rFonts w:ascii="Calibri"/>
          <w:spacing w:val="1"/>
        </w:rPr>
        <w:t> </w:t>
      </w:r>
      <w:r>
        <w:rPr>
          <w:rFonts w:ascii="Calibri"/>
          <w:spacing w:val="-1"/>
        </w:rPr>
        <w:t>under</w:t>
      </w:r>
      <w:r>
        <w:rPr>
          <w:rFonts w:ascii="Calibri"/>
        </w:rPr>
        <w:t> </w:t>
      </w:r>
      <w:r>
        <w:rPr>
          <w:rFonts w:ascii="Calibri"/>
          <w:spacing w:val="-1"/>
        </w:rPr>
        <w:t>recovery</w:t>
      </w:r>
      <w:r>
        <w:rPr>
          <w:rFonts w:ascii="Calibri"/>
          <w:spacing w:val="1"/>
        </w:rPr>
        <w:t> </w:t>
      </w:r>
      <w:r>
        <w:rPr>
          <w:rFonts w:ascii="Calibri"/>
          <w:spacing w:val="-1"/>
        </w:rPr>
        <w:t>for</w:t>
      </w:r>
      <w:r>
        <w:rPr>
          <w:rFonts w:ascii="Calibri"/>
        </w:rPr>
        <w:t> </w:t>
      </w:r>
      <w:r>
        <w:rPr>
          <w:rFonts w:ascii="Calibri"/>
          <w:spacing w:val="-1"/>
        </w:rPr>
        <w:t>these stakeholders</w:t>
      </w:r>
      <w:r>
        <w:rPr>
          <w:rFonts w:ascii="Calibri"/>
        </w:rPr>
        <w:t> </w:t>
      </w:r>
      <w:r>
        <w:rPr>
          <w:rFonts w:ascii="Calibri"/>
          <w:spacing w:val="-1"/>
        </w:rPr>
        <w:t>is</w:t>
      </w:r>
      <w:r>
        <w:rPr>
          <w:rFonts w:ascii="Calibri"/>
        </w:rPr>
        <w:t> </w:t>
      </w:r>
      <w:r>
        <w:rPr>
          <w:rFonts w:ascii="Calibri"/>
          <w:spacing w:val="-1"/>
        </w:rPr>
        <w:t>high.</w:t>
      </w:r>
      <w:r>
        <w:rPr>
          <w:rFonts w:ascii="Calibri"/>
        </w:rPr>
        <w:t> </w:t>
      </w:r>
      <w:r>
        <w:rPr>
          <w:rFonts w:ascii="Calibri"/>
          <w:spacing w:val="-1"/>
        </w:rPr>
        <w:t>Opposition</w:t>
      </w:r>
      <w:r>
        <w:rPr>
          <w:rFonts w:ascii="Calibri"/>
          <w:spacing w:val="-3"/>
        </w:rPr>
        <w:t> </w:t>
      </w:r>
      <w:r>
        <w:rPr>
          <w:rFonts w:ascii="Calibri"/>
          <w:spacing w:val="-1"/>
        </w:rPr>
        <w:t>across</w:t>
      </w:r>
      <w:r>
        <w:rPr>
          <w:rFonts w:ascii="Calibri"/>
          <w:spacing w:val="-2"/>
        </w:rPr>
        <w:t> </w:t>
      </w:r>
      <w:r>
        <w:rPr>
          <w:rFonts w:ascii="Calibri"/>
          <w:spacing w:val="-1"/>
        </w:rPr>
        <w:t>the</w:t>
      </w:r>
      <w:r>
        <w:rPr>
          <w:rFonts w:ascii="Calibri"/>
          <w:spacing w:val="1"/>
        </w:rPr>
        <w:t> </w:t>
      </w:r>
      <w:r>
        <w:rPr>
          <w:rFonts w:ascii="Calibri"/>
          <w:spacing w:val="-1"/>
        </w:rPr>
        <w:t>range </w:t>
      </w:r>
      <w:r>
        <w:rPr>
          <w:rFonts w:ascii="Calibri"/>
        </w:rPr>
        <w:t>of</w:t>
      </w:r>
      <w:r>
        <w:rPr>
          <w:rFonts w:ascii="Calibri"/>
          <w:spacing w:val="57"/>
        </w:rPr>
        <w:t> </w:t>
      </w:r>
      <w:r>
        <w:rPr>
          <w:rFonts w:ascii="Calibri"/>
          <w:spacing w:val="-1"/>
        </w:rPr>
        <w:t>stakeholders</w:t>
      </w:r>
      <w:r>
        <w:rPr>
          <w:rFonts w:ascii="Calibri"/>
          <w:spacing w:val="-2"/>
        </w:rPr>
        <w:t> </w:t>
      </w:r>
      <w:r>
        <w:rPr>
          <w:rFonts w:ascii="Calibri"/>
        </w:rPr>
        <w:t>was </w:t>
      </w:r>
      <w:r>
        <w:rPr>
          <w:rFonts w:ascii="Calibri"/>
          <w:spacing w:val="-2"/>
        </w:rPr>
        <w:t>largely</w:t>
      </w:r>
      <w:r>
        <w:rPr>
          <w:rFonts w:ascii="Calibri"/>
          <w:spacing w:val="1"/>
        </w:rPr>
        <w:t> </w:t>
      </w:r>
      <w:r>
        <w:rPr>
          <w:rFonts w:ascii="Calibri"/>
          <w:spacing w:val="-1"/>
        </w:rPr>
        <w:t>driven</w:t>
      </w:r>
      <w:r>
        <w:rPr>
          <w:rFonts w:ascii="Calibri"/>
        </w:rPr>
        <w:t> </w:t>
      </w:r>
      <w:r>
        <w:rPr>
          <w:rFonts w:ascii="Calibri"/>
          <w:spacing w:val="-1"/>
        </w:rPr>
        <w:t>by the</w:t>
      </w:r>
      <w:r>
        <w:rPr>
          <w:rFonts w:ascii="Calibri"/>
          <w:spacing w:val="-2"/>
        </w:rPr>
        <w:t> </w:t>
      </w:r>
      <w:r>
        <w:rPr>
          <w:rFonts w:ascii="Calibri"/>
          <w:spacing w:val="-1"/>
        </w:rPr>
        <w:t>magnitude </w:t>
      </w:r>
      <w:r>
        <w:rPr>
          <w:rFonts w:ascii="Calibri"/>
        </w:rPr>
        <w:t>of</w:t>
      </w:r>
      <w:r>
        <w:rPr>
          <w:rFonts w:ascii="Calibri"/>
          <w:spacing w:val="-2"/>
        </w:rPr>
        <w:t> </w:t>
      </w:r>
      <w:r>
        <w:rPr>
          <w:rFonts w:ascii="Calibri"/>
          <w:spacing w:val="-1"/>
        </w:rPr>
        <w:t>increases,</w:t>
      </w:r>
      <w:r>
        <w:rPr>
          <w:rFonts w:ascii="Calibri"/>
        </w:rPr>
        <w:t> </w:t>
      </w:r>
      <w:r>
        <w:rPr>
          <w:rFonts w:ascii="Calibri"/>
          <w:spacing w:val="-1"/>
        </w:rPr>
        <w:t>stakeholder</w:t>
      </w:r>
      <w:r>
        <w:rPr>
          <w:rFonts w:ascii="Calibri"/>
        </w:rPr>
        <w:t> </w:t>
      </w:r>
      <w:r>
        <w:rPr>
          <w:rFonts w:ascii="Calibri"/>
          <w:spacing w:val="-1"/>
        </w:rPr>
        <w:t>service</w:t>
      </w:r>
      <w:r>
        <w:rPr>
          <w:rFonts w:ascii="Calibri"/>
          <w:spacing w:val="1"/>
        </w:rPr>
        <w:t> </w:t>
      </w:r>
      <w:r>
        <w:rPr>
          <w:rFonts w:ascii="Calibri"/>
          <w:spacing w:val="-1"/>
        </w:rPr>
        <w:t>delivery</w:t>
      </w:r>
      <w:r>
        <w:rPr>
          <w:rFonts w:ascii="Calibri"/>
          <w:spacing w:val="61"/>
        </w:rPr>
        <w:t> </w:t>
      </w:r>
      <w:r>
        <w:rPr>
          <w:rFonts w:ascii="Calibri"/>
          <w:spacing w:val="-1"/>
        </w:rPr>
        <w:t>experiences</w:t>
      </w:r>
      <w:r>
        <w:rPr>
          <w:rFonts w:ascii="Calibri"/>
        </w:rPr>
        <w:t> </w:t>
      </w:r>
      <w:r>
        <w:rPr>
          <w:rFonts w:ascii="Calibri"/>
          <w:spacing w:val="-1"/>
        </w:rPr>
        <w:t>and</w:t>
      </w:r>
      <w:r>
        <w:rPr>
          <w:rFonts w:ascii="Calibri"/>
          <w:spacing w:val="-3"/>
        </w:rPr>
        <w:t> </w:t>
      </w:r>
      <w:r>
        <w:rPr>
          <w:rFonts w:ascii="Calibri"/>
          <w:spacing w:val="-1"/>
        </w:rPr>
        <w:t>expectations,</w:t>
      </w:r>
      <w:r>
        <w:rPr>
          <w:rFonts w:ascii="Calibri"/>
          <w:spacing w:val="1"/>
        </w:rPr>
        <w:t> </w:t>
      </w:r>
      <w:r>
        <w:rPr>
          <w:rFonts w:ascii="Calibri"/>
          <w:spacing w:val="-1"/>
        </w:rPr>
        <w:t>the</w:t>
      </w:r>
      <w:r>
        <w:rPr>
          <w:rFonts w:ascii="Calibri"/>
          <w:spacing w:val="1"/>
        </w:rPr>
        <w:t> </w:t>
      </w:r>
      <w:r>
        <w:rPr>
          <w:rFonts w:ascii="Calibri"/>
          <w:spacing w:val="-1"/>
        </w:rPr>
        <w:t>rationale</w:t>
      </w:r>
      <w:r>
        <w:rPr>
          <w:rFonts w:ascii="Calibri"/>
          <w:spacing w:val="-2"/>
        </w:rPr>
        <w:t> </w:t>
      </w:r>
      <w:r>
        <w:rPr>
          <w:rFonts w:ascii="Calibri"/>
        </w:rPr>
        <w:t>for</w:t>
      </w:r>
      <w:r>
        <w:rPr>
          <w:rFonts w:ascii="Calibri"/>
          <w:spacing w:val="-2"/>
        </w:rPr>
        <w:t> </w:t>
      </w:r>
      <w:r>
        <w:rPr>
          <w:rFonts w:ascii="Calibri"/>
          <w:spacing w:val="-1"/>
        </w:rPr>
        <w:t>the price</w:t>
      </w:r>
      <w:r>
        <w:rPr>
          <w:rFonts w:ascii="Calibri"/>
          <w:spacing w:val="1"/>
        </w:rPr>
        <w:t> </w:t>
      </w:r>
      <w:r>
        <w:rPr>
          <w:rFonts w:ascii="Calibri"/>
          <w:spacing w:val="-1"/>
        </w:rPr>
        <w:t>increases</w:t>
      </w:r>
      <w:r>
        <w:rPr>
          <w:rFonts w:ascii="Calibri"/>
        </w:rPr>
        <w:t> </w:t>
      </w:r>
      <w:r>
        <w:rPr>
          <w:rFonts w:ascii="Calibri"/>
          <w:spacing w:val="-1"/>
        </w:rPr>
        <w:t>and</w:t>
      </w:r>
      <w:r>
        <w:rPr>
          <w:rFonts w:ascii="Calibri"/>
          <w:spacing w:val="-3"/>
        </w:rPr>
        <w:t> </w:t>
      </w:r>
      <w:r>
        <w:rPr>
          <w:rFonts w:ascii="Calibri"/>
          <w:spacing w:val="-1"/>
        </w:rPr>
        <w:t>whether</w:t>
      </w:r>
      <w:r>
        <w:rPr>
          <w:rFonts w:ascii="Calibri"/>
        </w:rPr>
        <w:t> </w:t>
      </w:r>
      <w:r>
        <w:rPr>
          <w:rFonts w:ascii="Calibri"/>
          <w:spacing w:val="-1"/>
        </w:rPr>
        <w:t>stakeholders</w:t>
      </w:r>
      <w:r>
        <w:rPr>
          <w:rFonts w:ascii="Calibri"/>
        </w:rPr>
        <w:t> </w:t>
      </w:r>
      <w:r>
        <w:rPr>
          <w:rFonts w:ascii="Calibri"/>
          <w:spacing w:val="-2"/>
        </w:rPr>
        <w:t>felt</w:t>
      </w:r>
      <w:r>
        <w:rPr>
          <w:rFonts w:ascii="Calibri"/>
          <w:spacing w:val="68"/>
        </w:rPr>
        <w:t> </w:t>
      </w:r>
      <w:r>
        <w:rPr>
          <w:rFonts w:ascii="Calibri"/>
          <w:spacing w:val="-1"/>
        </w:rPr>
        <w:t>enough information about</w:t>
      </w:r>
      <w:r>
        <w:rPr>
          <w:rFonts w:ascii="Calibri"/>
          <w:spacing w:val="-2"/>
        </w:rPr>
        <w:t> </w:t>
      </w:r>
      <w:r>
        <w:rPr>
          <w:rFonts w:ascii="Calibri"/>
          <w:spacing w:val="-1"/>
        </w:rPr>
        <w:t>costing</w:t>
      </w:r>
      <w:r>
        <w:rPr>
          <w:rFonts w:ascii="Calibri"/>
          <w:spacing w:val="-3"/>
        </w:rPr>
        <w:t> </w:t>
      </w:r>
      <w:r>
        <w:rPr>
          <w:rFonts w:ascii="Calibri"/>
          <w:spacing w:val="-1"/>
        </w:rPr>
        <w:t>methods</w:t>
      </w:r>
      <w:r>
        <w:rPr>
          <w:rFonts w:ascii="Calibri"/>
        </w:rPr>
        <w:t> </w:t>
      </w:r>
      <w:r>
        <w:rPr>
          <w:rFonts w:ascii="Calibri"/>
          <w:spacing w:val="-1"/>
        </w:rPr>
        <w:t>had</w:t>
      </w:r>
      <w:r>
        <w:rPr>
          <w:rFonts w:ascii="Calibri"/>
        </w:rPr>
        <w:t> </w:t>
      </w:r>
      <w:r>
        <w:rPr>
          <w:rFonts w:ascii="Calibri"/>
          <w:spacing w:val="-1"/>
        </w:rPr>
        <w:t>been</w:t>
      </w:r>
      <w:r>
        <w:rPr>
          <w:rFonts w:ascii="Calibri"/>
          <w:spacing w:val="-3"/>
        </w:rPr>
        <w:t> </w:t>
      </w:r>
      <w:r>
        <w:rPr>
          <w:rFonts w:ascii="Calibri"/>
          <w:spacing w:val="-1"/>
        </w:rPr>
        <w:t>provided.</w:t>
      </w:r>
    </w:p>
    <w:p>
      <w:pPr>
        <w:spacing w:line="240" w:lineRule="auto" w:before="4"/>
        <w:rPr>
          <w:rFonts w:ascii="Calibri" w:hAnsi="Calibri" w:cs="Calibri" w:eastAsia="Calibri"/>
          <w:sz w:val="16"/>
          <w:szCs w:val="16"/>
        </w:rPr>
      </w:pPr>
    </w:p>
    <w:p>
      <w:pPr>
        <w:pStyle w:val="BodyText"/>
        <w:spacing w:line="240" w:lineRule="auto"/>
        <w:ind w:left="100" w:right="58"/>
        <w:jc w:val="left"/>
        <w:rPr>
          <w:rFonts w:ascii="Calibri" w:hAnsi="Calibri" w:cs="Calibri" w:eastAsia="Calibri"/>
        </w:rPr>
      </w:pPr>
      <w:r>
        <w:rPr>
          <w:rFonts w:ascii="Calibri"/>
          <w:spacing w:val="-1"/>
        </w:rPr>
        <w:t>Table</w:t>
      </w:r>
      <w:r>
        <w:rPr>
          <w:rFonts w:ascii="Calibri"/>
          <w:spacing w:val="1"/>
        </w:rPr>
        <w:t> </w:t>
      </w:r>
      <w:r>
        <w:rPr>
          <w:rFonts w:ascii="Calibri"/>
        </w:rPr>
        <w:t>3</w:t>
      </w:r>
      <w:r>
        <w:rPr>
          <w:rFonts w:ascii="Calibri"/>
          <w:spacing w:val="-1"/>
        </w:rPr>
        <w:t> shows</w:t>
      </w:r>
      <w:r>
        <w:rPr>
          <w:rFonts w:ascii="Calibri"/>
          <w:spacing w:val="-2"/>
        </w:rPr>
        <w:t> </w:t>
      </w:r>
      <w:r>
        <w:rPr>
          <w:rFonts w:ascii="Calibri"/>
          <w:spacing w:val="-1"/>
        </w:rPr>
        <w:t>the </w:t>
      </w:r>
      <w:r>
        <w:rPr>
          <w:rFonts w:ascii="Calibri"/>
        </w:rPr>
        <w:t>PEQ</w:t>
      </w:r>
      <w:r>
        <w:rPr>
          <w:rFonts w:ascii="Calibri"/>
          <w:spacing w:val="1"/>
        </w:rPr>
        <w:t> </w:t>
      </w:r>
      <w:r>
        <w:rPr>
          <w:rFonts w:ascii="Calibri"/>
          <w:spacing w:val="-2"/>
        </w:rPr>
        <w:t>has </w:t>
      </w:r>
      <w:r>
        <w:rPr>
          <w:rFonts w:ascii="Calibri"/>
          <w:spacing w:val="-1"/>
        </w:rPr>
        <w:t>been</w:t>
      </w:r>
      <w:r>
        <w:rPr>
          <w:rFonts w:ascii="Calibri"/>
        </w:rPr>
        <w:t> </w:t>
      </w:r>
      <w:r>
        <w:rPr>
          <w:rFonts w:ascii="Calibri"/>
          <w:spacing w:val="-1"/>
        </w:rPr>
        <w:t>under-recovering since</w:t>
      </w:r>
      <w:r>
        <w:rPr>
          <w:rFonts w:ascii="Calibri"/>
          <w:spacing w:val="1"/>
        </w:rPr>
        <w:t> </w:t>
      </w:r>
      <w:r>
        <w:rPr>
          <w:rFonts w:ascii="Calibri"/>
          <w:spacing w:val="-1"/>
        </w:rPr>
        <w:t>2018-19,</w:t>
      </w:r>
      <w:r>
        <w:rPr>
          <w:rFonts w:ascii="Calibri"/>
          <w:spacing w:val="-2"/>
        </w:rPr>
        <w:t> </w:t>
      </w:r>
      <w:r>
        <w:rPr>
          <w:rFonts w:ascii="Calibri"/>
          <w:spacing w:val="-1"/>
        </w:rPr>
        <w:t>the</w:t>
      </w:r>
      <w:r>
        <w:rPr>
          <w:rFonts w:ascii="Calibri"/>
          <w:spacing w:val="1"/>
        </w:rPr>
        <w:t> </w:t>
      </w:r>
      <w:r>
        <w:rPr>
          <w:rFonts w:ascii="Calibri"/>
          <w:spacing w:val="-1"/>
        </w:rPr>
        <w:t>last</w:t>
      </w:r>
      <w:r>
        <w:rPr>
          <w:rFonts w:ascii="Calibri"/>
          <w:spacing w:val="-2"/>
        </w:rPr>
        <w:t> </w:t>
      </w:r>
      <w:r>
        <w:rPr>
          <w:rFonts w:ascii="Calibri"/>
          <w:spacing w:val="-1"/>
        </w:rPr>
        <w:t>year</w:t>
      </w:r>
      <w:r>
        <w:rPr>
          <w:rFonts w:ascii="Calibri"/>
          <w:spacing w:val="-2"/>
        </w:rPr>
        <w:t> </w:t>
      </w:r>
      <w:r>
        <w:rPr>
          <w:rFonts w:ascii="Calibri"/>
        </w:rPr>
        <w:t>of</w:t>
      </w:r>
      <w:r>
        <w:rPr>
          <w:rFonts w:ascii="Calibri"/>
          <w:spacing w:val="-3"/>
        </w:rPr>
        <w:t> </w:t>
      </w:r>
      <w:r>
        <w:rPr>
          <w:rFonts w:ascii="Calibri"/>
          <w:spacing w:val="-1"/>
        </w:rPr>
        <w:t>multiple</w:t>
      </w:r>
      <w:r>
        <w:rPr>
          <w:rFonts w:ascii="Calibri"/>
          <w:spacing w:val="1"/>
        </w:rPr>
        <w:t> </w:t>
      </w:r>
      <w:r>
        <w:rPr>
          <w:rFonts w:ascii="Calibri"/>
          <w:spacing w:val="-1"/>
        </w:rPr>
        <w:t>facilities</w:t>
      </w:r>
      <w:r>
        <w:rPr>
          <w:rFonts w:ascii="Calibri"/>
          <w:spacing w:val="-2"/>
        </w:rPr>
        <w:t> </w:t>
      </w:r>
      <w:r>
        <w:rPr>
          <w:rFonts w:ascii="Calibri"/>
          <w:spacing w:val="-1"/>
        </w:rPr>
        <w:t>and</w:t>
      </w:r>
      <w:r>
        <w:rPr>
          <w:rFonts w:ascii="Calibri"/>
          <w:spacing w:val="63"/>
        </w:rPr>
        <w:t> </w:t>
      </w:r>
      <w:r>
        <w:rPr>
          <w:rFonts w:ascii="Calibri"/>
          <w:spacing w:val="-1"/>
        </w:rPr>
        <w:t>final</w:t>
      </w:r>
      <w:r>
        <w:rPr>
          <w:rFonts w:ascii="Calibri"/>
        </w:rPr>
        <w:t> </w:t>
      </w:r>
      <w:r>
        <w:rPr>
          <w:rFonts w:ascii="Calibri"/>
          <w:spacing w:val="-1"/>
        </w:rPr>
        <w:t>transition</w:t>
      </w:r>
      <w:r>
        <w:rPr>
          <w:rFonts w:ascii="Calibri"/>
          <w:spacing w:val="-3"/>
        </w:rPr>
        <w:t> </w:t>
      </w:r>
      <w:r>
        <w:rPr>
          <w:rFonts w:ascii="Calibri"/>
        </w:rPr>
        <w:t>to</w:t>
      </w:r>
      <w:r>
        <w:rPr>
          <w:rFonts w:ascii="Calibri"/>
          <w:spacing w:val="-1"/>
        </w:rPr>
        <w:t> one</w:t>
      </w:r>
      <w:r>
        <w:rPr>
          <w:rFonts w:ascii="Calibri"/>
          <w:spacing w:val="1"/>
        </w:rPr>
        <w:t> </w:t>
      </w:r>
      <w:r>
        <w:rPr>
          <w:rFonts w:ascii="Calibri"/>
          <w:spacing w:val="-1"/>
        </w:rPr>
        <w:t>facility</w:t>
      </w:r>
      <w:r>
        <w:rPr>
          <w:rFonts w:ascii="Calibri"/>
          <w:spacing w:val="1"/>
        </w:rPr>
        <w:t> </w:t>
      </w:r>
      <w:r>
        <w:rPr>
          <w:rFonts w:ascii="Calibri"/>
        </w:rPr>
        <w:t>at</w:t>
      </w:r>
      <w:r>
        <w:rPr>
          <w:rFonts w:ascii="Calibri"/>
          <w:spacing w:val="-2"/>
        </w:rPr>
        <w:t> </w:t>
      </w:r>
      <w:r>
        <w:rPr>
          <w:rFonts w:ascii="Calibri"/>
          <w:spacing w:val="-1"/>
        </w:rPr>
        <w:t>Mickleham</w:t>
      </w:r>
      <w:r>
        <w:rPr>
          <w:rFonts w:ascii="Calibri"/>
          <w:spacing w:val="1"/>
        </w:rPr>
        <w:t> </w:t>
      </w:r>
      <w:r>
        <w:rPr>
          <w:rFonts w:ascii="Calibri"/>
          <w:spacing w:val="-1"/>
        </w:rPr>
        <w:t>in Victoria.</w:t>
      </w:r>
      <w:r>
        <w:rPr>
          <w:rFonts w:ascii="Calibri"/>
          <w:spacing w:val="-3"/>
        </w:rPr>
        <w:t> </w:t>
      </w:r>
      <w:r>
        <w:rPr>
          <w:rFonts w:ascii="Calibri"/>
          <w:spacing w:val="-1"/>
        </w:rPr>
        <w:t>Increased</w:t>
      </w:r>
      <w:r>
        <w:rPr>
          <w:rFonts w:ascii="Calibri"/>
          <w:spacing w:val="-3"/>
        </w:rPr>
        <w:t> </w:t>
      </w:r>
      <w:r>
        <w:rPr>
          <w:rFonts w:ascii="Calibri"/>
          <w:spacing w:val="-1"/>
        </w:rPr>
        <w:t>costs</w:t>
      </w:r>
      <w:r>
        <w:rPr>
          <w:rFonts w:ascii="Calibri"/>
        </w:rPr>
        <w:t> </w:t>
      </w:r>
      <w:r>
        <w:rPr>
          <w:rFonts w:ascii="Calibri"/>
          <w:spacing w:val="-1"/>
        </w:rPr>
        <w:t>and</w:t>
      </w:r>
      <w:r>
        <w:rPr>
          <w:rFonts w:ascii="Calibri"/>
          <w:spacing w:val="-3"/>
        </w:rPr>
        <w:t> </w:t>
      </w:r>
      <w:r>
        <w:rPr>
          <w:rFonts w:ascii="Calibri"/>
          <w:spacing w:val="-1"/>
        </w:rPr>
        <w:t>volumes</w:t>
      </w:r>
      <w:r>
        <w:rPr>
          <w:rFonts w:ascii="Calibri"/>
        </w:rPr>
        <w:t> of</w:t>
      </w:r>
      <w:r>
        <w:rPr>
          <w:rFonts w:ascii="Calibri"/>
          <w:spacing w:val="-3"/>
        </w:rPr>
        <w:t> </w:t>
      </w:r>
      <w:r>
        <w:rPr>
          <w:rFonts w:ascii="Calibri"/>
          <w:spacing w:val="-1"/>
        </w:rPr>
        <w:t>activities</w:t>
      </w:r>
      <w:r>
        <w:rPr>
          <w:rFonts w:ascii="Calibri"/>
        </w:rPr>
        <w:t> are</w:t>
      </w:r>
      <w:r>
        <w:rPr>
          <w:rFonts w:ascii="Calibri"/>
          <w:spacing w:val="61"/>
        </w:rPr>
        <w:t> </w:t>
      </w:r>
      <w:r>
        <w:rPr>
          <w:rFonts w:ascii="Calibri"/>
          <w:spacing w:val="-1"/>
        </w:rPr>
        <w:t>evident</w:t>
      </w:r>
      <w:r>
        <w:rPr>
          <w:rFonts w:ascii="Calibri"/>
          <w:spacing w:val="-2"/>
        </w:rPr>
        <w:t> </w:t>
      </w:r>
      <w:r>
        <w:rPr>
          <w:rFonts w:ascii="Calibri"/>
          <w:spacing w:val="-1"/>
        </w:rPr>
        <w:t>after</w:t>
      </w:r>
      <w:r>
        <w:rPr>
          <w:rFonts w:ascii="Calibri"/>
          <w:spacing w:val="-3"/>
        </w:rPr>
        <w:t> </w:t>
      </w:r>
      <w:r>
        <w:rPr>
          <w:rFonts w:ascii="Calibri"/>
          <w:spacing w:val="-1"/>
        </w:rPr>
        <w:t>the</w:t>
      </w:r>
      <w:r>
        <w:rPr>
          <w:rFonts w:ascii="Calibri"/>
          <w:spacing w:val="1"/>
        </w:rPr>
        <w:t> </w:t>
      </w:r>
      <w:r>
        <w:rPr>
          <w:rFonts w:ascii="Calibri"/>
          <w:spacing w:val="-1"/>
        </w:rPr>
        <w:t>initial</w:t>
      </w:r>
      <w:r>
        <w:rPr>
          <w:rFonts w:ascii="Calibri"/>
        </w:rPr>
        <w:t> </w:t>
      </w:r>
      <w:r>
        <w:rPr>
          <w:rFonts w:ascii="Calibri"/>
          <w:spacing w:val="-1"/>
        </w:rPr>
        <w:t>COVID-19 slowdown</w:t>
      </w:r>
      <w:r>
        <w:rPr>
          <w:rFonts w:ascii="Calibri"/>
        </w:rPr>
        <w:t> </w:t>
      </w:r>
      <w:r>
        <w:rPr>
          <w:rFonts w:ascii="Calibri"/>
          <w:spacing w:val="-1"/>
        </w:rPr>
        <w:t>due </w:t>
      </w:r>
      <w:r>
        <w:rPr>
          <w:rFonts w:ascii="Calibri"/>
        </w:rPr>
        <w:t>to</w:t>
      </w:r>
      <w:r>
        <w:rPr>
          <w:rFonts w:ascii="Calibri"/>
          <w:spacing w:val="-1"/>
        </w:rPr>
        <w:t> airline</w:t>
      </w:r>
      <w:r>
        <w:rPr>
          <w:rFonts w:ascii="Calibri"/>
          <w:spacing w:val="1"/>
        </w:rPr>
        <w:t> </w:t>
      </w:r>
      <w:r>
        <w:rPr>
          <w:rFonts w:ascii="Calibri"/>
          <w:spacing w:val="-1"/>
        </w:rPr>
        <w:t>cancellations.</w:t>
      </w:r>
      <w:r>
        <w:rPr>
          <w:rFonts w:ascii="Calibri"/>
        </w:rPr>
      </w:r>
    </w:p>
    <w:p>
      <w:pPr>
        <w:spacing w:line="240" w:lineRule="auto" w:before="4"/>
        <w:rPr>
          <w:rFonts w:ascii="Calibri" w:hAnsi="Calibri" w:cs="Calibri" w:eastAsia="Calibri"/>
          <w:sz w:val="16"/>
          <w:szCs w:val="16"/>
        </w:rPr>
      </w:pPr>
    </w:p>
    <w:p>
      <w:pPr>
        <w:pStyle w:val="Heading6"/>
        <w:spacing w:line="240" w:lineRule="auto"/>
        <w:ind w:right="0"/>
        <w:jc w:val="left"/>
        <w:rPr>
          <w:b w:val="0"/>
          <w:bCs w:val="0"/>
        </w:rPr>
      </w:pPr>
      <w:r>
        <w:rPr/>
        <w:t>Table 3:</w:t>
      </w:r>
      <w:r>
        <w:rPr>
          <w:spacing w:val="-1"/>
        </w:rPr>
        <w:t> Historical revenue</w:t>
      </w:r>
      <w:r>
        <w:rPr>
          <w:spacing w:val="-3"/>
        </w:rPr>
        <w:t> </w:t>
      </w:r>
      <w:r>
        <w:rPr>
          <w:spacing w:val="-1"/>
        </w:rPr>
        <w:t>and</w:t>
      </w:r>
      <w:r>
        <w:rPr/>
        <w:t> </w:t>
      </w:r>
      <w:r>
        <w:rPr>
          <w:spacing w:val="-1"/>
        </w:rPr>
        <w:t>expenses</w:t>
      </w:r>
      <w:r>
        <w:rPr>
          <w:spacing w:val="1"/>
        </w:rPr>
        <w:t> </w:t>
      </w:r>
      <w:r>
        <w:rPr>
          <w:spacing w:val="-1"/>
        </w:rPr>
        <w:t>for</w:t>
      </w:r>
      <w:r>
        <w:rPr>
          <w:spacing w:val="1"/>
        </w:rPr>
        <w:t> </w:t>
      </w:r>
      <w:r>
        <w:rPr>
          <w:spacing w:val="-1"/>
        </w:rPr>
        <w:t>post</w:t>
      </w:r>
      <w:r>
        <w:rPr>
          <w:spacing w:val="1"/>
        </w:rPr>
        <w:t> </w:t>
      </w:r>
      <w:r>
        <w:rPr>
          <w:spacing w:val="-1"/>
        </w:rPr>
        <w:t>entry</w:t>
      </w:r>
      <w:r>
        <w:rPr>
          <w:spacing w:val="1"/>
        </w:rPr>
        <w:t> </w:t>
      </w:r>
      <w:r>
        <w:rPr>
          <w:spacing w:val="-1"/>
        </w:rPr>
        <w:t>quarantine</w:t>
      </w:r>
      <w:r>
        <w:rPr/>
        <w:t> </w:t>
      </w:r>
      <w:r>
        <w:rPr>
          <w:spacing w:val="-1"/>
        </w:rPr>
        <w:t>activities 2015-16 </w:t>
      </w:r>
      <w:r>
        <w:rPr/>
        <w:t>to</w:t>
      </w:r>
      <w:r>
        <w:rPr>
          <w:spacing w:val="-1"/>
        </w:rPr>
        <w:t> 2022-23</w:t>
      </w:r>
      <w:r>
        <w:rPr>
          <w:b w:val="0"/>
        </w:rPr>
      </w:r>
    </w:p>
    <w:p>
      <w:pPr>
        <w:spacing w:line="240" w:lineRule="auto" w:before="10"/>
        <w:rPr>
          <w:rFonts w:ascii="Calibri" w:hAnsi="Calibri" w:cs="Calibri" w:eastAsia="Calibri"/>
          <w:b/>
          <w:bCs/>
          <w:sz w:val="9"/>
          <w:szCs w:val="9"/>
        </w:rPr>
      </w:pPr>
    </w:p>
    <w:tbl>
      <w:tblPr>
        <w:tblW w:w="0" w:type="auto"/>
        <w:jc w:val="left"/>
        <w:tblInd w:w="99" w:type="dxa"/>
        <w:tblLayout w:type="fixed"/>
        <w:tblCellMar>
          <w:top w:w="0" w:type="dxa"/>
          <w:left w:w="0" w:type="dxa"/>
          <w:bottom w:w="0" w:type="dxa"/>
          <w:right w:w="0" w:type="dxa"/>
        </w:tblCellMar>
        <w:tblLook w:val="01E0"/>
      </w:tblPr>
      <w:tblGrid>
        <w:gridCol w:w="2093"/>
        <w:gridCol w:w="883"/>
        <w:gridCol w:w="845"/>
        <w:gridCol w:w="845"/>
        <w:gridCol w:w="845"/>
        <w:gridCol w:w="847"/>
        <w:gridCol w:w="845"/>
        <w:gridCol w:w="873"/>
        <w:gridCol w:w="850"/>
      </w:tblGrid>
      <w:tr>
        <w:trPr>
          <w:trHeight w:val="350" w:hRule="exact"/>
        </w:trPr>
        <w:tc>
          <w:tcPr>
            <w:tcW w:w="2093" w:type="dxa"/>
            <w:vMerge w:val="restart"/>
            <w:tcBorders>
              <w:top w:val="single" w:sz="5" w:space="0" w:color="000000"/>
              <w:left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hAnsi="Calibri" w:cs="Calibri" w:eastAsia="Calibri"/>
                <w:b/>
                <w:bCs/>
                <w:sz w:val="18"/>
                <w:szCs w:val="18"/>
              </w:rPr>
              <w:t>PEQ</w:t>
            </w:r>
            <w:r>
              <w:rPr>
                <w:rFonts w:ascii="Calibri" w:hAnsi="Calibri" w:cs="Calibri" w:eastAsia="Calibri"/>
                <w:b/>
                <w:bCs/>
                <w:spacing w:val="-4"/>
                <w:sz w:val="18"/>
                <w:szCs w:val="18"/>
              </w:rPr>
              <w:t> </w:t>
            </w:r>
            <w:r>
              <w:rPr>
                <w:rFonts w:ascii="Calibri" w:hAnsi="Calibri" w:cs="Calibri" w:eastAsia="Calibri"/>
                <w:b/>
                <w:bCs/>
                <w:sz w:val="18"/>
                <w:szCs w:val="18"/>
              </w:rPr>
              <w:t>–</w:t>
            </w:r>
            <w:r>
              <w:rPr>
                <w:rFonts w:ascii="Calibri" w:hAnsi="Calibri" w:cs="Calibri" w:eastAsia="Calibri"/>
                <w:b/>
                <w:bCs/>
                <w:spacing w:val="-2"/>
                <w:sz w:val="18"/>
                <w:szCs w:val="18"/>
              </w:rPr>
              <w:t> </w:t>
            </w:r>
            <w:r>
              <w:rPr>
                <w:rFonts w:ascii="Calibri" w:hAnsi="Calibri" w:cs="Calibri" w:eastAsia="Calibri"/>
                <w:b/>
                <w:bCs/>
                <w:sz w:val="18"/>
                <w:szCs w:val="18"/>
              </w:rPr>
              <w:t>All</w:t>
            </w:r>
            <w:r>
              <w:rPr>
                <w:rFonts w:ascii="Calibri" w:hAnsi="Calibri" w:cs="Calibri" w:eastAsia="Calibri"/>
                <w:b/>
                <w:bCs/>
                <w:spacing w:val="-3"/>
                <w:sz w:val="18"/>
                <w:szCs w:val="18"/>
              </w:rPr>
              <w:t> </w:t>
            </w:r>
            <w:r>
              <w:rPr>
                <w:rFonts w:ascii="Calibri" w:hAnsi="Calibri" w:cs="Calibri" w:eastAsia="Calibri"/>
                <w:b/>
                <w:bCs/>
                <w:spacing w:val="-1"/>
                <w:sz w:val="18"/>
                <w:szCs w:val="18"/>
              </w:rPr>
              <w:t>streams ($m)</w:t>
            </w:r>
            <w:r>
              <w:rPr>
                <w:rFonts w:ascii="Calibri" w:hAnsi="Calibri" w:cs="Calibri" w:eastAsia="Calibri"/>
                <w:sz w:val="18"/>
                <w:szCs w:val="18"/>
              </w:rPr>
            </w:r>
          </w:p>
        </w:tc>
        <w:tc>
          <w:tcPr>
            <w:tcW w:w="5983"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right="2"/>
              <w:jc w:val="center"/>
              <w:rPr>
                <w:rFonts w:ascii="Calibri" w:hAnsi="Calibri" w:cs="Calibri" w:eastAsia="Calibri"/>
                <w:sz w:val="18"/>
                <w:szCs w:val="18"/>
              </w:rPr>
            </w:pPr>
            <w:r>
              <w:rPr>
                <w:rFonts w:ascii="Calibri"/>
                <w:b/>
                <w:spacing w:val="-1"/>
                <w:sz w:val="18"/>
              </w:rPr>
              <w:t>Actual</w:t>
            </w:r>
            <w:r>
              <w:rPr>
                <w:rFonts w:ascii="Calibri"/>
                <w:b/>
                <w:spacing w:val="-10"/>
                <w:sz w:val="18"/>
              </w:rPr>
              <w:t> </w:t>
            </w:r>
            <w:r>
              <w:rPr>
                <w:rFonts w:ascii="Calibri"/>
                <w:b/>
                <w:spacing w:val="-1"/>
                <w:sz w:val="18"/>
              </w:rPr>
              <w:t>Results</w:t>
            </w:r>
            <w:r>
              <w:rPr>
                <w:rFonts w:ascii="Calibri"/>
                <w:sz w:val="18"/>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Forecast</w:t>
            </w:r>
            <w:r>
              <w:rPr>
                <w:rFonts w:ascii="Calibri"/>
                <w:sz w:val="18"/>
              </w:rPr>
            </w:r>
          </w:p>
        </w:tc>
      </w:tr>
      <w:tr>
        <w:trPr>
          <w:trHeight w:val="348" w:hRule="exact"/>
        </w:trPr>
        <w:tc>
          <w:tcPr>
            <w:tcW w:w="2093" w:type="dxa"/>
            <w:vMerge/>
            <w:tcBorders>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2015-16</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2016-17</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2017-18</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1" w:right="0"/>
              <w:jc w:val="left"/>
              <w:rPr>
                <w:rFonts w:ascii="Calibri" w:hAnsi="Calibri" w:cs="Calibri" w:eastAsia="Calibri"/>
                <w:sz w:val="18"/>
                <w:szCs w:val="18"/>
              </w:rPr>
            </w:pPr>
            <w:r>
              <w:rPr>
                <w:rFonts w:ascii="Calibri"/>
                <w:spacing w:val="-1"/>
                <w:sz w:val="18"/>
              </w:rPr>
              <w:t>2018-19</w:t>
            </w:r>
            <w:r>
              <w:rPr>
                <w:rFonts w:ascii="Calibri"/>
                <w:sz w:val="18"/>
              </w:rPr>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1" w:right="0"/>
              <w:jc w:val="left"/>
              <w:rPr>
                <w:rFonts w:ascii="Calibri" w:hAnsi="Calibri" w:cs="Calibri" w:eastAsia="Calibri"/>
                <w:sz w:val="18"/>
                <w:szCs w:val="18"/>
              </w:rPr>
            </w:pPr>
            <w:r>
              <w:rPr>
                <w:rFonts w:ascii="Calibri"/>
                <w:spacing w:val="-1"/>
                <w:sz w:val="18"/>
              </w:rPr>
              <w:t>2019-20</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1" w:right="0"/>
              <w:jc w:val="left"/>
              <w:rPr>
                <w:rFonts w:ascii="Calibri" w:hAnsi="Calibri" w:cs="Calibri" w:eastAsia="Calibri"/>
                <w:sz w:val="18"/>
                <w:szCs w:val="18"/>
              </w:rPr>
            </w:pPr>
            <w:r>
              <w:rPr>
                <w:rFonts w:ascii="Calibri"/>
                <w:spacing w:val="-1"/>
                <w:sz w:val="18"/>
              </w:rPr>
              <w:t>2020-21</w:t>
            </w:r>
            <w:r>
              <w:rPr>
                <w:rFonts w:ascii="Calibri"/>
                <w:sz w:val="18"/>
              </w:rPr>
            </w:r>
          </w:p>
        </w:tc>
        <w:tc>
          <w:tcPr>
            <w:tcW w:w="87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1" w:right="0"/>
              <w:jc w:val="left"/>
              <w:rPr>
                <w:rFonts w:ascii="Calibri" w:hAnsi="Calibri" w:cs="Calibri" w:eastAsia="Calibri"/>
                <w:sz w:val="18"/>
                <w:szCs w:val="18"/>
              </w:rPr>
            </w:pPr>
            <w:r>
              <w:rPr>
                <w:rFonts w:ascii="Calibri"/>
                <w:spacing w:val="-1"/>
                <w:sz w:val="18"/>
              </w:rPr>
              <w:t>2021-22</w:t>
            </w:r>
            <w:r>
              <w:rPr>
                <w:rFonts w:ascii="Calibri"/>
                <w:sz w:val="18"/>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1" w:right="0"/>
              <w:jc w:val="left"/>
              <w:rPr>
                <w:rFonts w:ascii="Calibri" w:hAnsi="Calibri" w:cs="Calibri" w:eastAsia="Calibri"/>
                <w:sz w:val="18"/>
                <w:szCs w:val="18"/>
              </w:rPr>
            </w:pPr>
            <w:r>
              <w:rPr>
                <w:rFonts w:ascii="Calibri"/>
                <w:spacing w:val="-1"/>
                <w:sz w:val="18"/>
              </w:rPr>
              <w:t>2022-23</w:t>
            </w:r>
            <w:r>
              <w:rPr>
                <w:rFonts w:ascii="Calibri"/>
                <w:sz w:val="18"/>
              </w:rPr>
            </w:r>
          </w:p>
        </w:tc>
      </w:tr>
      <w:tr>
        <w:trPr>
          <w:trHeight w:val="350" w:hRule="exact"/>
        </w:trPr>
        <w:tc>
          <w:tcPr>
            <w:tcW w:w="20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Revenue</w:t>
            </w:r>
            <w:r>
              <w:rPr>
                <w:rFonts w:ascii="Calibri"/>
                <w:sz w:val="18"/>
              </w:rPr>
            </w:r>
          </w:p>
        </w:tc>
        <w:tc>
          <w:tcPr>
            <w:tcW w:w="8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13.236</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22.579</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22.781</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25.973</w:t>
            </w:r>
            <w:r>
              <w:rPr>
                <w:rFonts w:ascii="Calibri"/>
                <w:sz w:val="18"/>
              </w:rPr>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13.811</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3" w:right="0"/>
              <w:jc w:val="left"/>
              <w:rPr>
                <w:rFonts w:ascii="Calibri" w:hAnsi="Calibri" w:cs="Calibri" w:eastAsia="Calibri"/>
                <w:sz w:val="18"/>
                <w:szCs w:val="18"/>
              </w:rPr>
            </w:pPr>
            <w:r>
              <w:rPr>
                <w:rFonts w:ascii="Calibri"/>
                <w:spacing w:val="-1"/>
                <w:sz w:val="18"/>
              </w:rPr>
              <w:t>13.015</w:t>
            </w:r>
            <w:r>
              <w:rPr>
                <w:rFonts w:ascii="Calibri"/>
                <w:sz w:val="18"/>
              </w:rPr>
            </w:r>
          </w:p>
        </w:tc>
        <w:tc>
          <w:tcPr>
            <w:tcW w:w="87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3" w:right="0"/>
              <w:jc w:val="left"/>
              <w:rPr>
                <w:rFonts w:ascii="Calibri" w:hAnsi="Calibri" w:cs="Calibri" w:eastAsia="Calibri"/>
                <w:sz w:val="18"/>
                <w:szCs w:val="18"/>
              </w:rPr>
            </w:pPr>
            <w:r>
              <w:rPr>
                <w:rFonts w:ascii="Calibri"/>
                <w:spacing w:val="-1"/>
                <w:sz w:val="18"/>
              </w:rPr>
              <w:t>16.029</w:t>
            </w:r>
            <w:r>
              <w:rPr>
                <w:rFonts w:ascii="Calibri"/>
                <w:sz w:val="18"/>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3" w:right="0"/>
              <w:jc w:val="left"/>
              <w:rPr>
                <w:rFonts w:ascii="Calibri" w:hAnsi="Calibri" w:cs="Calibri" w:eastAsia="Calibri"/>
                <w:sz w:val="18"/>
                <w:szCs w:val="18"/>
              </w:rPr>
            </w:pPr>
            <w:r>
              <w:rPr>
                <w:rFonts w:ascii="Calibri"/>
                <w:spacing w:val="-1"/>
                <w:sz w:val="18"/>
              </w:rPr>
              <w:t>17.072</w:t>
            </w:r>
            <w:r>
              <w:rPr>
                <w:rFonts w:ascii="Calibri"/>
                <w:sz w:val="18"/>
              </w:rPr>
            </w:r>
          </w:p>
        </w:tc>
      </w:tr>
      <w:tr>
        <w:trPr>
          <w:trHeight w:val="350" w:hRule="exact"/>
        </w:trPr>
        <w:tc>
          <w:tcPr>
            <w:tcW w:w="20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Expense</w:t>
            </w:r>
            <w:r>
              <w:rPr>
                <w:rFonts w:ascii="Calibri"/>
                <w:sz w:val="18"/>
              </w:rPr>
            </w:r>
          </w:p>
        </w:tc>
        <w:tc>
          <w:tcPr>
            <w:tcW w:w="8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11.632</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19.862</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21.702</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26.308</w:t>
            </w:r>
            <w:r>
              <w:rPr>
                <w:rFonts w:ascii="Calibri"/>
                <w:sz w:val="18"/>
              </w:rPr>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15.401</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3" w:right="0"/>
              <w:jc w:val="left"/>
              <w:rPr>
                <w:rFonts w:ascii="Calibri" w:hAnsi="Calibri" w:cs="Calibri" w:eastAsia="Calibri"/>
                <w:sz w:val="18"/>
                <w:szCs w:val="18"/>
              </w:rPr>
            </w:pPr>
            <w:r>
              <w:rPr>
                <w:rFonts w:ascii="Calibri"/>
                <w:spacing w:val="-1"/>
                <w:sz w:val="18"/>
              </w:rPr>
              <w:t>15.805</w:t>
            </w:r>
            <w:r>
              <w:rPr>
                <w:rFonts w:ascii="Calibri"/>
                <w:sz w:val="18"/>
              </w:rPr>
            </w:r>
          </w:p>
        </w:tc>
        <w:tc>
          <w:tcPr>
            <w:tcW w:w="87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3" w:right="0"/>
              <w:jc w:val="left"/>
              <w:rPr>
                <w:rFonts w:ascii="Calibri" w:hAnsi="Calibri" w:cs="Calibri" w:eastAsia="Calibri"/>
                <w:sz w:val="18"/>
                <w:szCs w:val="18"/>
              </w:rPr>
            </w:pPr>
            <w:r>
              <w:rPr>
                <w:rFonts w:ascii="Calibri"/>
                <w:spacing w:val="-1"/>
                <w:sz w:val="18"/>
              </w:rPr>
              <w:t>16.783</w:t>
            </w:r>
            <w:r>
              <w:rPr>
                <w:rFonts w:ascii="Calibri"/>
                <w:sz w:val="18"/>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3" w:right="0"/>
              <w:jc w:val="left"/>
              <w:rPr>
                <w:rFonts w:ascii="Calibri" w:hAnsi="Calibri" w:cs="Calibri" w:eastAsia="Calibri"/>
                <w:sz w:val="18"/>
                <w:szCs w:val="18"/>
              </w:rPr>
            </w:pPr>
            <w:r>
              <w:rPr>
                <w:rFonts w:ascii="Calibri"/>
                <w:spacing w:val="-1"/>
                <w:sz w:val="18"/>
              </w:rPr>
              <w:t>17.475</w:t>
            </w:r>
            <w:r>
              <w:rPr>
                <w:rFonts w:ascii="Calibri"/>
                <w:sz w:val="18"/>
              </w:rPr>
            </w:r>
          </w:p>
        </w:tc>
      </w:tr>
      <w:tr>
        <w:trPr>
          <w:trHeight w:val="350" w:hRule="exact"/>
        </w:trPr>
        <w:tc>
          <w:tcPr>
            <w:tcW w:w="20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Net</w:t>
            </w:r>
            <w:r>
              <w:rPr>
                <w:rFonts w:ascii="Calibri"/>
                <w:spacing w:val="-5"/>
                <w:sz w:val="18"/>
              </w:rPr>
              <w:t> </w:t>
            </w:r>
            <w:r>
              <w:rPr>
                <w:rFonts w:ascii="Calibri"/>
                <w:spacing w:val="-1"/>
                <w:sz w:val="18"/>
              </w:rPr>
              <w:t>Position</w:t>
            </w:r>
          </w:p>
        </w:tc>
        <w:tc>
          <w:tcPr>
            <w:tcW w:w="8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1.604</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2.717</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z w:val="18"/>
              </w:rPr>
              <w:t>1.079</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(0.334)</w:t>
            </w:r>
            <w:r>
              <w:rPr>
                <w:rFonts w:ascii="Calibri"/>
                <w:sz w:val="18"/>
              </w:rPr>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(1.590)</w:t>
            </w:r>
            <w:r>
              <w:rPr>
                <w:rFonts w:ascii="Calibri"/>
                <w:sz w:val="18"/>
              </w:rPr>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(2.790)</w:t>
            </w:r>
            <w:r>
              <w:rPr>
                <w:rFonts w:ascii="Calibri"/>
                <w:sz w:val="18"/>
              </w:rPr>
            </w:r>
          </w:p>
        </w:tc>
        <w:tc>
          <w:tcPr>
            <w:tcW w:w="87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(0.753)</w:t>
            </w:r>
            <w:r>
              <w:rPr>
                <w:rFonts w:ascii="Calibri"/>
                <w:sz w:val="18"/>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(0.403)</w:t>
            </w:r>
            <w:r>
              <w:rPr>
                <w:rFonts w:ascii="Calibri"/>
                <w:sz w:val="18"/>
              </w:rPr>
            </w:r>
          </w:p>
        </w:tc>
      </w:tr>
    </w:tbl>
    <w:p>
      <w:pPr>
        <w:spacing w:line="240" w:lineRule="auto" w:before="2"/>
        <w:rPr>
          <w:rFonts w:ascii="Calibri" w:hAnsi="Calibri" w:cs="Calibri" w:eastAsia="Calibri"/>
          <w:b/>
          <w:bCs/>
          <w:sz w:val="27"/>
          <w:szCs w:val="27"/>
        </w:rPr>
      </w:pPr>
    </w:p>
    <w:p>
      <w:pPr>
        <w:pStyle w:val="BodyText"/>
        <w:spacing w:line="239" w:lineRule="auto" w:before="56"/>
        <w:ind w:left="100" w:right="204"/>
        <w:jc w:val="left"/>
        <w:rPr>
          <w:rFonts w:ascii="Calibri" w:hAnsi="Calibri" w:cs="Calibri" w:eastAsia="Calibri"/>
        </w:rPr>
      </w:pPr>
      <w:r>
        <w:rPr>
          <w:rFonts w:ascii="Calibri" w:hAnsi="Calibri" w:cs="Calibri" w:eastAsia="Calibri"/>
          <w:spacing w:val="-1"/>
        </w:rPr>
        <w:t>DAFF provided</w:t>
      </w:r>
      <w:r>
        <w:rPr>
          <w:rFonts w:ascii="Calibri" w:hAnsi="Calibri" w:cs="Calibri" w:eastAsia="Calibri"/>
        </w:rPr>
        <w:t> </w:t>
      </w:r>
      <w:r>
        <w:rPr>
          <w:rFonts w:ascii="Calibri" w:hAnsi="Calibri" w:cs="Calibri" w:eastAsia="Calibri"/>
          <w:spacing w:val="-1"/>
        </w:rPr>
        <w:t>additional</w:t>
      </w:r>
      <w:r>
        <w:rPr>
          <w:rFonts w:ascii="Calibri" w:hAnsi="Calibri" w:cs="Calibri" w:eastAsia="Calibri"/>
        </w:rPr>
        <w:t> </w:t>
      </w:r>
      <w:r>
        <w:rPr>
          <w:rFonts w:ascii="Calibri" w:hAnsi="Calibri" w:cs="Calibri" w:eastAsia="Calibri"/>
          <w:spacing w:val="-1"/>
        </w:rPr>
        <w:t>information</w:t>
      </w:r>
      <w:r>
        <w:rPr>
          <w:rFonts w:ascii="Calibri" w:hAnsi="Calibri" w:cs="Calibri" w:eastAsia="Calibri"/>
          <w:spacing w:val="-3"/>
        </w:rPr>
        <w:t> </w:t>
      </w:r>
      <w:r>
        <w:rPr>
          <w:rFonts w:ascii="Calibri" w:hAnsi="Calibri" w:cs="Calibri" w:eastAsia="Calibri"/>
        </w:rPr>
        <w:t>to</w:t>
      </w:r>
      <w:r>
        <w:rPr>
          <w:rFonts w:ascii="Calibri" w:hAnsi="Calibri" w:cs="Calibri" w:eastAsia="Calibri"/>
          <w:spacing w:val="-1"/>
        </w:rPr>
        <w:t> some</w:t>
      </w:r>
      <w:r>
        <w:rPr>
          <w:rFonts w:ascii="Calibri" w:hAnsi="Calibri" w:cs="Calibri" w:eastAsia="Calibri"/>
          <w:spacing w:val="1"/>
        </w:rPr>
        <w:t> </w:t>
      </w:r>
      <w:r>
        <w:rPr>
          <w:rFonts w:ascii="Calibri" w:hAnsi="Calibri" w:cs="Calibri" w:eastAsia="Calibri"/>
          <w:spacing w:val="-1"/>
        </w:rPr>
        <w:t>stakeholders</w:t>
      </w:r>
      <w:r>
        <w:rPr>
          <w:rFonts w:ascii="Calibri" w:hAnsi="Calibri" w:cs="Calibri" w:eastAsia="Calibri"/>
          <w:spacing w:val="-2"/>
        </w:rPr>
        <w:t> </w:t>
      </w:r>
      <w:r>
        <w:rPr>
          <w:rFonts w:ascii="Calibri" w:hAnsi="Calibri" w:cs="Calibri" w:eastAsia="Calibri"/>
        </w:rPr>
        <w:t>to</w:t>
      </w:r>
      <w:r>
        <w:rPr>
          <w:rFonts w:ascii="Calibri" w:hAnsi="Calibri" w:cs="Calibri" w:eastAsia="Calibri"/>
          <w:spacing w:val="-1"/>
        </w:rPr>
        <w:t> further</w:t>
      </w:r>
      <w:r>
        <w:rPr>
          <w:rFonts w:ascii="Calibri" w:hAnsi="Calibri" w:cs="Calibri" w:eastAsia="Calibri"/>
          <w:spacing w:val="-2"/>
        </w:rPr>
        <w:t> </w:t>
      </w:r>
      <w:r>
        <w:rPr>
          <w:rFonts w:ascii="Calibri" w:hAnsi="Calibri" w:cs="Calibri" w:eastAsia="Calibri"/>
          <w:spacing w:val="-1"/>
        </w:rPr>
        <w:t>explain changes</w:t>
      </w:r>
      <w:r>
        <w:rPr>
          <w:rFonts w:ascii="Calibri" w:hAnsi="Calibri" w:cs="Calibri" w:eastAsia="Calibri"/>
        </w:rPr>
        <w:t> </w:t>
      </w:r>
      <w:r>
        <w:rPr>
          <w:rFonts w:ascii="Calibri" w:hAnsi="Calibri" w:cs="Calibri" w:eastAsia="Calibri"/>
          <w:spacing w:val="-1"/>
        </w:rPr>
        <w:t>in effort,</w:t>
      </w:r>
      <w:r>
        <w:rPr>
          <w:rFonts w:ascii="Calibri" w:hAnsi="Calibri" w:cs="Calibri" w:eastAsia="Calibri"/>
          <w:spacing w:val="61"/>
        </w:rPr>
        <w:t> </w:t>
      </w:r>
      <w:r>
        <w:rPr>
          <w:rFonts w:ascii="Calibri" w:hAnsi="Calibri" w:cs="Calibri" w:eastAsia="Calibri"/>
          <w:spacing w:val="-1"/>
        </w:rPr>
        <w:t>aspects</w:t>
      </w:r>
      <w:r>
        <w:rPr>
          <w:rFonts w:ascii="Calibri" w:hAnsi="Calibri" w:cs="Calibri" w:eastAsia="Calibri"/>
          <w:spacing w:val="-2"/>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the</w:t>
      </w:r>
      <w:r>
        <w:rPr>
          <w:rFonts w:ascii="Calibri" w:hAnsi="Calibri" w:cs="Calibri" w:eastAsia="Calibri"/>
          <w:spacing w:val="-2"/>
        </w:rPr>
        <w:t> </w:t>
      </w:r>
      <w:r>
        <w:rPr>
          <w:rFonts w:ascii="Calibri" w:hAnsi="Calibri" w:cs="Calibri" w:eastAsia="Calibri"/>
          <w:spacing w:val="-1"/>
        </w:rPr>
        <w:t>modelling</w:t>
      </w:r>
      <w:r>
        <w:rPr>
          <w:rFonts w:ascii="Calibri" w:hAnsi="Calibri" w:cs="Calibri" w:eastAsia="Calibri"/>
        </w:rPr>
        <w:t> </w:t>
      </w:r>
      <w:r>
        <w:rPr>
          <w:rFonts w:ascii="Calibri" w:hAnsi="Calibri" w:cs="Calibri" w:eastAsia="Calibri"/>
          <w:spacing w:val="-2"/>
        </w:rPr>
        <w:t>and</w:t>
      </w:r>
      <w:r>
        <w:rPr>
          <w:rFonts w:ascii="Calibri" w:hAnsi="Calibri" w:cs="Calibri" w:eastAsia="Calibri"/>
          <w:spacing w:val="-1"/>
        </w:rPr>
        <w:t> the</w:t>
      </w:r>
      <w:r>
        <w:rPr>
          <w:rFonts w:ascii="Calibri" w:hAnsi="Calibri" w:cs="Calibri" w:eastAsia="Calibri"/>
          <w:spacing w:val="1"/>
        </w:rPr>
        <w:t> </w:t>
      </w:r>
      <w:r>
        <w:rPr>
          <w:rFonts w:ascii="Calibri" w:hAnsi="Calibri" w:cs="Calibri" w:eastAsia="Calibri"/>
          <w:spacing w:val="-1"/>
        </w:rPr>
        <w:t>difference</w:t>
      </w:r>
      <w:r>
        <w:rPr>
          <w:rFonts w:ascii="Calibri" w:hAnsi="Calibri" w:cs="Calibri" w:eastAsia="Calibri"/>
          <w:spacing w:val="1"/>
        </w:rPr>
        <w:t> </w:t>
      </w:r>
      <w:r>
        <w:rPr>
          <w:rFonts w:ascii="Calibri" w:hAnsi="Calibri" w:cs="Calibri" w:eastAsia="Calibri"/>
          <w:spacing w:val="-1"/>
        </w:rPr>
        <w:t>in</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spacing w:val="-2"/>
        </w:rPr>
        <w:t> </w:t>
      </w:r>
      <w:r>
        <w:rPr>
          <w:rFonts w:ascii="Calibri" w:hAnsi="Calibri" w:cs="Calibri" w:eastAsia="Calibri"/>
          <w:spacing w:val="-1"/>
        </w:rPr>
        <w:t>finance</w:t>
      </w:r>
      <w:r>
        <w:rPr>
          <w:rFonts w:ascii="Calibri" w:hAnsi="Calibri" w:cs="Calibri" w:eastAsia="Calibri"/>
          <w:spacing w:val="1"/>
        </w:rPr>
        <w:t> </w:t>
      </w:r>
      <w:r>
        <w:rPr>
          <w:rFonts w:ascii="Calibri" w:hAnsi="Calibri" w:cs="Calibri" w:eastAsia="Calibri"/>
          <w:spacing w:val="-1"/>
        </w:rPr>
        <w:t>systems</w:t>
      </w:r>
      <w:r>
        <w:rPr>
          <w:rFonts w:ascii="Calibri" w:hAnsi="Calibri" w:cs="Calibri" w:eastAsia="Calibri"/>
          <w:spacing w:val="-2"/>
        </w:rPr>
        <w:t> </w:t>
      </w:r>
      <w:r>
        <w:rPr>
          <w:rFonts w:ascii="Calibri" w:hAnsi="Calibri" w:cs="Calibri" w:eastAsia="Calibri"/>
          <w:spacing w:val="-1"/>
        </w:rPr>
        <w:t>versus</w:t>
      </w:r>
      <w:r>
        <w:rPr>
          <w:rFonts w:ascii="Calibri" w:hAnsi="Calibri" w:cs="Calibri" w:eastAsia="Calibri"/>
        </w:rPr>
        <w:t> </w:t>
      </w:r>
      <w:r>
        <w:rPr>
          <w:rFonts w:ascii="Calibri" w:hAnsi="Calibri" w:cs="Calibri" w:eastAsia="Calibri"/>
          <w:spacing w:val="-1"/>
        </w:rPr>
        <w:t>that</w:t>
      </w:r>
      <w:r>
        <w:rPr>
          <w:rFonts w:ascii="Calibri" w:hAnsi="Calibri" w:cs="Calibri" w:eastAsia="Calibri"/>
          <w:spacing w:val="1"/>
        </w:rPr>
        <w:t> </w:t>
      </w:r>
      <w:r>
        <w:rPr>
          <w:rFonts w:ascii="Calibri" w:hAnsi="Calibri" w:cs="Calibri" w:eastAsia="Calibri"/>
        </w:rPr>
        <w:t>of</w:t>
      </w:r>
      <w:r>
        <w:rPr>
          <w:rFonts w:ascii="Calibri" w:hAnsi="Calibri" w:cs="Calibri" w:eastAsia="Calibri"/>
          <w:spacing w:val="-2"/>
        </w:rPr>
        <w:t> </w:t>
      </w:r>
      <w:r>
        <w:rPr>
          <w:rFonts w:ascii="Calibri" w:hAnsi="Calibri" w:cs="Calibri" w:eastAsia="Calibri"/>
        </w:rPr>
        <w:t>a </w:t>
      </w:r>
      <w:r>
        <w:rPr>
          <w:rFonts w:ascii="Calibri" w:hAnsi="Calibri" w:cs="Calibri" w:eastAsia="Calibri"/>
          <w:spacing w:val="-1"/>
        </w:rPr>
        <w:t>for-profit</w:t>
      </w:r>
      <w:r>
        <w:rPr>
          <w:rFonts w:ascii="Calibri" w:hAnsi="Calibri" w:cs="Calibri" w:eastAsia="Calibri"/>
          <w:spacing w:val="72"/>
        </w:rPr>
        <w:t> </w:t>
      </w:r>
      <w:r>
        <w:rPr>
          <w:rFonts w:ascii="Calibri" w:hAnsi="Calibri" w:cs="Calibri" w:eastAsia="Calibri"/>
          <w:spacing w:val="-1"/>
        </w:rPr>
        <w:t>business.</w:t>
      </w:r>
      <w:r>
        <w:rPr>
          <w:rFonts w:ascii="Calibri" w:hAnsi="Calibri" w:cs="Calibri" w:eastAsia="Calibri"/>
        </w:rPr>
        <w:t> </w:t>
      </w:r>
      <w:r>
        <w:rPr>
          <w:rFonts w:ascii="Calibri" w:hAnsi="Calibri" w:cs="Calibri" w:eastAsia="Calibri"/>
          <w:spacing w:val="-1"/>
        </w:rPr>
        <w:t>What </w:t>
      </w:r>
      <w:r>
        <w:rPr>
          <w:rFonts w:ascii="Calibri" w:hAnsi="Calibri" w:cs="Calibri" w:eastAsia="Calibri"/>
        </w:rPr>
        <w:t>was</w:t>
      </w:r>
      <w:r>
        <w:rPr>
          <w:rFonts w:ascii="Calibri" w:hAnsi="Calibri" w:cs="Calibri" w:eastAsia="Calibri"/>
          <w:spacing w:val="1"/>
        </w:rPr>
        <w:t> </w:t>
      </w:r>
      <w:r>
        <w:rPr>
          <w:rFonts w:ascii="Calibri" w:hAnsi="Calibri" w:cs="Calibri" w:eastAsia="Calibri"/>
          <w:spacing w:val="-1"/>
        </w:rPr>
        <w:t>also clear</w:t>
      </w:r>
      <w:r>
        <w:rPr>
          <w:rFonts w:ascii="Calibri" w:hAnsi="Calibri" w:cs="Calibri" w:eastAsia="Calibri"/>
        </w:rPr>
        <w:t> </w:t>
      </w:r>
      <w:r>
        <w:rPr>
          <w:rFonts w:ascii="Calibri" w:hAnsi="Calibri" w:cs="Calibri" w:eastAsia="Calibri"/>
          <w:spacing w:val="-1"/>
        </w:rPr>
        <w:t>through this</w:t>
      </w:r>
      <w:r>
        <w:rPr>
          <w:rFonts w:ascii="Calibri" w:hAnsi="Calibri" w:cs="Calibri" w:eastAsia="Calibri"/>
        </w:rPr>
        <w:t> </w:t>
      </w:r>
      <w:r>
        <w:rPr>
          <w:rFonts w:ascii="Calibri" w:hAnsi="Calibri" w:cs="Calibri" w:eastAsia="Calibri"/>
          <w:spacing w:val="-1"/>
        </w:rPr>
        <w:t>engagement</w:t>
      </w:r>
      <w:r>
        <w:rPr>
          <w:rFonts w:ascii="Calibri" w:hAnsi="Calibri" w:cs="Calibri" w:eastAsia="Calibri"/>
        </w:rPr>
        <w:t> </w:t>
      </w:r>
      <w:r>
        <w:rPr>
          <w:rFonts w:ascii="Calibri" w:hAnsi="Calibri" w:cs="Calibri" w:eastAsia="Calibri"/>
          <w:spacing w:val="-1"/>
        </w:rPr>
        <w:t>was</w:t>
      </w:r>
      <w:r>
        <w:rPr>
          <w:rFonts w:ascii="Calibri" w:hAnsi="Calibri" w:cs="Calibri" w:eastAsia="Calibri"/>
          <w:spacing w:val="-2"/>
        </w:rPr>
        <w:t> </w:t>
      </w:r>
      <w:r>
        <w:rPr>
          <w:rFonts w:ascii="Calibri" w:hAnsi="Calibri" w:cs="Calibri" w:eastAsia="Calibri"/>
          <w:spacing w:val="-1"/>
        </w:rPr>
        <w:t>that</w:t>
      </w:r>
      <w:r>
        <w:rPr>
          <w:rFonts w:ascii="Calibri" w:hAnsi="Calibri" w:cs="Calibri" w:eastAsia="Calibri"/>
          <w:spacing w:val="-2"/>
        </w:rPr>
        <w:t> </w:t>
      </w:r>
      <w:r>
        <w:rPr>
          <w:rFonts w:ascii="Calibri" w:hAnsi="Calibri" w:cs="Calibri" w:eastAsia="Calibri"/>
          <w:spacing w:val="-1"/>
        </w:rPr>
        <w:t>DAFF</w:t>
      </w:r>
      <w:r>
        <w:rPr>
          <w:rFonts w:ascii="Calibri" w:hAnsi="Calibri" w:cs="Calibri" w:eastAsia="Calibri"/>
        </w:rPr>
        <w:t> </w:t>
      </w:r>
      <w:r>
        <w:rPr>
          <w:rFonts w:ascii="Calibri" w:hAnsi="Calibri" w:cs="Calibri" w:eastAsia="Calibri"/>
          <w:spacing w:val="-1"/>
        </w:rPr>
        <w:t>needs</w:t>
      </w:r>
      <w:r>
        <w:rPr>
          <w:rFonts w:ascii="Calibri" w:hAnsi="Calibri" w:cs="Calibri" w:eastAsia="Calibri"/>
          <w:spacing w:val="-2"/>
        </w:rPr>
        <w:t> </w:t>
      </w:r>
      <w:r>
        <w:rPr>
          <w:rFonts w:ascii="Calibri" w:hAnsi="Calibri" w:cs="Calibri" w:eastAsia="Calibri"/>
          <w:spacing w:val="-1"/>
        </w:rPr>
        <w:t>to provide better</w:t>
      </w:r>
      <w:r>
        <w:rPr>
          <w:rFonts w:ascii="Calibri" w:hAnsi="Calibri" w:cs="Calibri" w:eastAsia="Calibri"/>
          <w:spacing w:val="67"/>
        </w:rPr>
        <w:t> </w:t>
      </w:r>
      <w:r>
        <w:rPr>
          <w:rFonts w:ascii="Calibri" w:hAnsi="Calibri" w:cs="Calibri" w:eastAsia="Calibri"/>
          <w:spacing w:val="-1"/>
        </w:rPr>
        <w:t>information</w:t>
      </w:r>
      <w:r>
        <w:rPr>
          <w:rFonts w:ascii="Calibri" w:hAnsi="Calibri" w:cs="Calibri" w:eastAsia="Calibri"/>
          <w:spacing w:val="-3"/>
        </w:rPr>
        <w:t> </w:t>
      </w:r>
      <w:r>
        <w:rPr>
          <w:rFonts w:ascii="Calibri" w:hAnsi="Calibri" w:cs="Calibri" w:eastAsia="Calibri"/>
        </w:rPr>
        <w:t>to</w:t>
      </w:r>
      <w:r>
        <w:rPr>
          <w:rFonts w:ascii="Calibri" w:hAnsi="Calibri" w:cs="Calibri" w:eastAsia="Calibri"/>
          <w:spacing w:val="-1"/>
        </w:rPr>
        <w:t> stakeholders</w:t>
      </w:r>
      <w:r>
        <w:rPr>
          <w:rFonts w:ascii="Calibri" w:hAnsi="Calibri" w:cs="Calibri" w:eastAsia="Calibri"/>
        </w:rPr>
        <w:t> </w:t>
      </w:r>
      <w:r>
        <w:rPr>
          <w:rFonts w:ascii="Calibri" w:hAnsi="Calibri" w:cs="Calibri" w:eastAsia="Calibri"/>
          <w:spacing w:val="-1"/>
        </w:rPr>
        <w:t>in</w:t>
      </w:r>
      <w:r>
        <w:rPr>
          <w:rFonts w:ascii="Calibri" w:hAnsi="Calibri" w:cs="Calibri" w:eastAsia="Calibri"/>
        </w:rPr>
        <w:t> a </w:t>
      </w:r>
      <w:r>
        <w:rPr>
          <w:rFonts w:ascii="Calibri" w:hAnsi="Calibri" w:cs="Calibri" w:eastAsia="Calibri"/>
          <w:spacing w:val="-1"/>
        </w:rPr>
        <w:t>form that</w:t>
      </w:r>
      <w:r>
        <w:rPr>
          <w:rFonts w:ascii="Calibri" w:hAnsi="Calibri" w:cs="Calibri" w:eastAsia="Calibri"/>
          <w:spacing w:val="-2"/>
        </w:rPr>
        <w:t> </w:t>
      </w:r>
      <w:r>
        <w:rPr>
          <w:rFonts w:ascii="Calibri" w:hAnsi="Calibri" w:cs="Calibri" w:eastAsia="Calibri"/>
          <w:spacing w:val="-1"/>
        </w:rPr>
        <w:t>they understand and leads</w:t>
      </w:r>
      <w:r>
        <w:rPr>
          <w:rFonts w:ascii="Calibri" w:hAnsi="Calibri" w:cs="Calibri" w:eastAsia="Calibri"/>
        </w:rPr>
        <w:t> </w:t>
      </w:r>
      <w:r>
        <w:rPr>
          <w:rFonts w:ascii="Calibri" w:hAnsi="Calibri" w:cs="Calibri" w:eastAsia="Calibri"/>
          <w:spacing w:val="-2"/>
        </w:rPr>
        <w:t>to</w:t>
      </w:r>
      <w:r>
        <w:rPr>
          <w:rFonts w:ascii="Calibri" w:hAnsi="Calibri" w:cs="Calibri" w:eastAsia="Calibri"/>
          <w:spacing w:val="2"/>
        </w:rPr>
        <w:t> </w:t>
      </w:r>
      <w:r>
        <w:rPr>
          <w:rFonts w:ascii="Calibri" w:hAnsi="Calibri" w:cs="Calibri" w:eastAsia="Calibri"/>
          <w:spacing w:val="-1"/>
        </w:rPr>
        <w:t>better</w:t>
      </w:r>
      <w:r>
        <w:rPr>
          <w:rFonts w:ascii="Calibri" w:hAnsi="Calibri" w:cs="Calibri" w:eastAsia="Calibri"/>
        </w:rPr>
        <w:t> </w:t>
      </w:r>
      <w:r>
        <w:rPr>
          <w:rFonts w:ascii="Calibri" w:hAnsi="Calibri" w:cs="Calibri" w:eastAsia="Calibri"/>
          <w:spacing w:val="-1"/>
        </w:rPr>
        <w:t>discussion and</w:t>
      </w:r>
      <w:r>
        <w:rPr>
          <w:rFonts w:ascii="Calibri" w:hAnsi="Calibri" w:cs="Calibri" w:eastAsia="Calibri"/>
          <w:spacing w:val="55"/>
        </w:rPr>
        <w:t> </w:t>
      </w:r>
      <w:r>
        <w:rPr>
          <w:rFonts w:ascii="Calibri" w:hAnsi="Calibri" w:cs="Calibri" w:eastAsia="Calibri"/>
          <w:spacing w:val="-1"/>
        </w:rPr>
        <w:t>understanding. DAFF will</w:t>
      </w:r>
      <w:r>
        <w:rPr>
          <w:rFonts w:ascii="Calibri" w:hAnsi="Calibri" w:cs="Calibri" w:eastAsia="Calibri"/>
        </w:rPr>
        <w:t> </w:t>
      </w:r>
      <w:r>
        <w:rPr>
          <w:rFonts w:ascii="Calibri" w:hAnsi="Calibri" w:cs="Calibri" w:eastAsia="Calibri"/>
          <w:spacing w:val="-1"/>
        </w:rPr>
        <w:t>seek</w:t>
      </w:r>
      <w:r>
        <w:rPr>
          <w:rFonts w:ascii="Calibri" w:hAnsi="Calibri" w:cs="Calibri" w:eastAsia="Calibri"/>
          <w:spacing w:val="-2"/>
        </w:rPr>
        <w:t> </w:t>
      </w:r>
      <w:r>
        <w:rPr>
          <w:rFonts w:ascii="Calibri" w:hAnsi="Calibri" w:cs="Calibri" w:eastAsia="Calibri"/>
        </w:rPr>
        <w:t>to</w:t>
      </w:r>
      <w:r>
        <w:rPr>
          <w:rFonts w:ascii="Calibri" w:hAnsi="Calibri" w:cs="Calibri" w:eastAsia="Calibri"/>
          <w:spacing w:val="-1"/>
        </w:rPr>
        <w:t> do this</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rPr>
        <w:t> </w:t>
      </w:r>
      <w:r>
        <w:rPr>
          <w:rFonts w:ascii="Calibri" w:hAnsi="Calibri" w:cs="Calibri" w:eastAsia="Calibri"/>
          <w:spacing w:val="-1"/>
        </w:rPr>
        <w:t>future</w:t>
      </w:r>
      <w:r>
        <w:rPr>
          <w:rFonts w:ascii="Calibri" w:hAnsi="Calibri" w:cs="Calibri" w:eastAsia="Calibri"/>
          <w:spacing w:val="-2"/>
        </w:rPr>
        <w:t> </w:t>
      </w:r>
      <w:r>
        <w:rPr>
          <w:rFonts w:ascii="Calibri" w:hAnsi="Calibri" w:cs="Calibri" w:eastAsia="Calibri"/>
          <w:spacing w:val="-1"/>
        </w:rPr>
        <w:t>consultation</w:t>
      </w:r>
      <w:r>
        <w:rPr>
          <w:rFonts w:ascii="Calibri" w:hAnsi="Calibri" w:cs="Calibri" w:eastAsia="Calibri"/>
          <w:spacing w:val="-3"/>
        </w:rPr>
        <w:t> </w:t>
      </w:r>
      <w:r>
        <w:rPr>
          <w:rFonts w:ascii="Calibri" w:hAnsi="Calibri" w:cs="Calibri" w:eastAsia="Calibri"/>
          <w:spacing w:val="-1"/>
        </w:rPr>
        <w:t>with</w:t>
      </w:r>
      <w:r>
        <w:rPr>
          <w:rFonts w:ascii="Calibri" w:hAnsi="Calibri" w:cs="Calibri" w:eastAsia="Calibri"/>
        </w:rPr>
        <w:t> </w:t>
      </w:r>
      <w:r>
        <w:rPr>
          <w:rFonts w:ascii="Calibri" w:hAnsi="Calibri" w:cs="Calibri" w:eastAsia="Calibri"/>
          <w:spacing w:val="-1"/>
        </w:rPr>
        <w:t>stakeholders.</w:t>
      </w:r>
    </w:p>
    <w:p>
      <w:pPr>
        <w:spacing w:line="240" w:lineRule="auto" w:before="4"/>
        <w:rPr>
          <w:rFonts w:ascii="Calibri" w:hAnsi="Calibri" w:cs="Calibri" w:eastAsia="Calibri"/>
          <w:sz w:val="16"/>
          <w:szCs w:val="16"/>
        </w:rPr>
      </w:pPr>
    </w:p>
    <w:p>
      <w:pPr>
        <w:pStyle w:val="BodyText"/>
        <w:spacing w:line="240" w:lineRule="auto"/>
        <w:ind w:left="100" w:right="384"/>
        <w:jc w:val="left"/>
        <w:rPr>
          <w:rFonts w:ascii="Calibri" w:hAnsi="Calibri" w:cs="Calibri" w:eastAsia="Calibri"/>
        </w:rPr>
      </w:pPr>
      <w:r>
        <w:rPr>
          <w:rFonts w:ascii="Calibri"/>
          <w:spacing w:val="-1"/>
        </w:rPr>
        <w:t>Through</w:t>
      </w:r>
      <w:r>
        <w:rPr>
          <w:rFonts w:ascii="Calibri"/>
        </w:rPr>
        <w:t> </w:t>
      </w:r>
      <w:r>
        <w:rPr>
          <w:rFonts w:ascii="Calibri"/>
          <w:spacing w:val="-1"/>
        </w:rPr>
        <w:t>the</w:t>
      </w:r>
      <w:r>
        <w:rPr>
          <w:rFonts w:ascii="Calibri"/>
          <w:spacing w:val="-2"/>
        </w:rPr>
        <w:t> </w:t>
      </w:r>
      <w:r>
        <w:rPr>
          <w:rFonts w:ascii="Calibri"/>
          <w:spacing w:val="-1"/>
        </w:rPr>
        <w:t>consultation</w:t>
      </w:r>
      <w:r>
        <w:rPr>
          <w:rFonts w:ascii="Calibri"/>
          <w:spacing w:val="-3"/>
        </w:rPr>
        <w:t> </w:t>
      </w:r>
      <w:r>
        <w:rPr>
          <w:rFonts w:ascii="Calibri"/>
          <w:spacing w:val="-1"/>
        </w:rPr>
        <w:t>process</w:t>
      </w:r>
      <w:r>
        <w:rPr>
          <w:rFonts w:ascii="Calibri"/>
        </w:rPr>
        <w:t> </w:t>
      </w:r>
      <w:r>
        <w:rPr>
          <w:rFonts w:ascii="Calibri"/>
          <w:spacing w:val="-1"/>
        </w:rPr>
        <w:t>DAFF</w:t>
      </w:r>
      <w:r>
        <w:rPr>
          <w:rFonts w:ascii="Calibri"/>
          <w:spacing w:val="-3"/>
        </w:rPr>
        <w:t> </w:t>
      </w:r>
      <w:r>
        <w:rPr>
          <w:rFonts w:ascii="Calibri"/>
          <w:spacing w:val="-1"/>
        </w:rPr>
        <w:t>considered</w:t>
      </w:r>
      <w:r>
        <w:rPr>
          <w:rFonts w:ascii="Calibri"/>
          <w:spacing w:val="-3"/>
        </w:rPr>
        <w:t> </w:t>
      </w:r>
      <w:r>
        <w:rPr>
          <w:rFonts w:ascii="Calibri"/>
          <w:spacing w:val="-1"/>
        </w:rPr>
        <w:t>views</w:t>
      </w:r>
      <w:r>
        <w:rPr>
          <w:rFonts w:ascii="Calibri"/>
        </w:rPr>
        <w:t> </w:t>
      </w:r>
      <w:r>
        <w:rPr>
          <w:rFonts w:ascii="Calibri"/>
          <w:spacing w:val="-1"/>
        </w:rPr>
        <w:t>and received additional</w:t>
      </w:r>
      <w:r>
        <w:rPr>
          <w:rFonts w:ascii="Calibri"/>
          <w:spacing w:val="-3"/>
        </w:rPr>
        <w:t> </w:t>
      </w:r>
      <w:r>
        <w:rPr>
          <w:rFonts w:ascii="Calibri"/>
          <w:spacing w:val="-1"/>
        </w:rPr>
        <w:t>information</w:t>
      </w:r>
      <w:r>
        <w:rPr>
          <w:rFonts w:ascii="Calibri"/>
          <w:spacing w:val="-3"/>
        </w:rPr>
        <w:t> </w:t>
      </w:r>
      <w:r>
        <w:rPr>
          <w:rFonts w:ascii="Calibri"/>
        </w:rPr>
        <w:t>to</w:t>
      </w:r>
      <w:r>
        <w:rPr>
          <w:rFonts w:ascii="Calibri"/>
          <w:spacing w:val="85"/>
        </w:rPr>
        <w:t> </w:t>
      </w:r>
      <w:r>
        <w:rPr>
          <w:rFonts w:ascii="Calibri"/>
          <w:spacing w:val="-1"/>
        </w:rPr>
        <w:t>inform price</w:t>
      </w:r>
      <w:r>
        <w:rPr>
          <w:rFonts w:ascii="Calibri"/>
          <w:spacing w:val="-2"/>
        </w:rPr>
        <w:t> </w:t>
      </w:r>
      <w:r>
        <w:rPr>
          <w:rFonts w:ascii="Calibri"/>
          <w:spacing w:val="-1"/>
        </w:rPr>
        <w:t>calculations.</w:t>
      </w:r>
      <w:r>
        <w:rPr>
          <w:rFonts w:ascii="Calibri"/>
        </w:rPr>
        <w:t> </w:t>
      </w:r>
      <w:r>
        <w:rPr>
          <w:rFonts w:ascii="Calibri"/>
          <w:spacing w:val="-1"/>
        </w:rPr>
        <w:t>This</w:t>
      </w:r>
      <w:r>
        <w:rPr>
          <w:rFonts w:ascii="Calibri"/>
        </w:rPr>
        <w:t> </w:t>
      </w:r>
      <w:r>
        <w:rPr>
          <w:rFonts w:ascii="Calibri"/>
          <w:spacing w:val="-1"/>
        </w:rPr>
        <w:t>resulted</w:t>
      </w:r>
      <w:r>
        <w:rPr>
          <w:rFonts w:ascii="Calibri"/>
        </w:rPr>
        <w:t> </w:t>
      </w:r>
      <w:r>
        <w:rPr>
          <w:rFonts w:ascii="Calibri"/>
          <w:spacing w:val="-1"/>
        </w:rPr>
        <w:t>in</w:t>
      </w:r>
      <w:r>
        <w:rPr>
          <w:rFonts w:ascii="Calibri"/>
          <w:spacing w:val="-3"/>
        </w:rPr>
        <w:t> </w:t>
      </w:r>
      <w:r>
        <w:rPr>
          <w:rFonts w:ascii="Calibri"/>
        </w:rPr>
        <w:t>a </w:t>
      </w:r>
      <w:r>
        <w:rPr>
          <w:rFonts w:ascii="Calibri"/>
          <w:spacing w:val="-1"/>
        </w:rPr>
        <w:t>reduction</w:t>
      </w:r>
      <w:r>
        <w:rPr>
          <w:rFonts w:ascii="Calibri"/>
        </w:rPr>
        <w:t> </w:t>
      </w:r>
      <w:r>
        <w:rPr>
          <w:rFonts w:ascii="Calibri"/>
          <w:spacing w:val="-2"/>
        </w:rPr>
        <w:t>in</w:t>
      </w:r>
      <w:r>
        <w:rPr>
          <w:rFonts w:ascii="Calibri"/>
          <w:spacing w:val="-1"/>
        </w:rPr>
        <w:t> the</w:t>
      </w:r>
      <w:r>
        <w:rPr>
          <w:rFonts w:ascii="Calibri"/>
          <w:spacing w:val="1"/>
        </w:rPr>
        <w:t> </w:t>
      </w:r>
      <w:r>
        <w:rPr>
          <w:rFonts w:ascii="Calibri"/>
          <w:spacing w:val="-1"/>
        </w:rPr>
        <w:t>horse</w:t>
      </w:r>
      <w:r>
        <w:rPr>
          <w:rFonts w:ascii="Calibri"/>
          <w:spacing w:val="1"/>
        </w:rPr>
        <w:t> </w:t>
      </w:r>
      <w:r>
        <w:rPr>
          <w:rFonts w:ascii="Calibri"/>
          <w:spacing w:val="-1"/>
        </w:rPr>
        <w:t>importation</w:t>
      </w:r>
      <w:r>
        <w:rPr>
          <w:rFonts w:ascii="Calibri"/>
        </w:rPr>
        <w:t> </w:t>
      </w:r>
      <w:r>
        <w:rPr>
          <w:rFonts w:ascii="Calibri"/>
          <w:spacing w:val="-1"/>
        </w:rPr>
        <w:t>charge,</w:t>
      </w:r>
      <w:r>
        <w:rPr>
          <w:rFonts w:ascii="Calibri"/>
        </w:rPr>
        <w:t> </w:t>
      </w:r>
      <w:r>
        <w:rPr>
          <w:rFonts w:ascii="Calibri"/>
          <w:spacing w:val="-1"/>
        </w:rPr>
        <w:t>and </w:t>
      </w:r>
      <w:r>
        <w:rPr>
          <w:rFonts w:ascii="Calibri"/>
        </w:rPr>
        <w:t>as </w:t>
      </w:r>
      <w:r>
        <w:rPr>
          <w:rFonts w:ascii="Calibri"/>
          <w:spacing w:val="-1"/>
        </w:rPr>
        <w:t>noted</w:t>
      </w:r>
      <w:r>
        <w:rPr>
          <w:rFonts w:ascii="Calibri"/>
          <w:spacing w:val="79"/>
        </w:rPr>
        <w:t> </w:t>
      </w:r>
      <w:r>
        <w:rPr>
          <w:rFonts w:ascii="Calibri"/>
          <w:spacing w:val="-1"/>
        </w:rPr>
        <w:t>above</w:t>
      </w:r>
      <w:r>
        <w:rPr>
          <w:rFonts w:ascii="Calibri"/>
          <w:spacing w:val="1"/>
        </w:rPr>
        <w:t> </w:t>
      </w:r>
      <w:r>
        <w:rPr>
          <w:rFonts w:ascii="Calibri"/>
          <w:spacing w:val="-1"/>
        </w:rPr>
        <w:t>in the note</w:t>
      </w:r>
      <w:r>
        <w:rPr>
          <w:rFonts w:ascii="Calibri"/>
          <w:spacing w:val="1"/>
        </w:rPr>
        <w:t> </w:t>
      </w:r>
      <w:r>
        <w:rPr>
          <w:rFonts w:ascii="Calibri"/>
          <w:spacing w:val="-1"/>
        </w:rPr>
        <w:t>to Table</w:t>
      </w:r>
      <w:r>
        <w:rPr>
          <w:rFonts w:ascii="Calibri"/>
          <w:spacing w:val="-2"/>
        </w:rPr>
        <w:t> </w:t>
      </w:r>
      <w:r>
        <w:rPr>
          <w:rFonts w:ascii="Calibri"/>
        </w:rPr>
        <w:t>1, a </w:t>
      </w:r>
      <w:r>
        <w:rPr>
          <w:rFonts w:ascii="Calibri"/>
          <w:spacing w:val="-1"/>
        </w:rPr>
        <w:t>reduction</w:t>
      </w:r>
      <w:r>
        <w:rPr>
          <w:rFonts w:ascii="Calibri"/>
        </w:rPr>
        <w:t> of</w:t>
      </w:r>
      <w:r>
        <w:rPr>
          <w:rFonts w:ascii="Calibri"/>
          <w:spacing w:val="-3"/>
        </w:rPr>
        <w:t> </w:t>
      </w:r>
      <w:r>
        <w:rPr>
          <w:rFonts w:ascii="Calibri"/>
          <w:spacing w:val="-1"/>
        </w:rPr>
        <w:t>$1.1</w:t>
      </w:r>
      <w:r>
        <w:rPr>
          <w:rFonts w:ascii="Calibri"/>
          <w:spacing w:val="-2"/>
        </w:rPr>
        <w:t> </w:t>
      </w:r>
      <w:r>
        <w:rPr>
          <w:rFonts w:ascii="Calibri"/>
          <w:spacing w:val="-1"/>
        </w:rPr>
        <w:t>million in the</w:t>
      </w:r>
      <w:r>
        <w:rPr>
          <w:rFonts w:ascii="Calibri"/>
          <w:spacing w:val="1"/>
        </w:rPr>
        <w:t> </w:t>
      </w:r>
      <w:r>
        <w:rPr>
          <w:rFonts w:ascii="Calibri"/>
          <w:spacing w:val="-1"/>
        </w:rPr>
        <w:t>forecast</w:t>
      </w:r>
      <w:r>
        <w:rPr>
          <w:rFonts w:ascii="Calibri"/>
          <w:spacing w:val="1"/>
        </w:rPr>
        <w:t> </w:t>
      </w:r>
      <w:r>
        <w:rPr>
          <w:rFonts w:ascii="Calibri"/>
          <w:spacing w:val="-1"/>
        </w:rPr>
        <w:t>cost to</w:t>
      </w:r>
      <w:r>
        <w:rPr>
          <w:rFonts w:ascii="Calibri"/>
          <w:spacing w:val="1"/>
        </w:rPr>
        <w:t> </w:t>
      </w:r>
      <w:r>
        <w:rPr>
          <w:rFonts w:ascii="Calibri"/>
          <w:spacing w:val="-1"/>
        </w:rPr>
        <w:t>be</w:t>
      </w:r>
      <w:r>
        <w:rPr>
          <w:rFonts w:ascii="Calibri"/>
          <w:spacing w:val="-2"/>
        </w:rPr>
        <w:t> </w:t>
      </w:r>
      <w:r>
        <w:rPr>
          <w:rFonts w:ascii="Calibri"/>
          <w:spacing w:val="-1"/>
        </w:rPr>
        <w:t>recovered in</w:t>
      </w:r>
      <w:r>
        <w:rPr>
          <w:rFonts w:ascii="Calibri"/>
          <w:spacing w:val="54"/>
        </w:rPr>
        <w:t> </w:t>
      </w:r>
      <w:r>
        <w:rPr>
          <w:rFonts w:ascii="Calibri"/>
        </w:rPr>
        <w:t>2023-24.</w:t>
      </w:r>
    </w:p>
    <w:p>
      <w:pPr>
        <w:spacing w:line="240" w:lineRule="auto" w:before="4"/>
        <w:rPr>
          <w:rFonts w:ascii="Calibri" w:hAnsi="Calibri" w:cs="Calibri" w:eastAsia="Calibri"/>
          <w:sz w:val="16"/>
          <w:szCs w:val="16"/>
        </w:rPr>
      </w:pPr>
    </w:p>
    <w:p>
      <w:pPr>
        <w:pStyle w:val="BodyText"/>
        <w:spacing w:line="240" w:lineRule="auto"/>
        <w:ind w:left="100" w:right="223"/>
        <w:jc w:val="left"/>
        <w:rPr>
          <w:rFonts w:ascii="Calibri" w:hAnsi="Calibri" w:cs="Calibri" w:eastAsia="Calibri"/>
        </w:rPr>
      </w:pPr>
      <w:r>
        <w:rPr>
          <w:rFonts w:ascii="Calibri"/>
          <w:spacing w:val="-1"/>
        </w:rPr>
        <w:t>DAFF recognises</w:t>
      </w:r>
      <w:r>
        <w:rPr>
          <w:rFonts w:ascii="Calibri"/>
          <w:spacing w:val="-2"/>
        </w:rPr>
        <w:t> </w:t>
      </w:r>
      <w:r>
        <w:rPr>
          <w:rFonts w:ascii="Calibri"/>
          <w:spacing w:val="-1"/>
        </w:rPr>
        <w:t>the</w:t>
      </w:r>
      <w:r>
        <w:rPr>
          <w:rFonts w:ascii="Calibri"/>
          <w:spacing w:val="-2"/>
        </w:rPr>
        <w:t> </w:t>
      </w:r>
      <w:r>
        <w:rPr>
          <w:rFonts w:ascii="Calibri"/>
          <w:spacing w:val="-1"/>
        </w:rPr>
        <w:t>magnitude</w:t>
      </w:r>
      <w:r>
        <w:rPr>
          <w:rFonts w:ascii="Calibri"/>
          <w:spacing w:val="1"/>
        </w:rPr>
        <w:t> </w:t>
      </w:r>
      <w:r>
        <w:rPr>
          <w:rFonts w:ascii="Calibri"/>
        </w:rPr>
        <w:t>of</w:t>
      </w:r>
      <w:r>
        <w:rPr>
          <w:rFonts w:ascii="Calibri"/>
          <w:spacing w:val="-2"/>
        </w:rPr>
        <w:t> </w:t>
      </w:r>
      <w:r>
        <w:rPr>
          <w:rFonts w:ascii="Calibri"/>
          <w:spacing w:val="-1"/>
        </w:rPr>
        <w:t>some</w:t>
      </w:r>
      <w:r>
        <w:rPr>
          <w:rFonts w:ascii="Calibri"/>
          <w:spacing w:val="1"/>
        </w:rPr>
        <w:t> </w:t>
      </w:r>
      <w:r>
        <w:rPr>
          <w:rFonts w:ascii="Calibri"/>
          <w:spacing w:val="-1"/>
        </w:rPr>
        <w:t>proposed</w:t>
      </w:r>
      <w:r>
        <w:rPr>
          <w:rFonts w:ascii="Calibri"/>
        </w:rPr>
        <w:t> </w:t>
      </w:r>
      <w:r>
        <w:rPr>
          <w:rFonts w:ascii="Calibri"/>
          <w:spacing w:val="-1"/>
        </w:rPr>
        <w:t>price</w:t>
      </w:r>
      <w:r>
        <w:rPr>
          <w:rFonts w:ascii="Calibri"/>
          <w:spacing w:val="1"/>
        </w:rPr>
        <w:t> </w:t>
      </w:r>
      <w:r>
        <w:rPr>
          <w:rFonts w:ascii="Calibri"/>
          <w:spacing w:val="-1"/>
        </w:rPr>
        <w:t>changes</w:t>
      </w:r>
      <w:r>
        <w:rPr>
          <w:rFonts w:ascii="Calibri"/>
          <w:spacing w:val="-2"/>
        </w:rPr>
        <w:t> </w:t>
      </w:r>
      <w:r>
        <w:rPr>
          <w:rFonts w:ascii="Calibri"/>
          <w:spacing w:val="-1"/>
        </w:rPr>
        <w:t>is</w:t>
      </w:r>
      <w:r>
        <w:rPr>
          <w:rFonts w:ascii="Calibri"/>
        </w:rPr>
        <w:t> </w:t>
      </w:r>
      <w:r>
        <w:rPr>
          <w:rFonts w:ascii="Calibri"/>
          <w:spacing w:val="-1"/>
        </w:rPr>
        <w:t>significant</w:t>
      </w:r>
      <w:r>
        <w:rPr>
          <w:rFonts w:ascii="Calibri"/>
        </w:rPr>
        <w:t> </w:t>
      </w:r>
      <w:r>
        <w:rPr>
          <w:rFonts w:ascii="Calibri"/>
          <w:spacing w:val="-1"/>
        </w:rPr>
        <w:t>and the</w:t>
      </w:r>
      <w:r>
        <w:rPr>
          <w:rFonts w:ascii="Calibri"/>
          <w:spacing w:val="1"/>
        </w:rPr>
        <w:t> </w:t>
      </w:r>
      <w:r>
        <w:rPr>
          <w:rFonts w:ascii="Calibri"/>
          <w:spacing w:val="-1"/>
        </w:rPr>
        <w:t>source</w:t>
      </w:r>
      <w:r>
        <w:rPr>
          <w:rFonts w:ascii="Calibri"/>
          <w:spacing w:val="-2"/>
        </w:rPr>
        <w:t> </w:t>
      </w:r>
      <w:r>
        <w:rPr>
          <w:rFonts w:ascii="Calibri"/>
        </w:rPr>
        <w:t>of</w:t>
      </w:r>
      <w:r>
        <w:rPr>
          <w:rFonts w:ascii="Calibri"/>
          <w:spacing w:val="-2"/>
        </w:rPr>
        <w:t> </w:t>
      </w:r>
      <w:r>
        <w:rPr>
          <w:rFonts w:ascii="Calibri"/>
          <w:spacing w:val="-1"/>
        </w:rPr>
        <w:t>some</w:t>
      </w:r>
      <w:r>
        <w:rPr>
          <w:rFonts w:ascii="Calibri"/>
          <w:spacing w:val="71"/>
        </w:rPr>
        <w:t> </w:t>
      </w:r>
      <w:r>
        <w:rPr>
          <w:rFonts w:ascii="Calibri"/>
        </w:rPr>
        <w:t>of </w:t>
      </w:r>
      <w:r>
        <w:rPr>
          <w:rFonts w:ascii="Calibri"/>
          <w:spacing w:val="-1"/>
        </w:rPr>
        <w:t>the</w:t>
      </w:r>
      <w:r>
        <w:rPr>
          <w:rFonts w:ascii="Calibri"/>
          <w:spacing w:val="-2"/>
        </w:rPr>
        <w:t> </w:t>
      </w:r>
      <w:r>
        <w:rPr>
          <w:rFonts w:ascii="Calibri"/>
          <w:spacing w:val="-1"/>
        </w:rPr>
        <w:t>strongest</w:t>
      </w:r>
      <w:r>
        <w:rPr>
          <w:rFonts w:ascii="Calibri"/>
          <w:spacing w:val="-2"/>
        </w:rPr>
        <w:t> </w:t>
      </w:r>
      <w:r>
        <w:rPr>
          <w:rFonts w:ascii="Calibri"/>
          <w:spacing w:val="-1"/>
        </w:rPr>
        <w:t>opposition</w:t>
      </w:r>
      <w:r>
        <w:rPr>
          <w:rFonts w:ascii="Calibri"/>
        </w:rPr>
        <w:t> </w:t>
      </w:r>
      <w:r>
        <w:rPr>
          <w:rFonts w:ascii="Calibri"/>
          <w:spacing w:val="-1"/>
        </w:rPr>
        <w:t>from</w:t>
      </w:r>
      <w:r>
        <w:rPr>
          <w:rFonts w:ascii="Calibri"/>
          <w:spacing w:val="1"/>
        </w:rPr>
        <w:t> </w:t>
      </w:r>
      <w:r>
        <w:rPr>
          <w:rFonts w:ascii="Calibri"/>
          <w:spacing w:val="-1"/>
        </w:rPr>
        <w:t>stakeholders.</w:t>
      </w:r>
      <w:r>
        <w:rPr>
          <w:rFonts w:ascii="Calibri"/>
          <w:spacing w:val="-3"/>
        </w:rPr>
        <w:t> </w:t>
      </w:r>
      <w:r>
        <w:rPr>
          <w:rFonts w:ascii="Calibri"/>
        </w:rPr>
        <w:t>To</w:t>
      </w:r>
      <w:r>
        <w:rPr>
          <w:rFonts w:ascii="Calibri"/>
          <w:spacing w:val="-1"/>
        </w:rPr>
        <w:t> minimise the</w:t>
      </w:r>
      <w:r>
        <w:rPr>
          <w:rFonts w:ascii="Calibri"/>
          <w:spacing w:val="1"/>
        </w:rPr>
        <w:t> </w:t>
      </w:r>
      <w:r>
        <w:rPr>
          <w:rFonts w:ascii="Calibri"/>
          <w:spacing w:val="-1"/>
        </w:rPr>
        <w:t>impact</w:t>
      </w:r>
      <w:r>
        <w:rPr>
          <w:rFonts w:ascii="Calibri"/>
          <w:spacing w:val="1"/>
        </w:rPr>
        <w:t> </w:t>
      </w:r>
      <w:r>
        <w:rPr>
          <w:rFonts w:ascii="Calibri"/>
        </w:rPr>
        <w:t>of</w:t>
      </w:r>
      <w:r>
        <w:rPr>
          <w:rFonts w:ascii="Calibri"/>
          <w:spacing w:val="-2"/>
        </w:rPr>
        <w:t> </w:t>
      </w:r>
      <w:r>
        <w:rPr>
          <w:rFonts w:ascii="Calibri"/>
          <w:spacing w:val="-1"/>
        </w:rPr>
        <w:t>future</w:t>
      </w:r>
      <w:r>
        <w:rPr>
          <w:rFonts w:ascii="Calibri"/>
          <w:spacing w:val="-2"/>
        </w:rPr>
        <w:t> </w:t>
      </w:r>
      <w:r>
        <w:rPr>
          <w:rFonts w:ascii="Calibri"/>
          <w:spacing w:val="-1"/>
        </w:rPr>
        <w:t>changes</w:t>
      </w:r>
      <w:r>
        <w:rPr>
          <w:rFonts w:ascii="Calibri"/>
        </w:rPr>
        <w:t> </w:t>
      </w:r>
      <w:r>
        <w:rPr>
          <w:rFonts w:ascii="Calibri"/>
          <w:spacing w:val="-1"/>
        </w:rPr>
        <w:t>DAFF</w:t>
      </w:r>
      <w:r>
        <w:rPr>
          <w:rFonts w:ascii="Calibri"/>
        </w:rPr>
        <w:t> </w:t>
      </w:r>
      <w:r>
        <w:rPr>
          <w:rFonts w:ascii="Calibri"/>
          <w:spacing w:val="-1"/>
        </w:rPr>
        <w:t>is</w:t>
      </w:r>
      <w:r>
        <w:rPr>
          <w:rFonts w:ascii="Calibri"/>
          <w:spacing w:val="52"/>
        </w:rPr>
        <w:t> </w:t>
      </w:r>
      <w:r>
        <w:rPr>
          <w:rFonts w:ascii="Calibri"/>
          <w:spacing w:val="-1"/>
        </w:rPr>
        <w:t>committed</w:t>
      </w:r>
      <w:r>
        <w:rPr>
          <w:rFonts w:ascii="Calibri"/>
          <w:spacing w:val="-3"/>
        </w:rPr>
        <w:t> </w:t>
      </w:r>
      <w:r>
        <w:rPr>
          <w:rFonts w:ascii="Calibri"/>
        </w:rPr>
        <w:t>to</w:t>
      </w:r>
      <w:r>
        <w:rPr>
          <w:rFonts w:ascii="Calibri"/>
          <w:spacing w:val="-1"/>
        </w:rPr>
        <w:t> an</w:t>
      </w:r>
      <w:r>
        <w:rPr>
          <w:rFonts w:ascii="Calibri"/>
        </w:rPr>
        <w:t> </w:t>
      </w:r>
      <w:r>
        <w:rPr>
          <w:rFonts w:ascii="Calibri"/>
          <w:spacing w:val="-1"/>
        </w:rPr>
        <w:t>annual</w:t>
      </w:r>
      <w:r>
        <w:rPr>
          <w:rFonts w:ascii="Calibri"/>
        </w:rPr>
        <w:t> </w:t>
      </w:r>
      <w:r>
        <w:rPr>
          <w:rFonts w:ascii="Calibri"/>
          <w:spacing w:val="-1"/>
        </w:rPr>
        <w:t>review cycle</w:t>
      </w:r>
      <w:r>
        <w:rPr>
          <w:rFonts w:ascii="Calibri"/>
          <w:spacing w:val="-2"/>
        </w:rPr>
        <w:t> </w:t>
      </w:r>
      <w:r>
        <w:rPr>
          <w:rFonts w:ascii="Calibri"/>
        </w:rPr>
        <w:t>to</w:t>
      </w:r>
      <w:r>
        <w:rPr>
          <w:rFonts w:ascii="Calibri"/>
          <w:spacing w:val="-1"/>
        </w:rPr>
        <w:t> ensure</w:t>
      </w:r>
      <w:r>
        <w:rPr>
          <w:rFonts w:ascii="Calibri"/>
          <w:spacing w:val="-2"/>
        </w:rPr>
        <w:t> </w:t>
      </w:r>
      <w:r>
        <w:rPr>
          <w:rFonts w:ascii="Calibri"/>
          <w:spacing w:val="-1"/>
        </w:rPr>
        <w:t>costs</w:t>
      </w:r>
      <w:r>
        <w:rPr>
          <w:rFonts w:ascii="Calibri"/>
          <w:spacing w:val="-2"/>
        </w:rPr>
        <w:t> </w:t>
      </w:r>
      <w:r>
        <w:rPr>
          <w:rFonts w:ascii="Calibri"/>
          <w:spacing w:val="-1"/>
        </w:rPr>
        <w:t>and effort</w:t>
      </w:r>
      <w:r>
        <w:rPr>
          <w:rFonts w:ascii="Calibri"/>
          <w:spacing w:val="-2"/>
        </w:rPr>
        <w:t> </w:t>
      </w:r>
      <w:r>
        <w:rPr>
          <w:rFonts w:ascii="Calibri"/>
          <w:spacing w:val="-1"/>
        </w:rPr>
        <w:t>remain relevant.</w:t>
      </w:r>
      <w:r>
        <w:rPr>
          <w:rFonts w:ascii="Calibri"/>
          <w:spacing w:val="-3"/>
        </w:rPr>
        <w:t> </w:t>
      </w:r>
      <w:r>
        <w:rPr>
          <w:rFonts w:ascii="Calibri"/>
          <w:spacing w:val="-1"/>
        </w:rPr>
        <w:t>This</w:t>
      </w:r>
      <w:r>
        <w:rPr>
          <w:rFonts w:ascii="Calibri"/>
        </w:rPr>
        <w:t> </w:t>
      </w:r>
      <w:r>
        <w:rPr>
          <w:rFonts w:ascii="Calibri"/>
          <w:spacing w:val="-1"/>
        </w:rPr>
        <w:t>process</w:t>
      </w:r>
      <w:r>
        <w:rPr>
          <w:rFonts w:ascii="Calibri"/>
          <w:spacing w:val="-2"/>
        </w:rPr>
        <w:t> </w:t>
      </w:r>
      <w:r>
        <w:rPr>
          <w:rFonts w:ascii="Calibri"/>
          <w:spacing w:val="-1"/>
        </w:rPr>
        <w:t>will</w:t>
      </w:r>
      <w:r>
        <w:rPr>
          <w:rFonts w:ascii="Calibri"/>
          <w:spacing w:val="89"/>
        </w:rPr>
        <w:t> </w:t>
      </w:r>
      <w:r>
        <w:rPr>
          <w:rFonts w:ascii="Calibri"/>
        </w:rPr>
        <w:t>allow</w:t>
      </w:r>
      <w:r>
        <w:rPr>
          <w:rFonts w:ascii="Calibri"/>
          <w:spacing w:val="1"/>
        </w:rPr>
        <w:t> </w:t>
      </w:r>
      <w:r>
        <w:rPr>
          <w:rFonts w:ascii="Calibri"/>
          <w:spacing w:val="-1"/>
        </w:rPr>
        <w:t>for</w:t>
      </w:r>
      <w:r>
        <w:rPr>
          <w:rFonts w:ascii="Calibri"/>
        </w:rPr>
        <w:t> </w:t>
      </w:r>
      <w:r>
        <w:rPr>
          <w:rFonts w:ascii="Calibri"/>
          <w:spacing w:val="-1"/>
        </w:rPr>
        <w:t>regular</w:t>
      </w:r>
      <w:r>
        <w:rPr>
          <w:rFonts w:ascii="Calibri"/>
        </w:rPr>
        <w:t> </w:t>
      </w:r>
      <w:r>
        <w:rPr>
          <w:rFonts w:ascii="Calibri"/>
          <w:spacing w:val="-1"/>
        </w:rPr>
        <w:t>consideration</w:t>
      </w:r>
      <w:r>
        <w:rPr>
          <w:rFonts w:ascii="Calibri"/>
          <w:spacing w:val="-3"/>
        </w:rPr>
        <w:t> </w:t>
      </w:r>
      <w:r>
        <w:rPr>
          <w:rFonts w:ascii="Calibri"/>
        </w:rPr>
        <w:t>of </w:t>
      </w:r>
      <w:r>
        <w:rPr>
          <w:rFonts w:ascii="Calibri"/>
          <w:spacing w:val="-1"/>
        </w:rPr>
        <w:t>the</w:t>
      </w:r>
      <w:r>
        <w:rPr>
          <w:rFonts w:ascii="Calibri"/>
          <w:spacing w:val="-2"/>
        </w:rPr>
        <w:t> </w:t>
      </w:r>
      <w:r>
        <w:rPr>
          <w:rFonts w:ascii="Calibri"/>
          <w:spacing w:val="-1"/>
        </w:rPr>
        <w:t>effort</w:t>
      </w:r>
      <w:r>
        <w:rPr>
          <w:rFonts w:ascii="Calibri"/>
          <w:spacing w:val="-2"/>
        </w:rPr>
        <w:t> </w:t>
      </w:r>
      <w:r>
        <w:rPr>
          <w:rFonts w:ascii="Calibri"/>
          <w:spacing w:val="-1"/>
        </w:rPr>
        <w:t>and cost</w:t>
      </w:r>
      <w:r>
        <w:rPr>
          <w:rFonts w:ascii="Calibri"/>
          <w:spacing w:val="1"/>
        </w:rPr>
        <w:t> </w:t>
      </w:r>
      <w:r>
        <w:rPr>
          <w:rFonts w:ascii="Calibri"/>
          <w:spacing w:val="-1"/>
        </w:rPr>
        <w:t>to</w:t>
      </w:r>
      <w:r>
        <w:rPr>
          <w:rFonts w:ascii="Calibri"/>
          <w:spacing w:val="1"/>
        </w:rPr>
        <w:t> </w:t>
      </w:r>
      <w:r>
        <w:rPr>
          <w:rFonts w:ascii="Calibri"/>
          <w:spacing w:val="-1"/>
        </w:rPr>
        <w:t>deliver</w:t>
      </w:r>
      <w:r>
        <w:rPr>
          <w:rFonts w:ascii="Calibri"/>
        </w:rPr>
        <w:t> </w:t>
      </w:r>
      <w:r>
        <w:rPr>
          <w:rFonts w:ascii="Calibri"/>
          <w:spacing w:val="-1"/>
        </w:rPr>
        <w:t>regulatory</w:t>
      </w:r>
      <w:r>
        <w:rPr>
          <w:rFonts w:ascii="Calibri"/>
          <w:spacing w:val="1"/>
        </w:rPr>
        <w:t> </w:t>
      </w:r>
      <w:r>
        <w:rPr>
          <w:rFonts w:ascii="Calibri"/>
          <w:spacing w:val="-1"/>
        </w:rPr>
        <w:t>activities</w:t>
      </w:r>
      <w:r>
        <w:rPr>
          <w:rFonts w:ascii="Calibri"/>
        </w:rPr>
        <w:t> </w:t>
      </w:r>
      <w:r>
        <w:rPr>
          <w:rFonts w:ascii="Calibri"/>
          <w:spacing w:val="-1"/>
        </w:rPr>
        <w:t>and</w:t>
      </w:r>
      <w:r>
        <w:rPr>
          <w:rFonts w:ascii="Calibri"/>
        </w:rPr>
        <w:t> </w:t>
      </w:r>
      <w:r>
        <w:rPr>
          <w:rFonts w:ascii="Calibri"/>
          <w:spacing w:val="-1"/>
        </w:rPr>
        <w:t>for</w:t>
      </w:r>
      <w:r>
        <w:rPr>
          <w:rFonts w:ascii="Calibri"/>
        </w:rPr>
        <w:t> </w:t>
      </w:r>
      <w:r>
        <w:rPr>
          <w:rFonts w:ascii="Calibri"/>
          <w:spacing w:val="-1"/>
        </w:rPr>
        <w:t>decreases</w:t>
      </w:r>
      <w:r>
        <w:rPr>
          <w:rFonts w:ascii="Calibri"/>
          <w:spacing w:val="61"/>
        </w:rPr>
        <w:t> </w:t>
      </w:r>
      <w:r>
        <w:rPr>
          <w:rFonts w:ascii="Calibri"/>
          <w:spacing w:val="-1"/>
        </w:rPr>
        <w:t>in prices</w:t>
      </w:r>
      <w:r>
        <w:rPr>
          <w:rFonts w:ascii="Calibri"/>
        </w:rPr>
        <w:t> </w:t>
      </w:r>
      <w:r>
        <w:rPr>
          <w:rFonts w:ascii="Calibri"/>
          <w:spacing w:val="-1"/>
        </w:rPr>
        <w:t>where</w:t>
      </w:r>
      <w:r>
        <w:rPr>
          <w:rFonts w:ascii="Calibri"/>
          <w:spacing w:val="-2"/>
        </w:rPr>
        <w:t> </w:t>
      </w:r>
      <w:r>
        <w:rPr>
          <w:rFonts w:ascii="Calibri"/>
          <w:spacing w:val="-1"/>
        </w:rPr>
        <w:t>effort</w:t>
      </w:r>
      <w:r>
        <w:rPr>
          <w:rFonts w:ascii="Calibri"/>
          <w:spacing w:val="1"/>
        </w:rPr>
        <w:t> </w:t>
      </w:r>
      <w:r>
        <w:rPr>
          <w:rFonts w:ascii="Calibri"/>
          <w:spacing w:val="-1"/>
        </w:rPr>
        <w:t>reduces.</w:t>
      </w:r>
      <w:r>
        <w:rPr>
          <w:rFonts w:ascii="Calibri"/>
        </w:rPr>
      </w:r>
    </w:p>
    <w:p>
      <w:pPr>
        <w:spacing w:after="0" w:line="240" w:lineRule="auto"/>
        <w:jc w:val="left"/>
        <w:rPr>
          <w:rFonts w:ascii="Calibri" w:hAnsi="Calibri" w:cs="Calibri" w:eastAsia="Calibri"/>
        </w:rPr>
        <w:sectPr>
          <w:pgSz w:w="11910" w:h="16840"/>
          <w:pgMar w:header="608" w:footer="772" w:top="800" w:bottom="960" w:left="1260" w:right="12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40" w:lineRule="auto" w:before="56"/>
        <w:ind w:left="100" w:right="223"/>
        <w:jc w:val="left"/>
        <w:rPr>
          <w:rFonts w:ascii="Calibri" w:hAnsi="Calibri" w:cs="Calibri" w:eastAsia="Calibri"/>
        </w:rPr>
      </w:pPr>
      <w:r>
        <w:rPr>
          <w:rFonts w:ascii="Calibri" w:hAnsi="Calibri" w:cs="Calibri" w:eastAsia="Calibri"/>
          <w:spacing w:val="-1"/>
        </w:rPr>
        <w:t>Further</w:t>
      </w:r>
      <w:r>
        <w:rPr>
          <w:rFonts w:ascii="Calibri" w:hAnsi="Calibri" w:cs="Calibri" w:eastAsia="Calibri"/>
        </w:rPr>
        <w:t> </w:t>
      </w:r>
      <w:r>
        <w:rPr>
          <w:rFonts w:ascii="Calibri" w:hAnsi="Calibri" w:cs="Calibri" w:eastAsia="Calibri"/>
          <w:spacing w:val="-1"/>
        </w:rPr>
        <w:t>details</w:t>
      </w:r>
      <w:r>
        <w:rPr>
          <w:rFonts w:ascii="Calibri" w:hAnsi="Calibri" w:cs="Calibri" w:eastAsia="Calibri"/>
          <w:spacing w:val="-2"/>
        </w:rPr>
        <w:t> </w:t>
      </w:r>
      <w:r>
        <w:rPr>
          <w:rFonts w:ascii="Calibri" w:hAnsi="Calibri" w:cs="Calibri" w:eastAsia="Calibri"/>
        </w:rPr>
        <w:t>of</w:t>
      </w:r>
      <w:r>
        <w:rPr>
          <w:rFonts w:ascii="Calibri" w:hAnsi="Calibri" w:cs="Calibri" w:eastAsia="Calibri"/>
          <w:spacing w:val="-3"/>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feedback</w:t>
      </w:r>
      <w:r>
        <w:rPr>
          <w:rFonts w:ascii="Calibri" w:hAnsi="Calibri" w:cs="Calibri" w:eastAsia="Calibri"/>
          <w:spacing w:val="1"/>
        </w:rPr>
        <w:t> </w:t>
      </w:r>
      <w:r>
        <w:rPr>
          <w:rFonts w:ascii="Calibri" w:hAnsi="Calibri" w:cs="Calibri" w:eastAsia="Calibri"/>
          <w:spacing w:val="-1"/>
        </w:rPr>
        <w:t>received</w:t>
      </w:r>
      <w:r>
        <w:rPr>
          <w:rFonts w:ascii="Calibri" w:hAnsi="Calibri" w:cs="Calibri" w:eastAsia="Calibri"/>
        </w:rPr>
        <w:t> </w:t>
      </w:r>
      <w:r>
        <w:rPr>
          <w:rFonts w:ascii="Calibri" w:hAnsi="Calibri" w:cs="Calibri" w:eastAsia="Calibri"/>
          <w:spacing w:val="-1"/>
        </w:rPr>
        <w:t>from stakeholders</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rPr>
        <w:t> </w:t>
      </w:r>
      <w:r>
        <w:rPr>
          <w:rFonts w:ascii="Calibri" w:hAnsi="Calibri" w:cs="Calibri" w:eastAsia="Calibri"/>
          <w:spacing w:val="-1"/>
        </w:rPr>
        <w:t>responses</w:t>
      </w:r>
      <w:r>
        <w:rPr>
          <w:rFonts w:ascii="Calibri" w:hAnsi="Calibri" w:cs="Calibri" w:eastAsia="Calibri"/>
        </w:rPr>
        <w:t> </w:t>
      </w:r>
      <w:r>
        <w:rPr>
          <w:rFonts w:ascii="Calibri" w:hAnsi="Calibri" w:cs="Calibri" w:eastAsia="Calibri"/>
          <w:spacing w:val="-1"/>
        </w:rPr>
        <w:t>is</w:t>
      </w:r>
      <w:r>
        <w:rPr>
          <w:rFonts w:ascii="Calibri" w:hAnsi="Calibri" w:cs="Calibri" w:eastAsia="Calibri"/>
        </w:rPr>
        <w:t> </w:t>
      </w:r>
      <w:r>
        <w:rPr>
          <w:rFonts w:ascii="Calibri" w:hAnsi="Calibri" w:cs="Calibri" w:eastAsia="Calibri"/>
          <w:spacing w:val="-1"/>
        </w:rPr>
        <w:t>provided</w:t>
      </w:r>
      <w:r>
        <w:rPr>
          <w:rFonts w:ascii="Calibri" w:hAnsi="Calibri" w:cs="Calibri" w:eastAsia="Calibri"/>
          <w:spacing w:val="-3"/>
        </w:rPr>
        <w:t> </w:t>
      </w:r>
      <w:r>
        <w:rPr>
          <w:rFonts w:ascii="Calibri" w:hAnsi="Calibri" w:cs="Calibri" w:eastAsia="Calibri"/>
          <w:spacing w:val="-1"/>
        </w:rPr>
        <w:t>at</w:t>
      </w:r>
      <w:r>
        <w:rPr>
          <w:rFonts w:ascii="Calibri" w:hAnsi="Calibri" w:cs="Calibri" w:eastAsia="Calibri"/>
          <w:spacing w:val="63"/>
        </w:rPr>
        <w:t> </w:t>
      </w:r>
      <w:r>
        <w:rPr>
          <w:rFonts w:ascii="Calibri" w:hAnsi="Calibri" w:cs="Calibri" w:eastAsia="Calibri"/>
          <w:spacing w:val="-1"/>
        </w:rPr>
        <w:t>Attachment</w:t>
      </w:r>
      <w:r>
        <w:rPr>
          <w:rFonts w:ascii="Calibri" w:hAnsi="Calibri" w:cs="Calibri" w:eastAsia="Calibri"/>
        </w:rPr>
        <w:t> B.</w:t>
      </w:r>
    </w:p>
    <w:p>
      <w:pPr>
        <w:spacing w:line="240" w:lineRule="auto" w:before="5"/>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Working with</w:t>
      </w:r>
      <w:r>
        <w:rPr>
          <w:rFonts w:ascii="Arial"/>
          <w:color w:val="003864"/>
        </w:rPr>
        <w:t> </w:t>
      </w:r>
      <w:r>
        <w:rPr>
          <w:rFonts w:ascii="Arial"/>
          <w:color w:val="003864"/>
          <w:spacing w:val="-1"/>
        </w:rPr>
        <w:t>impacted</w:t>
      </w:r>
      <w:r>
        <w:rPr>
          <w:rFonts w:ascii="Arial"/>
          <w:color w:val="003864"/>
        </w:rPr>
        <w:t> </w:t>
      </w:r>
      <w:r>
        <w:rPr>
          <w:rFonts w:ascii="Arial"/>
          <w:color w:val="003864"/>
          <w:spacing w:val="-1"/>
        </w:rPr>
        <w:t>stakeholders</w:t>
      </w:r>
      <w:r>
        <w:rPr>
          <w:rFonts w:ascii="Arial"/>
          <w:b w:val="0"/>
        </w:rPr>
      </w:r>
    </w:p>
    <w:p>
      <w:pPr>
        <w:pStyle w:val="BodyText"/>
        <w:spacing w:line="240" w:lineRule="auto" w:before="119"/>
        <w:ind w:left="100" w:right="204"/>
        <w:jc w:val="left"/>
        <w:rPr>
          <w:rFonts w:ascii="Calibri" w:hAnsi="Calibri" w:cs="Calibri" w:eastAsia="Calibri"/>
        </w:rPr>
      </w:pP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consultation</w:t>
      </w:r>
      <w:r>
        <w:rPr>
          <w:rFonts w:ascii="Calibri" w:hAnsi="Calibri" w:cs="Calibri" w:eastAsia="Calibri"/>
        </w:rPr>
        <w:t> </w:t>
      </w:r>
      <w:r>
        <w:rPr>
          <w:rFonts w:ascii="Calibri" w:hAnsi="Calibri" w:cs="Calibri" w:eastAsia="Calibri"/>
          <w:spacing w:val="-1"/>
        </w:rPr>
        <w:t>paper</w:t>
      </w:r>
      <w:r>
        <w:rPr>
          <w:rFonts w:ascii="Calibri" w:hAnsi="Calibri" w:cs="Calibri" w:eastAsia="Calibri"/>
        </w:rPr>
        <w:t> </w:t>
      </w:r>
      <w:r>
        <w:rPr>
          <w:rFonts w:ascii="Calibri" w:hAnsi="Calibri" w:cs="Calibri" w:eastAsia="Calibri"/>
          <w:spacing w:val="-1"/>
        </w:rPr>
        <w:t>released</w:t>
      </w:r>
      <w:r>
        <w:rPr>
          <w:rFonts w:ascii="Calibri" w:hAnsi="Calibri" w:cs="Calibri" w:eastAsia="Calibri"/>
          <w:spacing w:val="-3"/>
        </w:rPr>
        <w:t> </w:t>
      </w:r>
      <w:r>
        <w:rPr>
          <w:rFonts w:ascii="Calibri" w:hAnsi="Calibri" w:cs="Calibri" w:eastAsia="Calibri"/>
        </w:rPr>
        <w:t>on </w:t>
      </w:r>
      <w:r>
        <w:rPr>
          <w:rFonts w:ascii="Calibri" w:hAnsi="Calibri" w:cs="Calibri" w:eastAsia="Calibri"/>
          <w:spacing w:val="-1"/>
        </w:rPr>
        <w:t>27 March proposed </w:t>
      </w:r>
      <w:r>
        <w:rPr>
          <w:rFonts w:ascii="Calibri" w:hAnsi="Calibri" w:cs="Calibri" w:eastAsia="Calibri"/>
        </w:rPr>
        <w:t>for</w:t>
      </w:r>
      <w:r>
        <w:rPr>
          <w:rFonts w:ascii="Calibri" w:hAnsi="Calibri" w:cs="Calibri" w:eastAsia="Calibri"/>
          <w:spacing w:val="-3"/>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2"/>
        </w:rPr>
        <w:t>regulatory</w:t>
      </w:r>
      <w:r>
        <w:rPr>
          <w:rFonts w:ascii="Calibri" w:hAnsi="Calibri" w:cs="Calibri" w:eastAsia="Calibri"/>
          <w:spacing w:val="1"/>
        </w:rPr>
        <w:t> </w:t>
      </w:r>
      <w:r>
        <w:rPr>
          <w:rFonts w:ascii="Calibri" w:hAnsi="Calibri" w:cs="Calibri" w:eastAsia="Calibri"/>
          <w:spacing w:val="-1"/>
        </w:rPr>
        <w:t>charging,</w:t>
      </w:r>
      <w:r>
        <w:rPr>
          <w:rFonts w:ascii="Calibri" w:hAnsi="Calibri" w:cs="Calibri" w:eastAsia="Calibri"/>
        </w:rPr>
        <w:t> </w:t>
      </w:r>
      <w:r>
        <w:rPr>
          <w:rFonts w:ascii="Calibri" w:hAnsi="Calibri" w:cs="Calibri" w:eastAsia="Calibri"/>
          <w:spacing w:val="-1"/>
        </w:rPr>
        <w:t>including</w:t>
      </w:r>
      <w:r>
        <w:rPr>
          <w:rFonts w:ascii="Calibri" w:hAnsi="Calibri" w:cs="Calibri" w:eastAsia="Calibri"/>
          <w:spacing w:val="71"/>
        </w:rPr>
        <w:t> </w:t>
      </w:r>
      <w:r>
        <w:rPr>
          <w:rFonts w:ascii="Calibri" w:hAnsi="Calibri" w:cs="Calibri" w:eastAsia="Calibri"/>
          <w:spacing w:val="-1"/>
        </w:rPr>
        <w:t>new</w:t>
      </w:r>
      <w:r>
        <w:rPr>
          <w:rFonts w:ascii="Calibri" w:hAnsi="Calibri" w:cs="Calibri" w:eastAsia="Calibri"/>
          <w:spacing w:val="1"/>
        </w:rPr>
        <w:t> </w:t>
      </w:r>
      <w:r>
        <w:rPr>
          <w:rFonts w:ascii="Calibri" w:hAnsi="Calibri" w:cs="Calibri" w:eastAsia="Calibri"/>
          <w:spacing w:val="-1"/>
        </w:rPr>
        <w:t>fees</w:t>
      </w:r>
      <w:r>
        <w:rPr>
          <w:rFonts w:ascii="Calibri" w:hAnsi="Calibri" w:cs="Calibri" w:eastAsia="Calibri"/>
        </w:rPr>
        <w:t> </w:t>
      </w:r>
      <w:r>
        <w:rPr>
          <w:rFonts w:ascii="Calibri" w:hAnsi="Calibri" w:cs="Calibri" w:eastAsia="Calibri"/>
          <w:spacing w:val="-1"/>
        </w:rPr>
        <w:t>and charges,</w:t>
      </w:r>
      <w:r>
        <w:rPr>
          <w:rFonts w:ascii="Calibri" w:hAnsi="Calibri" w:cs="Calibri" w:eastAsia="Calibri"/>
          <w:spacing w:val="-2"/>
        </w:rPr>
        <w:t> </w:t>
      </w:r>
      <w:r>
        <w:rPr>
          <w:rFonts w:ascii="Calibri" w:hAnsi="Calibri" w:cs="Calibri" w:eastAsia="Calibri"/>
          <w:spacing w:val="-1"/>
        </w:rPr>
        <w:t>would commence from </w:t>
      </w:r>
      <w:r>
        <w:rPr>
          <w:rFonts w:ascii="Calibri" w:hAnsi="Calibri" w:cs="Calibri" w:eastAsia="Calibri"/>
        </w:rPr>
        <w:t>1</w:t>
      </w:r>
      <w:r>
        <w:rPr>
          <w:rFonts w:ascii="Calibri" w:hAnsi="Calibri" w:cs="Calibri" w:eastAsia="Calibri"/>
          <w:spacing w:val="1"/>
        </w:rPr>
        <w:t> </w:t>
      </w:r>
      <w:r>
        <w:rPr>
          <w:rFonts w:ascii="Calibri" w:hAnsi="Calibri" w:cs="Calibri" w:eastAsia="Calibri"/>
          <w:spacing w:val="-1"/>
        </w:rPr>
        <w:t>July</w:t>
      </w:r>
      <w:r>
        <w:rPr>
          <w:rFonts w:ascii="Calibri" w:hAnsi="Calibri" w:cs="Calibri" w:eastAsia="Calibri"/>
          <w:spacing w:val="-2"/>
        </w:rPr>
        <w:t> </w:t>
      </w:r>
      <w:r>
        <w:rPr>
          <w:rFonts w:ascii="Calibri" w:hAnsi="Calibri" w:cs="Calibri" w:eastAsia="Calibri"/>
          <w:spacing w:val="-1"/>
        </w:rPr>
        <w:t>2023.</w:t>
      </w:r>
      <w:r>
        <w:rPr>
          <w:rFonts w:ascii="Calibri" w:hAnsi="Calibri" w:cs="Calibri" w:eastAsia="Calibri"/>
        </w:rPr>
        <w:t> </w:t>
      </w:r>
      <w:r>
        <w:rPr>
          <w:rFonts w:ascii="Calibri" w:hAnsi="Calibri" w:cs="Calibri" w:eastAsia="Calibri"/>
          <w:spacing w:val="-1"/>
        </w:rPr>
        <w:t>This</w:t>
      </w:r>
      <w:r>
        <w:rPr>
          <w:rFonts w:ascii="Calibri" w:hAnsi="Calibri" w:cs="Calibri" w:eastAsia="Calibri"/>
        </w:rPr>
        <w:t> </w:t>
      </w:r>
      <w:r>
        <w:rPr>
          <w:rFonts w:ascii="Calibri" w:hAnsi="Calibri" w:cs="Calibri" w:eastAsia="Calibri"/>
          <w:spacing w:val="-1"/>
        </w:rPr>
        <w:t>gave</w:t>
      </w:r>
      <w:r>
        <w:rPr>
          <w:rFonts w:ascii="Calibri" w:hAnsi="Calibri" w:cs="Calibri" w:eastAsia="Calibri"/>
          <w:spacing w:val="1"/>
        </w:rPr>
        <w:t> </w:t>
      </w:r>
      <w:r>
        <w:rPr>
          <w:rFonts w:ascii="Calibri" w:hAnsi="Calibri" w:cs="Calibri" w:eastAsia="Calibri"/>
          <w:spacing w:val="-2"/>
        </w:rPr>
        <w:t>industry</w:t>
      </w:r>
      <w:r>
        <w:rPr>
          <w:rFonts w:ascii="Calibri" w:hAnsi="Calibri" w:cs="Calibri" w:eastAsia="Calibri"/>
          <w:spacing w:val="1"/>
        </w:rPr>
        <w:t> </w:t>
      </w:r>
      <w:r>
        <w:rPr>
          <w:rFonts w:ascii="Calibri" w:hAnsi="Calibri" w:cs="Calibri" w:eastAsia="Calibri"/>
          <w:spacing w:val="-1"/>
        </w:rPr>
        <w:t>around</w:t>
      </w:r>
      <w:r>
        <w:rPr>
          <w:rFonts w:ascii="Calibri" w:hAnsi="Calibri" w:cs="Calibri" w:eastAsia="Calibri"/>
        </w:rPr>
        <w:t> 3</w:t>
      </w:r>
      <w:r>
        <w:rPr>
          <w:rFonts w:ascii="Calibri" w:hAnsi="Calibri" w:cs="Calibri" w:eastAsia="Calibri"/>
          <w:spacing w:val="1"/>
        </w:rPr>
        <w:t> </w:t>
      </w:r>
      <w:r>
        <w:rPr>
          <w:rFonts w:ascii="Calibri" w:hAnsi="Calibri" w:cs="Calibri" w:eastAsia="Calibri"/>
          <w:spacing w:val="-1"/>
        </w:rPr>
        <w:t>months’</w:t>
      </w:r>
      <w:r>
        <w:rPr>
          <w:rFonts w:ascii="Calibri" w:hAnsi="Calibri" w:cs="Calibri" w:eastAsia="Calibri"/>
          <w:spacing w:val="-2"/>
        </w:rPr>
        <w:t> </w:t>
      </w:r>
      <w:r>
        <w:rPr>
          <w:rFonts w:ascii="Calibri" w:hAnsi="Calibri" w:cs="Calibri" w:eastAsia="Calibri"/>
          <w:spacing w:val="-1"/>
        </w:rPr>
        <w:t>notice</w:t>
      </w:r>
      <w:r>
        <w:rPr>
          <w:rFonts w:ascii="Calibri" w:hAnsi="Calibri" w:cs="Calibri" w:eastAsia="Calibri"/>
          <w:spacing w:val="63"/>
        </w:rPr>
        <w:t> </w:t>
      </w:r>
      <w:r>
        <w:rPr>
          <w:rFonts w:ascii="Calibri" w:hAnsi="Calibri" w:cs="Calibri" w:eastAsia="Calibri"/>
        </w:rPr>
        <w:t>of </w:t>
      </w:r>
      <w:r>
        <w:rPr>
          <w:rFonts w:ascii="Calibri" w:hAnsi="Calibri" w:cs="Calibri" w:eastAsia="Calibri"/>
          <w:spacing w:val="-1"/>
        </w:rPr>
        <w:t>upcoming</w:t>
      </w:r>
      <w:r>
        <w:rPr>
          <w:rFonts w:ascii="Calibri" w:hAnsi="Calibri" w:cs="Calibri" w:eastAsia="Calibri"/>
        </w:rPr>
        <w:t> </w:t>
      </w:r>
      <w:r>
        <w:rPr>
          <w:rFonts w:ascii="Calibri" w:hAnsi="Calibri" w:cs="Calibri" w:eastAsia="Calibri"/>
          <w:spacing w:val="-1"/>
        </w:rPr>
        <w:t>changes,</w:t>
      </w:r>
      <w:r>
        <w:rPr>
          <w:rFonts w:ascii="Calibri" w:hAnsi="Calibri" w:cs="Calibri" w:eastAsia="Calibri"/>
        </w:rPr>
        <w:t> </w:t>
      </w:r>
      <w:r>
        <w:rPr>
          <w:rFonts w:ascii="Calibri" w:hAnsi="Calibri" w:cs="Calibri" w:eastAsia="Calibri"/>
          <w:spacing w:val="-2"/>
        </w:rPr>
        <w:t>providing</w:t>
      </w:r>
      <w:r>
        <w:rPr>
          <w:rFonts w:ascii="Calibri" w:hAnsi="Calibri" w:cs="Calibri" w:eastAsia="Calibri"/>
        </w:rPr>
        <w:t> </w:t>
      </w:r>
      <w:r>
        <w:rPr>
          <w:rFonts w:ascii="Calibri" w:hAnsi="Calibri" w:cs="Calibri" w:eastAsia="Calibri"/>
          <w:spacing w:val="-1"/>
        </w:rPr>
        <w:t>time</w:t>
      </w:r>
      <w:r>
        <w:rPr>
          <w:rFonts w:ascii="Calibri" w:hAnsi="Calibri" w:cs="Calibri" w:eastAsia="Calibri"/>
          <w:spacing w:val="1"/>
        </w:rPr>
        <w:t> </w:t>
      </w:r>
      <w:r>
        <w:rPr>
          <w:rFonts w:ascii="Calibri" w:hAnsi="Calibri" w:cs="Calibri" w:eastAsia="Calibri"/>
          <w:spacing w:val="-1"/>
        </w:rPr>
        <w:t>for</w:t>
      </w:r>
      <w:r>
        <w:rPr>
          <w:rFonts w:ascii="Calibri" w:hAnsi="Calibri" w:cs="Calibri" w:eastAsia="Calibri"/>
          <w:spacing w:val="-2"/>
        </w:rPr>
        <w:t> </w:t>
      </w:r>
      <w:r>
        <w:rPr>
          <w:rFonts w:ascii="Calibri" w:hAnsi="Calibri" w:cs="Calibri" w:eastAsia="Calibri"/>
          <w:spacing w:val="-1"/>
        </w:rPr>
        <w:t>DAFF</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collate</w:t>
      </w:r>
      <w:r>
        <w:rPr>
          <w:rFonts w:ascii="Calibri" w:hAnsi="Calibri" w:cs="Calibri" w:eastAsia="Calibri"/>
          <w:spacing w:val="1"/>
        </w:rPr>
        <w:t> </w:t>
      </w:r>
      <w:r>
        <w:rPr>
          <w:rFonts w:ascii="Calibri" w:hAnsi="Calibri" w:cs="Calibri" w:eastAsia="Calibri"/>
          <w:spacing w:val="-1"/>
        </w:rPr>
        <w:t>feedback</w:t>
      </w:r>
      <w:r>
        <w:rPr>
          <w:rFonts w:ascii="Calibri" w:hAnsi="Calibri" w:cs="Calibri" w:eastAsia="Calibri"/>
          <w:spacing w:val="1"/>
        </w:rPr>
        <w:t> </w:t>
      </w:r>
      <w:r>
        <w:rPr>
          <w:rFonts w:ascii="Calibri" w:hAnsi="Calibri" w:cs="Calibri" w:eastAsia="Calibri"/>
          <w:spacing w:val="-1"/>
        </w:rPr>
        <w:t>received,</w:t>
      </w:r>
      <w:r>
        <w:rPr>
          <w:rFonts w:ascii="Calibri" w:hAnsi="Calibri" w:cs="Calibri" w:eastAsia="Calibri"/>
          <w:spacing w:val="-2"/>
        </w:rPr>
        <w:t> </w:t>
      </w:r>
      <w:r>
        <w:rPr>
          <w:rFonts w:ascii="Calibri" w:hAnsi="Calibri" w:cs="Calibri" w:eastAsia="Calibri"/>
          <w:spacing w:val="-1"/>
        </w:rPr>
        <w:t>advise</w:t>
      </w:r>
      <w:r>
        <w:rPr>
          <w:rFonts w:ascii="Calibri" w:hAnsi="Calibri" w:cs="Calibri" w:eastAsia="Calibri"/>
          <w:spacing w:val="1"/>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government</w:t>
      </w:r>
      <w:r>
        <w:rPr>
          <w:rFonts w:ascii="Calibri" w:hAnsi="Calibri" w:cs="Calibri" w:eastAsia="Calibri"/>
          <w:spacing w:val="-2"/>
        </w:rPr>
        <w:t> </w:t>
      </w:r>
      <w:r>
        <w:rPr>
          <w:rFonts w:ascii="Calibri" w:hAnsi="Calibri" w:cs="Calibri" w:eastAsia="Calibri"/>
        </w:rPr>
        <w:t>on</w:t>
      </w:r>
      <w:r>
        <w:rPr>
          <w:rFonts w:ascii="Calibri" w:hAnsi="Calibri" w:cs="Calibri" w:eastAsia="Calibri"/>
          <w:spacing w:val="63"/>
        </w:rPr>
        <w:t> </w:t>
      </w:r>
      <w:r>
        <w:rPr>
          <w:rFonts w:ascii="Calibri" w:hAnsi="Calibri" w:cs="Calibri" w:eastAsia="Calibri"/>
          <w:spacing w:val="-1"/>
        </w:rPr>
        <w:t>consultation</w:t>
      </w:r>
      <w:r>
        <w:rPr>
          <w:rFonts w:ascii="Calibri" w:hAnsi="Calibri" w:cs="Calibri" w:eastAsia="Calibri"/>
          <w:spacing w:val="-3"/>
        </w:rPr>
        <w:t> </w:t>
      </w:r>
      <w:r>
        <w:rPr>
          <w:rFonts w:ascii="Calibri" w:hAnsi="Calibri" w:cs="Calibri" w:eastAsia="Calibri"/>
          <w:spacing w:val="-1"/>
        </w:rPr>
        <w:t>outcomes,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give</w:t>
      </w:r>
      <w:r>
        <w:rPr>
          <w:rFonts w:ascii="Calibri" w:hAnsi="Calibri" w:cs="Calibri" w:eastAsia="Calibri"/>
          <w:spacing w:val="1"/>
        </w:rPr>
        <w:t> </w:t>
      </w:r>
      <w:r>
        <w:rPr>
          <w:rFonts w:ascii="Calibri" w:hAnsi="Calibri" w:cs="Calibri" w:eastAsia="Calibri"/>
          <w:spacing w:val="-1"/>
        </w:rPr>
        <w:t>impacted</w:t>
      </w:r>
      <w:r>
        <w:rPr>
          <w:rFonts w:ascii="Calibri" w:hAnsi="Calibri" w:cs="Calibri" w:eastAsia="Calibri"/>
        </w:rPr>
        <w:t> </w:t>
      </w:r>
      <w:r>
        <w:rPr>
          <w:rFonts w:ascii="Calibri" w:hAnsi="Calibri" w:cs="Calibri" w:eastAsia="Calibri"/>
          <w:spacing w:val="-1"/>
        </w:rPr>
        <w:t>stakeholders</w:t>
      </w:r>
      <w:r>
        <w:rPr>
          <w:rFonts w:ascii="Calibri" w:hAnsi="Calibri" w:cs="Calibri" w:eastAsia="Calibri"/>
        </w:rPr>
        <w:t> </w:t>
      </w:r>
      <w:r>
        <w:rPr>
          <w:rFonts w:ascii="Calibri" w:hAnsi="Calibri" w:cs="Calibri" w:eastAsia="Calibri"/>
          <w:spacing w:val="-1"/>
        </w:rPr>
        <w:t>time</w:t>
      </w:r>
      <w:r>
        <w:rPr>
          <w:rFonts w:ascii="Calibri" w:hAnsi="Calibri" w:cs="Calibri" w:eastAsia="Calibri"/>
          <w:spacing w:val="1"/>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update</w:t>
      </w:r>
      <w:r>
        <w:rPr>
          <w:rFonts w:ascii="Calibri" w:hAnsi="Calibri" w:cs="Calibri" w:eastAsia="Calibri"/>
          <w:spacing w:val="1"/>
        </w:rPr>
        <w:t> </w:t>
      </w:r>
      <w:r>
        <w:rPr>
          <w:rFonts w:ascii="Calibri" w:hAnsi="Calibri" w:cs="Calibri" w:eastAsia="Calibri"/>
          <w:spacing w:val="-1"/>
        </w:rPr>
        <w:t>their</w:t>
      </w:r>
      <w:r>
        <w:rPr>
          <w:rFonts w:ascii="Calibri" w:hAnsi="Calibri" w:cs="Calibri" w:eastAsia="Calibri"/>
          <w:spacing w:val="-2"/>
        </w:rPr>
        <w:t> </w:t>
      </w:r>
      <w:r>
        <w:rPr>
          <w:rFonts w:ascii="Calibri" w:hAnsi="Calibri" w:cs="Calibri" w:eastAsia="Calibri"/>
          <w:spacing w:val="-1"/>
        </w:rPr>
        <w:t>systems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spacing w:val="55"/>
        </w:rPr>
        <w:t> </w:t>
      </w:r>
      <w:r>
        <w:rPr>
          <w:rFonts w:ascii="Calibri" w:hAnsi="Calibri" w:cs="Calibri" w:eastAsia="Calibri"/>
          <w:spacing w:val="-1"/>
        </w:rPr>
        <w:t>arrangements,</w:t>
      </w:r>
      <w:r>
        <w:rPr>
          <w:rFonts w:ascii="Calibri" w:hAnsi="Calibri" w:cs="Calibri" w:eastAsia="Calibri"/>
        </w:rPr>
        <w:t> as</w:t>
      </w:r>
      <w:r>
        <w:rPr>
          <w:rFonts w:ascii="Calibri" w:hAnsi="Calibri" w:cs="Calibri" w:eastAsia="Calibri"/>
          <w:spacing w:val="-2"/>
        </w:rPr>
        <w:t> </w:t>
      </w:r>
      <w:r>
        <w:rPr>
          <w:rFonts w:ascii="Calibri" w:hAnsi="Calibri" w:cs="Calibri" w:eastAsia="Calibri"/>
          <w:spacing w:val="-1"/>
        </w:rPr>
        <w:t>needed.</w:t>
      </w:r>
    </w:p>
    <w:p>
      <w:pPr>
        <w:spacing w:line="240" w:lineRule="auto" w:before="4"/>
        <w:rPr>
          <w:rFonts w:ascii="Calibri" w:hAnsi="Calibri" w:cs="Calibri" w:eastAsia="Calibri"/>
          <w:sz w:val="16"/>
          <w:szCs w:val="16"/>
        </w:rPr>
      </w:pPr>
    </w:p>
    <w:p>
      <w:pPr>
        <w:pStyle w:val="BodyText"/>
        <w:spacing w:line="240" w:lineRule="auto"/>
        <w:ind w:left="100" w:right="204"/>
        <w:jc w:val="left"/>
        <w:rPr>
          <w:rFonts w:ascii="Calibri" w:hAnsi="Calibri" w:cs="Calibri" w:eastAsia="Calibri"/>
        </w:rPr>
      </w:pPr>
      <w:r>
        <w:rPr>
          <w:rFonts w:ascii="Calibri"/>
          <w:spacing w:val="-1"/>
        </w:rPr>
        <w:t>DAFF will</w:t>
      </w:r>
      <w:r>
        <w:rPr>
          <w:rFonts w:ascii="Calibri"/>
        </w:rPr>
        <w:t> </w:t>
      </w:r>
      <w:r>
        <w:rPr>
          <w:rFonts w:ascii="Calibri"/>
          <w:spacing w:val="-1"/>
        </w:rPr>
        <w:t>continue</w:t>
      </w:r>
      <w:r>
        <w:rPr>
          <w:rFonts w:ascii="Calibri"/>
          <w:spacing w:val="-2"/>
        </w:rPr>
        <w:t> </w:t>
      </w:r>
      <w:r>
        <w:rPr>
          <w:rFonts w:ascii="Calibri"/>
        </w:rPr>
        <w:t>to</w:t>
      </w:r>
      <w:r>
        <w:rPr>
          <w:rFonts w:ascii="Calibri"/>
          <w:spacing w:val="-1"/>
        </w:rPr>
        <w:t> engage</w:t>
      </w:r>
      <w:r>
        <w:rPr>
          <w:rFonts w:ascii="Calibri"/>
          <w:spacing w:val="1"/>
        </w:rPr>
        <w:t> </w:t>
      </w:r>
      <w:r>
        <w:rPr>
          <w:rFonts w:ascii="Calibri"/>
          <w:spacing w:val="-1"/>
        </w:rPr>
        <w:t>with</w:t>
      </w:r>
      <w:r>
        <w:rPr>
          <w:rFonts w:ascii="Calibri"/>
        </w:rPr>
        <w:t> </w:t>
      </w:r>
      <w:r>
        <w:rPr>
          <w:rFonts w:ascii="Calibri"/>
          <w:spacing w:val="-1"/>
        </w:rPr>
        <w:t>stakeholders</w:t>
      </w:r>
      <w:r>
        <w:rPr>
          <w:rFonts w:ascii="Calibri"/>
          <w:spacing w:val="-2"/>
        </w:rPr>
        <w:t> </w:t>
      </w:r>
      <w:r>
        <w:rPr>
          <w:rFonts w:ascii="Calibri"/>
          <w:spacing w:val="-1"/>
        </w:rPr>
        <w:t>through established industry</w:t>
      </w:r>
      <w:r>
        <w:rPr>
          <w:rFonts w:ascii="Calibri"/>
          <w:spacing w:val="1"/>
        </w:rPr>
        <w:t> </w:t>
      </w:r>
      <w:r>
        <w:rPr>
          <w:rFonts w:ascii="Calibri"/>
          <w:spacing w:val="-2"/>
        </w:rPr>
        <w:t>consultative</w:t>
      </w:r>
      <w:r>
        <w:rPr>
          <w:rFonts w:ascii="Calibri"/>
          <w:spacing w:val="1"/>
        </w:rPr>
        <w:t> </w:t>
      </w:r>
      <w:r>
        <w:rPr>
          <w:rFonts w:ascii="Calibri"/>
          <w:spacing w:val="-1"/>
        </w:rPr>
        <w:t>committees,</w:t>
      </w:r>
      <w:r>
        <w:rPr>
          <w:rFonts w:ascii="Calibri"/>
          <w:spacing w:val="68"/>
        </w:rPr>
        <w:t> </w:t>
      </w:r>
      <w:r>
        <w:rPr>
          <w:rFonts w:ascii="Calibri"/>
          <w:spacing w:val="-1"/>
        </w:rPr>
        <w:t>comprised</w:t>
      </w:r>
      <w:r>
        <w:rPr>
          <w:rFonts w:ascii="Calibri"/>
          <w:spacing w:val="-3"/>
        </w:rPr>
        <w:t> </w:t>
      </w:r>
      <w:r>
        <w:rPr>
          <w:rFonts w:ascii="Calibri"/>
        </w:rPr>
        <w:t>of </w:t>
      </w:r>
      <w:r>
        <w:rPr>
          <w:rFonts w:ascii="Calibri"/>
          <w:spacing w:val="-1"/>
        </w:rPr>
        <w:t>representatives</w:t>
      </w:r>
      <w:r>
        <w:rPr>
          <w:rFonts w:ascii="Calibri"/>
        </w:rPr>
        <w:t> </w:t>
      </w:r>
      <w:r>
        <w:rPr>
          <w:rFonts w:ascii="Calibri"/>
          <w:spacing w:val="-1"/>
        </w:rPr>
        <w:t>from </w:t>
      </w:r>
      <w:r>
        <w:rPr>
          <w:rFonts w:ascii="Calibri"/>
        </w:rPr>
        <w:t>all </w:t>
      </w:r>
      <w:r>
        <w:rPr>
          <w:rFonts w:ascii="Calibri"/>
          <w:spacing w:val="-1"/>
        </w:rPr>
        <w:t>impacted</w:t>
      </w:r>
      <w:r>
        <w:rPr>
          <w:rFonts w:ascii="Calibri"/>
          <w:spacing w:val="-3"/>
        </w:rPr>
        <w:t> </w:t>
      </w:r>
      <w:r>
        <w:rPr>
          <w:rFonts w:ascii="Calibri"/>
          <w:spacing w:val="-1"/>
        </w:rPr>
        <w:t>stakeholder</w:t>
      </w:r>
      <w:r>
        <w:rPr>
          <w:rFonts w:ascii="Calibri"/>
        </w:rPr>
        <w:t> </w:t>
      </w:r>
      <w:r>
        <w:rPr>
          <w:rFonts w:ascii="Calibri"/>
          <w:spacing w:val="-1"/>
        </w:rPr>
        <w:t>groups.</w:t>
      </w:r>
      <w:r>
        <w:rPr>
          <w:rFonts w:ascii="Calibri"/>
        </w:rPr>
        <w:t> </w:t>
      </w:r>
      <w:r>
        <w:rPr>
          <w:rFonts w:ascii="Calibri"/>
          <w:spacing w:val="-1"/>
        </w:rPr>
        <w:t>Through</w:t>
      </w:r>
      <w:r>
        <w:rPr>
          <w:rFonts w:ascii="Calibri"/>
        </w:rPr>
        <w:t> </w:t>
      </w:r>
      <w:r>
        <w:rPr>
          <w:rFonts w:ascii="Calibri"/>
          <w:spacing w:val="-2"/>
        </w:rPr>
        <w:t>these</w:t>
      </w:r>
      <w:r>
        <w:rPr>
          <w:rFonts w:ascii="Calibri"/>
          <w:spacing w:val="1"/>
        </w:rPr>
        <w:t> </w:t>
      </w:r>
      <w:r>
        <w:rPr>
          <w:rFonts w:ascii="Calibri"/>
          <w:spacing w:val="-1"/>
        </w:rPr>
        <w:t>committees</w:t>
      </w:r>
      <w:r>
        <w:rPr>
          <w:rFonts w:ascii="Calibri"/>
          <w:spacing w:val="-2"/>
        </w:rPr>
        <w:t> </w:t>
      </w:r>
      <w:r>
        <w:rPr>
          <w:rFonts w:ascii="Calibri"/>
          <w:spacing w:val="-1"/>
        </w:rPr>
        <w:t>DAFF</w:t>
      </w:r>
      <w:r>
        <w:rPr>
          <w:rFonts w:ascii="Calibri"/>
          <w:spacing w:val="69"/>
        </w:rPr>
        <w:t> </w:t>
      </w:r>
      <w:r>
        <w:rPr>
          <w:rFonts w:ascii="Calibri"/>
          <w:spacing w:val="-1"/>
        </w:rPr>
        <w:t>consults</w:t>
      </w:r>
      <w:r>
        <w:rPr>
          <w:rFonts w:ascii="Calibri"/>
          <w:spacing w:val="-2"/>
        </w:rPr>
        <w:t> </w:t>
      </w:r>
      <w:r>
        <w:rPr>
          <w:rFonts w:ascii="Calibri"/>
        </w:rPr>
        <w:t>on</w:t>
      </w:r>
      <w:r>
        <w:rPr>
          <w:rFonts w:ascii="Calibri"/>
          <w:spacing w:val="-1"/>
        </w:rPr>
        <w:t> </w:t>
      </w:r>
      <w:r>
        <w:rPr>
          <w:rFonts w:ascii="Calibri"/>
        </w:rPr>
        <w:t>a</w:t>
      </w:r>
      <w:r>
        <w:rPr>
          <w:rFonts w:ascii="Calibri"/>
          <w:spacing w:val="-2"/>
        </w:rPr>
        <w:t> </w:t>
      </w:r>
      <w:r>
        <w:rPr>
          <w:rFonts w:ascii="Calibri"/>
          <w:spacing w:val="-1"/>
        </w:rPr>
        <w:t>range</w:t>
      </w:r>
      <w:r>
        <w:rPr>
          <w:rFonts w:ascii="Calibri"/>
          <w:spacing w:val="-2"/>
        </w:rPr>
        <w:t> </w:t>
      </w:r>
      <w:r>
        <w:rPr>
          <w:rFonts w:ascii="Calibri"/>
        </w:rPr>
        <w:t>of </w:t>
      </w:r>
      <w:r>
        <w:rPr>
          <w:rFonts w:ascii="Calibri"/>
          <w:spacing w:val="-1"/>
        </w:rPr>
        <w:t>issues,</w:t>
      </w:r>
      <w:r>
        <w:rPr>
          <w:rFonts w:ascii="Calibri"/>
        </w:rPr>
        <w:t> </w:t>
      </w:r>
      <w:r>
        <w:rPr>
          <w:rFonts w:ascii="Calibri"/>
          <w:spacing w:val="-1"/>
        </w:rPr>
        <w:t>including changes</w:t>
      </w:r>
      <w:r>
        <w:rPr>
          <w:rFonts w:ascii="Calibri"/>
        </w:rPr>
        <w:t> </w:t>
      </w:r>
      <w:r>
        <w:rPr>
          <w:rFonts w:ascii="Calibri"/>
          <w:spacing w:val="-1"/>
        </w:rPr>
        <w:t>to</w:t>
      </w:r>
      <w:r>
        <w:rPr>
          <w:rFonts w:ascii="Calibri"/>
          <w:spacing w:val="1"/>
        </w:rPr>
        <w:t> </w:t>
      </w:r>
      <w:r>
        <w:rPr>
          <w:rFonts w:ascii="Calibri"/>
          <w:spacing w:val="-1"/>
        </w:rPr>
        <w:t>regulatory</w:t>
      </w:r>
      <w:r>
        <w:rPr>
          <w:rFonts w:ascii="Calibri"/>
          <w:spacing w:val="-2"/>
        </w:rPr>
        <w:t> </w:t>
      </w:r>
      <w:r>
        <w:rPr>
          <w:rFonts w:ascii="Calibri"/>
          <w:spacing w:val="-1"/>
        </w:rPr>
        <w:t>charging</w:t>
      </w:r>
      <w:r>
        <w:rPr>
          <w:rFonts w:ascii="Calibri"/>
        </w:rPr>
        <w:t> </w:t>
      </w:r>
      <w:r>
        <w:rPr>
          <w:rFonts w:ascii="Calibri"/>
          <w:spacing w:val="-1"/>
        </w:rPr>
        <w:t>before</w:t>
      </w:r>
      <w:r>
        <w:rPr>
          <w:rFonts w:ascii="Calibri"/>
          <w:spacing w:val="1"/>
        </w:rPr>
        <w:t> </w:t>
      </w:r>
      <w:r>
        <w:rPr>
          <w:rFonts w:ascii="Calibri"/>
          <w:spacing w:val="-2"/>
        </w:rPr>
        <w:t>any</w:t>
      </w:r>
      <w:r>
        <w:rPr>
          <w:rFonts w:ascii="Calibri"/>
          <w:spacing w:val="1"/>
        </w:rPr>
        <w:t> </w:t>
      </w:r>
      <w:r>
        <w:rPr>
          <w:rFonts w:ascii="Calibri"/>
          <w:spacing w:val="-1"/>
        </w:rPr>
        <w:t>revisions</w:t>
      </w:r>
      <w:r>
        <w:rPr>
          <w:rFonts w:ascii="Calibri"/>
          <w:spacing w:val="-2"/>
        </w:rPr>
        <w:t> </w:t>
      </w:r>
      <w:r>
        <w:rPr>
          <w:rFonts w:ascii="Calibri"/>
        </w:rPr>
        <w:t>or</w:t>
      </w:r>
      <w:r>
        <w:rPr>
          <w:rFonts w:ascii="Calibri"/>
          <w:spacing w:val="-2"/>
        </w:rPr>
        <w:t> </w:t>
      </w:r>
      <w:r>
        <w:rPr>
          <w:rFonts w:ascii="Calibri"/>
          <w:spacing w:val="-1"/>
        </w:rPr>
        <w:t>updates</w:t>
      </w:r>
      <w:r>
        <w:rPr>
          <w:rFonts w:ascii="Calibri"/>
          <w:spacing w:val="63"/>
        </w:rPr>
        <w:t> </w:t>
      </w:r>
      <w:r>
        <w:rPr>
          <w:rFonts w:ascii="Calibri"/>
        </w:rPr>
        <w:t>are</w:t>
      </w:r>
      <w:r>
        <w:rPr>
          <w:rFonts w:ascii="Calibri"/>
          <w:spacing w:val="-2"/>
        </w:rPr>
        <w:t> </w:t>
      </w:r>
      <w:r>
        <w:rPr>
          <w:rFonts w:ascii="Calibri"/>
          <w:spacing w:val="-1"/>
        </w:rPr>
        <w:t>made.</w:t>
      </w:r>
    </w:p>
    <w:p>
      <w:pPr>
        <w:spacing w:line="240" w:lineRule="auto" w:before="4"/>
        <w:rPr>
          <w:rFonts w:ascii="Calibri" w:hAnsi="Calibri" w:cs="Calibri" w:eastAsia="Calibri"/>
          <w:sz w:val="16"/>
          <w:szCs w:val="16"/>
        </w:rPr>
      </w:pPr>
    </w:p>
    <w:p>
      <w:pPr>
        <w:pStyle w:val="BodyText"/>
        <w:spacing w:line="240" w:lineRule="auto"/>
        <w:ind w:left="100" w:right="0"/>
        <w:jc w:val="left"/>
        <w:rPr>
          <w:rFonts w:ascii="Calibri" w:hAnsi="Calibri" w:cs="Calibri" w:eastAsia="Calibri"/>
        </w:rPr>
      </w:pPr>
      <w:r>
        <w:rPr>
          <w:rFonts w:ascii="Calibri"/>
          <w:spacing w:val="-1"/>
        </w:rPr>
        <w:t>These consultative</w:t>
      </w:r>
      <w:r>
        <w:rPr>
          <w:rFonts w:ascii="Calibri"/>
          <w:spacing w:val="1"/>
        </w:rPr>
        <w:t> </w:t>
      </w:r>
      <w:r>
        <w:rPr>
          <w:rFonts w:ascii="Calibri"/>
          <w:spacing w:val="-1"/>
        </w:rPr>
        <w:t>committees</w:t>
      </w:r>
      <w:r>
        <w:rPr>
          <w:rFonts w:ascii="Calibri"/>
        </w:rPr>
        <w:t> </w:t>
      </w:r>
      <w:r>
        <w:rPr>
          <w:rFonts w:ascii="Calibri"/>
          <w:spacing w:val="-1"/>
        </w:rPr>
        <w:t>include:</w:t>
      </w:r>
    </w:p>
    <w:p>
      <w:pPr>
        <w:spacing w:line="240" w:lineRule="auto" w:before="9"/>
        <w:rPr>
          <w:rFonts w:ascii="Calibri" w:hAnsi="Calibri" w:cs="Calibri" w:eastAsia="Calibri"/>
          <w:sz w:val="19"/>
          <w:szCs w:val="19"/>
        </w:rPr>
      </w:pPr>
    </w:p>
    <w:p>
      <w:pPr>
        <w:pStyle w:val="BodyText"/>
        <w:numPr>
          <w:ilvl w:val="0"/>
          <w:numId w:val="2"/>
        </w:numPr>
        <w:tabs>
          <w:tab w:pos="526" w:val="left" w:leader="none"/>
        </w:tabs>
        <w:spacing w:line="240" w:lineRule="auto" w:before="0" w:after="0"/>
        <w:ind w:left="525" w:right="0" w:hanging="425"/>
        <w:jc w:val="left"/>
        <w:rPr>
          <w:rFonts w:ascii="Calibri" w:hAnsi="Calibri" w:cs="Calibri" w:eastAsia="Calibri"/>
        </w:rPr>
      </w:pPr>
      <w:r>
        <w:rPr>
          <w:rFonts w:ascii="Calibri"/>
          <w:spacing w:val="-1"/>
        </w:rPr>
        <w:t>Cargo</w:t>
      </w:r>
      <w:r>
        <w:rPr>
          <w:rFonts w:ascii="Calibri"/>
          <w:spacing w:val="1"/>
        </w:rPr>
        <w:t> </w:t>
      </w:r>
      <w:r>
        <w:rPr>
          <w:rFonts w:ascii="Calibri"/>
          <w:spacing w:val="-1"/>
        </w:rPr>
        <w:t>Consultative</w:t>
      </w:r>
      <w:r>
        <w:rPr>
          <w:rFonts w:ascii="Calibri"/>
          <w:spacing w:val="-2"/>
        </w:rPr>
        <w:t> </w:t>
      </w:r>
      <w:r>
        <w:rPr>
          <w:rFonts w:ascii="Calibri"/>
          <w:spacing w:val="-1"/>
        </w:rPr>
        <w:t>Committee</w:t>
      </w:r>
    </w:p>
    <w:p>
      <w:pPr>
        <w:pStyle w:val="BodyText"/>
        <w:numPr>
          <w:ilvl w:val="0"/>
          <w:numId w:val="2"/>
        </w:numPr>
        <w:tabs>
          <w:tab w:pos="526" w:val="left" w:leader="none"/>
        </w:tabs>
        <w:spacing w:line="240" w:lineRule="auto" w:before="161" w:after="0"/>
        <w:ind w:left="525" w:right="0" w:hanging="425"/>
        <w:jc w:val="left"/>
        <w:rPr>
          <w:rFonts w:ascii="Calibri" w:hAnsi="Calibri" w:cs="Calibri" w:eastAsia="Calibri"/>
        </w:rPr>
      </w:pPr>
      <w:r>
        <w:rPr>
          <w:rFonts w:ascii="Calibri"/>
          <w:spacing w:val="-1"/>
        </w:rPr>
        <w:t>Biological</w:t>
      </w:r>
      <w:r>
        <w:rPr>
          <w:rFonts w:ascii="Calibri"/>
        </w:rPr>
        <w:t> </w:t>
      </w:r>
      <w:r>
        <w:rPr>
          <w:rFonts w:ascii="Calibri"/>
          <w:spacing w:val="-1"/>
        </w:rPr>
        <w:t>Consultative</w:t>
      </w:r>
      <w:r>
        <w:rPr>
          <w:rFonts w:ascii="Calibri"/>
          <w:spacing w:val="1"/>
        </w:rPr>
        <w:t> </w:t>
      </w:r>
      <w:r>
        <w:rPr>
          <w:rFonts w:ascii="Calibri"/>
          <w:spacing w:val="-1"/>
        </w:rPr>
        <w:t>Group</w:t>
      </w:r>
    </w:p>
    <w:p>
      <w:pPr>
        <w:pStyle w:val="BodyText"/>
        <w:numPr>
          <w:ilvl w:val="0"/>
          <w:numId w:val="2"/>
        </w:numPr>
        <w:tabs>
          <w:tab w:pos="526" w:val="left" w:leader="none"/>
        </w:tabs>
        <w:spacing w:line="240" w:lineRule="auto" w:before="159" w:after="0"/>
        <w:ind w:left="525" w:right="0" w:hanging="425"/>
        <w:jc w:val="left"/>
        <w:rPr>
          <w:rFonts w:ascii="Calibri" w:hAnsi="Calibri" w:cs="Calibri" w:eastAsia="Calibri"/>
        </w:rPr>
      </w:pPr>
      <w:r>
        <w:rPr>
          <w:rFonts w:ascii="Calibri"/>
          <w:spacing w:val="-1"/>
        </w:rPr>
        <w:t>Imported</w:t>
      </w:r>
      <w:r>
        <w:rPr>
          <w:rFonts w:ascii="Calibri"/>
        </w:rPr>
        <w:t> </w:t>
      </w:r>
      <w:r>
        <w:rPr>
          <w:rFonts w:ascii="Calibri"/>
          <w:spacing w:val="-1"/>
        </w:rPr>
        <w:t>Food Consultative</w:t>
      </w:r>
      <w:r>
        <w:rPr>
          <w:rFonts w:ascii="Calibri"/>
          <w:spacing w:val="1"/>
        </w:rPr>
        <w:t> </w:t>
      </w:r>
      <w:r>
        <w:rPr>
          <w:rFonts w:ascii="Calibri"/>
          <w:spacing w:val="-1"/>
        </w:rPr>
        <w:t>Committee</w:t>
      </w:r>
    </w:p>
    <w:p>
      <w:pPr>
        <w:pStyle w:val="BodyText"/>
        <w:numPr>
          <w:ilvl w:val="0"/>
          <w:numId w:val="2"/>
        </w:numPr>
        <w:tabs>
          <w:tab w:pos="526" w:val="left" w:leader="none"/>
        </w:tabs>
        <w:spacing w:line="240" w:lineRule="auto" w:before="161" w:after="0"/>
        <w:ind w:left="525" w:right="0" w:hanging="425"/>
        <w:jc w:val="left"/>
        <w:rPr>
          <w:rFonts w:ascii="Calibri" w:hAnsi="Calibri" w:cs="Calibri" w:eastAsia="Calibri"/>
        </w:rPr>
      </w:pPr>
      <w:r>
        <w:rPr>
          <w:rFonts w:ascii="Calibri"/>
          <w:spacing w:val="-1"/>
        </w:rPr>
        <w:t>Horse</w:t>
      </w:r>
      <w:r>
        <w:rPr>
          <w:rFonts w:ascii="Calibri"/>
          <w:spacing w:val="1"/>
        </w:rPr>
        <w:t> </w:t>
      </w:r>
      <w:r>
        <w:rPr>
          <w:rFonts w:ascii="Calibri"/>
          <w:spacing w:val="-1"/>
        </w:rPr>
        <w:t>Industry</w:t>
      </w:r>
      <w:r>
        <w:rPr>
          <w:rFonts w:ascii="Calibri"/>
          <w:spacing w:val="1"/>
        </w:rPr>
        <w:t> </w:t>
      </w:r>
      <w:r>
        <w:rPr>
          <w:rFonts w:ascii="Calibri"/>
          <w:spacing w:val="-1"/>
        </w:rPr>
        <w:t>Consultative</w:t>
      </w:r>
      <w:r>
        <w:rPr>
          <w:rFonts w:ascii="Calibri"/>
          <w:spacing w:val="1"/>
        </w:rPr>
        <w:t> </w:t>
      </w:r>
      <w:r>
        <w:rPr>
          <w:rFonts w:ascii="Calibri"/>
          <w:spacing w:val="-1"/>
        </w:rPr>
        <w:t>Committee</w:t>
      </w:r>
    </w:p>
    <w:p>
      <w:pPr>
        <w:pStyle w:val="BodyText"/>
        <w:numPr>
          <w:ilvl w:val="0"/>
          <w:numId w:val="2"/>
        </w:numPr>
        <w:tabs>
          <w:tab w:pos="526" w:val="left" w:leader="none"/>
        </w:tabs>
        <w:spacing w:line="240" w:lineRule="auto" w:before="159" w:after="0"/>
        <w:ind w:left="525" w:right="0" w:hanging="425"/>
        <w:jc w:val="left"/>
        <w:rPr>
          <w:rFonts w:ascii="Calibri" w:hAnsi="Calibri" w:cs="Calibri" w:eastAsia="Calibri"/>
        </w:rPr>
      </w:pPr>
      <w:r>
        <w:rPr>
          <w:rFonts w:ascii="Calibri"/>
          <w:spacing w:val="-1"/>
        </w:rPr>
        <w:t>Post</w:t>
      </w:r>
      <w:r>
        <w:rPr>
          <w:rFonts w:ascii="Calibri"/>
          <w:spacing w:val="1"/>
        </w:rPr>
        <w:t> </w:t>
      </w:r>
      <w:r>
        <w:rPr>
          <w:rFonts w:ascii="Calibri"/>
          <w:spacing w:val="-1"/>
        </w:rPr>
        <w:t>Entry Quarantine</w:t>
      </w:r>
      <w:r>
        <w:rPr>
          <w:rFonts w:ascii="Calibri"/>
          <w:spacing w:val="-2"/>
        </w:rPr>
        <w:t> </w:t>
      </w:r>
      <w:r>
        <w:rPr>
          <w:rFonts w:ascii="Calibri"/>
          <w:spacing w:val="-1"/>
        </w:rPr>
        <w:t>Plant</w:t>
      </w:r>
      <w:r>
        <w:rPr>
          <w:rFonts w:ascii="Calibri"/>
          <w:spacing w:val="1"/>
        </w:rPr>
        <w:t> </w:t>
      </w:r>
      <w:r>
        <w:rPr>
          <w:rFonts w:ascii="Calibri"/>
          <w:spacing w:val="-1"/>
        </w:rPr>
        <w:t>User</w:t>
      </w:r>
      <w:r>
        <w:rPr>
          <w:rFonts w:ascii="Calibri"/>
          <w:spacing w:val="-2"/>
        </w:rPr>
        <w:t> </w:t>
      </w:r>
      <w:r>
        <w:rPr>
          <w:rFonts w:ascii="Calibri"/>
          <w:spacing w:val="-1"/>
        </w:rPr>
        <w:t>Group</w:t>
      </w:r>
    </w:p>
    <w:p>
      <w:pPr>
        <w:pStyle w:val="BodyText"/>
        <w:spacing w:line="276" w:lineRule="auto" w:before="161"/>
        <w:ind w:left="100" w:right="204"/>
        <w:jc w:val="left"/>
        <w:rPr>
          <w:rFonts w:ascii="Calibri" w:hAnsi="Calibri" w:cs="Calibri" w:eastAsia="Calibri"/>
        </w:rPr>
      </w:pPr>
      <w:r>
        <w:rPr>
          <w:rFonts w:ascii="Calibri"/>
          <w:spacing w:val="-1"/>
        </w:rPr>
        <w:t>DAFF </w:t>
      </w:r>
      <w:r>
        <w:rPr>
          <w:rFonts w:ascii="Calibri"/>
        </w:rPr>
        <w:t>also</w:t>
      </w:r>
      <w:r>
        <w:rPr>
          <w:rFonts w:ascii="Calibri"/>
          <w:spacing w:val="-1"/>
        </w:rPr>
        <w:t> engage</w:t>
      </w:r>
      <w:r>
        <w:rPr>
          <w:rFonts w:ascii="Calibri"/>
          <w:spacing w:val="-2"/>
        </w:rPr>
        <w:t> </w:t>
      </w:r>
      <w:r>
        <w:rPr>
          <w:rFonts w:ascii="Calibri"/>
          <w:spacing w:val="-1"/>
        </w:rPr>
        <w:t>with</w:t>
      </w:r>
      <w:r>
        <w:rPr>
          <w:rFonts w:ascii="Calibri"/>
        </w:rPr>
        <w:t> </w:t>
      </w:r>
      <w:r>
        <w:rPr>
          <w:rFonts w:ascii="Calibri"/>
          <w:spacing w:val="-1"/>
        </w:rPr>
        <w:t>representatives</w:t>
      </w:r>
      <w:r>
        <w:rPr>
          <w:rFonts w:ascii="Calibri"/>
        </w:rPr>
        <w:t> </w:t>
      </w:r>
      <w:r>
        <w:rPr>
          <w:rFonts w:ascii="Calibri"/>
          <w:spacing w:val="-1"/>
        </w:rPr>
        <w:t>for</w:t>
      </w:r>
      <w:r>
        <w:rPr>
          <w:rFonts w:ascii="Calibri"/>
        </w:rPr>
        <w:t> </w:t>
      </w:r>
      <w:r>
        <w:rPr>
          <w:rFonts w:ascii="Calibri"/>
          <w:spacing w:val="-1"/>
        </w:rPr>
        <w:t>avian,</w:t>
      </w:r>
      <w:r>
        <w:rPr>
          <w:rFonts w:ascii="Calibri"/>
        </w:rPr>
        <w:t> </w:t>
      </w:r>
      <w:r>
        <w:rPr>
          <w:rFonts w:ascii="Calibri"/>
          <w:spacing w:val="-1"/>
        </w:rPr>
        <w:t>cat</w:t>
      </w:r>
      <w:r>
        <w:rPr>
          <w:rFonts w:ascii="Calibri"/>
          <w:spacing w:val="-2"/>
        </w:rPr>
        <w:t> and</w:t>
      </w:r>
      <w:r>
        <w:rPr>
          <w:rFonts w:ascii="Calibri"/>
          <w:spacing w:val="-1"/>
        </w:rPr>
        <w:t> </w:t>
      </w:r>
      <w:r>
        <w:rPr>
          <w:rFonts w:ascii="Calibri"/>
        </w:rPr>
        <w:t>dog</w:t>
      </w:r>
      <w:r>
        <w:rPr>
          <w:rFonts w:ascii="Calibri"/>
          <w:spacing w:val="-1"/>
        </w:rPr>
        <w:t> importers,</w:t>
      </w:r>
      <w:r>
        <w:rPr>
          <w:rFonts w:ascii="Calibri"/>
        </w:rPr>
        <w:t> </w:t>
      </w:r>
      <w:r>
        <w:rPr>
          <w:rFonts w:ascii="Calibri"/>
          <w:spacing w:val="-1"/>
        </w:rPr>
        <w:t>and</w:t>
      </w:r>
      <w:r>
        <w:rPr>
          <w:rFonts w:ascii="Calibri"/>
          <w:spacing w:val="-3"/>
        </w:rPr>
        <w:t> </w:t>
      </w:r>
      <w:r>
        <w:rPr>
          <w:rFonts w:ascii="Calibri"/>
          <w:spacing w:val="-1"/>
        </w:rPr>
        <w:t>with</w:t>
      </w:r>
      <w:r>
        <w:rPr>
          <w:rFonts w:ascii="Calibri"/>
          <w:spacing w:val="-3"/>
        </w:rPr>
        <w:t> </w:t>
      </w:r>
      <w:r>
        <w:rPr>
          <w:rFonts w:ascii="Calibri"/>
        </w:rPr>
        <w:t>other</w:t>
      </w:r>
      <w:r>
        <w:rPr>
          <w:rFonts w:ascii="Calibri"/>
          <w:spacing w:val="-2"/>
        </w:rPr>
        <w:t> </w:t>
      </w:r>
      <w:r>
        <w:rPr>
          <w:rFonts w:ascii="Calibri"/>
          <w:spacing w:val="-1"/>
        </w:rPr>
        <w:t>peak</w:t>
      </w:r>
      <w:r>
        <w:rPr>
          <w:rFonts w:ascii="Calibri"/>
          <w:spacing w:val="-2"/>
        </w:rPr>
        <w:t> </w:t>
      </w:r>
      <w:r>
        <w:rPr>
          <w:rFonts w:ascii="Calibri"/>
          <w:spacing w:val="-1"/>
        </w:rPr>
        <w:t>bodies,</w:t>
      </w:r>
      <w:r>
        <w:rPr>
          <w:rFonts w:ascii="Calibri"/>
          <w:spacing w:val="59"/>
        </w:rPr>
        <w:t> </w:t>
      </w:r>
      <w:r>
        <w:rPr>
          <w:rFonts w:ascii="Calibri"/>
          <w:spacing w:val="-1"/>
        </w:rPr>
        <w:t>industry,</w:t>
      </w:r>
      <w:r>
        <w:rPr>
          <w:rFonts w:ascii="Calibri"/>
          <w:spacing w:val="-2"/>
        </w:rPr>
        <w:t> </w:t>
      </w:r>
      <w:r>
        <w:rPr>
          <w:rFonts w:ascii="Calibri"/>
        </w:rPr>
        <w:t>or </w:t>
      </w:r>
      <w:r>
        <w:rPr>
          <w:rFonts w:ascii="Calibri"/>
          <w:spacing w:val="-1"/>
        </w:rPr>
        <w:t>individuals,</w:t>
      </w:r>
      <w:r>
        <w:rPr>
          <w:rFonts w:ascii="Calibri"/>
        </w:rPr>
        <w:t> as</w:t>
      </w:r>
      <w:r>
        <w:rPr>
          <w:rFonts w:ascii="Calibri"/>
          <w:spacing w:val="-4"/>
        </w:rPr>
        <w:t> </w:t>
      </w:r>
      <w:r>
        <w:rPr>
          <w:rFonts w:ascii="Calibri"/>
          <w:spacing w:val="-1"/>
        </w:rPr>
        <w:t>requested.</w:t>
      </w:r>
    </w:p>
    <w:p>
      <w:pPr>
        <w:pStyle w:val="BodyText"/>
        <w:spacing w:line="240" w:lineRule="auto" w:before="117"/>
        <w:ind w:left="100" w:right="223"/>
        <w:jc w:val="left"/>
        <w:rPr>
          <w:rFonts w:ascii="Calibri" w:hAnsi="Calibri" w:cs="Calibri" w:eastAsia="Calibri"/>
        </w:rPr>
      </w:pPr>
      <w:r>
        <w:rPr>
          <w:rFonts w:ascii="Calibri"/>
          <w:spacing w:val="-1"/>
        </w:rPr>
        <w:t>These committees</w:t>
      </w:r>
      <w:r>
        <w:rPr>
          <w:rFonts w:ascii="Calibri"/>
          <w:spacing w:val="-2"/>
        </w:rPr>
        <w:t> </w:t>
      </w:r>
      <w:r>
        <w:rPr>
          <w:rFonts w:ascii="Calibri"/>
          <w:spacing w:val="-1"/>
        </w:rPr>
        <w:t>are</w:t>
      </w:r>
      <w:r>
        <w:rPr>
          <w:rFonts w:ascii="Calibri"/>
          <w:spacing w:val="-2"/>
        </w:rPr>
        <w:t> </w:t>
      </w:r>
      <w:r>
        <w:rPr>
          <w:rFonts w:ascii="Calibri"/>
          <w:spacing w:val="-1"/>
        </w:rPr>
        <w:t>key communication</w:t>
      </w:r>
      <w:r>
        <w:rPr>
          <w:rFonts w:ascii="Calibri"/>
          <w:spacing w:val="-3"/>
        </w:rPr>
        <w:t> </w:t>
      </w:r>
      <w:r>
        <w:rPr>
          <w:rFonts w:ascii="Calibri"/>
          <w:spacing w:val="-1"/>
        </w:rPr>
        <w:t>channels</w:t>
      </w:r>
      <w:r>
        <w:rPr>
          <w:rFonts w:ascii="Calibri"/>
        </w:rPr>
        <w:t> </w:t>
      </w:r>
      <w:r>
        <w:rPr>
          <w:rFonts w:ascii="Calibri"/>
          <w:spacing w:val="-1"/>
        </w:rPr>
        <w:t>providing</w:t>
      </w:r>
      <w:r>
        <w:rPr>
          <w:rFonts w:ascii="Calibri"/>
          <w:spacing w:val="-3"/>
        </w:rPr>
        <w:t> </w:t>
      </w:r>
      <w:r>
        <w:rPr>
          <w:rFonts w:ascii="Calibri"/>
          <w:spacing w:val="-1"/>
        </w:rPr>
        <w:t>opportunity</w:t>
      </w:r>
      <w:r>
        <w:rPr>
          <w:rFonts w:ascii="Calibri"/>
          <w:spacing w:val="1"/>
        </w:rPr>
        <w:t> </w:t>
      </w:r>
      <w:r>
        <w:rPr>
          <w:rFonts w:ascii="Calibri"/>
          <w:spacing w:val="-1"/>
        </w:rPr>
        <w:t>for</w:t>
      </w:r>
      <w:r>
        <w:rPr>
          <w:rFonts w:ascii="Calibri"/>
          <w:spacing w:val="-2"/>
        </w:rPr>
        <w:t> </w:t>
      </w:r>
      <w:r>
        <w:rPr>
          <w:rFonts w:ascii="Calibri"/>
          <w:spacing w:val="-1"/>
        </w:rPr>
        <w:t>ongoing</w:t>
      </w:r>
      <w:r>
        <w:rPr>
          <w:rFonts w:ascii="Calibri"/>
        </w:rPr>
        <w:t> </w:t>
      </w:r>
      <w:r>
        <w:rPr>
          <w:rFonts w:ascii="Calibri"/>
          <w:spacing w:val="-1"/>
        </w:rPr>
        <w:t>engagement</w:t>
      </w:r>
      <w:r>
        <w:rPr>
          <w:rFonts w:ascii="Calibri"/>
          <w:spacing w:val="71"/>
        </w:rPr>
        <w:t> </w:t>
      </w:r>
      <w:r>
        <w:rPr>
          <w:rFonts w:ascii="Calibri"/>
          <w:spacing w:val="-1"/>
        </w:rPr>
        <w:t>with</w:t>
      </w:r>
      <w:r>
        <w:rPr>
          <w:rFonts w:ascii="Calibri"/>
        </w:rPr>
        <w:t> </w:t>
      </w:r>
      <w:r>
        <w:rPr>
          <w:rFonts w:ascii="Calibri"/>
          <w:spacing w:val="-1"/>
        </w:rPr>
        <w:t>stakeholder</w:t>
      </w:r>
      <w:r>
        <w:rPr>
          <w:rFonts w:ascii="Calibri"/>
        </w:rPr>
        <w:t> </w:t>
      </w:r>
      <w:r>
        <w:rPr>
          <w:rFonts w:ascii="Calibri"/>
          <w:spacing w:val="-1"/>
        </w:rPr>
        <w:t>groups.</w:t>
      </w:r>
      <w:r>
        <w:rPr>
          <w:rFonts w:ascii="Calibri"/>
        </w:rPr>
      </w:r>
    </w:p>
    <w:p>
      <w:pPr>
        <w:spacing w:line="240" w:lineRule="auto" w:before="8"/>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Implementation Pathway</w:t>
      </w:r>
      <w:r>
        <w:rPr>
          <w:rFonts w:ascii="Arial"/>
          <w:b w:val="0"/>
        </w:rPr>
      </w:r>
    </w:p>
    <w:p>
      <w:pPr>
        <w:pStyle w:val="BodyText"/>
        <w:spacing w:line="240" w:lineRule="auto" w:before="198"/>
        <w:ind w:left="100" w:right="204"/>
        <w:jc w:val="left"/>
        <w:rPr>
          <w:rFonts w:ascii="Calibri" w:hAnsi="Calibri" w:cs="Calibri" w:eastAsia="Calibri"/>
        </w:rPr>
      </w:pPr>
      <w:r>
        <w:rPr>
          <w:rFonts w:ascii="Calibri"/>
          <w:spacing w:val="-1"/>
        </w:rPr>
        <w:t>The</w:t>
      </w:r>
      <w:r>
        <w:rPr>
          <w:rFonts w:ascii="Calibri"/>
          <w:spacing w:val="1"/>
        </w:rPr>
        <w:t> </w:t>
      </w:r>
      <w:r>
        <w:rPr>
          <w:rFonts w:ascii="Calibri"/>
          <w:spacing w:val="-1"/>
        </w:rPr>
        <w:t>implementation</w:t>
      </w:r>
      <w:r>
        <w:rPr>
          <w:rFonts w:ascii="Calibri"/>
          <w:spacing w:val="-3"/>
        </w:rPr>
        <w:t> </w:t>
      </w:r>
      <w:r>
        <w:rPr>
          <w:rFonts w:ascii="Calibri"/>
        </w:rPr>
        <w:t>of </w:t>
      </w:r>
      <w:r>
        <w:rPr>
          <w:rFonts w:ascii="Calibri"/>
          <w:spacing w:val="-1"/>
        </w:rPr>
        <w:t>changes</w:t>
      </w:r>
      <w:r>
        <w:rPr>
          <w:rFonts w:ascii="Calibri"/>
        </w:rPr>
        <w:t> to</w:t>
      </w:r>
      <w:r>
        <w:rPr>
          <w:rFonts w:ascii="Calibri"/>
          <w:spacing w:val="-1"/>
        </w:rPr>
        <w:t> regulatory charging will</w:t>
      </w:r>
      <w:r>
        <w:rPr>
          <w:rFonts w:ascii="Calibri"/>
        </w:rPr>
        <w:t> </w:t>
      </w:r>
      <w:r>
        <w:rPr>
          <w:rFonts w:ascii="Calibri"/>
          <w:spacing w:val="-1"/>
        </w:rPr>
        <w:t>require</w:t>
      </w:r>
      <w:r>
        <w:rPr>
          <w:rFonts w:ascii="Calibri"/>
          <w:spacing w:val="-2"/>
        </w:rPr>
        <w:t> </w:t>
      </w:r>
      <w:r>
        <w:rPr>
          <w:rFonts w:ascii="Calibri"/>
          <w:spacing w:val="-1"/>
        </w:rPr>
        <w:t>amendment</w:t>
      </w:r>
      <w:r>
        <w:rPr>
          <w:rFonts w:ascii="Calibri"/>
          <w:spacing w:val="1"/>
        </w:rPr>
        <w:t> </w:t>
      </w:r>
      <w:r>
        <w:rPr>
          <w:rFonts w:ascii="Calibri"/>
          <w:spacing w:val="-1"/>
        </w:rPr>
        <w:t>to existing</w:t>
      </w:r>
      <w:r>
        <w:rPr>
          <w:rFonts w:ascii="Calibri"/>
        </w:rPr>
        <w:t> </w:t>
      </w:r>
      <w:r>
        <w:rPr>
          <w:rFonts w:ascii="Calibri"/>
          <w:spacing w:val="-1"/>
        </w:rPr>
        <w:t>biosecurity</w:t>
      </w:r>
      <w:r>
        <w:rPr>
          <w:rFonts w:ascii="Calibri"/>
          <w:spacing w:val="63"/>
        </w:rPr>
        <w:t> </w:t>
      </w:r>
      <w:r>
        <w:rPr>
          <w:rFonts w:ascii="Calibri"/>
          <w:spacing w:val="-1"/>
        </w:rPr>
        <w:t>and imported</w:t>
      </w:r>
      <w:r>
        <w:rPr>
          <w:rFonts w:ascii="Calibri"/>
        </w:rPr>
        <w:t> </w:t>
      </w:r>
      <w:r>
        <w:rPr>
          <w:rFonts w:ascii="Calibri"/>
          <w:spacing w:val="-1"/>
        </w:rPr>
        <w:t>food</w:t>
      </w:r>
      <w:r>
        <w:rPr>
          <w:rFonts w:ascii="Calibri"/>
          <w:spacing w:val="-3"/>
        </w:rPr>
        <w:t> </w:t>
      </w:r>
      <w:r>
        <w:rPr>
          <w:rFonts w:ascii="Calibri"/>
          <w:spacing w:val="-1"/>
        </w:rPr>
        <w:t>charging</w:t>
      </w:r>
      <w:r>
        <w:rPr>
          <w:rFonts w:ascii="Calibri"/>
        </w:rPr>
        <w:t> </w:t>
      </w:r>
      <w:r>
        <w:rPr>
          <w:rFonts w:ascii="Calibri"/>
          <w:spacing w:val="-1"/>
        </w:rPr>
        <w:t>legislation.</w:t>
      </w:r>
    </w:p>
    <w:p>
      <w:pPr>
        <w:spacing w:line="240" w:lineRule="auto" w:before="4"/>
        <w:rPr>
          <w:rFonts w:ascii="Calibri" w:hAnsi="Calibri" w:cs="Calibri" w:eastAsia="Calibri"/>
          <w:sz w:val="16"/>
          <w:szCs w:val="16"/>
        </w:rPr>
      </w:pPr>
    </w:p>
    <w:p>
      <w:pPr>
        <w:spacing w:before="0"/>
        <w:ind w:left="100" w:right="204" w:firstLine="0"/>
        <w:jc w:val="left"/>
        <w:rPr>
          <w:rFonts w:ascii="Calibri" w:hAnsi="Calibri" w:cs="Calibri" w:eastAsia="Calibri"/>
          <w:sz w:val="22"/>
          <w:szCs w:val="22"/>
        </w:rPr>
      </w:pPr>
      <w:r>
        <w:rPr>
          <w:rFonts w:ascii="Calibri"/>
          <w:spacing w:val="-1"/>
          <w:sz w:val="22"/>
        </w:rPr>
        <w:t>Advice </w:t>
      </w:r>
      <w:r>
        <w:rPr>
          <w:rFonts w:ascii="Calibri"/>
          <w:sz w:val="22"/>
        </w:rPr>
        <w:t>on </w:t>
      </w:r>
      <w:r>
        <w:rPr>
          <w:rFonts w:ascii="Calibri"/>
          <w:spacing w:val="-1"/>
          <w:sz w:val="22"/>
        </w:rPr>
        <w:t>timing</w:t>
      </w:r>
      <w:r>
        <w:rPr>
          <w:rFonts w:ascii="Calibri"/>
          <w:sz w:val="22"/>
        </w:rPr>
        <w:t> </w:t>
      </w:r>
      <w:r>
        <w:rPr>
          <w:rFonts w:ascii="Calibri"/>
          <w:spacing w:val="-1"/>
          <w:sz w:val="22"/>
        </w:rPr>
        <w:t>and </w:t>
      </w:r>
      <w:r>
        <w:rPr>
          <w:rFonts w:ascii="Calibri"/>
          <w:spacing w:val="-2"/>
          <w:sz w:val="22"/>
        </w:rPr>
        <w:t>the</w:t>
      </w:r>
      <w:r>
        <w:rPr>
          <w:rFonts w:ascii="Calibri"/>
          <w:spacing w:val="1"/>
          <w:sz w:val="22"/>
        </w:rPr>
        <w:t> </w:t>
      </w:r>
      <w:r>
        <w:rPr>
          <w:rFonts w:ascii="Calibri"/>
          <w:spacing w:val="-1"/>
          <w:sz w:val="22"/>
        </w:rPr>
        <w:t>approach</w:t>
      </w:r>
      <w:r>
        <w:rPr>
          <w:rFonts w:ascii="Calibri"/>
          <w:sz w:val="22"/>
        </w:rPr>
        <w:t> </w:t>
      </w:r>
      <w:r>
        <w:rPr>
          <w:rFonts w:ascii="Calibri"/>
          <w:spacing w:val="-2"/>
          <w:sz w:val="22"/>
        </w:rPr>
        <w:t>to</w:t>
      </w:r>
      <w:r>
        <w:rPr>
          <w:rFonts w:ascii="Calibri"/>
          <w:spacing w:val="2"/>
          <w:sz w:val="22"/>
        </w:rPr>
        <w:t> </w:t>
      </w:r>
      <w:r>
        <w:rPr>
          <w:rFonts w:ascii="Calibri"/>
          <w:spacing w:val="-1"/>
          <w:sz w:val="22"/>
        </w:rPr>
        <w:t>implement</w:t>
      </w:r>
      <w:r>
        <w:rPr>
          <w:rFonts w:ascii="Calibri"/>
          <w:spacing w:val="-2"/>
          <w:sz w:val="22"/>
        </w:rPr>
        <w:t> </w:t>
      </w:r>
      <w:r>
        <w:rPr>
          <w:rFonts w:ascii="Calibri"/>
          <w:spacing w:val="-1"/>
          <w:sz w:val="22"/>
        </w:rPr>
        <w:t>these</w:t>
      </w:r>
      <w:r>
        <w:rPr>
          <w:rFonts w:ascii="Calibri"/>
          <w:spacing w:val="1"/>
          <w:sz w:val="22"/>
        </w:rPr>
        <w:t> </w:t>
      </w:r>
      <w:r>
        <w:rPr>
          <w:rFonts w:ascii="Calibri"/>
          <w:spacing w:val="-1"/>
          <w:sz w:val="22"/>
        </w:rPr>
        <w:t>changes</w:t>
      </w:r>
      <w:r>
        <w:rPr>
          <w:rFonts w:ascii="Calibri"/>
          <w:sz w:val="22"/>
        </w:rPr>
        <w:t> </w:t>
      </w:r>
      <w:r>
        <w:rPr>
          <w:rFonts w:ascii="Calibri"/>
          <w:spacing w:val="-1"/>
          <w:sz w:val="22"/>
        </w:rPr>
        <w:t>has</w:t>
      </w:r>
      <w:r>
        <w:rPr>
          <w:rFonts w:ascii="Calibri"/>
          <w:spacing w:val="-2"/>
          <w:sz w:val="22"/>
        </w:rPr>
        <w:t> </w:t>
      </w:r>
      <w:r>
        <w:rPr>
          <w:rFonts w:ascii="Calibri"/>
          <w:spacing w:val="-1"/>
          <w:sz w:val="22"/>
        </w:rPr>
        <w:t>been</w:t>
      </w:r>
      <w:r>
        <w:rPr>
          <w:rFonts w:ascii="Calibri"/>
          <w:sz w:val="22"/>
        </w:rPr>
        <w:t> </w:t>
      </w:r>
      <w:r>
        <w:rPr>
          <w:rFonts w:ascii="Calibri"/>
          <w:spacing w:val="-1"/>
          <w:sz w:val="22"/>
        </w:rPr>
        <w:t>provided</w:t>
      </w:r>
      <w:r>
        <w:rPr>
          <w:rFonts w:ascii="Calibri"/>
          <w:sz w:val="22"/>
        </w:rPr>
        <w:t> </w:t>
      </w:r>
      <w:r>
        <w:rPr>
          <w:rFonts w:ascii="Calibri"/>
          <w:spacing w:val="-1"/>
          <w:sz w:val="22"/>
        </w:rPr>
        <w:t>through </w:t>
      </w:r>
      <w:r>
        <w:rPr>
          <w:rFonts w:ascii="Calibri"/>
          <w:spacing w:val="-2"/>
          <w:sz w:val="22"/>
        </w:rPr>
        <w:t>the</w:t>
      </w:r>
      <w:r>
        <w:rPr>
          <w:rFonts w:ascii="Calibri"/>
          <w:spacing w:val="1"/>
          <w:sz w:val="22"/>
        </w:rPr>
        <w:t> </w:t>
      </w:r>
      <w:r>
        <w:rPr>
          <w:rFonts w:ascii="Calibri"/>
          <w:spacing w:val="-1"/>
          <w:sz w:val="22"/>
        </w:rPr>
        <w:t>public</w:t>
      </w:r>
      <w:r>
        <w:rPr>
          <w:rFonts w:ascii="Calibri"/>
          <w:spacing w:val="64"/>
          <w:sz w:val="22"/>
        </w:rPr>
        <w:t> </w:t>
      </w:r>
      <w:r>
        <w:rPr>
          <w:rFonts w:ascii="Calibri"/>
          <w:spacing w:val="-1"/>
          <w:sz w:val="22"/>
        </w:rPr>
        <w:t>consultation process,</w:t>
      </w:r>
      <w:r>
        <w:rPr>
          <w:rFonts w:ascii="Calibri"/>
          <w:spacing w:val="1"/>
          <w:sz w:val="22"/>
        </w:rPr>
        <w:t> </w:t>
      </w:r>
      <w:r>
        <w:rPr>
          <w:rFonts w:ascii="Calibri"/>
          <w:spacing w:val="-1"/>
          <w:sz w:val="22"/>
        </w:rPr>
        <w:t>with</w:t>
      </w:r>
      <w:r>
        <w:rPr>
          <w:rFonts w:ascii="Calibri"/>
          <w:spacing w:val="-3"/>
          <w:sz w:val="22"/>
        </w:rPr>
        <w:t> </w:t>
      </w:r>
      <w:r>
        <w:rPr>
          <w:rFonts w:ascii="Calibri"/>
          <w:spacing w:val="-1"/>
          <w:sz w:val="22"/>
        </w:rPr>
        <w:t>details</w:t>
      </w:r>
      <w:r>
        <w:rPr>
          <w:rFonts w:ascii="Calibri"/>
          <w:spacing w:val="-2"/>
          <w:sz w:val="22"/>
        </w:rPr>
        <w:t> </w:t>
      </w:r>
      <w:r>
        <w:rPr>
          <w:rFonts w:ascii="Calibri"/>
          <w:sz w:val="22"/>
        </w:rPr>
        <w:t>of </w:t>
      </w:r>
      <w:r>
        <w:rPr>
          <w:rFonts w:ascii="Calibri"/>
          <w:spacing w:val="-1"/>
          <w:sz w:val="22"/>
        </w:rPr>
        <w:t>the various</w:t>
      </w:r>
      <w:r>
        <w:rPr>
          <w:rFonts w:ascii="Calibri"/>
          <w:sz w:val="22"/>
        </w:rPr>
        <w:t> </w:t>
      </w:r>
      <w:r>
        <w:rPr>
          <w:rFonts w:ascii="Calibri"/>
          <w:spacing w:val="-1"/>
          <w:sz w:val="22"/>
        </w:rPr>
        <w:t>legislative</w:t>
      </w:r>
      <w:r>
        <w:rPr>
          <w:rFonts w:ascii="Calibri"/>
          <w:spacing w:val="-2"/>
          <w:sz w:val="22"/>
        </w:rPr>
        <w:t> </w:t>
      </w:r>
      <w:r>
        <w:rPr>
          <w:rFonts w:ascii="Calibri"/>
          <w:spacing w:val="-1"/>
          <w:sz w:val="22"/>
        </w:rPr>
        <w:t>instruments</w:t>
      </w:r>
      <w:r>
        <w:rPr>
          <w:rFonts w:ascii="Calibri"/>
          <w:spacing w:val="-2"/>
          <w:sz w:val="22"/>
        </w:rPr>
        <w:t> </w:t>
      </w:r>
      <w:r>
        <w:rPr>
          <w:rFonts w:ascii="Calibri"/>
          <w:spacing w:val="-1"/>
          <w:sz w:val="22"/>
        </w:rPr>
        <w:t>that will</w:t>
      </w:r>
      <w:r>
        <w:rPr>
          <w:rFonts w:ascii="Calibri"/>
          <w:spacing w:val="-3"/>
          <w:sz w:val="22"/>
        </w:rPr>
        <w:t> </w:t>
      </w:r>
      <w:r>
        <w:rPr>
          <w:rFonts w:ascii="Calibri"/>
          <w:spacing w:val="-1"/>
          <w:sz w:val="22"/>
        </w:rPr>
        <w:t>require</w:t>
      </w:r>
      <w:r>
        <w:rPr>
          <w:rFonts w:ascii="Calibri"/>
          <w:spacing w:val="1"/>
          <w:sz w:val="22"/>
        </w:rPr>
        <w:t> </w:t>
      </w:r>
      <w:r>
        <w:rPr>
          <w:rFonts w:ascii="Calibri"/>
          <w:spacing w:val="-1"/>
          <w:sz w:val="22"/>
        </w:rPr>
        <w:t>amending</w:t>
      </w:r>
      <w:r>
        <w:rPr>
          <w:rFonts w:ascii="Calibri"/>
          <w:spacing w:val="67"/>
          <w:sz w:val="22"/>
        </w:rPr>
        <w:t> </w:t>
      </w:r>
      <w:r>
        <w:rPr>
          <w:rFonts w:ascii="Calibri"/>
          <w:spacing w:val="-1"/>
          <w:sz w:val="22"/>
        </w:rPr>
        <w:t>provided</w:t>
      </w:r>
      <w:r>
        <w:rPr>
          <w:rFonts w:ascii="Calibri"/>
          <w:sz w:val="22"/>
        </w:rPr>
        <w:t> </w:t>
      </w:r>
      <w:r>
        <w:rPr>
          <w:rFonts w:ascii="Calibri"/>
          <w:spacing w:val="-1"/>
          <w:sz w:val="22"/>
        </w:rPr>
        <w:t>in</w:t>
      </w:r>
      <w:r>
        <w:rPr>
          <w:rFonts w:ascii="Calibri"/>
          <w:spacing w:val="-3"/>
          <w:sz w:val="22"/>
        </w:rPr>
        <w:t> </w:t>
      </w:r>
      <w:r>
        <w:rPr>
          <w:rFonts w:ascii="Calibri"/>
          <w:spacing w:val="-1"/>
          <w:sz w:val="22"/>
        </w:rPr>
        <w:t>the </w:t>
      </w:r>
      <w:r>
        <w:rPr>
          <w:rFonts w:ascii="Calibri"/>
          <w:i/>
          <w:spacing w:val="-1"/>
          <w:sz w:val="22"/>
        </w:rPr>
        <w:t>Proposed</w:t>
      </w:r>
      <w:r>
        <w:rPr>
          <w:rFonts w:ascii="Calibri"/>
          <w:i/>
          <w:sz w:val="22"/>
        </w:rPr>
        <w:t> </w:t>
      </w:r>
      <w:r>
        <w:rPr>
          <w:rFonts w:ascii="Calibri"/>
          <w:i/>
          <w:spacing w:val="-1"/>
          <w:sz w:val="22"/>
        </w:rPr>
        <w:t>changes</w:t>
      </w:r>
      <w:r>
        <w:rPr>
          <w:rFonts w:ascii="Calibri"/>
          <w:i/>
          <w:spacing w:val="1"/>
          <w:sz w:val="22"/>
        </w:rPr>
        <w:t> </w:t>
      </w:r>
      <w:r>
        <w:rPr>
          <w:rFonts w:ascii="Calibri"/>
          <w:i/>
          <w:sz w:val="22"/>
        </w:rPr>
        <w:t>to </w:t>
      </w:r>
      <w:r>
        <w:rPr>
          <w:rFonts w:ascii="Calibri"/>
          <w:i/>
          <w:spacing w:val="-1"/>
          <w:sz w:val="22"/>
        </w:rPr>
        <w:t>regulatory</w:t>
      </w:r>
      <w:r>
        <w:rPr>
          <w:rFonts w:ascii="Calibri"/>
          <w:i/>
          <w:sz w:val="22"/>
        </w:rPr>
        <w:t> </w:t>
      </w:r>
      <w:r>
        <w:rPr>
          <w:rFonts w:ascii="Calibri"/>
          <w:i/>
          <w:spacing w:val="-1"/>
          <w:sz w:val="22"/>
        </w:rPr>
        <w:t>charging</w:t>
      </w:r>
      <w:r>
        <w:rPr>
          <w:rFonts w:ascii="Calibri"/>
          <w:i/>
          <w:sz w:val="22"/>
        </w:rPr>
        <w:t> </w:t>
      </w:r>
      <w:r>
        <w:rPr>
          <w:rFonts w:ascii="Calibri"/>
          <w:i/>
          <w:spacing w:val="-1"/>
          <w:sz w:val="22"/>
        </w:rPr>
        <w:t>for</w:t>
      </w:r>
      <w:r>
        <w:rPr>
          <w:rFonts w:ascii="Calibri"/>
          <w:i/>
          <w:spacing w:val="1"/>
          <w:sz w:val="22"/>
        </w:rPr>
        <w:t> </w:t>
      </w:r>
      <w:r>
        <w:rPr>
          <w:rFonts w:ascii="Calibri"/>
          <w:i/>
          <w:spacing w:val="-1"/>
          <w:sz w:val="22"/>
        </w:rPr>
        <w:t>biosecurity</w:t>
      </w:r>
      <w:r>
        <w:rPr>
          <w:rFonts w:ascii="Calibri"/>
          <w:i/>
          <w:sz w:val="22"/>
        </w:rPr>
        <w:t> </w:t>
      </w:r>
      <w:r>
        <w:rPr>
          <w:rFonts w:ascii="Calibri"/>
          <w:i/>
          <w:spacing w:val="-1"/>
          <w:sz w:val="22"/>
        </w:rPr>
        <w:t>activities </w:t>
      </w:r>
      <w:r>
        <w:rPr>
          <w:rFonts w:ascii="Calibri"/>
          <w:spacing w:val="-1"/>
          <w:sz w:val="22"/>
        </w:rPr>
        <w:t>consultation paper.</w:t>
      </w:r>
    </w:p>
    <w:p>
      <w:pPr>
        <w:spacing w:line="240" w:lineRule="auto" w:before="4"/>
        <w:rPr>
          <w:rFonts w:ascii="Calibri" w:hAnsi="Calibri" w:cs="Calibri" w:eastAsia="Calibri"/>
          <w:sz w:val="16"/>
          <w:szCs w:val="16"/>
        </w:rPr>
      </w:pPr>
    </w:p>
    <w:p>
      <w:pPr>
        <w:pStyle w:val="BodyText"/>
        <w:spacing w:line="240" w:lineRule="auto"/>
        <w:ind w:left="100" w:right="384"/>
        <w:jc w:val="left"/>
        <w:rPr>
          <w:rFonts w:ascii="Calibri" w:hAnsi="Calibri" w:cs="Calibri" w:eastAsia="Calibri"/>
        </w:rPr>
      </w:pPr>
      <w:r>
        <w:rPr>
          <w:rFonts w:ascii="Calibri"/>
          <w:spacing w:val="-1"/>
        </w:rPr>
        <w:t>Advice </w:t>
      </w:r>
      <w:r>
        <w:rPr>
          <w:rFonts w:ascii="Calibri"/>
        </w:rPr>
        <w:t>on </w:t>
      </w:r>
      <w:r>
        <w:rPr>
          <w:rFonts w:ascii="Calibri"/>
          <w:spacing w:val="-2"/>
        </w:rPr>
        <w:t>the</w:t>
      </w:r>
      <w:r>
        <w:rPr>
          <w:rFonts w:ascii="Calibri"/>
          <w:spacing w:val="1"/>
        </w:rPr>
        <w:t> </w:t>
      </w:r>
      <w:r>
        <w:rPr>
          <w:rFonts w:ascii="Calibri"/>
          <w:spacing w:val="-1"/>
        </w:rPr>
        <w:t>new</w:t>
      </w:r>
      <w:r>
        <w:rPr>
          <w:rFonts w:ascii="Calibri"/>
          <w:spacing w:val="-2"/>
        </w:rPr>
        <w:t> </w:t>
      </w:r>
      <w:r>
        <w:rPr>
          <w:rFonts w:ascii="Calibri"/>
          <w:spacing w:val="-1"/>
        </w:rPr>
        <w:t>fees</w:t>
      </w:r>
      <w:r>
        <w:rPr>
          <w:rFonts w:ascii="Calibri"/>
        </w:rPr>
        <w:t> </w:t>
      </w:r>
      <w:r>
        <w:rPr>
          <w:rFonts w:ascii="Calibri"/>
          <w:spacing w:val="-2"/>
        </w:rPr>
        <w:t>and</w:t>
      </w:r>
      <w:r>
        <w:rPr>
          <w:rFonts w:ascii="Calibri"/>
        </w:rPr>
        <w:t> </w:t>
      </w:r>
      <w:r>
        <w:rPr>
          <w:rFonts w:ascii="Calibri"/>
          <w:spacing w:val="-1"/>
        </w:rPr>
        <w:t>charges</w:t>
      </w:r>
      <w:r>
        <w:rPr>
          <w:rFonts w:ascii="Calibri"/>
        </w:rPr>
        <w:t> </w:t>
      </w:r>
      <w:r>
        <w:rPr>
          <w:rFonts w:ascii="Calibri"/>
          <w:spacing w:val="-1"/>
        </w:rPr>
        <w:t>will</w:t>
      </w:r>
      <w:r>
        <w:rPr>
          <w:rFonts w:ascii="Calibri"/>
          <w:spacing w:val="-2"/>
        </w:rPr>
        <w:t> </w:t>
      </w:r>
      <w:r>
        <w:rPr>
          <w:rFonts w:ascii="Calibri"/>
          <w:spacing w:val="-1"/>
        </w:rPr>
        <w:t>be</w:t>
      </w:r>
      <w:r>
        <w:rPr>
          <w:rFonts w:ascii="Calibri"/>
          <w:spacing w:val="1"/>
        </w:rPr>
        <w:t> </w:t>
      </w:r>
      <w:r>
        <w:rPr>
          <w:rFonts w:ascii="Calibri"/>
          <w:spacing w:val="-1"/>
        </w:rPr>
        <w:t>supported</w:t>
      </w:r>
      <w:r>
        <w:rPr>
          <w:rFonts w:ascii="Calibri"/>
        </w:rPr>
        <w:t> </w:t>
      </w:r>
      <w:r>
        <w:rPr>
          <w:rFonts w:ascii="Calibri"/>
          <w:spacing w:val="-1"/>
        </w:rPr>
        <w:t>by</w:t>
      </w:r>
      <w:r>
        <w:rPr>
          <w:rFonts w:ascii="Calibri"/>
          <w:spacing w:val="1"/>
        </w:rPr>
        <w:t> </w:t>
      </w:r>
      <w:r>
        <w:rPr>
          <w:rFonts w:ascii="Calibri"/>
          <w:spacing w:val="-1"/>
        </w:rPr>
        <w:t>the</w:t>
      </w:r>
      <w:r>
        <w:rPr>
          <w:rFonts w:ascii="Calibri"/>
          <w:spacing w:val="-2"/>
        </w:rPr>
        <w:t> </w:t>
      </w:r>
      <w:r>
        <w:rPr>
          <w:rFonts w:ascii="Calibri"/>
          <w:spacing w:val="-1"/>
        </w:rPr>
        <w:t>release </w:t>
      </w:r>
      <w:r>
        <w:rPr>
          <w:rFonts w:ascii="Calibri"/>
        </w:rPr>
        <w:t>of a</w:t>
      </w:r>
      <w:r>
        <w:rPr>
          <w:rFonts w:ascii="Calibri"/>
          <w:spacing w:val="-2"/>
        </w:rPr>
        <w:t> </w:t>
      </w:r>
      <w:r>
        <w:rPr>
          <w:rFonts w:ascii="Calibri"/>
          <w:spacing w:val="-1"/>
        </w:rPr>
        <w:t>final</w:t>
      </w:r>
      <w:r>
        <w:rPr>
          <w:rFonts w:ascii="Calibri"/>
        </w:rPr>
        <w:t> </w:t>
      </w:r>
      <w:r>
        <w:rPr>
          <w:rFonts w:ascii="Calibri"/>
          <w:spacing w:val="-1"/>
        </w:rPr>
        <w:t>biosecurity cost</w:t>
      </w:r>
      <w:r>
        <w:rPr>
          <w:rFonts w:ascii="Calibri"/>
          <w:spacing w:val="63"/>
        </w:rPr>
        <w:t> </w:t>
      </w:r>
      <w:r>
        <w:rPr>
          <w:rFonts w:ascii="Calibri"/>
          <w:spacing w:val="-1"/>
        </w:rPr>
        <w:t>recovery</w:t>
      </w:r>
      <w:r>
        <w:rPr>
          <w:rFonts w:ascii="Calibri"/>
          <w:spacing w:val="1"/>
        </w:rPr>
        <w:t> </w:t>
      </w:r>
      <w:r>
        <w:rPr>
          <w:rFonts w:ascii="Calibri"/>
          <w:spacing w:val="-1"/>
        </w:rPr>
        <w:t>implementation</w:t>
      </w:r>
      <w:r>
        <w:rPr>
          <w:rFonts w:ascii="Calibri"/>
          <w:spacing w:val="-3"/>
        </w:rPr>
        <w:t> </w:t>
      </w:r>
      <w:r>
        <w:rPr>
          <w:rFonts w:ascii="Calibri"/>
          <w:spacing w:val="-1"/>
        </w:rPr>
        <w:t>statement</w:t>
      </w:r>
      <w:r>
        <w:rPr>
          <w:rFonts w:ascii="Calibri"/>
          <w:spacing w:val="-2"/>
        </w:rPr>
        <w:t> </w:t>
      </w:r>
      <w:r>
        <w:rPr>
          <w:rFonts w:ascii="Calibri"/>
          <w:spacing w:val="-1"/>
        </w:rPr>
        <w:t>and associated</w:t>
      </w:r>
      <w:r>
        <w:rPr>
          <w:rFonts w:ascii="Calibri"/>
        </w:rPr>
        <w:t> </w:t>
      </w:r>
      <w:r>
        <w:rPr>
          <w:rFonts w:ascii="Calibri"/>
          <w:spacing w:val="-1"/>
        </w:rPr>
        <w:t>website</w:t>
      </w:r>
      <w:r>
        <w:rPr>
          <w:rFonts w:ascii="Calibri"/>
          <w:spacing w:val="1"/>
        </w:rPr>
        <w:t> </w:t>
      </w:r>
      <w:r>
        <w:rPr>
          <w:rFonts w:ascii="Calibri"/>
          <w:spacing w:val="-1"/>
        </w:rPr>
        <w:t>and</w:t>
      </w:r>
      <w:r>
        <w:rPr>
          <w:rFonts w:ascii="Calibri"/>
          <w:spacing w:val="-3"/>
        </w:rPr>
        <w:t> </w:t>
      </w:r>
      <w:r>
        <w:rPr>
          <w:rFonts w:ascii="Calibri"/>
          <w:spacing w:val="-1"/>
        </w:rPr>
        <w:t>communication</w:t>
      </w:r>
      <w:r>
        <w:rPr>
          <w:rFonts w:ascii="Calibri"/>
          <w:spacing w:val="-3"/>
        </w:rPr>
        <w:t> </w:t>
      </w:r>
      <w:r>
        <w:rPr>
          <w:rFonts w:ascii="Calibri"/>
          <w:spacing w:val="-1"/>
        </w:rPr>
        <w:t>material,</w:t>
      </w:r>
      <w:r>
        <w:rPr>
          <w:rFonts w:ascii="Calibri"/>
        </w:rPr>
        <w:t> </w:t>
      </w:r>
      <w:r>
        <w:rPr>
          <w:rFonts w:ascii="Calibri"/>
          <w:spacing w:val="-1"/>
        </w:rPr>
        <w:t>including</w:t>
      </w:r>
      <w:r>
        <w:rPr>
          <w:rFonts w:ascii="Calibri"/>
          <w:spacing w:val="63"/>
        </w:rPr>
        <w:t> </w:t>
      </w:r>
      <w:r>
        <w:rPr>
          <w:rFonts w:ascii="Calibri"/>
          <w:spacing w:val="-1"/>
        </w:rPr>
        <w:t>import</w:t>
      </w:r>
      <w:r>
        <w:rPr>
          <w:rFonts w:ascii="Calibri"/>
        </w:rPr>
        <w:t> </w:t>
      </w:r>
      <w:r>
        <w:rPr>
          <w:rFonts w:ascii="Calibri"/>
          <w:spacing w:val="-1"/>
        </w:rPr>
        <w:t>industry advice</w:t>
      </w:r>
      <w:r>
        <w:rPr>
          <w:rFonts w:ascii="Calibri"/>
          <w:spacing w:val="1"/>
        </w:rPr>
        <w:t> </w:t>
      </w:r>
      <w:r>
        <w:rPr>
          <w:rFonts w:ascii="Calibri"/>
          <w:spacing w:val="-1"/>
        </w:rPr>
        <w:t>notices</w:t>
      </w:r>
      <w:r>
        <w:rPr>
          <w:rFonts w:ascii="Calibri"/>
        </w:rPr>
        <w:t> </w:t>
      </w:r>
      <w:r>
        <w:rPr>
          <w:rFonts w:ascii="Calibri"/>
          <w:spacing w:val="-1"/>
        </w:rPr>
        <w:t>and updates</w:t>
      </w:r>
      <w:r>
        <w:rPr>
          <w:rFonts w:ascii="Calibri"/>
          <w:spacing w:val="-2"/>
        </w:rPr>
        <w:t> </w:t>
      </w:r>
      <w:r>
        <w:rPr>
          <w:rFonts w:ascii="Calibri"/>
          <w:spacing w:val="-1"/>
        </w:rPr>
        <w:t>directly </w:t>
      </w:r>
      <w:r>
        <w:rPr>
          <w:rFonts w:ascii="Calibri"/>
        </w:rPr>
        <w:t>to</w:t>
      </w:r>
      <w:r>
        <w:rPr>
          <w:rFonts w:ascii="Calibri"/>
          <w:spacing w:val="-1"/>
        </w:rPr>
        <w:t> industry</w:t>
      </w:r>
      <w:r>
        <w:rPr>
          <w:rFonts w:ascii="Calibri"/>
          <w:spacing w:val="1"/>
        </w:rPr>
        <w:t> </w:t>
      </w:r>
      <w:r>
        <w:rPr>
          <w:rFonts w:ascii="Calibri"/>
          <w:spacing w:val="-1"/>
        </w:rPr>
        <w:t>consultative</w:t>
      </w:r>
      <w:r>
        <w:rPr>
          <w:rFonts w:ascii="Calibri"/>
          <w:spacing w:val="-2"/>
        </w:rPr>
        <w:t> </w:t>
      </w:r>
      <w:r>
        <w:rPr>
          <w:rFonts w:ascii="Calibri"/>
          <w:spacing w:val="-1"/>
        </w:rPr>
        <w:t>committees.</w:t>
      </w:r>
    </w:p>
    <w:p>
      <w:pPr>
        <w:spacing w:line="240" w:lineRule="auto" w:before="4"/>
        <w:rPr>
          <w:rFonts w:ascii="Calibri" w:hAnsi="Calibri" w:cs="Calibri" w:eastAsia="Calibri"/>
          <w:sz w:val="16"/>
          <w:szCs w:val="16"/>
        </w:rPr>
      </w:pPr>
    </w:p>
    <w:p>
      <w:pPr>
        <w:pStyle w:val="BodyText"/>
        <w:spacing w:line="240" w:lineRule="auto"/>
        <w:ind w:left="100" w:right="204"/>
        <w:jc w:val="left"/>
        <w:rPr>
          <w:rFonts w:ascii="Calibri" w:hAnsi="Calibri" w:cs="Calibri" w:eastAsia="Calibri"/>
        </w:rPr>
      </w:pPr>
      <w:r>
        <w:rPr>
          <w:rFonts w:ascii="Calibri" w:hAnsi="Calibri" w:cs="Calibri" w:eastAsia="Calibri"/>
          <w:spacing w:val="-1"/>
        </w:rPr>
        <w:t>Communication notices</w:t>
      </w:r>
      <w:r>
        <w:rPr>
          <w:rFonts w:ascii="Calibri" w:hAnsi="Calibri" w:cs="Calibri" w:eastAsia="Calibri"/>
        </w:rPr>
        <w:t> </w:t>
      </w:r>
      <w:r>
        <w:rPr>
          <w:rFonts w:ascii="Calibri" w:hAnsi="Calibri" w:cs="Calibri" w:eastAsia="Calibri"/>
          <w:spacing w:val="-1"/>
        </w:rPr>
        <w:t>are intended</w:t>
      </w:r>
      <w:r>
        <w:rPr>
          <w:rFonts w:ascii="Calibri" w:hAnsi="Calibri" w:cs="Calibri" w:eastAsia="Calibri"/>
        </w:rPr>
        <w:t> </w:t>
      </w:r>
      <w:r>
        <w:rPr>
          <w:rFonts w:ascii="Calibri" w:hAnsi="Calibri" w:cs="Calibri" w:eastAsia="Calibri"/>
          <w:spacing w:val="-1"/>
        </w:rPr>
        <w:t>to</w:t>
      </w:r>
      <w:r>
        <w:rPr>
          <w:rFonts w:ascii="Calibri" w:hAnsi="Calibri" w:cs="Calibri" w:eastAsia="Calibri"/>
          <w:spacing w:val="1"/>
        </w:rPr>
        <w:t> </w:t>
      </w:r>
      <w:r>
        <w:rPr>
          <w:rFonts w:ascii="Calibri" w:hAnsi="Calibri" w:cs="Calibri" w:eastAsia="Calibri"/>
          <w:spacing w:val="-1"/>
        </w:rPr>
        <w:t>be</w:t>
      </w:r>
      <w:r>
        <w:rPr>
          <w:rFonts w:ascii="Calibri" w:hAnsi="Calibri" w:cs="Calibri" w:eastAsia="Calibri"/>
          <w:spacing w:val="-2"/>
        </w:rPr>
        <w:t> </w:t>
      </w:r>
      <w:r>
        <w:rPr>
          <w:rFonts w:ascii="Calibri" w:hAnsi="Calibri" w:cs="Calibri" w:eastAsia="Calibri"/>
          <w:spacing w:val="-1"/>
        </w:rPr>
        <w:t>released iteratively and will</w:t>
      </w:r>
      <w:r>
        <w:rPr>
          <w:rFonts w:ascii="Calibri" w:hAnsi="Calibri" w:cs="Calibri" w:eastAsia="Calibri"/>
        </w:rPr>
        <w:t> </w:t>
      </w:r>
      <w:r>
        <w:rPr>
          <w:rFonts w:ascii="Calibri" w:hAnsi="Calibri" w:cs="Calibri" w:eastAsia="Calibri"/>
          <w:spacing w:val="-1"/>
        </w:rPr>
        <w:t>include</w:t>
      </w:r>
      <w:r>
        <w:rPr>
          <w:rFonts w:ascii="Calibri" w:hAnsi="Calibri" w:cs="Calibri" w:eastAsia="Calibri"/>
          <w:spacing w:val="1"/>
        </w:rPr>
        <w:t> </w:t>
      </w:r>
      <w:r>
        <w:rPr>
          <w:rFonts w:ascii="Calibri" w:hAnsi="Calibri" w:cs="Calibri" w:eastAsia="Calibri"/>
          <w:spacing w:val="-1"/>
        </w:rPr>
        <w:t>information</w:t>
      </w:r>
      <w:r>
        <w:rPr>
          <w:rFonts w:ascii="Calibri" w:hAnsi="Calibri" w:cs="Calibri" w:eastAsia="Calibri"/>
          <w:spacing w:val="-3"/>
        </w:rPr>
        <w:t> </w:t>
      </w:r>
      <w:r>
        <w:rPr>
          <w:rFonts w:ascii="Calibri" w:hAnsi="Calibri" w:cs="Calibri" w:eastAsia="Calibri"/>
        </w:rPr>
        <w:t>on</w:t>
      </w:r>
      <w:r>
        <w:rPr>
          <w:rFonts w:ascii="Calibri" w:hAnsi="Calibri" w:cs="Calibri" w:eastAsia="Calibri"/>
          <w:spacing w:val="51"/>
        </w:rPr>
        <w:t> </w:t>
      </w:r>
      <w:r>
        <w:rPr>
          <w:rFonts w:ascii="Calibri" w:hAnsi="Calibri" w:cs="Calibri" w:eastAsia="Calibri"/>
          <w:spacing w:val="-1"/>
        </w:rPr>
        <w:t>transitional</w:t>
      </w:r>
      <w:r>
        <w:rPr>
          <w:rFonts w:ascii="Calibri" w:hAnsi="Calibri" w:cs="Calibri" w:eastAsia="Calibri"/>
          <w:spacing w:val="-2"/>
        </w:rPr>
        <w:t> </w:t>
      </w:r>
      <w:r>
        <w:rPr>
          <w:rFonts w:ascii="Calibri" w:hAnsi="Calibri" w:cs="Calibri" w:eastAsia="Calibri"/>
          <w:spacing w:val="-1"/>
        </w:rPr>
        <w:t>arrangements,</w:t>
      </w:r>
      <w:r>
        <w:rPr>
          <w:rFonts w:ascii="Calibri" w:hAnsi="Calibri" w:cs="Calibri" w:eastAsia="Calibri"/>
          <w:spacing w:val="-4"/>
        </w:rPr>
        <w:t> </w:t>
      </w:r>
      <w:r>
        <w:rPr>
          <w:rFonts w:ascii="Calibri" w:hAnsi="Calibri" w:cs="Calibri" w:eastAsia="Calibri"/>
        </w:rPr>
        <w:t>as</w:t>
      </w:r>
      <w:r>
        <w:rPr>
          <w:rFonts w:ascii="Calibri" w:hAnsi="Calibri" w:cs="Calibri" w:eastAsia="Calibri"/>
          <w:spacing w:val="1"/>
        </w:rPr>
        <w:t> </w:t>
      </w:r>
      <w:r>
        <w:rPr>
          <w:rFonts w:ascii="Calibri" w:hAnsi="Calibri" w:cs="Calibri" w:eastAsia="Calibri"/>
          <w:spacing w:val="-1"/>
        </w:rPr>
        <w:t>well</w:t>
      </w:r>
      <w:r>
        <w:rPr>
          <w:rFonts w:ascii="Calibri" w:hAnsi="Calibri" w:cs="Calibri" w:eastAsia="Calibri"/>
          <w:spacing w:val="-3"/>
        </w:rPr>
        <w:t> </w:t>
      </w:r>
      <w:r>
        <w:rPr>
          <w:rFonts w:ascii="Calibri" w:hAnsi="Calibri" w:cs="Calibri" w:eastAsia="Calibri"/>
        </w:rPr>
        <w:t>as</w:t>
      </w:r>
      <w:r>
        <w:rPr>
          <w:rFonts w:ascii="Calibri" w:hAnsi="Calibri" w:cs="Calibri" w:eastAsia="Calibri"/>
          <w:spacing w:val="1"/>
        </w:rPr>
        <w:t> </w:t>
      </w:r>
      <w:r>
        <w:rPr>
          <w:rFonts w:ascii="Calibri" w:hAnsi="Calibri" w:cs="Calibri" w:eastAsia="Calibri"/>
          <w:spacing w:val="-1"/>
        </w:rPr>
        <w:t>how</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when</w:t>
      </w:r>
      <w:r>
        <w:rPr>
          <w:rFonts w:ascii="Calibri" w:hAnsi="Calibri" w:cs="Calibri" w:eastAsia="Calibri"/>
        </w:rPr>
        <w:t> </w:t>
      </w:r>
      <w:r>
        <w:rPr>
          <w:rFonts w:ascii="Calibri" w:hAnsi="Calibri" w:cs="Calibri" w:eastAsia="Calibri"/>
          <w:spacing w:val="-2"/>
        </w:rPr>
        <w:t>new</w:t>
      </w:r>
      <w:r>
        <w:rPr>
          <w:rFonts w:ascii="Calibri" w:hAnsi="Calibri" w:cs="Calibri" w:eastAsia="Calibri"/>
          <w:spacing w:val="1"/>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rPr>
        <w:t>old</w:t>
      </w:r>
      <w:r>
        <w:rPr>
          <w:rFonts w:ascii="Calibri" w:hAnsi="Calibri" w:cs="Calibri" w:eastAsia="Calibri"/>
          <w:spacing w:val="-1"/>
        </w:rPr>
        <w:t> prices</w:t>
      </w:r>
      <w:r>
        <w:rPr>
          <w:rFonts w:ascii="Calibri" w:hAnsi="Calibri" w:cs="Calibri" w:eastAsia="Calibri"/>
          <w:spacing w:val="-2"/>
        </w:rPr>
        <w:t> </w:t>
      </w:r>
      <w:r>
        <w:rPr>
          <w:rFonts w:ascii="Calibri" w:hAnsi="Calibri" w:cs="Calibri" w:eastAsia="Calibri"/>
          <w:spacing w:val="-1"/>
        </w:rPr>
        <w:t>and</w:t>
      </w:r>
      <w:r>
        <w:rPr>
          <w:rFonts w:ascii="Calibri" w:hAnsi="Calibri" w:cs="Calibri" w:eastAsia="Calibri"/>
        </w:rPr>
        <w:t> </w:t>
      </w:r>
      <w:r>
        <w:rPr>
          <w:rFonts w:ascii="Calibri" w:hAnsi="Calibri" w:cs="Calibri" w:eastAsia="Calibri"/>
          <w:spacing w:val="-1"/>
        </w:rPr>
        <w:t>regulatory</w:t>
      </w:r>
      <w:r>
        <w:rPr>
          <w:rFonts w:ascii="Calibri" w:hAnsi="Calibri" w:cs="Calibri" w:eastAsia="Calibri"/>
          <w:spacing w:val="1"/>
        </w:rPr>
        <w:t> </w:t>
      </w:r>
      <w:r>
        <w:rPr>
          <w:rFonts w:ascii="Calibri" w:hAnsi="Calibri" w:cs="Calibri" w:eastAsia="Calibri"/>
          <w:spacing w:val="-1"/>
        </w:rPr>
        <w:t>changes</w:t>
      </w:r>
      <w:r>
        <w:rPr>
          <w:rFonts w:ascii="Calibri" w:hAnsi="Calibri" w:cs="Calibri" w:eastAsia="Calibri"/>
          <w:spacing w:val="-2"/>
        </w:rPr>
        <w:t> </w:t>
      </w:r>
      <w:r>
        <w:rPr>
          <w:rFonts w:ascii="Calibri" w:hAnsi="Calibri" w:cs="Calibri" w:eastAsia="Calibri"/>
          <w:spacing w:val="-1"/>
        </w:rPr>
        <w:t>will</w:t>
      </w:r>
      <w:r>
        <w:rPr>
          <w:rFonts w:ascii="Calibri" w:hAnsi="Calibri" w:cs="Calibri" w:eastAsia="Calibri"/>
          <w:spacing w:val="75"/>
        </w:rPr>
        <w:t> </w:t>
      </w:r>
      <w:r>
        <w:rPr>
          <w:rFonts w:ascii="Calibri" w:hAnsi="Calibri" w:cs="Calibri" w:eastAsia="Calibri"/>
          <w:spacing w:val="-1"/>
        </w:rPr>
        <w:t>apply.</w:t>
      </w:r>
      <w:r>
        <w:rPr>
          <w:rFonts w:ascii="Calibri" w:hAnsi="Calibri" w:cs="Calibri" w:eastAsia="Calibri"/>
        </w:rPr>
        <w:t> </w:t>
      </w:r>
      <w:r>
        <w:rPr>
          <w:rFonts w:ascii="Calibri" w:hAnsi="Calibri" w:cs="Calibri" w:eastAsia="Calibri"/>
          <w:spacing w:val="-1"/>
        </w:rPr>
        <w:t>Guidance material</w:t>
      </w:r>
      <w:r>
        <w:rPr>
          <w:rFonts w:ascii="Calibri" w:hAnsi="Calibri" w:cs="Calibri" w:eastAsia="Calibri"/>
        </w:rPr>
        <w:t> </w:t>
      </w:r>
      <w:r>
        <w:rPr>
          <w:rFonts w:ascii="Calibri" w:hAnsi="Calibri" w:cs="Calibri" w:eastAsia="Calibri"/>
          <w:spacing w:val="-1"/>
        </w:rPr>
        <w:t>with specific</w:t>
      </w:r>
      <w:r>
        <w:rPr>
          <w:rFonts w:ascii="Calibri" w:hAnsi="Calibri" w:cs="Calibri" w:eastAsia="Calibri"/>
          <w:spacing w:val="-2"/>
        </w:rPr>
        <w:t> </w:t>
      </w:r>
      <w:r>
        <w:rPr>
          <w:rFonts w:ascii="Calibri" w:hAnsi="Calibri" w:cs="Calibri" w:eastAsia="Calibri"/>
          <w:spacing w:val="-1"/>
        </w:rPr>
        <w:t>scenarios</w:t>
      </w:r>
      <w:r>
        <w:rPr>
          <w:rFonts w:ascii="Calibri" w:hAnsi="Calibri" w:cs="Calibri" w:eastAsia="Calibri"/>
        </w:rPr>
        <w:t> </w:t>
      </w:r>
      <w:r>
        <w:rPr>
          <w:rFonts w:ascii="Calibri" w:hAnsi="Calibri" w:cs="Calibri" w:eastAsia="Calibri"/>
          <w:spacing w:val="-1"/>
        </w:rPr>
        <w:t>demonstrating</w:t>
      </w:r>
      <w:r>
        <w:rPr>
          <w:rFonts w:ascii="Calibri" w:hAnsi="Calibri" w:cs="Calibri" w:eastAsia="Calibri"/>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application</w:t>
      </w:r>
      <w:r>
        <w:rPr>
          <w:rFonts w:ascii="Calibri" w:hAnsi="Calibri" w:cs="Calibri" w:eastAsia="Calibri"/>
          <w:spacing w:val="-3"/>
        </w:rPr>
        <w:t> </w:t>
      </w:r>
      <w:r>
        <w:rPr>
          <w:rFonts w:ascii="Calibri" w:hAnsi="Calibri" w:cs="Calibri" w:eastAsia="Calibri"/>
        </w:rPr>
        <w:t>of</w:t>
      </w:r>
      <w:r>
        <w:rPr>
          <w:rFonts w:ascii="Calibri" w:hAnsi="Calibri" w:cs="Calibri" w:eastAsia="Calibri"/>
          <w:spacing w:val="-2"/>
        </w:rPr>
        <w:t> </w:t>
      </w:r>
      <w:r>
        <w:rPr>
          <w:rFonts w:ascii="Calibri" w:hAnsi="Calibri" w:cs="Calibri" w:eastAsia="Calibri"/>
          <w:spacing w:val="-1"/>
        </w:rPr>
        <w:t>new</w:t>
      </w:r>
      <w:r>
        <w:rPr>
          <w:rFonts w:ascii="Calibri" w:hAnsi="Calibri" w:cs="Calibri" w:eastAsia="Calibri"/>
          <w:spacing w:val="1"/>
        </w:rPr>
        <w:t> </w:t>
      </w:r>
      <w:r>
        <w:rPr>
          <w:rFonts w:ascii="Calibri" w:hAnsi="Calibri" w:cs="Calibri" w:eastAsia="Calibri"/>
          <w:spacing w:val="-1"/>
        </w:rPr>
        <w:t>regulatory</w:t>
      </w:r>
      <w:r>
        <w:rPr>
          <w:rFonts w:ascii="Calibri" w:hAnsi="Calibri" w:cs="Calibri" w:eastAsia="Calibri"/>
          <w:spacing w:val="71"/>
        </w:rPr>
        <w:t> </w:t>
      </w:r>
      <w:r>
        <w:rPr>
          <w:rFonts w:ascii="Calibri" w:hAnsi="Calibri" w:cs="Calibri" w:eastAsia="Calibri"/>
          <w:spacing w:val="-1"/>
        </w:rPr>
        <w:t>charges</w:t>
      </w:r>
      <w:r>
        <w:rPr>
          <w:rFonts w:ascii="Calibri" w:hAnsi="Calibri" w:cs="Calibri" w:eastAsia="Calibri"/>
        </w:rPr>
        <w:t> </w:t>
      </w:r>
      <w:r>
        <w:rPr>
          <w:rFonts w:ascii="Calibri" w:hAnsi="Calibri" w:cs="Calibri" w:eastAsia="Calibri"/>
          <w:spacing w:val="-1"/>
        </w:rPr>
        <w:t>will</w:t>
      </w:r>
      <w:r>
        <w:rPr>
          <w:rFonts w:ascii="Calibri" w:hAnsi="Calibri" w:cs="Calibri" w:eastAsia="Calibri"/>
          <w:spacing w:val="-3"/>
        </w:rPr>
        <w:t> </w:t>
      </w:r>
      <w:r>
        <w:rPr>
          <w:rFonts w:ascii="Calibri" w:hAnsi="Calibri" w:cs="Calibri" w:eastAsia="Calibri"/>
          <w:spacing w:val="-1"/>
        </w:rPr>
        <w:t>also be</w:t>
      </w:r>
      <w:r>
        <w:rPr>
          <w:rFonts w:ascii="Calibri" w:hAnsi="Calibri" w:cs="Calibri" w:eastAsia="Calibri"/>
          <w:spacing w:val="1"/>
        </w:rPr>
        <w:t> </w:t>
      </w:r>
      <w:r>
        <w:rPr>
          <w:rFonts w:ascii="Calibri" w:hAnsi="Calibri" w:cs="Calibri" w:eastAsia="Calibri"/>
          <w:spacing w:val="-1"/>
        </w:rPr>
        <w:t>published</w:t>
      </w:r>
      <w:r>
        <w:rPr>
          <w:rFonts w:ascii="Calibri" w:hAnsi="Calibri" w:cs="Calibri" w:eastAsia="Calibri"/>
        </w:rPr>
        <w:t> on</w:t>
      </w:r>
      <w:r>
        <w:rPr>
          <w:rFonts w:ascii="Calibri" w:hAnsi="Calibri" w:cs="Calibri" w:eastAsia="Calibri"/>
          <w:spacing w:val="-3"/>
        </w:rPr>
        <w:t> </w:t>
      </w:r>
      <w:r>
        <w:rPr>
          <w:rFonts w:ascii="Calibri" w:hAnsi="Calibri" w:cs="Calibri" w:eastAsia="Calibri"/>
          <w:spacing w:val="-1"/>
        </w:rPr>
        <w:t>DAFF’s</w:t>
      </w:r>
      <w:r>
        <w:rPr>
          <w:rFonts w:ascii="Calibri" w:hAnsi="Calibri" w:cs="Calibri" w:eastAsia="Calibri"/>
          <w:spacing w:val="-3"/>
        </w:rPr>
        <w:t> </w:t>
      </w:r>
      <w:r>
        <w:rPr>
          <w:rFonts w:ascii="Calibri" w:hAnsi="Calibri" w:cs="Calibri" w:eastAsia="Calibri"/>
          <w:spacing w:val="-1"/>
        </w:rPr>
        <w:t>website.</w:t>
      </w:r>
    </w:p>
    <w:p>
      <w:pPr>
        <w:spacing w:line="240" w:lineRule="auto" w:before="5"/>
        <w:rPr>
          <w:rFonts w:ascii="Calibri" w:hAnsi="Calibri" w:cs="Calibri" w:eastAsia="Calibri"/>
          <w:sz w:val="16"/>
          <w:szCs w:val="16"/>
        </w:rPr>
      </w:pPr>
    </w:p>
    <w:p>
      <w:pPr>
        <w:pStyle w:val="Heading5"/>
        <w:spacing w:line="240" w:lineRule="auto"/>
        <w:ind w:left="100" w:right="0"/>
        <w:jc w:val="left"/>
        <w:rPr>
          <w:rFonts w:ascii="Arial" w:hAnsi="Arial" w:cs="Arial" w:eastAsia="Arial"/>
          <w:b w:val="0"/>
          <w:bCs w:val="0"/>
        </w:rPr>
      </w:pPr>
      <w:r>
        <w:rPr>
          <w:rFonts w:ascii="Arial"/>
          <w:color w:val="003864"/>
          <w:spacing w:val="-1"/>
        </w:rPr>
        <w:t>Evaluation</w:t>
      </w:r>
      <w:r>
        <w:rPr>
          <w:rFonts w:ascii="Arial"/>
          <w:b w:val="0"/>
        </w:rPr>
      </w:r>
    </w:p>
    <w:p>
      <w:pPr>
        <w:pStyle w:val="BodyText"/>
        <w:spacing w:line="240" w:lineRule="auto" w:before="119"/>
        <w:ind w:left="100" w:right="204"/>
        <w:jc w:val="left"/>
        <w:rPr>
          <w:rFonts w:ascii="Calibri" w:hAnsi="Calibri" w:cs="Calibri" w:eastAsia="Calibri"/>
        </w:rPr>
      </w:pPr>
      <w:r>
        <w:rPr>
          <w:rFonts w:ascii="Calibri"/>
          <w:spacing w:val="-1"/>
        </w:rPr>
        <w:t>There</w:t>
      </w:r>
      <w:r>
        <w:rPr>
          <w:rFonts w:ascii="Calibri"/>
          <w:spacing w:val="1"/>
        </w:rPr>
        <w:t> </w:t>
      </w:r>
      <w:r>
        <w:rPr>
          <w:rFonts w:ascii="Calibri"/>
          <w:spacing w:val="-1"/>
        </w:rPr>
        <w:t>is</w:t>
      </w:r>
      <w:r>
        <w:rPr>
          <w:rFonts w:ascii="Calibri"/>
          <w:spacing w:val="-3"/>
        </w:rPr>
        <w:t> </w:t>
      </w:r>
      <w:r>
        <w:rPr>
          <w:rFonts w:ascii="Calibri"/>
        </w:rPr>
        <w:t>an </w:t>
      </w:r>
      <w:r>
        <w:rPr>
          <w:rFonts w:ascii="Calibri"/>
          <w:spacing w:val="-1"/>
        </w:rPr>
        <w:t>existing</w:t>
      </w:r>
      <w:r>
        <w:rPr>
          <w:rFonts w:ascii="Calibri"/>
        </w:rPr>
        <w:t> </w:t>
      </w:r>
      <w:r>
        <w:rPr>
          <w:rFonts w:ascii="Calibri"/>
          <w:spacing w:val="-1"/>
        </w:rPr>
        <w:t>biosecurity</w:t>
      </w:r>
      <w:r>
        <w:rPr>
          <w:rFonts w:ascii="Calibri"/>
          <w:spacing w:val="1"/>
        </w:rPr>
        <w:t> </w:t>
      </w:r>
      <w:r>
        <w:rPr>
          <w:rFonts w:ascii="Calibri"/>
          <w:spacing w:val="-1"/>
        </w:rPr>
        <w:t>cost recovery</w:t>
      </w:r>
      <w:r>
        <w:rPr>
          <w:rFonts w:ascii="Calibri"/>
          <w:spacing w:val="1"/>
        </w:rPr>
        <w:t> </w:t>
      </w:r>
      <w:r>
        <w:rPr>
          <w:rFonts w:ascii="Calibri"/>
          <w:spacing w:val="-1"/>
        </w:rPr>
        <w:t>team within DAFF,</w:t>
      </w:r>
      <w:r>
        <w:rPr>
          <w:rFonts w:ascii="Calibri"/>
        </w:rPr>
        <w:t> </w:t>
      </w:r>
      <w:r>
        <w:rPr>
          <w:rFonts w:ascii="Calibri"/>
          <w:spacing w:val="-1"/>
        </w:rPr>
        <w:t>which</w:t>
      </w:r>
      <w:r>
        <w:rPr>
          <w:rFonts w:ascii="Calibri"/>
          <w:spacing w:val="-3"/>
        </w:rPr>
        <w:t> </w:t>
      </w:r>
      <w:r>
        <w:rPr>
          <w:rFonts w:ascii="Calibri"/>
          <w:spacing w:val="-1"/>
        </w:rPr>
        <w:t>offers</w:t>
      </w:r>
      <w:r>
        <w:rPr>
          <w:rFonts w:ascii="Calibri"/>
          <w:spacing w:val="1"/>
        </w:rPr>
        <w:t> </w:t>
      </w:r>
      <w:r>
        <w:rPr>
          <w:rFonts w:ascii="Calibri"/>
          <w:spacing w:val="-1"/>
        </w:rPr>
        <w:t>an</w:t>
      </w:r>
      <w:r>
        <w:rPr>
          <w:rFonts w:ascii="Calibri"/>
        </w:rPr>
        <w:t> </w:t>
      </w:r>
      <w:r>
        <w:rPr>
          <w:rFonts w:ascii="Calibri"/>
          <w:spacing w:val="-1"/>
        </w:rPr>
        <w:t>experienced</w:t>
      </w:r>
      <w:r>
        <w:rPr>
          <w:rFonts w:ascii="Calibri"/>
          <w:spacing w:val="-3"/>
        </w:rPr>
        <w:t> </w:t>
      </w:r>
      <w:r>
        <w:rPr>
          <w:rFonts w:ascii="Calibri"/>
          <w:spacing w:val="-1"/>
        </w:rPr>
        <w:t>and</w:t>
      </w:r>
      <w:r>
        <w:rPr>
          <w:rFonts w:ascii="Calibri"/>
          <w:spacing w:val="63"/>
        </w:rPr>
        <w:t> </w:t>
      </w:r>
      <w:r>
        <w:rPr>
          <w:rFonts w:ascii="Calibri"/>
          <w:spacing w:val="-1"/>
        </w:rPr>
        <w:t>transparent</w:t>
      </w:r>
      <w:r>
        <w:rPr>
          <w:rFonts w:ascii="Calibri"/>
          <w:spacing w:val="1"/>
        </w:rPr>
        <w:t> </w:t>
      </w:r>
      <w:r>
        <w:rPr>
          <w:rFonts w:ascii="Calibri"/>
          <w:spacing w:val="-1"/>
        </w:rPr>
        <w:t>pathway </w:t>
      </w:r>
      <w:r>
        <w:rPr>
          <w:rFonts w:ascii="Calibri"/>
        </w:rPr>
        <w:t>for</w:t>
      </w:r>
      <w:r>
        <w:rPr>
          <w:rFonts w:ascii="Calibri"/>
          <w:spacing w:val="-2"/>
        </w:rPr>
        <w:t> </w:t>
      </w:r>
      <w:r>
        <w:rPr>
          <w:rFonts w:ascii="Calibri"/>
          <w:spacing w:val="-1"/>
        </w:rPr>
        <w:t>considering</w:t>
      </w:r>
      <w:r>
        <w:rPr>
          <w:rFonts w:ascii="Calibri"/>
        </w:rPr>
        <w:t> </w:t>
      </w:r>
      <w:r>
        <w:rPr>
          <w:rFonts w:ascii="Calibri"/>
          <w:spacing w:val="-1"/>
        </w:rPr>
        <w:t>implementation</w:t>
      </w:r>
      <w:r>
        <w:rPr>
          <w:rFonts w:ascii="Calibri"/>
        </w:rPr>
        <w:t> </w:t>
      </w:r>
      <w:r>
        <w:rPr>
          <w:rFonts w:ascii="Calibri"/>
          <w:spacing w:val="-1"/>
        </w:rPr>
        <w:t>issues.</w:t>
      </w:r>
      <w:r>
        <w:rPr>
          <w:rFonts w:ascii="Calibri"/>
        </w:rPr>
        <w:t> </w:t>
      </w:r>
      <w:r>
        <w:rPr>
          <w:rFonts w:ascii="Calibri"/>
          <w:spacing w:val="-1"/>
        </w:rPr>
        <w:t>DAFF</w:t>
      </w:r>
      <w:r>
        <w:rPr>
          <w:rFonts w:ascii="Calibri"/>
          <w:spacing w:val="-3"/>
        </w:rPr>
        <w:t> </w:t>
      </w:r>
      <w:r>
        <w:rPr>
          <w:rFonts w:ascii="Calibri"/>
          <w:spacing w:val="-1"/>
        </w:rPr>
        <w:t>will</w:t>
      </w:r>
      <w:r>
        <w:rPr>
          <w:rFonts w:ascii="Calibri"/>
        </w:rPr>
        <w:t> </w:t>
      </w:r>
      <w:r>
        <w:rPr>
          <w:rFonts w:ascii="Calibri"/>
          <w:spacing w:val="-1"/>
        </w:rPr>
        <w:t>be moving</w:t>
      </w:r>
      <w:r>
        <w:rPr>
          <w:rFonts w:ascii="Calibri"/>
        </w:rPr>
        <w:t> to</w:t>
      </w:r>
      <w:r>
        <w:rPr>
          <w:rFonts w:ascii="Calibri"/>
          <w:spacing w:val="2"/>
        </w:rPr>
        <w:t> </w:t>
      </w:r>
      <w:r>
        <w:rPr>
          <w:rFonts w:ascii="Calibri"/>
          <w:spacing w:val="-1"/>
        </w:rPr>
        <w:t>an</w:t>
      </w:r>
      <w:r>
        <w:rPr>
          <w:rFonts w:ascii="Calibri"/>
          <w:spacing w:val="-3"/>
        </w:rPr>
        <w:t> </w:t>
      </w:r>
      <w:r>
        <w:rPr>
          <w:rFonts w:ascii="Calibri"/>
          <w:spacing w:val="-1"/>
        </w:rPr>
        <w:t>annual</w:t>
      </w:r>
      <w:r>
        <w:rPr>
          <w:rFonts w:ascii="Calibri"/>
        </w:rPr>
        <w:t> </w:t>
      </w:r>
      <w:r>
        <w:rPr>
          <w:rFonts w:ascii="Calibri"/>
          <w:spacing w:val="-1"/>
        </w:rPr>
        <w:t>review</w:t>
      </w:r>
    </w:p>
    <w:p>
      <w:pPr>
        <w:spacing w:after="0" w:line="240" w:lineRule="auto"/>
        <w:jc w:val="left"/>
        <w:rPr>
          <w:rFonts w:ascii="Calibri" w:hAnsi="Calibri" w:cs="Calibri" w:eastAsia="Calibri"/>
        </w:rPr>
        <w:sectPr>
          <w:pgSz w:w="11910" w:h="16840"/>
          <w:pgMar w:header="608" w:footer="772" w:top="800" w:bottom="960" w:left="1260" w:right="12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40" w:lineRule="auto" w:before="56"/>
        <w:ind w:left="100" w:right="138"/>
        <w:jc w:val="left"/>
        <w:rPr>
          <w:rFonts w:ascii="Calibri" w:hAnsi="Calibri" w:cs="Calibri" w:eastAsia="Calibri"/>
        </w:rPr>
      </w:pPr>
      <w:r>
        <w:rPr>
          <w:rFonts w:ascii="Calibri"/>
        </w:rPr>
        <w:t>cycle,</w:t>
      </w:r>
      <w:r>
        <w:rPr>
          <w:rFonts w:ascii="Calibri"/>
          <w:spacing w:val="-2"/>
        </w:rPr>
        <w:t> </w:t>
      </w:r>
      <w:r>
        <w:rPr>
          <w:rFonts w:ascii="Calibri"/>
          <w:spacing w:val="-1"/>
        </w:rPr>
        <w:t>which</w:t>
      </w:r>
      <w:r>
        <w:rPr>
          <w:rFonts w:ascii="Calibri"/>
          <w:spacing w:val="-3"/>
        </w:rPr>
        <w:t> </w:t>
      </w:r>
      <w:r>
        <w:rPr>
          <w:rFonts w:ascii="Calibri"/>
          <w:spacing w:val="-1"/>
        </w:rPr>
        <w:t>will</w:t>
      </w:r>
      <w:r>
        <w:rPr>
          <w:rFonts w:ascii="Calibri"/>
        </w:rPr>
        <w:t> </w:t>
      </w:r>
      <w:r>
        <w:rPr>
          <w:rFonts w:ascii="Calibri"/>
          <w:spacing w:val="-1"/>
        </w:rPr>
        <w:t>include ongoing</w:t>
      </w:r>
      <w:r>
        <w:rPr>
          <w:rFonts w:ascii="Calibri"/>
        </w:rPr>
        <w:t> </w:t>
      </w:r>
      <w:r>
        <w:rPr>
          <w:rFonts w:ascii="Calibri"/>
          <w:spacing w:val="-1"/>
        </w:rPr>
        <w:t>monitoring</w:t>
      </w:r>
      <w:r>
        <w:rPr>
          <w:rFonts w:ascii="Calibri"/>
        </w:rPr>
        <w:t> </w:t>
      </w:r>
      <w:r>
        <w:rPr>
          <w:rFonts w:ascii="Calibri"/>
          <w:spacing w:val="-1"/>
        </w:rPr>
        <w:t>and</w:t>
      </w:r>
      <w:r>
        <w:rPr>
          <w:rFonts w:ascii="Calibri"/>
        </w:rPr>
        <w:t> </w:t>
      </w:r>
      <w:r>
        <w:rPr>
          <w:rFonts w:ascii="Calibri"/>
          <w:spacing w:val="-1"/>
        </w:rPr>
        <w:t>evaluation</w:t>
      </w:r>
      <w:r>
        <w:rPr>
          <w:rFonts w:ascii="Calibri"/>
          <w:spacing w:val="-3"/>
        </w:rPr>
        <w:t> </w:t>
      </w:r>
      <w:r>
        <w:rPr>
          <w:rFonts w:ascii="Calibri"/>
        </w:rPr>
        <w:t>of </w:t>
      </w:r>
      <w:r>
        <w:rPr>
          <w:rFonts w:ascii="Calibri"/>
          <w:spacing w:val="-1"/>
        </w:rPr>
        <w:t>the</w:t>
      </w:r>
      <w:r>
        <w:rPr>
          <w:rFonts w:ascii="Calibri"/>
          <w:spacing w:val="1"/>
        </w:rPr>
        <w:t> </w:t>
      </w:r>
      <w:r>
        <w:rPr>
          <w:rFonts w:ascii="Calibri"/>
          <w:spacing w:val="-1"/>
        </w:rPr>
        <w:t>biosecurity</w:t>
      </w:r>
      <w:r>
        <w:rPr>
          <w:rFonts w:ascii="Calibri"/>
          <w:spacing w:val="1"/>
        </w:rPr>
        <w:t> </w:t>
      </w:r>
      <w:r>
        <w:rPr>
          <w:rFonts w:ascii="Calibri"/>
          <w:spacing w:val="-1"/>
        </w:rPr>
        <w:t>cost</w:t>
      </w:r>
      <w:r>
        <w:rPr>
          <w:rFonts w:ascii="Calibri"/>
          <w:spacing w:val="1"/>
        </w:rPr>
        <w:t> </w:t>
      </w:r>
      <w:r>
        <w:rPr>
          <w:rFonts w:ascii="Calibri"/>
          <w:spacing w:val="-1"/>
        </w:rPr>
        <w:t>recovery</w:t>
      </w:r>
      <w:r>
        <w:rPr>
          <w:rFonts w:ascii="Calibri"/>
          <w:spacing w:val="61"/>
        </w:rPr>
        <w:t> </w:t>
      </w:r>
      <w:r>
        <w:rPr>
          <w:rFonts w:ascii="Calibri"/>
          <w:spacing w:val="-1"/>
        </w:rPr>
        <w:t>arrangement.</w:t>
      </w:r>
    </w:p>
    <w:p>
      <w:pPr>
        <w:spacing w:line="240" w:lineRule="auto" w:before="4"/>
        <w:rPr>
          <w:rFonts w:ascii="Calibri" w:hAnsi="Calibri" w:cs="Calibri" w:eastAsia="Calibri"/>
          <w:sz w:val="16"/>
          <w:szCs w:val="16"/>
        </w:rPr>
      </w:pPr>
    </w:p>
    <w:p>
      <w:pPr>
        <w:pStyle w:val="BodyText"/>
        <w:spacing w:line="240" w:lineRule="auto"/>
        <w:ind w:left="100" w:right="19"/>
        <w:jc w:val="left"/>
        <w:rPr>
          <w:rFonts w:ascii="Calibri" w:hAnsi="Calibri" w:cs="Calibri" w:eastAsia="Calibri"/>
        </w:rPr>
      </w:pPr>
      <w:r>
        <w:rPr>
          <w:rFonts w:ascii="Calibri"/>
          <w:spacing w:val="-1"/>
        </w:rPr>
        <w:t>DAFF intends</w:t>
      </w:r>
      <w:r>
        <w:rPr>
          <w:rFonts w:ascii="Calibri"/>
        </w:rPr>
        <w:t> </w:t>
      </w:r>
      <w:r>
        <w:rPr>
          <w:rFonts w:ascii="Calibri"/>
          <w:spacing w:val="-1"/>
        </w:rPr>
        <w:t>to</w:t>
      </w:r>
      <w:r>
        <w:rPr>
          <w:rFonts w:ascii="Calibri"/>
          <w:spacing w:val="1"/>
        </w:rPr>
        <w:t> </w:t>
      </w:r>
      <w:r>
        <w:rPr>
          <w:rFonts w:ascii="Calibri"/>
          <w:spacing w:val="-1"/>
        </w:rPr>
        <w:t>undertake</w:t>
      </w:r>
      <w:r>
        <w:rPr>
          <w:rFonts w:ascii="Calibri"/>
          <w:spacing w:val="-4"/>
        </w:rPr>
        <w:t> </w:t>
      </w:r>
      <w:r>
        <w:rPr>
          <w:rFonts w:ascii="Calibri"/>
        </w:rPr>
        <w:t>a </w:t>
      </w:r>
      <w:r>
        <w:rPr>
          <w:rFonts w:ascii="Calibri"/>
          <w:spacing w:val="-1"/>
        </w:rPr>
        <w:t>post-implementation</w:t>
      </w:r>
      <w:r>
        <w:rPr>
          <w:rFonts w:ascii="Calibri"/>
          <w:spacing w:val="-3"/>
        </w:rPr>
        <w:t> </w:t>
      </w:r>
      <w:r>
        <w:rPr>
          <w:rFonts w:ascii="Calibri"/>
          <w:spacing w:val="-1"/>
        </w:rPr>
        <w:t>evaluation</w:t>
      </w:r>
      <w:r>
        <w:rPr>
          <w:rFonts w:ascii="Calibri"/>
          <w:spacing w:val="-3"/>
        </w:rPr>
        <w:t> </w:t>
      </w:r>
      <w:r>
        <w:rPr>
          <w:rFonts w:ascii="Calibri"/>
        </w:rPr>
        <w:t>of </w:t>
      </w:r>
      <w:r>
        <w:rPr>
          <w:rFonts w:ascii="Calibri"/>
          <w:spacing w:val="-1"/>
        </w:rPr>
        <w:t>the comprehensive</w:t>
      </w:r>
      <w:r>
        <w:rPr>
          <w:rFonts w:ascii="Calibri"/>
          <w:spacing w:val="1"/>
        </w:rPr>
        <w:t> </w:t>
      </w:r>
      <w:r>
        <w:rPr>
          <w:rFonts w:ascii="Calibri"/>
          <w:spacing w:val="-1"/>
        </w:rPr>
        <w:t>review </w:t>
      </w:r>
      <w:r>
        <w:rPr>
          <w:rFonts w:ascii="Calibri"/>
        </w:rPr>
        <w:t>of</w:t>
      </w:r>
      <w:r>
        <w:rPr>
          <w:rFonts w:ascii="Calibri"/>
          <w:spacing w:val="-2"/>
        </w:rPr>
        <w:t> </w:t>
      </w:r>
      <w:r>
        <w:rPr>
          <w:rFonts w:ascii="Calibri"/>
          <w:spacing w:val="-1"/>
        </w:rPr>
        <w:t>the</w:t>
      </w:r>
      <w:r>
        <w:rPr>
          <w:rFonts w:ascii="Calibri"/>
          <w:spacing w:val="57"/>
        </w:rPr>
        <w:t> </w:t>
      </w:r>
      <w:r>
        <w:rPr>
          <w:rFonts w:ascii="Calibri"/>
          <w:spacing w:val="-1"/>
        </w:rPr>
        <w:t>biosecurity</w:t>
      </w:r>
      <w:r>
        <w:rPr>
          <w:rFonts w:ascii="Calibri"/>
          <w:spacing w:val="1"/>
        </w:rPr>
        <w:t> </w:t>
      </w:r>
      <w:r>
        <w:rPr>
          <w:rFonts w:ascii="Calibri"/>
          <w:spacing w:val="-1"/>
        </w:rPr>
        <w:t>cost</w:t>
      </w:r>
      <w:r>
        <w:rPr>
          <w:rFonts w:ascii="Calibri"/>
          <w:spacing w:val="-2"/>
        </w:rPr>
        <w:t> </w:t>
      </w:r>
      <w:r>
        <w:rPr>
          <w:rFonts w:ascii="Calibri"/>
          <w:spacing w:val="-1"/>
        </w:rPr>
        <w:t>recovery</w:t>
      </w:r>
      <w:r>
        <w:rPr>
          <w:rFonts w:ascii="Calibri"/>
          <w:spacing w:val="1"/>
        </w:rPr>
        <w:t> </w:t>
      </w:r>
      <w:r>
        <w:rPr>
          <w:rFonts w:ascii="Calibri"/>
          <w:spacing w:val="-1"/>
        </w:rPr>
        <w:t>arrangement</w:t>
      </w:r>
      <w:r>
        <w:rPr>
          <w:rFonts w:ascii="Calibri"/>
        </w:rPr>
        <w:t> </w:t>
      </w:r>
      <w:r>
        <w:rPr>
          <w:rFonts w:ascii="Calibri"/>
          <w:spacing w:val="-1"/>
        </w:rPr>
        <w:t>and implementation</w:t>
      </w:r>
      <w:r>
        <w:rPr>
          <w:rFonts w:ascii="Calibri"/>
          <w:spacing w:val="-3"/>
        </w:rPr>
        <w:t> </w:t>
      </w:r>
      <w:r>
        <w:rPr>
          <w:rFonts w:ascii="Calibri"/>
        </w:rPr>
        <w:t>of</w:t>
      </w:r>
      <w:r>
        <w:rPr>
          <w:rFonts w:ascii="Calibri"/>
          <w:spacing w:val="-2"/>
        </w:rPr>
        <w:t> </w:t>
      </w:r>
      <w:r>
        <w:rPr>
          <w:rFonts w:ascii="Calibri"/>
          <w:spacing w:val="-1"/>
        </w:rPr>
        <w:t>the</w:t>
      </w:r>
      <w:r>
        <w:rPr>
          <w:rFonts w:ascii="Calibri"/>
          <w:spacing w:val="1"/>
        </w:rPr>
        <w:t> </w:t>
      </w:r>
      <w:r>
        <w:rPr>
          <w:rFonts w:ascii="Calibri"/>
          <w:spacing w:val="-1"/>
        </w:rPr>
        <w:t>new</w:t>
      </w:r>
      <w:r>
        <w:rPr>
          <w:rFonts w:ascii="Calibri"/>
          <w:spacing w:val="1"/>
        </w:rPr>
        <w:t> </w:t>
      </w:r>
      <w:r>
        <w:rPr>
          <w:rFonts w:ascii="Calibri"/>
          <w:spacing w:val="-1"/>
        </w:rPr>
        <w:t>fees</w:t>
      </w:r>
      <w:r>
        <w:rPr>
          <w:rFonts w:ascii="Calibri"/>
        </w:rPr>
        <w:t> </w:t>
      </w:r>
      <w:r>
        <w:rPr>
          <w:rFonts w:ascii="Calibri"/>
          <w:spacing w:val="-1"/>
        </w:rPr>
        <w:t>and</w:t>
      </w:r>
      <w:r>
        <w:rPr>
          <w:rFonts w:ascii="Calibri"/>
          <w:spacing w:val="-3"/>
        </w:rPr>
        <w:t> </w:t>
      </w:r>
      <w:r>
        <w:rPr>
          <w:rFonts w:ascii="Calibri"/>
          <w:spacing w:val="-1"/>
        </w:rPr>
        <w:t>charges,</w:t>
      </w:r>
      <w:r>
        <w:rPr>
          <w:rFonts w:ascii="Calibri"/>
          <w:spacing w:val="1"/>
        </w:rPr>
        <w:t> </w:t>
      </w:r>
      <w:r>
        <w:rPr>
          <w:rFonts w:ascii="Calibri"/>
          <w:spacing w:val="-1"/>
        </w:rPr>
        <w:t>which</w:t>
      </w:r>
      <w:r>
        <w:rPr>
          <w:rFonts w:ascii="Calibri"/>
          <w:spacing w:val="-3"/>
        </w:rPr>
        <w:t> </w:t>
      </w:r>
      <w:r>
        <w:rPr>
          <w:rFonts w:ascii="Calibri"/>
          <w:spacing w:val="-1"/>
        </w:rPr>
        <w:t>will</w:t>
      </w:r>
      <w:r>
        <w:rPr>
          <w:rFonts w:ascii="Calibri"/>
          <w:spacing w:val="56"/>
        </w:rPr>
        <w:t> </w:t>
      </w:r>
      <w:r>
        <w:rPr>
          <w:rFonts w:ascii="Calibri"/>
          <w:spacing w:val="-1"/>
        </w:rPr>
        <w:t>include</w:t>
      </w:r>
      <w:r>
        <w:rPr>
          <w:rFonts w:ascii="Calibri"/>
          <w:spacing w:val="1"/>
        </w:rPr>
        <w:t> </w:t>
      </w:r>
      <w:r>
        <w:rPr>
          <w:rFonts w:ascii="Calibri"/>
          <w:spacing w:val="-1"/>
        </w:rPr>
        <w:t>further</w:t>
      </w:r>
      <w:r>
        <w:rPr>
          <w:rFonts w:ascii="Calibri"/>
        </w:rPr>
        <w:t> </w:t>
      </w:r>
      <w:r>
        <w:rPr>
          <w:rFonts w:ascii="Calibri"/>
          <w:spacing w:val="-1"/>
        </w:rPr>
        <w:t>consideration</w:t>
      </w:r>
      <w:r>
        <w:rPr>
          <w:rFonts w:ascii="Calibri"/>
        </w:rPr>
        <w:t> of</w:t>
      </w:r>
      <w:r>
        <w:rPr>
          <w:rFonts w:ascii="Calibri"/>
          <w:spacing w:val="-2"/>
        </w:rPr>
        <w:t> </w:t>
      </w:r>
      <w:r>
        <w:rPr>
          <w:rFonts w:ascii="Calibri"/>
          <w:spacing w:val="-1"/>
        </w:rPr>
        <w:t>the impact</w:t>
      </w:r>
      <w:r>
        <w:rPr>
          <w:rFonts w:ascii="Calibri"/>
          <w:spacing w:val="-2"/>
        </w:rPr>
        <w:t> </w:t>
      </w:r>
      <w:r>
        <w:rPr>
          <w:rFonts w:ascii="Calibri"/>
        </w:rPr>
        <w:t>on</w:t>
      </w:r>
      <w:r>
        <w:rPr>
          <w:rFonts w:ascii="Calibri"/>
          <w:spacing w:val="-1"/>
        </w:rPr>
        <w:t> stakeholders. This</w:t>
      </w:r>
      <w:r>
        <w:rPr>
          <w:rFonts w:ascii="Calibri"/>
          <w:spacing w:val="-3"/>
        </w:rPr>
        <w:t> </w:t>
      </w:r>
      <w:r>
        <w:rPr>
          <w:rFonts w:ascii="Calibri"/>
          <w:spacing w:val="-1"/>
        </w:rPr>
        <w:t>is</w:t>
      </w:r>
      <w:r>
        <w:rPr>
          <w:rFonts w:ascii="Calibri"/>
        </w:rPr>
        <w:t> </w:t>
      </w:r>
      <w:r>
        <w:rPr>
          <w:rFonts w:ascii="Calibri"/>
          <w:spacing w:val="-1"/>
        </w:rPr>
        <w:t>expected </w:t>
      </w:r>
      <w:r>
        <w:rPr>
          <w:rFonts w:ascii="Calibri"/>
          <w:spacing w:val="-2"/>
        </w:rPr>
        <w:t>to</w:t>
      </w:r>
      <w:r>
        <w:rPr>
          <w:rFonts w:ascii="Calibri"/>
          <w:spacing w:val="2"/>
        </w:rPr>
        <w:t> </w:t>
      </w:r>
      <w:r>
        <w:rPr>
          <w:rFonts w:ascii="Calibri"/>
          <w:spacing w:val="-1"/>
        </w:rPr>
        <w:t>involve</w:t>
      </w:r>
      <w:r>
        <w:rPr>
          <w:rFonts w:ascii="Calibri"/>
          <w:spacing w:val="1"/>
        </w:rPr>
        <w:t> </w:t>
      </w:r>
      <w:r>
        <w:rPr>
          <w:rFonts w:ascii="Calibri"/>
          <w:spacing w:val="-1"/>
        </w:rPr>
        <w:t>seeking</w:t>
      </w:r>
      <w:r>
        <w:rPr>
          <w:rFonts w:ascii="Calibri"/>
          <w:spacing w:val="63"/>
        </w:rPr>
        <w:t> </w:t>
      </w:r>
      <w:r>
        <w:rPr>
          <w:rFonts w:ascii="Calibri"/>
          <w:spacing w:val="-1"/>
        </w:rPr>
        <w:t>feedback</w:t>
      </w:r>
      <w:r>
        <w:rPr>
          <w:rFonts w:ascii="Calibri"/>
          <w:spacing w:val="1"/>
        </w:rPr>
        <w:t> </w:t>
      </w:r>
      <w:r>
        <w:rPr>
          <w:rFonts w:ascii="Calibri"/>
          <w:spacing w:val="-2"/>
        </w:rPr>
        <w:t>from</w:t>
      </w:r>
      <w:r>
        <w:rPr>
          <w:rFonts w:ascii="Calibri"/>
          <w:spacing w:val="1"/>
        </w:rPr>
        <w:t> </w:t>
      </w:r>
      <w:r>
        <w:rPr>
          <w:rFonts w:ascii="Calibri"/>
          <w:spacing w:val="-1"/>
        </w:rPr>
        <w:t>internal</w:t>
      </w:r>
      <w:r>
        <w:rPr>
          <w:rFonts w:ascii="Calibri"/>
        </w:rPr>
        <w:t> </w:t>
      </w:r>
      <w:r>
        <w:rPr>
          <w:rFonts w:ascii="Calibri"/>
          <w:spacing w:val="-1"/>
        </w:rPr>
        <w:t>and</w:t>
      </w:r>
      <w:r>
        <w:rPr>
          <w:rFonts w:ascii="Calibri"/>
          <w:spacing w:val="-3"/>
        </w:rPr>
        <w:t> </w:t>
      </w:r>
      <w:r>
        <w:rPr>
          <w:rFonts w:ascii="Calibri"/>
          <w:spacing w:val="-1"/>
        </w:rPr>
        <w:t>external</w:t>
      </w:r>
      <w:r>
        <w:rPr>
          <w:rFonts w:ascii="Calibri"/>
        </w:rPr>
        <w:t> </w:t>
      </w:r>
      <w:r>
        <w:rPr>
          <w:rFonts w:ascii="Calibri"/>
          <w:spacing w:val="-1"/>
        </w:rPr>
        <w:t>stakeholders</w:t>
      </w:r>
      <w:r>
        <w:rPr>
          <w:rFonts w:ascii="Calibri"/>
        </w:rPr>
        <w:t> </w:t>
      </w:r>
      <w:r>
        <w:rPr>
          <w:rFonts w:ascii="Calibri"/>
          <w:spacing w:val="-1"/>
        </w:rPr>
        <w:t>and</w:t>
      </w:r>
      <w:r>
        <w:rPr>
          <w:rFonts w:ascii="Calibri"/>
          <w:spacing w:val="-3"/>
        </w:rPr>
        <w:t> </w:t>
      </w:r>
      <w:r>
        <w:rPr>
          <w:rFonts w:ascii="Calibri"/>
          <w:spacing w:val="-1"/>
        </w:rPr>
        <w:t>drawing</w:t>
      </w:r>
      <w:r>
        <w:rPr>
          <w:rFonts w:ascii="Calibri"/>
        </w:rPr>
        <w:t> on </w:t>
      </w:r>
      <w:r>
        <w:rPr>
          <w:rFonts w:ascii="Calibri"/>
          <w:spacing w:val="-2"/>
        </w:rPr>
        <w:t>the</w:t>
      </w:r>
      <w:r>
        <w:rPr>
          <w:rFonts w:ascii="Calibri"/>
          <w:spacing w:val="1"/>
        </w:rPr>
        <w:t> </w:t>
      </w:r>
      <w:r>
        <w:rPr>
          <w:rFonts w:ascii="Calibri"/>
          <w:spacing w:val="-1"/>
        </w:rPr>
        <w:t>evaluation</w:t>
      </w:r>
      <w:r>
        <w:rPr>
          <w:rFonts w:ascii="Calibri"/>
          <w:spacing w:val="-3"/>
        </w:rPr>
        <w:t> </w:t>
      </w:r>
      <w:r>
        <w:rPr>
          <w:rFonts w:ascii="Calibri"/>
          <w:spacing w:val="-1"/>
        </w:rPr>
        <w:t>approaches</w:t>
      </w:r>
      <w:r>
        <w:rPr>
          <w:rFonts w:ascii="Calibri"/>
          <w:spacing w:val="1"/>
        </w:rPr>
        <w:t> </w:t>
      </w:r>
      <w:r>
        <w:rPr>
          <w:rFonts w:ascii="Calibri"/>
          <w:spacing w:val="-1"/>
        </w:rPr>
        <w:t>used</w:t>
      </w:r>
      <w:r>
        <w:rPr>
          <w:rFonts w:ascii="Calibri"/>
        </w:rPr>
        <w:t> </w:t>
      </w:r>
      <w:r>
        <w:rPr>
          <w:rFonts w:ascii="Calibri"/>
          <w:spacing w:val="-1"/>
        </w:rPr>
        <w:t>by</w:t>
      </w:r>
      <w:r>
        <w:rPr>
          <w:rFonts w:ascii="Calibri"/>
          <w:spacing w:val="81"/>
        </w:rPr>
        <w:t> </w:t>
      </w:r>
      <w:r>
        <w:rPr>
          <w:rFonts w:ascii="Calibri"/>
        </w:rPr>
        <w:t>other</w:t>
      </w:r>
      <w:r>
        <w:rPr>
          <w:rFonts w:ascii="Calibri"/>
          <w:spacing w:val="-2"/>
        </w:rPr>
        <w:t> </w:t>
      </w:r>
      <w:r>
        <w:rPr>
          <w:rFonts w:ascii="Calibri"/>
          <w:spacing w:val="-1"/>
        </w:rPr>
        <w:t>commonwealth departments</w:t>
      </w:r>
      <w:r>
        <w:rPr>
          <w:rFonts w:ascii="Calibri"/>
        </w:rPr>
        <w:t> </w:t>
      </w:r>
      <w:r>
        <w:rPr>
          <w:rFonts w:ascii="Calibri"/>
          <w:spacing w:val="-1"/>
        </w:rPr>
        <w:t>that</w:t>
      </w:r>
      <w:r>
        <w:rPr>
          <w:rFonts w:ascii="Calibri"/>
          <w:spacing w:val="1"/>
        </w:rPr>
        <w:t> </w:t>
      </w:r>
      <w:r>
        <w:rPr>
          <w:rFonts w:ascii="Calibri"/>
          <w:spacing w:val="-1"/>
        </w:rPr>
        <w:t>cost</w:t>
      </w:r>
      <w:r>
        <w:rPr>
          <w:rFonts w:ascii="Calibri"/>
          <w:spacing w:val="1"/>
        </w:rPr>
        <w:t> </w:t>
      </w:r>
      <w:r>
        <w:rPr>
          <w:rFonts w:ascii="Calibri"/>
          <w:spacing w:val="-1"/>
        </w:rPr>
        <w:t>recover.</w:t>
      </w:r>
    </w:p>
    <w:p>
      <w:pPr>
        <w:spacing w:line="240" w:lineRule="auto" w:before="4"/>
        <w:rPr>
          <w:rFonts w:ascii="Calibri" w:hAnsi="Calibri" w:cs="Calibri" w:eastAsia="Calibri"/>
          <w:sz w:val="16"/>
          <w:szCs w:val="16"/>
        </w:rPr>
      </w:pPr>
    </w:p>
    <w:p>
      <w:pPr>
        <w:pStyle w:val="BodyText"/>
        <w:spacing w:line="240" w:lineRule="auto"/>
        <w:ind w:left="100" w:right="138"/>
        <w:jc w:val="left"/>
        <w:rPr>
          <w:rFonts w:ascii="Calibri" w:hAnsi="Calibri" w:cs="Calibri" w:eastAsia="Calibri"/>
        </w:rPr>
      </w:pPr>
      <w:r>
        <w:rPr>
          <w:rFonts w:ascii="Calibri"/>
          <w:spacing w:val="-1"/>
        </w:rPr>
        <w:t>The</w:t>
      </w:r>
      <w:r>
        <w:rPr>
          <w:rFonts w:ascii="Calibri"/>
          <w:spacing w:val="1"/>
        </w:rPr>
        <w:t> </w:t>
      </w:r>
      <w:r>
        <w:rPr>
          <w:rFonts w:ascii="Calibri"/>
          <w:spacing w:val="-1"/>
        </w:rPr>
        <w:t>evaluation</w:t>
      </w:r>
      <w:r>
        <w:rPr>
          <w:rFonts w:ascii="Calibri"/>
        </w:rPr>
        <w:t> </w:t>
      </w:r>
      <w:r>
        <w:rPr>
          <w:rFonts w:ascii="Calibri"/>
          <w:spacing w:val="-1"/>
        </w:rPr>
        <w:t>outcome</w:t>
      </w:r>
      <w:r>
        <w:rPr>
          <w:rFonts w:ascii="Calibri"/>
          <w:spacing w:val="1"/>
        </w:rPr>
        <w:t> </w:t>
      </w:r>
      <w:r>
        <w:rPr>
          <w:rFonts w:ascii="Calibri"/>
          <w:spacing w:val="-1"/>
        </w:rPr>
        <w:t>will</w:t>
      </w:r>
      <w:r>
        <w:rPr>
          <w:rFonts w:ascii="Calibri"/>
        </w:rPr>
        <w:t> </w:t>
      </w:r>
      <w:r>
        <w:rPr>
          <w:rFonts w:ascii="Calibri"/>
          <w:spacing w:val="-1"/>
        </w:rPr>
        <w:t>inform the</w:t>
      </w:r>
      <w:r>
        <w:rPr>
          <w:rFonts w:ascii="Calibri"/>
          <w:spacing w:val="-2"/>
        </w:rPr>
        <w:t> </w:t>
      </w:r>
      <w:r>
        <w:rPr>
          <w:rFonts w:ascii="Calibri"/>
          <w:spacing w:val="-1"/>
        </w:rPr>
        <w:t>approach</w:t>
      </w:r>
      <w:r>
        <w:rPr>
          <w:rFonts w:ascii="Calibri"/>
          <w:spacing w:val="-3"/>
        </w:rPr>
        <w:t> </w:t>
      </w:r>
      <w:r>
        <w:rPr>
          <w:rFonts w:ascii="Calibri"/>
        </w:rPr>
        <w:t>to</w:t>
      </w:r>
      <w:r>
        <w:rPr>
          <w:rFonts w:ascii="Calibri"/>
          <w:spacing w:val="-1"/>
        </w:rPr>
        <w:t> future</w:t>
      </w:r>
      <w:r>
        <w:rPr>
          <w:rFonts w:ascii="Calibri"/>
        </w:rPr>
        <w:t> </w:t>
      </w:r>
      <w:r>
        <w:rPr>
          <w:rFonts w:ascii="Calibri"/>
          <w:spacing w:val="-1"/>
        </w:rPr>
        <w:t>reviews</w:t>
      </w:r>
      <w:r>
        <w:rPr>
          <w:rFonts w:ascii="Calibri"/>
          <w:spacing w:val="-2"/>
        </w:rPr>
        <w:t> </w:t>
      </w:r>
      <w:r>
        <w:rPr>
          <w:rFonts w:ascii="Calibri"/>
        </w:rPr>
        <w:t>of </w:t>
      </w:r>
      <w:r>
        <w:rPr>
          <w:rFonts w:ascii="Calibri"/>
          <w:spacing w:val="-1"/>
        </w:rPr>
        <w:t>the</w:t>
      </w:r>
      <w:r>
        <w:rPr>
          <w:rFonts w:ascii="Calibri"/>
          <w:spacing w:val="-2"/>
        </w:rPr>
        <w:t> </w:t>
      </w:r>
      <w:r>
        <w:rPr>
          <w:rFonts w:ascii="Calibri"/>
          <w:spacing w:val="-1"/>
        </w:rPr>
        <w:t>biosecurity</w:t>
      </w:r>
      <w:r>
        <w:rPr>
          <w:rFonts w:ascii="Calibri"/>
          <w:spacing w:val="1"/>
        </w:rPr>
        <w:t> </w:t>
      </w:r>
      <w:r>
        <w:rPr>
          <w:rFonts w:ascii="Calibri"/>
          <w:spacing w:val="-1"/>
        </w:rPr>
        <w:t>cost recovery</w:t>
      </w:r>
      <w:r>
        <w:rPr>
          <w:rFonts w:ascii="Calibri"/>
          <w:spacing w:val="71"/>
        </w:rPr>
        <w:t> </w:t>
      </w:r>
      <w:r>
        <w:rPr>
          <w:rFonts w:ascii="Calibri"/>
          <w:spacing w:val="-1"/>
        </w:rPr>
        <w:t>arrangement,</w:t>
      </w:r>
      <w:r>
        <w:rPr>
          <w:rFonts w:ascii="Calibri"/>
        </w:rPr>
        <w:t> </w:t>
      </w:r>
      <w:r>
        <w:rPr>
          <w:rFonts w:ascii="Calibri"/>
          <w:spacing w:val="-1"/>
        </w:rPr>
        <w:t>identify</w:t>
      </w:r>
      <w:r>
        <w:rPr>
          <w:rFonts w:ascii="Calibri"/>
          <w:spacing w:val="1"/>
        </w:rPr>
        <w:t> </w:t>
      </w:r>
      <w:r>
        <w:rPr>
          <w:rFonts w:ascii="Calibri"/>
          <w:spacing w:val="-1"/>
        </w:rPr>
        <w:t>improvements</w:t>
      </w:r>
      <w:r>
        <w:rPr>
          <w:rFonts w:ascii="Calibri"/>
        </w:rPr>
        <w:t> </w:t>
      </w:r>
      <w:r>
        <w:rPr>
          <w:rFonts w:ascii="Calibri"/>
          <w:spacing w:val="-1"/>
        </w:rPr>
        <w:t>and</w:t>
      </w:r>
      <w:r>
        <w:rPr>
          <w:rFonts w:ascii="Calibri"/>
          <w:spacing w:val="-3"/>
        </w:rPr>
        <w:t> </w:t>
      </w:r>
      <w:r>
        <w:rPr>
          <w:rFonts w:ascii="Calibri"/>
          <w:spacing w:val="-1"/>
        </w:rPr>
        <w:t>successes</w:t>
      </w:r>
      <w:r>
        <w:rPr>
          <w:rFonts w:ascii="Calibri"/>
        </w:rPr>
        <w:t> </w:t>
      </w:r>
      <w:r>
        <w:rPr>
          <w:rFonts w:ascii="Calibri"/>
          <w:spacing w:val="-2"/>
        </w:rPr>
        <w:t>and</w:t>
      </w:r>
      <w:r>
        <w:rPr>
          <w:rFonts w:ascii="Calibri"/>
          <w:spacing w:val="-1"/>
        </w:rPr>
        <w:t> assist</w:t>
      </w:r>
      <w:r>
        <w:rPr>
          <w:rFonts w:ascii="Calibri"/>
          <w:spacing w:val="1"/>
        </w:rPr>
        <w:t> </w:t>
      </w:r>
      <w:r>
        <w:rPr>
          <w:rFonts w:ascii="Calibri"/>
          <w:spacing w:val="-1"/>
        </w:rPr>
        <w:t>in </w:t>
      </w:r>
      <w:r>
        <w:rPr>
          <w:rFonts w:ascii="Calibri"/>
          <w:spacing w:val="-2"/>
        </w:rPr>
        <w:t>the</w:t>
      </w:r>
      <w:r>
        <w:rPr>
          <w:rFonts w:ascii="Calibri"/>
          <w:spacing w:val="1"/>
        </w:rPr>
        <w:t> </w:t>
      </w:r>
      <w:r>
        <w:rPr>
          <w:rFonts w:ascii="Calibri"/>
          <w:spacing w:val="-1"/>
        </w:rPr>
        <w:t>development</w:t>
      </w:r>
      <w:r>
        <w:rPr>
          <w:rFonts w:ascii="Calibri"/>
        </w:rPr>
        <w:t> of</w:t>
      </w:r>
      <w:r>
        <w:rPr>
          <w:rFonts w:ascii="Calibri"/>
          <w:spacing w:val="-3"/>
        </w:rPr>
        <w:t> </w:t>
      </w:r>
      <w:r>
        <w:rPr>
          <w:rFonts w:ascii="Calibri"/>
          <w:spacing w:val="-1"/>
        </w:rPr>
        <w:t>the</w:t>
      </w:r>
      <w:r>
        <w:rPr>
          <w:rFonts w:ascii="Calibri"/>
          <w:spacing w:val="1"/>
        </w:rPr>
        <w:t> </w:t>
      </w:r>
      <w:r>
        <w:rPr>
          <w:rFonts w:ascii="Calibri"/>
          <w:spacing w:val="-1"/>
        </w:rPr>
        <w:t>annual</w:t>
      </w:r>
      <w:r>
        <w:rPr>
          <w:rFonts w:ascii="Calibri"/>
          <w:spacing w:val="51"/>
        </w:rPr>
        <w:t> </w:t>
      </w:r>
      <w:r>
        <w:rPr>
          <w:rFonts w:ascii="Calibri"/>
          <w:spacing w:val="-1"/>
        </w:rPr>
        <w:t>review</w:t>
      </w:r>
      <w:r>
        <w:rPr>
          <w:rFonts w:ascii="Calibri"/>
          <w:spacing w:val="1"/>
        </w:rPr>
        <w:t> </w:t>
      </w:r>
      <w:r>
        <w:rPr>
          <w:rFonts w:ascii="Calibri"/>
          <w:spacing w:val="-1"/>
        </w:rPr>
        <w:t>cycle.</w:t>
      </w:r>
      <w:r>
        <w:rPr>
          <w:rFonts w:ascii="Calibri"/>
          <w:spacing w:val="-3"/>
        </w:rPr>
        <w:t> </w:t>
      </w:r>
      <w:r>
        <w:rPr>
          <w:rFonts w:ascii="Calibri"/>
          <w:spacing w:val="-1"/>
        </w:rPr>
        <w:t>DAFF</w:t>
      </w:r>
      <w:r>
        <w:rPr>
          <w:rFonts w:ascii="Calibri"/>
          <w:spacing w:val="-3"/>
        </w:rPr>
        <w:t> </w:t>
      </w:r>
      <w:r>
        <w:rPr>
          <w:rFonts w:ascii="Calibri"/>
          <w:spacing w:val="-1"/>
        </w:rPr>
        <w:t>will</w:t>
      </w:r>
      <w:r>
        <w:rPr>
          <w:rFonts w:ascii="Calibri"/>
        </w:rPr>
        <w:t> </w:t>
      </w:r>
      <w:r>
        <w:rPr>
          <w:rFonts w:ascii="Calibri"/>
          <w:spacing w:val="-2"/>
        </w:rPr>
        <w:t>also</w:t>
      </w:r>
      <w:r>
        <w:rPr>
          <w:rFonts w:ascii="Calibri"/>
          <w:spacing w:val="-1"/>
        </w:rPr>
        <w:t> monitor</w:t>
      </w:r>
      <w:r>
        <w:rPr>
          <w:rFonts w:ascii="Calibri"/>
          <w:spacing w:val="-2"/>
        </w:rPr>
        <w:t> </w:t>
      </w:r>
      <w:r>
        <w:rPr>
          <w:rFonts w:ascii="Calibri"/>
          <w:spacing w:val="-1"/>
        </w:rPr>
        <w:t>and</w:t>
      </w:r>
      <w:r>
        <w:rPr>
          <w:rFonts w:ascii="Calibri"/>
        </w:rPr>
        <w:t> </w:t>
      </w:r>
      <w:r>
        <w:rPr>
          <w:rFonts w:ascii="Calibri"/>
          <w:spacing w:val="-1"/>
        </w:rPr>
        <w:t>confirm ongoing</w:t>
      </w:r>
      <w:r>
        <w:rPr>
          <w:rFonts w:ascii="Calibri"/>
        </w:rPr>
        <w:t> </w:t>
      </w:r>
      <w:r>
        <w:rPr>
          <w:rFonts w:ascii="Calibri"/>
          <w:spacing w:val="-1"/>
        </w:rPr>
        <w:t>compliance</w:t>
      </w:r>
      <w:r>
        <w:rPr>
          <w:rFonts w:ascii="Calibri"/>
          <w:spacing w:val="-2"/>
        </w:rPr>
        <w:t> </w:t>
      </w:r>
      <w:r>
        <w:rPr>
          <w:rFonts w:ascii="Calibri"/>
          <w:spacing w:val="-1"/>
        </w:rPr>
        <w:t>with</w:t>
      </w:r>
      <w:r>
        <w:rPr>
          <w:rFonts w:ascii="Calibri"/>
        </w:rPr>
        <w:t> </w:t>
      </w:r>
      <w:r>
        <w:rPr>
          <w:rFonts w:ascii="Calibri"/>
          <w:spacing w:val="-1"/>
        </w:rPr>
        <w:t>the</w:t>
      </w:r>
      <w:r>
        <w:rPr>
          <w:rFonts w:ascii="Calibri"/>
          <w:spacing w:val="1"/>
        </w:rPr>
        <w:t> </w:t>
      </w:r>
      <w:r>
        <w:rPr>
          <w:rFonts w:ascii="Calibri"/>
          <w:spacing w:val="-1"/>
        </w:rPr>
        <w:t>Australian</w:t>
      </w:r>
      <w:r>
        <w:rPr>
          <w:rFonts w:ascii="Calibri"/>
        </w:rPr>
        <w:t> </w:t>
      </w:r>
      <w:r>
        <w:rPr>
          <w:rFonts w:ascii="Calibri"/>
          <w:spacing w:val="-1"/>
        </w:rPr>
        <w:t>Government</w:t>
      </w:r>
      <w:r>
        <w:rPr>
          <w:rFonts w:ascii="Calibri"/>
          <w:spacing w:val="59"/>
        </w:rPr>
        <w:t> </w:t>
      </w:r>
      <w:r>
        <w:rPr>
          <w:rFonts w:ascii="Calibri"/>
          <w:spacing w:val="-1"/>
        </w:rPr>
        <w:t>Cost</w:t>
      </w:r>
      <w:r>
        <w:rPr>
          <w:rFonts w:ascii="Calibri"/>
          <w:spacing w:val="-2"/>
        </w:rPr>
        <w:t> </w:t>
      </w:r>
      <w:r>
        <w:rPr>
          <w:rFonts w:ascii="Calibri"/>
          <w:spacing w:val="-1"/>
        </w:rPr>
        <w:t>Recovery</w:t>
      </w:r>
      <w:r>
        <w:rPr>
          <w:rFonts w:ascii="Calibri"/>
          <w:spacing w:val="1"/>
        </w:rPr>
        <w:t> </w:t>
      </w:r>
      <w:r>
        <w:rPr>
          <w:rFonts w:ascii="Calibri"/>
          <w:spacing w:val="-1"/>
        </w:rPr>
        <w:t>framework</w:t>
      </w:r>
      <w:r>
        <w:rPr>
          <w:rFonts w:ascii="Calibri"/>
          <w:spacing w:val="1"/>
        </w:rPr>
        <w:t> </w:t>
      </w:r>
      <w:r>
        <w:rPr>
          <w:rFonts w:ascii="Calibri"/>
          <w:spacing w:val="-1"/>
        </w:rPr>
        <w:t>through regular</w:t>
      </w:r>
      <w:r>
        <w:rPr>
          <w:rFonts w:ascii="Calibri"/>
        </w:rPr>
        <w:t> </w:t>
      </w:r>
      <w:r>
        <w:rPr>
          <w:rFonts w:ascii="Calibri"/>
          <w:spacing w:val="-1"/>
        </w:rPr>
        <w:t>engagement</w:t>
      </w:r>
      <w:r>
        <w:rPr>
          <w:rFonts w:ascii="Calibri"/>
          <w:spacing w:val="1"/>
        </w:rPr>
        <w:t> </w:t>
      </w:r>
      <w:r>
        <w:rPr>
          <w:rFonts w:ascii="Calibri"/>
          <w:spacing w:val="-1"/>
        </w:rPr>
        <w:t>with</w:t>
      </w:r>
      <w:r>
        <w:rPr>
          <w:rFonts w:ascii="Calibri"/>
          <w:spacing w:val="-3"/>
        </w:rPr>
        <w:t> </w:t>
      </w:r>
      <w:r>
        <w:rPr>
          <w:rFonts w:ascii="Calibri"/>
          <w:spacing w:val="-1"/>
        </w:rPr>
        <w:t>the Department </w:t>
      </w:r>
      <w:r>
        <w:rPr>
          <w:rFonts w:ascii="Calibri"/>
        </w:rPr>
        <w:t>of </w:t>
      </w:r>
      <w:r>
        <w:rPr>
          <w:rFonts w:ascii="Calibri"/>
          <w:spacing w:val="-1"/>
        </w:rPr>
        <w:t>Finance.</w:t>
      </w:r>
    </w:p>
    <w:p>
      <w:pPr>
        <w:spacing w:after="0" w:line="240" w:lineRule="auto"/>
        <w:jc w:val="left"/>
        <w:rPr>
          <w:rFonts w:ascii="Calibri" w:hAnsi="Calibri" w:cs="Calibri" w:eastAsia="Calibri"/>
        </w:rPr>
        <w:sectPr>
          <w:pgSz w:w="11910" w:h="16840"/>
          <w:pgMar w:header="608" w:footer="772" w:top="800" w:bottom="960" w:left="1260" w:right="1320"/>
        </w:sectPr>
      </w:pPr>
    </w:p>
    <w:p>
      <w:pPr>
        <w:spacing w:line="240" w:lineRule="auto" w:before="0"/>
        <w:rPr>
          <w:rFonts w:ascii="Calibri" w:hAnsi="Calibri" w:cs="Calibri" w:eastAsia="Calibri"/>
          <w:sz w:val="20"/>
          <w:szCs w:val="20"/>
        </w:rPr>
      </w:pPr>
      <w:r>
        <w:rPr/>
        <w:pict>
          <v:shape style="position:absolute;margin-left:0pt;margin-top:0pt;width:595.197pt;height:842pt;mso-position-horizontal-relative:page;mso-position-vertical-relative:page;z-index:-104656" type="#_x0000_t75" stroked="false">
            <v:imagedata r:id="rId11" o:title=""/>
          </v:shape>
        </w:pic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15"/>
          <w:szCs w:val="15"/>
        </w:rPr>
      </w:pPr>
    </w:p>
    <w:p>
      <w:pPr>
        <w:spacing w:line="833" w:lineRule="exact" w:before="0"/>
        <w:ind w:left="118" w:right="0" w:firstLine="0"/>
        <w:jc w:val="left"/>
        <w:rPr>
          <w:rFonts w:ascii="Calibri" w:hAnsi="Calibri" w:cs="Calibri" w:eastAsia="Calibri"/>
          <w:sz w:val="72"/>
          <w:szCs w:val="72"/>
        </w:rPr>
      </w:pPr>
      <w:bookmarkStart w:name="Att A Proposed changes to regulatory cha" w:id="2"/>
      <w:bookmarkEnd w:id="2"/>
      <w:r>
        <w:rPr/>
      </w:r>
      <w:bookmarkStart w:name="Proposed changes to regulatory charging " w:id="3"/>
      <w:bookmarkEnd w:id="3"/>
      <w:r>
        <w:rPr/>
      </w:r>
      <w:r>
        <w:rPr>
          <w:rFonts w:ascii="Calibri"/>
          <w:b/>
          <w:spacing w:val="2"/>
          <w:sz w:val="72"/>
        </w:rPr>
        <w:t>Proposed</w:t>
      </w:r>
      <w:r>
        <w:rPr>
          <w:rFonts w:ascii="Calibri"/>
          <w:b/>
          <w:spacing w:val="-10"/>
          <w:sz w:val="72"/>
        </w:rPr>
        <w:t> </w:t>
      </w:r>
      <w:r>
        <w:rPr>
          <w:rFonts w:ascii="Calibri"/>
          <w:b/>
          <w:spacing w:val="2"/>
          <w:sz w:val="72"/>
        </w:rPr>
        <w:t>changes</w:t>
      </w:r>
      <w:r>
        <w:rPr>
          <w:rFonts w:ascii="Calibri"/>
          <w:b/>
          <w:spacing w:val="-9"/>
          <w:sz w:val="72"/>
        </w:rPr>
        <w:t> </w:t>
      </w:r>
      <w:r>
        <w:rPr>
          <w:rFonts w:ascii="Calibri"/>
          <w:b/>
          <w:spacing w:val="-2"/>
          <w:sz w:val="72"/>
        </w:rPr>
        <w:t>to</w:t>
      </w:r>
      <w:r>
        <w:rPr>
          <w:rFonts w:ascii="Calibri"/>
          <w:sz w:val="72"/>
        </w:rPr>
      </w:r>
    </w:p>
    <w:p>
      <w:pPr>
        <w:spacing w:before="2"/>
        <w:ind w:left="118" w:right="1881" w:firstLine="0"/>
        <w:jc w:val="left"/>
        <w:rPr>
          <w:rFonts w:ascii="Calibri" w:hAnsi="Calibri" w:cs="Calibri" w:eastAsia="Calibri"/>
          <w:sz w:val="72"/>
          <w:szCs w:val="72"/>
        </w:rPr>
      </w:pPr>
      <w:r>
        <w:rPr>
          <w:rFonts w:ascii="Calibri"/>
          <w:b/>
          <w:spacing w:val="2"/>
          <w:sz w:val="72"/>
        </w:rPr>
        <w:t>regulatory</w:t>
      </w:r>
      <w:r>
        <w:rPr>
          <w:rFonts w:ascii="Calibri"/>
          <w:b/>
          <w:spacing w:val="-9"/>
          <w:sz w:val="72"/>
        </w:rPr>
        <w:t> </w:t>
      </w:r>
      <w:r>
        <w:rPr>
          <w:rFonts w:ascii="Calibri"/>
          <w:b/>
          <w:spacing w:val="2"/>
          <w:sz w:val="72"/>
        </w:rPr>
        <w:t>charging</w:t>
      </w:r>
      <w:r>
        <w:rPr>
          <w:rFonts w:ascii="Calibri"/>
          <w:b/>
          <w:spacing w:val="-9"/>
          <w:sz w:val="72"/>
        </w:rPr>
        <w:t> </w:t>
      </w:r>
      <w:r>
        <w:rPr>
          <w:rFonts w:ascii="Calibri"/>
          <w:b/>
          <w:spacing w:val="-1"/>
          <w:sz w:val="72"/>
        </w:rPr>
        <w:t>for</w:t>
      </w:r>
      <w:r>
        <w:rPr>
          <w:rFonts w:ascii="Calibri"/>
          <w:b/>
          <w:spacing w:val="28"/>
          <w:sz w:val="72"/>
        </w:rPr>
        <w:t> </w:t>
      </w:r>
      <w:r>
        <w:rPr>
          <w:rFonts w:ascii="Calibri"/>
          <w:b/>
          <w:spacing w:val="4"/>
          <w:sz w:val="72"/>
        </w:rPr>
        <w:t>biosecurity</w:t>
      </w:r>
      <w:r>
        <w:rPr>
          <w:rFonts w:ascii="Calibri"/>
          <w:b/>
          <w:spacing w:val="-32"/>
          <w:sz w:val="72"/>
        </w:rPr>
        <w:t> </w:t>
      </w:r>
      <w:r>
        <w:rPr>
          <w:rFonts w:ascii="Calibri"/>
          <w:b/>
          <w:spacing w:val="3"/>
          <w:sz w:val="72"/>
        </w:rPr>
        <w:t>activities</w:t>
      </w:r>
      <w:r>
        <w:rPr>
          <w:rFonts w:ascii="Calibri"/>
          <w:sz w:val="72"/>
        </w:rPr>
      </w:r>
    </w:p>
    <w:p>
      <w:pPr>
        <w:spacing w:before="118"/>
        <w:ind w:left="118" w:right="0" w:firstLine="0"/>
        <w:jc w:val="left"/>
        <w:rPr>
          <w:rFonts w:ascii="Calibri" w:hAnsi="Calibri" w:cs="Calibri" w:eastAsia="Calibri"/>
          <w:sz w:val="56"/>
          <w:szCs w:val="56"/>
        </w:rPr>
      </w:pPr>
      <w:bookmarkStart w:name="Consultation paper" w:id="4"/>
      <w:bookmarkEnd w:id="4"/>
      <w:r>
        <w:rPr/>
      </w:r>
      <w:r>
        <w:rPr>
          <w:rFonts w:ascii="Calibri"/>
          <w:spacing w:val="3"/>
          <w:sz w:val="56"/>
        </w:rPr>
        <w:t>Consultation</w:t>
      </w:r>
      <w:r>
        <w:rPr>
          <w:rFonts w:ascii="Calibri"/>
          <w:spacing w:val="-31"/>
          <w:sz w:val="56"/>
        </w:rPr>
        <w:t> </w:t>
      </w:r>
      <w:r>
        <w:rPr>
          <w:rFonts w:ascii="Calibri"/>
          <w:spacing w:val="4"/>
          <w:sz w:val="56"/>
        </w:rPr>
        <w:t>paper</w:t>
      </w:r>
      <w:r>
        <w:rPr>
          <w:rFonts w:ascii="Calibri"/>
          <w:sz w:val="56"/>
        </w:rPr>
      </w:r>
    </w:p>
    <w:p>
      <w:pPr>
        <w:pStyle w:val="Heading4"/>
        <w:spacing w:line="240" w:lineRule="auto" w:before="3"/>
        <w:ind w:right="0" w:firstLine="0"/>
        <w:jc w:val="left"/>
        <w:rPr>
          <w:b w:val="0"/>
          <w:bCs w:val="0"/>
        </w:rPr>
      </w:pPr>
      <w:r>
        <w:rPr>
          <w:spacing w:val="-1"/>
        </w:rPr>
        <w:t>Biosecurity</w:t>
      </w:r>
      <w:r>
        <w:rPr>
          <w:spacing w:val="-2"/>
        </w:rPr>
        <w:t> </w:t>
      </w:r>
      <w:r>
        <w:rPr>
          <w:spacing w:val="-1"/>
        </w:rPr>
        <w:t>Cost</w:t>
      </w:r>
      <w:r>
        <w:rPr/>
        <w:t> </w:t>
      </w:r>
      <w:r>
        <w:rPr>
          <w:spacing w:val="-1"/>
        </w:rPr>
        <w:t>Recovery</w:t>
      </w:r>
      <w:r>
        <w:rPr>
          <w:spacing w:val="-2"/>
        </w:rPr>
        <w:t> </w:t>
      </w:r>
      <w:r>
        <w:rPr>
          <w:spacing w:val="-1"/>
        </w:rPr>
        <w:t>Arrangement</w:t>
      </w:r>
      <w:r>
        <w:rPr>
          <w:b w:val="0"/>
        </w:rPr>
      </w:r>
    </w:p>
    <w:p>
      <w:pPr>
        <w:spacing w:after="0" w:line="240" w:lineRule="auto"/>
        <w:jc w:val="left"/>
        <w:sectPr>
          <w:headerReference w:type="default" r:id="rId9"/>
          <w:footerReference w:type="default" r:id="rId10"/>
          <w:pgSz w:w="11910" w:h="16840"/>
          <w:pgMar w:header="0" w:footer="0" w:top="1600" w:bottom="280" w:left="1300" w:right="1680"/>
        </w:sectPr>
      </w:pPr>
    </w:p>
    <w:p>
      <w:pPr>
        <w:spacing w:line="240" w:lineRule="auto" w:before="0"/>
        <w:rPr>
          <w:rFonts w:ascii="Calibri" w:hAnsi="Calibri" w:cs="Calibri" w:eastAsia="Calibri"/>
          <w:b/>
          <w:bCs/>
          <w:sz w:val="20"/>
          <w:szCs w:val="20"/>
        </w:rPr>
      </w:pPr>
    </w:p>
    <w:p>
      <w:pPr>
        <w:spacing w:line="240" w:lineRule="auto" w:before="8"/>
        <w:rPr>
          <w:rFonts w:ascii="Calibri" w:hAnsi="Calibri" w:cs="Calibri" w:eastAsia="Calibri"/>
          <w:b/>
          <w:bCs/>
          <w:sz w:val="27"/>
          <w:szCs w:val="27"/>
        </w:rPr>
      </w:pPr>
    </w:p>
    <w:p>
      <w:pPr>
        <w:spacing w:before="63"/>
        <w:ind w:left="118" w:right="0" w:firstLine="0"/>
        <w:jc w:val="left"/>
        <w:rPr>
          <w:rFonts w:ascii="Calibri" w:hAnsi="Calibri" w:cs="Calibri" w:eastAsia="Calibri"/>
          <w:sz w:val="18"/>
          <w:szCs w:val="18"/>
        </w:rPr>
      </w:pPr>
      <w:r>
        <w:rPr>
          <w:rFonts w:ascii="Calibri" w:hAnsi="Calibri"/>
          <w:sz w:val="18"/>
        </w:rPr>
        <w:t>©</w:t>
      </w:r>
      <w:r>
        <w:rPr>
          <w:rFonts w:ascii="Calibri" w:hAnsi="Calibri"/>
          <w:spacing w:val="-2"/>
          <w:sz w:val="18"/>
        </w:rPr>
        <w:t> </w:t>
      </w:r>
      <w:r>
        <w:rPr>
          <w:rFonts w:ascii="Calibri" w:hAnsi="Calibri"/>
          <w:spacing w:val="-1"/>
          <w:sz w:val="18"/>
        </w:rPr>
        <w:t>Commonwealth</w:t>
      </w:r>
      <w:r>
        <w:rPr>
          <w:rFonts w:ascii="Calibri" w:hAnsi="Calibri"/>
          <w:spacing w:val="-5"/>
          <w:sz w:val="18"/>
        </w:rPr>
        <w:t> </w:t>
      </w:r>
      <w:r>
        <w:rPr>
          <w:rFonts w:ascii="Calibri" w:hAnsi="Calibri"/>
          <w:sz w:val="18"/>
        </w:rPr>
        <w:t>of</w:t>
      </w:r>
      <w:r>
        <w:rPr>
          <w:rFonts w:ascii="Calibri" w:hAnsi="Calibri"/>
          <w:spacing w:val="-3"/>
          <w:sz w:val="18"/>
        </w:rPr>
        <w:t> </w:t>
      </w:r>
      <w:r>
        <w:rPr>
          <w:rFonts w:ascii="Calibri" w:hAnsi="Calibri"/>
          <w:spacing w:val="-1"/>
          <w:sz w:val="18"/>
        </w:rPr>
        <w:t>Australia</w:t>
      </w:r>
      <w:r>
        <w:rPr>
          <w:rFonts w:ascii="Calibri" w:hAnsi="Calibri"/>
          <w:spacing w:val="-2"/>
          <w:sz w:val="18"/>
        </w:rPr>
        <w:t> </w:t>
      </w:r>
      <w:r>
        <w:rPr>
          <w:rFonts w:ascii="Calibri" w:hAnsi="Calibri"/>
          <w:sz w:val="18"/>
        </w:rPr>
        <w:t>2023</w:t>
      </w:r>
      <w:r>
        <w:rPr>
          <w:rFonts w:ascii="Calibri" w:hAnsi="Calibri"/>
          <w:sz w:val="18"/>
        </w:rPr>
      </w:r>
    </w:p>
    <w:p>
      <w:pPr>
        <w:spacing w:before="155"/>
        <w:ind w:left="118" w:right="0" w:firstLine="0"/>
        <w:jc w:val="left"/>
        <w:rPr>
          <w:rFonts w:ascii="Calibri" w:hAnsi="Calibri" w:cs="Calibri" w:eastAsia="Calibri"/>
          <w:sz w:val="18"/>
          <w:szCs w:val="18"/>
        </w:rPr>
      </w:pPr>
      <w:r>
        <w:rPr>
          <w:rFonts w:ascii="Calibri"/>
          <w:b/>
          <w:spacing w:val="-1"/>
          <w:sz w:val="18"/>
        </w:rPr>
        <w:t>Ownership</w:t>
      </w:r>
      <w:r>
        <w:rPr>
          <w:rFonts w:ascii="Calibri"/>
          <w:b/>
          <w:spacing w:val="-6"/>
          <w:sz w:val="18"/>
        </w:rPr>
        <w:t> </w:t>
      </w:r>
      <w:r>
        <w:rPr>
          <w:rFonts w:ascii="Calibri"/>
          <w:b/>
          <w:spacing w:val="-1"/>
          <w:sz w:val="18"/>
        </w:rPr>
        <w:t>of</w:t>
      </w:r>
      <w:r>
        <w:rPr>
          <w:rFonts w:ascii="Calibri"/>
          <w:b/>
          <w:spacing w:val="-4"/>
          <w:sz w:val="18"/>
        </w:rPr>
        <w:t> </w:t>
      </w:r>
      <w:r>
        <w:rPr>
          <w:rFonts w:ascii="Calibri"/>
          <w:b/>
          <w:spacing w:val="-1"/>
          <w:sz w:val="18"/>
        </w:rPr>
        <w:t>intellectual</w:t>
      </w:r>
      <w:r>
        <w:rPr>
          <w:rFonts w:ascii="Calibri"/>
          <w:b/>
          <w:spacing w:val="-6"/>
          <w:sz w:val="18"/>
        </w:rPr>
        <w:t> </w:t>
      </w:r>
      <w:r>
        <w:rPr>
          <w:rFonts w:ascii="Calibri"/>
          <w:b/>
          <w:sz w:val="18"/>
        </w:rPr>
        <w:t>property</w:t>
      </w:r>
      <w:r>
        <w:rPr>
          <w:rFonts w:ascii="Calibri"/>
          <w:b/>
          <w:spacing w:val="-3"/>
          <w:sz w:val="18"/>
        </w:rPr>
        <w:t> </w:t>
      </w:r>
      <w:r>
        <w:rPr>
          <w:rFonts w:ascii="Calibri"/>
          <w:b/>
          <w:spacing w:val="-1"/>
          <w:sz w:val="18"/>
        </w:rPr>
        <w:t>rights</w:t>
      </w:r>
      <w:r>
        <w:rPr>
          <w:rFonts w:ascii="Calibri"/>
          <w:sz w:val="18"/>
        </w:rPr>
      </w:r>
    </w:p>
    <w:p>
      <w:pPr>
        <w:spacing w:line="275" w:lineRule="auto" w:before="152"/>
        <w:ind w:left="118" w:right="132" w:firstLine="0"/>
        <w:jc w:val="left"/>
        <w:rPr>
          <w:rFonts w:ascii="Calibri" w:hAnsi="Calibri" w:cs="Calibri" w:eastAsia="Calibri"/>
          <w:sz w:val="18"/>
          <w:szCs w:val="18"/>
        </w:rPr>
      </w:pPr>
      <w:r>
        <w:rPr>
          <w:rFonts w:ascii="Calibri"/>
          <w:spacing w:val="-1"/>
          <w:sz w:val="18"/>
        </w:rPr>
        <w:t>Unless</w:t>
      </w:r>
      <w:r>
        <w:rPr>
          <w:rFonts w:ascii="Calibri"/>
          <w:spacing w:val="-3"/>
          <w:sz w:val="18"/>
        </w:rPr>
        <w:t> </w:t>
      </w:r>
      <w:r>
        <w:rPr>
          <w:rFonts w:ascii="Calibri"/>
          <w:spacing w:val="-1"/>
          <w:sz w:val="18"/>
        </w:rPr>
        <w:t>otherwise</w:t>
      </w:r>
      <w:r>
        <w:rPr>
          <w:rFonts w:ascii="Calibri"/>
          <w:spacing w:val="-3"/>
          <w:sz w:val="18"/>
        </w:rPr>
        <w:t> </w:t>
      </w:r>
      <w:r>
        <w:rPr>
          <w:rFonts w:ascii="Calibri"/>
          <w:spacing w:val="-1"/>
          <w:sz w:val="18"/>
        </w:rPr>
        <w:t>noted,</w:t>
      </w:r>
      <w:r>
        <w:rPr>
          <w:rFonts w:ascii="Calibri"/>
          <w:spacing w:val="-2"/>
          <w:sz w:val="18"/>
        </w:rPr>
        <w:t> </w:t>
      </w:r>
      <w:r>
        <w:rPr>
          <w:rFonts w:ascii="Calibri"/>
          <w:spacing w:val="-1"/>
          <w:sz w:val="18"/>
        </w:rPr>
        <w:t>copyright</w:t>
      </w:r>
      <w:r>
        <w:rPr>
          <w:rFonts w:ascii="Calibri"/>
          <w:spacing w:val="-3"/>
          <w:sz w:val="18"/>
        </w:rPr>
        <w:t> </w:t>
      </w:r>
      <w:r>
        <w:rPr>
          <w:rFonts w:ascii="Calibri"/>
          <w:sz w:val="18"/>
        </w:rPr>
        <w:t>(and</w:t>
      </w:r>
      <w:r>
        <w:rPr>
          <w:rFonts w:ascii="Calibri"/>
          <w:spacing w:val="-4"/>
          <w:sz w:val="18"/>
        </w:rPr>
        <w:t> </w:t>
      </w:r>
      <w:r>
        <w:rPr>
          <w:rFonts w:ascii="Calibri"/>
          <w:spacing w:val="-1"/>
          <w:sz w:val="18"/>
        </w:rPr>
        <w:t>any</w:t>
      </w:r>
      <w:r>
        <w:rPr>
          <w:rFonts w:ascii="Calibri"/>
          <w:spacing w:val="-2"/>
          <w:sz w:val="18"/>
        </w:rPr>
        <w:t> </w:t>
      </w:r>
      <w:r>
        <w:rPr>
          <w:rFonts w:ascii="Calibri"/>
          <w:spacing w:val="-1"/>
          <w:sz w:val="18"/>
        </w:rPr>
        <w:t>other</w:t>
      </w:r>
      <w:r>
        <w:rPr>
          <w:rFonts w:ascii="Calibri"/>
          <w:spacing w:val="-3"/>
          <w:sz w:val="18"/>
        </w:rPr>
        <w:t> </w:t>
      </w:r>
      <w:r>
        <w:rPr>
          <w:rFonts w:ascii="Calibri"/>
          <w:spacing w:val="-1"/>
          <w:sz w:val="18"/>
        </w:rPr>
        <w:t>intellectual</w:t>
      </w:r>
      <w:r>
        <w:rPr>
          <w:rFonts w:ascii="Calibri"/>
          <w:sz w:val="18"/>
        </w:rPr>
        <w:t> </w:t>
      </w:r>
      <w:r>
        <w:rPr>
          <w:rFonts w:ascii="Calibri"/>
          <w:spacing w:val="-1"/>
          <w:sz w:val="18"/>
        </w:rPr>
        <w:t>property rights)</w:t>
      </w:r>
      <w:r>
        <w:rPr>
          <w:rFonts w:ascii="Calibri"/>
          <w:spacing w:val="-2"/>
          <w:sz w:val="18"/>
        </w:rPr>
        <w:t> </w:t>
      </w:r>
      <w:r>
        <w:rPr>
          <w:rFonts w:ascii="Calibri"/>
          <w:spacing w:val="-1"/>
          <w:sz w:val="18"/>
        </w:rPr>
        <w:t>in</w:t>
      </w:r>
      <w:r>
        <w:rPr>
          <w:rFonts w:ascii="Calibri"/>
          <w:spacing w:val="-4"/>
          <w:sz w:val="18"/>
        </w:rPr>
        <w:t> </w:t>
      </w:r>
      <w:r>
        <w:rPr>
          <w:rFonts w:ascii="Calibri"/>
          <w:sz w:val="18"/>
        </w:rPr>
        <w:t>this</w:t>
      </w:r>
      <w:r>
        <w:rPr>
          <w:rFonts w:ascii="Calibri"/>
          <w:spacing w:val="-1"/>
          <w:sz w:val="18"/>
        </w:rPr>
        <w:t> publication</w:t>
      </w:r>
      <w:r>
        <w:rPr>
          <w:rFonts w:ascii="Calibri"/>
          <w:spacing w:val="-3"/>
          <w:sz w:val="18"/>
        </w:rPr>
        <w:t> </w:t>
      </w:r>
      <w:r>
        <w:rPr>
          <w:rFonts w:ascii="Calibri"/>
          <w:spacing w:val="-1"/>
          <w:sz w:val="18"/>
        </w:rPr>
        <w:t>is</w:t>
      </w:r>
      <w:r>
        <w:rPr>
          <w:rFonts w:ascii="Calibri"/>
          <w:spacing w:val="-3"/>
          <w:sz w:val="18"/>
        </w:rPr>
        <w:t> </w:t>
      </w:r>
      <w:r>
        <w:rPr>
          <w:rFonts w:ascii="Calibri"/>
          <w:sz w:val="18"/>
        </w:rPr>
        <w:t>owned</w:t>
      </w:r>
      <w:r>
        <w:rPr>
          <w:rFonts w:ascii="Calibri"/>
          <w:spacing w:val="-3"/>
          <w:sz w:val="18"/>
        </w:rPr>
        <w:t> </w:t>
      </w:r>
      <w:r>
        <w:rPr>
          <w:rFonts w:ascii="Calibri"/>
          <w:spacing w:val="-1"/>
          <w:sz w:val="18"/>
        </w:rPr>
        <w:t>by</w:t>
      </w:r>
      <w:r>
        <w:rPr>
          <w:rFonts w:ascii="Calibri"/>
          <w:spacing w:val="-2"/>
          <w:sz w:val="18"/>
        </w:rPr>
        <w:t> </w:t>
      </w:r>
      <w:r>
        <w:rPr>
          <w:rFonts w:ascii="Calibri"/>
          <w:sz w:val="18"/>
        </w:rPr>
        <w:t>the</w:t>
      </w:r>
      <w:r>
        <w:rPr>
          <w:rFonts w:ascii="Calibri"/>
          <w:spacing w:val="107"/>
          <w:w w:val="99"/>
          <w:sz w:val="18"/>
        </w:rPr>
        <w:t> </w:t>
      </w:r>
      <w:r>
        <w:rPr>
          <w:rFonts w:ascii="Calibri"/>
          <w:spacing w:val="-1"/>
          <w:sz w:val="18"/>
        </w:rPr>
        <w:t>Commonwealth</w:t>
      </w:r>
      <w:r>
        <w:rPr>
          <w:rFonts w:ascii="Calibri"/>
          <w:spacing w:val="-4"/>
          <w:sz w:val="18"/>
        </w:rPr>
        <w:t> </w:t>
      </w:r>
      <w:r>
        <w:rPr>
          <w:rFonts w:ascii="Calibri"/>
          <w:sz w:val="18"/>
        </w:rPr>
        <w:t>of</w:t>
      </w:r>
      <w:r>
        <w:rPr>
          <w:rFonts w:ascii="Calibri"/>
          <w:spacing w:val="-3"/>
          <w:sz w:val="18"/>
        </w:rPr>
        <w:t> </w:t>
      </w:r>
      <w:r>
        <w:rPr>
          <w:rFonts w:ascii="Calibri"/>
          <w:spacing w:val="-1"/>
          <w:sz w:val="18"/>
        </w:rPr>
        <w:t>Australia</w:t>
      </w:r>
      <w:r>
        <w:rPr>
          <w:rFonts w:ascii="Calibri"/>
          <w:spacing w:val="-3"/>
          <w:sz w:val="18"/>
        </w:rPr>
        <w:t> </w:t>
      </w:r>
      <w:r>
        <w:rPr>
          <w:rFonts w:ascii="Calibri"/>
          <w:spacing w:val="-1"/>
          <w:sz w:val="18"/>
        </w:rPr>
        <w:t>(referred</w:t>
      </w:r>
      <w:r>
        <w:rPr>
          <w:rFonts w:ascii="Calibri"/>
          <w:spacing w:val="-3"/>
          <w:sz w:val="18"/>
        </w:rPr>
        <w:t> </w:t>
      </w:r>
      <w:r>
        <w:rPr>
          <w:rFonts w:ascii="Calibri"/>
          <w:sz w:val="18"/>
        </w:rPr>
        <w:t>to</w:t>
      </w:r>
      <w:r>
        <w:rPr>
          <w:rFonts w:ascii="Calibri"/>
          <w:spacing w:val="-3"/>
          <w:sz w:val="18"/>
        </w:rPr>
        <w:t> </w:t>
      </w:r>
      <w:r>
        <w:rPr>
          <w:rFonts w:ascii="Calibri"/>
          <w:sz w:val="18"/>
        </w:rPr>
        <w:t>as</w:t>
      </w:r>
      <w:r>
        <w:rPr>
          <w:rFonts w:ascii="Calibri"/>
          <w:spacing w:val="-4"/>
          <w:sz w:val="18"/>
        </w:rPr>
        <w:t> </w:t>
      </w:r>
      <w:r>
        <w:rPr>
          <w:rFonts w:ascii="Calibri"/>
          <w:sz w:val="18"/>
        </w:rPr>
        <w:t>the</w:t>
      </w:r>
      <w:r>
        <w:rPr>
          <w:rFonts w:ascii="Calibri"/>
          <w:spacing w:val="-4"/>
          <w:sz w:val="18"/>
        </w:rPr>
        <w:t> </w:t>
      </w:r>
      <w:r>
        <w:rPr>
          <w:rFonts w:ascii="Calibri"/>
          <w:spacing w:val="-1"/>
          <w:sz w:val="18"/>
        </w:rPr>
        <w:t>Commonwealth).</w:t>
      </w:r>
    </w:p>
    <w:p>
      <w:pPr>
        <w:spacing w:before="122"/>
        <w:ind w:left="118" w:right="0" w:firstLine="0"/>
        <w:jc w:val="left"/>
        <w:rPr>
          <w:rFonts w:ascii="Calibri" w:hAnsi="Calibri" w:cs="Calibri" w:eastAsia="Calibri"/>
          <w:sz w:val="18"/>
          <w:szCs w:val="18"/>
        </w:rPr>
      </w:pPr>
      <w:r>
        <w:rPr>
          <w:rFonts w:ascii="Calibri"/>
          <w:b/>
          <w:sz w:val="18"/>
        </w:rPr>
        <w:t>Creative</w:t>
      </w:r>
      <w:r>
        <w:rPr>
          <w:rFonts w:ascii="Calibri"/>
          <w:b/>
          <w:spacing w:val="-6"/>
          <w:sz w:val="18"/>
        </w:rPr>
        <w:t> </w:t>
      </w:r>
      <w:r>
        <w:rPr>
          <w:rFonts w:ascii="Calibri"/>
          <w:b/>
          <w:spacing w:val="-1"/>
          <w:sz w:val="18"/>
        </w:rPr>
        <w:t>Commons</w:t>
      </w:r>
      <w:r>
        <w:rPr>
          <w:rFonts w:ascii="Calibri"/>
          <w:b/>
          <w:spacing w:val="-3"/>
          <w:sz w:val="18"/>
        </w:rPr>
        <w:t> </w:t>
      </w:r>
      <w:r>
        <w:rPr>
          <w:rFonts w:ascii="Calibri"/>
          <w:b/>
          <w:spacing w:val="-1"/>
          <w:sz w:val="18"/>
        </w:rPr>
        <w:t>licence</w:t>
      </w:r>
      <w:r>
        <w:rPr>
          <w:rFonts w:ascii="Calibri"/>
          <w:sz w:val="18"/>
        </w:rPr>
      </w:r>
    </w:p>
    <w:p>
      <w:pPr>
        <w:spacing w:line="275" w:lineRule="auto" w:before="152"/>
        <w:ind w:left="118" w:right="3" w:firstLine="0"/>
        <w:jc w:val="left"/>
        <w:rPr>
          <w:rFonts w:ascii="Calibri" w:hAnsi="Calibri" w:cs="Calibri" w:eastAsia="Calibri"/>
          <w:sz w:val="18"/>
          <w:szCs w:val="18"/>
        </w:rPr>
      </w:pPr>
      <w:r>
        <w:rPr>
          <w:rFonts w:ascii="Calibri"/>
          <w:spacing w:val="-1"/>
          <w:sz w:val="18"/>
        </w:rPr>
        <w:t>All</w:t>
      </w:r>
      <w:r>
        <w:rPr>
          <w:rFonts w:ascii="Calibri"/>
          <w:spacing w:val="-3"/>
          <w:sz w:val="18"/>
        </w:rPr>
        <w:t> </w:t>
      </w:r>
      <w:r>
        <w:rPr>
          <w:rFonts w:ascii="Calibri"/>
          <w:spacing w:val="-1"/>
          <w:sz w:val="18"/>
        </w:rPr>
        <w:t>material</w:t>
      </w:r>
      <w:r>
        <w:rPr>
          <w:rFonts w:ascii="Calibri"/>
          <w:spacing w:val="-3"/>
          <w:sz w:val="18"/>
        </w:rPr>
        <w:t> </w:t>
      </w:r>
      <w:r>
        <w:rPr>
          <w:rFonts w:ascii="Calibri"/>
          <w:spacing w:val="-1"/>
          <w:sz w:val="18"/>
        </w:rPr>
        <w:t>in</w:t>
      </w:r>
      <w:r>
        <w:rPr>
          <w:rFonts w:ascii="Calibri"/>
          <w:spacing w:val="-3"/>
          <w:sz w:val="18"/>
        </w:rPr>
        <w:t> </w:t>
      </w:r>
      <w:r>
        <w:rPr>
          <w:rFonts w:ascii="Calibri"/>
          <w:spacing w:val="-1"/>
          <w:sz w:val="18"/>
        </w:rPr>
        <w:t>this publication</w:t>
      </w:r>
      <w:r>
        <w:rPr>
          <w:rFonts w:ascii="Calibri"/>
          <w:spacing w:val="-3"/>
          <w:sz w:val="18"/>
        </w:rPr>
        <w:t> </w:t>
      </w:r>
      <w:r>
        <w:rPr>
          <w:rFonts w:ascii="Calibri"/>
          <w:spacing w:val="-1"/>
          <w:sz w:val="18"/>
        </w:rPr>
        <w:t>is</w:t>
      </w:r>
      <w:r>
        <w:rPr>
          <w:rFonts w:ascii="Calibri"/>
          <w:spacing w:val="-3"/>
          <w:sz w:val="18"/>
        </w:rPr>
        <w:t> </w:t>
      </w:r>
      <w:r>
        <w:rPr>
          <w:rFonts w:ascii="Calibri"/>
          <w:spacing w:val="-1"/>
          <w:sz w:val="18"/>
        </w:rPr>
        <w:t>licensed</w:t>
      </w:r>
      <w:r>
        <w:rPr>
          <w:rFonts w:ascii="Calibri"/>
          <w:spacing w:val="-3"/>
          <w:sz w:val="18"/>
        </w:rPr>
        <w:t> </w:t>
      </w:r>
      <w:r>
        <w:rPr>
          <w:rFonts w:ascii="Calibri"/>
          <w:spacing w:val="-1"/>
          <w:sz w:val="18"/>
        </w:rPr>
        <w:t>under</w:t>
      </w:r>
      <w:r>
        <w:rPr>
          <w:rFonts w:ascii="Calibri"/>
          <w:spacing w:val="-3"/>
          <w:sz w:val="18"/>
        </w:rPr>
        <w:t> </w:t>
      </w:r>
      <w:r>
        <w:rPr>
          <w:rFonts w:ascii="Calibri"/>
          <w:sz w:val="18"/>
        </w:rPr>
        <w:t>a</w:t>
      </w:r>
      <w:r>
        <w:rPr>
          <w:rFonts w:ascii="Calibri"/>
          <w:spacing w:val="-2"/>
          <w:sz w:val="18"/>
        </w:rPr>
        <w:t> </w:t>
      </w:r>
      <w:r>
        <w:rPr>
          <w:rFonts w:ascii="Calibri"/>
          <w:color w:val="155687"/>
          <w:spacing w:val="-2"/>
          <w:sz w:val="18"/>
        </w:rPr>
      </w:r>
      <w:hyperlink r:id="rId14">
        <w:r>
          <w:rPr>
            <w:rFonts w:ascii="Calibri"/>
            <w:color w:val="155687"/>
            <w:spacing w:val="-1"/>
            <w:sz w:val="18"/>
            <w:u w:val="single" w:color="155687"/>
          </w:rPr>
          <w:t>Creative</w:t>
        </w:r>
        <w:r>
          <w:rPr>
            <w:rFonts w:ascii="Calibri"/>
            <w:color w:val="155687"/>
            <w:spacing w:val="-3"/>
            <w:sz w:val="18"/>
            <w:u w:val="single" w:color="155687"/>
          </w:rPr>
          <w:t> </w:t>
        </w:r>
        <w:r>
          <w:rPr>
            <w:rFonts w:ascii="Calibri"/>
            <w:color w:val="155687"/>
            <w:sz w:val="18"/>
            <w:u w:val="single" w:color="155687"/>
          </w:rPr>
          <w:t>Commons</w:t>
        </w:r>
        <w:r>
          <w:rPr>
            <w:rFonts w:ascii="Calibri"/>
            <w:color w:val="155687"/>
            <w:spacing w:val="-3"/>
            <w:sz w:val="18"/>
            <w:u w:val="single" w:color="155687"/>
          </w:rPr>
          <w:t> </w:t>
        </w:r>
        <w:r>
          <w:rPr>
            <w:rFonts w:ascii="Calibri"/>
            <w:color w:val="155687"/>
            <w:spacing w:val="-1"/>
            <w:sz w:val="18"/>
            <w:u w:val="single" w:color="155687"/>
          </w:rPr>
          <w:t>Attribution</w:t>
        </w:r>
        <w:r>
          <w:rPr>
            <w:rFonts w:ascii="Calibri"/>
            <w:color w:val="155687"/>
            <w:spacing w:val="-3"/>
            <w:sz w:val="18"/>
            <w:u w:val="single" w:color="155687"/>
          </w:rPr>
          <w:t> </w:t>
        </w:r>
        <w:r>
          <w:rPr>
            <w:rFonts w:ascii="Calibri"/>
            <w:color w:val="155687"/>
            <w:spacing w:val="-1"/>
            <w:sz w:val="18"/>
            <w:u w:val="single" w:color="155687"/>
          </w:rPr>
          <w:t>4.0</w:t>
        </w:r>
        <w:r>
          <w:rPr>
            <w:rFonts w:ascii="Calibri"/>
            <w:color w:val="155687"/>
            <w:spacing w:val="-2"/>
            <w:sz w:val="18"/>
            <w:u w:val="single" w:color="155687"/>
          </w:rPr>
          <w:t> </w:t>
        </w:r>
        <w:r>
          <w:rPr>
            <w:rFonts w:ascii="Calibri"/>
            <w:color w:val="155687"/>
            <w:spacing w:val="-1"/>
            <w:sz w:val="18"/>
            <w:u w:val="single" w:color="155687"/>
          </w:rPr>
          <w:t>International</w:t>
        </w:r>
        <w:r>
          <w:rPr>
            <w:rFonts w:ascii="Calibri"/>
            <w:color w:val="155687"/>
            <w:spacing w:val="-3"/>
            <w:sz w:val="18"/>
            <w:u w:val="single" w:color="155687"/>
          </w:rPr>
          <w:t> </w:t>
        </w:r>
        <w:r>
          <w:rPr>
            <w:rFonts w:ascii="Calibri"/>
            <w:color w:val="155687"/>
            <w:spacing w:val="-1"/>
            <w:sz w:val="18"/>
            <w:u w:val="single" w:color="155687"/>
          </w:rPr>
          <w:t>Licence</w:t>
        </w:r>
        <w:r>
          <w:rPr>
            <w:rFonts w:ascii="Calibri"/>
            <w:color w:val="155687"/>
            <w:spacing w:val="-4"/>
            <w:sz w:val="18"/>
            <w:u w:val="single" w:color="155687"/>
          </w:rPr>
          <w:t> </w:t>
        </w:r>
        <w:r>
          <w:rPr>
            <w:rFonts w:ascii="Calibri"/>
            <w:color w:val="155687"/>
            <w:spacing w:val="-4"/>
            <w:sz w:val="18"/>
          </w:rPr>
        </w:r>
      </w:hyperlink>
      <w:r>
        <w:rPr>
          <w:rFonts w:ascii="Calibri"/>
          <w:spacing w:val="-1"/>
          <w:sz w:val="18"/>
        </w:rPr>
        <w:t>except</w:t>
      </w:r>
      <w:r>
        <w:rPr>
          <w:rFonts w:ascii="Calibri"/>
          <w:spacing w:val="-3"/>
          <w:sz w:val="18"/>
        </w:rPr>
        <w:t> </w:t>
      </w:r>
      <w:r>
        <w:rPr>
          <w:rFonts w:ascii="Calibri"/>
          <w:spacing w:val="-1"/>
          <w:sz w:val="18"/>
        </w:rPr>
        <w:t>content</w:t>
      </w:r>
      <w:r>
        <w:rPr>
          <w:rFonts w:ascii="Calibri"/>
          <w:spacing w:val="125"/>
          <w:w w:val="99"/>
          <w:sz w:val="18"/>
        </w:rPr>
        <w:t> </w:t>
      </w:r>
      <w:r>
        <w:rPr>
          <w:rFonts w:ascii="Calibri"/>
          <w:spacing w:val="-1"/>
          <w:sz w:val="18"/>
        </w:rPr>
        <w:t>supplied</w:t>
      </w:r>
      <w:r>
        <w:rPr>
          <w:rFonts w:ascii="Calibri"/>
          <w:spacing w:val="-3"/>
          <w:sz w:val="18"/>
        </w:rPr>
        <w:t> </w:t>
      </w:r>
      <w:r>
        <w:rPr>
          <w:rFonts w:ascii="Calibri"/>
          <w:spacing w:val="-1"/>
          <w:sz w:val="18"/>
        </w:rPr>
        <w:t>by</w:t>
      </w:r>
      <w:r>
        <w:rPr>
          <w:rFonts w:ascii="Calibri"/>
          <w:spacing w:val="-2"/>
          <w:sz w:val="18"/>
        </w:rPr>
        <w:t> </w:t>
      </w:r>
      <w:r>
        <w:rPr>
          <w:rFonts w:ascii="Calibri"/>
          <w:spacing w:val="-1"/>
          <w:sz w:val="18"/>
        </w:rPr>
        <w:t>third</w:t>
      </w:r>
      <w:r>
        <w:rPr>
          <w:rFonts w:ascii="Calibri"/>
          <w:sz w:val="18"/>
        </w:rPr>
        <w:t> </w:t>
      </w:r>
      <w:r>
        <w:rPr>
          <w:rFonts w:ascii="Calibri"/>
          <w:spacing w:val="-1"/>
          <w:sz w:val="18"/>
        </w:rPr>
        <w:t>parties,</w:t>
      </w:r>
      <w:r>
        <w:rPr>
          <w:rFonts w:ascii="Calibri"/>
          <w:spacing w:val="-2"/>
          <w:sz w:val="18"/>
        </w:rPr>
        <w:t> </w:t>
      </w:r>
      <w:r>
        <w:rPr>
          <w:rFonts w:ascii="Calibri"/>
          <w:sz w:val="18"/>
        </w:rPr>
        <w:t>logos</w:t>
      </w:r>
      <w:r>
        <w:rPr>
          <w:rFonts w:ascii="Calibri"/>
          <w:spacing w:val="-2"/>
          <w:sz w:val="18"/>
        </w:rPr>
        <w:t> </w:t>
      </w:r>
      <w:r>
        <w:rPr>
          <w:rFonts w:ascii="Calibri"/>
          <w:spacing w:val="-1"/>
          <w:sz w:val="18"/>
        </w:rPr>
        <w:t>and</w:t>
      </w:r>
      <w:r>
        <w:rPr>
          <w:rFonts w:ascii="Calibri"/>
          <w:spacing w:val="-3"/>
          <w:sz w:val="18"/>
        </w:rPr>
        <w:t> </w:t>
      </w:r>
      <w:r>
        <w:rPr>
          <w:rFonts w:ascii="Calibri"/>
          <w:sz w:val="18"/>
        </w:rPr>
        <w:t>the</w:t>
      </w:r>
      <w:r>
        <w:rPr>
          <w:rFonts w:ascii="Calibri"/>
          <w:spacing w:val="-2"/>
          <w:sz w:val="18"/>
        </w:rPr>
        <w:t> </w:t>
      </w:r>
      <w:r>
        <w:rPr>
          <w:rFonts w:ascii="Calibri"/>
          <w:spacing w:val="-1"/>
          <w:sz w:val="18"/>
        </w:rPr>
        <w:t>Commonwealth</w:t>
      </w:r>
      <w:r>
        <w:rPr>
          <w:rFonts w:ascii="Calibri"/>
          <w:spacing w:val="-4"/>
          <w:sz w:val="18"/>
        </w:rPr>
        <w:t> </w:t>
      </w:r>
      <w:r>
        <w:rPr>
          <w:rFonts w:ascii="Calibri"/>
          <w:sz w:val="18"/>
        </w:rPr>
        <w:t>Coat</w:t>
      </w:r>
      <w:r>
        <w:rPr>
          <w:rFonts w:ascii="Calibri"/>
          <w:spacing w:val="-1"/>
          <w:sz w:val="18"/>
        </w:rPr>
        <w:t> </w:t>
      </w:r>
      <w:r>
        <w:rPr>
          <w:rFonts w:ascii="Calibri"/>
          <w:sz w:val="18"/>
        </w:rPr>
        <w:t>of</w:t>
      </w:r>
      <w:r>
        <w:rPr>
          <w:rFonts w:ascii="Calibri"/>
          <w:spacing w:val="-2"/>
          <w:sz w:val="18"/>
        </w:rPr>
        <w:t> </w:t>
      </w:r>
      <w:r>
        <w:rPr>
          <w:rFonts w:ascii="Calibri"/>
          <w:spacing w:val="-1"/>
          <w:sz w:val="18"/>
        </w:rPr>
        <w:t>Arms.</w:t>
      </w:r>
    </w:p>
    <w:p>
      <w:pPr>
        <w:spacing w:line="240" w:lineRule="auto" w:before="11"/>
        <w:rPr>
          <w:rFonts w:ascii="Calibri" w:hAnsi="Calibri" w:cs="Calibri" w:eastAsia="Calibri"/>
          <w:sz w:val="9"/>
          <w:szCs w:val="9"/>
        </w:rPr>
      </w:pPr>
    </w:p>
    <w:p>
      <w:pPr>
        <w:spacing w:line="200" w:lineRule="atLeast"/>
        <w:ind w:left="118"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722350" cy="256031"/>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15" cstate="print"/>
                    <a:stretch>
                      <a:fillRect/>
                    </a:stretch>
                  </pic:blipFill>
                  <pic:spPr>
                    <a:xfrm>
                      <a:off x="0" y="0"/>
                      <a:ext cx="722350" cy="256031"/>
                    </a:xfrm>
                    <a:prstGeom prst="rect">
                      <a:avLst/>
                    </a:prstGeom>
                  </pic:spPr>
                </pic:pic>
              </a:graphicData>
            </a:graphic>
          </wp:inline>
        </w:drawing>
      </w:r>
      <w:r>
        <w:rPr>
          <w:rFonts w:ascii="Calibri" w:hAnsi="Calibri" w:cs="Calibri" w:eastAsia="Calibri"/>
          <w:sz w:val="20"/>
          <w:szCs w:val="20"/>
        </w:rPr>
      </w:r>
    </w:p>
    <w:p>
      <w:pPr>
        <w:spacing w:before="152"/>
        <w:ind w:left="118" w:right="0" w:firstLine="0"/>
        <w:jc w:val="left"/>
        <w:rPr>
          <w:rFonts w:ascii="Calibri" w:hAnsi="Calibri" w:cs="Calibri" w:eastAsia="Calibri"/>
          <w:sz w:val="18"/>
          <w:szCs w:val="18"/>
        </w:rPr>
      </w:pPr>
      <w:r>
        <w:rPr>
          <w:rFonts w:ascii="Calibri"/>
          <w:b/>
          <w:spacing w:val="-1"/>
          <w:sz w:val="18"/>
        </w:rPr>
        <w:t>Cataloguing</w:t>
      </w:r>
      <w:r>
        <w:rPr>
          <w:rFonts w:ascii="Calibri"/>
          <w:b/>
          <w:spacing w:val="-9"/>
          <w:sz w:val="18"/>
        </w:rPr>
        <w:t> </w:t>
      </w:r>
      <w:r>
        <w:rPr>
          <w:rFonts w:ascii="Calibri"/>
          <w:b/>
          <w:spacing w:val="-1"/>
          <w:sz w:val="18"/>
        </w:rPr>
        <w:t>data</w:t>
      </w:r>
      <w:r>
        <w:rPr>
          <w:rFonts w:ascii="Calibri"/>
          <w:sz w:val="18"/>
        </w:rPr>
      </w:r>
    </w:p>
    <w:p>
      <w:pPr>
        <w:spacing w:line="275" w:lineRule="auto" w:before="152"/>
        <w:ind w:left="118" w:right="132" w:firstLine="0"/>
        <w:jc w:val="left"/>
        <w:rPr>
          <w:rFonts w:ascii="Calibri" w:hAnsi="Calibri" w:cs="Calibri" w:eastAsia="Calibri"/>
          <w:sz w:val="18"/>
          <w:szCs w:val="18"/>
        </w:rPr>
      </w:pPr>
      <w:r>
        <w:rPr>
          <w:rFonts w:ascii="Calibri"/>
          <w:spacing w:val="-1"/>
          <w:sz w:val="18"/>
        </w:rPr>
        <w:t>This</w:t>
      </w:r>
      <w:r>
        <w:rPr>
          <w:rFonts w:ascii="Calibri"/>
          <w:spacing w:val="-3"/>
          <w:sz w:val="18"/>
        </w:rPr>
        <w:t> </w:t>
      </w:r>
      <w:r>
        <w:rPr>
          <w:rFonts w:ascii="Calibri"/>
          <w:spacing w:val="-1"/>
          <w:sz w:val="18"/>
        </w:rPr>
        <w:t>publication</w:t>
      </w:r>
      <w:r>
        <w:rPr>
          <w:rFonts w:ascii="Calibri"/>
          <w:spacing w:val="-3"/>
          <w:sz w:val="18"/>
        </w:rPr>
        <w:t> </w:t>
      </w:r>
      <w:r>
        <w:rPr>
          <w:rFonts w:ascii="Calibri"/>
          <w:sz w:val="18"/>
        </w:rPr>
        <w:t>(and</w:t>
      </w:r>
      <w:r>
        <w:rPr>
          <w:rFonts w:ascii="Calibri"/>
          <w:spacing w:val="-2"/>
          <w:sz w:val="18"/>
        </w:rPr>
        <w:t> </w:t>
      </w:r>
      <w:r>
        <w:rPr>
          <w:rFonts w:ascii="Calibri"/>
          <w:sz w:val="18"/>
        </w:rPr>
        <w:t>any</w:t>
      </w:r>
      <w:r>
        <w:rPr>
          <w:rFonts w:ascii="Calibri"/>
          <w:spacing w:val="-2"/>
          <w:sz w:val="18"/>
        </w:rPr>
        <w:t> </w:t>
      </w:r>
      <w:r>
        <w:rPr>
          <w:rFonts w:ascii="Calibri"/>
          <w:spacing w:val="-1"/>
          <w:sz w:val="18"/>
        </w:rPr>
        <w:t>material</w:t>
      </w:r>
      <w:r>
        <w:rPr>
          <w:rFonts w:ascii="Calibri"/>
          <w:spacing w:val="-3"/>
          <w:sz w:val="18"/>
        </w:rPr>
        <w:t> </w:t>
      </w:r>
      <w:r>
        <w:rPr>
          <w:rFonts w:ascii="Calibri"/>
          <w:spacing w:val="-1"/>
          <w:sz w:val="18"/>
        </w:rPr>
        <w:t>sourced</w:t>
      </w:r>
      <w:r>
        <w:rPr>
          <w:rFonts w:ascii="Calibri"/>
          <w:spacing w:val="-2"/>
          <w:sz w:val="18"/>
        </w:rPr>
        <w:t> </w:t>
      </w:r>
      <w:r>
        <w:rPr>
          <w:rFonts w:ascii="Calibri"/>
          <w:sz w:val="18"/>
        </w:rPr>
        <w:t>from</w:t>
      </w:r>
      <w:r>
        <w:rPr>
          <w:rFonts w:ascii="Calibri"/>
          <w:spacing w:val="-2"/>
          <w:sz w:val="18"/>
        </w:rPr>
        <w:t> </w:t>
      </w:r>
      <w:r>
        <w:rPr>
          <w:rFonts w:ascii="Calibri"/>
          <w:spacing w:val="-1"/>
          <w:sz w:val="18"/>
        </w:rPr>
        <w:t>it)</w:t>
      </w:r>
      <w:r>
        <w:rPr>
          <w:rFonts w:ascii="Calibri"/>
          <w:spacing w:val="-2"/>
          <w:sz w:val="18"/>
        </w:rPr>
        <w:t> </w:t>
      </w:r>
      <w:r>
        <w:rPr>
          <w:rFonts w:ascii="Calibri"/>
          <w:spacing w:val="-1"/>
          <w:sz w:val="18"/>
        </w:rPr>
        <w:t>should</w:t>
      </w:r>
      <w:r>
        <w:rPr>
          <w:rFonts w:ascii="Calibri"/>
          <w:spacing w:val="-2"/>
          <w:sz w:val="18"/>
        </w:rPr>
        <w:t> </w:t>
      </w:r>
      <w:r>
        <w:rPr>
          <w:rFonts w:ascii="Calibri"/>
          <w:sz w:val="18"/>
        </w:rPr>
        <w:t>be</w:t>
      </w:r>
      <w:r>
        <w:rPr>
          <w:rFonts w:ascii="Calibri"/>
          <w:spacing w:val="-3"/>
          <w:sz w:val="18"/>
        </w:rPr>
        <w:t> </w:t>
      </w:r>
      <w:r>
        <w:rPr>
          <w:rFonts w:ascii="Calibri"/>
          <w:spacing w:val="-1"/>
          <w:sz w:val="18"/>
        </w:rPr>
        <w:t>attributed</w:t>
      </w:r>
      <w:r>
        <w:rPr>
          <w:rFonts w:ascii="Calibri"/>
          <w:spacing w:val="-3"/>
          <w:sz w:val="18"/>
        </w:rPr>
        <w:t> </w:t>
      </w:r>
      <w:r>
        <w:rPr>
          <w:rFonts w:ascii="Calibri"/>
          <w:spacing w:val="-1"/>
          <w:sz w:val="18"/>
        </w:rPr>
        <w:t>as:</w:t>
      </w:r>
      <w:r>
        <w:rPr>
          <w:rFonts w:ascii="Calibri"/>
          <w:spacing w:val="-2"/>
          <w:sz w:val="18"/>
        </w:rPr>
        <w:t> </w:t>
      </w:r>
      <w:r>
        <w:rPr>
          <w:rFonts w:ascii="Calibri"/>
          <w:spacing w:val="-1"/>
          <w:sz w:val="18"/>
        </w:rPr>
        <w:t>DAFF</w:t>
      </w:r>
      <w:r>
        <w:rPr>
          <w:rFonts w:ascii="Calibri"/>
          <w:spacing w:val="-4"/>
          <w:sz w:val="18"/>
        </w:rPr>
        <w:t> </w:t>
      </w:r>
      <w:r>
        <w:rPr>
          <w:rFonts w:ascii="Calibri"/>
          <w:spacing w:val="-1"/>
          <w:sz w:val="18"/>
        </w:rPr>
        <w:t>2023,</w:t>
      </w:r>
      <w:r>
        <w:rPr>
          <w:rFonts w:ascii="Calibri"/>
          <w:spacing w:val="-2"/>
          <w:sz w:val="18"/>
        </w:rPr>
        <w:t> </w:t>
      </w:r>
      <w:r>
        <w:rPr>
          <w:rFonts w:ascii="Calibri"/>
          <w:i/>
          <w:sz w:val="18"/>
        </w:rPr>
        <w:t>Proposed </w:t>
      </w:r>
      <w:r>
        <w:rPr>
          <w:rFonts w:ascii="Calibri"/>
          <w:i/>
          <w:spacing w:val="-1"/>
          <w:sz w:val="18"/>
        </w:rPr>
        <w:t>changes</w:t>
      </w:r>
      <w:r>
        <w:rPr>
          <w:rFonts w:ascii="Calibri"/>
          <w:i/>
          <w:spacing w:val="-3"/>
          <w:sz w:val="18"/>
        </w:rPr>
        <w:t> </w:t>
      </w:r>
      <w:r>
        <w:rPr>
          <w:rFonts w:ascii="Calibri"/>
          <w:i/>
          <w:sz w:val="18"/>
        </w:rPr>
        <w:t>to</w:t>
      </w:r>
      <w:r>
        <w:rPr>
          <w:rFonts w:ascii="Calibri"/>
          <w:i/>
          <w:spacing w:val="-2"/>
          <w:sz w:val="18"/>
        </w:rPr>
        <w:t> </w:t>
      </w:r>
      <w:r>
        <w:rPr>
          <w:rFonts w:ascii="Calibri"/>
          <w:i/>
          <w:spacing w:val="-1"/>
          <w:sz w:val="18"/>
        </w:rPr>
        <w:t>regulatory</w:t>
      </w:r>
      <w:r>
        <w:rPr>
          <w:rFonts w:ascii="Calibri"/>
          <w:i/>
          <w:spacing w:val="107"/>
          <w:sz w:val="18"/>
        </w:rPr>
        <w:t> </w:t>
      </w:r>
      <w:r>
        <w:rPr>
          <w:rFonts w:ascii="Calibri"/>
          <w:i/>
          <w:spacing w:val="-1"/>
          <w:sz w:val="18"/>
        </w:rPr>
        <w:t>charging</w:t>
      </w:r>
      <w:r>
        <w:rPr>
          <w:rFonts w:ascii="Calibri"/>
          <w:i/>
          <w:spacing w:val="-2"/>
          <w:sz w:val="18"/>
        </w:rPr>
        <w:t> </w:t>
      </w:r>
      <w:r>
        <w:rPr>
          <w:rFonts w:ascii="Calibri"/>
          <w:i/>
          <w:spacing w:val="-1"/>
          <w:sz w:val="18"/>
        </w:rPr>
        <w:t>for</w:t>
      </w:r>
      <w:r>
        <w:rPr>
          <w:rFonts w:ascii="Calibri"/>
          <w:i/>
          <w:spacing w:val="-3"/>
          <w:sz w:val="18"/>
        </w:rPr>
        <w:t> </w:t>
      </w:r>
      <w:r>
        <w:rPr>
          <w:rFonts w:ascii="Calibri"/>
          <w:i/>
          <w:spacing w:val="-1"/>
          <w:sz w:val="18"/>
        </w:rPr>
        <w:t>biosecurity</w:t>
      </w:r>
      <w:r>
        <w:rPr>
          <w:rFonts w:ascii="Calibri"/>
          <w:i/>
          <w:spacing w:val="-5"/>
          <w:sz w:val="18"/>
        </w:rPr>
        <w:t> </w:t>
      </w:r>
      <w:r>
        <w:rPr>
          <w:rFonts w:ascii="Calibri"/>
          <w:i/>
          <w:spacing w:val="-1"/>
          <w:sz w:val="18"/>
        </w:rPr>
        <w:t>activities:</w:t>
      </w:r>
      <w:r>
        <w:rPr>
          <w:rFonts w:ascii="Calibri"/>
          <w:i/>
          <w:spacing w:val="-3"/>
          <w:sz w:val="18"/>
        </w:rPr>
        <w:t> </w:t>
      </w:r>
      <w:r>
        <w:rPr>
          <w:rFonts w:ascii="Calibri"/>
          <w:i/>
          <w:spacing w:val="-1"/>
          <w:sz w:val="18"/>
        </w:rPr>
        <w:t>consultation</w:t>
      </w:r>
      <w:r>
        <w:rPr>
          <w:rFonts w:ascii="Calibri"/>
          <w:i/>
          <w:spacing w:val="-2"/>
          <w:sz w:val="18"/>
        </w:rPr>
        <w:t> </w:t>
      </w:r>
      <w:r>
        <w:rPr>
          <w:rFonts w:ascii="Calibri"/>
          <w:i/>
          <w:spacing w:val="-1"/>
          <w:sz w:val="18"/>
        </w:rPr>
        <w:t>paper</w:t>
      </w:r>
      <w:r>
        <w:rPr>
          <w:rFonts w:ascii="Calibri"/>
          <w:spacing w:val="-1"/>
          <w:sz w:val="18"/>
        </w:rPr>
        <w:t>,</w:t>
      </w:r>
      <w:r>
        <w:rPr>
          <w:rFonts w:ascii="Calibri"/>
          <w:spacing w:val="-3"/>
          <w:sz w:val="18"/>
        </w:rPr>
        <w:t> </w:t>
      </w:r>
      <w:r>
        <w:rPr>
          <w:rFonts w:ascii="Calibri"/>
          <w:spacing w:val="-1"/>
          <w:sz w:val="18"/>
        </w:rPr>
        <w:t>Department </w:t>
      </w:r>
      <w:r>
        <w:rPr>
          <w:rFonts w:ascii="Calibri"/>
          <w:sz w:val="18"/>
        </w:rPr>
        <w:t>of</w:t>
      </w:r>
      <w:r>
        <w:rPr>
          <w:rFonts w:ascii="Calibri"/>
          <w:spacing w:val="-2"/>
          <w:sz w:val="18"/>
        </w:rPr>
        <w:t> </w:t>
      </w:r>
      <w:r>
        <w:rPr>
          <w:rFonts w:ascii="Calibri"/>
          <w:spacing w:val="-1"/>
          <w:sz w:val="18"/>
        </w:rPr>
        <w:t>Agriculture,</w:t>
      </w:r>
      <w:r>
        <w:rPr>
          <w:rFonts w:ascii="Calibri"/>
          <w:spacing w:val="-3"/>
          <w:sz w:val="18"/>
        </w:rPr>
        <w:t> </w:t>
      </w:r>
      <w:r>
        <w:rPr>
          <w:rFonts w:ascii="Calibri"/>
          <w:spacing w:val="-1"/>
          <w:sz w:val="18"/>
        </w:rPr>
        <w:t>Fisheries</w:t>
      </w:r>
      <w:r>
        <w:rPr>
          <w:rFonts w:ascii="Calibri"/>
          <w:spacing w:val="-4"/>
          <w:sz w:val="18"/>
        </w:rPr>
        <w:t> </w:t>
      </w:r>
      <w:r>
        <w:rPr>
          <w:rFonts w:ascii="Calibri"/>
          <w:sz w:val="18"/>
        </w:rPr>
        <w:t>and</w:t>
      </w:r>
      <w:r>
        <w:rPr>
          <w:rFonts w:ascii="Calibri"/>
          <w:spacing w:val="-3"/>
          <w:sz w:val="18"/>
        </w:rPr>
        <w:t> </w:t>
      </w:r>
      <w:r>
        <w:rPr>
          <w:rFonts w:ascii="Calibri"/>
          <w:spacing w:val="-1"/>
          <w:sz w:val="18"/>
        </w:rPr>
        <w:t>Forestry,</w:t>
      </w:r>
      <w:r>
        <w:rPr>
          <w:rFonts w:ascii="Calibri"/>
          <w:spacing w:val="-3"/>
          <w:sz w:val="18"/>
        </w:rPr>
        <w:t> </w:t>
      </w:r>
      <w:r>
        <w:rPr>
          <w:rFonts w:ascii="Calibri"/>
          <w:spacing w:val="-1"/>
          <w:sz w:val="18"/>
        </w:rPr>
        <w:t>Canberra,</w:t>
      </w:r>
      <w:r>
        <w:rPr>
          <w:rFonts w:ascii="Calibri"/>
          <w:spacing w:val="-3"/>
          <w:sz w:val="18"/>
        </w:rPr>
        <w:t> </w:t>
      </w:r>
      <w:r>
        <w:rPr>
          <w:rFonts w:ascii="Calibri"/>
          <w:spacing w:val="-1"/>
          <w:sz w:val="18"/>
        </w:rPr>
        <w:t>March.</w:t>
      </w:r>
      <w:r>
        <w:rPr>
          <w:rFonts w:ascii="Calibri"/>
          <w:spacing w:val="131"/>
          <w:sz w:val="18"/>
        </w:rPr>
        <w:t> </w:t>
      </w:r>
      <w:r>
        <w:rPr>
          <w:rFonts w:ascii="Calibri"/>
          <w:spacing w:val="-1"/>
          <w:sz w:val="18"/>
        </w:rPr>
        <w:t>CC</w:t>
      </w:r>
      <w:r>
        <w:rPr>
          <w:rFonts w:ascii="Calibri"/>
          <w:spacing w:val="-2"/>
          <w:sz w:val="18"/>
        </w:rPr>
        <w:t> </w:t>
      </w:r>
      <w:r>
        <w:rPr>
          <w:rFonts w:ascii="Calibri"/>
          <w:sz w:val="18"/>
        </w:rPr>
        <w:t>BY </w:t>
      </w:r>
      <w:r>
        <w:rPr>
          <w:rFonts w:ascii="Calibri"/>
          <w:spacing w:val="-1"/>
          <w:sz w:val="18"/>
        </w:rPr>
        <w:t>4.0.</w:t>
      </w:r>
    </w:p>
    <w:p>
      <w:pPr>
        <w:spacing w:before="122"/>
        <w:ind w:left="118" w:right="0" w:firstLine="0"/>
        <w:jc w:val="left"/>
        <w:rPr>
          <w:rFonts w:ascii="Calibri" w:hAnsi="Calibri" w:cs="Calibri" w:eastAsia="Calibri"/>
          <w:sz w:val="18"/>
          <w:szCs w:val="18"/>
        </w:rPr>
      </w:pPr>
      <w:r>
        <w:rPr>
          <w:rFonts w:ascii="Calibri"/>
          <w:spacing w:val="-1"/>
          <w:sz w:val="18"/>
        </w:rPr>
        <w:t>This</w:t>
      </w:r>
      <w:r>
        <w:rPr>
          <w:rFonts w:ascii="Calibri"/>
          <w:spacing w:val="-4"/>
          <w:sz w:val="18"/>
        </w:rPr>
        <w:t> </w:t>
      </w:r>
      <w:r>
        <w:rPr>
          <w:rFonts w:ascii="Calibri"/>
          <w:spacing w:val="-1"/>
          <w:sz w:val="18"/>
        </w:rPr>
        <w:t>publication</w:t>
      </w:r>
      <w:r>
        <w:rPr>
          <w:rFonts w:ascii="Calibri"/>
          <w:spacing w:val="-4"/>
          <w:sz w:val="18"/>
        </w:rPr>
        <w:t> </w:t>
      </w:r>
      <w:r>
        <w:rPr>
          <w:rFonts w:ascii="Calibri"/>
          <w:spacing w:val="1"/>
          <w:sz w:val="18"/>
        </w:rPr>
        <w:t>is</w:t>
      </w:r>
      <w:r>
        <w:rPr>
          <w:rFonts w:ascii="Calibri"/>
          <w:spacing w:val="-3"/>
          <w:sz w:val="18"/>
        </w:rPr>
        <w:t> </w:t>
      </w:r>
      <w:r>
        <w:rPr>
          <w:rFonts w:ascii="Calibri"/>
          <w:spacing w:val="-1"/>
          <w:sz w:val="18"/>
        </w:rPr>
        <w:t>available</w:t>
      </w:r>
      <w:r>
        <w:rPr>
          <w:rFonts w:ascii="Calibri"/>
          <w:spacing w:val="-4"/>
          <w:sz w:val="18"/>
        </w:rPr>
        <w:t> </w:t>
      </w:r>
      <w:r>
        <w:rPr>
          <w:rFonts w:ascii="Calibri"/>
          <w:sz w:val="18"/>
        </w:rPr>
        <w:t>at</w:t>
      </w:r>
      <w:r>
        <w:rPr>
          <w:rFonts w:ascii="Calibri"/>
          <w:spacing w:val="-3"/>
          <w:sz w:val="18"/>
        </w:rPr>
        <w:t> </w:t>
      </w:r>
      <w:r>
        <w:rPr>
          <w:rFonts w:ascii="Calibri"/>
          <w:color w:val="155687"/>
          <w:spacing w:val="-3"/>
          <w:sz w:val="18"/>
        </w:rPr>
      </w:r>
      <w:hyperlink r:id="rId16">
        <w:r>
          <w:rPr>
            <w:rFonts w:ascii="Calibri"/>
            <w:color w:val="155687"/>
            <w:spacing w:val="-1"/>
            <w:sz w:val="18"/>
            <w:u w:val="single" w:color="155687"/>
          </w:rPr>
          <w:t>haveyoursay.agriculture.gov.au/.</w:t>
        </w:r>
        <w:r>
          <w:rPr>
            <w:rFonts w:ascii="Calibri"/>
            <w:color w:val="155687"/>
            <w:spacing w:val="-1"/>
            <w:sz w:val="18"/>
          </w:rPr>
        </w:r>
        <w:r>
          <w:rPr>
            <w:rFonts w:ascii="Calibri"/>
            <w:sz w:val="18"/>
          </w:rPr>
        </w:r>
      </w:hyperlink>
    </w:p>
    <w:p>
      <w:pPr>
        <w:spacing w:line="275" w:lineRule="auto" w:before="152"/>
        <w:ind w:left="118" w:right="5176" w:firstLine="0"/>
        <w:jc w:val="left"/>
        <w:rPr>
          <w:rFonts w:ascii="Calibri" w:hAnsi="Calibri" w:cs="Calibri" w:eastAsia="Calibri"/>
          <w:sz w:val="18"/>
          <w:szCs w:val="18"/>
        </w:rPr>
      </w:pPr>
      <w:r>
        <w:rPr>
          <w:rFonts w:ascii="Calibri"/>
          <w:spacing w:val="-1"/>
          <w:sz w:val="18"/>
        </w:rPr>
        <w:t>Department</w:t>
      </w:r>
      <w:r>
        <w:rPr>
          <w:rFonts w:ascii="Calibri"/>
          <w:spacing w:val="-5"/>
          <w:sz w:val="18"/>
        </w:rPr>
        <w:t> </w:t>
      </w:r>
      <w:r>
        <w:rPr>
          <w:rFonts w:ascii="Calibri"/>
          <w:sz w:val="18"/>
        </w:rPr>
        <w:t>of</w:t>
      </w:r>
      <w:r>
        <w:rPr>
          <w:rFonts w:ascii="Calibri"/>
          <w:spacing w:val="-4"/>
          <w:sz w:val="18"/>
        </w:rPr>
        <w:t> </w:t>
      </w:r>
      <w:r>
        <w:rPr>
          <w:rFonts w:ascii="Calibri"/>
          <w:spacing w:val="-1"/>
          <w:sz w:val="18"/>
        </w:rPr>
        <w:t>Agriculture,</w:t>
      </w:r>
      <w:r>
        <w:rPr>
          <w:rFonts w:ascii="Calibri"/>
          <w:spacing w:val="-3"/>
          <w:sz w:val="18"/>
        </w:rPr>
        <w:t> </w:t>
      </w:r>
      <w:r>
        <w:rPr>
          <w:rFonts w:ascii="Calibri"/>
          <w:spacing w:val="-1"/>
          <w:sz w:val="18"/>
        </w:rPr>
        <w:t>Fisheries</w:t>
      </w:r>
      <w:r>
        <w:rPr>
          <w:rFonts w:ascii="Calibri"/>
          <w:spacing w:val="-5"/>
          <w:sz w:val="18"/>
        </w:rPr>
        <w:t> </w:t>
      </w:r>
      <w:r>
        <w:rPr>
          <w:rFonts w:ascii="Calibri"/>
          <w:sz w:val="18"/>
        </w:rPr>
        <w:t>and</w:t>
      </w:r>
      <w:r>
        <w:rPr>
          <w:rFonts w:ascii="Calibri"/>
          <w:spacing w:val="-5"/>
          <w:sz w:val="18"/>
        </w:rPr>
        <w:t> </w:t>
      </w:r>
      <w:r>
        <w:rPr>
          <w:rFonts w:ascii="Calibri"/>
          <w:spacing w:val="-1"/>
          <w:sz w:val="18"/>
        </w:rPr>
        <w:t>Forestry</w:t>
      </w:r>
      <w:r>
        <w:rPr>
          <w:rFonts w:ascii="Calibri"/>
          <w:spacing w:val="47"/>
          <w:w w:val="99"/>
          <w:sz w:val="18"/>
        </w:rPr>
        <w:t> </w:t>
      </w:r>
      <w:r>
        <w:rPr>
          <w:rFonts w:ascii="Calibri"/>
          <w:spacing w:val="-1"/>
          <w:sz w:val="18"/>
        </w:rPr>
        <w:t>GPO</w:t>
      </w:r>
      <w:r>
        <w:rPr>
          <w:rFonts w:ascii="Calibri"/>
          <w:spacing w:val="-2"/>
          <w:sz w:val="18"/>
        </w:rPr>
        <w:t> </w:t>
      </w:r>
      <w:r>
        <w:rPr>
          <w:rFonts w:ascii="Calibri"/>
          <w:sz w:val="18"/>
        </w:rPr>
        <w:t>Box</w:t>
      </w:r>
      <w:r>
        <w:rPr>
          <w:rFonts w:ascii="Calibri"/>
          <w:spacing w:val="-5"/>
          <w:sz w:val="18"/>
        </w:rPr>
        <w:t> </w:t>
      </w:r>
      <w:r>
        <w:rPr>
          <w:rFonts w:ascii="Calibri"/>
          <w:sz w:val="18"/>
        </w:rPr>
        <w:t>858</w:t>
      </w:r>
      <w:r>
        <w:rPr>
          <w:rFonts w:ascii="Calibri"/>
          <w:spacing w:val="-3"/>
          <w:sz w:val="18"/>
        </w:rPr>
        <w:t> </w:t>
      </w:r>
      <w:r>
        <w:rPr>
          <w:rFonts w:ascii="Calibri"/>
          <w:spacing w:val="-1"/>
          <w:sz w:val="18"/>
        </w:rPr>
        <w:t>Canberra</w:t>
      </w:r>
      <w:r>
        <w:rPr>
          <w:rFonts w:ascii="Calibri"/>
          <w:spacing w:val="-3"/>
          <w:sz w:val="18"/>
        </w:rPr>
        <w:t> </w:t>
      </w:r>
      <w:r>
        <w:rPr>
          <w:rFonts w:ascii="Calibri"/>
          <w:spacing w:val="-1"/>
          <w:sz w:val="18"/>
        </w:rPr>
        <w:t>ACT</w:t>
      </w:r>
      <w:r>
        <w:rPr>
          <w:rFonts w:ascii="Calibri"/>
          <w:spacing w:val="-2"/>
          <w:sz w:val="18"/>
        </w:rPr>
        <w:t> </w:t>
      </w:r>
      <w:r>
        <w:rPr>
          <w:rFonts w:ascii="Calibri"/>
          <w:spacing w:val="-1"/>
          <w:sz w:val="18"/>
        </w:rPr>
        <w:t>2601</w:t>
      </w:r>
      <w:r>
        <w:rPr>
          <w:rFonts w:ascii="Calibri"/>
          <w:sz w:val="18"/>
        </w:rPr>
      </w:r>
    </w:p>
    <w:p>
      <w:pPr>
        <w:spacing w:line="275" w:lineRule="auto" w:before="3"/>
        <w:ind w:left="118" w:right="6936" w:firstLine="0"/>
        <w:jc w:val="left"/>
        <w:rPr>
          <w:rFonts w:ascii="Calibri" w:hAnsi="Calibri" w:cs="Calibri" w:eastAsia="Calibri"/>
          <w:sz w:val="18"/>
          <w:szCs w:val="18"/>
        </w:rPr>
      </w:pPr>
      <w:r>
        <w:rPr>
          <w:rFonts w:ascii="Calibri"/>
          <w:spacing w:val="-1"/>
          <w:sz w:val="18"/>
        </w:rPr>
        <w:t>Telephone</w:t>
      </w:r>
      <w:r>
        <w:rPr>
          <w:rFonts w:ascii="Calibri"/>
          <w:spacing w:val="-5"/>
          <w:sz w:val="18"/>
        </w:rPr>
        <w:t> </w:t>
      </w:r>
      <w:r>
        <w:rPr>
          <w:rFonts w:ascii="Calibri"/>
          <w:sz w:val="18"/>
        </w:rPr>
        <w:t>1800</w:t>
      </w:r>
      <w:r>
        <w:rPr>
          <w:rFonts w:ascii="Calibri"/>
          <w:spacing w:val="-4"/>
          <w:sz w:val="18"/>
        </w:rPr>
        <w:t> </w:t>
      </w:r>
      <w:r>
        <w:rPr>
          <w:rFonts w:ascii="Calibri"/>
          <w:spacing w:val="-1"/>
          <w:sz w:val="18"/>
        </w:rPr>
        <w:t>900</w:t>
      </w:r>
      <w:r>
        <w:rPr>
          <w:rFonts w:ascii="Calibri"/>
          <w:spacing w:val="-4"/>
          <w:sz w:val="18"/>
        </w:rPr>
        <w:t> </w:t>
      </w:r>
      <w:r>
        <w:rPr>
          <w:rFonts w:ascii="Calibri"/>
          <w:sz w:val="18"/>
        </w:rPr>
        <w:t>090</w:t>
      </w:r>
      <w:r>
        <w:rPr>
          <w:rFonts w:ascii="Calibri"/>
          <w:spacing w:val="28"/>
          <w:w w:val="99"/>
          <w:sz w:val="18"/>
        </w:rPr>
        <w:t> </w:t>
      </w:r>
      <w:r>
        <w:rPr>
          <w:rFonts w:ascii="Calibri"/>
          <w:spacing w:val="-1"/>
          <w:sz w:val="18"/>
        </w:rPr>
        <w:t>Web</w:t>
      </w:r>
      <w:r>
        <w:rPr>
          <w:rFonts w:ascii="Calibri"/>
          <w:spacing w:val="-10"/>
          <w:sz w:val="18"/>
        </w:rPr>
        <w:t> </w:t>
      </w:r>
      <w:r>
        <w:rPr>
          <w:rFonts w:ascii="Calibri"/>
          <w:color w:val="155687"/>
          <w:spacing w:val="-10"/>
          <w:sz w:val="18"/>
        </w:rPr>
      </w:r>
      <w:hyperlink r:id="rId17">
        <w:r>
          <w:rPr>
            <w:rFonts w:ascii="Calibri"/>
            <w:color w:val="155687"/>
            <w:spacing w:val="-1"/>
            <w:sz w:val="18"/>
            <w:u w:val="single" w:color="155687"/>
          </w:rPr>
          <w:t>agriculture.gov.au</w:t>
        </w:r>
        <w:r>
          <w:rPr>
            <w:rFonts w:ascii="Calibri"/>
            <w:color w:val="155687"/>
            <w:sz w:val="18"/>
          </w:rPr>
        </w:r>
        <w:r>
          <w:rPr>
            <w:rFonts w:ascii="Calibri"/>
            <w:sz w:val="18"/>
          </w:rPr>
        </w:r>
      </w:hyperlink>
    </w:p>
    <w:p>
      <w:pPr>
        <w:spacing w:before="120"/>
        <w:ind w:left="118" w:right="0" w:firstLine="0"/>
        <w:jc w:val="left"/>
        <w:rPr>
          <w:rFonts w:ascii="Calibri" w:hAnsi="Calibri" w:cs="Calibri" w:eastAsia="Calibri"/>
          <w:sz w:val="18"/>
          <w:szCs w:val="18"/>
        </w:rPr>
      </w:pPr>
      <w:r>
        <w:rPr>
          <w:rFonts w:ascii="Calibri"/>
          <w:b/>
          <w:spacing w:val="-1"/>
          <w:sz w:val="18"/>
        </w:rPr>
        <w:t>Disclaimer</w:t>
      </w:r>
      <w:r>
        <w:rPr>
          <w:rFonts w:ascii="Calibri"/>
          <w:sz w:val="18"/>
        </w:rPr>
      </w:r>
    </w:p>
    <w:p>
      <w:pPr>
        <w:spacing w:line="276" w:lineRule="auto" w:before="152"/>
        <w:ind w:left="118" w:right="132" w:firstLine="0"/>
        <w:jc w:val="left"/>
        <w:rPr>
          <w:rFonts w:ascii="Calibri" w:hAnsi="Calibri" w:cs="Calibri" w:eastAsia="Calibri"/>
          <w:sz w:val="18"/>
          <w:szCs w:val="18"/>
        </w:rPr>
      </w:pPr>
      <w:r>
        <w:rPr>
          <w:rFonts w:ascii="Calibri"/>
          <w:spacing w:val="-1"/>
          <w:sz w:val="18"/>
        </w:rPr>
        <w:t>The</w:t>
      </w:r>
      <w:r>
        <w:rPr>
          <w:rFonts w:ascii="Calibri"/>
          <w:spacing w:val="-4"/>
          <w:sz w:val="18"/>
        </w:rPr>
        <w:t> </w:t>
      </w:r>
      <w:r>
        <w:rPr>
          <w:rFonts w:ascii="Calibri"/>
          <w:spacing w:val="-1"/>
          <w:sz w:val="18"/>
        </w:rPr>
        <w:t>Australian</w:t>
      </w:r>
      <w:r>
        <w:rPr>
          <w:rFonts w:ascii="Calibri"/>
          <w:spacing w:val="-2"/>
          <w:sz w:val="18"/>
        </w:rPr>
        <w:t> </w:t>
      </w:r>
      <w:r>
        <w:rPr>
          <w:rFonts w:ascii="Calibri"/>
          <w:spacing w:val="-1"/>
          <w:sz w:val="18"/>
        </w:rPr>
        <w:t>Government</w:t>
      </w:r>
      <w:r>
        <w:rPr>
          <w:rFonts w:ascii="Calibri"/>
          <w:spacing w:val="-4"/>
          <w:sz w:val="18"/>
        </w:rPr>
        <w:t> </w:t>
      </w:r>
      <w:r>
        <w:rPr>
          <w:rFonts w:ascii="Calibri"/>
          <w:spacing w:val="-1"/>
          <w:sz w:val="18"/>
        </w:rPr>
        <w:t>acting</w:t>
      </w:r>
      <w:r>
        <w:rPr>
          <w:rFonts w:ascii="Calibri"/>
          <w:spacing w:val="-3"/>
          <w:sz w:val="18"/>
        </w:rPr>
        <w:t> </w:t>
      </w:r>
      <w:r>
        <w:rPr>
          <w:rFonts w:ascii="Calibri"/>
          <w:spacing w:val="-1"/>
          <w:sz w:val="18"/>
        </w:rPr>
        <w:t>through</w:t>
      </w:r>
      <w:r>
        <w:rPr>
          <w:rFonts w:ascii="Calibri"/>
          <w:spacing w:val="-4"/>
          <w:sz w:val="18"/>
        </w:rPr>
        <w:t> </w:t>
      </w:r>
      <w:r>
        <w:rPr>
          <w:rFonts w:ascii="Calibri"/>
          <w:spacing w:val="-1"/>
          <w:sz w:val="18"/>
        </w:rPr>
        <w:t>the</w:t>
      </w:r>
      <w:r>
        <w:rPr>
          <w:rFonts w:ascii="Calibri"/>
          <w:spacing w:val="-2"/>
          <w:sz w:val="18"/>
        </w:rPr>
        <w:t> </w:t>
      </w:r>
      <w:r>
        <w:rPr>
          <w:rFonts w:ascii="Calibri"/>
          <w:spacing w:val="-1"/>
          <w:sz w:val="18"/>
        </w:rPr>
        <w:t>Department</w:t>
      </w:r>
      <w:r>
        <w:rPr>
          <w:rFonts w:ascii="Calibri"/>
          <w:spacing w:val="-3"/>
          <w:sz w:val="18"/>
        </w:rPr>
        <w:t> </w:t>
      </w:r>
      <w:r>
        <w:rPr>
          <w:rFonts w:ascii="Calibri"/>
          <w:sz w:val="18"/>
        </w:rPr>
        <w:t>of</w:t>
      </w:r>
      <w:r>
        <w:rPr>
          <w:rFonts w:ascii="Calibri"/>
          <w:spacing w:val="-3"/>
          <w:sz w:val="18"/>
        </w:rPr>
        <w:t> </w:t>
      </w:r>
      <w:r>
        <w:rPr>
          <w:rFonts w:ascii="Calibri"/>
          <w:spacing w:val="-1"/>
          <w:sz w:val="18"/>
        </w:rPr>
        <w:t>Agriculture,</w:t>
      </w:r>
      <w:r>
        <w:rPr>
          <w:rFonts w:ascii="Calibri"/>
          <w:spacing w:val="-2"/>
          <w:sz w:val="18"/>
        </w:rPr>
        <w:t> </w:t>
      </w:r>
      <w:r>
        <w:rPr>
          <w:rFonts w:ascii="Calibri"/>
          <w:spacing w:val="-1"/>
          <w:sz w:val="18"/>
        </w:rPr>
        <w:t>Fisheries</w:t>
      </w:r>
      <w:r>
        <w:rPr>
          <w:rFonts w:ascii="Calibri"/>
          <w:spacing w:val="-4"/>
          <w:sz w:val="18"/>
        </w:rPr>
        <w:t> </w:t>
      </w:r>
      <w:r>
        <w:rPr>
          <w:rFonts w:ascii="Calibri"/>
          <w:spacing w:val="-1"/>
          <w:sz w:val="18"/>
        </w:rPr>
        <w:t>and</w:t>
      </w:r>
      <w:r>
        <w:rPr>
          <w:rFonts w:ascii="Calibri"/>
          <w:spacing w:val="-2"/>
          <w:sz w:val="18"/>
        </w:rPr>
        <w:t> </w:t>
      </w:r>
      <w:r>
        <w:rPr>
          <w:rFonts w:ascii="Calibri"/>
          <w:spacing w:val="-1"/>
          <w:sz w:val="18"/>
        </w:rPr>
        <w:t>Forestry</w:t>
      </w:r>
      <w:r>
        <w:rPr>
          <w:rFonts w:ascii="Calibri"/>
          <w:spacing w:val="-3"/>
          <w:sz w:val="18"/>
        </w:rPr>
        <w:t> </w:t>
      </w:r>
      <w:r>
        <w:rPr>
          <w:rFonts w:ascii="Calibri"/>
          <w:sz w:val="18"/>
        </w:rPr>
        <w:t>has</w:t>
      </w:r>
      <w:r>
        <w:rPr>
          <w:rFonts w:ascii="Calibri"/>
          <w:spacing w:val="-3"/>
          <w:sz w:val="18"/>
        </w:rPr>
        <w:t> </w:t>
      </w:r>
      <w:r>
        <w:rPr>
          <w:rFonts w:ascii="Calibri"/>
          <w:spacing w:val="-1"/>
          <w:sz w:val="18"/>
        </w:rPr>
        <w:t>exercised</w:t>
      </w:r>
      <w:r>
        <w:rPr>
          <w:rFonts w:ascii="Calibri"/>
          <w:spacing w:val="-4"/>
          <w:sz w:val="18"/>
        </w:rPr>
        <w:t> </w:t>
      </w:r>
      <w:r>
        <w:rPr>
          <w:rFonts w:ascii="Calibri"/>
          <w:sz w:val="18"/>
        </w:rPr>
        <w:t>due</w:t>
      </w:r>
      <w:r>
        <w:rPr>
          <w:rFonts w:ascii="Calibri"/>
          <w:spacing w:val="-4"/>
          <w:sz w:val="18"/>
        </w:rPr>
        <w:t> </w:t>
      </w:r>
      <w:r>
        <w:rPr>
          <w:rFonts w:ascii="Calibri"/>
          <w:spacing w:val="-1"/>
          <w:sz w:val="18"/>
        </w:rPr>
        <w:t>care</w:t>
      </w:r>
      <w:r>
        <w:rPr>
          <w:rFonts w:ascii="Calibri"/>
          <w:spacing w:val="119"/>
          <w:w w:val="99"/>
          <w:sz w:val="18"/>
        </w:rPr>
        <w:t> </w:t>
      </w:r>
      <w:r>
        <w:rPr>
          <w:rFonts w:ascii="Calibri"/>
          <w:spacing w:val="-1"/>
          <w:sz w:val="18"/>
        </w:rPr>
        <w:t>and</w:t>
      </w:r>
      <w:r>
        <w:rPr>
          <w:rFonts w:ascii="Calibri"/>
          <w:spacing w:val="-3"/>
          <w:sz w:val="18"/>
        </w:rPr>
        <w:t> </w:t>
      </w:r>
      <w:r>
        <w:rPr>
          <w:rFonts w:ascii="Calibri"/>
          <w:spacing w:val="-1"/>
          <w:sz w:val="18"/>
        </w:rPr>
        <w:t>skill</w:t>
      </w:r>
      <w:r>
        <w:rPr>
          <w:rFonts w:ascii="Calibri"/>
          <w:spacing w:val="-2"/>
          <w:sz w:val="18"/>
        </w:rPr>
        <w:t> </w:t>
      </w:r>
      <w:r>
        <w:rPr>
          <w:rFonts w:ascii="Calibri"/>
          <w:spacing w:val="-1"/>
          <w:sz w:val="18"/>
        </w:rPr>
        <w:t>in preparing</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compiling</w:t>
      </w:r>
      <w:r>
        <w:rPr>
          <w:rFonts w:ascii="Calibri"/>
          <w:spacing w:val="-2"/>
          <w:sz w:val="18"/>
        </w:rPr>
        <w:t> </w:t>
      </w:r>
      <w:r>
        <w:rPr>
          <w:rFonts w:ascii="Calibri"/>
          <w:sz w:val="18"/>
        </w:rPr>
        <w:t>the</w:t>
      </w:r>
      <w:r>
        <w:rPr>
          <w:rFonts w:ascii="Calibri"/>
          <w:spacing w:val="-2"/>
          <w:sz w:val="18"/>
        </w:rPr>
        <w:t> </w:t>
      </w:r>
      <w:r>
        <w:rPr>
          <w:rFonts w:ascii="Calibri"/>
          <w:spacing w:val="-1"/>
          <w:sz w:val="18"/>
        </w:rPr>
        <w:t>information</w:t>
      </w:r>
      <w:r>
        <w:rPr>
          <w:rFonts w:ascii="Calibri"/>
          <w:spacing w:val="-3"/>
          <w:sz w:val="18"/>
        </w:rPr>
        <w:t> </w:t>
      </w:r>
      <w:r>
        <w:rPr>
          <w:rFonts w:ascii="Calibri"/>
          <w:sz w:val="18"/>
        </w:rPr>
        <w:t>and</w:t>
      </w:r>
      <w:r>
        <w:rPr>
          <w:rFonts w:ascii="Calibri"/>
          <w:spacing w:val="-2"/>
          <w:sz w:val="18"/>
        </w:rPr>
        <w:t> </w:t>
      </w:r>
      <w:r>
        <w:rPr>
          <w:rFonts w:ascii="Calibri"/>
          <w:spacing w:val="-1"/>
          <w:sz w:val="18"/>
        </w:rPr>
        <w:t>data</w:t>
      </w:r>
      <w:r>
        <w:rPr>
          <w:rFonts w:ascii="Calibri"/>
          <w:spacing w:val="-2"/>
          <w:sz w:val="18"/>
        </w:rPr>
        <w:t> </w:t>
      </w:r>
      <w:r>
        <w:rPr>
          <w:rFonts w:ascii="Calibri"/>
          <w:spacing w:val="-1"/>
          <w:sz w:val="18"/>
        </w:rPr>
        <w:t>in</w:t>
      </w:r>
      <w:r>
        <w:rPr>
          <w:rFonts w:ascii="Calibri"/>
          <w:sz w:val="18"/>
        </w:rPr>
        <w:t> </w:t>
      </w:r>
      <w:r>
        <w:rPr>
          <w:rFonts w:ascii="Calibri"/>
          <w:spacing w:val="-1"/>
          <w:sz w:val="18"/>
        </w:rPr>
        <w:t>this</w:t>
      </w:r>
      <w:r>
        <w:rPr>
          <w:rFonts w:ascii="Calibri"/>
          <w:spacing w:val="-3"/>
          <w:sz w:val="18"/>
        </w:rPr>
        <w:t> </w:t>
      </w:r>
      <w:r>
        <w:rPr>
          <w:rFonts w:ascii="Calibri"/>
          <w:spacing w:val="-1"/>
          <w:sz w:val="18"/>
        </w:rPr>
        <w:t>publication. Notwithstanding,</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Department </w:t>
      </w:r>
      <w:r>
        <w:rPr>
          <w:rFonts w:ascii="Calibri"/>
          <w:sz w:val="18"/>
        </w:rPr>
        <w:t>of</w:t>
      </w:r>
      <w:r>
        <w:rPr>
          <w:rFonts w:ascii="Calibri"/>
          <w:spacing w:val="131"/>
          <w:sz w:val="18"/>
        </w:rPr>
        <w:t> </w:t>
      </w:r>
      <w:r>
        <w:rPr>
          <w:rFonts w:ascii="Calibri"/>
          <w:spacing w:val="-1"/>
          <w:sz w:val="18"/>
        </w:rPr>
        <w:t>Agriculture,</w:t>
      </w:r>
      <w:r>
        <w:rPr>
          <w:rFonts w:ascii="Calibri"/>
          <w:sz w:val="18"/>
        </w:rPr>
        <w:t> </w:t>
      </w:r>
      <w:r>
        <w:rPr>
          <w:rFonts w:ascii="Calibri"/>
          <w:spacing w:val="-1"/>
          <w:sz w:val="18"/>
        </w:rPr>
        <w:t>Fisheries</w:t>
      </w:r>
      <w:r>
        <w:rPr>
          <w:rFonts w:ascii="Calibri"/>
          <w:spacing w:val="-3"/>
          <w:sz w:val="18"/>
        </w:rPr>
        <w:t> </w:t>
      </w:r>
      <w:r>
        <w:rPr>
          <w:rFonts w:ascii="Calibri"/>
          <w:sz w:val="18"/>
        </w:rPr>
        <w:t>and</w:t>
      </w:r>
      <w:r>
        <w:rPr>
          <w:rFonts w:ascii="Calibri"/>
          <w:spacing w:val="-3"/>
          <w:sz w:val="18"/>
        </w:rPr>
        <w:t> </w:t>
      </w:r>
      <w:r>
        <w:rPr>
          <w:rFonts w:ascii="Calibri"/>
          <w:sz w:val="18"/>
        </w:rPr>
        <w:t>Forestry,</w:t>
      </w:r>
      <w:r>
        <w:rPr>
          <w:rFonts w:ascii="Calibri"/>
          <w:spacing w:val="-2"/>
          <w:sz w:val="18"/>
        </w:rPr>
        <w:t> </w:t>
      </w:r>
      <w:r>
        <w:rPr>
          <w:rFonts w:ascii="Calibri"/>
          <w:spacing w:val="-1"/>
          <w:sz w:val="18"/>
        </w:rPr>
        <w:t>its</w:t>
      </w:r>
      <w:r>
        <w:rPr>
          <w:rFonts w:ascii="Calibri"/>
          <w:spacing w:val="-3"/>
          <w:sz w:val="18"/>
        </w:rPr>
        <w:t> </w:t>
      </w:r>
      <w:r>
        <w:rPr>
          <w:rFonts w:ascii="Calibri"/>
          <w:spacing w:val="-1"/>
          <w:sz w:val="18"/>
        </w:rPr>
        <w:t>employees</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advisers</w:t>
      </w:r>
      <w:r>
        <w:rPr>
          <w:rFonts w:ascii="Calibri"/>
          <w:spacing w:val="-3"/>
          <w:sz w:val="18"/>
        </w:rPr>
        <w:t> </w:t>
      </w:r>
      <w:r>
        <w:rPr>
          <w:rFonts w:ascii="Calibri"/>
          <w:spacing w:val="-1"/>
          <w:sz w:val="18"/>
        </w:rPr>
        <w:t>disclaim</w:t>
      </w:r>
      <w:r>
        <w:rPr>
          <w:rFonts w:ascii="Calibri"/>
          <w:spacing w:val="-2"/>
          <w:sz w:val="18"/>
        </w:rPr>
        <w:t> </w:t>
      </w:r>
      <w:r>
        <w:rPr>
          <w:rFonts w:ascii="Calibri"/>
          <w:spacing w:val="-1"/>
          <w:sz w:val="18"/>
        </w:rPr>
        <w:t>all</w:t>
      </w:r>
      <w:r>
        <w:rPr>
          <w:rFonts w:ascii="Calibri"/>
          <w:spacing w:val="-3"/>
          <w:sz w:val="18"/>
        </w:rPr>
        <w:t> </w:t>
      </w:r>
      <w:r>
        <w:rPr>
          <w:rFonts w:ascii="Calibri"/>
          <w:spacing w:val="-1"/>
          <w:sz w:val="18"/>
        </w:rPr>
        <w:t>liability,</w:t>
      </w:r>
      <w:r>
        <w:rPr>
          <w:rFonts w:ascii="Calibri"/>
          <w:spacing w:val="-2"/>
          <w:sz w:val="18"/>
        </w:rPr>
        <w:t> </w:t>
      </w:r>
      <w:r>
        <w:rPr>
          <w:rFonts w:ascii="Calibri"/>
          <w:spacing w:val="-1"/>
          <w:sz w:val="18"/>
        </w:rPr>
        <w:t>including</w:t>
      </w:r>
      <w:r>
        <w:rPr>
          <w:rFonts w:ascii="Calibri"/>
          <w:spacing w:val="-3"/>
          <w:sz w:val="18"/>
        </w:rPr>
        <w:t> </w:t>
      </w:r>
      <w:r>
        <w:rPr>
          <w:rFonts w:ascii="Calibri"/>
          <w:spacing w:val="-1"/>
          <w:sz w:val="18"/>
        </w:rPr>
        <w:t>liability</w:t>
      </w:r>
      <w:r>
        <w:rPr>
          <w:rFonts w:ascii="Calibri"/>
          <w:sz w:val="18"/>
        </w:rPr>
        <w:t> for</w:t>
      </w:r>
      <w:r>
        <w:rPr>
          <w:rFonts w:ascii="Calibri"/>
          <w:spacing w:val="-3"/>
          <w:sz w:val="18"/>
        </w:rPr>
        <w:t> </w:t>
      </w:r>
      <w:r>
        <w:rPr>
          <w:rFonts w:ascii="Calibri"/>
          <w:spacing w:val="-1"/>
          <w:sz w:val="18"/>
        </w:rPr>
        <w:t>negligence</w:t>
      </w:r>
      <w:r>
        <w:rPr>
          <w:rFonts w:ascii="Calibri"/>
          <w:spacing w:val="-3"/>
          <w:sz w:val="18"/>
        </w:rPr>
        <w:t> </w:t>
      </w:r>
      <w:r>
        <w:rPr>
          <w:rFonts w:ascii="Calibri"/>
          <w:sz w:val="18"/>
        </w:rPr>
        <w:t>and</w:t>
      </w:r>
      <w:r>
        <w:rPr>
          <w:rFonts w:ascii="Calibri"/>
          <w:spacing w:val="-3"/>
          <w:sz w:val="18"/>
        </w:rPr>
        <w:t> </w:t>
      </w:r>
      <w:r>
        <w:rPr>
          <w:rFonts w:ascii="Calibri"/>
          <w:sz w:val="18"/>
        </w:rPr>
        <w:t>for</w:t>
      </w:r>
      <w:r>
        <w:rPr>
          <w:rFonts w:ascii="Calibri"/>
          <w:spacing w:val="107"/>
          <w:w w:val="99"/>
          <w:sz w:val="18"/>
        </w:rPr>
        <w:t> </w:t>
      </w:r>
      <w:r>
        <w:rPr>
          <w:rFonts w:ascii="Calibri"/>
          <w:spacing w:val="-1"/>
          <w:sz w:val="18"/>
        </w:rPr>
        <w:t>any</w:t>
      </w:r>
      <w:r>
        <w:rPr>
          <w:rFonts w:ascii="Calibri"/>
          <w:spacing w:val="-2"/>
          <w:sz w:val="18"/>
        </w:rPr>
        <w:t> </w:t>
      </w:r>
      <w:r>
        <w:rPr>
          <w:rFonts w:ascii="Calibri"/>
          <w:spacing w:val="-1"/>
          <w:sz w:val="18"/>
        </w:rPr>
        <w:t>loss, damage,</w:t>
      </w:r>
      <w:r>
        <w:rPr>
          <w:rFonts w:ascii="Calibri"/>
          <w:spacing w:val="-2"/>
          <w:sz w:val="18"/>
        </w:rPr>
        <w:t> </w:t>
      </w:r>
      <w:r>
        <w:rPr>
          <w:rFonts w:ascii="Calibri"/>
          <w:spacing w:val="-1"/>
          <w:sz w:val="18"/>
        </w:rPr>
        <w:t>injury, expense </w:t>
      </w:r>
      <w:r>
        <w:rPr>
          <w:rFonts w:ascii="Calibri"/>
          <w:sz w:val="18"/>
        </w:rPr>
        <w:t>or</w:t>
      </w:r>
      <w:r>
        <w:rPr>
          <w:rFonts w:ascii="Calibri"/>
          <w:spacing w:val="-2"/>
          <w:sz w:val="18"/>
        </w:rPr>
        <w:t> </w:t>
      </w:r>
      <w:r>
        <w:rPr>
          <w:rFonts w:ascii="Calibri"/>
          <w:sz w:val="18"/>
        </w:rPr>
        <w:t>cost</w:t>
      </w:r>
      <w:r>
        <w:rPr>
          <w:rFonts w:ascii="Calibri"/>
          <w:spacing w:val="-2"/>
          <w:sz w:val="18"/>
        </w:rPr>
        <w:t> </w:t>
      </w:r>
      <w:r>
        <w:rPr>
          <w:rFonts w:ascii="Calibri"/>
          <w:spacing w:val="-1"/>
          <w:sz w:val="18"/>
        </w:rPr>
        <w:t>incurred</w:t>
      </w:r>
      <w:r>
        <w:rPr>
          <w:rFonts w:ascii="Calibri"/>
          <w:spacing w:val="-3"/>
          <w:sz w:val="18"/>
        </w:rPr>
        <w:t> </w:t>
      </w:r>
      <w:r>
        <w:rPr>
          <w:rFonts w:ascii="Calibri"/>
          <w:spacing w:val="-1"/>
          <w:sz w:val="18"/>
        </w:rPr>
        <w:t>by </w:t>
      </w:r>
      <w:r>
        <w:rPr>
          <w:rFonts w:ascii="Calibri"/>
          <w:sz w:val="18"/>
        </w:rPr>
        <w:t>any</w:t>
      </w:r>
      <w:r>
        <w:rPr>
          <w:rFonts w:ascii="Calibri"/>
          <w:spacing w:val="-2"/>
          <w:sz w:val="18"/>
        </w:rPr>
        <w:t> </w:t>
      </w:r>
      <w:r>
        <w:rPr>
          <w:rFonts w:ascii="Calibri"/>
          <w:spacing w:val="-1"/>
          <w:sz w:val="18"/>
        </w:rPr>
        <w:t>person</w:t>
      </w:r>
      <w:r>
        <w:rPr>
          <w:rFonts w:ascii="Calibri"/>
          <w:spacing w:val="-2"/>
          <w:sz w:val="18"/>
        </w:rPr>
        <w:t> </w:t>
      </w:r>
      <w:r>
        <w:rPr>
          <w:rFonts w:ascii="Calibri"/>
          <w:spacing w:val="1"/>
          <w:sz w:val="18"/>
        </w:rPr>
        <w:t>as</w:t>
      </w:r>
      <w:r>
        <w:rPr>
          <w:rFonts w:ascii="Calibri"/>
          <w:spacing w:val="-3"/>
          <w:sz w:val="18"/>
        </w:rPr>
        <w:t> </w:t>
      </w:r>
      <w:r>
        <w:rPr>
          <w:rFonts w:ascii="Calibri"/>
          <w:sz w:val="18"/>
        </w:rPr>
        <w:t>a</w:t>
      </w:r>
      <w:r>
        <w:rPr>
          <w:rFonts w:ascii="Calibri"/>
          <w:spacing w:val="-1"/>
          <w:sz w:val="18"/>
        </w:rPr>
        <w:t> result</w:t>
      </w:r>
      <w:r>
        <w:rPr>
          <w:rFonts w:ascii="Calibri"/>
          <w:spacing w:val="-2"/>
          <w:sz w:val="18"/>
        </w:rPr>
        <w:t> </w:t>
      </w:r>
      <w:r>
        <w:rPr>
          <w:rFonts w:ascii="Calibri"/>
          <w:sz w:val="18"/>
        </w:rPr>
        <w:t>of</w:t>
      </w:r>
      <w:r>
        <w:rPr>
          <w:rFonts w:ascii="Calibri"/>
          <w:spacing w:val="-2"/>
          <w:sz w:val="18"/>
        </w:rPr>
        <w:t> </w:t>
      </w:r>
      <w:r>
        <w:rPr>
          <w:rFonts w:ascii="Calibri"/>
          <w:spacing w:val="-1"/>
          <w:sz w:val="18"/>
        </w:rPr>
        <w:t>accessing, </w:t>
      </w:r>
      <w:r>
        <w:rPr>
          <w:rFonts w:ascii="Calibri"/>
          <w:sz w:val="18"/>
        </w:rPr>
        <w:t>using</w:t>
      </w:r>
      <w:r>
        <w:rPr>
          <w:rFonts w:ascii="Calibri"/>
          <w:spacing w:val="-3"/>
          <w:sz w:val="18"/>
        </w:rPr>
        <w:t> </w:t>
      </w:r>
      <w:r>
        <w:rPr>
          <w:rFonts w:ascii="Calibri"/>
          <w:sz w:val="18"/>
        </w:rPr>
        <w:t>or</w:t>
      </w:r>
      <w:r>
        <w:rPr>
          <w:rFonts w:ascii="Calibri"/>
          <w:spacing w:val="-2"/>
          <w:sz w:val="18"/>
        </w:rPr>
        <w:t> </w:t>
      </w:r>
      <w:r>
        <w:rPr>
          <w:rFonts w:ascii="Calibri"/>
          <w:spacing w:val="-1"/>
          <w:sz w:val="18"/>
        </w:rPr>
        <w:t>relying</w:t>
      </w:r>
      <w:r>
        <w:rPr>
          <w:rFonts w:ascii="Calibri"/>
          <w:spacing w:val="-2"/>
          <w:sz w:val="18"/>
        </w:rPr>
        <w:t> </w:t>
      </w:r>
      <w:r>
        <w:rPr>
          <w:rFonts w:ascii="Calibri"/>
          <w:sz w:val="18"/>
        </w:rPr>
        <w:t>on</w:t>
      </w:r>
      <w:r>
        <w:rPr>
          <w:rFonts w:ascii="Calibri"/>
          <w:spacing w:val="-3"/>
          <w:sz w:val="18"/>
        </w:rPr>
        <w:t> </w:t>
      </w:r>
      <w:r>
        <w:rPr>
          <w:rFonts w:ascii="Calibri"/>
          <w:spacing w:val="-1"/>
          <w:sz w:val="18"/>
        </w:rPr>
        <w:t>any </w:t>
      </w:r>
      <w:r>
        <w:rPr>
          <w:rFonts w:ascii="Calibri"/>
          <w:sz w:val="18"/>
        </w:rPr>
        <w:t>of</w:t>
      </w:r>
      <w:r>
        <w:rPr>
          <w:rFonts w:ascii="Calibri"/>
          <w:spacing w:val="-2"/>
          <w:sz w:val="18"/>
        </w:rPr>
        <w:t> </w:t>
      </w:r>
      <w:r>
        <w:rPr>
          <w:rFonts w:ascii="Calibri"/>
          <w:spacing w:val="-1"/>
          <w:sz w:val="18"/>
        </w:rPr>
        <w:t>the</w:t>
      </w:r>
      <w:r>
        <w:rPr>
          <w:rFonts w:ascii="Calibri"/>
          <w:spacing w:val="97"/>
          <w:w w:val="99"/>
          <w:sz w:val="18"/>
        </w:rPr>
        <w:t> </w:t>
      </w:r>
      <w:r>
        <w:rPr>
          <w:rFonts w:ascii="Calibri"/>
          <w:spacing w:val="-1"/>
          <w:sz w:val="18"/>
        </w:rPr>
        <w:t>information</w:t>
      </w:r>
      <w:r>
        <w:rPr>
          <w:rFonts w:ascii="Calibri"/>
          <w:spacing w:val="-3"/>
          <w:sz w:val="18"/>
        </w:rPr>
        <w:t> </w:t>
      </w:r>
      <w:r>
        <w:rPr>
          <w:rFonts w:ascii="Calibri"/>
          <w:sz w:val="18"/>
        </w:rPr>
        <w:t>or</w:t>
      </w:r>
      <w:r>
        <w:rPr>
          <w:rFonts w:ascii="Calibri"/>
          <w:spacing w:val="-3"/>
          <w:sz w:val="18"/>
        </w:rPr>
        <w:t> </w:t>
      </w:r>
      <w:r>
        <w:rPr>
          <w:rFonts w:ascii="Calibri"/>
          <w:spacing w:val="-1"/>
          <w:sz w:val="18"/>
        </w:rPr>
        <w:t>data in</w:t>
      </w:r>
      <w:r>
        <w:rPr>
          <w:rFonts w:ascii="Calibri"/>
          <w:spacing w:val="-4"/>
          <w:sz w:val="18"/>
        </w:rPr>
        <w:t> </w:t>
      </w:r>
      <w:r>
        <w:rPr>
          <w:rFonts w:ascii="Calibri"/>
          <w:sz w:val="18"/>
        </w:rPr>
        <w:t>this</w:t>
      </w:r>
      <w:r>
        <w:rPr>
          <w:rFonts w:ascii="Calibri"/>
          <w:spacing w:val="-3"/>
          <w:sz w:val="18"/>
        </w:rPr>
        <w:t> </w:t>
      </w:r>
      <w:r>
        <w:rPr>
          <w:rFonts w:ascii="Calibri"/>
          <w:spacing w:val="-1"/>
          <w:sz w:val="18"/>
        </w:rPr>
        <w:t>publication</w:t>
      </w:r>
      <w:r>
        <w:rPr>
          <w:rFonts w:ascii="Calibri"/>
          <w:spacing w:val="-2"/>
          <w:sz w:val="18"/>
        </w:rPr>
        <w:t> </w:t>
      </w:r>
      <w:r>
        <w:rPr>
          <w:rFonts w:ascii="Calibri"/>
          <w:spacing w:val="-1"/>
          <w:sz w:val="18"/>
        </w:rPr>
        <w:t>to the</w:t>
      </w:r>
      <w:r>
        <w:rPr>
          <w:rFonts w:ascii="Calibri"/>
          <w:spacing w:val="-3"/>
          <w:sz w:val="18"/>
        </w:rPr>
        <w:t> </w:t>
      </w:r>
      <w:r>
        <w:rPr>
          <w:rFonts w:ascii="Calibri"/>
          <w:spacing w:val="-1"/>
          <w:sz w:val="18"/>
        </w:rPr>
        <w:t>maximum extent</w:t>
      </w:r>
      <w:r>
        <w:rPr>
          <w:rFonts w:ascii="Calibri"/>
          <w:sz w:val="18"/>
        </w:rPr>
        <w:t> </w:t>
      </w:r>
      <w:r>
        <w:rPr>
          <w:rFonts w:ascii="Calibri"/>
          <w:spacing w:val="-1"/>
          <w:sz w:val="18"/>
        </w:rPr>
        <w:t>permitted</w:t>
      </w:r>
      <w:r>
        <w:rPr>
          <w:rFonts w:ascii="Calibri"/>
          <w:spacing w:val="-3"/>
          <w:sz w:val="18"/>
        </w:rPr>
        <w:t> </w:t>
      </w:r>
      <w:r>
        <w:rPr>
          <w:rFonts w:ascii="Calibri"/>
          <w:spacing w:val="-1"/>
          <w:sz w:val="18"/>
        </w:rPr>
        <w:t>by</w:t>
      </w:r>
      <w:r>
        <w:rPr>
          <w:rFonts w:ascii="Calibri"/>
          <w:spacing w:val="1"/>
          <w:sz w:val="18"/>
        </w:rPr>
        <w:t> </w:t>
      </w:r>
      <w:r>
        <w:rPr>
          <w:rFonts w:ascii="Calibri"/>
          <w:sz w:val="18"/>
        </w:rPr>
        <w:t>law.</w:t>
      </w:r>
    </w:p>
    <w:p>
      <w:pPr>
        <w:spacing w:before="119"/>
        <w:ind w:left="118" w:right="0" w:firstLine="0"/>
        <w:jc w:val="left"/>
        <w:rPr>
          <w:rFonts w:ascii="Calibri" w:hAnsi="Calibri" w:cs="Calibri" w:eastAsia="Calibri"/>
          <w:sz w:val="18"/>
          <w:szCs w:val="18"/>
        </w:rPr>
      </w:pPr>
      <w:r>
        <w:rPr>
          <w:rFonts w:ascii="Calibri"/>
          <w:b/>
          <w:spacing w:val="-1"/>
          <w:sz w:val="18"/>
        </w:rPr>
        <w:t>Acknowledgement</w:t>
      </w:r>
      <w:r>
        <w:rPr>
          <w:rFonts w:ascii="Calibri"/>
          <w:b/>
          <w:spacing w:val="-7"/>
          <w:sz w:val="18"/>
        </w:rPr>
        <w:t> </w:t>
      </w:r>
      <w:r>
        <w:rPr>
          <w:rFonts w:ascii="Calibri"/>
          <w:b/>
          <w:spacing w:val="-1"/>
          <w:sz w:val="18"/>
        </w:rPr>
        <w:t>of</w:t>
      </w:r>
      <w:r>
        <w:rPr>
          <w:rFonts w:ascii="Calibri"/>
          <w:b/>
          <w:spacing w:val="-6"/>
          <w:sz w:val="18"/>
        </w:rPr>
        <w:t> </w:t>
      </w:r>
      <w:r>
        <w:rPr>
          <w:rFonts w:ascii="Calibri"/>
          <w:b/>
          <w:spacing w:val="-1"/>
          <w:sz w:val="18"/>
        </w:rPr>
        <w:t>Country</w:t>
      </w:r>
      <w:r>
        <w:rPr>
          <w:rFonts w:ascii="Calibri"/>
          <w:sz w:val="18"/>
        </w:rPr>
      </w:r>
    </w:p>
    <w:p>
      <w:pPr>
        <w:spacing w:line="276" w:lineRule="auto" w:before="152"/>
        <w:ind w:left="118" w:right="132" w:firstLine="0"/>
        <w:jc w:val="left"/>
        <w:rPr>
          <w:rFonts w:ascii="Calibri" w:hAnsi="Calibri" w:cs="Calibri" w:eastAsia="Calibri"/>
          <w:sz w:val="18"/>
          <w:szCs w:val="18"/>
        </w:rPr>
      </w:pPr>
      <w:r>
        <w:rPr>
          <w:rFonts w:ascii="Calibri"/>
          <w:sz w:val="18"/>
        </w:rPr>
        <w:t>We</w:t>
      </w:r>
      <w:r>
        <w:rPr>
          <w:rFonts w:ascii="Calibri"/>
          <w:spacing w:val="-3"/>
          <w:sz w:val="18"/>
        </w:rPr>
        <w:t> </w:t>
      </w:r>
      <w:r>
        <w:rPr>
          <w:rFonts w:ascii="Calibri"/>
          <w:spacing w:val="-1"/>
          <w:sz w:val="18"/>
        </w:rPr>
        <w:t>acknowledge</w:t>
      </w:r>
      <w:r>
        <w:rPr>
          <w:rFonts w:ascii="Calibri"/>
          <w:spacing w:val="-3"/>
          <w:sz w:val="18"/>
        </w:rPr>
        <w:t> </w:t>
      </w:r>
      <w:r>
        <w:rPr>
          <w:rFonts w:ascii="Calibri"/>
          <w:sz w:val="18"/>
        </w:rPr>
        <w:t>the</w:t>
      </w:r>
      <w:r>
        <w:rPr>
          <w:rFonts w:ascii="Calibri"/>
          <w:spacing w:val="-3"/>
          <w:sz w:val="18"/>
        </w:rPr>
        <w:t> </w:t>
      </w:r>
      <w:r>
        <w:rPr>
          <w:rFonts w:ascii="Calibri"/>
          <w:spacing w:val="-1"/>
          <w:sz w:val="18"/>
        </w:rPr>
        <w:t>Traditional</w:t>
      </w:r>
      <w:r>
        <w:rPr>
          <w:rFonts w:ascii="Calibri"/>
          <w:sz w:val="18"/>
        </w:rPr>
        <w:t> </w:t>
      </w:r>
      <w:r>
        <w:rPr>
          <w:rFonts w:ascii="Calibri"/>
          <w:spacing w:val="-1"/>
          <w:sz w:val="18"/>
        </w:rPr>
        <w:t>Custodians</w:t>
      </w:r>
      <w:r>
        <w:rPr>
          <w:rFonts w:ascii="Calibri"/>
          <w:spacing w:val="-3"/>
          <w:sz w:val="18"/>
        </w:rPr>
        <w:t> </w:t>
      </w:r>
      <w:r>
        <w:rPr>
          <w:rFonts w:ascii="Calibri"/>
          <w:sz w:val="18"/>
        </w:rPr>
        <w:t>of</w:t>
      </w:r>
      <w:r>
        <w:rPr>
          <w:rFonts w:ascii="Calibri"/>
          <w:spacing w:val="-2"/>
          <w:sz w:val="18"/>
        </w:rPr>
        <w:t> </w:t>
      </w:r>
      <w:r>
        <w:rPr>
          <w:rFonts w:ascii="Calibri"/>
          <w:spacing w:val="-1"/>
          <w:sz w:val="18"/>
        </w:rPr>
        <w:t>Australia</w:t>
      </w:r>
      <w:r>
        <w:rPr>
          <w:rFonts w:ascii="Calibri"/>
          <w:spacing w:val="-2"/>
          <w:sz w:val="18"/>
        </w:rPr>
        <w:t> </w:t>
      </w:r>
      <w:r>
        <w:rPr>
          <w:rFonts w:ascii="Calibri"/>
          <w:spacing w:val="-1"/>
          <w:sz w:val="18"/>
        </w:rPr>
        <w:t>and their</w:t>
      </w:r>
      <w:r>
        <w:rPr>
          <w:rFonts w:ascii="Calibri"/>
          <w:spacing w:val="1"/>
          <w:sz w:val="18"/>
        </w:rPr>
        <w:t> </w:t>
      </w:r>
      <w:r>
        <w:rPr>
          <w:rFonts w:ascii="Calibri"/>
          <w:spacing w:val="-1"/>
          <w:sz w:val="18"/>
        </w:rPr>
        <w:t>continuing</w:t>
      </w:r>
      <w:r>
        <w:rPr>
          <w:rFonts w:ascii="Calibri"/>
          <w:spacing w:val="-3"/>
          <w:sz w:val="18"/>
        </w:rPr>
        <w:t> </w:t>
      </w:r>
      <w:r>
        <w:rPr>
          <w:rFonts w:ascii="Calibri"/>
          <w:spacing w:val="-1"/>
          <w:sz w:val="18"/>
        </w:rPr>
        <w:t>connection</w:t>
      </w:r>
      <w:r>
        <w:rPr>
          <w:rFonts w:ascii="Calibri"/>
          <w:spacing w:val="-3"/>
          <w:sz w:val="18"/>
        </w:rPr>
        <w:t> </w:t>
      </w:r>
      <w:r>
        <w:rPr>
          <w:rFonts w:ascii="Calibri"/>
          <w:sz w:val="18"/>
        </w:rPr>
        <w:t>to</w:t>
      </w:r>
      <w:r>
        <w:rPr>
          <w:rFonts w:ascii="Calibri"/>
          <w:spacing w:val="-2"/>
          <w:sz w:val="18"/>
        </w:rPr>
        <w:t> </w:t>
      </w:r>
      <w:r>
        <w:rPr>
          <w:rFonts w:ascii="Calibri"/>
          <w:sz w:val="18"/>
        </w:rPr>
        <w:t>land</w:t>
      </w:r>
      <w:r>
        <w:rPr>
          <w:rFonts w:ascii="Calibri"/>
          <w:spacing w:val="-3"/>
          <w:sz w:val="18"/>
        </w:rPr>
        <w:t> </w:t>
      </w:r>
      <w:r>
        <w:rPr>
          <w:rFonts w:ascii="Calibri"/>
          <w:sz w:val="18"/>
        </w:rPr>
        <w:t>and</w:t>
      </w:r>
      <w:r>
        <w:rPr>
          <w:rFonts w:ascii="Calibri"/>
          <w:spacing w:val="-3"/>
          <w:sz w:val="18"/>
        </w:rPr>
        <w:t> </w:t>
      </w:r>
      <w:r>
        <w:rPr>
          <w:rFonts w:ascii="Calibri"/>
          <w:spacing w:val="-1"/>
          <w:sz w:val="18"/>
        </w:rPr>
        <w:t>sea, waters,</w:t>
      </w:r>
      <w:r>
        <w:rPr>
          <w:rFonts w:ascii="Calibri"/>
          <w:spacing w:val="99"/>
          <w:w w:val="99"/>
          <w:sz w:val="18"/>
        </w:rPr>
        <w:t> </w:t>
      </w:r>
      <w:r>
        <w:rPr>
          <w:rFonts w:ascii="Calibri"/>
          <w:spacing w:val="-1"/>
          <w:sz w:val="18"/>
        </w:rPr>
        <w:t>environment</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community.</w:t>
      </w:r>
      <w:r>
        <w:rPr>
          <w:rFonts w:ascii="Calibri"/>
          <w:spacing w:val="-2"/>
          <w:sz w:val="18"/>
        </w:rPr>
        <w:t> </w:t>
      </w:r>
      <w:r>
        <w:rPr>
          <w:rFonts w:ascii="Calibri"/>
          <w:sz w:val="18"/>
        </w:rPr>
        <w:t>We</w:t>
      </w:r>
      <w:r>
        <w:rPr>
          <w:rFonts w:ascii="Calibri"/>
          <w:spacing w:val="-2"/>
          <w:sz w:val="18"/>
        </w:rPr>
        <w:t> </w:t>
      </w:r>
      <w:r>
        <w:rPr>
          <w:rFonts w:ascii="Calibri"/>
          <w:spacing w:val="-1"/>
          <w:sz w:val="18"/>
        </w:rPr>
        <w:t>pay</w:t>
      </w:r>
      <w:r>
        <w:rPr>
          <w:rFonts w:ascii="Calibri"/>
          <w:spacing w:val="-2"/>
          <w:sz w:val="18"/>
        </w:rPr>
        <w:t> </w:t>
      </w:r>
      <w:r>
        <w:rPr>
          <w:rFonts w:ascii="Calibri"/>
          <w:sz w:val="18"/>
        </w:rPr>
        <w:t>our</w:t>
      </w:r>
      <w:r>
        <w:rPr>
          <w:rFonts w:ascii="Calibri"/>
          <w:spacing w:val="-3"/>
          <w:sz w:val="18"/>
        </w:rPr>
        <w:t> </w:t>
      </w:r>
      <w:r>
        <w:rPr>
          <w:rFonts w:ascii="Calibri"/>
          <w:spacing w:val="-1"/>
          <w:sz w:val="18"/>
        </w:rPr>
        <w:t>respects</w:t>
      </w:r>
      <w:r>
        <w:rPr>
          <w:rFonts w:ascii="Calibri"/>
          <w:spacing w:val="-2"/>
          <w:sz w:val="18"/>
        </w:rPr>
        <w:t> </w:t>
      </w:r>
      <w:r>
        <w:rPr>
          <w:rFonts w:ascii="Calibri"/>
          <w:spacing w:val="-1"/>
          <w:sz w:val="18"/>
        </w:rPr>
        <w:t>to </w:t>
      </w:r>
      <w:r>
        <w:rPr>
          <w:rFonts w:ascii="Calibri"/>
          <w:sz w:val="18"/>
        </w:rPr>
        <w:t>the</w:t>
      </w:r>
      <w:r>
        <w:rPr>
          <w:rFonts w:ascii="Calibri"/>
          <w:spacing w:val="-3"/>
          <w:sz w:val="18"/>
        </w:rPr>
        <w:t> </w:t>
      </w:r>
      <w:r>
        <w:rPr>
          <w:rFonts w:ascii="Calibri"/>
          <w:spacing w:val="-1"/>
          <w:sz w:val="18"/>
        </w:rPr>
        <w:t>Traditional</w:t>
      </w:r>
      <w:r>
        <w:rPr>
          <w:rFonts w:ascii="Calibri"/>
          <w:spacing w:val="-2"/>
          <w:sz w:val="18"/>
        </w:rPr>
        <w:t> </w:t>
      </w:r>
      <w:r>
        <w:rPr>
          <w:rFonts w:ascii="Calibri"/>
          <w:spacing w:val="-1"/>
          <w:sz w:val="18"/>
        </w:rPr>
        <w:t>Custodians</w:t>
      </w:r>
      <w:r>
        <w:rPr>
          <w:rFonts w:ascii="Calibri"/>
          <w:spacing w:val="-2"/>
          <w:sz w:val="18"/>
        </w:rPr>
        <w:t> </w:t>
      </w:r>
      <w:r>
        <w:rPr>
          <w:rFonts w:ascii="Calibri"/>
          <w:sz w:val="18"/>
        </w:rPr>
        <w:t>of</w:t>
      </w:r>
      <w:r>
        <w:rPr>
          <w:rFonts w:ascii="Calibri"/>
          <w:spacing w:val="-2"/>
          <w:sz w:val="18"/>
        </w:rPr>
        <w:t> </w:t>
      </w:r>
      <w:r>
        <w:rPr>
          <w:rFonts w:ascii="Calibri"/>
          <w:spacing w:val="-1"/>
          <w:sz w:val="18"/>
        </w:rPr>
        <w:t>the lands</w:t>
      </w:r>
      <w:r>
        <w:rPr>
          <w:rFonts w:ascii="Calibri"/>
          <w:spacing w:val="-2"/>
          <w:sz w:val="18"/>
        </w:rPr>
        <w:t> </w:t>
      </w:r>
      <w:r>
        <w:rPr>
          <w:rFonts w:ascii="Calibri"/>
          <w:sz w:val="18"/>
        </w:rPr>
        <w:t>we</w:t>
      </w:r>
      <w:r>
        <w:rPr>
          <w:rFonts w:ascii="Calibri"/>
          <w:spacing w:val="-3"/>
          <w:sz w:val="18"/>
        </w:rPr>
        <w:t> </w:t>
      </w:r>
      <w:r>
        <w:rPr>
          <w:rFonts w:ascii="Calibri"/>
          <w:sz w:val="18"/>
        </w:rPr>
        <w:t>live</w:t>
      </w:r>
      <w:r>
        <w:rPr>
          <w:rFonts w:ascii="Calibri"/>
          <w:spacing w:val="-3"/>
          <w:sz w:val="18"/>
        </w:rPr>
        <w:t> </w:t>
      </w:r>
      <w:r>
        <w:rPr>
          <w:rFonts w:ascii="Calibri"/>
          <w:spacing w:val="-1"/>
          <w:sz w:val="18"/>
        </w:rPr>
        <w:t>and</w:t>
      </w:r>
      <w:r>
        <w:rPr>
          <w:rFonts w:ascii="Calibri"/>
          <w:spacing w:val="-2"/>
          <w:sz w:val="18"/>
        </w:rPr>
        <w:t> </w:t>
      </w:r>
      <w:r>
        <w:rPr>
          <w:rFonts w:ascii="Calibri"/>
          <w:sz w:val="18"/>
        </w:rPr>
        <w:t>work</w:t>
      </w:r>
      <w:r>
        <w:rPr>
          <w:rFonts w:ascii="Calibri"/>
          <w:spacing w:val="-3"/>
          <w:sz w:val="18"/>
        </w:rPr>
        <w:t> </w:t>
      </w:r>
      <w:r>
        <w:rPr>
          <w:rFonts w:ascii="Calibri"/>
          <w:spacing w:val="-1"/>
          <w:sz w:val="18"/>
        </w:rPr>
        <w:t>on,</w:t>
      </w:r>
      <w:r>
        <w:rPr>
          <w:rFonts w:ascii="Calibri"/>
          <w:spacing w:val="-2"/>
          <w:sz w:val="18"/>
        </w:rPr>
        <w:t> </w:t>
      </w:r>
      <w:r>
        <w:rPr>
          <w:rFonts w:ascii="Calibri"/>
          <w:spacing w:val="-1"/>
          <w:sz w:val="18"/>
        </w:rPr>
        <w:t>their</w:t>
      </w:r>
      <w:r>
        <w:rPr>
          <w:rFonts w:ascii="Calibri"/>
          <w:spacing w:val="99"/>
          <w:w w:val="99"/>
          <w:sz w:val="18"/>
        </w:rPr>
        <w:t> </w:t>
      </w:r>
      <w:r>
        <w:rPr>
          <w:rFonts w:ascii="Calibri"/>
          <w:spacing w:val="-1"/>
          <w:sz w:val="18"/>
        </w:rPr>
        <w:t>culture,</w:t>
      </w:r>
      <w:r>
        <w:rPr>
          <w:rFonts w:ascii="Calibri"/>
          <w:spacing w:val="-2"/>
          <w:sz w:val="18"/>
        </w:rPr>
        <w:t> </w:t>
      </w:r>
      <w:r>
        <w:rPr>
          <w:rFonts w:ascii="Calibri"/>
          <w:sz w:val="18"/>
        </w:rPr>
        <w:t>and</w:t>
      </w:r>
      <w:r>
        <w:rPr>
          <w:rFonts w:ascii="Calibri"/>
          <w:spacing w:val="-4"/>
          <w:sz w:val="18"/>
        </w:rPr>
        <w:t> </w:t>
      </w:r>
      <w:r>
        <w:rPr>
          <w:rFonts w:ascii="Calibri"/>
          <w:spacing w:val="-1"/>
          <w:sz w:val="18"/>
        </w:rPr>
        <w:t>their</w:t>
      </w:r>
      <w:r>
        <w:rPr>
          <w:rFonts w:ascii="Calibri"/>
          <w:spacing w:val="-2"/>
          <w:sz w:val="18"/>
        </w:rPr>
        <w:t> </w:t>
      </w:r>
      <w:r>
        <w:rPr>
          <w:rFonts w:ascii="Calibri"/>
          <w:spacing w:val="-1"/>
          <w:sz w:val="18"/>
        </w:rPr>
        <w:t>Elders</w:t>
      </w:r>
      <w:r>
        <w:rPr>
          <w:rFonts w:ascii="Calibri"/>
          <w:spacing w:val="-3"/>
          <w:sz w:val="18"/>
        </w:rPr>
        <w:t> </w:t>
      </w:r>
      <w:r>
        <w:rPr>
          <w:rFonts w:ascii="Calibri"/>
          <w:spacing w:val="-1"/>
          <w:sz w:val="18"/>
        </w:rPr>
        <w:t>past</w:t>
      </w:r>
      <w:r>
        <w:rPr>
          <w:rFonts w:ascii="Calibri"/>
          <w:spacing w:val="-3"/>
          <w:sz w:val="18"/>
        </w:rPr>
        <w:t> </w:t>
      </w:r>
      <w:r>
        <w:rPr>
          <w:rFonts w:ascii="Calibri"/>
          <w:spacing w:val="-1"/>
          <w:sz w:val="18"/>
        </w:rPr>
        <w:t>and</w:t>
      </w:r>
      <w:r>
        <w:rPr>
          <w:rFonts w:ascii="Calibri"/>
          <w:sz w:val="18"/>
        </w:rPr>
        <w:t> </w:t>
      </w:r>
      <w:r>
        <w:rPr>
          <w:rFonts w:ascii="Calibri"/>
          <w:spacing w:val="-1"/>
          <w:sz w:val="18"/>
        </w:rPr>
        <w:t>present.</w:t>
      </w:r>
    </w:p>
    <w:p>
      <w:pPr>
        <w:spacing w:after="0" w:line="276" w:lineRule="auto"/>
        <w:jc w:val="left"/>
        <w:rPr>
          <w:rFonts w:ascii="Calibri" w:hAnsi="Calibri" w:cs="Calibri" w:eastAsia="Calibri"/>
          <w:sz w:val="18"/>
          <w:szCs w:val="18"/>
        </w:rPr>
        <w:sectPr>
          <w:headerReference w:type="default" r:id="rId12"/>
          <w:footerReference w:type="default" r:id="rId13"/>
          <w:pgSz w:w="11910" w:h="16840"/>
          <w:pgMar w:header="608" w:footer="772" w:top="800" w:bottom="960" w:left="1300" w:right="1440"/>
          <w:pgNumType w:start="2"/>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before="157"/>
        <w:ind w:left="118" w:right="0" w:firstLine="0"/>
        <w:jc w:val="left"/>
        <w:rPr>
          <w:rFonts w:ascii="Calibri" w:hAnsi="Calibri" w:cs="Calibri" w:eastAsia="Calibri"/>
          <w:sz w:val="56"/>
          <w:szCs w:val="56"/>
        </w:rPr>
      </w:pPr>
      <w:r>
        <w:rPr>
          <w:rFonts w:ascii="Calibri"/>
          <w:spacing w:val="-1"/>
          <w:sz w:val="56"/>
        </w:rPr>
        <w:t>Contents</w:t>
      </w:r>
      <w:r>
        <w:rPr>
          <w:rFonts w:ascii="Calibri"/>
          <w:sz w:val="56"/>
        </w:rPr>
      </w:r>
    </w:p>
    <w:p>
      <w:pPr>
        <w:spacing w:after="0"/>
        <w:jc w:val="left"/>
        <w:rPr>
          <w:rFonts w:ascii="Calibri" w:hAnsi="Calibri" w:cs="Calibri" w:eastAsia="Calibri"/>
          <w:sz w:val="56"/>
          <w:szCs w:val="56"/>
        </w:rPr>
        <w:sectPr>
          <w:pgSz w:w="11910" w:h="16840"/>
          <w:pgMar w:header="608" w:footer="772" w:top="800" w:bottom="1756" w:left="1300" w:right="1300"/>
        </w:sectPr>
      </w:pPr>
    </w:p>
    <w:sdt>
      <w:sdtPr>
        <w:docPartObj>
          <w:docPartGallery w:val="Table of Contents"/>
          <w:docPartUnique/>
        </w:docPartObj>
      </w:sdtPr>
      <w:sdtEndPr/>
      <w:sdtContent>
        <w:p>
          <w:pPr>
            <w:pStyle w:val="TOC1"/>
            <w:numPr>
              <w:ilvl w:val="0"/>
              <w:numId w:val="3"/>
            </w:numPr>
            <w:tabs>
              <w:tab w:pos="546" w:val="left" w:leader="none"/>
              <w:tab w:pos="9188" w:val="right" w:leader="dot"/>
            </w:tabs>
            <w:spacing w:line="240" w:lineRule="auto" w:before="223" w:after="0"/>
            <w:ind w:left="545" w:right="0" w:hanging="427"/>
            <w:jc w:val="left"/>
            <w:rPr>
              <w:b w:val="0"/>
              <w:bCs w:val="0"/>
            </w:rPr>
          </w:pPr>
          <w:hyperlink w:history="true" w:anchor="_bookmark0">
            <w:r>
              <w:rPr>
                <w:spacing w:val="-1"/>
              </w:rPr>
              <w:t>Purpose</w:t>
              <w:tab/>
            </w:r>
            <w:r>
              <w:rPr/>
              <w:t>6</w:t>
            </w:r>
            <w:r>
              <w:rPr>
                <w:b w:val="0"/>
              </w:rPr>
            </w:r>
          </w:hyperlink>
        </w:p>
        <w:p>
          <w:pPr>
            <w:pStyle w:val="TOC2"/>
            <w:tabs>
              <w:tab w:pos="9169" w:val="right" w:leader="dot"/>
            </w:tabs>
            <w:spacing w:line="240" w:lineRule="auto"/>
            <w:ind w:left="543" w:right="0" w:firstLine="0"/>
            <w:jc w:val="left"/>
          </w:pPr>
          <w:hyperlink w:history="true" w:anchor="_bookmark1">
            <w:r>
              <w:rPr/>
              <w:t>How</w:t>
            </w:r>
            <w:r>
              <w:rPr>
                <w:spacing w:val="-1"/>
              </w:rPr>
              <w:t> </w:t>
            </w:r>
            <w:r>
              <w:rPr/>
              <w:t>to</w:t>
            </w:r>
            <w:r>
              <w:rPr>
                <w:spacing w:val="-1"/>
              </w:rPr>
              <w:t> provide</w:t>
            </w:r>
            <w:r>
              <w:rPr>
                <w:spacing w:val="1"/>
              </w:rPr>
              <w:t> </w:t>
            </w:r>
            <w:r>
              <w:rPr>
                <w:spacing w:val="-1"/>
              </w:rPr>
              <w:t>feedback</w:t>
              <w:tab/>
            </w:r>
            <w:r>
              <w:rPr/>
              <w:t>6</w:t>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3">
            <w:r>
              <w:rPr/>
              <w:t>Scope</w:t>
            </w:r>
            <w:r>
              <w:rPr>
                <w:spacing w:val="-1"/>
              </w:rPr>
              <w:t> of</w:t>
            </w:r>
            <w:r>
              <w:rPr/>
              <w:t> </w:t>
            </w:r>
            <w:r>
              <w:rPr>
                <w:spacing w:val="-1"/>
              </w:rPr>
              <w:t>review</w:t>
              <w:tab/>
            </w:r>
            <w:r>
              <w:rPr/>
              <w:t>8</w:t>
            </w:r>
            <w:r>
              <w:rPr>
                <w:b w:val="0"/>
              </w:rPr>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4">
            <w:r>
              <w:rPr>
                <w:spacing w:val="-1"/>
              </w:rPr>
              <w:t>Overview</w:t>
            </w:r>
            <w:r>
              <w:rPr>
                <w:spacing w:val="1"/>
              </w:rPr>
              <w:t> </w:t>
            </w:r>
            <w:r>
              <w:rPr>
                <w:spacing w:val="-1"/>
              </w:rPr>
              <w:t>and</w:t>
            </w:r>
            <w:r>
              <w:rPr/>
              <w:t> </w:t>
            </w:r>
            <w:r>
              <w:rPr>
                <w:spacing w:val="-1"/>
              </w:rPr>
              <w:t>background</w:t>
              <w:tab/>
            </w:r>
            <w:r>
              <w:rPr/>
              <w:t>9</w:t>
            </w:r>
            <w:r>
              <w:rPr>
                <w:b w:val="0"/>
              </w:rPr>
            </w:r>
          </w:hyperlink>
        </w:p>
        <w:p>
          <w:pPr>
            <w:pStyle w:val="TOC2"/>
            <w:numPr>
              <w:ilvl w:val="1"/>
              <w:numId w:val="3"/>
            </w:numPr>
            <w:tabs>
              <w:tab w:pos="1218" w:val="left" w:leader="none"/>
              <w:tab w:pos="9170" w:val="right" w:leader="dot"/>
            </w:tabs>
            <w:spacing w:line="240" w:lineRule="auto" w:before="120" w:after="0"/>
            <w:ind w:left="1217" w:right="0" w:hanging="674"/>
            <w:jc w:val="left"/>
          </w:pPr>
          <w:hyperlink w:history="true" w:anchor="_bookmark5">
            <w:r>
              <w:rPr>
                <w:spacing w:val="-1"/>
              </w:rPr>
              <w:t>Overview </w:t>
            </w:r>
            <w:r>
              <w:rPr/>
              <w:t>of </w:t>
            </w:r>
            <w:r>
              <w:rPr>
                <w:spacing w:val="-1"/>
              </w:rPr>
              <w:t>proposed changes</w:t>
              <w:tab/>
            </w:r>
            <w:r>
              <w:rPr/>
              <w:t>9</w:t>
            </w:r>
          </w:hyperlink>
        </w:p>
        <w:p>
          <w:pPr>
            <w:pStyle w:val="TOC2"/>
            <w:numPr>
              <w:ilvl w:val="1"/>
              <w:numId w:val="3"/>
            </w:numPr>
            <w:tabs>
              <w:tab w:pos="1218" w:val="left" w:leader="none"/>
              <w:tab w:pos="9171" w:val="right" w:leader="dot"/>
            </w:tabs>
            <w:spacing w:line="240" w:lineRule="auto" w:before="118" w:after="0"/>
            <w:ind w:left="1217" w:right="0" w:hanging="674"/>
            <w:jc w:val="left"/>
          </w:pPr>
          <w:hyperlink w:history="true" w:anchor="_bookmark6">
            <w:r>
              <w:rPr>
                <w:spacing w:val="-1"/>
              </w:rPr>
              <w:t>Indexation</w:t>
            </w:r>
            <w:r>
              <w:rPr/>
              <w:t> </w:t>
            </w:r>
            <w:r>
              <w:rPr>
                <w:spacing w:val="-1"/>
              </w:rPr>
              <w:t>and</w:t>
            </w:r>
            <w:r>
              <w:rPr/>
              <w:t> </w:t>
            </w:r>
            <w:r>
              <w:rPr>
                <w:spacing w:val="-1"/>
              </w:rPr>
              <w:t>annual</w:t>
            </w:r>
            <w:r>
              <w:rPr/>
              <w:t> </w:t>
            </w:r>
            <w:r>
              <w:rPr>
                <w:spacing w:val="-1"/>
              </w:rPr>
              <w:t>review </w:t>
            </w:r>
            <w:r>
              <w:rPr/>
              <w:t>of </w:t>
            </w:r>
            <w:r>
              <w:rPr>
                <w:spacing w:val="-1"/>
              </w:rPr>
              <w:t>prices</w:t>
              <w:tab/>
            </w:r>
            <w:r>
              <w:rPr/>
              <w:t>10</w:t>
            </w:r>
          </w:hyperlink>
        </w:p>
        <w:p>
          <w:pPr>
            <w:pStyle w:val="TOC2"/>
            <w:numPr>
              <w:ilvl w:val="1"/>
              <w:numId w:val="3"/>
            </w:numPr>
            <w:tabs>
              <w:tab w:pos="1218" w:val="left" w:leader="none"/>
              <w:tab w:pos="9173" w:val="right" w:leader="dot"/>
            </w:tabs>
            <w:spacing w:line="240" w:lineRule="auto" w:before="120" w:after="0"/>
            <w:ind w:left="1217" w:right="0" w:hanging="674"/>
            <w:jc w:val="left"/>
          </w:pPr>
          <w:hyperlink w:history="true" w:anchor="_bookmark7">
            <w:r>
              <w:rPr/>
              <w:t>Key</w:t>
            </w:r>
            <w:r>
              <w:rPr>
                <w:spacing w:val="-1"/>
              </w:rPr>
              <w:t> differences</w:t>
            </w:r>
            <w:r>
              <w:rPr/>
              <w:t> </w:t>
            </w:r>
            <w:r>
              <w:rPr>
                <w:spacing w:val="-1"/>
              </w:rPr>
              <w:t>between</w:t>
            </w:r>
            <w:r>
              <w:rPr/>
              <w:t> </w:t>
            </w:r>
            <w:r>
              <w:rPr>
                <w:spacing w:val="-1"/>
              </w:rPr>
              <w:t>2022–23</w:t>
            </w:r>
            <w:r>
              <w:rPr>
                <w:spacing w:val="1"/>
              </w:rPr>
              <w:t> </w:t>
            </w:r>
            <w:r>
              <w:rPr>
                <w:spacing w:val="-1"/>
              </w:rPr>
              <w:t>and</w:t>
            </w:r>
            <w:r>
              <w:rPr>
                <w:spacing w:val="-3"/>
              </w:rPr>
              <w:t> </w:t>
            </w:r>
            <w:r>
              <w:rPr>
                <w:spacing w:val="-1"/>
              </w:rPr>
              <w:t>2023–24</w:t>
              <w:tab/>
            </w:r>
            <w:r>
              <w:rPr/>
              <w:t>10</w:t>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8">
            <w:r>
              <w:rPr>
                <w:spacing w:val="-1"/>
              </w:rPr>
              <w:t>Proposed</w:t>
            </w:r>
            <w:r>
              <w:rPr/>
              <w:t> </w:t>
            </w:r>
            <w:r>
              <w:rPr>
                <w:spacing w:val="-1"/>
              </w:rPr>
              <w:t>changes </w:t>
            </w:r>
            <w:r>
              <w:rPr/>
              <w:t>to</w:t>
            </w:r>
            <w:r>
              <w:rPr>
                <w:spacing w:val="-1"/>
              </w:rPr>
              <w:t> regulatory charges for</w:t>
            </w:r>
            <w:r>
              <w:rPr>
                <w:spacing w:val="1"/>
              </w:rPr>
              <w:t> </w:t>
            </w:r>
            <w:r>
              <w:rPr>
                <w:spacing w:val="-1"/>
              </w:rPr>
              <w:t>biosecurity</w:t>
            </w:r>
            <w:r>
              <w:rPr>
                <w:spacing w:val="2"/>
              </w:rPr>
              <w:t> </w:t>
            </w:r>
            <w:r>
              <w:rPr>
                <w:spacing w:val="-1"/>
              </w:rPr>
              <w:t>activities</w:t>
              <w:tab/>
            </w:r>
            <w:r>
              <w:rPr/>
              <w:t>12</w:t>
            </w:r>
            <w:r>
              <w:rPr>
                <w:b w:val="0"/>
              </w:rPr>
            </w:r>
          </w:hyperlink>
        </w:p>
        <w:p>
          <w:pPr>
            <w:pStyle w:val="TOC2"/>
            <w:numPr>
              <w:ilvl w:val="1"/>
              <w:numId w:val="3"/>
            </w:numPr>
            <w:tabs>
              <w:tab w:pos="1218" w:val="left" w:leader="none"/>
              <w:tab w:pos="9174" w:val="right" w:leader="dot"/>
            </w:tabs>
            <w:spacing w:line="240" w:lineRule="auto" w:before="120" w:after="0"/>
            <w:ind w:left="1217" w:right="0" w:hanging="674"/>
            <w:jc w:val="left"/>
          </w:pPr>
          <w:hyperlink w:history="true" w:anchor="_bookmark9">
            <w:r>
              <w:rPr>
                <w:spacing w:val="-1"/>
              </w:rPr>
              <w:t>The</w:t>
            </w:r>
            <w:r>
              <w:rPr>
                <w:spacing w:val="1"/>
              </w:rPr>
              <w:t> </w:t>
            </w:r>
            <w:r>
              <w:rPr>
                <w:spacing w:val="-1"/>
              </w:rPr>
              <w:t>review</w:t>
            </w:r>
            <w:r>
              <w:rPr>
                <w:spacing w:val="-2"/>
              </w:rPr>
              <w:t> </w:t>
            </w:r>
            <w:r>
              <w:rPr/>
              <w:t>of </w:t>
            </w:r>
            <w:r>
              <w:rPr>
                <w:spacing w:val="-1"/>
              </w:rPr>
              <w:t>the biosecurity</w:t>
            </w:r>
            <w:r>
              <w:rPr>
                <w:spacing w:val="1"/>
              </w:rPr>
              <w:t> </w:t>
            </w:r>
            <w:r>
              <w:rPr>
                <w:spacing w:val="-1"/>
              </w:rPr>
              <w:t>cost recovery</w:t>
            </w:r>
            <w:r>
              <w:rPr>
                <w:spacing w:val="1"/>
              </w:rPr>
              <w:t> </w:t>
            </w:r>
            <w:r>
              <w:rPr>
                <w:spacing w:val="-1"/>
              </w:rPr>
              <w:t>arrangement</w:t>
              <w:tab/>
            </w:r>
            <w:r>
              <w:rPr/>
              <w:t>12</w:t>
            </w:r>
          </w:hyperlink>
        </w:p>
        <w:p>
          <w:pPr>
            <w:pStyle w:val="TOC2"/>
            <w:numPr>
              <w:ilvl w:val="1"/>
              <w:numId w:val="3"/>
            </w:numPr>
            <w:tabs>
              <w:tab w:pos="1218" w:val="left" w:leader="none"/>
              <w:tab w:pos="9173" w:val="right" w:leader="dot"/>
            </w:tabs>
            <w:spacing w:line="240" w:lineRule="auto" w:before="120" w:after="0"/>
            <w:ind w:left="1217" w:right="0" w:hanging="674"/>
            <w:jc w:val="left"/>
          </w:pPr>
          <w:hyperlink w:history="true" w:anchor="_bookmark10">
            <w:r>
              <w:rPr>
                <w:spacing w:val="-1"/>
              </w:rPr>
              <w:t>Comparison</w:t>
            </w:r>
            <w:r>
              <w:rPr>
                <w:spacing w:val="-3"/>
              </w:rPr>
              <w:t> </w:t>
            </w:r>
            <w:r>
              <w:rPr/>
              <w:t>of</w:t>
            </w:r>
            <w:r>
              <w:rPr>
                <w:spacing w:val="-2"/>
              </w:rPr>
              <w:t> </w:t>
            </w:r>
            <w:r>
              <w:rPr>
                <w:spacing w:val="-1"/>
              </w:rPr>
              <w:t>current</w:t>
            </w:r>
            <w:r>
              <w:rPr>
                <w:spacing w:val="1"/>
              </w:rPr>
              <w:t> </w:t>
            </w:r>
            <w:r>
              <w:rPr>
                <w:spacing w:val="-1"/>
              </w:rPr>
              <w:t>and</w:t>
            </w:r>
            <w:r>
              <w:rPr>
                <w:spacing w:val="-3"/>
              </w:rPr>
              <w:t> </w:t>
            </w:r>
            <w:r>
              <w:rPr>
                <w:spacing w:val="-1"/>
              </w:rPr>
              <w:t>proposed regulatory</w:t>
            </w:r>
            <w:r>
              <w:rPr>
                <w:spacing w:val="-2"/>
              </w:rPr>
              <w:t> </w:t>
            </w:r>
            <w:r>
              <w:rPr>
                <w:spacing w:val="-1"/>
              </w:rPr>
              <w:t>charges</w:t>
              <w:tab/>
            </w:r>
            <w:r>
              <w:rPr/>
              <w:t>13</w:t>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13">
            <w:r>
              <w:rPr/>
              <w:t>The </w:t>
            </w:r>
            <w:r>
              <w:rPr>
                <w:spacing w:val="-1"/>
              </w:rPr>
              <w:t>biosecurity system</w:t>
              <w:tab/>
            </w:r>
            <w:r>
              <w:rPr/>
              <w:t>17</w:t>
            </w:r>
            <w:r>
              <w:rPr>
                <w:b w:val="0"/>
              </w:rPr>
            </w:r>
          </w:hyperlink>
        </w:p>
        <w:p>
          <w:pPr>
            <w:pStyle w:val="TOC2"/>
            <w:numPr>
              <w:ilvl w:val="1"/>
              <w:numId w:val="3"/>
            </w:numPr>
            <w:tabs>
              <w:tab w:pos="1218" w:val="left" w:leader="none"/>
              <w:tab w:pos="9171" w:val="right" w:leader="dot"/>
            </w:tabs>
            <w:spacing w:line="240" w:lineRule="auto" w:before="120" w:after="0"/>
            <w:ind w:left="1217" w:right="0" w:hanging="674"/>
            <w:jc w:val="left"/>
          </w:pPr>
          <w:hyperlink w:history="true" w:anchor="_bookmark14">
            <w:r>
              <w:rPr/>
              <w:t>A </w:t>
            </w:r>
            <w:r>
              <w:rPr>
                <w:spacing w:val="-1"/>
              </w:rPr>
              <w:t>changing</w:t>
            </w:r>
            <w:r>
              <w:rPr/>
              <w:t> </w:t>
            </w:r>
            <w:r>
              <w:rPr>
                <w:spacing w:val="-1"/>
              </w:rPr>
              <w:t>biosecurity</w:t>
            </w:r>
            <w:r>
              <w:rPr>
                <w:spacing w:val="1"/>
              </w:rPr>
              <w:t> </w:t>
            </w:r>
            <w:r>
              <w:rPr>
                <w:spacing w:val="-1"/>
              </w:rPr>
              <w:t>system</w:t>
              <w:tab/>
            </w:r>
            <w:r>
              <w:rPr/>
              <w:t>17</w:t>
            </w:r>
          </w:hyperlink>
        </w:p>
        <w:p>
          <w:pPr>
            <w:pStyle w:val="TOC2"/>
            <w:numPr>
              <w:ilvl w:val="1"/>
              <w:numId w:val="3"/>
            </w:numPr>
            <w:tabs>
              <w:tab w:pos="1218" w:val="left" w:leader="none"/>
              <w:tab w:pos="9169" w:val="right" w:leader="dot"/>
            </w:tabs>
            <w:spacing w:line="240" w:lineRule="auto" w:before="120" w:after="0"/>
            <w:ind w:left="1217" w:right="0" w:hanging="674"/>
            <w:jc w:val="left"/>
          </w:pPr>
          <w:hyperlink w:history="true" w:anchor="_bookmark18">
            <w:r>
              <w:rPr/>
              <w:t>Risk</w:t>
            </w:r>
            <w:r>
              <w:rPr>
                <w:spacing w:val="1"/>
              </w:rPr>
              <w:t> </w:t>
            </w:r>
            <w:r>
              <w:rPr>
                <w:spacing w:val="-1"/>
              </w:rPr>
              <w:t>creators</w:t>
              <w:tab/>
            </w:r>
            <w:r>
              <w:rPr/>
              <w:t>21</w:t>
            </w:r>
          </w:hyperlink>
        </w:p>
        <w:p>
          <w:pPr>
            <w:pStyle w:val="TOC2"/>
            <w:numPr>
              <w:ilvl w:val="1"/>
              <w:numId w:val="3"/>
            </w:numPr>
            <w:tabs>
              <w:tab w:pos="1218" w:val="left" w:leader="none"/>
              <w:tab w:pos="9171" w:val="right" w:leader="dot"/>
            </w:tabs>
            <w:spacing w:line="240" w:lineRule="auto" w:before="120" w:after="0"/>
            <w:ind w:left="1217" w:right="0" w:hanging="674"/>
            <w:jc w:val="left"/>
          </w:pPr>
          <w:hyperlink w:history="true" w:anchor="_bookmark19">
            <w:r>
              <w:rPr>
                <w:spacing w:val="-1"/>
              </w:rPr>
              <w:t>Strengthening</w:t>
            </w:r>
            <w:r>
              <w:rPr/>
              <w:t> </w:t>
            </w:r>
            <w:r>
              <w:rPr>
                <w:spacing w:val="-1"/>
              </w:rPr>
              <w:t>the</w:t>
            </w:r>
            <w:r>
              <w:rPr>
                <w:spacing w:val="1"/>
              </w:rPr>
              <w:t> </w:t>
            </w:r>
            <w:r>
              <w:rPr>
                <w:spacing w:val="-1"/>
              </w:rPr>
              <w:t>biosecurity</w:t>
            </w:r>
            <w:r>
              <w:rPr>
                <w:spacing w:val="1"/>
              </w:rPr>
              <w:t> </w:t>
            </w:r>
            <w:r>
              <w:rPr>
                <w:spacing w:val="-1"/>
              </w:rPr>
              <w:t>system</w:t>
              <w:tab/>
            </w:r>
            <w:r>
              <w:rPr/>
              <w:t>21</w:t>
            </w:r>
          </w:hyperlink>
        </w:p>
        <w:p>
          <w:pPr>
            <w:pStyle w:val="TOC1"/>
            <w:numPr>
              <w:ilvl w:val="0"/>
              <w:numId w:val="3"/>
            </w:numPr>
            <w:tabs>
              <w:tab w:pos="546" w:val="left" w:leader="none"/>
              <w:tab w:pos="9188" w:val="right" w:leader="dot"/>
            </w:tabs>
            <w:spacing w:line="240" w:lineRule="auto" w:before="118" w:after="0"/>
            <w:ind w:left="545" w:right="0" w:hanging="427"/>
            <w:jc w:val="left"/>
            <w:rPr>
              <w:b w:val="0"/>
              <w:bCs w:val="0"/>
            </w:rPr>
          </w:pPr>
          <w:hyperlink w:history="true" w:anchor="_bookmark21">
            <w:r>
              <w:rPr/>
              <w:t>The </w:t>
            </w:r>
            <w:r>
              <w:rPr>
                <w:spacing w:val="-1"/>
              </w:rPr>
              <w:t>biosecurity </w:t>
            </w:r>
            <w:r>
              <w:rPr/>
              <w:t>cost</w:t>
            </w:r>
            <w:r>
              <w:rPr>
                <w:spacing w:val="-2"/>
              </w:rPr>
              <w:t> </w:t>
            </w:r>
            <w:r>
              <w:rPr>
                <w:spacing w:val="-1"/>
              </w:rPr>
              <w:t>recovery</w:t>
            </w:r>
            <w:r>
              <w:rPr>
                <w:spacing w:val="1"/>
              </w:rPr>
              <w:t> </w:t>
            </w:r>
            <w:r>
              <w:rPr>
                <w:spacing w:val="-1"/>
              </w:rPr>
              <w:t>arrangement</w:t>
              <w:tab/>
            </w:r>
            <w:r>
              <w:rPr/>
              <w:t>24</w:t>
            </w:r>
            <w:r>
              <w:rPr>
                <w:b w:val="0"/>
              </w:rPr>
            </w:r>
          </w:hyperlink>
        </w:p>
        <w:p>
          <w:pPr>
            <w:pStyle w:val="TOC2"/>
            <w:numPr>
              <w:ilvl w:val="1"/>
              <w:numId w:val="3"/>
            </w:numPr>
            <w:tabs>
              <w:tab w:pos="1218" w:val="left" w:leader="none"/>
              <w:tab w:pos="9168" w:val="right" w:leader="dot"/>
            </w:tabs>
            <w:spacing w:line="240" w:lineRule="auto" w:before="120" w:after="0"/>
            <w:ind w:left="1217" w:right="0" w:hanging="674"/>
            <w:jc w:val="left"/>
          </w:pPr>
          <w:hyperlink w:history="true" w:anchor="_bookmark22">
            <w:r>
              <w:rPr>
                <w:spacing w:val="-1"/>
              </w:rPr>
              <w:t>Three</w:t>
            </w:r>
            <w:r>
              <w:rPr>
                <w:spacing w:val="1"/>
              </w:rPr>
              <w:t> </w:t>
            </w:r>
            <w:r>
              <w:rPr>
                <w:spacing w:val="-1"/>
              </w:rPr>
              <w:t>streams</w:t>
              <w:tab/>
            </w:r>
            <w:r>
              <w:rPr/>
              <w:t>24</w:t>
            </w:r>
          </w:hyperlink>
        </w:p>
        <w:p>
          <w:pPr>
            <w:pStyle w:val="TOC2"/>
            <w:numPr>
              <w:ilvl w:val="1"/>
              <w:numId w:val="3"/>
            </w:numPr>
            <w:tabs>
              <w:tab w:pos="1218" w:val="left" w:leader="none"/>
              <w:tab w:pos="9169" w:val="right" w:leader="dot"/>
            </w:tabs>
            <w:spacing w:line="240" w:lineRule="auto" w:before="120" w:after="0"/>
            <w:ind w:left="1217" w:right="0" w:hanging="674"/>
            <w:jc w:val="left"/>
          </w:pPr>
          <w:hyperlink w:history="true" w:anchor="_bookmark23">
            <w:r>
              <w:rPr>
                <w:spacing w:val="-1"/>
              </w:rPr>
              <w:t>Four</w:t>
            </w:r>
            <w:r>
              <w:rPr/>
              <w:t> </w:t>
            </w:r>
            <w:r>
              <w:rPr>
                <w:spacing w:val="-1"/>
              </w:rPr>
              <w:t>key</w:t>
            </w:r>
            <w:r>
              <w:rPr>
                <w:spacing w:val="1"/>
              </w:rPr>
              <w:t> </w:t>
            </w:r>
            <w:r>
              <w:rPr>
                <w:spacing w:val="-1"/>
              </w:rPr>
              <w:t>user</w:t>
            </w:r>
            <w:r>
              <w:rPr/>
              <w:t> </w:t>
            </w:r>
            <w:r>
              <w:rPr>
                <w:spacing w:val="-1"/>
              </w:rPr>
              <w:t>groups</w:t>
              <w:tab/>
            </w:r>
            <w:r>
              <w:rPr/>
              <w:t>24</w:t>
            </w:r>
          </w:hyperlink>
        </w:p>
        <w:p>
          <w:pPr>
            <w:pStyle w:val="TOC2"/>
            <w:numPr>
              <w:ilvl w:val="1"/>
              <w:numId w:val="3"/>
            </w:numPr>
            <w:tabs>
              <w:tab w:pos="1218" w:val="left" w:leader="none"/>
              <w:tab w:pos="9169" w:val="right" w:leader="dot"/>
            </w:tabs>
            <w:spacing w:line="240" w:lineRule="auto" w:before="120" w:after="0"/>
            <w:ind w:left="1217" w:right="0" w:hanging="674"/>
            <w:jc w:val="left"/>
          </w:pPr>
          <w:hyperlink w:history="true" w:anchor="_bookmark25">
            <w:r>
              <w:rPr>
                <w:spacing w:val="-1"/>
              </w:rPr>
              <w:t>Regulatory</w:t>
            </w:r>
            <w:r>
              <w:rPr>
                <w:spacing w:val="1"/>
              </w:rPr>
              <w:t> </w:t>
            </w:r>
            <w:r>
              <w:rPr>
                <w:spacing w:val="-1"/>
              </w:rPr>
              <w:t>activities</w:t>
              <w:tab/>
            </w:r>
            <w:r>
              <w:rPr/>
              <w:t>25</w:t>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27">
            <w:r>
              <w:rPr>
                <w:spacing w:val="-1"/>
              </w:rPr>
              <w:t>Changing costs</w:t>
              <w:tab/>
            </w:r>
            <w:r>
              <w:rPr/>
              <w:t>26</w:t>
            </w:r>
            <w:r>
              <w:rPr>
                <w:b w:val="0"/>
              </w:rPr>
            </w:r>
          </w:hyperlink>
        </w:p>
        <w:p>
          <w:pPr>
            <w:pStyle w:val="TOC2"/>
            <w:numPr>
              <w:ilvl w:val="1"/>
              <w:numId w:val="3"/>
            </w:numPr>
            <w:tabs>
              <w:tab w:pos="1218" w:val="left" w:leader="none"/>
              <w:tab w:pos="9175" w:val="right" w:leader="dot"/>
            </w:tabs>
            <w:spacing w:line="240" w:lineRule="auto" w:before="120" w:after="0"/>
            <w:ind w:left="1217" w:right="0" w:hanging="674"/>
            <w:jc w:val="left"/>
          </w:pPr>
          <w:hyperlink w:history="true" w:anchor="_bookmark28">
            <w:r>
              <w:rPr>
                <w:spacing w:val="-1"/>
              </w:rPr>
              <w:t>Changes</w:t>
            </w:r>
            <w:r>
              <w:rPr/>
              <w:t> </w:t>
            </w:r>
            <w:r>
              <w:rPr>
                <w:spacing w:val="-1"/>
              </w:rPr>
              <w:t>in the total</w:t>
            </w:r>
            <w:r>
              <w:rPr/>
              <w:t> </w:t>
            </w:r>
            <w:r>
              <w:rPr>
                <w:spacing w:val="-1"/>
              </w:rPr>
              <w:t>cost </w:t>
            </w:r>
            <w:r>
              <w:rPr/>
              <w:t>of</w:t>
            </w:r>
            <w:r>
              <w:rPr>
                <w:spacing w:val="-2"/>
              </w:rPr>
              <w:t> </w:t>
            </w:r>
            <w:r>
              <w:rPr>
                <w:spacing w:val="-1"/>
              </w:rPr>
              <w:t>the</w:t>
            </w:r>
            <w:r>
              <w:rPr>
                <w:spacing w:val="1"/>
              </w:rPr>
              <w:t> </w:t>
            </w:r>
            <w:r>
              <w:rPr>
                <w:spacing w:val="-1"/>
              </w:rPr>
              <w:t>biosecurity</w:t>
            </w:r>
            <w:r>
              <w:rPr>
                <w:spacing w:val="1"/>
              </w:rPr>
              <w:t> </w:t>
            </w:r>
            <w:r>
              <w:rPr>
                <w:spacing w:val="-1"/>
              </w:rPr>
              <w:t>arrangement</w:t>
              <w:tab/>
            </w:r>
            <w:r>
              <w:rPr/>
              <w:t>26</w:t>
            </w:r>
          </w:hyperlink>
        </w:p>
        <w:p>
          <w:pPr>
            <w:pStyle w:val="TOC2"/>
            <w:numPr>
              <w:ilvl w:val="1"/>
              <w:numId w:val="3"/>
            </w:numPr>
            <w:tabs>
              <w:tab w:pos="1218" w:val="left" w:leader="none"/>
              <w:tab w:pos="9173" w:val="right" w:leader="dot"/>
            </w:tabs>
            <w:spacing w:line="240" w:lineRule="auto" w:before="120" w:after="0"/>
            <w:ind w:left="1217" w:right="0" w:hanging="674"/>
            <w:jc w:val="left"/>
          </w:pPr>
          <w:hyperlink w:history="true" w:anchor="_bookmark32">
            <w:r>
              <w:rPr>
                <w:spacing w:val="-1"/>
              </w:rPr>
              <w:t>Current</w:t>
            </w:r>
            <w:r>
              <w:rPr/>
              <w:t> </w:t>
            </w:r>
            <w:r>
              <w:rPr>
                <w:spacing w:val="-1"/>
              </w:rPr>
              <w:t>cost </w:t>
            </w:r>
            <w:r>
              <w:rPr/>
              <w:t>to</w:t>
            </w:r>
            <w:r>
              <w:rPr>
                <w:spacing w:val="-1"/>
              </w:rPr>
              <w:t> deliver</w:t>
            </w:r>
            <w:r>
              <w:rPr/>
              <w:t> </w:t>
            </w:r>
            <w:r>
              <w:rPr>
                <w:spacing w:val="-1"/>
              </w:rPr>
              <w:t>biosecurity regulatory activities</w:t>
              <w:tab/>
            </w:r>
            <w:r>
              <w:rPr/>
              <w:t>29</w:t>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34">
            <w:r>
              <w:rPr>
                <w:spacing w:val="-1"/>
              </w:rPr>
              <w:t>Changes</w:t>
            </w:r>
            <w:r>
              <w:rPr>
                <w:spacing w:val="1"/>
              </w:rPr>
              <w:t> </w:t>
            </w:r>
            <w:r>
              <w:rPr/>
              <w:t>in</w:t>
            </w:r>
            <w:r>
              <w:rPr>
                <w:spacing w:val="-1"/>
              </w:rPr>
              <w:t> activity volumes</w:t>
              <w:tab/>
            </w:r>
            <w:r>
              <w:rPr/>
              <w:t>31</w:t>
            </w:r>
            <w:r>
              <w:rPr>
                <w:b w:val="0"/>
              </w:rPr>
            </w:r>
          </w:hyperlink>
        </w:p>
        <w:p>
          <w:pPr>
            <w:pStyle w:val="TOC1"/>
            <w:numPr>
              <w:ilvl w:val="0"/>
              <w:numId w:val="3"/>
            </w:numPr>
            <w:tabs>
              <w:tab w:pos="546" w:val="left" w:leader="none"/>
              <w:tab w:pos="9188" w:val="right" w:leader="dot"/>
            </w:tabs>
            <w:spacing w:line="240" w:lineRule="auto" w:before="120" w:after="0"/>
            <w:ind w:left="545" w:right="0" w:hanging="427"/>
            <w:jc w:val="left"/>
            <w:rPr>
              <w:b w:val="0"/>
              <w:bCs w:val="0"/>
            </w:rPr>
          </w:pPr>
          <w:hyperlink w:history="true" w:anchor="_bookmark37">
            <w:r>
              <w:rPr>
                <w:spacing w:val="-1"/>
              </w:rPr>
              <w:t>How </w:t>
            </w:r>
            <w:r>
              <w:rPr/>
              <w:t>will</w:t>
            </w:r>
            <w:r>
              <w:rPr>
                <w:spacing w:val="-1"/>
              </w:rPr>
              <w:t> changed prices affect</w:t>
            </w:r>
            <w:r>
              <w:rPr>
                <w:spacing w:val="1"/>
              </w:rPr>
              <w:t> </w:t>
            </w:r>
            <w:r>
              <w:rPr>
                <w:spacing w:val="-1"/>
              </w:rPr>
              <w:t>user groups?</w:t>
              <w:tab/>
            </w:r>
            <w:r>
              <w:rPr/>
              <w:t>33</w:t>
            </w:r>
            <w:r>
              <w:rPr>
                <w:b w:val="0"/>
              </w:rPr>
            </w:r>
          </w:hyperlink>
        </w:p>
        <w:p>
          <w:pPr>
            <w:pStyle w:val="TOC2"/>
            <w:numPr>
              <w:ilvl w:val="1"/>
              <w:numId w:val="3"/>
            </w:numPr>
            <w:tabs>
              <w:tab w:pos="1218" w:val="left" w:leader="none"/>
              <w:tab w:pos="9168" w:val="right" w:leader="dot"/>
            </w:tabs>
            <w:spacing w:line="240" w:lineRule="auto" w:before="120" w:after="0"/>
            <w:ind w:left="1217" w:right="0" w:hanging="674"/>
            <w:jc w:val="left"/>
          </w:pPr>
          <w:hyperlink w:history="true" w:anchor="_bookmark38">
            <w:r>
              <w:rPr>
                <w:spacing w:val="-1"/>
              </w:rPr>
              <w:t>Importing</w:t>
            </w:r>
            <w:r>
              <w:rPr>
                <w:spacing w:val="-3"/>
              </w:rPr>
              <w:t> </w:t>
            </w:r>
            <w:r>
              <w:rPr/>
              <w:t>cats</w:t>
              <w:tab/>
              <w:t>33</w:t>
            </w:r>
          </w:hyperlink>
        </w:p>
        <w:p>
          <w:pPr>
            <w:pStyle w:val="TOC2"/>
            <w:numPr>
              <w:ilvl w:val="1"/>
              <w:numId w:val="3"/>
            </w:numPr>
            <w:tabs>
              <w:tab w:pos="1218" w:val="left" w:leader="none"/>
              <w:tab w:pos="9174" w:val="right" w:leader="dot"/>
            </w:tabs>
            <w:spacing w:line="240" w:lineRule="auto" w:before="118" w:after="0"/>
            <w:ind w:left="1217" w:right="0" w:hanging="674"/>
            <w:jc w:val="left"/>
          </w:pPr>
          <w:hyperlink w:history="true" w:anchor="_bookmark40">
            <w:r>
              <w:rPr>
                <w:spacing w:val="-1"/>
              </w:rPr>
              <w:t>Importing</w:t>
            </w:r>
            <w:r>
              <w:rPr>
                <w:spacing w:val="-3"/>
              </w:rPr>
              <w:t> </w:t>
            </w:r>
            <w:r>
              <w:rPr>
                <w:spacing w:val="-1"/>
              </w:rPr>
              <w:t>strawberries</w:t>
            </w:r>
            <w:r>
              <w:rPr>
                <w:spacing w:val="-2"/>
              </w:rPr>
              <w:t> </w:t>
            </w:r>
            <w:r>
              <w:rPr>
                <w:spacing w:val="-1"/>
              </w:rPr>
              <w:t>and associated husbandry</w:t>
            </w:r>
            <w:r>
              <w:rPr>
                <w:spacing w:val="-2"/>
              </w:rPr>
              <w:t> </w:t>
            </w:r>
            <w:r>
              <w:rPr>
                <w:spacing w:val="-1"/>
              </w:rPr>
              <w:t>in PEQ</w:t>
              <w:tab/>
            </w:r>
            <w:r>
              <w:rPr/>
              <w:t>33</w:t>
            </w:r>
          </w:hyperlink>
        </w:p>
        <w:p>
          <w:pPr>
            <w:pStyle w:val="TOC2"/>
            <w:numPr>
              <w:ilvl w:val="1"/>
              <w:numId w:val="3"/>
            </w:numPr>
            <w:tabs>
              <w:tab w:pos="1218" w:val="left" w:leader="none"/>
              <w:tab w:pos="9173" w:val="right" w:leader="dot"/>
            </w:tabs>
            <w:spacing w:line="240" w:lineRule="auto" w:before="120" w:after="0"/>
            <w:ind w:left="1217" w:right="0" w:hanging="674"/>
            <w:jc w:val="left"/>
          </w:pPr>
          <w:hyperlink w:history="true" w:anchor="_bookmark42">
            <w:r>
              <w:rPr>
                <w:spacing w:val="-1"/>
              </w:rPr>
              <w:t>Operating</w:t>
            </w:r>
            <w:r>
              <w:rPr/>
              <w:t> 2</w:t>
            </w:r>
            <w:r>
              <w:rPr>
                <w:spacing w:val="-1"/>
              </w:rPr>
              <w:t> sites</w:t>
            </w:r>
            <w:r>
              <w:rPr/>
              <w:t> </w:t>
            </w:r>
            <w:r>
              <w:rPr>
                <w:spacing w:val="-1"/>
              </w:rPr>
              <w:t>under</w:t>
            </w:r>
            <w:r>
              <w:rPr/>
              <w:t> an</w:t>
            </w:r>
            <w:r>
              <w:rPr>
                <w:spacing w:val="-3"/>
              </w:rPr>
              <w:t> </w:t>
            </w:r>
            <w:r>
              <w:rPr>
                <w:spacing w:val="-1"/>
              </w:rPr>
              <w:t>approved</w:t>
            </w:r>
            <w:r>
              <w:rPr>
                <w:spacing w:val="-3"/>
              </w:rPr>
              <w:t> </w:t>
            </w:r>
            <w:r>
              <w:rPr>
                <w:spacing w:val="-1"/>
              </w:rPr>
              <w:t>arrangement</w:t>
              <w:tab/>
            </w:r>
            <w:r>
              <w:rPr/>
              <w:t>34</w:t>
            </w:r>
          </w:hyperlink>
        </w:p>
        <w:p>
          <w:pPr>
            <w:pStyle w:val="TOC2"/>
            <w:numPr>
              <w:ilvl w:val="1"/>
              <w:numId w:val="3"/>
            </w:numPr>
            <w:tabs>
              <w:tab w:pos="1218" w:val="left" w:leader="none"/>
              <w:tab w:pos="9175" w:val="right" w:leader="dot"/>
            </w:tabs>
            <w:spacing w:line="240" w:lineRule="auto" w:before="120" w:after="0"/>
            <w:ind w:left="1217" w:right="0" w:hanging="674"/>
            <w:jc w:val="left"/>
          </w:pPr>
          <w:hyperlink w:history="true" w:anchor="_bookmark44">
            <w:r>
              <w:rPr>
                <w:spacing w:val="-1"/>
              </w:rPr>
              <w:t>Importing plant-based</w:t>
            </w:r>
            <w:r>
              <w:rPr/>
              <w:t> </w:t>
            </w:r>
            <w:r>
              <w:rPr>
                <w:spacing w:val="-1"/>
              </w:rPr>
              <w:t>stockfeed </w:t>
            </w:r>
            <w:r>
              <w:rPr>
                <w:spacing w:val="-2"/>
              </w:rPr>
              <w:t>from</w:t>
            </w:r>
            <w:r>
              <w:rPr>
                <w:spacing w:val="2"/>
              </w:rPr>
              <w:t> </w:t>
            </w:r>
            <w:r>
              <w:rPr>
                <w:spacing w:val="-2"/>
              </w:rPr>
              <w:t>the</w:t>
            </w:r>
            <w:r>
              <w:rPr>
                <w:spacing w:val="1"/>
              </w:rPr>
              <w:t> </w:t>
            </w:r>
            <w:r>
              <w:rPr>
                <w:spacing w:val="-1"/>
              </w:rPr>
              <w:t>Solomon</w:t>
            </w:r>
            <w:r>
              <w:rPr/>
              <w:t> </w:t>
            </w:r>
            <w:r>
              <w:rPr>
                <w:spacing w:val="-2"/>
              </w:rPr>
              <w:t>Islands</w:t>
              <w:tab/>
            </w:r>
            <w:r>
              <w:rPr/>
              <w:t>34</w:t>
            </w:r>
          </w:hyperlink>
        </w:p>
        <w:p>
          <w:pPr>
            <w:pStyle w:val="TOC2"/>
            <w:numPr>
              <w:ilvl w:val="1"/>
              <w:numId w:val="3"/>
            </w:numPr>
            <w:tabs>
              <w:tab w:pos="1218" w:val="left" w:leader="none"/>
              <w:tab w:pos="9177" w:val="right" w:leader="dot"/>
            </w:tabs>
            <w:spacing w:line="240" w:lineRule="auto" w:before="120" w:after="0"/>
            <w:ind w:left="1217" w:right="0" w:hanging="674"/>
            <w:jc w:val="left"/>
          </w:pPr>
          <w:hyperlink w:history="true" w:anchor="_bookmark46">
            <w:r>
              <w:rPr>
                <w:spacing w:val="-1"/>
              </w:rPr>
              <w:t>Full</w:t>
            </w:r>
            <w:r>
              <w:rPr/>
              <w:t> Import</w:t>
            </w:r>
            <w:r>
              <w:rPr>
                <w:spacing w:val="-2"/>
              </w:rPr>
              <w:t> </w:t>
            </w:r>
            <w:r>
              <w:rPr>
                <w:spacing w:val="-1"/>
              </w:rPr>
              <w:t>Declaration and</w:t>
            </w:r>
            <w:r>
              <w:rPr>
                <w:spacing w:val="-3"/>
              </w:rPr>
              <w:t> </w:t>
            </w:r>
            <w:r>
              <w:rPr>
                <w:spacing w:val="-1"/>
              </w:rPr>
              <w:t>assessment</w:t>
            </w:r>
            <w:r>
              <w:rPr/>
              <w:t> </w:t>
            </w:r>
            <w:r>
              <w:rPr>
                <w:spacing w:val="-1"/>
              </w:rPr>
              <w:t>by </w:t>
            </w:r>
            <w:r>
              <w:rPr/>
              <w:t>a </w:t>
            </w:r>
            <w:r>
              <w:rPr>
                <w:spacing w:val="-1"/>
              </w:rPr>
              <w:t>biosecurity</w:t>
            </w:r>
            <w:r>
              <w:rPr>
                <w:spacing w:val="1"/>
              </w:rPr>
              <w:t> </w:t>
            </w:r>
            <w:r>
              <w:rPr>
                <w:spacing w:val="-1"/>
              </w:rPr>
              <w:t>officer</w:t>
            </w:r>
            <w:r>
              <w:rPr>
                <w:spacing w:val="-2"/>
              </w:rPr>
              <w:t> </w:t>
            </w:r>
            <w:r>
              <w:rPr>
                <w:spacing w:val="-1"/>
              </w:rPr>
              <w:t>with inspection</w:t>
              <w:tab/>
            </w:r>
            <w:r>
              <w:rPr/>
              <w:t>35</w:t>
            </w:r>
          </w:hyperlink>
        </w:p>
        <w:p>
          <w:pPr>
            <w:pStyle w:val="TOC2"/>
            <w:numPr>
              <w:ilvl w:val="1"/>
              <w:numId w:val="3"/>
            </w:numPr>
            <w:tabs>
              <w:tab w:pos="1218" w:val="left" w:leader="none"/>
              <w:tab w:pos="9172" w:val="right" w:leader="dot"/>
            </w:tabs>
            <w:spacing w:line="240" w:lineRule="auto" w:before="120" w:after="0"/>
            <w:ind w:left="1217" w:right="0" w:hanging="674"/>
            <w:jc w:val="left"/>
          </w:pPr>
          <w:hyperlink w:history="true" w:anchor="_bookmark48">
            <w:r>
              <w:rPr>
                <w:spacing w:val="-1"/>
              </w:rPr>
              <w:t>Importing</w:t>
            </w:r>
            <w:r>
              <w:rPr>
                <w:spacing w:val="-3"/>
              </w:rPr>
              <w:t> </w:t>
            </w:r>
            <w:r>
              <w:rPr/>
              <w:t>a </w:t>
            </w:r>
            <w:r>
              <w:rPr>
                <w:spacing w:val="-1"/>
              </w:rPr>
              <w:t>consignment</w:t>
            </w:r>
            <w:r>
              <w:rPr>
                <w:spacing w:val="-2"/>
              </w:rPr>
              <w:t> </w:t>
            </w:r>
            <w:r>
              <w:rPr>
                <w:spacing w:val="-1"/>
              </w:rPr>
              <w:t>of</w:t>
            </w:r>
            <w:r>
              <w:rPr/>
              <w:t> </w:t>
            </w:r>
            <w:r>
              <w:rPr>
                <w:spacing w:val="-1"/>
              </w:rPr>
              <w:t>used</w:t>
            </w:r>
            <w:r>
              <w:rPr/>
              <w:t> </w:t>
            </w:r>
            <w:r>
              <w:rPr>
                <w:spacing w:val="-1"/>
              </w:rPr>
              <w:t>vehicles</w:t>
              <w:tab/>
            </w:r>
            <w:r>
              <w:rPr/>
              <w:t>35</w:t>
            </w:r>
          </w:hyperlink>
        </w:p>
        <w:p>
          <w:pPr>
            <w:pStyle w:val="TOC2"/>
            <w:numPr>
              <w:ilvl w:val="1"/>
              <w:numId w:val="3"/>
            </w:numPr>
            <w:tabs>
              <w:tab w:pos="1218" w:val="left" w:leader="none"/>
              <w:tab w:pos="9171" w:val="right" w:leader="dot"/>
            </w:tabs>
            <w:spacing w:line="240" w:lineRule="auto" w:before="120" w:after="0"/>
            <w:ind w:left="1217" w:right="0" w:hanging="674"/>
            <w:jc w:val="left"/>
          </w:pPr>
          <w:hyperlink w:history="true" w:anchor="_bookmark50">
            <w:r>
              <w:rPr>
                <w:spacing w:val="-1"/>
              </w:rPr>
              <w:t>Commercial</w:t>
            </w:r>
            <w:r>
              <w:rPr>
                <w:spacing w:val="-3"/>
              </w:rPr>
              <w:t> </w:t>
            </w:r>
            <w:r>
              <w:rPr>
                <w:spacing w:val="-1"/>
              </w:rPr>
              <w:t>vessel</w:t>
            </w:r>
            <w:r>
              <w:rPr/>
              <w:t> </w:t>
            </w:r>
            <w:r>
              <w:rPr>
                <w:spacing w:val="-1"/>
              </w:rPr>
              <w:t>arriving</w:t>
            </w:r>
            <w:r>
              <w:rPr>
                <w:spacing w:val="-3"/>
              </w:rPr>
              <w:t> </w:t>
            </w:r>
            <w:r>
              <w:rPr/>
              <w:t>to</w:t>
            </w:r>
            <w:r>
              <w:rPr>
                <w:spacing w:val="2"/>
              </w:rPr>
              <w:t> </w:t>
            </w:r>
            <w:r>
              <w:rPr>
                <w:spacing w:val="-1"/>
              </w:rPr>
              <w:t>load</w:t>
              <w:tab/>
            </w:r>
            <w:r>
              <w:rPr/>
              <w:t>35</w:t>
            </w:r>
          </w:hyperlink>
        </w:p>
        <w:p>
          <w:pPr>
            <w:pStyle w:val="TOC2"/>
            <w:numPr>
              <w:ilvl w:val="1"/>
              <w:numId w:val="3"/>
            </w:numPr>
            <w:tabs>
              <w:tab w:pos="1218" w:val="left" w:leader="none"/>
              <w:tab w:pos="9168" w:val="right" w:leader="dot"/>
            </w:tabs>
            <w:spacing w:line="240" w:lineRule="auto" w:before="120" w:after="0"/>
            <w:ind w:left="1217" w:right="0" w:hanging="674"/>
            <w:jc w:val="left"/>
          </w:pPr>
          <w:hyperlink w:history="true" w:anchor="_bookmark52">
            <w:r>
              <w:rPr>
                <w:spacing w:val="-1"/>
              </w:rPr>
              <w:t>Importing horses</w:t>
              <w:tab/>
            </w:r>
            <w:r>
              <w:rPr/>
              <w:t>36</w:t>
            </w:r>
          </w:hyperlink>
        </w:p>
        <w:p>
          <w:pPr>
            <w:pStyle w:val="TOC1"/>
            <w:tabs>
              <w:tab w:pos="9188" w:val="right" w:leader="dot"/>
            </w:tabs>
            <w:spacing w:line="240" w:lineRule="auto"/>
            <w:ind w:left="118" w:right="0" w:firstLine="0"/>
            <w:jc w:val="left"/>
            <w:rPr>
              <w:b w:val="0"/>
              <w:bCs w:val="0"/>
            </w:rPr>
          </w:pPr>
          <w:hyperlink w:history="true" w:anchor="_bookmark54">
            <w:r>
              <w:rPr>
                <w:spacing w:val="-1"/>
              </w:rPr>
              <w:t>Appendix</w:t>
            </w:r>
            <w:r>
              <w:rPr/>
              <w:t> A:</w:t>
            </w:r>
            <w:r>
              <w:rPr>
                <w:spacing w:val="-1"/>
              </w:rPr>
              <w:t> Biosecurity </w:t>
            </w:r>
            <w:r>
              <w:rPr/>
              <w:t>cost</w:t>
            </w:r>
            <w:r>
              <w:rPr>
                <w:spacing w:val="1"/>
              </w:rPr>
              <w:t> </w:t>
            </w:r>
            <w:r>
              <w:rPr>
                <w:spacing w:val="-1"/>
              </w:rPr>
              <w:t>recovery charging framework</w:t>
              <w:tab/>
            </w:r>
            <w:r>
              <w:rPr/>
              <w:t>38</w:t>
            </w:r>
            <w:r>
              <w:rPr>
                <w:b w:val="0"/>
              </w:rPr>
            </w:r>
          </w:hyperlink>
        </w:p>
        <w:p>
          <w:pPr>
            <w:pStyle w:val="TOC2"/>
            <w:tabs>
              <w:tab w:pos="9171" w:val="right" w:leader="dot"/>
            </w:tabs>
            <w:spacing w:line="240" w:lineRule="auto"/>
            <w:ind w:left="543" w:right="0" w:firstLine="0"/>
            <w:jc w:val="left"/>
          </w:pPr>
          <w:hyperlink w:history="true" w:anchor="_bookmark55">
            <w:r>
              <w:rPr>
                <w:spacing w:val="-1"/>
              </w:rPr>
              <w:t>Policy</w:t>
            </w:r>
            <w:r>
              <w:rPr>
                <w:spacing w:val="1"/>
              </w:rPr>
              <w:t> </w:t>
            </w:r>
            <w:r>
              <w:rPr>
                <w:spacing w:val="-1"/>
              </w:rPr>
              <w:t>and statutory</w:t>
            </w:r>
            <w:r>
              <w:rPr>
                <w:spacing w:val="-2"/>
              </w:rPr>
              <w:t> </w:t>
            </w:r>
            <w:r>
              <w:rPr>
                <w:spacing w:val="-1"/>
              </w:rPr>
              <w:t>authority</w:t>
            </w:r>
            <w:r>
              <w:rPr>
                <w:spacing w:val="2"/>
              </w:rPr>
              <w:t> </w:t>
            </w:r>
            <w:r>
              <w:rPr>
                <w:spacing w:val="-2"/>
              </w:rPr>
              <w:t>to</w:t>
            </w:r>
            <w:r>
              <w:rPr>
                <w:spacing w:val="2"/>
              </w:rPr>
              <w:t> </w:t>
            </w:r>
            <w:r>
              <w:rPr>
                <w:spacing w:val="-2"/>
              </w:rPr>
              <w:t>cost</w:t>
            </w:r>
            <w:r>
              <w:rPr/>
              <w:t> </w:t>
            </w:r>
            <w:r>
              <w:rPr>
                <w:spacing w:val="-1"/>
              </w:rPr>
              <w:t>recover</w:t>
              <w:tab/>
            </w:r>
            <w:r>
              <w:rPr/>
              <w:t>38</w:t>
            </w:r>
          </w:hyperlink>
        </w:p>
        <w:p>
          <w:pPr>
            <w:pStyle w:val="TOC2"/>
            <w:tabs>
              <w:tab w:pos="9171" w:val="right" w:leader="dot"/>
            </w:tabs>
            <w:spacing w:line="240" w:lineRule="auto" w:before="645"/>
            <w:ind w:left="543" w:right="0" w:firstLine="0"/>
            <w:jc w:val="left"/>
          </w:pPr>
          <w:hyperlink w:history="true" w:anchor="_bookmark56">
            <w:r>
              <w:rPr>
                <w:spacing w:val="-1"/>
              </w:rPr>
              <w:t>Determining</w:t>
            </w:r>
            <w:r>
              <w:rPr/>
              <w:t> </w:t>
            </w:r>
            <w:r>
              <w:rPr>
                <w:spacing w:val="-2"/>
              </w:rPr>
              <w:t>the</w:t>
            </w:r>
            <w:r>
              <w:rPr>
                <w:spacing w:val="1"/>
              </w:rPr>
              <w:t> </w:t>
            </w:r>
            <w:r>
              <w:rPr>
                <w:spacing w:val="-1"/>
              </w:rPr>
              <w:t>cost</w:t>
            </w:r>
            <w:r>
              <w:rPr>
                <w:spacing w:val="-2"/>
              </w:rPr>
              <w:t> </w:t>
            </w:r>
            <w:r>
              <w:rPr/>
              <w:t>of</w:t>
            </w:r>
            <w:r>
              <w:rPr>
                <w:spacing w:val="-3"/>
              </w:rPr>
              <w:t> </w:t>
            </w:r>
            <w:r>
              <w:rPr>
                <w:spacing w:val="-1"/>
              </w:rPr>
              <w:t>regulatory charging</w:t>
              <w:tab/>
            </w:r>
            <w:r>
              <w:rPr/>
              <w:t>39</w:t>
            </w:r>
          </w:hyperlink>
        </w:p>
        <w:p>
          <w:pPr>
            <w:pStyle w:val="TOC2"/>
            <w:tabs>
              <w:tab w:pos="9168" w:val="right" w:leader="dot"/>
            </w:tabs>
            <w:spacing w:line="240" w:lineRule="auto"/>
            <w:ind w:left="543" w:right="0" w:firstLine="0"/>
            <w:jc w:val="left"/>
          </w:pPr>
          <w:hyperlink w:history="true" w:anchor="_bookmark57">
            <w:r>
              <w:rPr>
                <w:spacing w:val="-1"/>
              </w:rPr>
              <w:t>Allocation</w:t>
            </w:r>
            <w:r>
              <w:rPr>
                <w:spacing w:val="-3"/>
              </w:rPr>
              <w:t> </w:t>
            </w:r>
            <w:r>
              <w:rPr/>
              <w:t>of </w:t>
            </w:r>
            <w:r>
              <w:rPr>
                <w:spacing w:val="-1"/>
              </w:rPr>
              <w:t>costs</w:t>
              <w:tab/>
            </w:r>
            <w:r>
              <w:rPr/>
              <w:t>39</w:t>
            </w:r>
          </w:hyperlink>
        </w:p>
        <w:p>
          <w:pPr>
            <w:pStyle w:val="TOC2"/>
            <w:tabs>
              <w:tab w:pos="9173" w:val="right" w:leader="dot"/>
            </w:tabs>
            <w:spacing w:line="240" w:lineRule="auto"/>
            <w:ind w:left="543" w:right="0" w:firstLine="0"/>
            <w:jc w:val="left"/>
          </w:pPr>
          <w:hyperlink w:history="true" w:anchor="_bookmark60">
            <w:r>
              <w:rPr>
                <w:spacing w:val="-1"/>
              </w:rPr>
              <w:t>Charge</w:t>
            </w:r>
            <w:r>
              <w:rPr>
                <w:spacing w:val="1"/>
              </w:rPr>
              <w:t> </w:t>
            </w:r>
            <w:r>
              <w:rPr>
                <w:spacing w:val="-1"/>
              </w:rPr>
              <w:t>and fee</w:t>
            </w:r>
            <w:r>
              <w:rPr>
                <w:spacing w:val="-2"/>
              </w:rPr>
              <w:t> </w:t>
            </w:r>
            <w:r>
              <w:rPr>
                <w:spacing w:val="-1"/>
              </w:rPr>
              <w:t>related</w:t>
            </w:r>
            <w:r>
              <w:rPr/>
              <w:t> </w:t>
            </w:r>
            <w:r>
              <w:rPr>
                <w:spacing w:val="-1"/>
              </w:rPr>
              <w:t>activities</w:t>
            </w:r>
            <w:r>
              <w:rPr>
                <w:spacing w:val="-2"/>
              </w:rPr>
              <w:t> </w:t>
            </w:r>
            <w:r>
              <w:rPr>
                <w:spacing w:val="-1"/>
              </w:rPr>
              <w:t>and</w:t>
            </w:r>
            <w:r>
              <w:rPr/>
              <w:t> </w:t>
            </w:r>
            <w:r>
              <w:rPr>
                <w:spacing w:val="-1"/>
              </w:rPr>
              <w:t>associated outputs</w:t>
              <w:tab/>
            </w:r>
            <w:r>
              <w:rPr/>
              <w:t>41</w:t>
            </w:r>
          </w:hyperlink>
        </w:p>
        <w:p>
          <w:pPr>
            <w:pStyle w:val="TOC1"/>
            <w:tabs>
              <w:tab w:pos="9188" w:val="right" w:leader="dot"/>
            </w:tabs>
            <w:spacing w:line="240" w:lineRule="auto"/>
            <w:ind w:left="118" w:right="0" w:firstLine="0"/>
            <w:jc w:val="left"/>
            <w:rPr>
              <w:b w:val="0"/>
              <w:bCs w:val="0"/>
            </w:rPr>
          </w:pPr>
          <w:hyperlink w:history="true" w:anchor="_bookmark65">
            <w:r>
              <w:rPr>
                <w:spacing w:val="-1"/>
              </w:rPr>
              <w:t>Appendix</w:t>
            </w:r>
            <w:r>
              <w:rPr/>
              <w:t> B</w:t>
            </w:r>
            <w:r>
              <w:rPr>
                <w:spacing w:val="-1"/>
              </w:rPr>
              <w:t> Government</w:t>
            </w:r>
            <w:r>
              <w:rPr>
                <w:spacing w:val="-2"/>
              </w:rPr>
              <w:t> </w:t>
            </w:r>
            <w:r>
              <w:rPr>
                <w:spacing w:val="-1"/>
              </w:rPr>
              <w:t>approval</w:t>
            </w:r>
            <w:r>
              <w:rPr>
                <w:spacing w:val="1"/>
              </w:rPr>
              <w:t> </w:t>
            </w:r>
            <w:r>
              <w:rPr/>
              <w:t>to</w:t>
            </w:r>
            <w:r>
              <w:rPr>
                <w:spacing w:val="-3"/>
              </w:rPr>
              <w:t> </w:t>
            </w:r>
            <w:r>
              <w:rPr>
                <w:spacing w:val="-1"/>
              </w:rPr>
              <w:t>cost</w:t>
            </w:r>
            <w:r>
              <w:rPr>
                <w:spacing w:val="-2"/>
              </w:rPr>
              <w:t> </w:t>
            </w:r>
            <w:r>
              <w:rPr>
                <w:spacing w:val="-1"/>
              </w:rPr>
              <w:t>recover</w:t>
              <w:tab/>
            </w:r>
            <w:r>
              <w:rPr/>
              <w:t>44</w:t>
            </w:r>
            <w:r>
              <w:rPr>
                <w:b w:val="0"/>
              </w:rPr>
            </w:r>
          </w:hyperlink>
        </w:p>
        <w:p>
          <w:pPr>
            <w:pStyle w:val="TOC1"/>
            <w:tabs>
              <w:tab w:pos="9188" w:val="right" w:leader="dot"/>
            </w:tabs>
            <w:spacing w:line="240" w:lineRule="auto"/>
            <w:ind w:left="118" w:right="0" w:firstLine="0"/>
            <w:jc w:val="left"/>
            <w:rPr>
              <w:b w:val="0"/>
              <w:bCs w:val="0"/>
            </w:rPr>
          </w:pPr>
          <w:hyperlink w:history="true" w:anchor="_bookmark67">
            <w:r>
              <w:rPr>
                <w:spacing w:val="-1"/>
              </w:rPr>
              <w:t>References</w:t>
              <w:tab/>
            </w:r>
            <w:r>
              <w:rPr/>
              <w:t>46</w:t>
            </w:r>
            <w:r>
              <w:rPr>
                <w:b w:val="0"/>
              </w:rPr>
            </w:r>
          </w:hyperlink>
        </w:p>
      </w:sdtContent>
    </w:sdt>
    <w:p>
      <w:pPr>
        <w:spacing w:after="0" w:line="240" w:lineRule="auto"/>
        <w:jc w:val="left"/>
        <w:sectPr>
          <w:type w:val="continuous"/>
          <w:pgSz w:w="11910" w:h="16840"/>
          <w:pgMar w:top="1433" w:bottom="1756" w:left="1300" w:right="1300"/>
        </w:sectPr>
      </w:pPr>
    </w:p>
    <w:p>
      <w:pPr>
        <w:spacing w:line="240" w:lineRule="auto" w:before="0"/>
        <w:rPr>
          <w:rFonts w:ascii="Calibri" w:hAnsi="Calibri" w:cs="Calibri" w:eastAsia="Calibri"/>
          <w:b/>
          <w:bCs/>
          <w:sz w:val="22"/>
          <w:szCs w:val="22"/>
        </w:rPr>
      </w:pPr>
    </w:p>
    <w:p>
      <w:pPr>
        <w:spacing w:line="240" w:lineRule="auto" w:before="7"/>
        <w:rPr>
          <w:rFonts w:ascii="Calibri" w:hAnsi="Calibri" w:cs="Calibri" w:eastAsia="Calibri"/>
          <w:b/>
          <w:bCs/>
          <w:sz w:val="29"/>
          <w:szCs w:val="29"/>
        </w:rPr>
      </w:pPr>
    </w:p>
    <w:p>
      <w:pPr>
        <w:pStyle w:val="Heading3"/>
        <w:spacing w:line="240" w:lineRule="auto"/>
        <w:ind w:right="0"/>
        <w:jc w:val="left"/>
      </w:pPr>
      <w:r>
        <w:rPr>
          <w:b w:val="0"/>
          <w:spacing w:val="-1"/>
        </w:rPr>
        <w:t>Tables</w:t>
      </w:r>
      <w:r>
        <w:rPr/>
      </w:r>
    </w:p>
    <w:p>
      <w:pPr>
        <w:pStyle w:val="BodyText"/>
        <w:tabs>
          <w:tab w:pos="9060" w:val="left" w:leader="dot"/>
        </w:tabs>
        <w:spacing w:line="240" w:lineRule="auto" w:before="119"/>
        <w:ind w:right="0"/>
        <w:jc w:val="left"/>
      </w:pPr>
      <w:hyperlink w:history="true" w:anchor="_bookmark2">
        <w:r>
          <w:rPr>
            <w:spacing w:val="-1"/>
          </w:rPr>
          <w:t>Table</w:t>
        </w:r>
        <w:r>
          <w:rPr>
            <w:spacing w:val="1"/>
          </w:rPr>
          <w:t> </w:t>
        </w:r>
        <w:r>
          <w:rPr/>
          <w:t>1</w:t>
        </w:r>
        <w:r>
          <w:rPr>
            <w:spacing w:val="-1"/>
          </w:rPr>
          <w:t> Timeline</w:t>
        </w:r>
        <w:r>
          <w:rPr>
            <w:spacing w:val="-2"/>
          </w:rPr>
          <w:t> </w:t>
        </w:r>
        <w:r>
          <w:rPr/>
          <w:t>for</w:t>
        </w:r>
        <w:r>
          <w:rPr>
            <w:spacing w:val="-2"/>
          </w:rPr>
          <w:t> </w:t>
        </w:r>
        <w:r>
          <w:rPr>
            <w:spacing w:val="-1"/>
          </w:rPr>
          <w:t>engagement</w:t>
        </w:r>
        <w:r>
          <w:rPr>
            <w:spacing w:val="1"/>
          </w:rPr>
          <w:t> </w:t>
        </w:r>
        <w:r>
          <w:rPr>
            <w:spacing w:val="-1"/>
          </w:rPr>
          <w:t>and implementation</w:t>
          <w:tab/>
        </w:r>
        <w:r>
          <w:rPr/>
          <w:t>7</w:t>
        </w:r>
      </w:hyperlink>
    </w:p>
    <w:p>
      <w:pPr>
        <w:pStyle w:val="BodyText"/>
        <w:tabs>
          <w:tab w:pos="8951" w:val="left" w:leader="dot"/>
        </w:tabs>
        <w:spacing w:line="240" w:lineRule="auto" w:before="120"/>
        <w:ind w:right="0"/>
        <w:jc w:val="left"/>
      </w:pPr>
      <w:hyperlink w:history="true" w:anchor="_bookmark11">
        <w:r>
          <w:rPr>
            <w:spacing w:val="-1"/>
          </w:rPr>
          <w:t>Table</w:t>
        </w:r>
        <w:r>
          <w:rPr>
            <w:spacing w:val="1"/>
          </w:rPr>
          <w:t> </w:t>
        </w:r>
        <w:r>
          <w:rPr/>
          <w:t>2</w:t>
        </w:r>
        <w:r>
          <w:rPr>
            <w:spacing w:val="-1"/>
          </w:rPr>
          <w:t> Comparison</w:t>
        </w:r>
        <w:r>
          <w:rPr>
            <w:spacing w:val="-3"/>
          </w:rPr>
          <w:t> </w:t>
        </w:r>
        <w:r>
          <w:rPr/>
          <w:t>of </w:t>
        </w:r>
        <w:r>
          <w:rPr>
            <w:spacing w:val="-1"/>
          </w:rPr>
          <w:t>current</w:t>
        </w:r>
        <w:r>
          <w:rPr/>
          <w:t> </w:t>
        </w:r>
        <w:r>
          <w:rPr>
            <w:spacing w:val="-1"/>
          </w:rPr>
          <w:t>and proposed</w:t>
        </w:r>
        <w:r>
          <w:rPr>
            <w:spacing w:val="-3"/>
          </w:rPr>
          <w:t> </w:t>
        </w:r>
        <w:r>
          <w:rPr>
            <w:spacing w:val="-1"/>
          </w:rPr>
          <w:t>charges</w:t>
        </w:r>
        <w:r>
          <w:rPr/>
          <w:t> </w:t>
        </w:r>
        <w:r>
          <w:rPr>
            <w:spacing w:val="-1"/>
          </w:rPr>
          <w:t>for</w:t>
        </w:r>
        <w:r>
          <w:rPr/>
          <w:t> </w:t>
        </w:r>
        <w:r>
          <w:rPr>
            <w:spacing w:val="-1"/>
          </w:rPr>
          <w:t>biosecurity</w:t>
        </w:r>
        <w:r>
          <w:rPr>
            <w:spacing w:val="1"/>
          </w:rPr>
          <w:t> </w:t>
        </w:r>
        <w:r>
          <w:rPr>
            <w:spacing w:val="-1"/>
          </w:rPr>
          <w:t>regulatory</w:t>
        </w:r>
        <w:r>
          <w:rPr>
            <w:spacing w:val="1"/>
          </w:rPr>
          <w:t> </w:t>
        </w:r>
        <w:r>
          <w:rPr>
            <w:spacing w:val="-1"/>
          </w:rPr>
          <w:t>activities</w:t>
          <w:tab/>
        </w:r>
        <w:r>
          <w:rPr/>
          <w:t>13</w:t>
        </w:r>
      </w:hyperlink>
    </w:p>
    <w:p>
      <w:pPr>
        <w:pStyle w:val="BodyText"/>
        <w:tabs>
          <w:tab w:pos="9172" w:val="right" w:leader="dot"/>
        </w:tabs>
        <w:spacing w:line="347" w:lineRule="auto" w:before="120"/>
        <w:ind w:right="126"/>
        <w:jc w:val="left"/>
      </w:pPr>
      <w:hyperlink w:history="true" w:anchor="_bookmark12">
        <w:r>
          <w:rPr>
            <w:spacing w:val="-1"/>
          </w:rPr>
          <w:t>Table</w:t>
        </w:r>
        <w:r>
          <w:rPr>
            <w:spacing w:val="1"/>
          </w:rPr>
          <w:t> </w:t>
        </w:r>
        <w:r>
          <w:rPr/>
          <w:t>3</w:t>
        </w:r>
        <w:r>
          <w:rPr>
            <w:spacing w:val="-1"/>
          </w:rPr>
          <w:t> Comparison</w:t>
        </w:r>
        <w:r>
          <w:rPr>
            <w:spacing w:val="-3"/>
          </w:rPr>
          <w:t> </w:t>
        </w:r>
        <w:r>
          <w:rPr/>
          <w:t>of </w:t>
        </w:r>
        <w:r>
          <w:rPr>
            <w:spacing w:val="-1"/>
          </w:rPr>
          <w:t>current</w:t>
        </w:r>
        <w:r>
          <w:rPr/>
          <w:t> </w:t>
        </w:r>
        <w:r>
          <w:rPr>
            <w:spacing w:val="-1"/>
          </w:rPr>
          <w:t>and proposed</w:t>
        </w:r>
        <w:r>
          <w:rPr>
            <w:spacing w:val="-3"/>
          </w:rPr>
          <w:t> </w:t>
        </w:r>
        <w:r>
          <w:rPr>
            <w:spacing w:val="-1"/>
          </w:rPr>
          <w:t>fees</w:t>
        </w:r>
        <w:r>
          <w:rPr>
            <w:spacing w:val="-2"/>
          </w:rPr>
          <w:t> </w:t>
        </w:r>
        <w:r>
          <w:rPr/>
          <w:t>for</w:t>
        </w:r>
        <w:r>
          <w:rPr>
            <w:spacing w:val="-2"/>
          </w:rPr>
          <w:t> </w:t>
        </w:r>
        <w:r>
          <w:rPr>
            <w:spacing w:val="-1"/>
          </w:rPr>
          <w:t>fee</w:t>
        </w:r>
        <w:r>
          <w:rPr>
            <w:spacing w:val="1"/>
          </w:rPr>
          <w:t> </w:t>
        </w:r>
        <w:r>
          <w:rPr>
            <w:spacing w:val="-1"/>
          </w:rPr>
          <w:t>bearing</w:t>
        </w:r>
        <w:r>
          <w:rPr/>
          <w:t> </w:t>
        </w:r>
        <w:r>
          <w:rPr>
            <w:spacing w:val="-1"/>
          </w:rPr>
          <w:t>biosecurity</w:t>
        </w:r>
        <w:r>
          <w:rPr>
            <w:spacing w:val="1"/>
          </w:rPr>
          <w:t> </w:t>
        </w:r>
        <w:r>
          <w:rPr>
            <w:spacing w:val="-2"/>
          </w:rPr>
          <w:t>regulatory</w:t>
        </w:r>
        <w:r>
          <w:rPr>
            <w:spacing w:val="1"/>
          </w:rPr>
          <w:t> </w:t>
        </w:r>
        <w:r>
          <w:rPr>
            <w:spacing w:val="-1"/>
          </w:rPr>
          <w:t>activities</w:t>
        </w:r>
        <w:r>
          <w:rPr>
            <w:spacing w:val="-21"/>
          </w:rPr>
          <w:t> </w:t>
        </w:r>
        <w:r>
          <w:rPr>
            <w:spacing w:val="-1"/>
          </w:rPr>
          <w:t>..</w:t>
        </w:r>
        <w:r>
          <w:rPr>
            <w:spacing w:val="-7"/>
          </w:rPr>
          <w:t> </w:t>
        </w:r>
        <w:r>
          <w:rPr/>
          <w:t>14</w:t>
        </w:r>
      </w:hyperlink>
      <w:r>
        <w:rPr>
          <w:spacing w:val="69"/>
        </w:rPr>
        <w:t> </w:t>
      </w:r>
      <w:hyperlink w:history="true" w:anchor="_bookmark24">
        <w:r>
          <w:rPr>
            <w:spacing w:val="-1"/>
          </w:rPr>
          <w:t>Table</w:t>
        </w:r>
        <w:r>
          <w:rPr>
            <w:spacing w:val="1"/>
          </w:rPr>
          <w:t> </w:t>
        </w:r>
        <w:r>
          <w:rPr/>
          <w:t>4</w:t>
        </w:r>
        <w:r>
          <w:rPr>
            <w:spacing w:val="-1"/>
          </w:rPr>
          <w:t> Regulatory</w:t>
        </w:r>
        <w:r>
          <w:rPr>
            <w:spacing w:val="1"/>
          </w:rPr>
          <w:t> </w:t>
        </w:r>
        <w:r>
          <w:rPr>
            <w:spacing w:val="-1"/>
          </w:rPr>
          <w:t>activities</w:t>
        </w:r>
        <w:r>
          <w:rPr/>
          <w:t> </w:t>
        </w:r>
        <w:r>
          <w:rPr>
            <w:spacing w:val="-1"/>
          </w:rPr>
          <w:t>provided </w:t>
        </w:r>
        <w:r>
          <w:rPr>
            <w:spacing w:val="-2"/>
          </w:rPr>
          <w:t>to</w:t>
        </w:r>
        <w:r>
          <w:rPr>
            <w:spacing w:val="2"/>
          </w:rPr>
          <w:t> </w:t>
        </w:r>
        <w:r>
          <w:rPr>
            <w:spacing w:val="-1"/>
          </w:rPr>
          <w:t>user</w:t>
        </w:r>
        <w:r>
          <w:rPr>
            <w:spacing w:val="-2"/>
          </w:rPr>
          <w:t> </w:t>
        </w:r>
        <w:r>
          <w:rPr>
            <w:spacing w:val="-1"/>
          </w:rPr>
          <w:t>groups</w:t>
          <w:tab/>
        </w:r>
        <w:r>
          <w:rPr/>
          <w:t>24</w:t>
        </w:r>
      </w:hyperlink>
    </w:p>
    <w:p>
      <w:pPr>
        <w:pStyle w:val="BodyText"/>
        <w:tabs>
          <w:tab w:pos="9170" w:val="right" w:leader="dot"/>
        </w:tabs>
        <w:spacing w:line="240" w:lineRule="auto"/>
        <w:ind w:right="0"/>
        <w:jc w:val="left"/>
      </w:pPr>
      <w:hyperlink w:history="true" w:anchor="_bookmark26">
        <w:r>
          <w:rPr>
            <w:spacing w:val="-1"/>
          </w:rPr>
          <w:t>Table</w:t>
        </w:r>
        <w:r>
          <w:rPr>
            <w:spacing w:val="1"/>
          </w:rPr>
          <w:t> </w:t>
        </w:r>
        <w:r>
          <w:rPr/>
          <w:t>5</w:t>
        </w:r>
        <w:r>
          <w:rPr>
            <w:spacing w:val="-1"/>
          </w:rPr>
          <w:t> Regulatory</w:t>
        </w:r>
        <w:r>
          <w:rPr>
            <w:spacing w:val="1"/>
          </w:rPr>
          <w:t> </w:t>
        </w:r>
        <w:r>
          <w:rPr>
            <w:spacing w:val="-1"/>
          </w:rPr>
          <w:t>activity categories</w:t>
          <w:tab/>
        </w:r>
        <w:r>
          <w:rPr/>
          <w:t>25</w:t>
        </w:r>
      </w:hyperlink>
    </w:p>
    <w:p>
      <w:pPr>
        <w:pStyle w:val="BodyText"/>
        <w:tabs>
          <w:tab w:pos="9174" w:val="right" w:leader="dot"/>
        </w:tabs>
        <w:spacing w:line="240" w:lineRule="auto" w:before="118"/>
        <w:ind w:right="0"/>
        <w:jc w:val="left"/>
      </w:pPr>
      <w:hyperlink w:history="true" w:anchor="_bookmark33">
        <w:r>
          <w:rPr>
            <w:spacing w:val="-1"/>
          </w:rPr>
          <w:t>Table</w:t>
        </w:r>
        <w:r>
          <w:rPr>
            <w:spacing w:val="1"/>
          </w:rPr>
          <w:t> </w:t>
        </w:r>
        <w:r>
          <w:rPr/>
          <w:t>6</w:t>
        </w:r>
        <w:r>
          <w:rPr>
            <w:spacing w:val="-1"/>
          </w:rPr>
          <w:t> Biosecurity</w:t>
        </w:r>
        <w:r>
          <w:rPr>
            <w:spacing w:val="1"/>
          </w:rPr>
          <w:t> </w:t>
        </w:r>
        <w:r>
          <w:rPr>
            <w:spacing w:val="-1"/>
          </w:rPr>
          <w:t>cost recovery</w:t>
        </w:r>
        <w:r>
          <w:rPr>
            <w:spacing w:val="-2"/>
          </w:rPr>
          <w:t> </w:t>
        </w:r>
        <w:r>
          <w:rPr>
            <w:spacing w:val="-1"/>
          </w:rPr>
          <w:t>arrangement</w:t>
        </w:r>
        <w:r>
          <w:rPr>
            <w:spacing w:val="-2"/>
          </w:rPr>
          <w:t> </w:t>
        </w:r>
        <w:r>
          <w:rPr>
            <w:spacing w:val="-1"/>
          </w:rPr>
          <w:t>cost</w:t>
        </w:r>
        <w:r>
          <w:rPr>
            <w:spacing w:val="1"/>
          </w:rPr>
          <w:t> </w:t>
        </w:r>
        <w:r>
          <w:rPr>
            <w:spacing w:val="-1"/>
          </w:rPr>
          <w:t>breakdown,</w:t>
        </w:r>
        <w:r>
          <w:rPr>
            <w:spacing w:val="-2"/>
          </w:rPr>
          <w:t> </w:t>
        </w:r>
        <w:r>
          <w:rPr>
            <w:spacing w:val="-1"/>
          </w:rPr>
          <w:t>2023–24</w:t>
          <w:tab/>
        </w:r>
        <w:r>
          <w:rPr/>
          <w:t>30</w:t>
        </w:r>
      </w:hyperlink>
    </w:p>
    <w:p>
      <w:pPr>
        <w:pStyle w:val="BodyText"/>
        <w:tabs>
          <w:tab w:pos="9170" w:val="right" w:leader="dot"/>
        </w:tabs>
        <w:spacing w:line="240" w:lineRule="auto" w:before="120"/>
        <w:ind w:right="0"/>
        <w:jc w:val="left"/>
      </w:pPr>
      <w:hyperlink w:history="true" w:anchor="_bookmark39">
        <w:r>
          <w:rPr>
            <w:spacing w:val="-1"/>
          </w:rPr>
          <w:t>Table</w:t>
        </w:r>
        <w:r>
          <w:rPr>
            <w:spacing w:val="1"/>
          </w:rPr>
          <w:t> </w:t>
        </w:r>
        <w:r>
          <w:rPr/>
          <w:t>7</w:t>
        </w:r>
        <w:r>
          <w:rPr>
            <w:spacing w:val="-1"/>
          </w:rPr>
          <w:t> Change</w:t>
        </w:r>
        <w:r>
          <w:rPr>
            <w:spacing w:val="1"/>
          </w:rPr>
          <w:t> </w:t>
        </w:r>
        <w:r>
          <w:rPr>
            <w:spacing w:val="-1"/>
          </w:rPr>
          <w:t>in cost </w:t>
        </w:r>
        <w:r>
          <w:rPr/>
          <w:t>for</w:t>
        </w:r>
        <w:r>
          <w:rPr>
            <w:spacing w:val="-2"/>
          </w:rPr>
          <w:t> </w:t>
        </w:r>
        <w:r>
          <w:rPr>
            <w:spacing w:val="-1"/>
          </w:rPr>
          <w:t>importing</w:t>
        </w:r>
        <w:r>
          <w:rPr/>
          <w:t> cats</w:t>
          <w:tab/>
          <w:t>33</w:t>
        </w:r>
      </w:hyperlink>
    </w:p>
    <w:p>
      <w:pPr>
        <w:pStyle w:val="BodyText"/>
        <w:tabs>
          <w:tab w:pos="9171" w:val="right" w:leader="dot"/>
        </w:tabs>
        <w:spacing w:line="240" w:lineRule="auto" w:before="120"/>
        <w:ind w:right="0"/>
        <w:jc w:val="left"/>
      </w:pPr>
      <w:hyperlink w:history="true" w:anchor="_bookmark41">
        <w:r>
          <w:rPr>
            <w:spacing w:val="-1"/>
          </w:rPr>
          <w:t>Table</w:t>
        </w:r>
        <w:r>
          <w:rPr>
            <w:spacing w:val="1"/>
          </w:rPr>
          <w:t> </w:t>
        </w:r>
        <w:r>
          <w:rPr/>
          <w:t>8</w:t>
        </w:r>
        <w:r>
          <w:rPr>
            <w:spacing w:val="-1"/>
          </w:rPr>
          <w:t> Change</w:t>
        </w:r>
        <w:r>
          <w:rPr>
            <w:spacing w:val="1"/>
          </w:rPr>
          <w:t> </w:t>
        </w:r>
        <w:r>
          <w:rPr>
            <w:spacing w:val="-1"/>
          </w:rPr>
          <w:t>in cost to</w:t>
        </w:r>
        <w:r>
          <w:rPr>
            <w:spacing w:val="1"/>
          </w:rPr>
          <w:t> </w:t>
        </w:r>
        <w:r>
          <w:rPr>
            <w:spacing w:val="-1"/>
          </w:rPr>
          <w:t>import</w:t>
        </w:r>
        <w:r>
          <w:rPr/>
          <w:t> </w:t>
        </w:r>
        <w:r>
          <w:rPr>
            <w:spacing w:val="-1"/>
          </w:rPr>
          <w:t>strawberries</w:t>
          <w:tab/>
        </w:r>
        <w:r>
          <w:rPr/>
          <w:t>34</w:t>
        </w:r>
      </w:hyperlink>
    </w:p>
    <w:p>
      <w:pPr>
        <w:pStyle w:val="BodyText"/>
        <w:tabs>
          <w:tab w:pos="9175" w:val="right" w:leader="dot"/>
        </w:tabs>
        <w:spacing w:line="240" w:lineRule="auto" w:before="120"/>
        <w:ind w:right="0"/>
        <w:jc w:val="left"/>
      </w:pPr>
      <w:hyperlink w:history="true" w:anchor="_bookmark43">
        <w:r>
          <w:rPr>
            <w:spacing w:val="-1"/>
          </w:rPr>
          <w:t>Table</w:t>
        </w:r>
        <w:r>
          <w:rPr>
            <w:spacing w:val="1"/>
          </w:rPr>
          <w:t> </w:t>
        </w:r>
        <w:r>
          <w:rPr/>
          <w:t>9</w:t>
        </w:r>
        <w:r>
          <w:rPr>
            <w:spacing w:val="-1"/>
          </w:rPr>
          <w:t> Change</w:t>
        </w:r>
        <w:r>
          <w:rPr>
            <w:spacing w:val="1"/>
          </w:rPr>
          <w:t> </w:t>
        </w:r>
        <w:r>
          <w:rPr>
            <w:spacing w:val="-1"/>
          </w:rPr>
          <w:t>in cost to operate</w:t>
        </w:r>
        <w:r>
          <w:rPr>
            <w:spacing w:val="-2"/>
          </w:rPr>
          <w:t> </w:t>
        </w:r>
        <w:r>
          <w:rPr/>
          <w:t>2</w:t>
        </w:r>
        <w:r>
          <w:rPr>
            <w:spacing w:val="1"/>
          </w:rPr>
          <w:t> </w:t>
        </w:r>
        <w:r>
          <w:rPr>
            <w:spacing w:val="-1"/>
          </w:rPr>
          <w:t>sites</w:t>
        </w:r>
        <w:r>
          <w:rPr/>
          <w:t> </w:t>
        </w:r>
        <w:r>
          <w:rPr>
            <w:spacing w:val="-1"/>
          </w:rPr>
          <w:t>under</w:t>
        </w:r>
        <w:r>
          <w:rPr>
            <w:spacing w:val="-3"/>
          </w:rPr>
          <w:t> </w:t>
        </w:r>
        <w:r>
          <w:rPr/>
          <w:t>an </w:t>
        </w:r>
        <w:r>
          <w:rPr>
            <w:spacing w:val="-1"/>
          </w:rPr>
          <w:t>approved</w:t>
        </w:r>
        <w:r>
          <w:rPr/>
          <w:t> </w:t>
        </w:r>
        <w:r>
          <w:rPr>
            <w:spacing w:val="-1"/>
          </w:rPr>
          <w:t>arrangement</w:t>
          <w:tab/>
        </w:r>
        <w:r>
          <w:rPr/>
          <w:t>34</w:t>
        </w:r>
      </w:hyperlink>
    </w:p>
    <w:p>
      <w:pPr>
        <w:pStyle w:val="BodyText"/>
        <w:tabs>
          <w:tab w:pos="9175" w:val="right" w:leader="dot"/>
        </w:tabs>
        <w:spacing w:line="240" w:lineRule="auto" w:before="120"/>
        <w:ind w:right="0"/>
        <w:jc w:val="left"/>
      </w:pPr>
      <w:hyperlink w:history="true" w:anchor="_bookmark45">
        <w:r>
          <w:rPr>
            <w:spacing w:val="-1"/>
          </w:rPr>
          <w:t>Table</w:t>
        </w:r>
        <w:r>
          <w:rPr>
            <w:spacing w:val="1"/>
          </w:rPr>
          <w:t> </w:t>
        </w:r>
        <w:r>
          <w:rPr>
            <w:spacing w:val="-1"/>
          </w:rPr>
          <w:t>10</w:t>
        </w:r>
        <w:r>
          <w:rPr>
            <w:spacing w:val="1"/>
          </w:rPr>
          <w:t> </w:t>
        </w:r>
        <w:r>
          <w:rPr>
            <w:spacing w:val="-1"/>
          </w:rPr>
          <w:t>Change</w:t>
        </w:r>
        <w:r>
          <w:rPr>
            <w:spacing w:val="-2"/>
          </w:rPr>
          <w:t> </w:t>
        </w:r>
        <w:r>
          <w:rPr>
            <w:spacing w:val="-1"/>
          </w:rPr>
          <w:t>in cost</w:t>
        </w:r>
        <w:r>
          <w:rPr>
            <w:spacing w:val="-2"/>
          </w:rPr>
          <w:t> </w:t>
        </w:r>
        <w:r>
          <w:rPr/>
          <w:t>to</w:t>
        </w:r>
        <w:r>
          <w:rPr>
            <w:spacing w:val="-3"/>
          </w:rPr>
          <w:t> </w:t>
        </w:r>
        <w:r>
          <w:rPr/>
          <w:t>Import</w:t>
        </w:r>
        <w:r>
          <w:rPr>
            <w:spacing w:val="-2"/>
          </w:rPr>
          <w:t> </w:t>
        </w:r>
        <w:r>
          <w:rPr>
            <w:spacing w:val="-1"/>
          </w:rPr>
          <w:t>plant</w:t>
        </w:r>
        <w:r>
          <w:rPr/>
          <w:t> </w:t>
        </w:r>
        <w:r>
          <w:rPr>
            <w:spacing w:val="-1"/>
          </w:rPr>
          <w:t>based stockfeed from the</w:t>
        </w:r>
        <w:r>
          <w:rPr>
            <w:spacing w:val="1"/>
          </w:rPr>
          <w:t> </w:t>
        </w:r>
        <w:r>
          <w:rPr>
            <w:spacing w:val="-1"/>
          </w:rPr>
          <w:t>Solomon</w:t>
        </w:r>
        <w:r>
          <w:rPr/>
          <w:t> </w:t>
        </w:r>
        <w:r>
          <w:rPr>
            <w:spacing w:val="-2"/>
          </w:rPr>
          <w:t>Islands</w:t>
          <w:tab/>
        </w:r>
        <w:r>
          <w:rPr/>
          <w:t>34</w:t>
        </w:r>
      </w:hyperlink>
    </w:p>
    <w:p>
      <w:pPr>
        <w:pStyle w:val="BodyText"/>
        <w:tabs>
          <w:tab w:pos="9175" w:val="right" w:leader="dot"/>
        </w:tabs>
        <w:spacing w:line="240" w:lineRule="auto" w:before="120"/>
        <w:ind w:right="0"/>
        <w:jc w:val="left"/>
      </w:pPr>
      <w:hyperlink w:history="true" w:anchor="_bookmark47">
        <w:r>
          <w:rPr>
            <w:spacing w:val="-1"/>
          </w:rPr>
          <w:t>Table</w:t>
        </w:r>
        <w:r>
          <w:rPr>
            <w:spacing w:val="1"/>
          </w:rPr>
          <w:t> </w:t>
        </w:r>
        <w:r>
          <w:rPr>
            <w:spacing w:val="-1"/>
          </w:rPr>
          <w:t>11</w:t>
        </w:r>
        <w:r>
          <w:rPr>
            <w:spacing w:val="1"/>
          </w:rPr>
          <w:t> </w:t>
        </w:r>
        <w:r>
          <w:rPr>
            <w:spacing w:val="-1"/>
          </w:rPr>
          <w:t>Change</w:t>
        </w:r>
        <w:r>
          <w:rPr>
            <w:spacing w:val="-2"/>
          </w:rPr>
          <w:t> </w:t>
        </w:r>
        <w:r>
          <w:rPr>
            <w:spacing w:val="-1"/>
          </w:rPr>
          <w:t>in cost</w:t>
        </w:r>
        <w:r>
          <w:rPr>
            <w:spacing w:val="-2"/>
          </w:rPr>
          <w:t> </w:t>
        </w:r>
        <w:r>
          <w:rPr>
            <w:spacing w:val="-1"/>
          </w:rPr>
          <w:t>when </w:t>
        </w:r>
        <w:r>
          <w:rPr/>
          <w:t>a </w:t>
        </w:r>
        <w:r>
          <w:rPr>
            <w:spacing w:val="-1"/>
          </w:rPr>
          <w:t>FID,</w:t>
        </w:r>
        <w:r>
          <w:rPr>
            <w:spacing w:val="-2"/>
          </w:rPr>
          <w:t> </w:t>
        </w:r>
        <w:r>
          <w:rPr>
            <w:spacing w:val="-1"/>
          </w:rPr>
          <w:t>assessment</w:t>
        </w:r>
        <w:r>
          <w:rPr/>
          <w:t> </w:t>
        </w:r>
        <w:r>
          <w:rPr>
            <w:spacing w:val="-1"/>
          </w:rPr>
          <w:t>and inspection </w:t>
        </w:r>
        <w:r>
          <w:rPr>
            <w:spacing w:val="-2"/>
          </w:rPr>
          <w:t>is</w:t>
        </w:r>
        <w:r>
          <w:rPr/>
          <w:t> </w:t>
        </w:r>
        <w:r>
          <w:rPr>
            <w:spacing w:val="-1"/>
          </w:rPr>
          <w:t>required</w:t>
          <w:tab/>
        </w:r>
        <w:r>
          <w:rPr/>
          <w:t>35</w:t>
        </w:r>
      </w:hyperlink>
    </w:p>
    <w:p>
      <w:pPr>
        <w:pStyle w:val="BodyText"/>
        <w:tabs>
          <w:tab w:pos="9174" w:val="right" w:leader="dot"/>
        </w:tabs>
        <w:spacing w:line="240" w:lineRule="auto" w:before="120"/>
        <w:ind w:right="0"/>
        <w:jc w:val="left"/>
      </w:pPr>
      <w:hyperlink w:history="true" w:anchor="_bookmark49">
        <w:r>
          <w:rPr>
            <w:spacing w:val="-1"/>
          </w:rPr>
          <w:t>Table</w:t>
        </w:r>
        <w:r>
          <w:rPr>
            <w:spacing w:val="1"/>
          </w:rPr>
          <w:t> </w:t>
        </w:r>
        <w:r>
          <w:rPr>
            <w:spacing w:val="-1"/>
          </w:rPr>
          <w:t>12</w:t>
        </w:r>
        <w:r>
          <w:rPr>
            <w:spacing w:val="1"/>
          </w:rPr>
          <w:t> </w:t>
        </w:r>
        <w:r>
          <w:rPr>
            <w:spacing w:val="-1"/>
          </w:rPr>
          <w:t>Change</w:t>
        </w:r>
        <w:r>
          <w:rPr>
            <w:spacing w:val="-2"/>
          </w:rPr>
          <w:t> </w:t>
        </w:r>
        <w:r>
          <w:rPr>
            <w:spacing w:val="-1"/>
          </w:rPr>
          <w:t>in cost</w:t>
        </w:r>
        <w:r>
          <w:rPr>
            <w:spacing w:val="-2"/>
          </w:rPr>
          <w:t> </w:t>
        </w:r>
        <w:r>
          <w:rPr>
            <w:spacing w:val="-1"/>
          </w:rPr>
          <w:t>when importing </w:t>
        </w:r>
        <w:r>
          <w:rPr/>
          <w:t>a</w:t>
        </w:r>
        <w:r>
          <w:rPr>
            <w:spacing w:val="-2"/>
          </w:rPr>
          <w:t> </w:t>
        </w:r>
        <w:r>
          <w:rPr>
            <w:spacing w:val="-1"/>
          </w:rPr>
          <w:t>consignment</w:t>
        </w:r>
        <w:r>
          <w:rPr>
            <w:spacing w:val="1"/>
          </w:rPr>
          <w:t> </w:t>
        </w:r>
        <w:r>
          <w:rPr/>
          <w:t>of</w:t>
        </w:r>
        <w:r>
          <w:rPr>
            <w:spacing w:val="-3"/>
          </w:rPr>
          <w:t> </w:t>
        </w:r>
        <w:r>
          <w:rPr>
            <w:spacing w:val="-1"/>
          </w:rPr>
          <w:t>used</w:t>
        </w:r>
        <w:r>
          <w:rPr>
            <w:spacing w:val="-3"/>
          </w:rPr>
          <w:t> </w:t>
        </w:r>
        <w:r>
          <w:rPr>
            <w:spacing w:val="-1"/>
          </w:rPr>
          <w:t>vehicles</w:t>
          <w:tab/>
        </w:r>
        <w:r>
          <w:rPr/>
          <w:t>35</w:t>
        </w:r>
      </w:hyperlink>
    </w:p>
    <w:p>
      <w:pPr>
        <w:pStyle w:val="BodyText"/>
        <w:tabs>
          <w:tab w:pos="9174" w:val="right" w:leader="dot"/>
        </w:tabs>
        <w:spacing w:line="240" w:lineRule="auto" w:before="120"/>
        <w:ind w:right="0"/>
        <w:jc w:val="left"/>
      </w:pPr>
      <w:hyperlink w:history="true" w:anchor="_bookmark51">
        <w:r>
          <w:rPr>
            <w:spacing w:val="-1"/>
          </w:rPr>
          <w:t>Table</w:t>
        </w:r>
        <w:r>
          <w:rPr>
            <w:spacing w:val="1"/>
          </w:rPr>
          <w:t> </w:t>
        </w:r>
        <w:r>
          <w:rPr>
            <w:spacing w:val="-1"/>
          </w:rPr>
          <w:t>13</w:t>
        </w:r>
        <w:r>
          <w:rPr>
            <w:spacing w:val="1"/>
          </w:rPr>
          <w:t> </w:t>
        </w:r>
        <w:r>
          <w:rPr>
            <w:spacing w:val="-1"/>
          </w:rPr>
          <w:t>Change</w:t>
        </w:r>
        <w:r>
          <w:rPr>
            <w:spacing w:val="-2"/>
          </w:rPr>
          <w:t> </w:t>
        </w:r>
        <w:r>
          <w:rPr>
            <w:spacing w:val="-1"/>
          </w:rPr>
          <w:t>in cost</w:t>
        </w:r>
        <w:r>
          <w:rPr>
            <w:spacing w:val="1"/>
          </w:rPr>
          <w:t> </w:t>
        </w:r>
        <w:r>
          <w:rPr>
            <w:spacing w:val="-1"/>
          </w:rPr>
          <w:t>for</w:t>
        </w:r>
        <w:r>
          <w:rPr>
            <w:spacing w:val="-3"/>
          </w:rPr>
          <w:t> </w:t>
        </w:r>
        <w:r>
          <w:rPr/>
          <w:t>a </w:t>
        </w:r>
        <w:r>
          <w:rPr>
            <w:spacing w:val="-1"/>
          </w:rPr>
          <w:t>commercial</w:t>
        </w:r>
        <w:r>
          <w:rPr>
            <w:spacing w:val="-2"/>
          </w:rPr>
          <w:t> </w:t>
        </w:r>
        <w:r>
          <w:rPr>
            <w:spacing w:val="-1"/>
          </w:rPr>
          <w:t>vessel</w:t>
        </w:r>
        <w:r>
          <w:rPr/>
          <w:t> </w:t>
        </w:r>
        <w:r>
          <w:rPr>
            <w:spacing w:val="-1"/>
          </w:rPr>
          <w:t>arriving</w:t>
        </w:r>
        <w:r>
          <w:rPr/>
          <w:t> to</w:t>
        </w:r>
        <w:r>
          <w:rPr>
            <w:spacing w:val="1"/>
          </w:rPr>
          <w:t> </w:t>
        </w:r>
        <w:r>
          <w:rPr>
            <w:spacing w:val="-1"/>
          </w:rPr>
          <w:t>load</w:t>
          <w:tab/>
        </w:r>
        <w:r>
          <w:rPr/>
          <w:t>36</w:t>
        </w:r>
      </w:hyperlink>
    </w:p>
    <w:p>
      <w:pPr>
        <w:pStyle w:val="BodyText"/>
        <w:tabs>
          <w:tab w:pos="9170" w:val="right" w:leader="dot"/>
        </w:tabs>
        <w:spacing w:line="240" w:lineRule="auto" w:before="120"/>
        <w:ind w:right="0"/>
        <w:jc w:val="left"/>
      </w:pPr>
      <w:hyperlink w:history="true" w:anchor="_bookmark53">
        <w:r>
          <w:rPr>
            <w:spacing w:val="-1"/>
          </w:rPr>
          <w:t>Table</w:t>
        </w:r>
        <w:r>
          <w:rPr>
            <w:spacing w:val="1"/>
          </w:rPr>
          <w:t> </w:t>
        </w:r>
        <w:r>
          <w:rPr>
            <w:spacing w:val="-1"/>
          </w:rPr>
          <w:t>14</w:t>
        </w:r>
        <w:r>
          <w:rPr>
            <w:spacing w:val="1"/>
          </w:rPr>
          <w:t> </w:t>
        </w:r>
        <w:r>
          <w:rPr>
            <w:spacing w:val="-1"/>
          </w:rPr>
          <w:t>Change</w:t>
        </w:r>
        <w:r>
          <w:rPr>
            <w:spacing w:val="-2"/>
          </w:rPr>
          <w:t> </w:t>
        </w:r>
        <w:r>
          <w:rPr>
            <w:spacing w:val="-1"/>
          </w:rPr>
          <w:t>in cost</w:t>
        </w:r>
        <w:r>
          <w:rPr>
            <w:spacing w:val="-2"/>
          </w:rPr>
          <w:t> </w:t>
        </w:r>
        <w:r>
          <w:rPr/>
          <w:t>to</w:t>
        </w:r>
        <w:r>
          <w:rPr>
            <w:spacing w:val="-1"/>
          </w:rPr>
          <w:t> import</w:t>
        </w:r>
        <w:r>
          <w:rPr/>
          <w:t> </w:t>
        </w:r>
        <w:r>
          <w:rPr>
            <w:spacing w:val="-1"/>
          </w:rPr>
          <w:t>horses</w:t>
          <w:tab/>
        </w:r>
        <w:r>
          <w:rPr/>
          <w:t>36</w:t>
        </w:r>
      </w:hyperlink>
    </w:p>
    <w:p>
      <w:pPr>
        <w:pStyle w:val="BodyText"/>
        <w:tabs>
          <w:tab w:pos="9170" w:val="right" w:leader="dot"/>
        </w:tabs>
        <w:spacing w:line="240" w:lineRule="auto" w:before="120"/>
        <w:ind w:right="0"/>
        <w:jc w:val="left"/>
      </w:pPr>
      <w:hyperlink w:history="true" w:anchor="_bookmark58">
        <w:r>
          <w:rPr>
            <w:spacing w:val="-1"/>
          </w:rPr>
          <w:t>Table</w:t>
        </w:r>
        <w:r>
          <w:rPr>
            <w:spacing w:val="1"/>
          </w:rPr>
          <w:t> </w:t>
        </w:r>
        <w:r>
          <w:rPr>
            <w:spacing w:val="-1"/>
          </w:rPr>
          <w:t>A1 Cost</w:t>
        </w:r>
        <w:r>
          <w:rPr>
            <w:spacing w:val="1"/>
          </w:rPr>
          <w:t> </w:t>
        </w:r>
        <w:r>
          <w:rPr>
            <w:spacing w:val="-1"/>
          </w:rPr>
          <w:t>drivers</w:t>
        </w:r>
        <w:r>
          <w:rPr/>
          <w:t> </w:t>
        </w:r>
        <w:r>
          <w:rPr>
            <w:spacing w:val="-1"/>
          </w:rPr>
          <w:t>for</w:t>
        </w:r>
        <w:r>
          <w:rPr>
            <w:spacing w:val="-2"/>
          </w:rPr>
          <w:t> </w:t>
        </w:r>
        <w:r>
          <w:rPr>
            <w:spacing w:val="-1"/>
          </w:rPr>
          <w:t>corporate</w:t>
        </w:r>
        <w:r>
          <w:rPr>
            <w:spacing w:val="-2"/>
          </w:rPr>
          <w:t> </w:t>
        </w:r>
        <w:r>
          <w:rPr>
            <w:spacing w:val="-1"/>
          </w:rPr>
          <w:t>activities</w:t>
          <w:tab/>
        </w:r>
        <w:r>
          <w:rPr/>
          <w:t>39</w:t>
        </w:r>
      </w:hyperlink>
    </w:p>
    <w:p>
      <w:pPr>
        <w:pStyle w:val="BodyText"/>
        <w:tabs>
          <w:tab w:pos="9166" w:val="right" w:leader="dot"/>
        </w:tabs>
        <w:spacing w:line="240" w:lineRule="auto" w:before="118"/>
        <w:ind w:right="135"/>
        <w:jc w:val="left"/>
      </w:pPr>
      <w:hyperlink w:history="true" w:anchor="_bookmark66">
        <w:r>
          <w:rPr>
            <w:spacing w:val="-1"/>
          </w:rPr>
          <w:t>Table</w:t>
        </w:r>
        <w:r>
          <w:rPr>
            <w:spacing w:val="1"/>
          </w:rPr>
          <w:t> </w:t>
        </w:r>
        <w:r>
          <w:rPr>
            <w:spacing w:val="-2"/>
          </w:rPr>
          <w:t>B1</w:t>
        </w:r>
        <w:r>
          <w:rPr>
            <w:spacing w:val="1"/>
          </w:rPr>
          <w:t> </w:t>
        </w:r>
        <w:r>
          <w:rPr>
            <w:spacing w:val="-1"/>
          </w:rPr>
          <w:t>Government</w:t>
        </w:r>
        <w:r>
          <w:rPr>
            <w:spacing w:val="1"/>
          </w:rPr>
          <w:t> </w:t>
        </w:r>
        <w:r>
          <w:rPr>
            <w:spacing w:val="-1"/>
          </w:rPr>
          <w:t>approval</w:t>
        </w:r>
        <w:r>
          <w:rPr>
            <w:spacing w:val="-2"/>
          </w:rPr>
          <w:t> </w:t>
        </w:r>
        <w:r>
          <w:rPr>
            <w:spacing w:val="-1"/>
          </w:rPr>
          <w:t>for</w:t>
        </w:r>
        <w:r>
          <w:rPr>
            <w:spacing w:val="-2"/>
          </w:rPr>
          <w:t> </w:t>
        </w:r>
        <w:r>
          <w:rPr>
            <w:spacing w:val="-1"/>
          </w:rPr>
          <w:t>continued and expanded regulatory</w:t>
        </w:r>
        <w:r>
          <w:rPr>
            <w:spacing w:val="1"/>
          </w:rPr>
          <w:t> </w:t>
        </w:r>
        <w:r>
          <w:rPr>
            <w:spacing w:val="-1"/>
          </w:rPr>
          <w:t>charging</w:t>
        </w:r>
        <w:r>
          <w:rPr>
            <w:spacing w:val="-3"/>
          </w:rPr>
          <w:t> </w:t>
        </w:r>
        <w:r>
          <w:rPr>
            <w:spacing w:val="-1"/>
          </w:rPr>
          <w:t>for</w:t>
        </w:r>
        <w:r>
          <w:rPr/>
          <w:t> </w:t>
        </w:r>
        <w:r>
          <w:rPr>
            <w:spacing w:val="-1"/>
          </w:rPr>
          <w:t>biosecurity</w:t>
        </w:r>
      </w:hyperlink>
      <w:r>
        <w:rPr>
          <w:spacing w:val="63"/>
        </w:rPr>
        <w:t> </w:t>
      </w:r>
      <w:hyperlink w:history="true" w:anchor="_bookmark66">
        <w:r>
          <w:rPr>
            <w:spacing w:val="-1"/>
          </w:rPr>
          <w:t>activities</w:t>
          <w:tab/>
        </w:r>
        <w:r>
          <w:rPr/>
          <w:t>44</w:t>
        </w:r>
      </w:hyperlink>
    </w:p>
    <w:p>
      <w:pPr>
        <w:pStyle w:val="Heading3"/>
        <w:spacing w:line="240" w:lineRule="auto" w:before="121"/>
        <w:ind w:right="0"/>
        <w:jc w:val="left"/>
      </w:pPr>
      <w:r>
        <w:rPr>
          <w:b w:val="0"/>
          <w:spacing w:val="-1"/>
        </w:rPr>
        <w:t>Figures</w:t>
      </w:r>
      <w:r>
        <w:rPr/>
      </w:r>
    </w:p>
    <w:p>
      <w:pPr>
        <w:pStyle w:val="BodyText"/>
        <w:tabs>
          <w:tab w:pos="8944" w:val="left" w:leader="dot"/>
        </w:tabs>
        <w:spacing w:line="240" w:lineRule="auto" w:before="119"/>
        <w:ind w:right="0"/>
        <w:jc w:val="left"/>
      </w:pPr>
      <w:hyperlink w:history="true" w:anchor="_bookmark15">
        <w:r>
          <w:rPr>
            <w:spacing w:val="-1"/>
          </w:rPr>
          <w:t>Figure</w:t>
        </w:r>
        <w:r>
          <w:rPr>
            <w:spacing w:val="1"/>
          </w:rPr>
          <w:t> </w:t>
        </w:r>
        <w:r>
          <w:rPr/>
          <w:t>1</w:t>
        </w:r>
        <w:r>
          <w:rPr>
            <w:spacing w:val="1"/>
          </w:rPr>
          <w:t> </w:t>
        </w:r>
        <w:r>
          <w:rPr>
            <w:spacing w:val="-1"/>
          </w:rPr>
          <w:t>Growth</w:t>
        </w:r>
        <w:r>
          <w:rPr/>
          <w:t> </w:t>
        </w:r>
        <w:r>
          <w:rPr>
            <w:spacing w:val="-1"/>
          </w:rPr>
          <w:t>in cargo volumes</w:t>
          <w:tab/>
        </w:r>
        <w:r>
          <w:rPr/>
          <w:t>18</w:t>
        </w:r>
      </w:hyperlink>
    </w:p>
    <w:p>
      <w:pPr>
        <w:pStyle w:val="BodyText"/>
        <w:tabs>
          <w:tab w:pos="8948" w:val="left" w:leader="dot"/>
        </w:tabs>
        <w:spacing w:line="240" w:lineRule="auto" w:before="120"/>
        <w:ind w:right="0"/>
        <w:jc w:val="left"/>
      </w:pPr>
      <w:hyperlink w:history="true" w:anchor="_bookmark17">
        <w:r>
          <w:rPr>
            <w:spacing w:val="-1"/>
          </w:rPr>
          <w:t>Figure</w:t>
        </w:r>
        <w:r>
          <w:rPr>
            <w:spacing w:val="1"/>
          </w:rPr>
          <w:t> </w:t>
        </w:r>
        <w:r>
          <w:rPr/>
          <w:t>2</w:t>
        </w:r>
        <w:r>
          <w:rPr>
            <w:spacing w:val="1"/>
          </w:rPr>
          <w:t> </w:t>
        </w:r>
        <w:r>
          <w:rPr>
            <w:spacing w:val="-1"/>
          </w:rPr>
          <w:t>Snapshot</w:t>
        </w:r>
        <w:r>
          <w:rPr>
            <w:spacing w:val="-2"/>
          </w:rPr>
          <w:t> </w:t>
        </w:r>
        <w:r>
          <w:rPr/>
          <w:t>of </w:t>
        </w:r>
        <w:r>
          <w:rPr>
            <w:spacing w:val="-1"/>
          </w:rPr>
          <w:t>biosecurity</w:t>
        </w:r>
        <w:r>
          <w:rPr>
            <w:spacing w:val="1"/>
          </w:rPr>
          <w:t> </w:t>
        </w:r>
        <w:r>
          <w:rPr>
            <w:spacing w:val="-1"/>
          </w:rPr>
          <w:t>threats</w:t>
        </w:r>
        <w:r>
          <w:rPr/>
          <w:t> </w:t>
        </w:r>
        <w:r>
          <w:rPr>
            <w:spacing w:val="-2"/>
          </w:rPr>
          <w:t>since</w:t>
        </w:r>
        <w:r>
          <w:rPr>
            <w:spacing w:val="-1"/>
          </w:rPr>
          <w:t> 2016 </w:t>
        </w:r>
        <w:r>
          <w:rPr/>
          <w:t>to</w:t>
        </w:r>
        <w:r>
          <w:rPr>
            <w:spacing w:val="-3"/>
          </w:rPr>
          <w:t> </w:t>
        </w:r>
        <w:r>
          <w:rPr>
            <w:spacing w:val="-1"/>
          </w:rPr>
          <w:t>2023</w:t>
          <w:tab/>
        </w:r>
        <w:r>
          <w:rPr/>
          <w:t>20</w:t>
        </w:r>
      </w:hyperlink>
    </w:p>
    <w:p>
      <w:pPr>
        <w:pStyle w:val="BodyText"/>
        <w:tabs>
          <w:tab w:pos="9173" w:val="right" w:leader="dot"/>
        </w:tabs>
        <w:spacing w:line="240" w:lineRule="auto" w:before="120"/>
        <w:ind w:right="0"/>
        <w:jc w:val="left"/>
      </w:pPr>
      <w:hyperlink w:history="true" w:anchor="_bookmark29">
        <w:r>
          <w:rPr>
            <w:spacing w:val="-1"/>
          </w:rPr>
          <w:t>Figure</w:t>
        </w:r>
        <w:r>
          <w:rPr>
            <w:spacing w:val="1"/>
          </w:rPr>
          <w:t> </w:t>
        </w:r>
        <w:r>
          <w:rPr/>
          <w:t>3</w:t>
        </w:r>
        <w:r>
          <w:rPr>
            <w:spacing w:val="1"/>
          </w:rPr>
          <w:t> </w:t>
        </w:r>
        <w:r>
          <w:rPr>
            <w:spacing w:val="-1"/>
          </w:rPr>
          <w:t>Changes</w:t>
        </w:r>
        <w:r>
          <w:rPr>
            <w:spacing w:val="-2"/>
          </w:rPr>
          <w:t> </w:t>
        </w:r>
        <w:r>
          <w:rPr>
            <w:spacing w:val="-1"/>
          </w:rPr>
          <w:t>in biosecurity</w:t>
        </w:r>
        <w:r>
          <w:rPr>
            <w:spacing w:val="1"/>
          </w:rPr>
          <w:t> </w:t>
        </w:r>
        <w:r>
          <w:rPr>
            <w:spacing w:val="-1"/>
          </w:rPr>
          <w:t>cost</w:t>
        </w:r>
        <w:r>
          <w:rPr>
            <w:spacing w:val="-2"/>
          </w:rPr>
          <w:t> </w:t>
        </w:r>
        <w:r>
          <w:rPr>
            <w:spacing w:val="-1"/>
          </w:rPr>
          <w:t>recovery</w:t>
        </w:r>
        <w:r>
          <w:rPr>
            <w:spacing w:val="-2"/>
          </w:rPr>
          <w:t> </w:t>
        </w:r>
        <w:r>
          <w:rPr>
            <w:spacing w:val="-1"/>
          </w:rPr>
          <w:t>arrangement</w:t>
        </w:r>
        <w:r>
          <w:rPr>
            <w:spacing w:val="-2"/>
          </w:rPr>
          <w:t> </w:t>
        </w:r>
        <w:r>
          <w:rPr>
            <w:spacing w:val="-1"/>
          </w:rPr>
          <w:t>costs</w:t>
          <w:tab/>
        </w:r>
        <w:r>
          <w:rPr/>
          <w:t>27</w:t>
        </w:r>
      </w:hyperlink>
    </w:p>
    <w:p>
      <w:pPr>
        <w:pStyle w:val="BodyText"/>
        <w:tabs>
          <w:tab w:pos="9174" w:val="right" w:leader="dot"/>
        </w:tabs>
        <w:spacing w:line="240" w:lineRule="auto" w:before="120"/>
        <w:ind w:right="0"/>
        <w:jc w:val="left"/>
      </w:pPr>
      <w:hyperlink w:history="true" w:anchor="_bookmark30">
        <w:r>
          <w:rPr>
            <w:spacing w:val="-1"/>
          </w:rPr>
          <w:t>Figure</w:t>
        </w:r>
        <w:r>
          <w:rPr>
            <w:spacing w:val="1"/>
          </w:rPr>
          <w:t> </w:t>
        </w:r>
        <w:r>
          <w:rPr/>
          <w:t>4</w:t>
        </w:r>
        <w:r>
          <w:rPr>
            <w:spacing w:val="1"/>
          </w:rPr>
          <w:t> </w:t>
        </w:r>
        <w:r>
          <w:rPr>
            <w:spacing w:val="-1"/>
          </w:rPr>
          <w:t>Changes</w:t>
        </w:r>
        <w:r>
          <w:rPr>
            <w:spacing w:val="-2"/>
          </w:rPr>
          <w:t> </w:t>
        </w:r>
        <w:r>
          <w:rPr>
            <w:spacing w:val="-1"/>
          </w:rPr>
          <w:t>in biosecurity</w:t>
        </w:r>
        <w:r>
          <w:rPr>
            <w:spacing w:val="1"/>
          </w:rPr>
          <w:t> </w:t>
        </w:r>
        <w:r>
          <w:rPr>
            <w:spacing w:val="-1"/>
          </w:rPr>
          <w:t>cost</w:t>
        </w:r>
        <w:r>
          <w:rPr>
            <w:spacing w:val="-2"/>
          </w:rPr>
          <w:t> </w:t>
        </w:r>
        <w:r>
          <w:rPr>
            <w:spacing w:val="-1"/>
          </w:rPr>
          <w:t>recovery</w:t>
        </w:r>
        <w:r>
          <w:rPr>
            <w:spacing w:val="-2"/>
          </w:rPr>
          <w:t> </w:t>
        </w:r>
        <w:r>
          <w:rPr>
            <w:spacing w:val="-1"/>
          </w:rPr>
          <w:t>arrangement</w:t>
        </w:r>
        <w:r>
          <w:rPr>
            <w:spacing w:val="-2"/>
          </w:rPr>
          <w:t> </w:t>
        </w:r>
        <w:r>
          <w:rPr>
            <w:spacing w:val="-1"/>
          </w:rPr>
          <w:t>costs</w:t>
        </w:r>
        <w:r>
          <w:rPr/>
          <w:t> </w:t>
        </w:r>
        <w:r>
          <w:rPr>
            <w:spacing w:val="-2"/>
          </w:rPr>
          <w:t>by</w:t>
        </w:r>
        <w:r>
          <w:rPr>
            <w:spacing w:val="1"/>
          </w:rPr>
          <w:t> </w:t>
        </w:r>
        <w:r>
          <w:rPr>
            <w:spacing w:val="-2"/>
          </w:rPr>
          <w:t>stream</w:t>
          <w:tab/>
        </w:r>
        <w:r>
          <w:rPr/>
          <w:t>28</w:t>
        </w:r>
      </w:hyperlink>
    </w:p>
    <w:p>
      <w:pPr>
        <w:pStyle w:val="BodyText"/>
        <w:tabs>
          <w:tab w:pos="9171" w:val="right" w:leader="dot"/>
        </w:tabs>
        <w:spacing w:line="240" w:lineRule="auto" w:before="120"/>
        <w:ind w:right="0"/>
        <w:jc w:val="left"/>
      </w:pPr>
      <w:hyperlink w:history="true" w:anchor="_bookmark31">
        <w:r>
          <w:rPr>
            <w:spacing w:val="-1"/>
          </w:rPr>
          <w:t>Figure</w:t>
        </w:r>
        <w:r>
          <w:rPr>
            <w:spacing w:val="1"/>
          </w:rPr>
          <w:t> </w:t>
        </w:r>
        <w:r>
          <w:rPr/>
          <w:t>5</w:t>
        </w:r>
        <w:r>
          <w:rPr>
            <w:spacing w:val="-1"/>
          </w:rPr>
          <w:t> Post</w:t>
        </w:r>
        <w:r>
          <w:rPr/>
          <w:t> </w:t>
        </w:r>
        <w:r>
          <w:rPr>
            <w:spacing w:val="-1"/>
          </w:rPr>
          <w:t>entry</w:t>
        </w:r>
        <w:r>
          <w:rPr>
            <w:spacing w:val="1"/>
          </w:rPr>
          <w:t> </w:t>
        </w:r>
        <w:r>
          <w:rPr>
            <w:spacing w:val="-1"/>
          </w:rPr>
          <w:t>quarantine</w:t>
        </w:r>
        <w:r>
          <w:rPr>
            <w:spacing w:val="1"/>
          </w:rPr>
          <w:t> </w:t>
        </w:r>
        <w:r>
          <w:rPr>
            <w:spacing w:val="-1"/>
          </w:rPr>
          <w:t>cost</w:t>
        </w:r>
        <w:r>
          <w:rPr>
            <w:spacing w:val="1"/>
          </w:rPr>
          <w:t> </w:t>
        </w:r>
        <w:r>
          <w:rPr>
            <w:spacing w:val="-1"/>
          </w:rPr>
          <w:t>by stream</w:t>
          <w:tab/>
        </w:r>
        <w:r>
          <w:rPr/>
          <w:t>29</w:t>
        </w:r>
      </w:hyperlink>
    </w:p>
    <w:p>
      <w:pPr>
        <w:pStyle w:val="BodyText"/>
        <w:tabs>
          <w:tab w:pos="9174" w:val="right" w:leader="dot"/>
        </w:tabs>
        <w:spacing w:line="240" w:lineRule="auto" w:before="120"/>
        <w:ind w:right="0"/>
        <w:jc w:val="left"/>
      </w:pPr>
      <w:hyperlink w:history="true" w:anchor="_bookmark35">
        <w:r>
          <w:rPr>
            <w:spacing w:val="-1"/>
          </w:rPr>
          <w:t>Figure</w:t>
        </w:r>
        <w:r>
          <w:rPr>
            <w:spacing w:val="1"/>
          </w:rPr>
          <w:t> </w:t>
        </w:r>
        <w:r>
          <w:rPr/>
          <w:t>6</w:t>
        </w:r>
        <w:r>
          <w:rPr>
            <w:spacing w:val="1"/>
          </w:rPr>
          <w:t> </w:t>
        </w:r>
        <w:r>
          <w:rPr>
            <w:spacing w:val="-1"/>
          </w:rPr>
          <w:t>Summary </w:t>
        </w:r>
        <w:r>
          <w:rPr/>
          <w:t>of </w:t>
        </w:r>
        <w:r>
          <w:rPr>
            <w:spacing w:val="-2"/>
          </w:rPr>
          <w:t>the</w:t>
        </w:r>
        <w:r>
          <w:rPr>
            <w:spacing w:val="1"/>
          </w:rPr>
          <w:t> </w:t>
        </w:r>
        <w:r>
          <w:rPr>
            <w:spacing w:val="-1"/>
          </w:rPr>
          <w:t>total</w:t>
        </w:r>
        <w:r>
          <w:rPr/>
          <w:t> </w:t>
        </w:r>
        <w:r>
          <w:rPr>
            <w:spacing w:val="-1"/>
          </w:rPr>
          <w:t>volume </w:t>
        </w:r>
        <w:r>
          <w:rPr/>
          <w:t>of </w:t>
        </w:r>
        <w:r>
          <w:rPr>
            <w:spacing w:val="-1"/>
          </w:rPr>
          <w:t>biosecurity</w:t>
        </w:r>
        <w:r>
          <w:rPr>
            <w:spacing w:val="1"/>
          </w:rPr>
          <w:t> </w:t>
        </w:r>
        <w:r>
          <w:rPr>
            <w:spacing w:val="-1"/>
          </w:rPr>
          <w:t>charge-related activity</w:t>
          <w:tab/>
        </w:r>
        <w:r>
          <w:rPr/>
          <w:t>31</w:t>
        </w:r>
      </w:hyperlink>
    </w:p>
    <w:p>
      <w:pPr>
        <w:pStyle w:val="BodyText"/>
        <w:tabs>
          <w:tab w:pos="9174" w:val="right" w:leader="dot"/>
        </w:tabs>
        <w:spacing w:line="240" w:lineRule="auto" w:before="120"/>
        <w:ind w:right="0"/>
        <w:jc w:val="left"/>
      </w:pPr>
      <w:hyperlink w:history="true" w:anchor="_bookmark36">
        <w:r>
          <w:rPr>
            <w:spacing w:val="-1"/>
          </w:rPr>
          <w:t>Figure</w:t>
        </w:r>
        <w:r>
          <w:rPr>
            <w:spacing w:val="1"/>
          </w:rPr>
          <w:t> </w:t>
        </w:r>
        <w:r>
          <w:rPr/>
          <w:t>7</w:t>
        </w:r>
        <w:r>
          <w:rPr>
            <w:spacing w:val="1"/>
          </w:rPr>
          <w:t> </w:t>
        </w:r>
        <w:r>
          <w:rPr>
            <w:spacing w:val="-1"/>
          </w:rPr>
          <w:t>Summary </w:t>
        </w:r>
        <w:r>
          <w:rPr/>
          <w:t>of </w:t>
        </w:r>
        <w:r>
          <w:rPr>
            <w:spacing w:val="-2"/>
          </w:rPr>
          <w:t>the</w:t>
        </w:r>
        <w:r>
          <w:rPr>
            <w:spacing w:val="1"/>
          </w:rPr>
          <w:t> </w:t>
        </w:r>
        <w:r>
          <w:rPr>
            <w:spacing w:val="-1"/>
          </w:rPr>
          <w:t>total</w:t>
        </w:r>
        <w:r>
          <w:rPr/>
          <w:t> </w:t>
        </w:r>
        <w:r>
          <w:rPr>
            <w:spacing w:val="-1"/>
          </w:rPr>
          <w:t>volume </w:t>
        </w:r>
        <w:r>
          <w:rPr/>
          <w:t>of </w:t>
        </w:r>
        <w:r>
          <w:rPr>
            <w:spacing w:val="-1"/>
          </w:rPr>
          <w:t>biosecurity</w:t>
        </w:r>
        <w:r>
          <w:rPr>
            <w:spacing w:val="1"/>
          </w:rPr>
          <w:t> </w:t>
        </w:r>
        <w:r>
          <w:rPr>
            <w:spacing w:val="-1"/>
          </w:rPr>
          <w:t>fee-related</w:t>
        </w:r>
        <w:r>
          <w:rPr>
            <w:spacing w:val="-3"/>
          </w:rPr>
          <w:t> </w:t>
        </w:r>
        <w:r>
          <w:rPr>
            <w:spacing w:val="-1"/>
          </w:rPr>
          <w:t>activity</w:t>
          <w:tab/>
        </w:r>
        <w:r>
          <w:rPr/>
          <w:t>32</w:t>
        </w:r>
      </w:hyperlink>
    </w:p>
    <w:p>
      <w:pPr>
        <w:pStyle w:val="BodyText"/>
        <w:tabs>
          <w:tab w:pos="9173" w:val="right" w:leader="dot"/>
        </w:tabs>
        <w:spacing w:line="240" w:lineRule="auto" w:before="120"/>
        <w:ind w:right="0"/>
        <w:jc w:val="left"/>
      </w:pPr>
      <w:hyperlink w:history="true" w:anchor="_bookmark59">
        <w:r>
          <w:rPr>
            <w:spacing w:val="-1"/>
          </w:rPr>
          <w:t>Figure</w:t>
        </w:r>
        <w:r>
          <w:rPr>
            <w:spacing w:val="1"/>
          </w:rPr>
          <w:t> </w:t>
        </w:r>
        <w:r>
          <w:rPr>
            <w:spacing w:val="-1"/>
          </w:rPr>
          <w:t>A1</w:t>
        </w:r>
        <w:r>
          <w:rPr>
            <w:spacing w:val="1"/>
          </w:rPr>
          <w:t> </w:t>
        </w:r>
        <w:r>
          <w:rPr>
            <w:spacing w:val="-1"/>
          </w:rPr>
          <w:t>Charge and</w:t>
        </w:r>
        <w:r>
          <w:rPr/>
          <w:t> </w:t>
        </w:r>
        <w:r>
          <w:rPr>
            <w:spacing w:val="-1"/>
          </w:rPr>
          <w:t>fee related</w:t>
        </w:r>
        <w:r>
          <w:rPr/>
          <w:t> </w:t>
        </w:r>
        <w:r>
          <w:rPr>
            <w:spacing w:val="-1"/>
          </w:rPr>
          <w:t>activities</w:t>
        </w:r>
        <w:r>
          <w:rPr>
            <w:spacing w:val="-2"/>
          </w:rPr>
          <w:t> </w:t>
        </w:r>
        <w:r>
          <w:rPr>
            <w:spacing w:val="-1"/>
          </w:rPr>
          <w:t>and</w:t>
        </w:r>
        <w:r>
          <w:rPr/>
          <w:t> </w:t>
        </w:r>
        <w:r>
          <w:rPr>
            <w:spacing w:val="-1"/>
          </w:rPr>
          <w:t>associated</w:t>
        </w:r>
        <w:r>
          <w:rPr>
            <w:spacing w:val="-3"/>
          </w:rPr>
          <w:t> </w:t>
        </w:r>
        <w:r>
          <w:rPr>
            <w:spacing w:val="-1"/>
          </w:rPr>
          <w:t>outputs</w:t>
          <w:tab/>
        </w:r>
        <w:r>
          <w:rPr/>
          <w:t>40</w:t>
        </w:r>
      </w:hyperlink>
    </w:p>
    <w:p>
      <w:pPr>
        <w:pStyle w:val="Heading3"/>
        <w:spacing w:line="240" w:lineRule="auto" w:before="121"/>
        <w:ind w:right="0"/>
        <w:jc w:val="left"/>
      </w:pPr>
      <w:r>
        <w:rPr>
          <w:b w:val="0"/>
          <w:spacing w:val="-1"/>
        </w:rPr>
        <w:t>Boxes</w:t>
      </w:r>
      <w:r>
        <w:rPr/>
      </w:r>
    </w:p>
    <w:p>
      <w:pPr>
        <w:spacing w:after="0" w:line="240" w:lineRule="auto"/>
        <w:jc w:val="left"/>
        <w:sectPr>
          <w:type w:val="continuous"/>
          <w:pgSz w:w="11910" w:h="16840"/>
          <w:pgMar w:top="800" w:bottom="960" w:left="1300" w:right="1300"/>
        </w:sectPr>
      </w:pPr>
    </w:p>
    <w:p>
      <w:pPr>
        <w:pStyle w:val="BodyText"/>
        <w:tabs>
          <w:tab w:pos="9175" w:val="right" w:leader="dot"/>
        </w:tabs>
        <w:spacing w:line="240" w:lineRule="auto" w:before="645"/>
        <w:ind w:right="0"/>
        <w:jc w:val="left"/>
      </w:pPr>
      <w:hyperlink w:history="true" w:anchor="_bookmark16">
        <w:r>
          <w:rPr/>
          <w:t>Box</w:t>
        </w:r>
        <w:r>
          <w:rPr>
            <w:spacing w:val="-2"/>
          </w:rPr>
          <w:t> </w:t>
        </w:r>
        <w:r>
          <w:rPr/>
          <w:t>1</w:t>
        </w:r>
        <w:r>
          <w:rPr>
            <w:spacing w:val="1"/>
          </w:rPr>
          <w:t> </w:t>
        </w:r>
        <w:r>
          <w:rPr>
            <w:spacing w:val="-1"/>
          </w:rPr>
          <w:t>Factors</w:t>
        </w:r>
        <w:r>
          <w:rPr/>
          <w:t> </w:t>
        </w:r>
        <w:r>
          <w:rPr>
            <w:spacing w:val="-1"/>
          </w:rPr>
          <w:t>driving</w:t>
        </w:r>
        <w:r>
          <w:rPr/>
          <w:t> </w:t>
        </w:r>
        <w:r>
          <w:rPr>
            <w:spacing w:val="-2"/>
          </w:rPr>
          <w:t>change</w:t>
        </w:r>
        <w:r>
          <w:rPr>
            <w:spacing w:val="1"/>
          </w:rPr>
          <w:t> </w:t>
        </w:r>
        <w:r>
          <w:rPr>
            <w:spacing w:val="-1"/>
          </w:rPr>
          <w:t>and increased</w:t>
        </w:r>
        <w:r>
          <w:rPr/>
          <w:t> </w:t>
        </w:r>
        <w:r>
          <w:rPr>
            <w:spacing w:val="-1"/>
          </w:rPr>
          <w:t>complexity </w:t>
        </w:r>
        <w:r>
          <w:rPr/>
          <w:t>of </w:t>
        </w:r>
        <w:r>
          <w:rPr>
            <w:spacing w:val="-1"/>
          </w:rPr>
          <w:t>biosecurity threats</w:t>
          <w:tab/>
        </w:r>
        <w:r>
          <w:rPr/>
          <w:t>18</w:t>
        </w:r>
      </w:hyperlink>
    </w:p>
    <w:p>
      <w:pPr>
        <w:pStyle w:val="BodyText"/>
        <w:tabs>
          <w:tab w:pos="8950" w:val="left" w:leader="dot"/>
        </w:tabs>
        <w:spacing w:line="240" w:lineRule="auto" w:before="120"/>
        <w:ind w:right="0"/>
        <w:jc w:val="left"/>
      </w:pPr>
      <w:hyperlink w:history="true" w:anchor="_bookmark20">
        <w:r>
          <w:rPr/>
          <w:t>Box</w:t>
        </w:r>
        <w:r>
          <w:rPr>
            <w:spacing w:val="-2"/>
          </w:rPr>
          <w:t> </w:t>
        </w:r>
        <w:r>
          <w:rPr/>
          <w:t>2</w:t>
        </w:r>
        <w:r>
          <w:rPr>
            <w:spacing w:val="1"/>
          </w:rPr>
          <w:t> </w:t>
        </w:r>
        <w:r>
          <w:rPr>
            <w:spacing w:val="-1"/>
          </w:rPr>
          <w:t>Examples</w:t>
        </w:r>
        <w:r>
          <w:rPr>
            <w:spacing w:val="-2"/>
          </w:rPr>
          <w:t> </w:t>
        </w:r>
        <w:r>
          <w:rPr/>
          <w:t>of </w:t>
        </w:r>
        <w:r>
          <w:rPr>
            <w:spacing w:val="-1"/>
          </w:rPr>
          <w:t>biosecurity</w:t>
        </w:r>
        <w:r>
          <w:rPr>
            <w:spacing w:val="1"/>
          </w:rPr>
          <w:t> </w:t>
        </w:r>
        <w:r>
          <w:rPr>
            <w:spacing w:val="-1"/>
          </w:rPr>
          <w:t>reform,</w:t>
        </w:r>
        <w:r>
          <w:rPr/>
          <w:t> </w:t>
        </w:r>
        <w:r>
          <w:rPr>
            <w:spacing w:val="-1"/>
          </w:rPr>
          <w:t>initiatives</w:t>
        </w:r>
        <w:r>
          <w:rPr/>
          <w:t> </w:t>
        </w:r>
        <w:r>
          <w:rPr>
            <w:spacing w:val="-1"/>
          </w:rPr>
          <w:t>and</w:t>
        </w:r>
        <w:r>
          <w:rPr/>
          <w:t> </w:t>
        </w:r>
        <w:r>
          <w:rPr>
            <w:spacing w:val="-1"/>
          </w:rPr>
          <w:t>benefits</w:t>
        </w:r>
        <w:r>
          <w:rPr>
            <w:spacing w:val="-2"/>
          </w:rPr>
          <w:t> </w:t>
        </w:r>
        <w:r>
          <w:rPr/>
          <w:t>to</w:t>
        </w:r>
        <w:r>
          <w:rPr>
            <w:spacing w:val="-1"/>
          </w:rPr>
          <w:t> industry</w:t>
          <w:tab/>
        </w:r>
        <w:r>
          <w:rPr/>
          <w:t>21</w:t>
        </w:r>
      </w:hyperlink>
    </w:p>
    <w:p>
      <w:pPr>
        <w:pStyle w:val="BodyText"/>
        <w:tabs>
          <w:tab w:pos="9174" w:val="right" w:leader="dot"/>
        </w:tabs>
        <w:spacing w:line="240" w:lineRule="auto" w:before="120"/>
        <w:ind w:right="0"/>
        <w:jc w:val="left"/>
      </w:pPr>
      <w:hyperlink w:history="true" w:anchor="_bookmark61">
        <w:r>
          <w:rPr/>
          <w:t>Box</w:t>
        </w:r>
        <w:r>
          <w:rPr>
            <w:spacing w:val="1"/>
          </w:rPr>
          <w:t> </w:t>
        </w:r>
        <w:r>
          <w:rPr>
            <w:spacing w:val="-2"/>
          </w:rPr>
          <w:t>A1</w:t>
        </w:r>
        <w:r>
          <w:rPr>
            <w:spacing w:val="-1"/>
          </w:rPr>
          <w:t> Program management</w:t>
        </w:r>
        <w:r>
          <w:rPr/>
          <w:t> </w:t>
        </w:r>
        <w:r>
          <w:rPr>
            <w:spacing w:val="-1"/>
          </w:rPr>
          <w:t>and administration activities</w:t>
        </w:r>
        <w:r>
          <w:rPr>
            <w:spacing w:val="-2"/>
          </w:rPr>
          <w:t> </w:t>
        </w:r>
        <w:r>
          <w:rPr>
            <w:spacing w:val="-1"/>
          </w:rPr>
          <w:t>(charge)</w:t>
          <w:tab/>
        </w:r>
        <w:r>
          <w:rPr/>
          <w:t>41</w:t>
        </w:r>
      </w:hyperlink>
    </w:p>
    <w:p>
      <w:pPr>
        <w:pStyle w:val="BodyText"/>
        <w:tabs>
          <w:tab w:pos="9169" w:val="right" w:leader="dot"/>
        </w:tabs>
        <w:spacing w:line="240" w:lineRule="auto" w:before="120"/>
        <w:ind w:right="0"/>
        <w:jc w:val="left"/>
      </w:pPr>
      <w:hyperlink w:history="true" w:anchor="_bookmark62">
        <w:r>
          <w:rPr/>
          <w:t>Box</w:t>
        </w:r>
        <w:r>
          <w:rPr>
            <w:spacing w:val="1"/>
          </w:rPr>
          <w:t> </w:t>
        </w:r>
        <w:r>
          <w:rPr>
            <w:spacing w:val="-2"/>
          </w:rPr>
          <w:t>A2</w:t>
        </w:r>
        <w:r>
          <w:rPr>
            <w:spacing w:val="1"/>
          </w:rPr>
          <w:t> </w:t>
        </w:r>
        <w:r>
          <w:rPr>
            <w:spacing w:val="-1"/>
          </w:rPr>
          <w:t>Assurance</w:t>
        </w:r>
        <w:r>
          <w:rPr>
            <w:spacing w:val="1"/>
          </w:rPr>
          <w:t> </w:t>
        </w:r>
        <w:r>
          <w:rPr>
            <w:spacing w:val="-1"/>
          </w:rPr>
          <w:t>activities</w:t>
        </w:r>
        <w:r>
          <w:rPr>
            <w:spacing w:val="-2"/>
          </w:rPr>
          <w:t> </w:t>
        </w:r>
        <w:r>
          <w:rPr>
            <w:spacing w:val="-1"/>
          </w:rPr>
          <w:t>(charge)</w:t>
          <w:tab/>
        </w:r>
        <w:r>
          <w:rPr/>
          <w:t>41</w:t>
        </w:r>
      </w:hyperlink>
    </w:p>
    <w:p>
      <w:pPr>
        <w:pStyle w:val="BodyText"/>
        <w:tabs>
          <w:tab w:pos="9171" w:val="right" w:leader="dot"/>
        </w:tabs>
        <w:spacing w:line="240" w:lineRule="auto" w:before="120"/>
        <w:ind w:right="0"/>
        <w:jc w:val="left"/>
      </w:pPr>
      <w:hyperlink w:history="true" w:anchor="_bookmark63">
        <w:r>
          <w:rPr/>
          <w:t>Box</w:t>
        </w:r>
        <w:r>
          <w:rPr>
            <w:spacing w:val="1"/>
          </w:rPr>
          <w:t> </w:t>
        </w:r>
        <w:r>
          <w:rPr>
            <w:spacing w:val="-2"/>
          </w:rPr>
          <w:t>A3</w:t>
        </w:r>
        <w:r>
          <w:rPr>
            <w:spacing w:val="1"/>
          </w:rPr>
          <w:t> </w:t>
        </w:r>
        <w:r>
          <w:rPr>
            <w:spacing w:val="-1"/>
          </w:rPr>
          <w:t>Incident</w:t>
        </w:r>
        <w:r>
          <w:rPr>
            <w:spacing w:val="-2"/>
          </w:rPr>
          <w:t> </w:t>
        </w:r>
        <w:r>
          <w:rPr>
            <w:spacing w:val="-1"/>
          </w:rPr>
          <w:t>management</w:t>
        </w:r>
        <w:r>
          <w:rPr>
            <w:spacing w:val="1"/>
          </w:rPr>
          <w:t> </w:t>
        </w:r>
        <w:r>
          <w:rPr>
            <w:spacing w:val="-1"/>
          </w:rPr>
          <w:t>activities</w:t>
        </w:r>
        <w:r>
          <w:rPr>
            <w:spacing w:val="-2"/>
          </w:rPr>
          <w:t> </w:t>
        </w:r>
        <w:r>
          <w:rPr>
            <w:spacing w:val="-1"/>
          </w:rPr>
          <w:t>(charge)</w:t>
          <w:tab/>
        </w:r>
        <w:r>
          <w:rPr/>
          <w:t>42</w:t>
        </w:r>
      </w:hyperlink>
    </w:p>
    <w:p>
      <w:pPr>
        <w:pStyle w:val="BodyText"/>
        <w:tabs>
          <w:tab w:pos="9169" w:val="right" w:leader="dot"/>
        </w:tabs>
        <w:spacing w:line="240" w:lineRule="auto" w:before="120"/>
        <w:ind w:right="0"/>
        <w:jc w:val="left"/>
      </w:pPr>
      <w:hyperlink w:history="true" w:anchor="_bookmark64">
        <w:r>
          <w:rPr/>
          <w:t>Box</w:t>
        </w:r>
        <w:r>
          <w:rPr>
            <w:spacing w:val="1"/>
          </w:rPr>
          <w:t> </w:t>
        </w:r>
        <w:r>
          <w:rPr>
            <w:spacing w:val="-2"/>
          </w:rPr>
          <w:t>A4</w:t>
        </w:r>
        <w:r>
          <w:rPr>
            <w:spacing w:val="1"/>
          </w:rPr>
          <w:t> </w:t>
        </w:r>
        <w:r>
          <w:rPr>
            <w:spacing w:val="-1"/>
          </w:rPr>
          <w:t>Intervention</w:t>
        </w:r>
        <w:r>
          <w:rPr>
            <w:spacing w:val="-3"/>
          </w:rPr>
          <w:t> </w:t>
        </w:r>
        <w:r>
          <w:rPr>
            <w:spacing w:val="-1"/>
          </w:rPr>
          <w:t>activities</w:t>
        </w:r>
        <w:r>
          <w:rPr/>
          <w:t> </w:t>
        </w:r>
        <w:r>
          <w:rPr>
            <w:spacing w:val="-1"/>
          </w:rPr>
          <w:t>(fee)</w:t>
          <w:tab/>
        </w:r>
        <w:r>
          <w:rPr/>
          <w:t>42</w:t>
        </w:r>
      </w:hyperlink>
    </w:p>
    <w:p>
      <w:pPr>
        <w:spacing w:after="0" w:line="240" w:lineRule="auto"/>
        <w:jc w:val="left"/>
        <w:sectPr>
          <w:pgSz w:w="11910" w:h="16840"/>
          <w:pgMar w:header="608" w:footer="772" w:top="800" w:bottom="960" w:left="1300" w:right="1320"/>
        </w:sectPr>
      </w:pPr>
    </w:p>
    <w:p>
      <w:pPr>
        <w:spacing w:line="240" w:lineRule="auto" w:before="11"/>
        <w:rPr>
          <w:rFonts w:ascii="Calibri" w:hAnsi="Calibri" w:cs="Calibri" w:eastAsia="Calibri"/>
          <w:sz w:val="52"/>
          <w:szCs w:val="52"/>
        </w:rPr>
      </w:pPr>
    </w:p>
    <w:p>
      <w:pPr>
        <w:pStyle w:val="Heading1"/>
        <w:numPr>
          <w:ilvl w:val="0"/>
          <w:numId w:val="4"/>
        </w:numPr>
        <w:tabs>
          <w:tab w:pos="839" w:val="left" w:leader="none"/>
        </w:tabs>
        <w:spacing w:line="240" w:lineRule="auto" w:before="0" w:after="0"/>
        <w:ind w:left="838" w:right="0" w:hanging="720"/>
        <w:jc w:val="left"/>
      </w:pPr>
      <w:bookmarkStart w:name="1 Purpose" w:id="5"/>
      <w:bookmarkEnd w:id="5"/>
      <w:r>
        <w:rPr/>
      </w:r>
      <w:bookmarkStart w:name="_bookmark0" w:id="6"/>
      <w:bookmarkEnd w:id="6"/>
      <w:r>
        <w:rPr/>
      </w:r>
      <w:bookmarkStart w:name="_bookmark0" w:id="7"/>
      <w:bookmarkEnd w:id="7"/>
      <w:r>
        <w:rPr>
          <w:spacing w:val="-1"/>
        </w:rPr>
        <w:t>P</w:t>
      </w:r>
      <w:r>
        <w:rPr>
          <w:spacing w:val="-1"/>
        </w:rPr>
        <w:t>urpose</w:t>
      </w:r>
      <w:r>
        <w:rPr/>
      </w:r>
    </w:p>
    <w:p>
      <w:pPr>
        <w:pStyle w:val="BodyText"/>
        <w:spacing w:line="276" w:lineRule="auto" w:before="240"/>
        <w:ind w:right="135"/>
        <w:jc w:val="left"/>
      </w:pPr>
      <w:r>
        <w:rPr>
          <w:spacing w:val="-1"/>
        </w:rPr>
        <w:t>Australia’s</w:t>
      </w:r>
      <w:r>
        <w:rPr>
          <w:spacing w:val="1"/>
        </w:rPr>
        <w:t> </w:t>
      </w:r>
      <w:r>
        <w:rPr>
          <w:spacing w:val="-1"/>
        </w:rPr>
        <w:t>biosecurity</w:t>
      </w:r>
      <w:r>
        <w:rPr>
          <w:spacing w:val="1"/>
        </w:rPr>
        <w:t> </w:t>
      </w:r>
      <w:r>
        <w:rPr>
          <w:spacing w:val="-1"/>
        </w:rPr>
        <w:t>system</w:t>
      </w:r>
      <w:r>
        <w:rPr>
          <w:spacing w:val="1"/>
        </w:rPr>
        <w:t> </w:t>
      </w:r>
      <w:r>
        <w:rPr>
          <w:spacing w:val="-1"/>
        </w:rPr>
        <w:t>protects</w:t>
      </w:r>
      <w:r>
        <w:rPr>
          <w:spacing w:val="-2"/>
        </w:rPr>
        <w:t> </w:t>
      </w:r>
      <w:r>
        <w:rPr/>
        <w:t>our</w:t>
      </w:r>
      <w:r>
        <w:rPr>
          <w:spacing w:val="-3"/>
        </w:rPr>
        <w:t> </w:t>
      </w:r>
      <w:r>
        <w:rPr>
          <w:spacing w:val="-1"/>
        </w:rPr>
        <w:t>economy</w:t>
      </w:r>
      <w:r>
        <w:rPr>
          <w:spacing w:val="-4"/>
        </w:rPr>
        <w:t> </w:t>
      </w:r>
      <w:r>
        <w:rPr>
          <w:spacing w:val="-1"/>
        </w:rPr>
        <w:t>and </w:t>
      </w:r>
      <w:r>
        <w:rPr/>
        <w:t>our </w:t>
      </w:r>
      <w:r>
        <w:rPr>
          <w:spacing w:val="-1"/>
        </w:rPr>
        <w:t>way </w:t>
      </w:r>
      <w:r>
        <w:rPr/>
        <w:t>of </w:t>
      </w:r>
      <w:r>
        <w:rPr>
          <w:spacing w:val="-1"/>
        </w:rPr>
        <w:t>life</w:t>
      </w:r>
      <w:r>
        <w:rPr>
          <w:spacing w:val="-2"/>
        </w:rPr>
        <w:t> </w:t>
      </w:r>
      <w:r>
        <w:rPr/>
        <w:t>–</w:t>
      </w:r>
      <w:r>
        <w:rPr>
          <w:spacing w:val="-2"/>
        </w:rPr>
        <w:t> </w:t>
      </w:r>
      <w:r>
        <w:rPr/>
        <w:t>our </w:t>
      </w:r>
      <w:r>
        <w:rPr>
          <w:spacing w:val="-1"/>
        </w:rPr>
        <w:t>agricultural,</w:t>
      </w:r>
      <w:r>
        <w:rPr/>
        <w:t> </w:t>
      </w:r>
      <w:r>
        <w:rPr>
          <w:spacing w:val="-1"/>
        </w:rPr>
        <w:t>fisheries</w:t>
      </w:r>
      <w:r>
        <w:rPr>
          <w:spacing w:val="49"/>
        </w:rPr>
        <w:t> </w:t>
      </w:r>
      <w:r>
        <w:rPr>
          <w:spacing w:val="-1"/>
        </w:rPr>
        <w:t>and forestry</w:t>
      </w:r>
      <w:r>
        <w:rPr>
          <w:spacing w:val="-2"/>
        </w:rPr>
        <w:t> </w:t>
      </w:r>
      <w:r>
        <w:rPr>
          <w:spacing w:val="-1"/>
        </w:rPr>
        <w:t>exports</w:t>
      </w:r>
      <w:r>
        <w:rPr/>
        <w:t> </w:t>
      </w:r>
      <w:r>
        <w:rPr>
          <w:spacing w:val="-2"/>
        </w:rPr>
        <w:t>are</w:t>
      </w:r>
      <w:r>
        <w:rPr>
          <w:spacing w:val="1"/>
        </w:rPr>
        <w:t> </w:t>
      </w:r>
      <w:r>
        <w:rPr>
          <w:spacing w:val="-1"/>
        </w:rPr>
        <w:t>forecast</w:t>
      </w:r>
      <w:r>
        <w:rPr>
          <w:spacing w:val="-2"/>
        </w:rPr>
        <w:t> </w:t>
      </w:r>
      <w:r>
        <w:rPr/>
        <w:t>to</w:t>
      </w:r>
      <w:r>
        <w:rPr>
          <w:spacing w:val="-1"/>
        </w:rPr>
        <w:t> be $75</w:t>
      </w:r>
      <w:r>
        <w:rPr>
          <w:spacing w:val="1"/>
        </w:rPr>
        <w:t> </w:t>
      </w:r>
      <w:r>
        <w:rPr>
          <w:spacing w:val="-1"/>
        </w:rPr>
        <w:t>billion</w:t>
      </w:r>
      <w:r>
        <w:rPr>
          <w:spacing w:val="-3"/>
        </w:rPr>
        <w:t> </w:t>
      </w:r>
      <w:r>
        <w:rPr>
          <w:spacing w:val="-1"/>
        </w:rPr>
        <w:t>in 2022–23 (Greenville</w:t>
      </w:r>
      <w:r>
        <w:rPr>
          <w:spacing w:val="-2"/>
        </w:rPr>
        <w:t> </w:t>
      </w:r>
      <w:r>
        <w:rPr>
          <w:spacing w:val="-1"/>
        </w:rPr>
        <w:t>2023),</w:t>
      </w:r>
      <w:r>
        <w:rPr>
          <w:spacing w:val="-2"/>
        </w:rPr>
        <w:t> </w:t>
      </w:r>
      <w:r>
        <w:rPr/>
        <w:t>our </w:t>
      </w:r>
      <w:r>
        <w:rPr>
          <w:spacing w:val="-1"/>
        </w:rPr>
        <w:t>environmental</w:t>
      </w:r>
      <w:r>
        <w:rPr>
          <w:spacing w:val="73"/>
        </w:rPr>
        <w:t> </w:t>
      </w:r>
      <w:r>
        <w:rPr>
          <w:rFonts w:ascii="Calibri" w:hAnsi="Calibri" w:cs="Calibri" w:eastAsia="Calibri"/>
          <w:spacing w:val="-1"/>
        </w:rPr>
        <w:t>assets</w:t>
      </w:r>
      <w:r>
        <w:rPr>
          <w:rFonts w:ascii="Calibri" w:hAnsi="Calibri" w:cs="Calibri" w:eastAsia="Calibri"/>
          <w:spacing w:val="-2"/>
        </w:rPr>
        <w:t> </w:t>
      </w:r>
      <w:r>
        <w:rPr>
          <w:rFonts w:ascii="Calibri" w:hAnsi="Calibri" w:cs="Calibri" w:eastAsia="Calibri"/>
          <w:spacing w:val="-1"/>
        </w:rPr>
        <w:t>worth</w:t>
      </w:r>
      <w:r>
        <w:rPr>
          <w:rFonts w:ascii="Calibri" w:hAnsi="Calibri" w:cs="Calibri" w:eastAsia="Calibri"/>
          <w:spacing w:val="-3"/>
        </w:rPr>
        <w:t> </w:t>
      </w:r>
      <w:r>
        <w:rPr>
          <w:rFonts w:ascii="Calibri" w:hAnsi="Calibri" w:cs="Calibri" w:eastAsia="Calibri"/>
          <w:spacing w:val="-1"/>
        </w:rPr>
        <w:t>over</w:t>
      </w:r>
      <w:r>
        <w:rPr>
          <w:rFonts w:ascii="Calibri" w:hAnsi="Calibri" w:cs="Calibri" w:eastAsia="Calibri"/>
          <w:spacing w:val="-2"/>
        </w:rPr>
        <w:t> </w:t>
      </w:r>
      <w:r>
        <w:rPr>
          <w:rFonts w:ascii="Calibri" w:hAnsi="Calibri" w:cs="Calibri" w:eastAsia="Calibri"/>
          <w:spacing w:val="-1"/>
        </w:rPr>
        <w:t>$5.7 trillion,</w:t>
      </w:r>
      <w:r>
        <w:rPr>
          <w:rFonts w:ascii="Calibri" w:hAnsi="Calibri" w:cs="Calibri" w:eastAsia="Calibri"/>
        </w:rPr>
        <w:t> </w:t>
      </w:r>
      <w:r>
        <w:rPr>
          <w:rFonts w:ascii="Calibri" w:hAnsi="Calibri" w:cs="Calibri" w:eastAsia="Calibri"/>
          <w:spacing w:val="-1"/>
        </w:rPr>
        <w:t>and</w:t>
      </w:r>
      <w:r>
        <w:rPr>
          <w:rFonts w:ascii="Calibri" w:hAnsi="Calibri" w:cs="Calibri" w:eastAsia="Calibri"/>
          <w:spacing w:val="-3"/>
        </w:rPr>
        <w:t> </w:t>
      </w:r>
      <w:r>
        <w:rPr>
          <w:rFonts w:ascii="Calibri" w:hAnsi="Calibri" w:cs="Calibri" w:eastAsia="Calibri"/>
          <w:spacing w:val="-1"/>
        </w:rPr>
        <w:t>more</w:t>
      </w:r>
      <w:r>
        <w:rPr>
          <w:rFonts w:ascii="Calibri" w:hAnsi="Calibri" w:cs="Calibri" w:eastAsia="Calibri"/>
          <w:spacing w:val="1"/>
        </w:rPr>
        <w:t> </w:t>
      </w:r>
      <w:r>
        <w:rPr>
          <w:rFonts w:ascii="Calibri" w:hAnsi="Calibri" w:cs="Calibri" w:eastAsia="Calibri"/>
          <w:spacing w:val="-1"/>
        </w:rPr>
        <w:t>than</w:t>
      </w:r>
      <w:r>
        <w:rPr>
          <w:rFonts w:ascii="Calibri" w:hAnsi="Calibri" w:cs="Calibri" w:eastAsia="Calibri"/>
          <w:spacing w:val="-3"/>
        </w:rPr>
        <w:t> </w:t>
      </w:r>
      <w:r>
        <w:rPr>
          <w:rFonts w:ascii="Calibri" w:hAnsi="Calibri" w:cs="Calibri" w:eastAsia="Calibri"/>
          <w:spacing w:val="-1"/>
        </w:rPr>
        <w:t>1.6 million jobs</w:t>
      </w:r>
      <w:r>
        <w:rPr>
          <w:rFonts w:ascii="Calibri" w:hAnsi="Calibri" w:cs="Calibri" w:eastAsia="Calibri"/>
          <w:spacing w:val="-2"/>
        </w:rPr>
        <w:t> </w:t>
      </w:r>
      <w:r>
        <w:rPr>
          <w:rFonts w:ascii="Calibri" w:hAnsi="Calibri" w:cs="Calibri" w:eastAsia="Calibri"/>
          <w:spacing w:val="-1"/>
        </w:rPr>
        <w:t>across</w:t>
      </w:r>
      <w:r>
        <w:rPr>
          <w:rFonts w:ascii="Calibri" w:hAnsi="Calibri" w:cs="Calibri" w:eastAsia="Calibri"/>
          <w:spacing w:val="-2"/>
        </w:rPr>
        <w:t> </w:t>
      </w:r>
      <w:r>
        <w:rPr>
          <w:rFonts w:ascii="Calibri" w:hAnsi="Calibri" w:cs="Calibri" w:eastAsia="Calibri"/>
          <w:spacing w:val="-1"/>
        </w:rPr>
        <w:t>the</w:t>
      </w:r>
      <w:r>
        <w:rPr>
          <w:rFonts w:ascii="Calibri" w:hAnsi="Calibri" w:cs="Calibri" w:eastAsia="Calibri"/>
          <w:spacing w:val="1"/>
        </w:rPr>
        <w:t> </w:t>
      </w:r>
      <w:r>
        <w:rPr>
          <w:rFonts w:ascii="Calibri" w:hAnsi="Calibri" w:cs="Calibri" w:eastAsia="Calibri"/>
          <w:spacing w:val="-1"/>
        </w:rPr>
        <w:t>agricultural</w:t>
      </w:r>
      <w:r>
        <w:rPr>
          <w:rFonts w:ascii="Calibri" w:hAnsi="Calibri" w:cs="Calibri" w:eastAsia="Calibri"/>
        </w:rPr>
        <w:t> </w:t>
      </w:r>
      <w:r>
        <w:rPr>
          <w:rFonts w:ascii="Calibri" w:hAnsi="Calibri" w:cs="Calibri" w:eastAsia="Calibri"/>
          <w:spacing w:val="-1"/>
        </w:rPr>
        <w:t>supply</w:t>
      </w:r>
      <w:r>
        <w:rPr>
          <w:rFonts w:ascii="Calibri" w:hAnsi="Calibri" w:cs="Calibri" w:eastAsia="Calibri"/>
          <w:spacing w:val="1"/>
        </w:rPr>
        <w:t> </w:t>
      </w:r>
      <w:r>
        <w:rPr>
          <w:rFonts w:ascii="Calibri" w:hAnsi="Calibri" w:cs="Calibri" w:eastAsia="Calibri"/>
          <w:spacing w:val="-1"/>
        </w:rPr>
        <w:t>chain</w:t>
      </w:r>
      <w:r>
        <w:rPr>
          <w:rFonts w:ascii="Calibri" w:hAnsi="Calibri" w:cs="Calibri" w:eastAsia="Calibri"/>
          <w:spacing w:val="87"/>
        </w:rPr>
        <w:t> </w:t>
      </w:r>
      <w:r>
        <w:rPr/>
        <w:t>(DAWE</w:t>
      </w:r>
      <w:r>
        <w:rPr>
          <w:spacing w:val="-2"/>
        </w:rPr>
        <w:t> </w:t>
      </w:r>
      <w:r>
        <w:rPr>
          <w:spacing w:val="-1"/>
        </w:rPr>
        <w:t>2021).</w:t>
      </w:r>
    </w:p>
    <w:p>
      <w:pPr>
        <w:spacing w:line="240" w:lineRule="auto" w:before="5"/>
        <w:rPr>
          <w:rFonts w:ascii="Calibri" w:hAnsi="Calibri" w:cs="Calibri" w:eastAsia="Calibri"/>
          <w:sz w:val="16"/>
          <w:szCs w:val="16"/>
        </w:rPr>
      </w:pPr>
    </w:p>
    <w:p>
      <w:pPr>
        <w:pStyle w:val="BodyText"/>
        <w:spacing w:line="276" w:lineRule="auto"/>
        <w:ind w:right="235"/>
        <w:jc w:val="left"/>
      </w:pPr>
      <w:r>
        <w:rPr>
          <w:spacing w:val="-1"/>
        </w:rPr>
        <w:t>Our</w:t>
      </w:r>
      <w:r>
        <w:rPr/>
        <w:t> </w:t>
      </w:r>
      <w:r>
        <w:rPr>
          <w:spacing w:val="-1"/>
        </w:rPr>
        <w:t>biosecurity system</w:t>
      </w:r>
      <w:r>
        <w:rPr>
          <w:spacing w:val="2"/>
        </w:rPr>
        <w:t> </w:t>
      </w:r>
      <w:r>
        <w:rPr>
          <w:spacing w:val="-1"/>
        </w:rPr>
        <w:t>is</w:t>
      </w:r>
      <w:r>
        <w:rPr>
          <w:spacing w:val="-2"/>
        </w:rPr>
        <w:t> </w:t>
      </w:r>
      <w:r>
        <w:rPr>
          <w:spacing w:val="-1"/>
        </w:rPr>
        <w:t>strong</w:t>
      </w:r>
      <w:r>
        <w:rPr/>
        <w:t> </w:t>
      </w:r>
      <w:r>
        <w:rPr>
          <w:spacing w:val="-1"/>
        </w:rPr>
        <w:t>but</w:t>
      </w:r>
      <w:r>
        <w:rPr/>
        <w:t> </w:t>
      </w:r>
      <w:r>
        <w:rPr>
          <w:spacing w:val="-1"/>
        </w:rPr>
        <w:t>faces</w:t>
      </w:r>
      <w:r>
        <w:rPr>
          <w:spacing w:val="1"/>
        </w:rPr>
        <w:t> </w:t>
      </w:r>
      <w:r>
        <w:rPr>
          <w:spacing w:val="-1"/>
        </w:rPr>
        <w:t>increasing pressure</w:t>
      </w:r>
      <w:r>
        <w:rPr>
          <w:spacing w:val="-2"/>
        </w:rPr>
        <w:t> </w:t>
      </w:r>
      <w:r>
        <w:rPr/>
        <w:t>to</w:t>
      </w:r>
      <w:r>
        <w:rPr>
          <w:spacing w:val="-1"/>
        </w:rPr>
        <w:t> manage</w:t>
      </w:r>
      <w:r>
        <w:rPr>
          <w:spacing w:val="-2"/>
        </w:rPr>
        <w:t> </w:t>
      </w:r>
      <w:r>
        <w:rPr>
          <w:spacing w:val="-1"/>
        </w:rPr>
        <w:t>growing</w:t>
      </w:r>
      <w:r>
        <w:rPr/>
        <w:t> </w:t>
      </w:r>
      <w:r>
        <w:rPr>
          <w:spacing w:val="-1"/>
        </w:rPr>
        <w:t>risks</w:t>
      </w:r>
      <w:r>
        <w:rPr/>
        <w:t> </w:t>
      </w:r>
      <w:r>
        <w:rPr>
          <w:spacing w:val="-1"/>
        </w:rPr>
        <w:t>in</w:t>
      </w:r>
      <w:r>
        <w:rPr>
          <w:spacing w:val="-3"/>
        </w:rPr>
        <w:t> </w:t>
      </w:r>
      <w:r>
        <w:rPr/>
        <w:t>our </w:t>
      </w:r>
      <w:r>
        <w:rPr>
          <w:spacing w:val="-1"/>
        </w:rPr>
        <w:t>region</w:t>
      </w:r>
      <w:r>
        <w:rPr>
          <w:spacing w:val="59"/>
        </w:rPr>
        <w:t> </w:t>
      </w:r>
      <w:r>
        <w:rPr>
          <w:spacing w:val="-1"/>
        </w:rPr>
        <w:t>and it</w:t>
      </w:r>
      <w:r>
        <w:rPr>
          <w:spacing w:val="1"/>
        </w:rPr>
        <w:t> </w:t>
      </w:r>
      <w:r>
        <w:rPr>
          <w:spacing w:val="-1"/>
        </w:rPr>
        <w:t>is</w:t>
      </w:r>
      <w:r>
        <w:rPr/>
        <w:t> </w:t>
      </w:r>
      <w:r>
        <w:rPr>
          <w:spacing w:val="-1"/>
        </w:rPr>
        <w:t>not</w:t>
      </w:r>
      <w:r>
        <w:rPr>
          <w:spacing w:val="1"/>
        </w:rPr>
        <w:t> </w:t>
      </w:r>
      <w:r>
        <w:rPr>
          <w:spacing w:val="-1"/>
        </w:rPr>
        <w:t>well-aligned with emerging</w:t>
      </w:r>
      <w:r>
        <w:rPr/>
        <w:t> </w:t>
      </w:r>
      <w:r>
        <w:rPr>
          <w:spacing w:val="-1"/>
        </w:rPr>
        <w:t>threats</w:t>
      </w:r>
      <w:r>
        <w:rPr/>
        <w:t> </w:t>
      </w:r>
      <w:r>
        <w:rPr>
          <w:spacing w:val="-1"/>
        </w:rPr>
        <w:t>and </w:t>
      </w:r>
      <w:r>
        <w:rPr>
          <w:spacing w:val="-2"/>
        </w:rPr>
        <w:t>the</w:t>
      </w:r>
      <w:r>
        <w:rPr>
          <w:spacing w:val="1"/>
        </w:rPr>
        <w:t> </w:t>
      </w:r>
      <w:r>
        <w:rPr>
          <w:spacing w:val="-1"/>
        </w:rPr>
        <w:t>demands</w:t>
      </w:r>
      <w:r>
        <w:rPr>
          <w:spacing w:val="1"/>
        </w:rPr>
        <w:t> </w:t>
      </w:r>
      <w:r>
        <w:rPr>
          <w:spacing w:val="-1"/>
        </w:rPr>
        <w:t>of</w:t>
      </w:r>
      <w:r>
        <w:rPr/>
        <w:t> our</w:t>
      </w:r>
      <w:r>
        <w:rPr>
          <w:spacing w:val="-2"/>
        </w:rPr>
        <w:t> </w:t>
      </w:r>
      <w:r>
        <w:rPr>
          <w:spacing w:val="-1"/>
        </w:rPr>
        <w:t>trading</w:t>
      </w:r>
      <w:r>
        <w:rPr/>
        <w:t> </w:t>
      </w:r>
      <w:r>
        <w:rPr>
          <w:spacing w:val="-1"/>
        </w:rPr>
        <w:t>partners.</w:t>
      </w:r>
    </w:p>
    <w:p>
      <w:pPr>
        <w:spacing w:line="240" w:lineRule="auto" w:before="4"/>
        <w:rPr>
          <w:rFonts w:ascii="Calibri" w:hAnsi="Calibri" w:cs="Calibri" w:eastAsia="Calibri"/>
          <w:sz w:val="16"/>
          <w:szCs w:val="16"/>
        </w:rPr>
      </w:pPr>
    </w:p>
    <w:p>
      <w:pPr>
        <w:pStyle w:val="BodyText"/>
        <w:spacing w:line="276" w:lineRule="auto"/>
        <w:ind w:right="135"/>
        <w:jc w:val="left"/>
      </w:pPr>
      <w:r>
        <w:rPr>
          <w:spacing w:val="-1"/>
        </w:rPr>
        <w:t>In</w:t>
      </w:r>
      <w:r>
        <w:rPr/>
        <w:t> </w:t>
      </w:r>
      <w:r>
        <w:rPr>
          <w:spacing w:val="-1"/>
        </w:rPr>
        <w:t>recognition</w:t>
      </w:r>
      <w:r>
        <w:rPr>
          <w:spacing w:val="-3"/>
        </w:rPr>
        <w:t> </w:t>
      </w:r>
      <w:r>
        <w:rPr/>
        <w:t>of </w:t>
      </w:r>
      <w:r>
        <w:rPr>
          <w:spacing w:val="-1"/>
        </w:rPr>
        <w:t>this,</w:t>
      </w:r>
      <w:r>
        <w:rPr>
          <w:spacing w:val="-2"/>
        </w:rPr>
        <w:t> </w:t>
      </w:r>
      <w:r>
        <w:rPr>
          <w:spacing w:val="-1"/>
        </w:rPr>
        <w:t>the</w:t>
      </w:r>
      <w:r>
        <w:rPr>
          <w:spacing w:val="1"/>
        </w:rPr>
        <w:t> </w:t>
      </w:r>
      <w:r>
        <w:rPr>
          <w:spacing w:val="-1"/>
        </w:rPr>
        <w:t>Australian</w:t>
      </w:r>
      <w:r>
        <w:rPr/>
        <w:t> </w:t>
      </w:r>
      <w:r>
        <w:rPr>
          <w:spacing w:val="-1"/>
        </w:rPr>
        <w:t>Government</w:t>
      </w:r>
      <w:r>
        <w:rPr>
          <w:spacing w:val="-2"/>
        </w:rPr>
        <w:t> </w:t>
      </w:r>
      <w:r>
        <w:rPr>
          <w:spacing w:val="-1"/>
        </w:rPr>
        <w:t>has</w:t>
      </w:r>
      <w:r>
        <w:rPr>
          <w:spacing w:val="-2"/>
        </w:rPr>
        <w:t> </w:t>
      </w:r>
      <w:r>
        <w:rPr>
          <w:spacing w:val="-1"/>
        </w:rPr>
        <w:t>committed</w:t>
      </w:r>
      <w:r>
        <w:rPr>
          <w:spacing w:val="-3"/>
        </w:rPr>
        <w:t> </w:t>
      </w:r>
      <w:r>
        <w:rPr/>
        <w:t>to</w:t>
      </w:r>
      <w:r>
        <w:rPr>
          <w:spacing w:val="-1"/>
        </w:rPr>
        <w:t> strengthening</w:t>
      </w:r>
      <w:r>
        <w:rPr/>
        <w:t> </w:t>
      </w:r>
      <w:r>
        <w:rPr>
          <w:spacing w:val="-1"/>
        </w:rPr>
        <w:t>Australia’s</w:t>
      </w:r>
      <w:r>
        <w:rPr>
          <w:spacing w:val="65"/>
        </w:rPr>
        <w:t> </w:t>
      </w:r>
      <w:r>
        <w:rPr>
          <w:spacing w:val="-1"/>
        </w:rPr>
        <w:t>biosecurity</w:t>
      </w:r>
      <w:r>
        <w:rPr>
          <w:spacing w:val="1"/>
        </w:rPr>
        <w:t> </w:t>
      </w:r>
      <w:r>
        <w:rPr>
          <w:spacing w:val="-1"/>
        </w:rPr>
        <w:t>system.</w:t>
      </w:r>
    </w:p>
    <w:p>
      <w:pPr>
        <w:spacing w:line="240" w:lineRule="auto" w:before="4"/>
        <w:rPr>
          <w:rFonts w:ascii="Calibri" w:hAnsi="Calibri" w:cs="Calibri" w:eastAsia="Calibri"/>
          <w:sz w:val="16"/>
          <w:szCs w:val="16"/>
        </w:rPr>
      </w:pPr>
    </w:p>
    <w:p>
      <w:pPr>
        <w:pStyle w:val="BodyText"/>
        <w:spacing w:line="275" w:lineRule="auto"/>
        <w:ind w:right="140"/>
        <w:jc w:val="left"/>
      </w:pPr>
      <w:r>
        <w:rPr/>
        <w:t>We</w:t>
      </w:r>
      <w:r>
        <w:rPr>
          <w:spacing w:val="1"/>
        </w:rPr>
        <w:t> </w:t>
      </w:r>
      <w:r>
        <w:rPr>
          <w:spacing w:val="-1"/>
        </w:rPr>
        <w:t>commenced</w:t>
      </w:r>
      <w:r>
        <w:rPr>
          <w:spacing w:val="-3"/>
        </w:rPr>
        <w:t> </w:t>
      </w:r>
      <w:r>
        <w:rPr>
          <w:spacing w:val="-1"/>
        </w:rPr>
        <w:t>this</w:t>
      </w:r>
      <w:r>
        <w:rPr/>
        <w:t> </w:t>
      </w:r>
      <w:r>
        <w:rPr>
          <w:spacing w:val="-1"/>
        </w:rPr>
        <w:t>work</w:t>
      </w:r>
      <w:r>
        <w:rPr>
          <w:spacing w:val="-5"/>
        </w:rPr>
        <w:t> </w:t>
      </w:r>
      <w:r>
        <w:rPr>
          <w:spacing w:val="-1"/>
        </w:rPr>
        <w:t>by</w:t>
      </w:r>
      <w:r>
        <w:rPr>
          <w:spacing w:val="1"/>
        </w:rPr>
        <w:t> </w:t>
      </w:r>
      <w:r>
        <w:rPr>
          <w:spacing w:val="-1"/>
        </w:rPr>
        <w:t>seeking</w:t>
      </w:r>
      <w:r>
        <w:rPr/>
        <w:t> </w:t>
      </w:r>
      <w:r>
        <w:rPr>
          <w:spacing w:val="-1"/>
        </w:rPr>
        <w:t>feedback</w:t>
      </w:r>
      <w:r>
        <w:rPr>
          <w:spacing w:val="-2"/>
        </w:rPr>
        <w:t> </w:t>
      </w:r>
      <w:r>
        <w:rPr/>
        <w:t>on a </w:t>
      </w:r>
      <w:r>
        <w:rPr>
          <w:spacing w:val="-1"/>
        </w:rPr>
        <w:t>long-term</w:t>
      </w:r>
      <w:r>
        <w:rPr>
          <w:spacing w:val="1"/>
        </w:rPr>
        <w:t> </w:t>
      </w:r>
      <w:r>
        <w:rPr>
          <w:spacing w:val="-1"/>
        </w:rPr>
        <w:t>sustainable</w:t>
      </w:r>
      <w:r>
        <w:rPr>
          <w:spacing w:val="1"/>
        </w:rPr>
        <w:t> </w:t>
      </w:r>
      <w:r>
        <w:rPr>
          <w:spacing w:val="-1"/>
        </w:rPr>
        <w:t>funding</w:t>
      </w:r>
      <w:r>
        <w:rPr/>
        <w:t> </w:t>
      </w:r>
      <w:r>
        <w:rPr>
          <w:spacing w:val="-1"/>
        </w:rPr>
        <w:t>model</w:t>
      </w:r>
      <w:r>
        <w:rPr/>
        <w:t> </w:t>
      </w:r>
      <w:r>
        <w:rPr>
          <w:spacing w:val="-1"/>
        </w:rPr>
        <w:t>and views</w:t>
      </w:r>
      <w:r>
        <w:rPr>
          <w:spacing w:val="51"/>
        </w:rPr>
        <w:t> </w:t>
      </w:r>
      <w:r>
        <w:rPr/>
        <w:t>on</w:t>
      </w:r>
      <w:r>
        <w:rPr>
          <w:spacing w:val="-1"/>
        </w:rPr>
        <w:t> what</w:t>
      </w:r>
      <w:r>
        <w:rPr>
          <w:spacing w:val="-2"/>
        </w:rPr>
        <w:t> </w:t>
      </w:r>
      <w:r>
        <w:rPr>
          <w:spacing w:val="-1"/>
        </w:rPr>
        <w:t>this</w:t>
      </w:r>
      <w:r>
        <w:rPr>
          <w:spacing w:val="-2"/>
        </w:rPr>
        <w:t> </w:t>
      </w:r>
      <w:r>
        <w:rPr>
          <w:spacing w:val="-1"/>
        </w:rPr>
        <w:t>would look</w:t>
      </w:r>
      <w:r>
        <w:rPr>
          <w:spacing w:val="1"/>
        </w:rPr>
        <w:t> </w:t>
      </w:r>
      <w:r>
        <w:rPr>
          <w:spacing w:val="-1"/>
        </w:rPr>
        <w:t>like,</w:t>
      </w:r>
      <w:r>
        <w:rPr/>
        <w:t> </w:t>
      </w:r>
      <w:r>
        <w:rPr>
          <w:spacing w:val="-1"/>
        </w:rPr>
        <w:t>including</w:t>
      </w:r>
      <w:r>
        <w:rPr/>
        <w:t> </w:t>
      </w:r>
      <w:r>
        <w:rPr>
          <w:spacing w:val="-1"/>
        </w:rPr>
        <w:t>potential</w:t>
      </w:r>
      <w:r>
        <w:rPr/>
        <w:t> </w:t>
      </w:r>
      <w:r>
        <w:rPr>
          <w:spacing w:val="-1"/>
        </w:rPr>
        <w:t>additional</w:t>
      </w:r>
      <w:r>
        <w:rPr/>
        <w:t> </w:t>
      </w:r>
      <w:r>
        <w:rPr>
          <w:spacing w:val="-1"/>
        </w:rPr>
        <w:t>funding</w:t>
      </w:r>
      <w:r>
        <w:rPr/>
        <w:t> </w:t>
      </w:r>
      <w:r>
        <w:rPr>
          <w:spacing w:val="-1"/>
        </w:rPr>
        <w:t>sources.</w:t>
      </w:r>
      <w:r>
        <w:rPr/>
        <w:t> </w:t>
      </w:r>
      <w:r>
        <w:rPr>
          <w:spacing w:val="-2"/>
        </w:rPr>
        <w:t>We</w:t>
      </w:r>
      <w:r>
        <w:rPr>
          <w:spacing w:val="1"/>
        </w:rPr>
        <w:t> </w:t>
      </w:r>
      <w:r>
        <w:rPr>
          <w:spacing w:val="-1"/>
        </w:rPr>
        <w:t>are</w:t>
      </w:r>
      <w:r>
        <w:rPr>
          <w:spacing w:val="1"/>
        </w:rPr>
        <w:t> </w:t>
      </w:r>
      <w:r>
        <w:rPr>
          <w:spacing w:val="-1"/>
        </w:rPr>
        <w:t>currently</w:t>
      </w:r>
      <w:r>
        <w:rPr>
          <w:spacing w:val="51"/>
        </w:rPr>
        <w:t> </w:t>
      </w:r>
      <w:r>
        <w:rPr>
          <w:spacing w:val="-1"/>
        </w:rPr>
        <w:t>considering</w:t>
      </w:r>
      <w:r>
        <w:rPr/>
        <w:t> </w:t>
      </w:r>
      <w:r>
        <w:rPr>
          <w:spacing w:val="-2"/>
        </w:rPr>
        <w:t>the</w:t>
      </w:r>
      <w:r>
        <w:rPr>
          <w:spacing w:val="1"/>
        </w:rPr>
        <w:t> </w:t>
      </w:r>
      <w:r>
        <w:rPr>
          <w:spacing w:val="-1"/>
        </w:rPr>
        <w:t>feedback</w:t>
      </w:r>
      <w:r>
        <w:rPr>
          <w:spacing w:val="1"/>
        </w:rPr>
        <w:t> </w:t>
      </w:r>
      <w:r>
        <w:rPr>
          <w:spacing w:val="-1"/>
        </w:rPr>
        <w:t>received and</w:t>
      </w:r>
      <w:r>
        <w:rPr>
          <w:spacing w:val="-3"/>
        </w:rPr>
        <w:t> </w:t>
      </w:r>
      <w:r>
        <w:rPr>
          <w:spacing w:val="-1"/>
        </w:rPr>
        <w:t>will</w:t>
      </w:r>
      <w:r>
        <w:rPr/>
        <w:t> </w:t>
      </w:r>
      <w:r>
        <w:rPr>
          <w:spacing w:val="-1"/>
        </w:rPr>
        <w:t>make recommendations</w:t>
      </w:r>
      <w:r>
        <w:rPr/>
        <w:t> </w:t>
      </w:r>
      <w:r>
        <w:rPr>
          <w:spacing w:val="-1"/>
        </w:rPr>
        <w:t>to</w:t>
      </w:r>
      <w:r>
        <w:rPr>
          <w:spacing w:val="1"/>
        </w:rPr>
        <w:t> </w:t>
      </w:r>
      <w:r>
        <w:rPr>
          <w:spacing w:val="-2"/>
        </w:rPr>
        <w:t>the</w:t>
      </w:r>
      <w:r>
        <w:rPr>
          <w:spacing w:val="1"/>
        </w:rPr>
        <w:t> </w:t>
      </w:r>
      <w:r>
        <w:rPr>
          <w:spacing w:val="-1"/>
        </w:rPr>
        <w:t>government</w:t>
      </w:r>
      <w:r>
        <w:rPr>
          <w:spacing w:val="-2"/>
        </w:rPr>
        <w:t> </w:t>
      </w:r>
      <w:r>
        <w:rPr>
          <w:spacing w:val="-1"/>
        </w:rPr>
        <w:t>this</w:t>
      </w:r>
      <w:r>
        <w:rPr/>
        <w:t> </w:t>
      </w:r>
      <w:r>
        <w:rPr>
          <w:spacing w:val="-1"/>
        </w:rPr>
        <w:t>year.</w:t>
      </w:r>
    </w:p>
    <w:p>
      <w:pPr>
        <w:spacing w:line="240" w:lineRule="auto" w:before="5"/>
        <w:rPr>
          <w:rFonts w:ascii="Calibri" w:hAnsi="Calibri" w:cs="Calibri" w:eastAsia="Calibri"/>
          <w:sz w:val="16"/>
          <w:szCs w:val="16"/>
        </w:rPr>
      </w:pPr>
    </w:p>
    <w:p>
      <w:pPr>
        <w:pStyle w:val="BodyText"/>
        <w:spacing w:line="276" w:lineRule="auto"/>
        <w:ind w:right="204"/>
        <w:jc w:val="left"/>
      </w:pPr>
      <w:r>
        <w:rPr>
          <w:spacing w:val="-1"/>
        </w:rPr>
        <w:t>This</w:t>
      </w:r>
      <w:r>
        <w:rPr>
          <w:spacing w:val="1"/>
        </w:rPr>
        <w:t> </w:t>
      </w:r>
      <w:r>
        <w:rPr>
          <w:spacing w:val="-1"/>
        </w:rPr>
        <w:t>consultation paper</w:t>
      </w:r>
      <w:r>
        <w:rPr/>
        <w:t> </w:t>
      </w:r>
      <w:r>
        <w:rPr>
          <w:spacing w:val="-1"/>
        </w:rPr>
        <w:t>relates</w:t>
      </w:r>
      <w:r>
        <w:rPr/>
        <w:t> </w:t>
      </w:r>
      <w:r>
        <w:rPr>
          <w:spacing w:val="-1"/>
        </w:rPr>
        <w:t>to the</w:t>
      </w:r>
      <w:r>
        <w:rPr>
          <w:spacing w:val="1"/>
        </w:rPr>
        <w:t> </w:t>
      </w:r>
      <w:r>
        <w:rPr>
          <w:spacing w:val="-1"/>
        </w:rPr>
        <w:t>current</w:t>
      </w:r>
      <w:r>
        <w:rPr/>
        <w:t> </w:t>
      </w:r>
      <w:r>
        <w:rPr>
          <w:spacing w:val="-1"/>
        </w:rPr>
        <w:t>biosecurity</w:t>
      </w:r>
      <w:r>
        <w:rPr>
          <w:spacing w:val="1"/>
        </w:rPr>
        <w:t> </w:t>
      </w:r>
      <w:r>
        <w:rPr>
          <w:spacing w:val="-1"/>
        </w:rPr>
        <w:t>cost recovery</w:t>
      </w:r>
      <w:r>
        <w:rPr>
          <w:spacing w:val="1"/>
        </w:rPr>
        <w:t> </w:t>
      </w:r>
      <w:r>
        <w:rPr>
          <w:spacing w:val="-1"/>
        </w:rPr>
        <w:t>arrangement</w:t>
      </w:r>
      <w:r>
        <w:rPr>
          <w:spacing w:val="-2"/>
        </w:rPr>
        <w:t> </w:t>
      </w:r>
      <w:r>
        <w:rPr>
          <w:spacing w:val="-1"/>
        </w:rPr>
        <w:t>and</w:t>
      </w:r>
      <w:r>
        <w:rPr/>
        <w:t> </w:t>
      </w:r>
      <w:r>
        <w:rPr>
          <w:spacing w:val="-1"/>
        </w:rPr>
        <w:t>the</w:t>
      </w:r>
      <w:r>
        <w:rPr>
          <w:spacing w:val="53"/>
        </w:rPr>
        <w:t> </w:t>
      </w:r>
      <w:r>
        <w:rPr>
          <w:spacing w:val="-1"/>
        </w:rPr>
        <w:t>outcome</w:t>
      </w:r>
      <w:r>
        <w:rPr>
          <w:spacing w:val="1"/>
        </w:rPr>
        <w:t> </w:t>
      </w:r>
      <w:r>
        <w:rPr>
          <w:spacing w:val="-1"/>
        </w:rPr>
        <w:t>is</w:t>
      </w:r>
      <w:r>
        <w:rPr>
          <w:spacing w:val="-2"/>
        </w:rPr>
        <w:t> </w:t>
      </w:r>
      <w:r>
        <w:rPr/>
        <w:t>a </w:t>
      </w:r>
      <w:r>
        <w:rPr>
          <w:spacing w:val="-1"/>
        </w:rPr>
        <w:t>down payment</w:t>
      </w:r>
      <w:r>
        <w:rPr/>
        <w:t> </w:t>
      </w:r>
      <w:r>
        <w:rPr>
          <w:spacing w:val="-1"/>
        </w:rPr>
        <w:t>towards</w:t>
      </w:r>
      <w:r>
        <w:rPr/>
        <w:t> </w:t>
      </w:r>
      <w:r>
        <w:rPr>
          <w:spacing w:val="-2"/>
        </w:rPr>
        <w:t>the</w:t>
      </w:r>
      <w:r>
        <w:rPr>
          <w:spacing w:val="1"/>
        </w:rPr>
        <w:t> </w:t>
      </w:r>
      <w:r>
        <w:rPr>
          <w:spacing w:val="-1"/>
        </w:rPr>
        <w:t>long-term</w:t>
      </w:r>
      <w:r>
        <w:rPr>
          <w:spacing w:val="1"/>
        </w:rPr>
        <w:t> </w:t>
      </w:r>
      <w:r>
        <w:rPr>
          <w:spacing w:val="-1"/>
        </w:rPr>
        <w:t>sustainable</w:t>
      </w:r>
      <w:r>
        <w:rPr>
          <w:spacing w:val="1"/>
        </w:rPr>
        <w:t> </w:t>
      </w:r>
      <w:r>
        <w:rPr>
          <w:spacing w:val="-1"/>
        </w:rPr>
        <w:t>funding</w:t>
      </w:r>
      <w:r>
        <w:rPr/>
        <w:t> </w:t>
      </w:r>
      <w:r>
        <w:rPr>
          <w:spacing w:val="-1"/>
        </w:rPr>
        <w:t>model.</w:t>
      </w:r>
      <w:r>
        <w:rPr/>
        <w:t> </w:t>
      </w:r>
      <w:r>
        <w:rPr>
          <w:spacing w:val="-1"/>
        </w:rPr>
        <w:t>Its</w:t>
      </w:r>
      <w:r>
        <w:rPr/>
        <w:t> </w:t>
      </w:r>
      <w:r>
        <w:rPr>
          <w:spacing w:val="-1"/>
        </w:rPr>
        <w:t>purpose is</w:t>
      </w:r>
      <w:r>
        <w:rPr/>
        <w:t> </w:t>
      </w:r>
      <w:r>
        <w:rPr>
          <w:spacing w:val="-2"/>
        </w:rPr>
        <w:t>to</w:t>
      </w:r>
      <w:r>
        <w:rPr>
          <w:spacing w:val="2"/>
        </w:rPr>
        <w:t> </w:t>
      </w:r>
      <w:r>
        <w:rPr>
          <w:spacing w:val="-2"/>
        </w:rPr>
        <w:t>seek</w:t>
      </w:r>
      <w:r>
        <w:rPr>
          <w:spacing w:val="57"/>
        </w:rPr>
        <w:t> </w:t>
      </w:r>
      <w:r>
        <w:rPr/>
        <w:t>your</w:t>
      </w:r>
      <w:r>
        <w:rPr>
          <w:spacing w:val="-3"/>
        </w:rPr>
        <w:t> </w:t>
      </w:r>
      <w:r>
        <w:rPr>
          <w:spacing w:val="-1"/>
        </w:rPr>
        <w:t>views</w:t>
      </w:r>
      <w:r>
        <w:rPr>
          <w:spacing w:val="-2"/>
        </w:rPr>
        <w:t> </w:t>
      </w:r>
      <w:r>
        <w:rPr/>
        <w:t>on</w:t>
      </w:r>
      <w:r>
        <w:rPr>
          <w:spacing w:val="-1"/>
        </w:rPr>
        <w:t> proposed</w:t>
      </w:r>
      <w:r>
        <w:rPr>
          <w:spacing w:val="-3"/>
        </w:rPr>
        <w:t> </w:t>
      </w:r>
      <w:r>
        <w:rPr>
          <w:spacing w:val="-1"/>
        </w:rPr>
        <w:t>changes</w:t>
      </w:r>
      <w:r>
        <w:rPr/>
        <w:t> </w:t>
      </w:r>
      <w:r>
        <w:rPr>
          <w:spacing w:val="-1"/>
        </w:rPr>
        <w:t>including</w:t>
      </w:r>
      <w:r>
        <w:rPr/>
        <w:t> </w:t>
      </w:r>
      <w:r>
        <w:rPr>
          <w:spacing w:val="-1"/>
        </w:rPr>
        <w:t>increases</w:t>
      </w:r>
      <w:r>
        <w:rPr>
          <w:spacing w:val="-2"/>
        </w:rPr>
        <w:t> to</w:t>
      </w:r>
      <w:r>
        <w:rPr>
          <w:spacing w:val="2"/>
        </w:rPr>
        <w:t> </w:t>
      </w:r>
      <w:r>
        <w:rPr>
          <w:spacing w:val="-1"/>
        </w:rPr>
        <w:t>regulatory</w:t>
      </w:r>
      <w:r>
        <w:rPr>
          <w:spacing w:val="1"/>
        </w:rPr>
        <w:t> </w:t>
      </w:r>
      <w:r>
        <w:rPr>
          <w:spacing w:val="-1"/>
        </w:rPr>
        <w:t>fees</w:t>
      </w:r>
      <w:r>
        <w:rPr/>
        <w:t> </w:t>
      </w:r>
      <w:r>
        <w:rPr>
          <w:spacing w:val="-1"/>
        </w:rPr>
        <w:t>and charges.</w:t>
      </w:r>
      <w:r>
        <w:rPr/>
        <w:t> </w:t>
      </w:r>
      <w:r>
        <w:rPr>
          <w:spacing w:val="-1"/>
        </w:rPr>
        <w:t>The</w:t>
      </w:r>
      <w:r>
        <w:rPr>
          <w:spacing w:val="1"/>
        </w:rPr>
        <w:t> </w:t>
      </w:r>
      <w:r>
        <w:rPr>
          <w:spacing w:val="-1"/>
        </w:rPr>
        <w:t>paper</w:t>
      </w:r>
      <w:r>
        <w:rPr>
          <w:spacing w:val="41"/>
        </w:rPr>
        <w:t> </w:t>
      </w:r>
      <w:r>
        <w:rPr>
          <w:spacing w:val="-1"/>
        </w:rPr>
        <w:t>outlines</w:t>
      </w:r>
      <w:r>
        <w:rPr>
          <w:spacing w:val="-2"/>
        </w:rPr>
        <w:t> </w:t>
      </w:r>
      <w:r>
        <w:rPr>
          <w:spacing w:val="-1"/>
        </w:rPr>
        <w:t>the</w:t>
      </w:r>
      <w:r>
        <w:rPr>
          <w:spacing w:val="1"/>
        </w:rPr>
        <w:t> </w:t>
      </w:r>
      <w:r>
        <w:rPr>
          <w:spacing w:val="-1"/>
        </w:rPr>
        <w:t>increased</w:t>
      </w:r>
      <w:r>
        <w:rPr>
          <w:spacing w:val="-3"/>
        </w:rPr>
        <w:t> </w:t>
      </w:r>
      <w:r>
        <w:rPr>
          <w:spacing w:val="-1"/>
        </w:rPr>
        <w:t>cost</w:t>
      </w:r>
      <w:r>
        <w:rPr>
          <w:spacing w:val="-2"/>
        </w:rPr>
        <w:t> </w:t>
      </w:r>
      <w:r>
        <w:rPr/>
        <w:t>to</w:t>
      </w:r>
      <w:r>
        <w:rPr>
          <w:spacing w:val="1"/>
        </w:rPr>
        <w:t> </w:t>
      </w:r>
      <w:r>
        <w:rPr>
          <w:spacing w:val="-1"/>
        </w:rPr>
        <w:t>deliver</w:t>
      </w:r>
      <w:r>
        <w:rPr>
          <w:spacing w:val="-2"/>
        </w:rPr>
        <w:t> </w:t>
      </w:r>
      <w:r>
        <w:rPr>
          <w:spacing w:val="-1"/>
        </w:rPr>
        <w:t>regulatory activities,</w:t>
      </w:r>
      <w:r>
        <w:rPr/>
        <w:t> </w:t>
      </w:r>
      <w:r>
        <w:rPr>
          <w:spacing w:val="-1"/>
        </w:rPr>
        <w:t>the department’s</w:t>
      </w:r>
      <w:r>
        <w:rPr/>
        <w:t> </w:t>
      </w:r>
      <w:r>
        <w:rPr>
          <w:spacing w:val="-1"/>
        </w:rPr>
        <w:t>cost</w:t>
      </w:r>
      <w:r>
        <w:rPr>
          <w:spacing w:val="-4"/>
        </w:rPr>
        <w:t> </w:t>
      </w:r>
      <w:r>
        <w:rPr>
          <w:spacing w:val="-1"/>
        </w:rPr>
        <w:t>calculation</w:t>
      </w:r>
      <w:r>
        <w:rPr>
          <w:spacing w:val="77"/>
        </w:rPr>
        <w:t> </w:t>
      </w:r>
      <w:r>
        <w:rPr>
          <w:spacing w:val="-1"/>
        </w:rPr>
        <w:t>methodology and the reasons</w:t>
      </w:r>
      <w:r>
        <w:rPr/>
        <w:t> </w:t>
      </w:r>
      <w:r>
        <w:rPr>
          <w:spacing w:val="-1"/>
        </w:rPr>
        <w:t>for</w:t>
      </w:r>
      <w:r>
        <w:rPr/>
        <w:t> </w:t>
      </w:r>
      <w:r>
        <w:rPr>
          <w:spacing w:val="-1"/>
        </w:rPr>
        <w:t>the proposed</w:t>
      </w:r>
      <w:r>
        <w:rPr>
          <w:spacing w:val="-3"/>
        </w:rPr>
        <w:t> </w:t>
      </w:r>
      <w:r>
        <w:rPr>
          <w:spacing w:val="-1"/>
        </w:rPr>
        <w:t>changes</w:t>
      </w:r>
      <w:r>
        <w:rPr/>
        <w:t> </w:t>
      </w:r>
      <w:r>
        <w:rPr>
          <w:spacing w:val="-1"/>
        </w:rPr>
        <w:t>to</w:t>
      </w:r>
      <w:r>
        <w:rPr>
          <w:spacing w:val="1"/>
        </w:rPr>
        <w:t> </w:t>
      </w:r>
      <w:r>
        <w:rPr>
          <w:spacing w:val="-1"/>
        </w:rPr>
        <w:t>fees</w:t>
      </w:r>
      <w:r>
        <w:rPr/>
        <w:t> </w:t>
      </w:r>
      <w:r>
        <w:rPr>
          <w:spacing w:val="-1"/>
        </w:rPr>
        <w:t>and charges.</w:t>
      </w:r>
      <w:r>
        <w:rPr/>
      </w:r>
    </w:p>
    <w:p>
      <w:pPr>
        <w:spacing w:line="240" w:lineRule="auto" w:before="5"/>
        <w:rPr>
          <w:rFonts w:ascii="Calibri" w:hAnsi="Calibri" w:cs="Calibri" w:eastAsia="Calibri"/>
          <w:sz w:val="16"/>
          <w:szCs w:val="16"/>
        </w:rPr>
      </w:pPr>
    </w:p>
    <w:p>
      <w:pPr>
        <w:pStyle w:val="BodyText"/>
        <w:spacing w:line="275" w:lineRule="auto"/>
        <w:ind w:right="204"/>
        <w:jc w:val="left"/>
      </w:pPr>
      <w:r>
        <w:rPr>
          <w:spacing w:val="-1"/>
        </w:rPr>
        <w:t>The</w:t>
      </w:r>
      <w:r>
        <w:rPr>
          <w:spacing w:val="1"/>
        </w:rPr>
        <w:t> </w:t>
      </w:r>
      <w:r>
        <w:rPr>
          <w:spacing w:val="-1"/>
        </w:rPr>
        <w:t>proposed</w:t>
      </w:r>
      <w:r>
        <w:rPr>
          <w:spacing w:val="-3"/>
        </w:rPr>
        <w:t> </w:t>
      </w:r>
      <w:r>
        <w:rPr>
          <w:spacing w:val="-1"/>
        </w:rPr>
        <w:t>changes</w:t>
      </w:r>
      <w:r>
        <w:rPr/>
        <w:t> </w:t>
      </w:r>
      <w:r>
        <w:rPr>
          <w:spacing w:val="-1"/>
        </w:rPr>
        <w:t>presented</w:t>
      </w:r>
      <w:r>
        <w:rPr/>
        <w:t> </w:t>
      </w:r>
      <w:r>
        <w:rPr>
          <w:spacing w:val="-1"/>
        </w:rPr>
        <w:t>in this</w:t>
      </w:r>
      <w:r>
        <w:rPr>
          <w:spacing w:val="-2"/>
        </w:rPr>
        <w:t> </w:t>
      </w:r>
      <w:r>
        <w:rPr>
          <w:spacing w:val="-1"/>
        </w:rPr>
        <w:t>paper</w:t>
      </w:r>
      <w:r>
        <w:rPr/>
        <w:t> </w:t>
      </w:r>
      <w:r>
        <w:rPr>
          <w:spacing w:val="-1"/>
        </w:rPr>
        <w:t>are</w:t>
      </w:r>
      <w:r>
        <w:rPr>
          <w:spacing w:val="1"/>
        </w:rPr>
        <w:t> </w:t>
      </w:r>
      <w:r>
        <w:rPr>
          <w:spacing w:val="-1"/>
        </w:rPr>
        <w:t>the</w:t>
      </w:r>
      <w:r>
        <w:rPr>
          <w:spacing w:val="-4"/>
        </w:rPr>
        <w:t> </w:t>
      </w:r>
      <w:r>
        <w:rPr>
          <w:spacing w:val="-1"/>
        </w:rPr>
        <w:t>outcome </w:t>
      </w:r>
      <w:r>
        <w:rPr/>
        <w:t>of a</w:t>
      </w:r>
      <w:r>
        <w:rPr>
          <w:spacing w:val="-2"/>
        </w:rPr>
        <w:t> </w:t>
      </w:r>
      <w:r>
        <w:rPr>
          <w:spacing w:val="-1"/>
        </w:rPr>
        <w:t>comprehensive</w:t>
      </w:r>
      <w:r>
        <w:rPr>
          <w:spacing w:val="1"/>
        </w:rPr>
        <w:t> </w:t>
      </w:r>
      <w:r>
        <w:rPr>
          <w:spacing w:val="-1"/>
        </w:rPr>
        <w:t>review</w:t>
      </w:r>
      <w:r>
        <w:rPr>
          <w:spacing w:val="-2"/>
        </w:rPr>
        <w:t> </w:t>
      </w:r>
      <w:r>
        <w:rPr/>
        <w:t>of</w:t>
      </w:r>
      <w:r>
        <w:rPr>
          <w:spacing w:val="-3"/>
        </w:rPr>
        <w:t> </w:t>
      </w:r>
      <w:r>
        <w:rPr>
          <w:spacing w:val="-1"/>
        </w:rPr>
        <w:t>the</w:t>
      </w:r>
      <w:r>
        <w:rPr>
          <w:spacing w:val="65"/>
        </w:rPr>
        <w:t> </w:t>
      </w:r>
      <w:r>
        <w:rPr/>
        <w:t>cost</w:t>
      </w:r>
      <w:r>
        <w:rPr>
          <w:spacing w:val="-1"/>
        </w:rPr>
        <w:t> </w:t>
      </w:r>
      <w:r>
        <w:rPr>
          <w:spacing w:val="-2"/>
        </w:rPr>
        <w:t>to</w:t>
      </w:r>
      <w:r>
        <w:rPr>
          <w:spacing w:val="2"/>
        </w:rPr>
        <w:t> </w:t>
      </w:r>
      <w:r>
        <w:rPr>
          <w:spacing w:val="-1"/>
        </w:rPr>
        <w:t>deliver</w:t>
      </w:r>
      <w:r>
        <w:rPr>
          <w:spacing w:val="-2"/>
        </w:rPr>
        <w:t> </w:t>
      </w:r>
      <w:r>
        <w:rPr>
          <w:spacing w:val="-1"/>
        </w:rPr>
        <w:t>existing</w:t>
      </w:r>
      <w:r>
        <w:rPr/>
        <w:t> </w:t>
      </w:r>
      <w:r>
        <w:rPr>
          <w:spacing w:val="-1"/>
        </w:rPr>
        <w:t>regulatory activities</w:t>
      </w:r>
      <w:r>
        <w:rPr/>
        <w:t> </w:t>
      </w:r>
      <w:r>
        <w:rPr>
          <w:spacing w:val="-2"/>
        </w:rPr>
        <w:t>to</w:t>
      </w:r>
      <w:r>
        <w:rPr>
          <w:spacing w:val="2"/>
        </w:rPr>
        <w:t> </w:t>
      </w:r>
      <w:r>
        <w:rPr>
          <w:spacing w:val="-1"/>
        </w:rPr>
        <w:t>effectively manage</w:t>
      </w:r>
      <w:r>
        <w:rPr>
          <w:spacing w:val="1"/>
        </w:rPr>
        <w:t> </w:t>
      </w:r>
      <w:r>
        <w:rPr>
          <w:spacing w:val="-1"/>
        </w:rPr>
        <w:t>biosecurity risk,</w:t>
      </w:r>
      <w:r>
        <w:rPr/>
        <w:t> </w:t>
      </w:r>
      <w:r>
        <w:rPr>
          <w:spacing w:val="-1"/>
        </w:rPr>
        <w:t>undertaken</w:t>
      </w:r>
      <w:r>
        <w:rPr>
          <w:spacing w:val="-3"/>
        </w:rPr>
        <w:t> </w:t>
      </w:r>
      <w:r>
        <w:rPr>
          <w:spacing w:val="-1"/>
        </w:rPr>
        <w:t>by</w:t>
      </w:r>
      <w:r>
        <w:rPr>
          <w:spacing w:val="1"/>
        </w:rPr>
        <w:t> </w:t>
      </w:r>
      <w:r>
        <w:rPr>
          <w:spacing w:val="-1"/>
        </w:rPr>
        <w:t>the</w:t>
      </w:r>
      <w:r>
        <w:rPr>
          <w:spacing w:val="61"/>
        </w:rPr>
        <w:t> </w:t>
      </w:r>
      <w:r>
        <w:rPr>
          <w:spacing w:val="-1"/>
        </w:rPr>
        <w:t>Department</w:t>
      </w:r>
      <w:r>
        <w:rPr/>
        <w:t> of</w:t>
      </w:r>
      <w:r>
        <w:rPr>
          <w:spacing w:val="-3"/>
        </w:rPr>
        <w:t> </w:t>
      </w:r>
      <w:r>
        <w:rPr>
          <w:spacing w:val="-1"/>
        </w:rPr>
        <w:t>Agriculture,</w:t>
      </w:r>
      <w:r>
        <w:rPr>
          <w:spacing w:val="-2"/>
        </w:rPr>
        <w:t> </w:t>
      </w:r>
      <w:r>
        <w:rPr>
          <w:spacing w:val="-1"/>
        </w:rPr>
        <w:t>Fisheries</w:t>
      </w:r>
      <w:r>
        <w:rPr/>
        <w:t> </w:t>
      </w:r>
      <w:r>
        <w:rPr>
          <w:spacing w:val="-1"/>
        </w:rPr>
        <w:t>and Forestry.</w:t>
      </w:r>
    </w:p>
    <w:p>
      <w:pPr>
        <w:spacing w:line="240" w:lineRule="auto" w:before="5"/>
        <w:rPr>
          <w:rFonts w:ascii="Calibri" w:hAnsi="Calibri" w:cs="Calibri" w:eastAsia="Calibri"/>
          <w:sz w:val="16"/>
          <w:szCs w:val="16"/>
        </w:rPr>
      </w:pPr>
    </w:p>
    <w:p>
      <w:pPr>
        <w:pStyle w:val="BodyText"/>
        <w:spacing w:line="276" w:lineRule="auto"/>
        <w:ind w:right="135"/>
        <w:jc w:val="left"/>
      </w:pPr>
      <w:r>
        <w:rPr>
          <w:spacing w:val="-1"/>
        </w:rPr>
        <w:t>Implementation</w:t>
      </w:r>
      <w:r>
        <w:rPr>
          <w:spacing w:val="-3"/>
        </w:rPr>
        <w:t> </w:t>
      </w:r>
      <w:r>
        <w:rPr/>
        <w:t>of </w:t>
      </w:r>
      <w:r>
        <w:rPr>
          <w:spacing w:val="-2"/>
        </w:rPr>
        <w:t>any</w:t>
      </w:r>
      <w:r>
        <w:rPr>
          <w:spacing w:val="1"/>
        </w:rPr>
        <w:t> </w:t>
      </w:r>
      <w:r>
        <w:rPr>
          <w:spacing w:val="-1"/>
        </w:rPr>
        <w:t>proposed changes</w:t>
      </w:r>
      <w:r>
        <w:rPr/>
        <w:t> </w:t>
      </w:r>
      <w:r>
        <w:rPr>
          <w:spacing w:val="-2"/>
        </w:rPr>
        <w:t>to</w:t>
      </w:r>
      <w:r>
        <w:rPr>
          <w:spacing w:val="2"/>
        </w:rPr>
        <w:t> </w:t>
      </w:r>
      <w:r>
        <w:rPr>
          <w:spacing w:val="-1"/>
        </w:rPr>
        <w:t>fees</w:t>
      </w:r>
      <w:r>
        <w:rPr>
          <w:spacing w:val="1"/>
        </w:rPr>
        <w:t> </w:t>
      </w:r>
      <w:r>
        <w:rPr>
          <w:spacing w:val="-1"/>
        </w:rPr>
        <w:t>and</w:t>
      </w:r>
      <w:r>
        <w:rPr>
          <w:spacing w:val="-3"/>
        </w:rPr>
        <w:t> </w:t>
      </w:r>
      <w:r>
        <w:rPr>
          <w:spacing w:val="-1"/>
        </w:rPr>
        <w:t>charges</w:t>
      </w:r>
      <w:r>
        <w:rPr/>
        <w:t> </w:t>
      </w:r>
      <w:r>
        <w:rPr>
          <w:spacing w:val="-1"/>
        </w:rPr>
        <w:t>will</w:t>
      </w:r>
      <w:r>
        <w:rPr>
          <w:spacing w:val="-3"/>
        </w:rPr>
        <w:t> </w:t>
      </w:r>
      <w:r>
        <w:rPr>
          <w:spacing w:val="-1"/>
        </w:rPr>
        <w:t>only</w:t>
      </w:r>
      <w:r>
        <w:rPr>
          <w:spacing w:val="-2"/>
        </w:rPr>
        <w:t> </w:t>
      </w:r>
      <w:r>
        <w:rPr>
          <w:spacing w:val="-1"/>
        </w:rPr>
        <w:t>occur</w:t>
      </w:r>
      <w:r>
        <w:rPr/>
        <w:t> </w:t>
      </w:r>
      <w:r>
        <w:rPr>
          <w:spacing w:val="-2"/>
        </w:rPr>
        <w:t>after</w:t>
      </w:r>
      <w:r>
        <w:rPr/>
        <w:t> a </w:t>
      </w:r>
      <w:r>
        <w:rPr>
          <w:spacing w:val="-1"/>
        </w:rPr>
        <w:t>decision</w:t>
      </w:r>
      <w:r>
        <w:rPr>
          <w:spacing w:val="-3"/>
        </w:rPr>
        <w:t> </w:t>
      </w:r>
      <w:r>
        <w:rPr/>
        <w:t>of</w:t>
      </w:r>
      <w:r>
        <w:rPr>
          <w:spacing w:val="81"/>
        </w:rPr>
        <w:t> </w:t>
      </w:r>
      <w:r>
        <w:rPr>
          <w:spacing w:val="-1"/>
        </w:rPr>
        <w:t>government</w:t>
      </w:r>
      <w:r>
        <w:rPr>
          <w:spacing w:val="1"/>
        </w:rPr>
        <w:t> </w:t>
      </w:r>
      <w:r>
        <w:rPr>
          <w:spacing w:val="-1"/>
        </w:rPr>
        <w:t>and amendments</w:t>
      </w:r>
      <w:r>
        <w:rPr/>
        <w:t> to</w:t>
      </w:r>
      <w:r>
        <w:rPr>
          <w:spacing w:val="-1"/>
        </w:rPr>
        <w:t> current</w:t>
      </w:r>
      <w:r>
        <w:rPr>
          <w:spacing w:val="-2"/>
        </w:rPr>
        <w:t> </w:t>
      </w:r>
      <w:r>
        <w:rPr>
          <w:spacing w:val="-1"/>
        </w:rPr>
        <w:t>biosecurity</w:t>
      </w:r>
      <w:r>
        <w:rPr>
          <w:spacing w:val="1"/>
        </w:rPr>
        <w:t> </w:t>
      </w:r>
      <w:r>
        <w:rPr>
          <w:spacing w:val="-2"/>
        </w:rPr>
        <w:t>and</w:t>
      </w:r>
      <w:r>
        <w:rPr>
          <w:spacing w:val="-1"/>
        </w:rPr>
        <w:t> imported</w:t>
      </w:r>
      <w:r>
        <w:rPr/>
        <w:t> </w:t>
      </w:r>
      <w:r>
        <w:rPr>
          <w:spacing w:val="-1"/>
        </w:rPr>
        <w:t>foods</w:t>
      </w:r>
      <w:r>
        <w:rPr>
          <w:spacing w:val="-2"/>
        </w:rPr>
        <w:t> </w:t>
      </w:r>
      <w:r>
        <w:rPr>
          <w:spacing w:val="-1"/>
        </w:rPr>
        <w:t>charging</w:t>
      </w:r>
      <w:r>
        <w:rPr/>
        <w:t> </w:t>
      </w:r>
      <w:r>
        <w:rPr>
          <w:spacing w:val="-1"/>
        </w:rPr>
        <w:t>legislation.</w:t>
      </w:r>
      <w:r>
        <w:rPr/>
        <w:t> </w:t>
      </w:r>
      <w:r>
        <w:rPr>
          <w:spacing w:val="-1"/>
        </w:rPr>
        <w:t>Further</w:t>
      </w:r>
      <w:r>
        <w:rPr>
          <w:spacing w:val="63"/>
        </w:rPr>
        <w:t> </w:t>
      </w:r>
      <w:r>
        <w:rPr>
          <w:spacing w:val="-1"/>
        </w:rPr>
        <w:t>details</w:t>
      </w:r>
      <w:r>
        <w:rPr/>
        <w:t> </w:t>
      </w:r>
      <w:r>
        <w:rPr>
          <w:spacing w:val="-1"/>
        </w:rPr>
        <w:t>about</w:t>
      </w:r>
      <w:r>
        <w:rPr/>
        <w:t> </w:t>
      </w:r>
      <w:r>
        <w:rPr>
          <w:spacing w:val="-1"/>
        </w:rPr>
        <w:t>the legislation are</w:t>
      </w:r>
      <w:r>
        <w:rPr>
          <w:spacing w:val="1"/>
        </w:rPr>
        <w:t> </w:t>
      </w:r>
      <w:r>
        <w:rPr>
          <w:spacing w:val="-1"/>
        </w:rPr>
        <w:t>i</w:t>
      </w:r>
      <w:hyperlink w:history="true" w:anchor="_bookmark54">
        <w:r>
          <w:rPr>
            <w:spacing w:val="-1"/>
          </w:rPr>
          <w:t>n</w:t>
        </w:r>
        <w:r>
          <w:rPr/>
          <w:t> </w:t>
        </w:r>
        <w:r>
          <w:rPr>
            <w:spacing w:val="-1"/>
          </w:rPr>
          <w:t>Appendix</w:t>
        </w:r>
        <w:r>
          <w:rPr>
            <w:spacing w:val="1"/>
          </w:rPr>
          <w:t> </w:t>
        </w:r>
        <w:r>
          <w:rPr>
            <w:spacing w:val="-2"/>
          </w:rPr>
          <w:t>A:</w:t>
        </w:r>
        <w:r>
          <w:rPr>
            <w:spacing w:val="1"/>
          </w:rPr>
          <w:t> </w:t>
        </w:r>
        <w:r>
          <w:rPr>
            <w:spacing w:val="-1"/>
          </w:rPr>
          <w:t>Biosecurity</w:t>
        </w:r>
        <w:r>
          <w:rPr>
            <w:spacing w:val="1"/>
          </w:rPr>
          <w:t> </w:t>
        </w:r>
        <w:r>
          <w:rPr>
            <w:spacing w:val="-1"/>
          </w:rPr>
          <w:t>cost</w:t>
        </w:r>
        <w:r>
          <w:rPr>
            <w:spacing w:val="-2"/>
          </w:rPr>
          <w:t> </w:t>
        </w:r>
        <w:r>
          <w:rPr>
            <w:spacing w:val="-1"/>
          </w:rPr>
          <w:t>recovery</w:t>
        </w:r>
        <w:r>
          <w:rPr>
            <w:spacing w:val="-2"/>
          </w:rPr>
          <w:t> </w:t>
        </w:r>
        <w:r>
          <w:rPr>
            <w:spacing w:val="-1"/>
          </w:rPr>
          <w:t>charging</w:t>
        </w:r>
        <w:r>
          <w:rPr/>
          <w:t> </w:t>
        </w:r>
        <w:r>
          <w:rPr>
            <w:spacing w:val="-1"/>
          </w:rPr>
          <w:t>framework</w:t>
        </w:r>
      </w:hyperlink>
      <w:r>
        <w:rPr>
          <w:spacing w:val="-1"/>
        </w:rPr>
        <w:t>.</w:t>
      </w:r>
    </w:p>
    <w:p>
      <w:pPr>
        <w:spacing w:line="240" w:lineRule="auto" w:before="5"/>
        <w:rPr>
          <w:rFonts w:ascii="Calibri" w:hAnsi="Calibri" w:cs="Calibri" w:eastAsia="Calibri"/>
          <w:sz w:val="16"/>
          <w:szCs w:val="16"/>
        </w:rPr>
      </w:pPr>
    </w:p>
    <w:p>
      <w:pPr>
        <w:pStyle w:val="Heading2"/>
        <w:spacing w:line="439" w:lineRule="exact"/>
        <w:ind w:left="118" w:right="0" w:firstLine="0"/>
        <w:jc w:val="left"/>
        <w:rPr>
          <w:b w:val="0"/>
          <w:bCs w:val="0"/>
        </w:rPr>
      </w:pPr>
      <w:bookmarkStart w:name="How to provide feedback" w:id="8"/>
      <w:bookmarkEnd w:id="8"/>
      <w:r>
        <w:rPr>
          <w:b w:val="0"/>
        </w:rPr>
      </w:r>
      <w:bookmarkStart w:name="_bookmark1" w:id="9"/>
      <w:bookmarkEnd w:id="9"/>
      <w:r>
        <w:rPr>
          <w:b w:val="0"/>
        </w:rPr>
      </w:r>
      <w:r>
        <w:rPr/>
        <w:t>How</w:t>
      </w:r>
      <w:r>
        <w:rPr>
          <w:spacing w:val="-8"/>
        </w:rPr>
        <w:t> </w:t>
      </w:r>
      <w:r>
        <w:rPr/>
        <w:t>to</w:t>
      </w:r>
      <w:r>
        <w:rPr>
          <w:spacing w:val="-9"/>
        </w:rPr>
        <w:t> </w:t>
      </w:r>
      <w:r>
        <w:rPr>
          <w:spacing w:val="-1"/>
        </w:rPr>
        <w:t>provide</w:t>
      </w:r>
      <w:r>
        <w:rPr>
          <w:spacing w:val="-9"/>
        </w:rPr>
        <w:t> </w:t>
      </w:r>
      <w:r>
        <w:rPr>
          <w:spacing w:val="-1"/>
        </w:rPr>
        <w:t>feedback</w:t>
      </w:r>
      <w:r>
        <w:rPr>
          <w:b w:val="0"/>
        </w:rPr>
      </w:r>
    </w:p>
    <w:p>
      <w:pPr>
        <w:pStyle w:val="BodyText"/>
        <w:spacing w:line="274" w:lineRule="auto"/>
        <w:ind w:right="235"/>
        <w:jc w:val="left"/>
      </w:pPr>
      <w:r>
        <w:rPr>
          <w:spacing w:val="-1"/>
        </w:rPr>
        <w:t>The</w:t>
      </w:r>
      <w:r>
        <w:rPr>
          <w:spacing w:val="1"/>
        </w:rPr>
        <w:t> </w:t>
      </w:r>
      <w:r>
        <w:rPr>
          <w:spacing w:val="-1"/>
        </w:rPr>
        <w:t>department</w:t>
      </w:r>
      <w:r>
        <w:rPr>
          <w:spacing w:val="1"/>
        </w:rPr>
        <w:t> </w:t>
      </w:r>
      <w:r>
        <w:rPr>
          <w:spacing w:val="-1"/>
        </w:rPr>
        <w:t>is</w:t>
      </w:r>
      <w:r>
        <w:rPr/>
        <w:t> </w:t>
      </w:r>
      <w:r>
        <w:rPr>
          <w:spacing w:val="-2"/>
        </w:rPr>
        <w:t>interested</w:t>
      </w:r>
      <w:r>
        <w:rPr>
          <w:spacing w:val="-1"/>
        </w:rPr>
        <w:t> in your</w:t>
      </w:r>
      <w:r>
        <w:rPr/>
        <w:t> </w:t>
      </w:r>
      <w:r>
        <w:rPr>
          <w:spacing w:val="-1"/>
        </w:rPr>
        <w:t>perspective </w:t>
      </w:r>
      <w:r>
        <w:rPr/>
        <w:t>on </w:t>
      </w:r>
      <w:r>
        <w:rPr>
          <w:spacing w:val="-2"/>
        </w:rPr>
        <w:t>the</w:t>
      </w:r>
      <w:r>
        <w:rPr>
          <w:spacing w:val="1"/>
        </w:rPr>
        <w:t> </w:t>
      </w:r>
      <w:r>
        <w:rPr>
          <w:spacing w:val="-1"/>
        </w:rPr>
        <w:t>proposed</w:t>
      </w:r>
      <w:r>
        <w:rPr/>
        <w:t> </w:t>
      </w:r>
      <w:r>
        <w:rPr>
          <w:spacing w:val="-1"/>
        </w:rPr>
        <w:t>changes</w:t>
      </w:r>
      <w:r>
        <w:rPr/>
        <w:t> </w:t>
      </w:r>
      <w:r>
        <w:rPr>
          <w:spacing w:val="-1"/>
        </w:rPr>
        <w:t>to</w:t>
      </w:r>
      <w:r>
        <w:rPr>
          <w:spacing w:val="1"/>
        </w:rPr>
        <w:t> </w:t>
      </w:r>
      <w:r>
        <w:rPr>
          <w:spacing w:val="-1"/>
        </w:rPr>
        <w:t>regulatory fees</w:t>
      </w:r>
      <w:r>
        <w:rPr>
          <w:spacing w:val="-2"/>
        </w:rPr>
        <w:t> </w:t>
      </w:r>
      <w:r>
        <w:rPr>
          <w:spacing w:val="-1"/>
        </w:rPr>
        <w:t>and</w:t>
      </w:r>
      <w:r>
        <w:rPr>
          <w:spacing w:val="73"/>
        </w:rPr>
        <w:t> </w:t>
      </w:r>
      <w:r>
        <w:rPr>
          <w:spacing w:val="-1"/>
        </w:rPr>
        <w:t>charges</w:t>
      </w:r>
      <w:r>
        <w:rPr/>
        <w:t> </w:t>
      </w:r>
      <w:r>
        <w:rPr>
          <w:spacing w:val="-1"/>
        </w:rPr>
        <w:t>and</w:t>
      </w:r>
      <w:r>
        <w:rPr/>
        <w:t> </w:t>
      </w:r>
      <w:r>
        <w:rPr>
          <w:spacing w:val="-1"/>
        </w:rPr>
        <w:t>how</w:t>
      </w:r>
      <w:r>
        <w:rPr>
          <w:spacing w:val="1"/>
        </w:rPr>
        <w:t> </w:t>
      </w:r>
      <w:r>
        <w:rPr>
          <w:spacing w:val="-1"/>
        </w:rPr>
        <w:t>they will</w:t>
      </w:r>
      <w:r>
        <w:rPr>
          <w:spacing w:val="-2"/>
        </w:rPr>
        <w:t> </w:t>
      </w:r>
      <w:r>
        <w:rPr>
          <w:spacing w:val="-1"/>
        </w:rPr>
        <w:t>affect the</w:t>
      </w:r>
      <w:r>
        <w:rPr>
          <w:spacing w:val="1"/>
        </w:rPr>
        <w:t> </w:t>
      </w:r>
      <w:r>
        <w:rPr>
          <w:spacing w:val="-1"/>
        </w:rPr>
        <w:t>industry</w:t>
      </w:r>
      <w:r>
        <w:rPr>
          <w:spacing w:val="1"/>
        </w:rPr>
        <w:t> </w:t>
      </w:r>
      <w:r>
        <w:rPr>
          <w:spacing w:val="-1"/>
        </w:rPr>
        <w:t>or</w:t>
      </w:r>
      <w:r>
        <w:rPr/>
        <w:t> </w:t>
      </w:r>
      <w:r>
        <w:rPr>
          <w:spacing w:val="-1"/>
        </w:rPr>
        <w:t>business</w:t>
      </w:r>
      <w:r>
        <w:rPr>
          <w:spacing w:val="1"/>
        </w:rPr>
        <w:t> </w:t>
      </w:r>
      <w:r>
        <w:rPr>
          <w:spacing w:val="-1"/>
        </w:rPr>
        <w:t>you represent.</w:t>
      </w:r>
    </w:p>
    <w:p>
      <w:pPr>
        <w:spacing w:line="240" w:lineRule="auto" w:before="6"/>
        <w:rPr>
          <w:rFonts w:ascii="Calibri" w:hAnsi="Calibri" w:cs="Calibri" w:eastAsia="Calibri"/>
          <w:sz w:val="16"/>
          <w:szCs w:val="16"/>
        </w:rPr>
      </w:pPr>
    </w:p>
    <w:p>
      <w:pPr>
        <w:pStyle w:val="BodyText"/>
        <w:spacing w:line="276" w:lineRule="auto"/>
        <w:ind w:right="204"/>
        <w:jc w:val="left"/>
      </w:pPr>
      <w:r>
        <w:rPr/>
        <w:t>We</w:t>
      </w:r>
      <w:r>
        <w:rPr>
          <w:spacing w:val="1"/>
        </w:rPr>
        <w:t> </w:t>
      </w:r>
      <w:r>
        <w:rPr>
          <w:spacing w:val="-1"/>
        </w:rPr>
        <w:t>invite you to</w:t>
      </w:r>
      <w:r>
        <w:rPr>
          <w:spacing w:val="1"/>
        </w:rPr>
        <w:t> </w:t>
      </w:r>
      <w:r>
        <w:rPr>
          <w:spacing w:val="-1"/>
        </w:rPr>
        <w:t>provide</w:t>
      </w:r>
      <w:r>
        <w:rPr>
          <w:spacing w:val="-2"/>
        </w:rPr>
        <w:t> </w:t>
      </w:r>
      <w:r>
        <w:rPr>
          <w:spacing w:val="-1"/>
        </w:rPr>
        <w:t>feedback</w:t>
      </w:r>
      <w:r>
        <w:rPr>
          <w:spacing w:val="1"/>
        </w:rPr>
        <w:t> </w:t>
      </w:r>
      <w:r>
        <w:rPr>
          <w:spacing w:val="-1"/>
        </w:rPr>
        <w:t>which</w:t>
      </w:r>
      <w:r>
        <w:rPr>
          <w:spacing w:val="-3"/>
        </w:rPr>
        <w:t> </w:t>
      </w:r>
      <w:r>
        <w:rPr/>
        <w:t>can </w:t>
      </w:r>
      <w:r>
        <w:rPr>
          <w:spacing w:val="-1"/>
        </w:rPr>
        <w:t>be raised</w:t>
      </w:r>
      <w:r>
        <w:rPr>
          <w:spacing w:val="-3"/>
        </w:rPr>
        <w:t> </w:t>
      </w:r>
      <w:r>
        <w:rPr>
          <w:spacing w:val="-1"/>
        </w:rPr>
        <w:t>through</w:t>
      </w:r>
      <w:r>
        <w:rPr/>
        <w:t> </w:t>
      </w:r>
      <w:r>
        <w:rPr>
          <w:spacing w:val="-1"/>
        </w:rPr>
        <w:t>your</w:t>
      </w:r>
      <w:r>
        <w:rPr>
          <w:spacing w:val="1"/>
        </w:rPr>
        <w:t> </w:t>
      </w:r>
      <w:r>
        <w:rPr>
          <w:color w:val="155687"/>
          <w:spacing w:val="1"/>
        </w:rPr>
      </w:r>
      <w:hyperlink r:id="rId18">
        <w:r>
          <w:rPr>
            <w:color w:val="155687"/>
            <w:spacing w:val="-1"/>
            <w:u w:val="single" w:color="155687"/>
          </w:rPr>
          <w:t>Industry</w:t>
        </w:r>
        <w:r>
          <w:rPr>
            <w:color w:val="155687"/>
            <w:spacing w:val="1"/>
            <w:u w:val="single" w:color="155687"/>
          </w:rPr>
          <w:t> </w:t>
        </w:r>
        <w:r>
          <w:rPr>
            <w:color w:val="155687"/>
            <w:spacing w:val="-1"/>
            <w:u w:val="single" w:color="155687"/>
          </w:rPr>
          <w:t>Consultative</w:t>
        </w:r>
        <w:r>
          <w:rPr>
            <w:color w:val="155687"/>
          </w:rPr>
        </w:r>
      </w:hyperlink>
      <w:r>
        <w:rPr>
          <w:color w:val="155687"/>
        </w:rPr>
        <w:t> </w:t>
      </w:r>
      <w:hyperlink r:id="rId18">
        <w:r>
          <w:rPr>
            <w:color w:val="155687"/>
          </w:rPr>
        </w:r>
        <w:r>
          <w:rPr>
            <w:color w:val="155687"/>
          </w:rPr>
          <w:t> </w:t>
        </w:r>
        <w:r>
          <w:rPr>
            <w:color w:val="155687"/>
            <w:spacing w:val="-1"/>
            <w:u w:val="single" w:color="155687"/>
          </w:rPr>
          <w:t>Committee</w:t>
        </w:r>
        <w:r>
          <w:rPr>
            <w:color w:val="155687"/>
          </w:rPr>
        </w:r>
        <w:r>
          <w:rPr>
            <w:spacing w:val="-1"/>
          </w:rPr>
          <w:t>,</w:t>
        </w:r>
      </w:hyperlink>
      <w:r>
        <w:rPr/>
        <w:t> </w:t>
      </w:r>
      <w:r>
        <w:rPr>
          <w:spacing w:val="-1"/>
        </w:rPr>
        <w:t>directly</w:t>
      </w:r>
      <w:r>
        <w:rPr>
          <w:spacing w:val="-2"/>
        </w:rPr>
        <w:t> </w:t>
      </w:r>
      <w:r>
        <w:rPr/>
        <w:t>to</w:t>
      </w:r>
      <w:r>
        <w:rPr>
          <w:spacing w:val="-1"/>
        </w:rPr>
        <w:t> </w:t>
      </w:r>
      <w:hyperlink r:id="rId19">
        <w:r>
          <w:rPr>
            <w:color w:val="155687"/>
            <w:spacing w:val="-1"/>
          </w:rPr>
        </w:r>
        <w:r>
          <w:rPr>
            <w:color w:val="155687"/>
            <w:spacing w:val="-1"/>
            <w:u w:val="single" w:color="155687"/>
          </w:rPr>
          <w:t>BioCRIS@agriculture.gov.au,</w:t>
        </w:r>
        <w:r>
          <w:rPr>
            <w:color w:val="155687"/>
            <w:spacing w:val="1"/>
            <w:u w:val="single" w:color="155687"/>
          </w:rPr>
          <w:t> </w:t>
        </w:r>
        <w:r>
          <w:rPr>
            <w:color w:val="155687"/>
            <w:spacing w:val="1"/>
          </w:rPr>
        </w:r>
      </w:hyperlink>
      <w:r>
        <w:rPr>
          <w:spacing w:val="-1"/>
        </w:rPr>
        <w:t>or</w:t>
      </w:r>
      <w:r>
        <w:rPr/>
        <w:t> via a</w:t>
      </w:r>
      <w:r>
        <w:rPr>
          <w:spacing w:val="-2"/>
        </w:rPr>
        <w:t> </w:t>
      </w:r>
      <w:r>
        <w:rPr>
          <w:spacing w:val="-1"/>
        </w:rPr>
        <w:t>submission</w:t>
      </w:r>
      <w:r>
        <w:rPr>
          <w:spacing w:val="-3"/>
        </w:rPr>
        <w:t> </w:t>
      </w:r>
      <w:r>
        <w:rPr/>
        <w:t>on </w:t>
      </w:r>
      <w:r>
        <w:rPr>
          <w:spacing w:val="-1"/>
        </w:rPr>
        <w:t>the</w:t>
      </w:r>
      <w:r>
        <w:rPr>
          <w:spacing w:val="-2"/>
        </w:rPr>
        <w:t> </w:t>
      </w:r>
      <w:r>
        <w:rPr>
          <w:spacing w:val="-1"/>
        </w:rPr>
        <w:t>department’s</w:t>
      </w:r>
      <w:r>
        <w:rPr>
          <w:spacing w:val="-2"/>
        </w:rPr>
        <w:t> </w:t>
      </w:r>
      <w:hyperlink r:id="rId16">
        <w:r>
          <w:rPr>
            <w:spacing w:val="-1"/>
          </w:rPr>
          <w:t>‘</w:t>
        </w:r>
        <w:r>
          <w:rPr>
            <w:color w:val="155687"/>
          </w:rPr>
        </w:r>
        <w:r>
          <w:rPr>
            <w:color w:val="155687"/>
            <w:spacing w:val="-1"/>
            <w:u w:val="single" w:color="155687"/>
          </w:rPr>
          <w:t>Have</w:t>
        </w:r>
        <w:r>
          <w:rPr>
            <w:color w:val="155687"/>
          </w:rPr>
        </w:r>
      </w:hyperlink>
      <w:r>
        <w:rPr>
          <w:color w:val="155687"/>
        </w:rPr>
        <w:t> </w:t>
      </w:r>
      <w:hyperlink r:id="rId16">
        <w:r>
          <w:rPr>
            <w:color w:val="155687"/>
          </w:rPr>
        </w:r>
        <w:r>
          <w:rPr>
            <w:color w:val="155687"/>
          </w:rPr>
          <w:t> </w:t>
        </w:r>
        <w:r>
          <w:rPr>
            <w:color w:val="155687"/>
            <w:u w:val="single" w:color="155687"/>
          </w:rPr>
          <w:t>Your </w:t>
        </w:r>
        <w:r>
          <w:rPr>
            <w:color w:val="155687"/>
            <w:spacing w:val="-1"/>
            <w:u w:val="single" w:color="155687"/>
          </w:rPr>
          <w:t>Say’</w:t>
        </w:r>
        <w:r>
          <w:rPr>
            <w:color w:val="155687"/>
            <w:spacing w:val="1"/>
            <w:u w:val="single" w:color="155687"/>
          </w:rPr>
          <w:t> </w:t>
        </w:r>
        <w:r>
          <w:rPr>
            <w:color w:val="155687"/>
            <w:spacing w:val="1"/>
          </w:rPr>
        </w:r>
      </w:hyperlink>
      <w:r>
        <w:rPr>
          <w:spacing w:val="-1"/>
        </w:rPr>
        <w:t>website.</w:t>
      </w:r>
    </w:p>
    <w:p>
      <w:pPr>
        <w:spacing w:line="240" w:lineRule="auto" w:before="9"/>
        <w:rPr>
          <w:rFonts w:ascii="Calibri" w:hAnsi="Calibri" w:cs="Calibri" w:eastAsia="Calibri"/>
          <w:sz w:val="11"/>
          <w:szCs w:val="11"/>
        </w:rPr>
      </w:pPr>
    </w:p>
    <w:p>
      <w:pPr>
        <w:pStyle w:val="BodyText"/>
        <w:spacing w:line="240" w:lineRule="auto" w:before="56"/>
        <w:ind w:right="0"/>
        <w:jc w:val="left"/>
      </w:pPr>
      <w:r>
        <w:rPr>
          <w:spacing w:val="-1"/>
        </w:rPr>
        <w:t>The</w:t>
      </w:r>
      <w:r>
        <w:rPr>
          <w:spacing w:val="1"/>
        </w:rPr>
        <w:t> </w:t>
      </w:r>
      <w:r>
        <w:rPr>
          <w:spacing w:val="-1"/>
        </w:rPr>
        <w:t>timeline</w:t>
      </w:r>
      <w:r>
        <w:rPr>
          <w:spacing w:val="-2"/>
        </w:rPr>
        <w:t> </w:t>
      </w:r>
      <w:r>
        <w:rPr/>
        <w:t>for</w:t>
      </w:r>
      <w:r>
        <w:rPr>
          <w:spacing w:val="-2"/>
        </w:rPr>
        <w:t> </w:t>
      </w:r>
      <w:r>
        <w:rPr>
          <w:spacing w:val="-1"/>
        </w:rPr>
        <w:t>engagement</w:t>
      </w:r>
      <w:r>
        <w:rPr/>
        <w:t> </w:t>
      </w:r>
      <w:r>
        <w:rPr>
          <w:spacing w:val="-1"/>
        </w:rPr>
        <w:t>and implementation</w:t>
      </w:r>
      <w:r>
        <w:rPr/>
        <w:t> </w:t>
      </w:r>
      <w:r>
        <w:rPr>
          <w:spacing w:val="-1"/>
        </w:rPr>
        <w:t>is</w:t>
      </w:r>
      <w:r>
        <w:rPr>
          <w:spacing w:val="-2"/>
        </w:rPr>
        <w:t> </w:t>
      </w:r>
      <w:r>
        <w:rPr>
          <w:spacing w:val="-1"/>
        </w:rPr>
        <w:t>outlined in</w:t>
      </w:r>
      <w:r>
        <w:rPr>
          <w:spacing w:val="1"/>
        </w:rPr>
        <w:t> </w:t>
      </w:r>
      <w:hyperlink w:history="true" w:anchor="_bookmark2">
        <w:r>
          <w:rPr>
            <w:spacing w:val="-1"/>
          </w:rPr>
          <w:t>Table</w:t>
        </w:r>
        <w:r>
          <w:rPr>
            <w:spacing w:val="-2"/>
          </w:rPr>
          <w:t> </w:t>
        </w:r>
        <w:r>
          <w:rPr/>
          <w:t>1.</w:t>
        </w:r>
      </w:hyperlink>
    </w:p>
    <w:p>
      <w:pPr>
        <w:spacing w:after="0" w:line="240" w:lineRule="auto"/>
        <w:jc w:val="left"/>
        <w:sectPr>
          <w:pgSz w:w="11910" w:h="16840"/>
          <w:pgMar w:header="608" w:footer="772" w:top="800" w:bottom="960" w:left="1300" w:right="130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both"/>
        <w:rPr>
          <w:b w:val="0"/>
          <w:bCs w:val="0"/>
        </w:rPr>
      </w:pPr>
      <w:bookmarkStart w:name="_bookmark2" w:id="10"/>
      <w:bookmarkEnd w:id="10"/>
      <w:r>
        <w:rPr>
          <w:b w:val="0"/>
        </w:rPr>
      </w:r>
      <w:r>
        <w:rPr/>
        <w:t>Table</w:t>
      </w:r>
      <w:r>
        <w:rPr>
          <w:spacing w:val="-6"/>
        </w:rPr>
        <w:t> </w:t>
      </w:r>
      <w:r>
        <w:rPr/>
        <w:t>1</w:t>
      </w:r>
      <w:r>
        <w:rPr>
          <w:spacing w:val="-5"/>
        </w:rPr>
        <w:t> </w:t>
      </w:r>
      <w:r>
        <w:rPr>
          <w:spacing w:val="-1"/>
        </w:rPr>
        <w:t>Timeline</w:t>
      </w:r>
      <w:r>
        <w:rPr>
          <w:spacing w:val="-5"/>
        </w:rPr>
        <w:t> </w:t>
      </w:r>
      <w:r>
        <w:rPr>
          <w:spacing w:val="-1"/>
        </w:rPr>
        <w:t>for</w:t>
      </w:r>
      <w:r>
        <w:rPr>
          <w:spacing w:val="-5"/>
        </w:rPr>
        <w:t> </w:t>
      </w:r>
      <w:r>
        <w:rPr>
          <w:spacing w:val="-1"/>
        </w:rPr>
        <w:t>engagement</w:t>
      </w:r>
      <w:r>
        <w:rPr>
          <w:spacing w:val="-4"/>
        </w:rPr>
        <w:t> </w:t>
      </w:r>
      <w:r>
        <w:rPr>
          <w:spacing w:val="-1"/>
        </w:rPr>
        <w:t>and</w:t>
      </w:r>
      <w:r>
        <w:rPr>
          <w:spacing w:val="-2"/>
        </w:rPr>
        <w:t> </w:t>
      </w:r>
      <w:r>
        <w:rPr>
          <w:spacing w:val="-1"/>
        </w:rPr>
        <w:t>implementation</w:t>
      </w:r>
      <w:r>
        <w:rPr>
          <w:b w:val="0"/>
        </w:rPr>
      </w:r>
    </w:p>
    <w:p>
      <w:pPr>
        <w:spacing w:line="240" w:lineRule="auto" w:before="4"/>
        <w:rPr>
          <w:rFonts w:ascii="Calibri" w:hAnsi="Calibri" w:cs="Calibri" w:eastAsia="Calibri"/>
          <w:b/>
          <w:bCs/>
          <w:sz w:val="6"/>
          <w:szCs w:val="6"/>
        </w:rPr>
      </w:pPr>
    </w:p>
    <w:tbl>
      <w:tblPr>
        <w:tblW w:w="0" w:type="auto"/>
        <w:jc w:val="left"/>
        <w:tblInd w:w="118" w:type="dxa"/>
        <w:tblLayout w:type="fixed"/>
        <w:tblCellMar>
          <w:top w:w="0" w:type="dxa"/>
          <w:left w:w="0" w:type="dxa"/>
          <w:bottom w:w="0" w:type="dxa"/>
          <w:right w:w="0" w:type="dxa"/>
        </w:tblCellMar>
        <w:tblLook w:val="01E0"/>
      </w:tblPr>
      <w:tblGrid>
        <w:gridCol w:w="5369"/>
        <w:gridCol w:w="3561"/>
      </w:tblGrid>
      <w:tr>
        <w:trPr>
          <w:trHeight w:val="404"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Action</w:t>
            </w:r>
            <w:r>
              <w:rPr>
                <w:rFonts w:ascii="Calibri"/>
                <w:sz w:val="18"/>
              </w:rPr>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b/>
                <w:spacing w:val="-1"/>
                <w:sz w:val="18"/>
              </w:rPr>
              <w:t>Date</w:t>
            </w:r>
            <w:r>
              <w:rPr>
                <w:rFonts w:ascii="Calibri"/>
                <w:sz w:val="18"/>
              </w:rPr>
            </w:r>
          </w:p>
        </w:tc>
      </w:tr>
      <w:tr>
        <w:trPr>
          <w:trHeight w:val="350"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Industry</w:t>
            </w:r>
            <w:r>
              <w:rPr>
                <w:rFonts w:ascii="Calibri"/>
                <w:spacing w:val="-4"/>
                <w:sz w:val="18"/>
              </w:rPr>
              <w:t> </w:t>
            </w:r>
            <w:r>
              <w:rPr>
                <w:rFonts w:ascii="Calibri"/>
                <w:spacing w:val="-1"/>
                <w:sz w:val="18"/>
              </w:rPr>
              <w:t>consultation</w:t>
            </w:r>
            <w:r>
              <w:rPr>
                <w:rFonts w:ascii="Calibri"/>
                <w:spacing w:val="-4"/>
                <w:sz w:val="18"/>
              </w:rPr>
              <w:t> </w:t>
            </w:r>
            <w:r>
              <w:rPr>
                <w:rFonts w:ascii="Calibri"/>
                <w:spacing w:val="-1"/>
                <w:sz w:val="18"/>
              </w:rPr>
              <w:t>paper</w:t>
            </w:r>
            <w:r>
              <w:rPr>
                <w:rFonts w:ascii="Calibri"/>
                <w:spacing w:val="-5"/>
                <w:sz w:val="18"/>
              </w:rPr>
              <w:t> </w:t>
            </w:r>
            <w:r>
              <w:rPr>
                <w:rFonts w:ascii="Calibri"/>
                <w:spacing w:val="-1"/>
                <w:sz w:val="18"/>
              </w:rPr>
              <w:t>released</w:t>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sz w:val="18"/>
              </w:rPr>
              <w:t>27</w:t>
            </w:r>
            <w:r>
              <w:rPr>
                <w:rFonts w:ascii="Calibri"/>
                <w:spacing w:val="-6"/>
                <w:sz w:val="18"/>
              </w:rPr>
              <w:t> </w:t>
            </w:r>
            <w:r>
              <w:rPr>
                <w:rFonts w:ascii="Calibri"/>
                <w:spacing w:val="-1"/>
                <w:sz w:val="18"/>
              </w:rPr>
              <w:t>March</w:t>
            </w:r>
            <w:r>
              <w:rPr>
                <w:rFonts w:ascii="Calibri"/>
                <w:spacing w:val="-6"/>
                <w:sz w:val="18"/>
              </w:rPr>
              <w:t> </w:t>
            </w:r>
            <w:r>
              <w:rPr>
                <w:rFonts w:ascii="Calibri"/>
                <w:spacing w:val="-1"/>
                <w:sz w:val="18"/>
              </w:rPr>
              <w:t>2023</w:t>
            </w:r>
            <w:r>
              <w:rPr>
                <w:rFonts w:ascii="Calibri"/>
                <w:sz w:val="18"/>
              </w:rPr>
            </w:r>
          </w:p>
        </w:tc>
      </w:tr>
      <w:tr>
        <w:trPr>
          <w:trHeight w:val="348"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Industry</w:t>
            </w:r>
            <w:r>
              <w:rPr>
                <w:rFonts w:ascii="Calibri"/>
                <w:spacing w:val="-3"/>
                <w:sz w:val="18"/>
              </w:rPr>
              <w:t> </w:t>
            </w:r>
            <w:r>
              <w:rPr>
                <w:rFonts w:ascii="Calibri"/>
                <w:spacing w:val="-1"/>
                <w:sz w:val="18"/>
              </w:rPr>
              <w:t>Consultative</w:t>
            </w:r>
            <w:r>
              <w:rPr>
                <w:rFonts w:ascii="Calibri"/>
                <w:spacing w:val="-4"/>
                <w:sz w:val="18"/>
              </w:rPr>
              <w:t> </w:t>
            </w:r>
            <w:r>
              <w:rPr>
                <w:rFonts w:ascii="Calibri"/>
                <w:spacing w:val="-1"/>
                <w:sz w:val="18"/>
              </w:rPr>
              <w:t>Committee</w:t>
            </w:r>
            <w:r>
              <w:rPr>
                <w:rFonts w:ascii="Calibri"/>
                <w:spacing w:val="-2"/>
                <w:sz w:val="18"/>
              </w:rPr>
              <w:t> </w:t>
            </w:r>
            <w:r>
              <w:rPr>
                <w:rFonts w:ascii="Calibri"/>
                <w:spacing w:val="-1"/>
                <w:sz w:val="18"/>
              </w:rPr>
              <w:t>meetings</w:t>
            </w:r>
            <w:r>
              <w:rPr>
                <w:rFonts w:ascii="Calibri"/>
                <w:spacing w:val="-4"/>
                <w:sz w:val="18"/>
              </w:rPr>
              <w:t> </w:t>
            </w:r>
            <w:r>
              <w:rPr>
                <w:rFonts w:ascii="Calibri"/>
                <w:sz w:val="18"/>
              </w:rPr>
              <w:t>and</w:t>
            </w:r>
            <w:r>
              <w:rPr>
                <w:rFonts w:ascii="Calibri"/>
                <w:spacing w:val="-4"/>
                <w:sz w:val="18"/>
              </w:rPr>
              <w:t> </w:t>
            </w:r>
            <w:r>
              <w:rPr>
                <w:rFonts w:ascii="Calibri"/>
                <w:spacing w:val="-1"/>
                <w:sz w:val="18"/>
              </w:rPr>
              <w:t>public</w:t>
            </w:r>
            <w:r>
              <w:rPr>
                <w:rFonts w:ascii="Calibri"/>
                <w:spacing w:val="-2"/>
                <w:sz w:val="18"/>
              </w:rPr>
              <w:t> </w:t>
            </w:r>
            <w:r>
              <w:rPr>
                <w:rFonts w:ascii="Calibri"/>
                <w:spacing w:val="-1"/>
                <w:sz w:val="18"/>
              </w:rPr>
              <w:t>forums</w:t>
            </w:r>
            <w:r>
              <w:rPr>
                <w:rFonts w:ascii="Calibri"/>
                <w:spacing w:val="-4"/>
                <w:sz w:val="18"/>
              </w:rPr>
              <w:t> </w:t>
            </w:r>
            <w:r>
              <w:rPr>
                <w:rFonts w:ascii="Calibri"/>
                <w:spacing w:val="-1"/>
                <w:sz w:val="18"/>
              </w:rPr>
              <w:t>held</w:t>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hAnsi="Calibri" w:cs="Calibri" w:eastAsia="Calibri"/>
                <w:sz w:val="18"/>
                <w:szCs w:val="18"/>
              </w:rPr>
              <w:t>5</w:t>
            </w:r>
            <w:r>
              <w:rPr>
                <w:rFonts w:ascii="Calibri" w:hAnsi="Calibri" w:cs="Calibri" w:eastAsia="Calibri"/>
                <w:spacing w:val="-2"/>
                <w:sz w:val="18"/>
                <w:szCs w:val="18"/>
              </w:rPr>
              <w:t> </w:t>
            </w:r>
            <w:r>
              <w:rPr>
                <w:rFonts w:ascii="Calibri" w:hAnsi="Calibri" w:cs="Calibri" w:eastAsia="Calibri"/>
                <w:spacing w:val="-1"/>
                <w:sz w:val="18"/>
                <w:szCs w:val="18"/>
              </w:rPr>
              <w:t>April</w:t>
            </w:r>
            <w:r>
              <w:rPr>
                <w:rFonts w:ascii="Calibri" w:hAnsi="Calibri" w:cs="Calibri" w:eastAsia="Calibri"/>
                <w:sz w:val="18"/>
                <w:szCs w:val="18"/>
              </w:rPr>
              <w:t> –</w:t>
            </w:r>
            <w:r>
              <w:rPr>
                <w:rFonts w:ascii="Calibri" w:hAnsi="Calibri" w:cs="Calibri" w:eastAsia="Calibri"/>
                <w:spacing w:val="-3"/>
                <w:sz w:val="18"/>
                <w:szCs w:val="18"/>
              </w:rPr>
              <w:t> </w:t>
            </w:r>
            <w:r>
              <w:rPr>
                <w:rFonts w:ascii="Calibri" w:hAnsi="Calibri" w:cs="Calibri" w:eastAsia="Calibri"/>
                <w:sz w:val="18"/>
                <w:szCs w:val="18"/>
              </w:rPr>
              <w:t>20</w:t>
            </w:r>
            <w:r>
              <w:rPr>
                <w:rFonts w:ascii="Calibri" w:hAnsi="Calibri" w:cs="Calibri" w:eastAsia="Calibri"/>
                <w:spacing w:val="-2"/>
                <w:sz w:val="18"/>
                <w:szCs w:val="18"/>
              </w:rPr>
              <w:t> </w:t>
            </w:r>
            <w:r>
              <w:rPr>
                <w:rFonts w:ascii="Calibri" w:hAnsi="Calibri" w:cs="Calibri" w:eastAsia="Calibri"/>
                <w:spacing w:val="-1"/>
                <w:sz w:val="18"/>
                <w:szCs w:val="18"/>
              </w:rPr>
              <w:t>April</w:t>
            </w:r>
            <w:r>
              <w:rPr>
                <w:rFonts w:ascii="Calibri" w:hAnsi="Calibri" w:cs="Calibri" w:eastAsia="Calibri"/>
                <w:spacing w:val="-3"/>
                <w:sz w:val="18"/>
                <w:szCs w:val="18"/>
              </w:rPr>
              <w:t> </w:t>
            </w:r>
            <w:r>
              <w:rPr>
                <w:rFonts w:ascii="Calibri" w:hAnsi="Calibri" w:cs="Calibri" w:eastAsia="Calibri"/>
                <w:spacing w:val="-1"/>
                <w:sz w:val="18"/>
                <w:szCs w:val="18"/>
              </w:rPr>
              <w:t>2023</w:t>
            </w:r>
            <w:r>
              <w:rPr>
                <w:rFonts w:ascii="Calibri" w:hAnsi="Calibri" w:cs="Calibri" w:eastAsia="Calibri"/>
                <w:sz w:val="18"/>
                <w:szCs w:val="18"/>
              </w:rPr>
            </w:r>
          </w:p>
        </w:tc>
      </w:tr>
      <w:tr>
        <w:trPr>
          <w:trHeight w:val="350"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spacing w:val="-1"/>
                <w:sz w:val="18"/>
              </w:rPr>
              <w:t>Closing</w:t>
            </w:r>
            <w:r>
              <w:rPr>
                <w:rFonts w:ascii="Calibri"/>
                <w:spacing w:val="-4"/>
                <w:sz w:val="18"/>
              </w:rPr>
              <w:t> </w:t>
            </w:r>
            <w:r>
              <w:rPr>
                <w:rFonts w:ascii="Calibri"/>
                <w:sz w:val="18"/>
              </w:rPr>
              <w:t>date</w:t>
            </w:r>
            <w:r>
              <w:rPr>
                <w:rFonts w:ascii="Calibri"/>
                <w:spacing w:val="-3"/>
                <w:sz w:val="18"/>
              </w:rPr>
              <w:t> </w:t>
            </w:r>
            <w:r>
              <w:rPr>
                <w:rFonts w:ascii="Calibri"/>
                <w:sz w:val="18"/>
              </w:rPr>
              <w:t>for</w:t>
            </w:r>
            <w:r>
              <w:rPr>
                <w:rFonts w:ascii="Calibri"/>
                <w:spacing w:val="-4"/>
                <w:sz w:val="18"/>
              </w:rPr>
              <w:t> </w:t>
            </w:r>
            <w:r>
              <w:rPr>
                <w:rFonts w:ascii="Calibri"/>
                <w:spacing w:val="-1"/>
                <w:sz w:val="18"/>
              </w:rPr>
              <w:t>engagement</w:t>
            </w:r>
            <w:r>
              <w:rPr>
                <w:rFonts w:ascii="Calibri"/>
                <w:spacing w:val="-2"/>
                <w:sz w:val="18"/>
              </w:rPr>
              <w:t> </w:t>
            </w:r>
            <w:r>
              <w:rPr>
                <w:rFonts w:ascii="Calibri"/>
                <w:spacing w:val="-1"/>
                <w:sz w:val="18"/>
              </w:rPr>
              <w:t>and</w:t>
            </w:r>
            <w:r>
              <w:rPr>
                <w:rFonts w:ascii="Calibri"/>
                <w:spacing w:val="-2"/>
                <w:sz w:val="18"/>
              </w:rPr>
              <w:t> </w:t>
            </w:r>
            <w:r>
              <w:rPr>
                <w:rFonts w:ascii="Calibri"/>
                <w:spacing w:val="-1"/>
                <w:sz w:val="18"/>
              </w:rPr>
              <w:t>feedback</w:t>
            </w:r>
            <w:r>
              <w:rPr>
                <w:rFonts w:ascii="Calibri"/>
                <w:spacing w:val="-4"/>
                <w:sz w:val="18"/>
              </w:rPr>
              <w:t> </w:t>
            </w:r>
            <w:r>
              <w:rPr>
                <w:rFonts w:ascii="Calibri"/>
                <w:spacing w:val="-1"/>
                <w:sz w:val="18"/>
              </w:rPr>
              <w:t>submissions</w:t>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408" w:right="0"/>
              <w:jc w:val="left"/>
              <w:rPr>
                <w:rFonts w:ascii="Calibri" w:hAnsi="Calibri" w:cs="Calibri" w:eastAsia="Calibri"/>
                <w:sz w:val="18"/>
                <w:szCs w:val="18"/>
              </w:rPr>
            </w:pPr>
            <w:r>
              <w:rPr>
                <w:rFonts w:ascii="Calibri"/>
                <w:sz w:val="18"/>
              </w:rPr>
              <w:t>24</w:t>
            </w:r>
            <w:r>
              <w:rPr>
                <w:rFonts w:ascii="Calibri"/>
                <w:spacing w:val="-5"/>
                <w:sz w:val="18"/>
              </w:rPr>
              <w:t> </w:t>
            </w:r>
            <w:r>
              <w:rPr>
                <w:rFonts w:ascii="Calibri"/>
                <w:spacing w:val="-1"/>
                <w:sz w:val="18"/>
              </w:rPr>
              <w:t>April</w:t>
            </w:r>
            <w:r>
              <w:rPr>
                <w:rFonts w:ascii="Calibri"/>
                <w:spacing w:val="-5"/>
                <w:sz w:val="18"/>
              </w:rPr>
              <w:t> </w:t>
            </w:r>
            <w:r>
              <w:rPr>
                <w:rFonts w:ascii="Calibri"/>
                <w:spacing w:val="-1"/>
                <w:sz w:val="18"/>
              </w:rPr>
              <w:t>2023</w:t>
            </w:r>
            <w:r>
              <w:rPr>
                <w:rFonts w:ascii="Calibri"/>
                <w:sz w:val="18"/>
              </w:rPr>
            </w:r>
          </w:p>
        </w:tc>
      </w:tr>
      <w:tr>
        <w:trPr>
          <w:trHeight w:val="351"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Consolidate</w:t>
            </w:r>
            <w:r>
              <w:rPr>
                <w:rFonts w:ascii="Calibri"/>
                <w:spacing w:val="-4"/>
                <w:sz w:val="18"/>
              </w:rPr>
              <w:t> </w:t>
            </w:r>
            <w:r>
              <w:rPr>
                <w:rFonts w:ascii="Calibri"/>
                <w:sz w:val="18"/>
              </w:rPr>
              <w:t>and</w:t>
            </w:r>
            <w:r>
              <w:rPr>
                <w:rFonts w:ascii="Calibri"/>
                <w:spacing w:val="-3"/>
                <w:sz w:val="18"/>
              </w:rPr>
              <w:t> </w:t>
            </w:r>
            <w:r>
              <w:rPr>
                <w:rFonts w:ascii="Calibri"/>
                <w:spacing w:val="-1"/>
                <w:sz w:val="18"/>
              </w:rPr>
              <w:t>finalise</w:t>
            </w:r>
            <w:r>
              <w:rPr>
                <w:rFonts w:ascii="Calibri"/>
                <w:spacing w:val="-4"/>
                <w:sz w:val="18"/>
              </w:rPr>
              <w:t> </w:t>
            </w:r>
            <w:r>
              <w:rPr>
                <w:rFonts w:ascii="Calibri"/>
                <w:sz w:val="18"/>
              </w:rPr>
              <w:t>feedback</w:t>
            </w:r>
            <w:r>
              <w:rPr>
                <w:rFonts w:ascii="Calibri"/>
                <w:sz w:val="18"/>
              </w:rPr>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sz w:val="18"/>
              </w:rPr>
              <w:t>1</w:t>
            </w:r>
            <w:r>
              <w:rPr>
                <w:rFonts w:ascii="Calibri"/>
                <w:spacing w:val="-4"/>
                <w:sz w:val="18"/>
              </w:rPr>
              <w:t> </w:t>
            </w:r>
            <w:r>
              <w:rPr>
                <w:rFonts w:ascii="Calibri"/>
                <w:spacing w:val="-1"/>
                <w:sz w:val="18"/>
              </w:rPr>
              <w:t>May</w:t>
            </w:r>
            <w:r>
              <w:rPr>
                <w:rFonts w:ascii="Calibri"/>
                <w:spacing w:val="-4"/>
                <w:sz w:val="18"/>
              </w:rPr>
              <w:t> </w:t>
            </w:r>
            <w:r>
              <w:rPr>
                <w:rFonts w:ascii="Calibri"/>
                <w:sz w:val="18"/>
              </w:rPr>
              <w:t>2023</w:t>
            </w:r>
            <w:r>
              <w:rPr>
                <w:rFonts w:ascii="Calibri"/>
                <w:sz w:val="18"/>
              </w:rPr>
            </w:r>
          </w:p>
        </w:tc>
      </w:tr>
      <w:tr>
        <w:trPr>
          <w:trHeight w:val="350"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Release</w:t>
            </w:r>
            <w:r>
              <w:rPr>
                <w:rFonts w:ascii="Calibri"/>
                <w:spacing w:val="-5"/>
                <w:sz w:val="18"/>
              </w:rPr>
              <w:t> </w:t>
            </w:r>
            <w:r>
              <w:rPr>
                <w:rFonts w:ascii="Calibri"/>
                <w:sz w:val="18"/>
              </w:rPr>
              <w:t>of</w:t>
            </w:r>
            <w:r>
              <w:rPr>
                <w:rFonts w:ascii="Calibri"/>
                <w:spacing w:val="-3"/>
                <w:sz w:val="18"/>
              </w:rPr>
              <w:t> </w:t>
            </w:r>
            <w:r>
              <w:rPr>
                <w:rFonts w:ascii="Calibri"/>
                <w:spacing w:val="-1"/>
                <w:sz w:val="18"/>
              </w:rPr>
              <w:t>new</w:t>
            </w:r>
            <w:r>
              <w:rPr>
                <w:rFonts w:ascii="Calibri"/>
                <w:spacing w:val="-3"/>
                <w:sz w:val="18"/>
              </w:rPr>
              <w:t> </w:t>
            </w:r>
            <w:r>
              <w:rPr>
                <w:rFonts w:ascii="Calibri"/>
                <w:spacing w:val="-1"/>
                <w:sz w:val="18"/>
              </w:rPr>
              <w:t>Cost</w:t>
            </w:r>
            <w:r>
              <w:rPr>
                <w:rFonts w:ascii="Calibri"/>
                <w:spacing w:val="-5"/>
                <w:sz w:val="18"/>
              </w:rPr>
              <w:t> </w:t>
            </w:r>
            <w:r>
              <w:rPr>
                <w:rFonts w:ascii="Calibri"/>
                <w:spacing w:val="-1"/>
                <w:sz w:val="18"/>
              </w:rPr>
              <w:t>Recovery</w:t>
            </w:r>
            <w:r>
              <w:rPr>
                <w:rFonts w:ascii="Calibri"/>
                <w:spacing w:val="-3"/>
                <w:sz w:val="18"/>
              </w:rPr>
              <w:t> </w:t>
            </w:r>
            <w:r>
              <w:rPr>
                <w:rFonts w:ascii="Calibri"/>
                <w:spacing w:val="-1"/>
                <w:sz w:val="18"/>
              </w:rPr>
              <w:t>Implementation</w:t>
            </w:r>
            <w:r>
              <w:rPr>
                <w:rFonts w:ascii="Calibri"/>
                <w:spacing w:val="-4"/>
                <w:sz w:val="18"/>
              </w:rPr>
              <w:t> </w:t>
            </w:r>
            <w:r>
              <w:rPr>
                <w:rFonts w:ascii="Calibri"/>
                <w:spacing w:val="-1"/>
                <w:sz w:val="18"/>
              </w:rPr>
              <w:t>Statement</w:t>
            </w:r>
            <w:r>
              <w:rPr>
                <w:rFonts w:ascii="Calibri"/>
                <w:spacing w:val="-4"/>
                <w:sz w:val="18"/>
              </w:rPr>
              <w:t> </w:t>
            </w:r>
            <w:r>
              <w:rPr>
                <w:rFonts w:ascii="Calibri"/>
                <w:spacing w:val="-1"/>
                <w:sz w:val="18"/>
              </w:rPr>
              <w:t>(CRIS)</w:t>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sz w:val="18"/>
              </w:rPr>
              <w:t>15</w:t>
            </w:r>
            <w:r>
              <w:rPr>
                <w:rFonts w:ascii="Calibri"/>
                <w:spacing w:val="-5"/>
                <w:sz w:val="18"/>
              </w:rPr>
              <w:t> </w:t>
            </w:r>
            <w:r>
              <w:rPr>
                <w:rFonts w:ascii="Calibri"/>
                <w:spacing w:val="-1"/>
                <w:sz w:val="18"/>
              </w:rPr>
              <w:t>June</w:t>
            </w:r>
            <w:r>
              <w:rPr>
                <w:rFonts w:ascii="Calibri"/>
                <w:spacing w:val="-4"/>
                <w:sz w:val="18"/>
              </w:rPr>
              <w:t> </w:t>
            </w:r>
            <w:r>
              <w:rPr>
                <w:rFonts w:ascii="Calibri"/>
                <w:sz w:val="18"/>
              </w:rPr>
              <w:t>2023</w:t>
            </w:r>
            <w:r>
              <w:rPr>
                <w:rFonts w:ascii="Calibri"/>
                <w:sz w:val="18"/>
              </w:rPr>
            </w:r>
          </w:p>
        </w:tc>
      </w:tr>
      <w:tr>
        <w:trPr>
          <w:trHeight w:val="348" w:hRule="exact"/>
        </w:trPr>
        <w:tc>
          <w:tcPr>
            <w:tcW w:w="536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Expected</w:t>
            </w:r>
            <w:r>
              <w:rPr>
                <w:rFonts w:ascii="Calibri"/>
                <w:spacing w:val="-6"/>
                <w:sz w:val="18"/>
              </w:rPr>
              <w:t> </w:t>
            </w:r>
            <w:r>
              <w:rPr>
                <w:rFonts w:ascii="Calibri"/>
                <w:spacing w:val="-1"/>
                <w:sz w:val="18"/>
              </w:rPr>
              <w:t>commencement</w:t>
            </w:r>
            <w:r>
              <w:rPr>
                <w:rFonts w:ascii="Calibri"/>
                <w:spacing w:val="-5"/>
                <w:sz w:val="18"/>
              </w:rPr>
              <w:t> </w:t>
            </w:r>
            <w:r>
              <w:rPr>
                <w:rFonts w:ascii="Calibri"/>
                <w:sz w:val="18"/>
              </w:rPr>
              <w:t>of</w:t>
            </w:r>
            <w:r>
              <w:rPr>
                <w:rFonts w:ascii="Calibri"/>
                <w:spacing w:val="-5"/>
                <w:sz w:val="18"/>
              </w:rPr>
              <w:t> </w:t>
            </w:r>
            <w:r>
              <w:rPr>
                <w:rFonts w:ascii="Calibri"/>
                <w:spacing w:val="-1"/>
                <w:sz w:val="18"/>
              </w:rPr>
              <w:t>new regulatory</w:t>
            </w:r>
            <w:r>
              <w:rPr>
                <w:rFonts w:ascii="Calibri"/>
                <w:spacing w:val="-5"/>
                <w:sz w:val="18"/>
              </w:rPr>
              <w:t> </w:t>
            </w:r>
            <w:r>
              <w:rPr>
                <w:rFonts w:ascii="Calibri"/>
                <w:spacing w:val="-1"/>
                <w:sz w:val="18"/>
              </w:rPr>
              <w:t>charges</w:t>
            </w:r>
          </w:p>
        </w:tc>
        <w:tc>
          <w:tcPr>
            <w:tcW w:w="356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08"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pacing w:val="-1"/>
                <w:sz w:val="18"/>
              </w:rPr>
              <w:t>July</w:t>
            </w:r>
            <w:r>
              <w:rPr>
                <w:rFonts w:ascii="Calibri"/>
                <w:spacing w:val="-3"/>
                <w:sz w:val="18"/>
              </w:rPr>
              <w:t> </w:t>
            </w:r>
            <w:r>
              <w:rPr>
                <w:rFonts w:ascii="Calibri"/>
                <w:sz w:val="18"/>
              </w:rPr>
              <w:t>2023</w:t>
            </w:r>
            <w:r>
              <w:rPr>
                <w:rFonts w:ascii="Calibri"/>
                <w:sz w:val="18"/>
              </w:rPr>
            </w:r>
          </w:p>
        </w:tc>
      </w:tr>
    </w:tbl>
    <w:p>
      <w:pPr>
        <w:pStyle w:val="BodyText"/>
        <w:spacing w:line="276" w:lineRule="auto" w:before="113"/>
        <w:ind w:right="380"/>
        <w:jc w:val="both"/>
      </w:pPr>
      <w:r>
        <w:rPr>
          <w:spacing w:val="-1"/>
        </w:rPr>
        <w:t>Further</w:t>
      </w:r>
      <w:r>
        <w:rPr/>
        <w:t> </w:t>
      </w:r>
      <w:r>
        <w:rPr>
          <w:spacing w:val="-1"/>
        </w:rPr>
        <w:t>information</w:t>
      </w:r>
      <w:r>
        <w:rPr>
          <w:spacing w:val="-3"/>
        </w:rPr>
        <w:t> </w:t>
      </w:r>
      <w:r>
        <w:rPr/>
        <w:t>on </w:t>
      </w:r>
      <w:r>
        <w:rPr>
          <w:spacing w:val="-1"/>
        </w:rPr>
        <w:t>the</w:t>
      </w:r>
      <w:r>
        <w:rPr>
          <w:spacing w:val="-2"/>
        </w:rPr>
        <w:t> </w:t>
      </w:r>
      <w:r>
        <w:rPr>
          <w:spacing w:val="-1"/>
        </w:rPr>
        <w:t>proposed</w:t>
      </w:r>
      <w:r>
        <w:rPr/>
        <w:t> </w:t>
      </w:r>
      <w:r>
        <w:rPr>
          <w:spacing w:val="-1"/>
        </w:rPr>
        <w:t>changes</w:t>
      </w:r>
      <w:r>
        <w:rPr>
          <w:spacing w:val="-2"/>
        </w:rPr>
        <w:t> </w:t>
      </w:r>
      <w:r>
        <w:rPr>
          <w:spacing w:val="-1"/>
        </w:rPr>
        <w:t>and anticipated implementation</w:t>
      </w:r>
      <w:r>
        <w:rPr>
          <w:spacing w:val="-3"/>
        </w:rPr>
        <w:t> </w:t>
      </w:r>
      <w:r>
        <w:rPr/>
        <w:t>of</w:t>
      </w:r>
      <w:r>
        <w:rPr>
          <w:spacing w:val="-3"/>
        </w:rPr>
        <w:t> </w:t>
      </w:r>
      <w:r>
        <w:rPr>
          <w:spacing w:val="-1"/>
        </w:rPr>
        <w:t>new</w:t>
      </w:r>
      <w:r>
        <w:rPr>
          <w:spacing w:val="1"/>
        </w:rPr>
        <w:t> </w:t>
      </w:r>
      <w:r>
        <w:rPr>
          <w:spacing w:val="-1"/>
        </w:rPr>
        <w:t>regulatory</w:t>
      </w:r>
      <w:r>
        <w:rPr>
          <w:spacing w:val="71"/>
        </w:rPr>
        <w:t> </w:t>
      </w:r>
      <w:r>
        <w:rPr>
          <w:spacing w:val="-1"/>
        </w:rPr>
        <w:t>fees</w:t>
      </w:r>
      <w:r>
        <w:rPr/>
        <w:t> </w:t>
      </w:r>
      <w:r>
        <w:rPr>
          <w:spacing w:val="-1"/>
        </w:rPr>
        <w:t>and</w:t>
      </w:r>
      <w:r>
        <w:rPr/>
        <w:t> </w:t>
      </w:r>
      <w:r>
        <w:rPr>
          <w:spacing w:val="-1"/>
        </w:rPr>
        <w:t>charges</w:t>
      </w:r>
      <w:r>
        <w:rPr/>
        <w:t> </w:t>
      </w:r>
      <w:r>
        <w:rPr>
          <w:spacing w:val="-1"/>
        </w:rPr>
        <w:t>in</w:t>
      </w:r>
      <w:r>
        <w:rPr>
          <w:spacing w:val="-3"/>
        </w:rPr>
        <w:t> </w:t>
      </w:r>
      <w:r>
        <w:rPr>
          <w:spacing w:val="-1"/>
        </w:rPr>
        <w:t>2023 will</w:t>
      </w:r>
      <w:r>
        <w:rPr/>
        <w:t> </w:t>
      </w:r>
      <w:r>
        <w:rPr>
          <w:spacing w:val="-1"/>
        </w:rPr>
        <w:t>be</w:t>
      </w:r>
      <w:r>
        <w:rPr>
          <w:spacing w:val="1"/>
        </w:rPr>
        <w:t> </w:t>
      </w:r>
      <w:r>
        <w:rPr>
          <w:spacing w:val="-1"/>
        </w:rPr>
        <w:t>made</w:t>
      </w:r>
      <w:r>
        <w:rPr>
          <w:spacing w:val="1"/>
        </w:rPr>
        <w:t> </w:t>
      </w:r>
      <w:r>
        <w:rPr>
          <w:spacing w:val="-1"/>
        </w:rPr>
        <w:t>available</w:t>
      </w:r>
      <w:r>
        <w:rPr>
          <w:spacing w:val="-2"/>
        </w:rPr>
        <w:t> </w:t>
      </w:r>
      <w:r>
        <w:rPr/>
        <w:t>on </w:t>
      </w:r>
      <w:r>
        <w:rPr>
          <w:spacing w:val="-1"/>
        </w:rPr>
        <w:t>the</w:t>
      </w:r>
      <w:r>
        <w:rPr/>
        <w:t> </w:t>
      </w:r>
      <w:r>
        <w:rPr>
          <w:color w:val="155687"/>
        </w:rPr>
      </w:r>
      <w:hyperlink r:id="rId20">
        <w:r>
          <w:rPr>
            <w:color w:val="155687"/>
            <w:spacing w:val="-1"/>
            <w:u w:val="single" w:color="155687"/>
          </w:rPr>
          <w:t>department’s</w:t>
        </w:r>
        <w:r>
          <w:rPr>
            <w:color w:val="155687"/>
            <w:spacing w:val="-2"/>
            <w:u w:val="single" w:color="155687"/>
          </w:rPr>
          <w:t> </w:t>
        </w:r>
        <w:r>
          <w:rPr>
            <w:color w:val="155687"/>
            <w:spacing w:val="-1"/>
            <w:u w:val="single" w:color="155687"/>
          </w:rPr>
          <w:t>website,</w:t>
        </w:r>
        <w:r>
          <w:rPr>
            <w:color w:val="155687"/>
            <w:spacing w:val="-2"/>
            <w:u w:val="single" w:color="155687"/>
          </w:rPr>
          <w:t> </w:t>
        </w:r>
        <w:r>
          <w:rPr>
            <w:color w:val="155687"/>
            <w:spacing w:val="-2"/>
          </w:rPr>
        </w:r>
      </w:hyperlink>
      <w:r>
        <w:rPr>
          <w:spacing w:val="-1"/>
        </w:rPr>
        <w:t>communicated</w:t>
      </w:r>
      <w:r>
        <w:rPr>
          <w:spacing w:val="-3"/>
        </w:rPr>
        <w:t> </w:t>
      </w:r>
      <w:r>
        <w:rPr>
          <w:spacing w:val="-1"/>
        </w:rPr>
        <w:t>via</w:t>
      </w:r>
      <w:r>
        <w:rPr>
          <w:spacing w:val="66"/>
        </w:rPr>
        <w:t> </w:t>
      </w:r>
      <w:r>
        <w:rPr>
          <w:spacing w:val="-1"/>
        </w:rPr>
        <w:t>Industry</w:t>
      </w:r>
      <w:r>
        <w:rPr>
          <w:spacing w:val="1"/>
        </w:rPr>
        <w:t> </w:t>
      </w:r>
      <w:r>
        <w:rPr>
          <w:spacing w:val="-1"/>
        </w:rPr>
        <w:t>Import</w:t>
      </w:r>
      <w:r>
        <w:rPr>
          <w:spacing w:val="1"/>
        </w:rPr>
        <w:t> </w:t>
      </w:r>
      <w:r>
        <w:rPr>
          <w:spacing w:val="-2"/>
        </w:rPr>
        <w:t>Advice</w:t>
      </w:r>
      <w:r>
        <w:rPr>
          <w:spacing w:val="-1"/>
        </w:rPr>
        <w:t> Notices</w:t>
      </w:r>
      <w:r>
        <w:rPr>
          <w:spacing w:val="1"/>
        </w:rPr>
        <w:t> </w:t>
      </w:r>
      <w:r>
        <w:rPr>
          <w:spacing w:val="-1"/>
        </w:rPr>
        <w:t>and through industry consultative</w:t>
      </w:r>
      <w:r>
        <w:rPr>
          <w:spacing w:val="-2"/>
        </w:rPr>
        <w:t> </w:t>
      </w:r>
      <w:r>
        <w:rPr>
          <w:spacing w:val="-1"/>
        </w:rPr>
        <w:t>committees.</w:t>
      </w:r>
      <w:r>
        <w:rPr/>
      </w:r>
    </w:p>
    <w:p>
      <w:pPr>
        <w:spacing w:after="0" w:line="276" w:lineRule="auto"/>
        <w:jc w:val="both"/>
        <w:sectPr>
          <w:pgSz w:w="11910" w:h="16840"/>
          <w:pgMar w:header="608" w:footer="772" w:top="800" w:bottom="960" w:left="1300" w:right="144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0" w:hanging="720"/>
        <w:jc w:val="left"/>
      </w:pPr>
      <w:bookmarkStart w:name="2 Scope of review" w:id="11"/>
      <w:bookmarkEnd w:id="11"/>
      <w:r>
        <w:rPr/>
      </w:r>
      <w:bookmarkStart w:name="_bookmark3" w:id="12"/>
      <w:bookmarkEnd w:id="12"/>
      <w:r>
        <w:rPr/>
      </w:r>
      <w:bookmarkStart w:name="_bookmark3" w:id="13"/>
      <w:bookmarkEnd w:id="13"/>
      <w:r>
        <w:rPr>
          <w:spacing w:val="-1"/>
        </w:rPr>
        <w:t>S</w:t>
      </w:r>
      <w:r>
        <w:rPr>
          <w:spacing w:val="-1"/>
        </w:rPr>
        <w:t>cope</w:t>
      </w:r>
      <w:r>
        <w:rPr>
          <w:spacing w:val="-17"/>
        </w:rPr>
        <w:t> </w:t>
      </w:r>
      <w:r>
        <w:rPr/>
        <w:t>of</w:t>
      </w:r>
      <w:r>
        <w:rPr>
          <w:spacing w:val="-16"/>
        </w:rPr>
        <w:t> </w:t>
      </w:r>
      <w:r>
        <w:rPr/>
        <w:t>review</w:t>
      </w:r>
      <w:r>
        <w:rPr/>
      </w:r>
    </w:p>
    <w:p>
      <w:pPr>
        <w:pStyle w:val="BodyText"/>
        <w:spacing w:line="276" w:lineRule="auto" w:before="240"/>
        <w:ind w:right="116"/>
        <w:jc w:val="left"/>
      </w:pPr>
      <w:r>
        <w:rPr>
          <w:spacing w:val="-1"/>
        </w:rPr>
        <w:t>The</w:t>
      </w:r>
      <w:r>
        <w:rPr>
          <w:spacing w:val="1"/>
        </w:rPr>
        <w:t> </w:t>
      </w:r>
      <w:r>
        <w:rPr>
          <w:spacing w:val="-1"/>
        </w:rPr>
        <w:t>review </w:t>
      </w:r>
      <w:r>
        <w:rPr/>
        <w:t>of </w:t>
      </w:r>
      <w:r>
        <w:rPr>
          <w:spacing w:val="-1"/>
        </w:rPr>
        <w:t>the biosecurity</w:t>
      </w:r>
      <w:r>
        <w:rPr>
          <w:spacing w:val="1"/>
        </w:rPr>
        <w:t> </w:t>
      </w:r>
      <w:r>
        <w:rPr>
          <w:spacing w:val="-1"/>
        </w:rPr>
        <w:t>cost recovery</w:t>
      </w:r>
      <w:r>
        <w:rPr>
          <w:spacing w:val="1"/>
        </w:rPr>
        <w:t> </w:t>
      </w:r>
      <w:r>
        <w:rPr>
          <w:spacing w:val="-1"/>
        </w:rPr>
        <w:t>arrangement</w:t>
      </w:r>
      <w:r>
        <w:rPr/>
        <w:t> </w:t>
      </w:r>
      <w:r>
        <w:rPr>
          <w:spacing w:val="-1"/>
        </w:rPr>
        <w:t>was</w:t>
      </w:r>
      <w:r>
        <w:rPr>
          <w:spacing w:val="1"/>
        </w:rPr>
        <w:t> </w:t>
      </w:r>
      <w:r>
        <w:rPr/>
        <w:t>a</w:t>
      </w:r>
      <w:r>
        <w:rPr>
          <w:spacing w:val="-2"/>
        </w:rPr>
        <w:t> </w:t>
      </w:r>
      <w:r>
        <w:rPr>
          <w:spacing w:val="-1"/>
        </w:rPr>
        <w:t>comprehensive</w:t>
      </w:r>
      <w:r>
        <w:rPr>
          <w:spacing w:val="1"/>
        </w:rPr>
        <w:t> </w:t>
      </w:r>
      <w:r>
        <w:rPr>
          <w:spacing w:val="-1"/>
        </w:rPr>
        <w:t>consideration</w:t>
      </w:r>
      <w:r>
        <w:rPr>
          <w:spacing w:val="-3"/>
        </w:rPr>
        <w:t> </w:t>
      </w:r>
      <w:r>
        <w:rPr/>
        <w:t>of</w:t>
      </w:r>
      <w:r>
        <w:rPr>
          <w:spacing w:val="-2"/>
        </w:rPr>
        <w:t> </w:t>
      </w:r>
      <w:r>
        <w:rPr>
          <w:spacing w:val="-1"/>
        </w:rPr>
        <w:t>the</w:t>
      </w:r>
      <w:r>
        <w:rPr>
          <w:spacing w:val="51"/>
        </w:rPr>
        <w:t> </w:t>
      </w:r>
      <w:r>
        <w:rPr>
          <w:spacing w:val="-1"/>
        </w:rPr>
        <w:t>activities</w:t>
      </w:r>
      <w:r>
        <w:rPr/>
        <w:t> </w:t>
      </w:r>
      <w:r>
        <w:rPr>
          <w:spacing w:val="-1"/>
        </w:rPr>
        <w:t>for</w:t>
      </w:r>
      <w:r>
        <w:rPr>
          <w:spacing w:val="-3"/>
        </w:rPr>
        <w:t> </w:t>
      </w:r>
      <w:r>
        <w:rPr>
          <w:spacing w:val="-1"/>
        </w:rPr>
        <w:t>which</w:t>
      </w:r>
      <w:r>
        <w:rPr/>
        <w:t> </w:t>
      </w:r>
      <w:r>
        <w:rPr>
          <w:spacing w:val="-1"/>
        </w:rPr>
        <w:t>the</w:t>
      </w:r>
      <w:r>
        <w:rPr>
          <w:spacing w:val="-2"/>
        </w:rPr>
        <w:t> </w:t>
      </w:r>
      <w:r>
        <w:rPr>
          <w:spacing w:val="-1"/>
        </w:rPr>
        <w:t>department</w:t>
      </w:r>
      <w:r>
        <w:rPr>
          <w:spacing w:val="1"/>
        </w:rPr>
        <w:t> </w:t>
      </w:r>
      <w:r>
        <w:rPr>
          <w:spacing w:val="-1"/>
        </w:rPr>
        <w:t>has</w:t>
      </w:r>
      <w:r>
        <w:rPr>
          <w:spacing w:val="1"/>
        </w:rPr>
        <w:t> </w:t>
      </w:r>
      <w:r>
        <w:rPr>
          <w:spacing w:val="-1"/>
        </w:rPr>
        <w:t>both government</w:t>
      </w:r>
      <w:r>
        <w:rPr>
          <w:spacing w:val="1"/>
        </w:rPr>
        <w:t> </w:t>
      </w:r>
      <w:r>
        <w:rPr>
          <w:spacing w:val="-1"/>
        </w:rPr>
        <w:t>approval</w:t>
      </w:r>
      <w:r>
        <w:rPr/>
        <w:t> </w:t>
      </w:r>
      <w:r>
        <w:rPr>
          <w:spacing w:val="-1"/>
        </w:rPr>
        <w:t>and statutory</w:t>
      </w:r>
      <w:r>
        <w:rPr>
          <w:spacing w:val="-3"/>
        </w:rPr>
        <w:t> </w:t>
      </w:r>
      <w:r>
        <w:rPr>
          <w:spacing w:val="-1"/>
        </w:rPr>
        <w:t>authority</w:t>
      </w:r>
      <w:r>
        <w:rPr>
          <w:spacing w:val="1"/>
        </w:rPr>
        <w:t> </w:t>
      </w:r>
      <w:r>
        <w:rPr>
          <w:spacing w:val="-1"/>
        </w:rPr>
        <w:t>to</w:t>
      </w:r>
      <w:r>
        <w:rPr>
          <w:spacing w:val="1"/>
        </w:rPr>
        <w:t> </w:t>
      </w:r>
      <w:r>
        <w:rPr>
          <w:spacing w:val="-1"/>
        </w:rPr>
        <w:t>cost</w:t>
      </w:r>
      <w:r>
        <w:rPr>
          <w:spacing w:val="56"/>
        </w:rPr>
        <w:t> </w:t>
      </w:r>
      <w:r>
        <w:rPr>
          <w:spacing w:val="-1"/>
        </w:rPr>
        <w:t>recover.</w:t>
      </w:r>
      <w:r>
        <w:rPr>
          <w:spacing w:val="-3"/>
        </w:rPr>
        <w:t> </w:t>
      </w:r>
      <w:r>
        <w:rPr>
          <w:spacing w:val="-1"/>
        </w:rPr>
        <w:t>That</w:t>
      </w:r>
      <w:r>
        <w:rPr>
          <w:spacing w:val="1"/>
        </w:rPr>
        <w:t> </w:t>
      </w:r>
      <w:r>
        <w:rPr>
          <w:spacing w:val="-2"/>
        </w:rPr>
        <w:t>is,</w:t>
      </w:r>
      <w:r>
        <w:rPr>
          <w:spacing w:val="1"/>
        </w:rPr>
        <w:t> </w:t>
      </w:r>
      <w:r>
        <w:rPr>
          <w:spacing w:val="-1"/>
        </w:rPr>
        <w:t>it</w:t>
      </w:r>
      <w:r>
        <w:rPr>
          <w:spacing w:val="-2"/>
        </w:rPr>
        <w:t> </w:t>
      </w:r>
      <w:r>
        <w:rPr>
          <w:spacing w:val="-1"/>
        </w:rPr>
        <w:t>covers</w:t>
      </w:r>
      <w:r>
        <w:rPr>
          <w:spacing w:val="-2"/>
        </w:rPr>
        <w:t> </w:t>
      </w:r>
      <w:r>
        <w:rPr>
          <w:spacing w:val="-1"/>
        </w:rPr>
        <w:t>existing</w:t>
      </w:r>
      <w:r>
        <w:rPr/>
        <w:t> </w:t>
      </w:r>
      <w:r>
        <w:rPr>
          <w:spacing w:val="-1"/>
        </w:rPr>
        <w:t>regulatory</w:t>
      </w:r>
      <w:r>
        <w:rPr>
          <w:spacing w:val="-2"/>
        </w:rPr>
        <w:t> </w:t>
      </w:r>
      <w:r>
        <w:rPr>
          <w:spacing w:val="-1"/>
        </w:rPr>
        <w:t>activities</w:t>
      </w:r>
      <w:r>
        <w:rPr>
          <w:spacing w:val="-5"/>
        </w:rPr>
        <w:t> </w:t>
      </w:r>
      <w:r>
        <w:rPr>
          <w:spacing w:val="-1"/>
        </w:rPr>
        <w:t>only.</w:t>
      </w:r>
    </w:p>
    <w:p>
      <w:pPr>
        <w:spacing w:line="240" w:lineRule="auto" w:before="4"/>
        <w:rPr>
          <w:rFonts w:ascii="Calibri" w:hAnsi="Calibri" w:cs="Calibri" w:eastAsia="Calibri"/>
          <w:sz w:val="16"/>
          <w:szCs w:val="16"/>
        </w:rPr>
      </w:pPr>
    </w:p>
    <w:p>
      <w:pPr>
        <w:pStyle w:val="BodyText"/>
        <w:spacing w:line="276" w:lineRule="auto"/>
        <w:ind w:right="116"/>
        <w:jc w:val="left"/>
      </w:pPr>
      <w:r>
        <w:rPr>
          <w:spacing w:val="-1"/>
        </w:rPr>
        <w:t>Changes</w:t>
      </w:r>
      <w:r>
        <w:rPr/>
        <w:t> </w:t>
      </w:r>
      <w:r>
        <w:rPr>
          <w:spacing w:val="-1"/>
        </w:rPr>
        <w:t>in the</w:t>
      </w:r>
      <w:r>
        <w:rPr>
          <w:spacing w:val="1"/>
        </w:rPr>
        <w:t> </w:t>
      </w:r>
      <w:r>
        <w:rPr>
          <w:spacing w:val="-1"/>
        </w:rPr>
        <w:t>biosecurity</w:t>
      </w:r>
      <w:r>
        <w:rPr>
          <w:spacing w:val="-4"/>
        </w:rPr>
        <w:t> </w:t>
      </w:r>
      <w:r>
        <w:rPr>
          <w:spacing w:val="-1"/>
        </w:rPr>
        <w:t>system,</w:t>
      </w:r>
      <w:r>
        <w:rPr>
          <w:spacing w:val="-2"/>
        </w:rPr>
        <w:t> </w:t>
      </w:r>
      <w:r>
        <w:rPr/>
        <w:t>as</w:t>
      </w:r>
      <w:r>
        <w:rPr>
          <w:spacing w:val="1"/>
        </w:rPr>
        <w:t> </w:t>
      </w:r>
      <w:r>
        <w:rPr>
          <w:spacing w:val="-1"/>
        </w:rPr>
        <w:t>discussed throughout</w:t>
      </w:r>
      <w:r>
        <w:rPr/>
        <w:t> </w:t>
      </w:r>
      <w:r>
        <w:rPr>
          <w:spacing w:val="-1"/>
        </w:rPr>
        <w:t>this</w:t>
      </w:r>
      <w:r>
        <w:rPr/>
        <w:t> </w:t>
      </w:r>
      <w:r>
        <w:rPr>
          <w:spacing w:val="-1"/>
        </w:rPr>
        <w:t>paper,</w:t>
      </w:r>
      <w:r>
        <w:rPr/>
        <w:t> </w:t>
      </w:r>
      <w:r>
        <w:rPr>
          <w:spacing w:val="-1"/>
        </w:rPr>
        <w:t>and decisions</w:t>
      </w:r>
      <w:r>
        <w:rPr>
          <w:spacing w:val="-2"/>
        </w:rPr>
        <w:t> </w:t>
      </w:r>
      <w:r>
        <w:rPr>
          <w:spacing w:val="-1"/>
        </w:rPr>
        <w:t>made </w:t>
      </w:r>
      <w:r>
        <w:rPr/>
        <w:t>to</w:t>
      </w:r>
      <w:r>
        <w:rPr>
          <w:spacing w:val="1"/>
        </w:rPr>
        <w:t> </w:t>
      </w:r>
      <w:r>
        <w:rPr>
          <w:spacing w:val="-2"/>
        </w:rPr>
        <w:t>delay</w:t>
      </w:r>
      <w:r>
        <w:rPr>
          <w:spacing w:val="63"/>
        </w:rPr>
        <w:t> </w:t>
      </w:r>
      <w:r>
        <w:rPr>
          <w:spacing w:val="-1"/>
        </w:rPr>
        <w:t>the</w:t>
      </w:r>
      <w:r>
        <w:rPr>
          <w:spacing w:val="1"/>
        </w:rPr>
        <w:t> </w:t>
      </w:r>
      <w:r>
        <w:rPr>
          <w:spacing w:val="-1"/>
        </w:rPr>
        <w:t>review </w:t>
      </w:r>
      <w:r>
        <w:rPr/>
        <w:t>of </w:t>
      </w:r>
      <w:r>
        <w:rPr>
          <w:spacing w:val="-1"/>
        </w:rPr>
        <w:t>the arrangement</w:t>
      </w:r>
      <w:r>
        <w:rPr>
          <w:spacing w:val="1"/>
        </w:rPr>
        <w:t> </w:t>
      </w:r>
      <w:r>
        <w:rPr>
          <w:spacing w:val="-1"/>
        </w:rPr>
        <w:t>as</w:t>
      </w:r>
      <w:r>
        <w:rPr/>
        <w:t> a</w:t>
      </w:r>
      <w:r>
        <w:rPr>
          <w:spacing w:val="-2"/>
        </w:rPr>
        <w:t> </w:t>
      </w:r>
      <w:r>
        <w:rPr>
          <w:spacing w:val="-1"/>
        </w:rPr>
        <w:t>result</w:t>
      </w:r>
      <w:r>
        <w:rPr>
          <w:spacing w:val="-2"/>
        </w:rPr>
        <w:t> </w:t>
      </w:r>
      <w:r>
        <w:rPr/>
        <w:t>of</w:t>
      </w:r>
      <w:r>
        <w:rPr>
          <w:spacing w:val="-2"/>
        </w:rPr>
        <w:t> </w:t>
      </w:r>
      <w:r>
        <w:rPr>
          <w:spacing w:val="-1"/>
        </w:rPr>
        <w:t>the</w:t>
      </w:r>
      <w:r>
        <w:rPr>
          <w:spacing w:val="1"/>
        </w:rPr>
        <w:t> </w:t>
      </w:r>
      <w:r>
        <w:rPr>
          <w:spacing w:val="-1"/>
        </w:rPr>
        <w:t>global</w:t>
      </w:r>
      <w:r>
        <w:rPr>
          <w:spacing w:val="-2"/>
        </w:rPr>
        <w:t> </w:t>
      </w:r>
      <w:r>
        <w:rPr>
          <w:spacing w:val="-1"/>
        </w:rPr>
        <w:t>pandemic,</w:t>
      </w:r>
      <w:r>
        <w:rPr>
          <w:spacing w:val="-2"/>
        </w:rPr>
        <w:t> </w:t>
      </w:r>
      <w:r>
        <w:rPr>
          <w:spacing w:val="-1"/>
        </w:rPr>
        <w:t>have </w:t>
      </w:r>
      <w:r>
        <w:rPr/>
        <w:t>meant</w:t>
      </w:r>
      <w:r>
        <w:rPr>
          <w:spacing w:val="-2"/>
        </w:rPr>
        <w:t> </w:t>
      </w:r>
      <w:r>
        <w:rPr>
          <w:spacing w:val="-1"/>
        </w:rPr>
        <w:t>the</w:t>
      </w:r>
      <w:r>
        <w:rPr>
          <w:spacing w:val="-2"/>
        </w:rPr>
        <w:t> </w:t>
      </w:r>
      <w:r>
        <w:rPr>
          <w:spacing w:val="-1"/>
        </w:rPr>
        <w:t>current</w:t>
      </w:r>
      <w:r>
        <w:rPr/>
        <w:t> </w:t>
      </w:r>
      <w:r>
        <w:rPr>
          <w:spacing w:val="-1"/>
        </w:rPr>
        <w:t>fees</w:t>
      </w:r>
      <w:r>
        <w:rPr>
          <w:spacing w:val="-2"/>
        </w:rPr>
        <w:t> </w:t>
      </w:r>
      <w:r>
        <w:rPr>
          <w:spacing w:val="-1"/>
        </w:rPr>
        <w:t>and</w:t>
      </w:r>
      <w:r>
        <w:rPr>
          <w:spacing w:val="67"/>
        </w:rPr>
        <w:t> </w:t>
      </w:r>
      <w:r>
        <w:rPr>
          <w:spacing w:val="-1"/>
        </w:rPr>
        <w:t>charges</w:t>
      </w:r>
      <w:r>
        <w:rPr/>
        <w:t> </w:t>
      </w:r>
      <w:r>
        <w:rPr>
          <w:spacing w:val="-1"/>
        </w:rPr>
        <w:t>are</w:t>
      </w:r>
      <w:r>
        <w:rPr>
          <w:spacing w:val="-2"/>
        </w:rPr>
        <w:t> </w:t>
      </w:r>
      <w:r>
        <w:rPr>
          <w:spacing w:val="-1"/>
        </w:rPr>
        <w:t>no</w:t>
      </w:r>
      <w:r>
        <w:rPr>
          <w:spacing w:val="1"/>
        </w:rPr>
        <w:t> </w:t>
      </w:r>
      <w:r>
        <w:rPr>
          <w:spacing w:val="-1"/>
        </w:rPr>
        <w:t>longer</w:t>
      </w:r>
      <w:r>
        <w:rPr>
          <w:spacing w:val="-2"/>
        </w:rPr>
        <w:t> </w:t>
      </w:r>
      <w:r>
        <w:rPr>
          <w:spacing w:val="-1"/>
        </w:rPr>
        <w:t>sufficient</w:t>
      </w:r>
      <w:r>
        <w:rPr/>
        <w:t> </w:t>
      </w:r>
      <w:r>
        <w:rPr>
          <w:spacing w:val="-1"/>
        </w:rPr>
        <w:t>to</w:t>
      </w:r>
      <w:r>
        <w:rPr>
          <w:spacing w:val="1"/>
        </w:rPr>
        <w:t> </w:t>
      </w:r>
      <w:r>
        <w:rPr>
          <w:spacing w:val="-1"/>
        </w:rPr>
        <w:t>recover</w:t>
      </w:r>
      <w:r>
        <w:rPr/>
        <w:t> our</w:t>
      </w:r>
      <w:r>
        <w:rPr>
          <w:spacing w:val="-3"/>
        </w:rPr>
        <w:t> </w:t>
      </w:r>
      <w:r>
        <w:rPr>
          <w:spacing w:val="-1"/>
        </w:rPr>
        <w:t>biosecurity</w:t>
      </w:r>
      <w:r>
        <w:rPr>
          <w:spacing w:val="1"/>
        </w:rPr>
        <w:t> </w:t>
      </w:r>
      <w:r>
        <w:rPr>
          <w:spacing w:val="-1"/>
        </w:rPr>
        <w:t>regulatory</w:t>
      </w:r>
      <w:r>
        <w:rPr>
          <w:spacing w:val="1"/>
        </w:rPr>
        <w:t> </w:t>
      </w:r>
      <w:r>
        <w:rPr>
          <w:spacing w:val="-1"/>
        </w:rPr>
        <w:t>effort.</w:t>
      </w:r>
      <w:r>
        <w:rPr/>
        <w:t> </w:t>
      </w:r>
      <w:r>
        <w:rPr>
          <w:spacing w:val="-1"/>
        </w:rPr>
        <w:t>Adjustments</w:t>
      </w:r>
      <w:r>
        <w:rPr/>
        <w:t> </w:t>
      </w:r>
      <w:r>
        <w:rPr>
          <w:spacing w:val="-1"/>
        </w:rPr>
        <w:t>need to</w:t>
      </w:r>
      <w:r>
        <w:rPr>
          <w:spacing w:val="1"/>
        </w:rPr>
        <w:t> </w:t>
      </w:r>
      <w:r>
        <w:rPr>
          <w:spacing w:val="-1"/>
        </w:rPr>
        <w:t>be</w:t>
      </w:r>
      <w:r>
        <w:rPr>
          <w:spacing w:val="47"/>
        </w:rPr>
        <w:t> </w:t>
      </w:r>
      <w:r>
        <w:rPr>
          <w:spacing w:val="-1"/>
        </w:rPr>
        <w:t>made </w:t>
      </w:r>
      <w:r>
        <w:rPr/>
        <w:t>to</w:t>
      </w:r>
      <w:r>
        <w:rPr>
          <w:spacing w:val="-1"/>
        </w:rPr>
        <w:t> re-align regulatory fees</w:t>
      </w:r>
      <w:r>
        <w:rPr>
          <w:spacing w:val="-2"/>
        </w:rPr>
        <w:t> </w:t>
      </w:r>
      <w:r>
        <w:rPr>
          <w:spacing w:val="-1"/>
        </w:rPr>
        <w:t>and charges</w:t>
      </w:r>
      <w:r>
        <w:rPr>
          <w:spacing w:val="-2"/>
        </w:rPr>
        <w:t> </w:t>
      </w:r>
      <w:r>
        <w:rPr>
          <w:spacing w:val="-1"/>
        </w:rPr>
        <w:t>with</w:t>
      </w:r>
      <w:r>
        <w:rPr>
          <w:spacing w:val="-3"/>
        </w:rPr>
        <w:t> </w:t>
      </w:r>
      <w:r>
        <w:rPr>
          <w:spacing w:val="-1"/>
        </w:rPr>
        <w:t>the</w:t>
      </w:r>
      <w:r>
        <w:rPr>
          <w:spacing w:val="-2"/>
        </w:rPr>
        <w:t> </w:t>
      </w:r>
      <w:r>
        <w:rPr/>
        <w:t>actual </w:t>
      </w:r>
      <w:r>
        <w:rPr>
          <w:spacing w:val="-1"/>
        </w:rPr>
        <w:t>cost</w:t>
      </w:r>
      <w:r>
        <w:rPr>
          <w:spacing w:val="-2"/>
        </w:rPr>
        <w:t> </w:t>
      </w:r>
      <w:r>
        <w:rPr/>
        <w:t>to</w:t>
      </w:r>
      <w:r>
        <w:rPr>
          <w:spacing w:val="-1"/>
        </w:rPr>
        <w:t> deliver</w:t>
      </w:r>
      <w:r>
        <w:rPr/>
        <w:t> </w:t>
      </w:r>
      <w:r>
        <w:rPr>
          <w:spacing w:val="-1"/>
        </w:rPr>
        <w:t>these activities.</w:t>
      </w:r>
      <w:r>
        <w:rPr/>
      </w:r>
    </w:p>
    <w:p>
      <w:pPr>
        <w:spacing w:line="240" w:lineRule="auto" w:before="5"/>
        <w:rPr>
          <w:rFonts w:ascii="Calibri" w:hAnsi="Calibri" w:cs="Calibri" w:eastAsia="Calibri"/>
          <w:sz w:val="16"/>
          <w:szCs w:val="16"/>
        </w:rPr>
      </w:pPr>
    </w:p>
    <w:p>
      <w:pPr>
        <w:pStyle w:val="BodyText"/>
        <w:spacing w:line="275" w:lineRule="auto"/>
        <w:ind w:right="114"/>
        <w:jc w:val="left"/>
      </w:pPr>
      <w:r>
        <w:rPr>
          <w:spacing w:val="-1"/>
        </w:rPr>
        <w:t>Through</w:t>
      </w:r>
      <w:r>
        <w:rPr/>
        <w:t> </w:t>
      </w:r>
      <w:r>
        <w:rPr>
          <w:spacing w:val="-1"/>
        </w:rPr>
        <w:t>the</w:t>
      </w:r>
      <w:r>
        <w:rPr>
          <w:spacing w:val="1"/>
        </w:rPr>
        <w:t> </w:t>
      </w:r>
      <w:r>
        <w:rPr>
          <w:spacing w:val="-1"/>
        </w:rPr>
        <w:t>review</w:t>
      </w:r>
      <w:r>
        <w:rPr>
          <w:spacing w:val="-2"/>
        </w:rPr>
        <w:t> </w:t>
      </w:r>
      <w:r>
        <w:rPr/>
        <w:t>we</w:t>
      </w:r>
      <w:r>
        <w:rPr>
          <w:spacing w:val="-2"/>
        </w:rPr>
        <w:t> </w:t>
      </w:r>
      <w:r>
        <w:rPr>
          <w:spacing w:val="-1"/>
        </w:rPr>
        <w:t>have</w:t>
      </w:r>
      <w:r>
        <w:rPr>
          <w:spacing w:val="1"/>
        </w:rPr>
        <w:t> </w:t>
      </w:r>
      <w:r>
        <w:rPr>
          <w:spacing w:val="-1"/>
        </w:rPr>
        <w:t>also</w:t>
      </w:r>
      <w:r>
        <w:rPr>
          <w:spacing w:val="2"/>
        </w:rPr>
        <w:t> </w:t>
      </w:r>
      <w:r>
        <w:rPr>
          <w:spacing w:val="-1"/>
        </w:rPr>
        <w:t>been</w:t>
      </w:r>
      <w:r>
        <w:rPr>
          <w:spacing w:val="-3"/>
        </w:rPr>
        <w:t> </w:t>
      </w:r>
      <w:r>
        <w:rPr>
          <w:spacing w:val="-1"/>
        </w:rPr>
        <w:t>able</w:t>
      </w:r>
      <w:r>
        <w:rPr/>
        <w:t> </w:t>
      </w:r>
      <w:r>
        <w:rPr>
          <w:spacing w:val="-1"/>
        </w:rPr>
        <w:t>to ensure</w:t>
      </w:r>
      <w:r>
        <w:rPr>
          <w:spacing w:val="-2"/>
        </w:rPr>
        <w:t> </w:t>
      </w:r>
      <w:r>
        <w:rPr>
          <w:spacing w:val="-1"/>
        </w:rPr>
        <w:t>fees</w:t>
      </w:r>
      <w:r>
        <w:rPr/>
        <w:t> </w:t>
      </w:r>
      <w:r>
        <w:rPr>
          <w:spacing w:val="-1"/>
        </w:rPr>
        <w:t>and charges</w:t>
      </w:r>
      <w:r>
        <w:rPr/>
        <w:t> </w:t>
      </w:r>
      <w:r>
        <w:rPr>
          <w:spacing w:val="-1"/>
        </w:rPr>
        <w:t>for</w:t>
      </w:r>
      <w:r>
        <w:rPr/>
        <w:t> </w:t>
      </w:r>
      <w:r>
        <w:rPr>
          <w:spacing w:val="-1"/>
        </w:rPr>
        <w:t>activities</w:t>
      </w:r>
      <w:r>
        <w:rPr/>
        <w:t> </w:t>
      </w:r>
      <w:r>
        <w:rPr>
          <w:spacing w:val="-1"/>
        </w:rPr>
        <w:t>remain</w:t>
      </w:r>
      <w:r>
        <w:rPr>
          <w:spacing w:val="69"/>
        </w:rPr>
        <w:t> </w:t>
      </w:r>
      <w:r>
        <w:rPr>
          <w:spacing w:val="-1"/>
        </w:rPr>
        <w:t>appropriate </w:t>
      </w:r>
      <w:r>
        <w:rPr/>
        <w:t>to</w:t>
      </w:r>
      <w:r>
        <w:rPr>
          <w:spacing w:val="-1"/>
        </w:rPr>
        <w:t> users</w:t>
      </w:r>
      <w:r>
        <w:rPr>
          <w:spacing w:val="-2"/>
        </w:rPr>
        <w:t> </w:t>
      </w:r>
      <w:r>
        <w:rPr/>
        <w:t>of</w:t>
      </w:r>
      <w:r>
        <w:rPr>
          <w:spacing w:val="-2"/>
        </w:rPr>
        <w:t> </w:t>
      </w:r>
      <w:r>
        <w:rPr>
          <w:spacing w:val="-1"/>
        </w:rPr>
        <w:t>the</w:t>
      </w:r>
      <w:r>
        <w:rPr>
          <w:spacing w:val="-2"/>
        </w:rPr>
        <w:t> </w:t>
      </w:r>
      <w:r>
        <w:rPr>
          <w:spacing w:val="-1"/>
        </w:rPr>
        <w:t>biosecurity</w:t>
      </w:r>
      <w:r>
        <w:rPr>
          <w:spacing w:val="1"/>
        </w:rPr>
        <w:t> </w:t>
      </w:r>
      <w:r>
        <w:rPr>
          <w:spacing w:val="-1"/>
        </w:rPr>
        <w:t>system.</w:t>
      </w:r>
      <w:r>
        <w:rPr>
          <w:spacing w:val="-3"/>
        </w:rPr>
        <w:t> </w:t>
      </w:r>
      <w:r>
        <w:rPr>
          <w:spacing w:val="-1"/>
        </w:rPr>
        <w:t>Through</w:t>
      </w:r>
      <w:r>
        <w:rPr/>
        <w:t> </w:t>
      </w:r>
      <w:r>
        <w:rPr>
          <w:spacing w:val="-1"/>
        </w:rPr>
        <w:t>internal</w:t>
      </w:r>
      <w:r>
        <w:rPr/>
        <w:t> </w:t>
      </w:r>
      <w:r>
        <w:rPr>
          <w:spacing w:val="-1"/>
        </w:rPr>
        <w:t>effort</w:t>
      </w:r>
      <w:r>
        <w:rPr>
          <w:spacing w:val="-2"/>
        </w:rPr>
        <w:t> </w:t>
      </w:r>
      <w:r>
        <w:rPr>
          <w:spacing w:val="-1"/>
        </w:rPr>
        <w:t>surveys,</w:t>
      </w:r>
      <w:r>
        <w:rPr>
          <w:spacing w:val="-2"/>
        </w:rPr>
        <w:t> </w:t>
      </w:r>
      <w:r>
        <w:rPr>
          <w:spacing w:val="-1"/>
        </w:rPr>
        <w:t>we</w:t>
      </w:r>
      <w:r>
        <w:rPr>
          <w:spacing w:val="1"/>
        </w:rPr>
        <w:t> </w:t>
      </w:r>
      <w:r>
        <w:rPr>
          <w:spacing w:val="-1"/>
        </w:rPr>
        <w:t>have</w:t>
      </w:r>
      <w:r>
        <w:rPr>
          <w:spacing w:val="1"/>
        </w:rPr>
        <w:t> </w:t>
      </w:r>
      <w:r>
        <w:rPr>
          <w:spacing w:val="-1"/>
        </w:rPr>
        <w:t>determined</w:t>
      </w:r>
      <w:r>
        <w:rPr>
          <w:spacing w:val="67"/>
        </w:rPr>
        <w:t> </w:t>
      </w:r>
      <w:r>
        <w:rPr/>
        <w:t>how</w:t>
      </w:r>
      <w:r>
        <w:rPr>
          <w:spacing w:val="-1"/>
        </w:rPr>
        <w:t> </w:t>
      </w:r>
      <w:r>
        <w:rPr/>
        <w:t>much</w:t>
      </w:r>
      <w:r>
        <w:rPr>
          <w:spacing w:val="-3"/>
        </w:rPr>
        <w:t> </w:t>
      </w:r>
      <w:r>
        <w:rPr>
          <w:spacing w:val="-1"/>
        </w:rPr>
        <w:t>effort </w:t>
      </w:r>
      <w:r>
        <w:rPr/>
        <w:t>our staff</w:t>
      </w:r>
      <w:r>
        <w:rPr>
          <w:spacing w:val="-5"/>
        </w:rPr>
        <w:t> </w:t>
      </w:r>
      <w:r>
        <w:rPr>
          <w:spacing w:val="-1"/>
        </w:rPr>
        <w:t>are</w:t>
      </w:r>
      <w:r>
        <w:rPr>
          <w:spacing w:val="1"/>
        </w:rPr>
        <w:t> </w:t>
      </w:r>
      <w:r>
        <w:rPr>
          <w:spacing w:val="-1"/>
        </w:rPr>
        <w:t>applying</w:t>
      </w:r>
      <w:r>
        <w:rPr/>
        <w:t> </w:t>
      </w:r>
      <w:r>
        <w:rPr>
          <w:spacing w:val="-2"/>
        </w:rPr>
        <w:t>to</w:t>
      </w:r>
      <w:r>
        <w:rPr>
          <w:spacing w:val="2"/>
        </w:rPr>
        <w:t> </w:t>
      </w:r>
      <w:r>
        <w:rPr>
          <w:spacing w:val="-1"/>
        </w:rPr>
        <w:t>deliver</w:t>
      </w:r>
      <w:r>
        <w:rPr>
          <w:spacing w:val="-2"/>
        </w:rPr>
        <w:t> </w:t>
      </w:r>
      <w:r>
        <w:rPr>
          <w:spacing w:val="-1"/>
        </w:rPr>
        <w:t>regulatory</w:t>
      </w:r>
      <w:r>
        <w:rPr>
          <w:spacing w:val="1"/>
        </w:rPr>
        <w:t> </w:t>
      </w:r>
      <w:r>
        <w:rPr>
          <w:spacing w:val="-1"/>
        </w:rPr>
        <w:t>activities.</w:t>
      </w:r>
      <w:r>
        <w:rPr/>
        <w:t> </w:t>
      </w:r>
      <w:r>
        <w:rPr>
          <w:spacing w:val="-1"/>
        </w:rPr>
        <w:t>This</w:t>
      </w:r>
      <w:r>
        <w:rPr>
          <w:spacing w:val="-2"/>
        </w:rPr>
        <w:t> </w:t>
      </w:r>
      <w:r>
        <w:rPr>
          <w:spacing w:val="-1"/>
        </w:rPr>
        <w:t>ensures</w:t>
      </w:r>
      <w:r>
        <w:rPr/>
        <w:t> </w:t>
      </w:r>
      <w:r>
        <w:rPr>
          <w:spacing w:val="-1"/>
        </w:rPr>
        <w:t>we</w:t>
      </w:r>
      <w:r>
        <w:rPr>
          <w:spacing w:val="-2"/>
        </w:rPr>
        <w:t> </w:t>
      </w:r>
      <w:r>
        <w:rPr>
          <w:spacing w:val="-1"/>
        </w:rPr>
        <w:t>only</w:t>
      </w:r>
      <w:r>
        <w:rPr>
          <w:spacing w:val="1"/>
        </w:rPr>
        <w:t> </w:t>
      </w:r>
      <w:r>
        <w:rPr>
          <w:spacing w:val="-1"/>
        </w:rPr>
        <w:t>charge</w:t>
      </w:r>
      <w:r>
        <w:rPr>
          <w:spacing w:val="39"/>
        </w:rPr>
        <w:t> </w:t>
      </w:r>
      <w:r>
        <w:rPr>
          <w:spacing w:val="-1"/>
        </w:rPr>
        <w:t>users</w:t>
      </w:r>
      <w:r>
        <w:rPr/>
        <w:t> </w:t>
      </w:r>
      <w:r>
        <w:rPr>
          <w:spacing w:val="-1"/>
        </w:rPr>
        <w:t>of</w:t>
      </w:r>
      <w:r>
        <w:rPr/>
        <w:t> </w:t>
      </w:r>
      <w:r>
        <w:rPr>
          <w:spacing w:val="-1"/>
        </w:rPr>
        <w:t>the</w:t>
      </w:r>
      <w:r>
        <w:rPr>
          <w:spacing w:val="-2"/>
        </w:rPr>
        <w:t> </w:t>
      </w:r>
      <w:r>
        <w:rPr>
          <w:spacing w:val="-1"/>
        </w:rPr>
        <w:t>biosecurity system </w:t>
      </w:r>
      <w:r>
        <w:rPr/>
        <w:t>for</w:t>
      </w:r>
      <w:r>
        <w:rPr>
          <w:spacing w:val="-2"/>
        </w:rPr>
        <w:t> </w:t>
      </w:r>
      <w:r>
        <w:rPr/>
        <w:t>our</w:t>
      </w:r>
      <w:r>
        <w:rPr>
          <w:spacing w:val="-3"/>
        </w:rPr>
        <w:t> </w:t>
      </w:r>
      <w:r>
        <w:rPr>
          <w:spacing w:val="-1"/>
        </w:rPr>
        <w:t>reasonable</w:t>
      </w:r>
      <w:r>
        <w:rPr>
          <w:spacing w:val="1"/>
        </w:rPr>
        <w:t> </w:t>
      </w:r>
      <w:r>
        <w:rPr>
          <w:spacing w:val="-1"/>
        </w:rPr>
        <w:t>costs</w:t>
      </w:r>
      <w:r>
        <w:rPr/>
        <w:t> </w:t>
      </w:r>
      <w:r>
        <w:rPr>
          <w:spacing w:val="-1"/>
        </w:rPr>
        <w:t>for</w:t>
      </w:r>
      <w:r>
        <w:rPr>
          <w:spacing w:val="-2"/>
        </w:rPr>
        <w:t> </w:t>
      </w:r>
      <w:r>
        <w:rPr/>
        <w:t>a </w:t>
      </w:r>
      <w:r>
        <w:rPr>
          <w:spacing w:val="-1"/>
        </w:rPr>
        <w:t>particular</w:t>
      </w:r>
      <w:r>
        <w:rPr/>
        <w:t> </w:t>
      </w:r>
      <w:r>
        <w:rPr>
          <w:spacing w:val="-1"/>
        </w:rPr>
        <w:t>activity,</w:t>
      </w:r>
      <w:r>
        <w:rPr/>
        <w:t> </w:t>
      </w:r>
      <w:r>
        <w:rPr>
          <w:spacing w:val="-1"/>
        </w:rPr>
        <w:t>keeping</w:t>
      </w:r>
      <w:r>
        <w:rPr/>
        <w:t> </w:t>
      </w:r>
      <w:r>
        <w:rPr>
          <w:spacing w:val="-1"/>
        </w:rPr>
        <w:t>costs</w:t>
      </w:r>
      <w:r>
        <w:rPr>
          <w:spacing w:val="-2"/>
        </w:rPr>
        <w:t> </w:t>
      </w:r>
      <w:r>
        <w:rPr/>
        <w:t>to</w:t>
      </w:r>
      <w:r>
        <w:rPr>
          <w:spacing w:val="61"/>
        </w:rPr>
        <w:t> </w:t>
      </w:r>
      <w:r>
        <w:rPr>
          <w:spacing w:val="-1"/>
        </w:rPr>
        <w:t>industry</w:t>
      </w:r>
      <w:r>
        <w:rPr>
          <w:spacing w:val="1"/>
        </w:rPr>
        <w:t> </w:t>
      </w:r>
      <w:r>
        <w:rPr/>
        <w:t>at a</w:t>
      </w:r>
      <w:r>
        <w:rPr>
          <w:spacing w:val="-5"/>
        </w:rPr>
        <w:t> </w:t>
      </w:r>
      <w:r>
        <w:rPr>
          <w:spacing w:val="-1"/>
        </w:rPr>
        <w:t>minimum</w:t>
      </w:r>
      <w:r>
        <w:rPr>
          <w:spacing w:val="1"/>
        </w:rPr>
        <w:t> </w:t>
      </w:r>
      <w:r>
        <w:rPr>
          <w:spacing w:val="-1"/>
        </w:rPr>
        <w:t>for</w:t>
      </w:r>
      <w:r>
        <w:rPr>
          <w:spacing w:val="-3"/>
        </w:rPr>
        <w:t> </w:t>
      </w:r>
      <w:r>
        <w:rPr>
          <w:spacing w:val="-1"/>
        </w:rPr>
        <w:t>those activities.</w:t>
      </w:r>
      <w:r>
        <w:rPr/>
      </w:r>
    </w:p>
    <w:p>
      <w:pPr>
        <w:spacing w:line="240" w:lineRule="auto" w:before="5"/>
        <w:rPr>
          <w:rFonts w:ascii="Calibri" w:hAnsi="Calibri" w:cs="Calibri" w:eastAsia="Calibri"/>
          <w:sz w:val="16"/>
          <w:szCs w:val="16"/>
        </w:rPr>
      </w:pPr>
    </w:p>
    <w:p>
      <w:pPr>
        <w:pStyle w:val="BodyText"/>
        <w:spacing w:line="276" w:lineRule="auto"/>
        <w:ind w:right="114"/>
        <w:jc w:val="left"/>
      </w:pPr>
      <w:r>
        <w:rPr>
          <w:spacing w:val="-1"/>
        </w:rPr>
        <w:t>New</w:t>
      </w:r>
      <w:r>
        <w:rPr>
          <w:spacing w:val="1"/>
        </w:rPr>
        <w:t> </w:t>
      </w:r>
      <w:r>
        <w:rPr>
          <w:spacing w:val="-1"/>
        </w:rPr>
        <w:t>regulatory</w:t>
      </w:r>
      <w:r>
        <w:rPr>
          <w:spacing w:val="1"/>
        </w:rPr>
        <w:t> </w:t>
      </w:r>
      <w:r>
        <w:rPr>
          <w:spacing w:val="-1"/>
        </w:rPr>
        <w:t>charging</w:t>
      </w:r>
      <w:r>
        <w:rPr>
          <w:spacing w:val="-3"/>
        </w:rPr>
        <w:t> </w:t>
      </w:r>
      <w:r>
        <w:rPr>
          <w:spacing w:val="-1"/>
        </w:rPr>
        <w:t>options</w:t>
      </w:r>
      <w:r>
        <w:rPr/>
        <w:t> </w:t>
      </w:r>
      <w:r>
        <w:rPr>
          <w:spacing w:val="-1"/>
        </w:rPr>
        <w:t>and alternative</w:t>
      </w:r>
      <w:r>
        <w:rPr>
          <w:spacing w:val="1"/>
        </w:rPr>
        <w:t> </w:t>
      </w:r>
      <w:r>
        <w:rPr>
          <w:spacing w:val="-2"/>
        </w:rPr>
        <w:t>funding</w:t>
      </w:r>
      <w:r>
        <w:rPr/>
        <w:t> </w:t>
      </w:r>
      <w:r>
        <w:rPr>
          <w:spacing w:val="-1"/>
        </w:rPr>
        <w:t>sources</w:t>
      </w:r>
      <w:r>
        <w:rPr>
          <w:spacing w:val="-2"/>
        </w:rPr>
        <w:t> </w:t>
      </w:r>
      <w:r>
        <w:rPr>
          <w:spacing w:val="-1"/>
        </w:rPr>
        <w:t>are</w:t>
      </w:r>
      <w:r>
        <w:rPr>
          <w:spacing w:val="1"/>
        </w:rPr>
        <w:t> </w:t>
      </w:r>
      <w:r>
        <w:rPr>
          <w:spacing w:val="-2"/>
        </w:rPr>
        <w:t>being</w:t>
      </w:r>
      <w:r>
        <w:rPr/>
        <w:t> </w:t>
      </w:r>
      <w:r>
        <w:rPr>
          <w:spacing w:val="-1"/>
        </w:rPr>
        <w:t>considered</w:t>
      </w:r>
      <w:r>
        <w:rPr/>
        <w:t> </w:t>
      </w:r>
      <w:r>
        <w:rPr>
          <w:spacing w:val="-1"/>
        </w:rPr>
        <w:t>separate</w:t>
      </w:r>
      <w:r>
        <w:rPr>
          <w:spacing w:val="-2"/>
        </w:rPr>
        <w:t> </w:t>
      </w:r>
      <w:r>
        <w:rPr/>
        <w:t>to</w:t>
      </w:r>
      <w:r>
        <w:rPr>
          <w:spacing w:val="73"/>
        </w:rPr>
        <w:t> </w:t>
      </w:r>
      <w:r>
        <w:rPr>
          <w:spacing w:val="-1"/>
        </w:rPr>
        <w:t>this</w:t>
      </w:r>
      <w:r>
        <w:rPr>
          <w:spacing w:val="1"/>
        </w:rPr>
        <w:t> </w:t>
      </w:r>
      <w:r>
        <w:rPr>
          <w:spacing w:val="-1"/>
        </w:rPr>
        <w:t>review</w:t>
      </w:r>
      <w:r>
        <w:rPr>
          <w:spacing w:val="-2"/>
        </w:rPr>
        <w:t> </w:t>
      </w:r>
      <w:r>
        <w:rPr/>
        <w:t>–</w:t>
      </w:r>
      <w:r>
        <w:rPr>
          <w:spacing w:val="1"/>
        </w:rPr>
        <w:t> </w:t>
      </w:r>
      <w:r>
        <w:rPr>
          <w:spacing w:val="-1"/>
        </w:rPr>
        <w:t>as</w:t>
      </w:r>
      <w:r>
        <w:rPr>
          <w:spacing w:val="-2"/>
        </w:rPr>
        <w:t> </w:t>
      </w:r>
      <w:r>
        <w:rPr>
          <w:spacing w:val="-1"/>
        </w:rPr>
        <w:t>part </w:t>
      </w:r>
      <w:r>
        <w:rPr/>
        <w:t>of a</w:t>
      </w:r>
      <w:r>
        <w:rPr>
          <w:spacing w:val="-2"/>
        </w:rPr>
        <w:t> </w:t>
      </w:r>
      <w:r>
        <w:rPr>
          <w:spacing w:val="-1"/>
        </w:rPr>
        <w:t>broader</w:t>
      </w:r>
      <w:r>
        <w:rPr/>
        <w:t> </w:t>
      </w:r>
      <w:r>
        <w:rPr>
          <w:spacing w:val="-1"/>
        </w:rPr>
        <w:t>discussion</w:t>
      </w:r>
      <w:r>
        <w:rPr>
          <w:spacing w:val="-3"/>
        </w:rPr>
        <w:t> </w:t>
      </w:r>
      <w:r>
        <w:rPr/>
        <w:t>on</w:t>
      </w:r>
      <w:r>
        <w:rPr>
          <w:spacing w:val="-1"/>
        </w:rPr>
        <w:t> </w:t>
      </w:r>
      <w:r>
        <w:rPr>
          <w:spacing w:val="-2"/>
        </w:rPr>
        <w:t>the</w:t>
      </w:r>
      <w:r>
        <w:rPr>
          <w:spacing w:val="1"/>
        </w:rPr>
        <w:t> </w:t>
      </w:r>
      <w:r>
        <w:rPr>
          <w:spacing w:val="-1"/>
        </w:rPr>
        <w:t>development</w:t>
      </w:r>
      <w:r>
        <w:rPr>
          <w:spacing w:val="-2"/>
        </w:rPr>
        <w:t> </w:t>
      </w:r>
      <w:r>
        <w:rPr/>
        <w:t>of a </w:t>
      </w:r>
      <w:r>
        <w:rPr>
          <w:spacing w:val="-1"/>
        </w:rPr>
        <w:t>sustainable</w:t>
      </w:r>
      <w:r>
        <w:rPr>
          <w:spacing w:val="-2"/>
        </w:rPr>
        <w:t> </w:t>
      </w:r>
      <w:r>
        <w:rPr>
          <w:spacing w:val="-1"/>
        </w:rPr>
        <w:t>funding</w:t>
      </w:r>
      <w:r>
        <w:rPr/>
        <w:t> </w:t>
      </w:r>
      <w:r>
        <w:rPr>
          <w:spacing w:val="-1"/>
        </w:rPr>
        <w:t>and</w:t>
      </w:r>
      <w:r>
        <w:rPr>
          <w:spacing w:val="51"/>
        </w:rPr>
        <w:t> </w:t>
      </w:r>
      <w:r>
        <w:rPr>
          <w:spacing w:val="-1"/>
        </w:rPr>
        <w:t>investment</w:t>
      </w:r>
      <w:r>
        <w:rPr>
          <w:spacing w:val="-2"/>
        </w:rPr>
        <w:t> </w:t>
      </w:r>
      <w:r>
        <w:rPr/>
        <w:t>model</w:t>
      </w:r>
      <w:r>
        <w:rPr>
          <w:spacing w:val="-2"/>
        </w:rPr>
        <w:t> </w:t>
      </w:r>
      <w:r>
        <w:rPr>
          <w:spacing w:val="-1"/>
        </w:rPr>
        <w:t>for</w:t>
      </w:r>
      <w:r>
        <w:rPr>
          <w:spacing w:val="-2"/>
        </w:rPr>
        <w:t> </w:t>
      </w:r>
      <w:r>
        <w:rPr>
          <w:spacing w:val="-1"/>
        </w:rPr>
        <w:t>biosecurity.</w:t>
      </w:r>
      <w:r>
        <w:rPr>
          <w:spacing w:val="-3"/>
        </w:rPr>
        <w:t> </w:t>
      </w:r>
      <w:r>
        <w:rPr>
          <w:spacing w:val="-1"/>
        </w:rPr>
        <w:t>This</w:t>
      </w:r>
      <w:r>
        <w:rPr/>
        <w:t> </w:t>
      </w:r>
      <w:r>
        <w:rPr>
          <w:spacing w:val="-1"/>
        </w:rPr>
        <w:t>is</w:t>
      </w:r>
      <w:r>
        <w:rPr>
          <w:spacing w:val="-2"/>
        </w:rPr>
        <w:t> </w:t>
      </w:r>
      <w:r>
        <w:rPr>
          <w:spacing w:val="-1"/>
        </w:rPr>
        <w:t>essential</w:t>
      </w:r>
      <w:r>
        <w:rPr/>
        <w:t> </w:t>
      </w:r>
      <w:r>
        <w:rPr>
          <w:spacing w:val="-1"/>
        </w:rPr>
        <w:t>to strengthen</w:t>
      </w:r>
      <w:r>
        <w:rPr/>
        <w:t> </w:t>
      </w:r>
      <w:r>
        <w:rPr>
          <w:spacing w:val="-1"/>
        </w:rPr>
        <w:t>Australia’s</w:t>
      </w:r>
      <w:r>
        <w:rPr>
          <w:spacing w:val="1"/>
        </w:rPr>
        <w:t> </w:t>
      </w:r>
      <w:r>
        <w:rPr>
          <w:spacing w:val="-1"/>
        </w:rPr>
        <w:t>biosecurity system</w:t>
      </w:r>
      <w:r>
        <w:rPr>
          <w:spacing w:val="1"/>
        </w:rPr>
        <w:t> </w:t>
      </w:r>
      <w:r>
        <w:rPr>
          <w:spacing w:val="-1"/>
        </w:rPr>
        <w:t>and</w:t>
      </w:r>
      <w:r>
        <w:rPr>
          <w:spacing w:val="65"/>
        </w:rPr>
        <w:t> </w:t>
      </w:r>
      <w:r>
        <w:rPr>
          <w:spacing w:val="-1"/>
        </w:rPr>
        <w:t>support</w:t>
      </w:r>
      <w:r>
        <w:rPr>
          <w:spacing w:val="1"/>
        </w:rPr>
        <w:t> </w:t>
      </w:r>
      <w:r>
        <w:rPr>
          <w:spacing w:val="-1"/>
        </w:rPr>
        <w:t>long</w:t>
      </w:r>
      <w:r>
        <w:rPr/>
        <w:t> </w:t>
      </w:r>
      <w:r>
        <w:rPr>
          <w:spacing w:val="-1"/>
        </w:rPr>
        <w:t>term operating</w:t>
      </w:r>
      <w:r>
        <w:rPr/>
        <w:t> </w:t>
      </w:r>
      <w:r>
        <w:rPr>
          <w:spacing w:val="-1"/>
        </w:rPr>
        <w:t>requirements.</w:t>
      </w:r>
      <w:r>
        <w:rPr/>
        <w:t> </w:t>
      </w:r>
      <w:r>
        <w:rPr>
          <w:spacing w:val="-1"/>
        </w:rPr>
        <w:t>Further</w:t>
      </w:r>
      <w:r>
        <w:rPr>
          <w:spacing w:val="-2"/>
        </w:rPr>
        <w:t> </w:t>
      </w:r>
      <w:r>
        <w:rPr>
          <w:spacing w:val="-1"/>
        </w:rPr>
        <w:t>information</w:t>
      </w:r>
      <w:r>
        <w:rPr>
          <w:spacing w:val="-3"/>
        </w:rPr>
        <w:t> </w:t>
      </w:r>
      <w:r>
        <w:rPr/>
        <w:t>on</w:t>
      </w:r>
      <w:r>
        <w:rPr>
          <w:spacing w:val="-3"/>
        </w:rPr>
        <w:t> </w:t>
      </w:r>
      <w:r>
        <w:rPr>
          <w:spacing w:val="-1"/>
        </w:rPr>
        <w:t>the</w:t>
      </w:r>
      <w:r>
        <w:rPr>
          <w:spacing w:val="1"/>
        </w:rPr>
        <w:t> </w:t>
      </w:r>
      <w:r>
        <w:rPr>
          <w:spacing w:val="-1"/>
        </w:rPr>
        <w:t>development</w:t>
      </w:r>
      <w:r>
        <w:rPr>
          <w:spacing w:val="1"/>
        </w:rPr>
        <w:t> </w:t>
      </w:r>
      <w:r>
        <w:rPr/>
        <w:t>of</w:t>
      </w:r>
      <w:r>
        <w:rPr>
          <w:spacing w:val="-2"/>
        </w:rPr>
        <w:t> </w:t>
      </w:r>
      <w:r>
        <w:rPr>
          <w:spacing w:val="-1"/>
        </w:rPr>
        <w:t>this</w:t>
      </w:r>
      <w:r>
        <w:rPr>
          <w:spacing w:val="-2"/>
        </w:rPr>
        <w:t> </w:t>
      </w:r>
      <w:r>
        <w:rPr>
          <w:spacing w:val="-1"/>
        </w:rPr>
        <w:t>model</w:t>
      </w:r>
      <w:r>
        <w:rPr/>
        <w:t> </w:t>
      </w:r>
      <w:r>
        <w:rPr>
          <w:spacing w:val="-1"/>
        </w:rPr>
        <w:t>is</w:t>
      </w:r>
      <w:r>
        <w:rPr>
          <w:spacing w:val="66"/>
        </w:rPr>
        <w:t> </w:t>
      </w:r>
      <w:r>
        <w:rPr>
          <w:spacing w:val="-1"/>
        </w:rPr>
        <w:t>available</w:t>
      </w:r>
      <w:r>
        <w:rPr>
          <w:spacing w:val="-2"/>
        </w:rPr>
        <w:t> </w:t>
      </w:r>
      <w:r>
        <w:rPr/>
        <w:t>on</w:t>
      </w:r>
      <w:r>
        <w:rPr>
          <w:spacing w:val="-1"/>
        </w:rPr>
        <w:t> </w:t>
      </w:r>
      <w:r>
        <w:rPr>
          <w:spacing w:val="-2"/>
        </w:rPr>
        <w:t>the</w:t>
      </w:r>
      <w:r>
        <w:rPr>
          <w:spacing w:val="2"/>
        </w:rPr>
        <w:t> </w:t>
      </w:r>
      <w:r>
        <w:rPr>
          <w:color w:val="155687"/>
          <w:spacing w:val="2"/>
        </w:rPr>
      </w:r>
      <w:hyperlink r:id="rId21">
        <w:r>
          <w:rPr>
            <w:color w:val="155687"/>
            <w:spacing w:val="-1"/>
            <w:u w:val="single" w:color="155687"/>
          </w:rPr>
          <w:t>department’s</w:t>
        </w:r>
        <w:r>
          <w:rPr>
            <w:color w:val="155687"/>
            <w:u w:val="single" w:color="155687"/>
          </w:rPr>
          <w:t> </w:t>
        </w:r>
        <w:r>
          <w:rPr>
            <w:color w:val="155687"/>
            <w:spacing w:val="-1"/>
            <w:u w:val="single" w:color="155687"/>
          </w:rPr>
          <w:t>website</w:t>
        </w:r>
        <w:r>
          <w:rPr>
            <w:color w:val="155687"/>
          </w:rPr>
        </w:r>
      </w:hyperlink>
      <w:r>
        <w:rPr>
          <w:spacing w:val="-1"/>
        </w:rPr>
        <w:t>.</w:t>
      </w:r>
    </w:p>
    <w:p>
      <w:pPr>
        <w:spacing w:after="0" w:line="276" w:lineRule="auto"/>
        <w:jc w:val="left"/>
        <w:sectPr>
          <w:pgSz w:w="11910" w:h="16840"/>
          <w:pgMar w:header="608" w:footer="772" w:top="800" w:bottom="960" w:left="1300" w:right="140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0" w:hanging="720"/>
        <w:jc w:val="left"/>
      </w:pPr>
      <w:bookmarkStart w:name="3 Overview and background" w:id="14"/>
      <w:bookmarkEnd w:id="14"/>
      <w:r>
        <w:rPr/>
      </w:r>
      <w:bookmarkStart w:name="_bookmark4" w:id="15"/>
      <w:bookmarkEnd w:id="15"/>
      <w:r>
        <w:rPr/>
      </w:r>
      <w:bookmarkStart w:name="_bookmark4" w:id="16"/>
      <w:bookmarkEnd w:id="16"/>
      <w:r>
        <w:rPr>
          <w:spacing w:val="-1"/>
        </w:rPr>
        <w:t>O</w:t>
      </w:r>
      <w:r>
        <w:rPr>
          <w:spacing w:val="-1"/>
        </w:rPr>
        <w:t>verview</w:t>
      </w:r>
      <w:r>
        <w:rPr>
          <w:spacing w:val="-28"/>
        </w:rPr>
        <w:t> </w:t>
      </w:r>
      <w:r>
        <w:rPr>
          <w:spacing w:val="-1"/>
        </w:rPr>
        <w:t>and</w:t>
      </w:r>
      <w:r>
        <w:rPr>
          <w:spacing w:val="-28"/>
        </w:rPr>
        <w:t> </w:t>
      </w:r>
      <w:r>
        <w:rPr/>
        <w:t>background</w:t>
      </w:r>
      <w:r>
        <w:rPr/>
      </w:r>
    </w:p>
    <w:p>
      <w:pPr>
        <w:pStyle w:val="BodyText"/>
        <w:spacing w:line="276" w:lineRule="auto" w:before="240"/>
        <w:ind w:right="232"/>
        <w:jc w:val="left"/>
      </w:pPr>
      <w:r>
        <w:rPr>
          <w:spacing w:val="-1"/>
        </w:rPr>
        <w:t>Biosecurity</w:t>
      </w:r>
      <w:r>
        <w:rPr>
          <w:spacing w:val="1"/>
        </w:rPr>
        <w:t> </w:t>
      </w:r>
      <w:r>
        <w:rPr>
          <w:spacing w:val="-2"/>
        </w:rPr>
        <w:t>is</w:t>
      </w:r>
      <w:r>
        <w:rPr/>
        <w:t> </w:t>
      </w:r>
      <w:r>
        <w:rPr>
          <w:spacing w:val="-1"/>
        </w:rPr>
        <w:t>critical</w:t>
      </w:r>
      <w:r>
        <w:rPr/>
        <w:t> </w:t>
      </w:r>
      <w:r>
        <w:rPr>
          <w:spacing w:val="-1"/>
        </w:rPr>
        <w:t>to managing</w:t>
      </w:r>
      <w:r>
        <w:rPr/>
        <w:t> </w:t>
      </w:r>
      <w:r>
        <w:rPr>
          <w:spacing w:val="-1"/>
        </w:rPr>
        <w:t>the</w:t>
      </w:r>
      <w:r>
        <w:rPr>
          <w:spacing w:val="1"/>
        </w:rPr>
        <w:t> </w:t>
      </w:r>
      <w:r>
        <w:rPr>
          <w:spacing w:val="-1"/>
        </w:rPr>
        <w:t>risk</w:t>
      </w:r>
      <w:r>
        <w:rPr>
          <w:spacing w:val="-2"/>
        </w:rPr>
        <w:t> </w:t>
      </w:r>
      <w:r>
        <w:rPr/>
        <w:t>of </w:t>
      </w:r>
      <w:r>
        <w:rPr>
          <w:spacing w:val="-1"/>
        </w:rPr>
        <w:t>pests</w:t>
      </w:r>
      <w:r>
        <w:rPr/>
        <w:t> </w:t>
      </w:r>
      <w:r>
        <w:rPr>
          <w:spacing w:val="-1"/>
        </w:rPr>
        <w:t>and</w:t>
      </w:r>
      <w:r>
        <w:rPr>
          <w:spacing w:val="-3"/>
        </w:rPr>
        <w:t> </w:t>
      </w:r>
      <w:r>
        <w:rPr>
          <w:spacing w:val="-1"/>
        </w:rPr>
        <w:t>diseases</w:t>
      </w:r>
      <w:r>
        <w:rPr>
          <w:spacing w:val="-2"/>
        </w:rPr>
        <w:t> </w:t>
      </w:r>
      <w:r>
        <w:rPr>
          <w:spacing w:val="-1"/>
        </w:rPr>
        <w:t>that</w:t>
      </w:r>
      <w:r>
        <w:rPr>
          <w:spacing w:val="-2"/>
        </w:rPr>
        <w:t> </w:t>
      </w:r>
      <w:r>
        <w:rPr>
          <w:spacing w:val="-1"/>
        </w:rPr>
        <w:t>threaten the</w:t>
      </w:r>
      <w:r>
        <w:rPr>
          <w:spacing w:val="-4"/>
        </w:rPr>
        <w:t> </w:t>
      </w:r>
      <w:r>
        <w:rPr>
          <w:spacing w:val="-1"/>
        </w:rPr>
        <w:t>economy</w:t>
      </w:r>
      <w:r>
        <w:rPr>
          <w:spacing w:val="1"/>
        </w:rPr>
        <w:t> </w:t>
      </w:r>
      <w:r>
        <w:rPr>
          <w:spacing w:val="-1"/>
        </w:rPr>
        <w:t>and</w:t>
      </w:r>
      <w:r>
        <w:rPr>
          <w:spacing w:val="79"/>
        </w:rPr>
        <w:t> </w:t>
      </w:r>
      <w:r>
        <w:rPr>
          <w:spacing w:val="-1"/>
        </w:rPr>
        <w:t>environment.</w:t>
      </w:r>
      <w:r>
        <w:rPr/>
        <w:t> </w:t>
      </w:r>
      <w:r>
        <w:rPr>
          <w:spacing w:val="-1"/>
        </w:rPr>
        <w:t>The</w:t>
      </w:r>
      <w:r>
        <w:rPr>
          <w:spacing w:val="-2"/>
        </w:rPr>
        <w:t> </w:t>
      </w:r>
      <w:r>
        <w:rPr>
          <w:spacing w:val="-1"/>
        </w:rPr>
        <w:t>department</w:t>
      </w:r>
      <w:r>
        <w:rPr>
          <w:spacing w:val="1"/>
        </w:rPr>
        <w:t> </w:t>
      </w:r>
      <w:r>
        <w:rPr>
          <w:spacing w:val="-1"/>
        </w:rPr>
        <w:t>undertakes</w:t>
      </w:r>
      <w:r>
        <w:rPr/>
        <w:t> a</w:t>
      </w:r>
      <w:r>
        <w:rPr>
          <w:spacing w:val="-2"/>
        </w:rPr>
        <w:t> </w:t>
      </w:r>
      <w:r>
        <w:rPr>
          <w:spacing w:val="-1"/>
        </w:rPr>
        <w:t>range</w:t>
      </w:r>
      <w:r>
        <w:rPr>
          <w:spacing w:val="-2"/>
        </w:rPr>
        <w:t> </w:t>
      </w:r>
      <w:r>
        <w:rPr/>
        <w:t>of </w:t>
      </w:r>
      <w:r>
        <w:rPr>
          <w:spacing w:val="-1"/>
        </w:rPr>
        <w:t>regulatory</w:t>
      </w:r>
      <w:r>
        <w:rPr>
          <w:spacing w:val="1"/>
        </w:rPr>
        <w:t> </w:t>
      </w:r>
      <w:r>
        <w:rPr>
          <w:spacing w:val="-1"/>
        </w:rPr>
        <w:t>activity</w:t>
      </w:r>
      <w:r>
        <w:rPr>
          <w:spacing w:val="1"/>
        </w:rPr>
        <w:t> </w:t>
      </w:r>
      <w:r>
        <w:rPr>
          <w:spacing w:val="-1"/>
        </w:rPr>
        <w:t>and recovers</w:t>
      </w:r>
      <w:r>
        <w:rPr>
          <w:spacing w:val="-3"/>
        </w:rPr>
        <w:t> </w:t>
      </w:r>
      <w:r>
        <w:rPr>
          <w:spacing w:val="-1"/>
        </w:rPr>
        <w:t>the</w:t>
      </w:r>
      <w:r>
        <w:rPr>
          <w:spacing w:val="1"/>
        </w:rPr>
        <w:t> </w:t>
      </w:r>
      <w:r>
        <w:rPr>
          <w:spacing w:val="-1"/>
        </w:rPr>
        <w:t>costs</w:t>
      </w:r>
      <w:r>
        <w:rPr>
          <w:spacing w:val="55"/>
        </w:rPr>
        <w:t> </w:t>
      </w:r>
      <w:r>
        <w:rPr>
          <w:spacing w:val="-1"/>
        </w:rPr>
        <w:t>associated</w:t>
      </w:r>
      <w:r>
        <w:rPr>
          <w:spacing w:val="-3"/>
        </w:rPr>
        <w:t> </w:t>
      </w:r>
      <w:r>
        <w:rPr>
          <w:spacing w:val="-1"/>
        </w:rPr>
        <w:t>with this</w:t>
      </w:r>
      <w:r>
        <w:rPr>
          <w:spacing w:val="-2"/>
        </w:rPr>
        <w:t> </w:t>
      </w:r>
      <w:r>
        <w:rPr>
          <w:spacing w:val="-1"/>
        </w:rPr>
        <w:t>activity</w:t>
      </w:r>
      <w:r>
        <w:rPr>
          <w:spacing w:val="1"/>
        </w:rPr>
        <w:t> </w:t>
      </w:r>
      <w:r>
        <w:rPr>
          <w:spacing w:val="-2"/>
        </w:rPr>
        <w:t>to</w:t>
      </w:r>
      <w:r>
        <w:rPr>
          <w:spacing w:val="2"/>
        </w:rPr>
        <w:t> </w:t>
      </w:r>
      <w:r>
        <w:rPr>
          <w:spacing w:val="-1"/>
        </w:rPr>
        <w:t>ensure </w:t>
      </w:r>
      <w:r>
        <w:rPr/>
        <w:t>our </w:t>
      </w:r>
      <w:r>
        <w:rPr>
          <w:spacing w:val="-1"/>
        </w:rPr>
        <w:t>biosecurity system remains</w:t>
      </w:r>
      <w:r>
        <w:rPr/>
        <w:t> </w:t>
      </w:r>
      <w:r>
        <w:rPr>
          <w:spacing w:val="-1"/>
        </w:rPr>
        <w:t>robust</w:t>
      </w:r>
      <w:r>
        <w:rPr>
          <w:spacing w:val="1"/>
        </w:rPr>
        <w:t> </w:t>
      </w:r>
      <w:r>
        <w:rPr>
          <w:spacing w:val="-1"/>
        </w:rPr>
        <w:t>and</w:t>
      </w:r>
      <w:r>
        <w:rPr>
          <w:spacing w:val="-3"/>
        </w:rPr>
        <w:t> </w:t>
      </w:r>
      <w:r>
        <w:rPr>
          <w:spacing w:val="-1"/>
        </w:rPr>
        <w:t>efficient.</w:t>
      </w:r>
      <w:r>
        <w:rPr>
          <w:spacing w:val="-3"/>
        </w:rPr>
        <w:t> </w:t>
      </w:r>
      <w:r>
        <w:rPr>
          <w:spacing w:val="-1"/>
        </w:rPr>
        <w:t>Cost</w:t>
      </w:r>
      <w:r>
        <w:rPr>
          <w:spacing w:val="65"/>
        </w:rPr>
        <w:t> </w:t>
      </w:r>
      <w:r>
        <w:rPr>
          <w:spacing w:val="-1"/>
        </w:rPr>
        <w:t>recovery</w:t>
      </w:r>
      <w:r>
        <w:rPr>
          <w:spacing w:val="1"/>
        </w:rPr>
        <w:t> </w:t>
      </w:r>
      <w:r>
        <w:rPr>
          <w:spacing w:val="-1"/>
        </w:rPr>
        <w:t>contributes</w:t>
      </w:r>
      <w:r>
        <w:rPr/>
        <w:t> </w:t>
      </w:r>
      <w:r>
        <w:rPr>
          <w:spacing w:val="-1"/>
        </w:rPr>
        <w:t>to</w:t>
      </w:r>
      <w:r>
        <w:rPr>
          <w:spacing w:val="1"/>
        </w:rPr>
        <w:t> </w:t>
      </w:r>
      <w:r>
        <w:rPr>
          <w:spacing w:val="-2"/>
        </w:rPr>
        <w:t>the</w:t>
      </w:r>
      <w:r>
        <w:rPr>
          <w:spacing w:val="-1"/>
        </w:rPr>
        <w:t> department’s</w:t>
      </w:r>
      <w:r>
        <w:rPr>
          <w:spacing w:val="-2"/>
        </w:rPr>
        <w:t> </w:t>
      </w:r>
      <w:r>
        <w:rPr>
          <w:spacing w:val="-1"/>
        </w:rPr>
        <w:t>funding</w:t>
      </w:r>
      <w:r>
        <w:rPr/>
        <w:t> for</w:t>
      </w:r>
      <w:r>
        <w:rPr>
          <w:spacing w:val="-2"/>
        </w:rPr>
        <w:t> </w:t>
      </w:r>
      <w:r>
        <w:rPr/>
        <w:t>work</w:t>
      </w:r>
      <w:r>
        <w:rPr>
          <w:spacing w:val="-2"/>
        </w:rPr>
        <w:t> </w:t>
      </w:r>
      <w:r>
        <w:rPr>
          <w:spacing w:val="-1"/>
        </w:rPr>
        <w:t>to</w:t>
      </w:r>
      <w:r>
        <w:rPr>
          <w:spacing w:val="1"/>
        </w:rPr>
        <w:t> </w:t>
      </w:r>
      <w:r>
        <w:rPr>
          <w:spacing w:val="-1"/>
        </w:rPr>
        <w:t>ensure</w:t>
      </w:r>
      <w:r>
        <w:rPr>
          <w:spacing w:val="1"/>
        </w:rPr>
        <w:t> </w:t>
      </w:r>
      <w:r>
        <w:rPr>
          <w:spacing w:val="-1"/>
        </w:rPr>
        <w:t>we</w:t>
      </w:r>
      <w:r>
        <w:rPr>
          <w:spacing w:val="-2"/>
        </w:rPr>
        <w:t> </w:t>
      </w:r>
      <w:r>
        <w:rPr>
          <w:spacing w:val="-1"/>
        </w:rPr>
        <w:t>maintain </w:t>
      </w:r>
      <w:r>
        <w:rPr/>
        <w:t>our </w:t>
      </w:r>
      <w:r>
        <w:rPr>
          <w:spacing w:val="-1"/>
        </w:rPr>
        <w:t>biosecurity</w:t>
      </w:r>
      <w:r>
        <w:rPr>
          <w:spacing w:val="47"/>
        </w:rPr>
        <w:t> </w:t>
      </w:r>
      <w:r>
        <w:rPr>
          <w:spacing w:val="-1"/>
        </w:rPr>
        <w:t>status</w:t>
      </w:r>
      <w:r>
        <w:rPr/>
        <w:t> </w:t>
      </w:r>
      <w:r>
        <w:rPr>
          <w:spacing w:val="-1"/>
        </w:rPr>
        <w:t>and continued</w:t>
      </w:r>
      <w:r>
        <w:rPr>
          <w:spacing w:val="-3"/>
        </w:rPr>
        <w:t> </w:t>
      </w:r>
      <w:r>
        <w:rPr>
          <w:spacing w:val="-1"/>
        </w:rPr>
        <w:t>market</w:t>
      </w:r>
      <w:r>
        <w:rPr/>
        <w:t> </w:t>
      </w:r>
      <w:r>
        <w:rPr>
          <w:spacing w:val="-1"/>
        </w:rPr>
        <w:t>access</w:t>
      </w:r>
      <w:r>
        <w:rPr>
          <w:spacing w:val="1"/>
        </w:rPr>
        <w:t> </w:t>
      </w:r>
      <w:r>
        <w:rPr>
          <w:spacing w:val="-1"/>
        </w:rPr>
        <w:t>for</w:t>
      </w:r>
      <w:r>
        <w:rPr>
          <w:spacing w:val="-2"/>
        </w:rPr>
        <w:t> </w:t>
      </w:r>
      <w:r>
        <w:rPr/>
        <w:t>our </w:t>
      </w:r>
      <w:r>
        <w:rPr>
          <w:spacing w:val="-1"/>
        </w:rPr>
        <w:t>products.</w:t>
      </w:r>
      <w:r>
        <w:rPr/>
      </w:r>
    </w:p>
    <w:p>
      <w:pPr>
        <w:spacing w:line="240" w:lineRule="auto" w:before="4"/>
        <w:rPr>
          <w:rFonts w:ascii="Calibri" w:hAnsi="Calibri" w:cs="Calibri" w:eastAsia="Calibri"/>
          <w:sz w:val="16"/>
          <w:szCs w:val="16"/>
        </w:rPr>
      </w:pPr>
    </w:p>
    <w:p>
      <w:pPr>
        <w:pStyle w:val="BodyText"/>
        <w:spacing w:line="275" w:lineRule="auto"/>
        <w:ind w:right="232"/>
        <w:jc w:val="left"/>
      </w:pPr>
      <w:r>
        <w:rPr>
          <w:spacing w:val="-1"/>
        </w:rPr>
        <w:t>There</w:t>
      </w:r>
      <w:r>
        <w:rPr/>
        <w:t> </w:t>
      </w:r>
      <w:r>
        <w:rPr>
          <w:spacing w:val="-1"/>
        </w:rPr>
        <w:t>are</w:t>
      </w:r>
      <w:r>
        <w:rPr>
          <w:spacing w:val="-2"/>
        </w:rPr>
        <w:t> </w:t>
      </w:r>
      <w:r>
        <w:rPr/>
        <w:t>5</w:t>
      </w:r>
      <w:r>
        <w:rPr>
          <w:spacing w:val="-1"/>
        </w:rPr>
        <w:t> </w:t>
      </w:r>
      <w:r>
        <w:rPr/>
        <w:t>main</w:t>
      </w:r>
      <w:r>
        <w:rPr>
          <w:spacing w:val="-1"/>
        </w:rPr>
        <w:t> pathways</w:t>
      </w:r>
      <w:r>
        <w:rPr>
          <w:spacing w:val="-2"/>
        </w:rPr>
        <w:t> </w:t>
      </w:r>
      <w:r>
        <w:rPr>
          <w:spacing w:val="-1"/>
        </w:rPr>
        <w:t>through</w:t>
      </w:r>
      <w:r>
        <w:rPr/>
        <w:t> </w:t>
      </w:r>
      <w:r>
        <w:rPr>
          <w:spacing w:val="-1"/>
        </w:rPr>
        <w:t>which</w:t>
      </w:r>
      <w:r>
        <w:rPr>
          <w:spacing w:val="-3"/>
        </w:rPr>
        <w:t> </w:t>
      </w:r>
      <w:r>
        <w:rPr/>
        <w:t>a </w:t>
      </w:r>
      <w:r>
        <w:rPr>
          <w:spacing w:val="-1"/>
        </w:rPr>
        <w:t>pest</w:t>
      </w:r>
      <w:r>
        <w:rPr/>
        <w:t> or</w:t>
      </w:r>
      <w:r>
        <w:rPr>
          <w:spacing w:val="-3"/>
        </w:rPr>
        <w:t> </w:t>
      </w:r>
      <w:r>
        <w:rPr>
          <w:spacing w:val="-1"/>
        </w:rPr>
        <w:t>disease</w:t>
      </w:r>
      <w:r>
        <w:rPr>
          <w:spacing w:val="-2"/>
        </w:rPr>
        <w:t> </w:t>
      </w:r>
      <w:r>
        <w:rPr/>
        <w:t>can </w:t>
      </w:r>
      <w:r>
        <w:rPr>
          <w:spacing w:val="-1"/>
        </w:rPr>
        <w:t>reach Australia:</w:t>
      </w:r>
      <w:r>
        <w:rPr>
          <w:spacing w:val="1"/>
        </w:rPr>
        <w:t> </w:t>
      </w:r>
      <w:r>
        <w:rPr>
          <w:spacing w:val="-1"/>
        </w:rPr>
        <w:t>cargo,</w:t>
      </w:r>
      <w:r>
        <w:rPr/>
        <w:t> </w:t>
      </w:r>
      <w:r>
        <w:rPr>
          <w:spacing w:val="-1"/>
        </w:rPr>
        <w:t>sea</w:t>
      </w:r>
      <w:r>
        <w:rPr>
          <w:spacing w:val="-2"/>
        </w:rPr>
        <w:t> </w:t>
      </w:r>
      <w:r>
        <w:rPr>
          <w:spacing w:val="-1"/>
        </w:rPr>
        <w:t>vessels</w:t>
      </w:r>
      <w:r>
        <w:rPr>
          <w:spacing w:val="52"/>
        </w:rPr>
        <w:t> </w:t>
      </w:r>
      <w:r>
        <w:rPr>
          <w:spacing w:val="-1"/>
        </w:rPr>
        <w:t>and aircraft,</w:t>
      </w:r>
      <w:r>
        <w:rPr/>
        <w:t> </w:t>
      </w:r>
      <w:r>
        <w:rPr>
          <w:spacing w:val="-1"/>
        </w:rPr>
        <w:t>international</w:t>
      </w:r>
      <w:r>
        <w:rPr/>
        <w:t> </w:t>
      </w:r>
      <w:r>
        <w:rPr>
          <w:spacing w:val="-1"/>
        </w:rPr>
        <w:t>travellers,</w:t>
      </w:r>
      <w:r>
        <w:rPr>
          <w:spacing w:val="-2"/>
        </w:rPr>
        <w:t> </w:t>
      </w:r>
      <w:r>
        <w:rPr>
          <w:spacing w:val="-1"/>
        </w:rPr>
        <w:t>overseas</w:t>
      </w:r>
      <w:r>
        <w:rPr>
          <w:spacing w:val="-2"/>
        </w:rPr>
        <w:t> </w:t>
      </w:r>
      <w:r>
        <w:rPr>
          <w:spacing w:val="-1"/>
        </w:rPr>
        <w:t>mail</w:t>
      </w:r>
      <w:r>
        <w:rPr/>
        <w:t> </w:t>
      </w:r>
      <w:r>
        <w:rPr>
          <w:spacing w:val="-1"/>
        </w:rPr>
        <w:t>and natural</w:t>
      </w:r>
      <w:r>
        <w:rPr/>
        <w:t> </w:t>
      </w:r>
      <w:r>
        <w:rPr>
          <w:spacing w:val="-1"/>
        </w:rPr>
        <w:t>pathways.</w:t>
      </w:r>
      <w:r>
        <w:rPr/>
        <w:t> </w:t>
      </w:r>
      <w:r>
        <w:rPr>
          <w:spacing w:val="-1"/>
        </w:rPr>
        <w:t>The</w:t>
      </w:r>
      <w:r>
        <w:rPr>
          <w:spacing w:val="-2"/>
        </w:rPr>
        <w:t> </w:t>
      </w:r>
      <w:r>
        <w:rPr>
          <w:spacing w:val="-1"/>
        </w:rPr>
        <w:t>department’s</w:t>
      </w:r>
      <w:r>
        <w:rPr>
          <w:spacing w:val="71"/>
        </w:rPr>
        <w:t> </w:t>
      </w:r>
      <w:r>
        <w:rPr>
          <w:spacing w:val="-1"/>
        </w:rPr>
        <w:t>regulatory</w:t>
      </w:r>
      <w:r>
        <w:rPr>
          <w:spacing w:val="1"/>
        </w:rPr>
        <w:t> </w:t>
      </w:r>
      <w:r>
        <w:rPr>
          <w:spacing w:val="-1"/>
        </w:rPr>
        <w:t>activities</w:t>
      </w:r>
      <w:r>
        <w:rPr>
          <w:spacing w:val="-2"/>
        </w:rPr>
        <w:t> </w:t>
      </w:r>
      <w:r>
        <w:rPr>
          <w:spacing w:val="-1"/>
        </w:rPr>
        <w:t>manage</w:t>
      </w:r>
      <w:r>
        <w:rPr>
          <w:spacing w:val="1"/>
        </w:rPr>
        <w:t> </w:t>
      </w:r>
      <w:r>
        <w:rPr>
          <w:spacing w:val="-1"/>
        </w:rPr>
        <w:t>the</w:t>
      </w:r>
      <w:r>
        <w:rPr>
          <w:spacing w:val="1"/>
        </w:rPr>
        <w:t> </w:t>
      </w:r>
      <w:r>
        <w:rPr>
          <w:spacing w:val="-1"/>
        </w:rPr>
        <w:t>biosecurity risks</w:t>
      </w:r>
      <w:r>
        <w:rPr>
          <w:spacing w:val="-2"/>
        </w:rPr>
        <w:t> </w:t>
      </w:r>
      <w:r>
        <w:rPr>
          <w:spacing w:val="-1"/>
        </w:rPr>
        <w:t>arising</w:t>
      </w:r>
      <w:r>
        <w:rPr/>
        <w:t> </w:t>
      </w:r>
      <w:r>
        <w:rPr>
          <w:spacing w:val="-1"/>
        </w:rPr>
        <w:t>from the</w:t>
      </w:r>
      <w:r>
        <w:rPr>
          <w:spacing w:val="-2"/>
        </w:rPr>
        <w:t> </w:t>
      </w:r>
      <w:r>
        <w:rPr>
          <w:spacing w:val="-1"/>
        </w:rPr>
        <w:t>movement </w:t>
      </w:r>
      <w:r>
        <w:rPr/>
        <w:t>of</w:t>
      </w:r>
      <w:r>
        <w:rPr>
          <w:spacing w:val="-2"/>
        </w:rPr>
        <w:t> </w:t>
      </w:r>
      <w:r>
        <w:rPr>
          <w:spacing w:val="-1"/>
        </w:rPr>
        <w:t>people,</w:t>
      </w:r>
      <w:r>
        <w:rPr/>
        <w:t> </w:t>
      </w:r>
      <w:r>
        <w:rPr>
          <w:spacing w:val="-1"/>
        </w:rPr>
        <w:t>goods</w:t>
      </w:r>
      <w:r>
        <w:rPr/>
        <w:t> </w:t>
      </w:r>
      <w:r>
        <w:rPr>
          <w:spacing w:val="-1"/>
        </w:rPr>
        <w:t>and</w:t>
      </w:r>
      <w:r>
        <w:rPr>
          <w:spacing w:val="69"/>
        </w:rPr>
        <w:t> </w:t>
      </w:r>
      <w:r>
        <w:rPr>
          <w:spacing w:val="-1"/>
        </w:rPr>
        <w:t>conveyances</w:t>
      </w:r>
      <w:r>
        <w:rPr/>
        <w:t> </w:t>
      </w:r>
      <w:r>
        <w:rPr>
          <w:spacing w:val="-1"/>
        </w:rPr>
        <w:t>(vessel</w:t>
      </w:r>
      <w:r>
        <w:rPr/>
        <w:t> </w:t>
      </w:r>
      <w:r>
        <w:rPr>
          <w:spacing w:val="-1"/>
        </w:rPr>
        <w:t>and aircraft)</w:t>
      </w:r>
      <w:r>
        <w:rPr>
          <w:spacing w:val="-2"/>
        </w:rPr>
        <w:t> </w:t>
      </w:r>
      <w:r>
        <w:rPr>
          <w:spacing w:val="-1"/>
        </w:rPr>
        <w:t>entering</w:t>
      </w:r>
      <w:r>
        <w:rPr/>
        <w:t> </w:t>
      </w:r>
      <w:r>
        <w:rPr>
          <w:spacing w:val="-1"/>
        </w:rPr>
        <w:t>Australia</w:t>
      </w:r>
      <w:r>
        <w:rPr>
          <w:spacing w:val="-2"/>
        </w:rPr>
        <w:t> </w:t>
      </w:r>
      <w:r>
        <w:rPr>
          <w:spacing w:val="-1"/>
        </w:rPr>
        <w:t>through</w:t>
      </w:r>
      <w:r>
        <w:rPr/>
        <w:t> </w:t>
      </w:r>
      <w:r>
        <w:rPr>
          <w:spacing w:val="-1"/>
        </w:rPr>
        <w:t>these</w:t>
      </w:r>
      <w:r>
        <w:rPr>
          <w:spacing w:val="1"/>
        </w:rPr>
        <w:t> </w:t>
      </w:r>
      <w:r>
        <w:rPr>
          <w:spacing w:val="-1"/>
        </w:rPr>
        <w:t>pathways.</w:t>
      </w:r>
      <w:r>
        <w:rPr>
          <w:spacing w:val="-2"/>
        </w:rPr>
        <w:t> </w:t>
      </w:r>
      <w:r>
        <w:rPr>
          <w:spacing w:val="-1"/>
        </w:rPr>
        <w:t>These</w:t>
      </w:r>
      <w:r>
        <w:rPr>
          <w:spacing w:val="1"/>
        </w:rPr>
        <w:t> </w:t>
      </w:r>
      <w:r>
        <w:rPr>
          <w:spacing w:val="-1"/>
        </w:rPr>
        <w:t>activities</w:t>
      </w:r>
      <w:r>
        <w:rPr/>
        <w:t> </w:t>
      </w:r>
      <w:r>
        <w:rPr>
          <w:spacing w:val="-1"/>
        </w:rPr>
        <w:t>also</w:t>
      </w:r>
      <w:r>
        <w:rPr>
          <w:spacing w:val="69"/>
        </w:rPr>
        <w:t> </w:t>
      </w:r>
      <w:r>
        <w:rPr>
          <w:spacing w:val="-1"/>
        </w:rPr>
        <w:t>include</w:t>
      </w:r>
      <w:r>
        <w:rPr>
          <w:spacing w:val="1"/>
        </w:rPr>
        <w:t> </w:t>
      </w:r>
      <w:r>
        <w:rPr>
          <w:spacing w:val="-1"/>
        </w:rPr>
        <w:t>assessing</w:t>
      </w:r>
      <w:r>
        <w:rPr>
          <w:spacing w:val="-3"/>
        </w:rPr>
        <w:t> </w:t>
      </w:r>
      <w:r>
        <w:rPr>
          <w:spacing w:val="-1"/>
        </w:rPr>
        <w:t>compliance</w:t>
      </w:r>
      <w:r>
        <w:rPr>
          <w:spacing w:val="-2"/>
        </w:rPr>
        <w:t> </w:t>
      </w:r>
      <w:r>
        <w:rPr/>
        <w:t>of </w:t>
      </w:r>
      <w:r>
        <w:rPr>
          <w:spacing w:val="-1"/>
        </w:rPr>
        <w:t>imported food</w:t>
      </w:r>
      <w:r>
        <w:rPr>
          <w:spacing w:val="-3"/>
        </w:rPr>
        <w:t> </w:t>
      </w:r>
      <w:r>
        <w:rPr>
          <w:spacing w:val="-1"/>
        </w:rPr>
        <w:t>with relevant</w:t>
      </w:r>
      <w:r>
        <w:rPr/>
        <w:t> </w:t>
      </w:r>
      <w:r>
        <w:rPr>
          <w:spacing w:val="-1"/>
        </w:rPr>
        <w:t>food</w:t>
      </w:r>
      <w:r>
        <w:rPr/>
        <w:t> </w:t>
      </w:r>
      <w:r>
        <w:rPr>
          <w:spacing w:val="-1"/>
        </w:rPr>
        <w:t>standards</w:t>
      </w:r>
      <w:r>
        <w:rPr/>
        <w:t> </w:t>
      </w:r>
      <w:r>
        <w:rPr>
          <w:spacing w:val="-1"/>
        </w:rPr>
        <w:t>and</w:t>
      </w:r>
      <w:r>
        <w:rPr>
          <w:spacing w:val="-3"/>
        </w:rPr>
        <w:t> </w:t>
      </w:r>
      <w:r>
        <w:rPr>
          <w:spacing w:val="-1"/>
        </w:rPr>
        <w:t>public</w:t>
      </w:r>
      <w:r>
        <w:rPr>
          <w:spacing w:val="1"/>
        </w:rPr>
        <w:t> </w:t>
      </w:r>
      <w:r>
        <w:rPr>
          <w:spacing w:val="-1"/>
        </w:rPr>
        <w:t>health and</w:t>
      </w:r>
      <w:r>
        <w:rPr>
          <w:spacing w:val="71"/>
        </w:rPr>
        <w:t> </w:t>
      </w:r>
      <w:r>
        <w:rPr>
          <w:spacing w:val="-1"/>
        </w:rPr>
        <w:t>safety requirements.</w:t>
      </w:r>
      <w:r>
        <w:rPr/>
      </w:r>
    </w:p>
    <w:p>
      <w:pPr>
        <w:spacing w:line="240" w:lineRule="auto" w:before="5"/>
        <w:rPr>
          <w:rFonts w:ascii="Calibri" w:hAnsi="Calibri" w:cs="Calibri" w:eastAsia="Calibri"/>
          <w:sz w:val="16"/>
          <w:szCs w:val="16"/>
        </w:rPr>
      </w:pPr>
    </w:p>
    <w:p>
      <w:pPr>
        <w:pStyle w:val="BodyText"/>
        <w:spacing w:line="276" w:lineRule="auto"/>
        <w:ind w:right="172"/>
        <w:jc w:val="left"/>
      </w:pPr>
      <w:r>
        <w:rPr>
          <w:spacing w:val="-1"/>
        </w:rPr>
        <w:t>The</w:t>
      </w:r>
      <w:r>
        <w:rPr>
          <w:spacing w:val="1"/>
        </w:rPr>
        <w:t> </w:t>
      </w:r>
      <w:r>
        <w:rPr>
          <w:spacing w:val="-1"/>
        </w:rPr>
        <w:t>biosecurity</w:t>
      </w:r>
      <w:r>
        <w:rPr>
          <w:spacing w:val="1"/>
        </w:rPr>
        <w:t> </w:t>
      </w:r>
      <w:r>
        <w:rPr>
          <w:spacing w:val="-1"/>
        </w:rPr>
        <w:t>cost recovery</w:t>
      </w:r>
      <w:r>
        <w:rPr>
          <w:spacing w:val="1"/>
        </w:rPr>
        <w:t> </w:t>
      </w:r>
      <w:r>
        <w:rPr>
          <w:spacing w:val="-1"/>
        </w:rPr>
        <w:t>arrangement</w:t>
      </w:r>
      <w:r>
        <w:rPr>
          <w:spacing w:val="-2"/>
        </w:rPr>
        <w:t> </w:t>
      </w:r>
      <w:r>
        <w:rPr>
          <w:spacing w:val="-1"/>
        </w:rPr>
        <w:t>was</w:t>
      </w:r>
      <w:r>
        <w:rPr>
          <w:spacing w:val="-2"/>
        </w:rPr>
        <w:t> </w:t>
      </w:r>
      <w:r>
        <w:rPr>
          <w:spacing w:val="-1"/>
        </w:rPr>
        <w:t>last</w:t>
      </w:r>
      <w:r>
        <w:rPr/>
        <w:t> </w:t>
      </w:r>
      <w:r>
        <w:rPr>
          <w:spacing w:val="-1"/>
        </w:rPr>
        <w:t>reviewed in</w:t>
      </w:r>
      <w:r>
        <w:rPr>
          <w:spacing w:val="-3"/>
        </w:rPr>
        <w:t> </w:t>
      </w:r>
      <w:r>
        <w:rPr>
          <w:spacing w:val="-1"/>
        </w:rPr>
        <w:t>2015,</w:t>
      </w:r>
      <w:r>
        <w:rPr>
          <w:spacing w:val="-2"/>
        </w:rPr>
        <w:t> </w:t>
      </w:r>
      <w:r>
        <w:rPr>
          <w:spacing w:val="-1"/>
        </w:rPr>
        <w:t>prior</w:t>
      </w:r>
      <w:r>
        <w:rPr>
          <w:spacing w:val="-2"/>
        </w:rPr>
        <w:t> </w:t>
      </w:r>
      <w:r>
        <w:rPr/>
        <w:t>to</w:t>
      </w:r>
      <w:r>
        <w:rPr>
          <w:spacing w:val="-1"/>
        </w:rPr>
        <w:t> the</w:t>
      </w:r>
      <w:r>
        <w:rPr>
          <w:spacing w:val="1"/>
        </w:rPr>
        <w:t> </w:t>
      </w:r>
      <w:r>
        <w:rPr>
          <w:spacing w:val="-1"/>
        </w:rPr>
        <w:t>commencement</w:t>
      </w:r>
      <w:r>
        <w:rPr>
          <w:spacing w:val="-2"/>
        </w:rPr>
        <w:t> </w:t>
      </w:r>
      <w:r>
        <w:rPr/>
        <w:t>of</w:t>
      </w:r>
      <w:r>
        <w:rPr>
          <w:spacing w:val="63"/>
        </w:rPr>
        <w:t> </w:t>
      </w:r>
      <w:r>
        <w:rPr>
          <w:spacing w:val="-1"/>
        </w:rPr>
        <w:t>the</w:t>
      </w:r>
      <w:r>
        <w:rPr>
          <w:spacing w:val="1"/>
        </w:rPr>
        <w:t> </w:t>
      </w:r>
      <w:r>
        <w:rPr>
          <w:rFonts w:ascii="Calibri"/>
          <w:i/>
          <w:spacing w:val="-1"/>
        </w:rPr>
        <w:t>Biosecurity</w:t>
      </w:r>
      <w:r>
        <w:rPr>
          <w:rFonts w:ascii="Calibri"/>
          <w:i/>
          <w:spacing w:val="1"/>
        </w:rPr>
        <w:t> </w:t>
      </w:r>
      <w:r>
        <w:rPr>
          <w:rFonts w:ascii="Calibri"/>
          <w:i/>
          <w:spacing w:val="-1"/>
        </w:rPr>
        <w:t>Act</w:t>
      </w:r>
      <w:r>
        <w:rPr>
          <w:rFonts w:ascii="Calibri"/>
          <w:i/>
          <w:spacing w:val="-2"/>
        </w:rPr>
        <w:t> </w:t>
      </w:r>
      <w:r>
        <w:rPr>
          <w:rFonts w:ascii="Calibri"/>
          <w:i/>
          <w:spacing w:val="-1"/>
        </w:rPr>
        <w:t>2015</w:t>
      </w:r>
      <w:r>
        <w:rPr>
          <w:rFonts w:ascii="Calibri"/>
          <w:i/>
          <w:spacing w:val="1"/>
        </w:rPr>
        <w:t> </w:t>
      </w:r>
      <w:r>
        <w:rPr>
          <w:spacing w:val="-1"/>
        </w:rPr>
        <w:t>and Biosecurity Regulations</w:t>
      </w:r>
      <w:r>
        <w:rPr>
          <w:spacing w:val="-2"/>
        </w:rPr>
        <w:t> </w:t>
      </w:r>
      <w:r>
        <w:rPr>
          <w:spacing w:val="-1"/>
        </w:rPr>
        <w:t>2016.</w:t>
      </w:r>
      <w:r>
        <w:rPr/>
        <w:t> </w:t>
      </w:r>
      <w:r>
        <w:rPr>
          <w:spacing w:val="-1"/>
        </w:rPr>
        <w:t>Except</w:t>
      </w:r>
      <w:r>
        <w:rPr/>
        <w:t> </w:t>
      </w:r>
      <w:r>
        <w:rPr>
          <w:spacing w:val="-1"/>
        </w:rPr>
        <w:t>for</w:t>
      </w:r>
      <w:r>
        <w:rPr/>
        <w:t> </w:t>
      </w:r>
      <w:r>
        <w:rPr>
          <w:spacing w:val="-1"/>
        </w:rPr>
        <w:t>some minor</w:t>
      </w:r>
      <w:r>
        <w:rPr/>
        <w:t> </w:t>
      </w:r>
      <w:r>
        <w:rPr>
          <w:spacing w:val="-1"/>
        </w:rPr>
        <w:t>increases</w:t>
      </w:r>
      <w:r>
        <w:rPr/>
        <w:t> </w:t>
      </w:r>
      <w:r>
        <w:rPr>
          <w:spacing w:val="-2"/>
        </w:rPr>
        <w:t>to</w:t>
      </w:r>
      <w:r>
        <w:rPr>
          <w:spacing w:val="65"/>
        </w:rPr>
        <w:t> </w:t>
      </w:r>
      <w:r>
        <w:rPr>
          <w:spacing w:val="-1"/>
        </w:rPr>
        <w:t>specific</w:t>
      </w:r>
      <w:r>
        <w:rPr>
          <w:spacing w:val="1"/>
        </w:rPr>
        <w:t> </w:t>
      </w:r>
      <w:r>
        <w:rPr>
          <w:spacing w:val="-1"/>
        </w:rPr>
        <w:t>charges</w:t>
      </w:r>
      <w:r>
        <w:rPr/>
        <w:t> </w:t>
      </w:r>
      <w:r>
        <w:rPr>
          <w:spacing w:val="-1"/>
        </w:rPr>
        <w:t>in</w:t>
      </w:r>
      <w:r>
        <w:rPr>
          <w:spacing w:val="-3"/>
        </w:rPr>
        <w:t> </w:t>
      </w:r>
      <w:r>
        <w:rPr>
          <w:spacing w:val="-1"/>
        </w:rPr>
        <w:t>2018,</w:t>
      </w:r>
      <w:r>
        <w:rPr>
          <w:spacing w:val="-2"/>
        </w:rPr>
        <w:t> </w:t>
      </w:r>
      <w:r>
        <w:rPr>
          <w:spacing w:val="-1"/>
        </w:rPr>
        <w:t>2020</w:t>
      </w:r>
      <w:r>
        <w:rPr>
          <w:spacing w:val="1"/>
        </w:rPr>
        <w:t> </w:t>
      </w:r>
      <w:r>
        <w:rPr>
          <w:spacing w:val="-1"/>
        </w:rPr>
        <w:t>and</w:t>
      </w:r>
      <w:r>
        <w:rPr>
          <w:spacing w:val="-3"/>
        </w:rPr>
        <w:t> </w:t>
      </w:r>
      <w:r>
        <w:rPr>
          <w:spacing w:val="-1"/>
        </w:rPr>
        <w:t>2023,</w:t>
      </w:r>
      <w:r>
        <w:rPr/>
        <w:t> </w:t>
      </w:r>
      <w:r>
        <w:rPr>
          <w:spacing w:val="-1"/>
        </w:rPr>
        <w:t>fees</w:t>
      </w:r>
      <w:r>
        <w:rPr/>
        <w:t> </w:t>
      </w:r>
      <w:r>
        <w:rPr>
          <w:spacing w:val="-1"/>
        </w:rPr>
        <w:t>and</w:t>
      </w:r>
      <w:r>
        <w:rPr/>
        <w:t> </w:t>
      </w:r>
      <w:r>
        <w:rPr>
          <w:spacing w:val="-1"/>
        </w:rPr>
        <w:t>charges</w:t>
      </w:r>
      <w:r>
        <w:rPr/>
        <w:t> </w:t>
      </w:r>
      <w:r>
        <w:rPr>
          <w:spacing w:val="-1"/>
        </w:rPr>
        <w:t>have</w:t>
      </w:r>
      <w:r>
        <w:rPr>
          <w:spacing w:val="1"/>
        </w:rPr>
        <w:t> </w:t>
      </w:r>
      <w:r>
        <w:rPr>
          <w:spacing w:val="-1"/>
        </w:rPr>
        <w:t>largely</w:t>
      </w:r>
      <w:r>
        <w:rPr>
          <w:spacing w:val="1"/>
        </w:rPr>
        <w:t> </w:t>
      </w:r>
      <w:r>
        <w:rPr>
          <w:spacing w:val="-1"/>
        </w:rPr>
        <w:t>remained</w:t>
      </w:r>
      <w:r>
        <w:rPr>
          <w:spacing w:val="-3"/>
        </w:rPr>
        <w:t> </w:t>
      </w:r>
      <w:r>
        <w:rPr>
          <w:spacing w:val="-1"/>
        </w:rPr>
        <w:t>static.</w:t>
      </w:r>
      <w:r>
        <w:rPr/>
      </w:r>
    </w:p>
    <w:p>
      <w:pPr>
        <w:spacing w:line="240" w:lineRule="auto" w:before="4"/>
        <w:rPr>
          <w:rFonts w:ascii="Calibri" w:hAnsi="Calibri" w:cs="Calibri" w:eastAsia="Calibri"/>
          <w:sz w:val="16"/>
          <w:szCs w:val="16"/>
        </w:rPr>
      </w:pPr>
    </w:p>
    <w:p>
      <w:pPr>
        <w:pStyle w:val="BodyText"/>
        <w:spacing w:line="275" w:lineRule="auto"/>
        <w:ind w:right="232"/>
        <w:jc w:val="left"/>
      </w:pPr>
      <w:r>
        <w:rPr>
          <w:spacing w:val="-1"/>
        </w:rPr>
        <w:t>Since</w:t>
      </w:r>
      <w:r>
        <w:rPr>
          <w:spacing w:val="1"/>
        </w:rPr>
        <w:t> </w:t>
      </w:r>
      <w:r>
        <w:rPr>
          <w:spacing w:val="-1"/>
        </w:rPr>
        <w:t>the</w:t>
      </w:r>
      <w:r>
        <w:rPr>
          <w:spacing w:val="-2"/>
        </w:rPr>
        <w:t> </w:t>
      </w:r>
      <w:r>
        <w:rPr>
          <w:spacing w:val="-1"/>
        </w:rPr>
        <w:t>2015</w:t>
      </w:r>
      <w:r>
        <w:rPr>
          <w:spacing w:val="1"/>
        </w:rPr>
        <w:t> </w:t>
      </w:r>
      <w:r>
        <w:rPr>
          <w:spacing w:val="-1"/>
        </w:rPr>
        <w:t>review,</w:t>
      </w:r>
      <w:r>
        <w:rPr/>
        <w:t> </w:t>
      </w:r>
      <w:r>
        <w:rPr>
          <w:spacing w:val="-2"/>
        </w:rPr>
        <w:t>both</w:t>
      </w:r>
      <w:r>
        <w:rPr/>
        <w:t> </w:t>
      </w:r>
      <w:r>
        <w:rPr>
          <w:spacing w:val="-1"/>
        </w:rPr>
        <w:t>the</w:t>
      </w:r>
      <w:r>
        <w:rPr>
          <w:spacing w:val="1"/>
        </w:rPr>
        <w:t> </w:t>
      </w:r>
      <w:r>
        <w:rPr>
          <w:spacing w:val="-1"/>
        </w:rPr>
        <w:t>Australian and global</w:t>
      </w:r>
      <w:r>
        <w:rPr>
          <w:spacing w:val="-2"/>
        </w:rPr>
        <w:t> </w:t>
      </w:r>
      <w:r>
        <w:rPr>
          <w:spacing w:val="-1"/>
        </w:rPr>
        <w:t>economy</w:t>
      </w:r>
      <w:r>
        <w:rPr>
          <w:spacing w:val="1"/>
        </w:rPr>
        <w:t> </w:t>
      </w:r>
      <w:r>
        <w:rPr>
          <w:spacing w:val="-1"/>
        </w:rPr>
        <w:t>have</w:t>
      </w:r>
      <w:r>
        <w:rPr>
          <w:spacing w:val="-2"/>
        </w:rPr>
        <w:t> </w:t>
      </w:r>
      <w:r>
        <w:rPr>
          <w:spacing w:val="-1"/>
        </w:rPr>
        <w:t>changed significantly,</w:t>
      </w:r>
      <w:r>
        <w:rPr/>
        <w:t> </w:t>
      </w:r>
      <w:r>
        <w:rPr>
          <w:spacing w:val="-1"/>
        </w:rPr>
        <w:t>and</w:t>
      </w:r>
      <w:r>
        <w:rPr>
          <w:spacing w:val="65"/>
        </w:rPr>
        <w:t> </w:t>
      </w:r>
      <w:r>
        <w:rPr>
          <w:spacing w:val="-1"/>
        </w:rPr>
        <w:t>Australia’s</w:t>
      </w:r>
      <w:r>
        <w:rPr>
          <w:spacing w:val="1"/>
        </w:rPr>
        <w:t> </w:t>
      </w:r>
      <w:r>
        <w:rPr>
          <w:spacing w:val="-1"/>
        </w:rPr>
        <w:t>biosecurity</w:t>
      </w:r>
      <w:r>
        <w:rPr>
          <w:spacing w:val="1"/>
        </w:rPr>
        <w:t> </w:t>
      </w:r>
      <w:r>
        <w:rPr>
          <w:spacing w:val="-1"/>
        </w:rPr>
        <w:t>system</w:t>
      </w:r>
      <w:r>
        <w:rPr>
          <w:spacing w:val="1"/>
        </w:rPr>
        <w:t> </w:t>
      </w:r>
      <w:r>
        <w:rPr>
          <w:spacing w:val="-1"/>
        </w:rPr>
        <w:t>has</w:t>
      </w:r>
      <w:r>
        <w:rPr>
          <w:spacing w:val="-2"/>
        </w:rPr>
        <w:t> </w:t>
      </w:r>
      <w:r>
        <w:rPr>
          <w:spacing w:val="-1"/>
        </w:rPr>
        <w:t>become</w:t>
      </w:r>
      <w:r>
        <w:rPr>
          <w:spacing w:val="-2"/>
        </w:rPr>
        <w:t> </w:t>
      </w:r>
      <w:r>
        <w:rPr/>
        <w:t>more</w:t>
      </w:r>
      <w:r>
        <w:rPr>
          <w:spacing w:val="-2"/>
        </w:rPr>
        <w:t> </w:t>
      </w:r>
      <w:r>
        <w:rPr>
          <w:spacing w:val="-1"/>
        </w:rPr>
        <w:t>complex.</w:t>
      </w:r>
      <w:r>
        <w:rPr/>
        <w:t> </w:t>
      </w:r>
      <w:r>
        <w:rPr>
          <w:spacing w:val="-1"/>
        </w:rPr>
        <w:t>These</w:t>
      </w:r>
      <w:r>
        <w:rPr>
          <w:spacing w:val="1"/>
        </w:rPr>
        <w:t> </w:t>
      </w:r>
      <w:r>
        <w:rPr>
          <w:spacing w:val="-1"/>
        </w:rPr>
        <w:t>changes</w:t>
      </w:r>
      <w:r>
        <w:rPr>
          <w:spacing w:val="-2"/>
        </w:rPr>
        <w:t> </w:t>
      </w:r>
      <w:r>
        <w:rPr>
          <w:spacing w:val="-1"/>
        </w:rPr>
        <w:t>have</w:t>
      </w:r>
      <w:r>
        <w:rPr>
          <w:spacing w:val="1"/>
        </w:rPr>
        <w:t> </w:t>
      </w:r>
      <w:r>
        <w:rPr>
          <w:spacing w:val="-1"/>
        </w:rPr>
        <w:t>placed pressure</w:t>
      </w:r>
      <w:r>
        <w:rPr>
          <w:spacing w:val="-2"/>
        </w:rPr>
        <w:t> </w:t>
      </w:r>
      <w:r>
        <w:rPr/>
        <w:t>on</w:t>
      </w:r>
      <w:r>
        <w:rPr>
          <w:spacing w:val="43"/>
        </w:rPr>
        <w:t> </w:t>
      </w:r>
      <w:r>
        <w:rPr>
          <w:spacing w:val="-1"/>
        </w:rPr>
        <w:t>the</w:t>
      </w:r>
      <w:r>
        <w:rPr>
          <w:spacing w:val="1"/>
        </w:rPr>
        <w:t> </w:t>
      </w:r>
      <w:r>
        <w:rPr>
          <w:spacing w:val="-1"/>
        </w:rPr>
        <w:t>department’s</w:t>
      </w:r>
      <w:r>
        <w:rPr/>
        <w:t> </w:t>
      </w:r>
      <w:r>
        <w:rPr>
          <w:spacing w:val="-1"/>
        </w:rPr>
        <w:t>resources</w:t>
      </w:r>
      <w:r>
        <w:rPr/>
        <w:t> </w:t>
      </w:r>
      <w:r>
        <w:rPr>
          <w:spacing w:val="-1"/>
        </w:rPr>
        <w:t>and ability </w:t>
      </w:r>
      <w:r>
        <w:rPr/>
        <w:t>to</w:t>
      </w:r>
      <w:r>
        <w:rPr>
          <w:spacing w:val="-1"/>
        </w:rPr>
        <w:t> continue</w:t>
      </w:r>
      <w:r>
        <w:rPr>
          <w:spacing w:val="1"/>
        </w:rPr>
        <w:t> </w:t>
      </w:r>
      <w:r>
        <w:rPr>
          <w:spacing w:val="-2"/>
        </w:rPr>
        <w:t>to</w:t>
      </w:r>
      <w:r>
        <w:rPr>
          <w:spacing w:val="-1"/>
        </w:rPr>
        <w:t> deliver</w:t>
      </w:r>
      <w:r>
        <w:rPr/>
        <w:t> </w:t>
      </w:r>
      <w:r>
        <w:rPr>
          <w:spacing w:val="-1"/>
        </w:rPr>
        <w:t>biosecurity activities</w:t>
      </w:r>
      <w:r>
        <w:rPr/>
        <w:t> </w:t>
      </w:r>
      <w:r>
        <w:rPr>
          <w:spacing w:val="-1"/>
        </w:rPr>
        <w:t>efficiently.</w:t>
      </w:r>
    </w:p>
    <w:p>
      <w:pPr>
        <w:spacing w:line="240" w:lineRule="auto" w:before="5"/>
        <w:rPr>
          <w:rFonts w:ascii="Calibri" w:hAnsi="Calibri" w:cs="Calibri" w:eastAsia="Calibri"/>
          <w:sz w:val="16"/>
          <w:szCs w:val="16"/>
        </w:rPr>
      </w:pPr>
    </w:p>
    <w:p>
      <w:pPr>
        <w:pStyle w:val="BodyText"/>
        <w:spacing w:line="240" w:lineRule="auto"/>
        <w:ind w:right="0"/>
        <w:jc w:val="left"/>
      </w:pPr>
      <w:r>
        <w:rPr/>
        <w:t>We</w:t>
      </w:r>
      <w:r>
        <w:rPr>
          <w:spacing w:val="1"/>
        </w:rPr>
        <w:t> </w:t>
      </w:r>
      <w:r>
        <w:rPr>
          <w:spacing w:val="-1"/>
        </w:rPr>
        <w:t>continue</w:t>
      </w:r>
      <w:r>
        <w:rPr>
          <w:spacing w:val="-2"/>
        </w:rPr>
        <w:t> </w:t>
      </w:r>
      <w:r>
        <w:rPr/>
        <w:t>to</w:t>
      </w:r>
      <w:r>
        <w:rPr>
          <w:spacing w:val="-1"/>
        </w:rPr>
        <w:t> respond </w:t>
      </w:r>
      <w:r>
        <w:rPr>
          <w:spacing w:val="-2"/>
        </w:rPr>
        <w:t>to</w:t>
      </w:r>
      <w:r>
        <w:rPr>
          <w:spacing w:val="-1"/>
        </w:rPr>
        <w:t> changes</w:t>
      </w:r>
      <w:r>
        <w:rPr/>
        <w:t> </w:t>
      </w:r>
      <w:r>
        <w:rPr>
          <w:spacing w:val="-1"/>
        </w:rPr>
        <w:t>such as:</w:t>
      </w:r>
    </w:p>
    <w:p>
      <w:pPr>
        <w:spacing w:line="240" w:lineRule="auto" w:before="9"/>
        <w:rPr>
          <w:rFonts w:ascii="Calibri" w:hAnsi="Calibri" w:cs="Calibri" w:eastAsia="Calibri"/>
          <w:sz w:val="19"/>
          <w:szCs w:val="19"/>
        </w:rPr>
      </w:pPr>
    </w:p>
    <w:p>
      <w:pPr>
        <w:pStyle w:val="BodyText"/>
        <w:numPr>
          <w:ilvl w:val="0"/>
          <w:numId w:val="5"/>
        </w:numPr>
        <w:tabs>
          <w:tab w:pos="544" w:val="left" w:leader="none"/>
        </w:tabs>
        <w:spacing w:line="240" w:lineRule="auto" w:before="0" w:after="0"/>
        <w:ind w:left="543" w:right="0" w:hanging="425"/>
        <w:jc w:val="left"/>
      </w:pPr>
      <w:r>
        <w:rPr>
          <w:spacing w:val="-1"/>
        </w:rPr>
        <w:t>increasing</w:t>
      </w:r>
      <w:r>
        <w:rPr/>
        <w:t> </w:t>
      </w:r>
      <w:r>
        <w:rPr>
          <w:spacing w:val="-1"/>
        </w:rPr>
        <w:t>and changing</w:t>
      </w:r>
      <w:r>
        <w:rPr/>
        <w:t> </w:t>
      </w:r>
      <w:r>
        <w:rPr>
          <w:spacing w:val="-1"/>
        </w:rPr>
        <w:t>patterns</w:t>
      </w:r>
      <w:r>
        <w:rPr>
          <w:spacing w:val="-2"/>
        </w:rPr>
        <w:t> </w:t>
      </w:r>
      <w:r>
        <w:rPr/>
        <w:t>of </w:t>
      </w:r>
      <w:r>
        <w:rPr>
          <w:spacing w:val="-1"/>
        </w:rPr>
        <w:t>global</w:t>
      </w:r>
      <w:r>
        <w:rPr/>
        <w:t> </w:t>
      </w:r>
      <w:r>
        <w:rPr>
          <w:spacing w:val="-1"/>
        </w:rPr>
        <w:t>trade,</w:t>
      </w:r>
      <w:r>
        <w:rPr>
          <w:spacing w:val="1"/>
        </w:rPr>
        <w:t> </w:t>
      </w:r>
      <w:r>
        <w:rPr>
          <w:spacing w:val="-1"/>
        </w:rPr>
        <w:t>travel</w:t>
      </w:r>
      <w:r>
        <w:rPr/>
        <w:t> </w:t>
      </w:r>
      <w:r>
        <w:rPr>
          <w:spacing w:val="-1"/>
        </w:rPr>
        <w:t>and land use</w:t>
      </w:r>
      <w:r>
        <w:rPr/>
      </w:r>
    </w:p>
    <w:p>
      <w:pPr>
        <w:pStyle w:val="BodyText"/>
        <w:numPr>
          <w:ilvl w:val="0"/>
          <w:numId w:val="5"/>
        </w:numPr>
        <w:tabs>
          <w:tab w:pos="544" w:val="left" w:leader="none"/>
        </w:tabs>
        <w:spacing w:line="240" w:lineRule="auto" w:before="161" w:after="0"/>
        <w:ind w:left="543" w:right="0" w:hanging="425"/>
        <w:jc w:val="left"/>
      </w:pPr>
      <w:r>
        <w:rPr>
          <w:spacing w:val="-1"/>
        </w:rPr>
        <w:t>increased</w:t>
      </w:r>
      <w:r>
        <w:rPr>
          <w:spacing w:val="-3"/>
        </w:rPr>
        <w:t> </w:t>
      </w:r>
      <w:r>
        <w:rPr>
          <w:spacing w:val="-1"/>
        </w:rPr>
        <w:t>volume and</w:t>
      </w:r>
      <w:r>
        <w:rPr/>
        <w:t> </w:t>
      </w:r>
      <w:r>
        <w:rPr>
          <w:spacing w:val="-1"/>
        </w:rPr>
        <w:t>complexity </w:t>
      </w:r>
      <w:r>
        <w:rPr/>
        <w:t>of </w:t>
      </w:r>
      <w:r>
        <w:rPr>
          <w:spacing w:val="-1"/>
        </w:rPr>
        <w:t>imports</w:t>
      </w:r>
      <w:r>
        <w:rPr/>
        <w:t> </w:t>
      </w:r>
      <w:r>
        <w:rPr>
          <w:spacing w:val="-1"/>
        </w:rPr>
        <w:t>requiring</w:t>
      </w:r>
      <w:r>
        <w:rPr/>
        <w:t> </w:t>
      </w:r>
      <w:r>
        <w:rPr>
          <w:spacing w:val="-1"/>
        </w:rPr>
        <w:t>assessment</w:t>
      </w:r>
    </w:p>
    <w:p>
      <w:pPr>
        <w:pStyle w:val="BodyText"/>
        <w:numPr>
          <w:ilvl w:val="0"/>
          <w:numId w:val="5"/>
        </w:numPr>
        <w:tabs>
          <w:tab w:pos="544" w:val="left" w:leader="none"/>
        </w:tabs>
        <w:spacing w:line="240" w:lineRule="auto" w:before="159" w:after="0"/>
        <w:ind w:left="543" w:right="0" w:hanging="425"/>
        <w:jc w:val="left"/>
      </w:pPr>
      <w:r>
        <w:rPr>
          <w:spacing w:val="-1"/>
        </w:rPr>
        <w:t>climate</w:t>
      </w:r>
      <w:r>
        <w:rPr>
          <w:spacing w:val="1"/>
        </w:rPr>
        <w:t> </w:t>
      </w:r>
      <w:r>
        <w:rPr>
          <w:spacing w:val="-1"/>
        </w:rPr>
        <w:t>events</w:t>
      </w:r>
      <w:r>
        <w:rPr/>
        <w:t> </w:t>
      </w:r>
      <w:r>
        <w:rPr>
          <w:spacing w:val="-1"/>
        </w:rPr>
        <w:t>creating</w:t>
      </w:r>
      <w:r>
        <w:rPr/>
        <w:t> </w:t>
      </w:r>
      <w:r>
        <w:rPr>
          <w:spacing w:val="-1"/>
        </w:rPr>
        <w:t>suitable</w:t>
      </w:r>
      <w:r>
        <w:rPr/>
        <w:t> </w:t>
      </w:r>
      <w:r>
        <w:rPr>
          <w:spacing w:val="-1"/>
        </w:rPr>
        <w:t>environments</w:t>
      </w:r>
      <w:r>
        <w:rPr>
          <w:spacing w:val="-2"/>
        </w:rPr>
        <w:t> </w:t>
      </w:r>
      <w:r>
        <w:rPr/>
        <w:t>for</w:t>
      </w:r>
      <w:r>
        <w:rPr>
          <w:spacing w:val="-3"/>
        </w:rPr>
        <w:t> </w:t>
      </w:r>
      <w:r>
        <w:rPr>
          <w:spacing w:val="-1"/>
        </w:rPr>
        <w:t>pests,</w:t>
      </w:r>
      <w:r>
        <w:rPr>
          <w:spacing w:val="1"/>
        </w:rPr>
        <w:t> </w:t>
      </w:r>
      <w:r>
        <w:rPr>
          <w:spacing w:val="-1"/>
        </w:rPr>
        <w:t>weeds</w:t>
      </w:r>
      <w:r>
        <w:rPr>
          <w:spacing w:val="1"/>
        </w:rPr>
        <w:t> </w:t>
      </w:r>
      <w:r>
        <w:rPr>
          <w:spacing w:val="-1"/>
        </w:rPr>
        <w:t>and diseases</w:t>
      </w:r>
      <w:r>
        <w:rPr>
          <w:spacing w:val="-2"/>
        </w:rPr>
        <w:t> </w:t>
      </w:r>
      <w:r>
        <w:rPr/>
        <w:t>to</w:t>
      </w:r>
      <w:r>
        <w:rPr>
          <w:spacing w:val="-1"/>
        </w:rPr>
        <w:t> establish</w:t>
      </w:r>
      <w:r>
        <w:rPr/>
      </w:r>
    </w:p>
    <w:p>
      <w:pPr>
        <w:pStyle w:val="BodyText"/>
        <w:numPr>
          <w:ilvl w:val="0"/>
          <w:numId w:val="5"/>
        </w:numPr>
        <w:tabs>
          <w:tab w:pos="544" w:val="left" w:leader="none"/>
        </w:tabs>
        <w:spacing w:line="240" w:lineRule="auto" w:before="161" w:after="0"/>
        <w:ind w:left="543" w:right="0" w:hanging="425"/>
        <w:jc w:val="left"/>
      </w:pPr>
      <w:r>
        <w:rPr>
          <w:spacing w:val="-1"/>
        </w:rPr>
        <w:t>global</w:t>
      </w:r>
      <w:r>
        <w:rPr/>
        <w:t> </w:t>
      </w:r>
      <w:r>
        <w:rPr>
          <w:spacing w:val="-1"/>
        </w:rPr>
        <w:t>emergence</w:t>
      </w:r>
      <w:r>
        <w:rPr>
          <w:spacing w:val="-2"/>
        </w:rPr>
        <w:t> </w:t>
      </w:r>
      <w:r>
        <w:rPr/>
        <w:t>of </w:t>
      </w:r>
      <w:r>
        <w:rPr>
          <w:spacing w:val="-1"/>
        </w:rPr>
        <w:t>novel</w:t>
      </w:r>
      <w:r>
        <w:rPr>
          <w:spacing w:val="-2"/>
        </w:rPr>
        <w:t> </w:t>
      </w:r>
      <w:r>
        <w:rPr>
          <w:spacing w:val="-1"/>
        </w:rPr>
        <w:t>pest</w:t>
      </w:r>
      <w:r>
        <w:rPr>
          <w:spacing w:val="1"/>
        </w:rPr>
        <w:t> </w:t>
      </w:r>
      <w:r>
        <w:rPr>
          <w:spacing w:val="-1"/>
        </w:rPr>
        <w:t>and</w:t>
      </w:r>
      <w:r>
        <w:rPr/>
        <w:t> </w:t>
      </w:r>
      <w:r>
        <w:rPr>
          <w:spacing w:val="-1"/>
        </w:rPr>
        <w:t>disease</w:t>
      </w:r>
      <w:r>
        <w:rPr>
          <w:spacing w:val="1"/>
        </w:rPr>
        <w:t> </w:t>
      </w:r>
      <w:r>
        <w:rPr>
          <w:spacing w:val="-1"/>
        </w:rPr>
        <w:t>threats,</w:t>
      </w:r>
      <w:r>
        <w:rPr>
          <w:spacing w:val="-2"/>
        </w:rPr>
        <w:t> </w:t>
      </w:r>
      <w:r>
        <w:rPr>
          <w:spacing w:val="-1"/>
        </w:rPr>
        <w:t>including</w:t>
      </w:r>
      <w:r>
        <w:rPr/>
        <w:t> to</w:t>
      </w:r>
      <w:r>
        <w:rPr>
          <w:spacing w:val="1"/>
        </w:rPr>
        <w:t> </w:t>
      </w:r>
      <w:r>
        <w:rPr>
          <w:spacing w:val="-1"/>
        </w:rPr>
        <w:t>human</w:t>
      </w:r>
      <w:r>
        <w:rPr/>
        <w:t> </w:t>
      </w:r>
      <w:r>
        <w:rPr>
          <w:spacing w:val="-1"/>
        </w:rPr>
        <w:t>health</w:t>
      </w:r>
    </w:p>
    <w:p>
      <w:pPr>
        <w:pStyle w:val="BodyText"/>
        <w:numPr>
          <w:ilvl w:val="0"/>
          <w:numId w:val="5"/>
        </w:numPr>
        <w:tabs>
          <w:tab w:pos="544" w:val="left" w:leader="none"/>
        </w:tabs>
        <w:spacing w:line="240" w:lineRule="auto" w:before="159" w:after="0"/>
        <w:ind w:left="543" w:right="0" w:hanging="425"/>
        <w:jc w:val="left"/>
      </w:pPr>
      <w:r>
        <w:rPr>
          <w:spacing w:val="-1"/>
        </w:rPr>
        <w:t>changing</w:t>
      </w:r>
      <w:r>
        <w:rPr/>
        <w:t> </w:t>
      </w:r>
      <w:r>
        <w:rPr>
          <w:spacing w:val="-1"/>
        </w:rPr>
        <w:t>distribution </w:t>
      </w:r>
      <w:r>
        <w:rPr/>
        <w:t>of</w:t>
      </w:r>
      <w:r>
        <w:rPr>
          <w:spacing w:val="-2"/>
        </w:rPr>
        <w:t> </w:t>
      </w:r>
      <w:r>
        <w:rPr>
          <w:spacing w:val="-1"/>
        </w:rPr>
        <w:t>pests</w:t>
      </w:r>
      <w:r>
        <w:rPr/>
        <w:t> </w:t>
      </w:r>
      <w:r>
        <w:rPr>
          <w:spacing w:val="-1"/>
        </w:rPr>
        <w:t>and diseases</w:t>
      </w:r>
      <w:r>
        <w:rPr/>
        <w:t> </w:t>
      </w:r>
      <w:r>
        <w:rPr>
          <w:spacing w:val="-1"/>
        </w:rPr>
        <w:t>in</w:t>
      </w:r>
      <w:r>
        <w:rPr/>
        <w:t> </w:t>
      </w:r>
      <w:r>
        <w:rPr>
          <w:spacing w:val="-1"/>
        </w:rPr>
        <w:t>nearby countries</w:t>
      </w:r>
    </w:p>
    <w:p>
      <w:pPr>
        <w:pStyle w:val="BodyText"/>
        <w:numPr>
          <w:ilvl w:val="0"/>
          <w:numId w:val="5"/>
        </w:numPr>
        <w:tabs>
          <w:tab w:pos="544" w:val="left" w:leader="none"/>
        </w:tabs>
        <w:spacing w:line="240" w:lineRule="auto" w:before="161" w:after="0"/>
        <w:ind w:left="543" w:right="0" w:hanging="425"/>
        <w:jc w:val="left"/>
      </w:pPr>
      <w:r>
        <w:rPr>
          <w:spacing w:val="-1"/>
        </w:rPr>
        <w:t>inflation</w:t>
      </w:r>
      <w:r>
        <w:rPr>
          <w:spacing w:val="-3"/>
        </w:rPr>
        <w:t> </w:t>
      </w:r>
      <w:r>
        <w:rPr/>
        <w:t>on</w:t>
      </w:r>
      <w:r>
        <w:rPr>
          <w:spacing w:val="-1"/>
        </w:rPr>
        <w:t> wages,</w:t>
      </w:r>
      <w:r>
        <w:rPr/>
        <w:t> </w:t>
      </w:r>
      <w:r>
        <w:rPr>
          <w:spacing w:val="-1"/>
        </w:rPr>
        <w:t>suppliers,</w:t>
      </w:r>
      <w:r>
        <w:rPr/>
        <w:t> </w:t>
      </w:r>
      <w:r>
        <w:rPr>
          <w:spacing w:val="-1"/>
        </w:rPr>
        <w:t>systems,</w:t>
      </w:r>
      <w:r>
        <w:rPr/>
        <w:t> </w:t>
      </w:r>
      <w:r>
        <w:rPr>
          <w:spacing w:val="-1"/>
        </w:rPr>
        <w:t>property</w:t>
      </w:r>
      <w:r>
        <w:rPr>
          <w:spacing w:val="1"/>
        </w:rPr>
        <w:t> </w:t>
      </w:r>
      <w:r>
        <w:rPr>
          <w:spacing w:val="-1"/>
        </w:rPr>
        <w:t>and</w:t>
      </w:r>
      <w:r>
        <w:rPr/>
        <w:t> </w:t>
      </w:r>
      <w:r>
        <w:rPr>
          <w:spacing w:val="-2"/>
        </w:rPr>
        <w:t>utility</w:t>
      </w:r>
      <w:r>
        <w:rPr>
          <w:spacing w:val="1"/>
        </w:rPr>
        <w:t> </w:t>
      </w:r>
      <w:r>
        <w:rPr>
          <w:spacing w:val="-1"/>
        </w:rPr>
        <w:t>costs</w:t>
      </w:r>
    </w:p>
    <w:p>
      <w:pPr>
        <w:pStyle w:val="BodyText"/>
        <w:numPr>
          <w:ilvl w:val="0"/>
          <w:numId w:val="5"/>
        </w:numPr>
        <w:tabs>
          <w:tab w:pos="544" w:val="left" w:leader="none"/>
        </w:tabs>
        <w:spacing w:line="240" w:lineRule="auto" w:before="161" w:after="0"/>
        <w:ind w:left="543" w:right="0" w:hanging="425"/>
        <w:jc w:val="left"/>
      </w:pPr>
      <w:r>
        <w:rPr>
          <w:spacing w:val="-1"/>
        </w:rPr>
        <w:t>increases</w:t>
      </w:r>
      <w:r>
        <w:rPr/>
        <w:t> </w:t>
      </w:r>
      <w:r>
        <w:rPr>
          <w:spacing w:val="-1"/>
        </w:rPr>
        <w:t>in</w:t>
      </w:r>
      <w:r>
        <w:rPr>
          <w:spacing w:val="-3"/>
        </w:rPr>
        <w:t> </w:t>
      </w:r>
      <w:r>
        <w:rPr>
          <w:spacing w:val="-1"/>
        </w:rPr>
        <w:t>staff,</w:t>
      </w:r>
      <w:r>
        <w:rPr>
          <w:spacing w:val="-2"/>
        </w:rPr>
        <w:t> </w:t>
      </w:r>
      <w:r>
        <w:rPr>
          <w:spacing w:val="-1"/>
        </w:rPr>
        <w:t>high attrition rates,</w:t>
      </w:r>
      <w:r>
        <w:rPr>
          <w:spacing w:val="-2"/>
        </w:rPr>
        <w:t> </w:t>
      </w:r>
      <w:r>
        <w:rPr>
          <w:spacing w:val="-1"/>
        </w:rPr>
        <w:t>time</w:t>
      </w:r>
      <w:r>
        <w:rPr>
          <w:spacing w:val="1"/>
        </w:rPr>
        <w:t> </w:t>
      </w:r>
      <w:r>
        <w:rPr>
          <w:spacing w:val="-1"/>
        </w:rPr>
        <w:t>required to train new</w:t>
      </w:r>
      <w:r>
        <w:rPr>
          <w:spacing w:val="-2"/>
        </w:rPr>
        <w:t> </w:t>
      </w:r>
      <w:r>
        <w:rPr>
          <w:spacing w:val="-1"/>
        </w:rPr>
        <w:t>staff</w:t>
      </w:r>
      <w:r>
        <w:rPr>
          <w:spacing w:val="-2"/>
        </w:rPr>
        <w:t> </w:t>
      </w:r>
      <w:r>
        <w:rPr>
          <w:spacing w:val="-1"/>
        </w:rPr>
        <w:t>and</w:t>
      </w:r>
      <w:r>
        <w:rPr/>
        <w:t> </w:t>
      </w:r>
      <w:r>
        <w:rPr>
          <w:spacing w:val="-1"/>
        </w:rPr>
        <w:t>tight</w:t>
      </w:r>
      <w:r>
        <w:rPr/>
        <w:t> </w:t>
      </w:r>
      <w:r>
        <w:rPr>
          <w:spacing w:val="-1"/>
        </w:rPr>
        <w:t>labour</w:t>
      </w:r>
      <w:r>
        <w:rPr/>
        <w:t> </w:t>
      </w:r>
      <w:r>
        <w:rPr>
          <w:spacing w:val="-1"/>
        </w:rPr>
        <w:t>markets.</w:t>
      </w:r>
    </w:p>
    <w:p>
      <w:pPr>
        <w:pStyle w:val="BodyText"/>
        <w:spacing w:line="276" w:lineRule="auto" w:before="158"/>
        <w:ind w:right="232"/>
        <w:jc w:val="left"/>
      </w:pPr>
      <w:r>
        <w:rPr>
          <w:spacing w:val="-1"/>
        </w:rPr>
        <w:t>These</w:t>
      </w:r>
      <w:r>
        <w:rPr>
          <w:spacing w:val="1"/>
        </w:rPr>
        <w:t> </w:t>
      </w:r>
      <w:r>
        <w:rPr>
          <w:spacing w:val="-1"/>
        </w:rPr>
        <w:t>factors</w:t>
      </w:r>
      <w:r>
        <w:rPr/>
        <w:t> </w:t>
      </w:r>
      <w:r>
        <w:rPr>
          <w:spacing w:val="-1"/>
        </w:rPr>
        <w:t>continue</w:t>
      </w:r>
      <w:r>
        <w:rPr>
          <w:spacing w:val="-2"/>
        </w:rPr>
        <w:t> </w:t>
      </w:r>
      <w:r>
        <w:rPr/>
        <w:t>to</w:t>
      </w:r>
      <w:r>
        <w:rPr>
          <w:spacing w:val="-1"/>
        </w:rPr>
        <w:t> impact the</w:t>
      </w:r>
      <w:r>
        <w:rPr>
          <w:spacing w:val="1"/>
        </w:rPr>
        <w:t> </w:t>
      </w:r>
      <w:r>
        <w:rPr>
          <w:spacing w:val="-1"/>
        </w:rPr>
        <w:t>department’s</w:t>
      </w:r>
      <w:r>
        <w:rPr>
          <w:spacing w:val="-2"/>
        </w:rPr>
        <w:t> </w:t>
      </w:r>
      <w:r>
        <w:rPr>
          <w:spacing w:val="-1"/>
        </w:rPr>
        <w:t>operations</w:t>
      </w:r>
      <w:r>
        <w:rPr>
          <w:spacing w:val="-2"/>
        </w:rPr>
        <w:t> </w:t>
      </w:r>
      <w:r>
        <w:rPr>
          <w:spacing w:val="-1"/>
        </w:rPr>
        <w:t>and have</w:t>
      </w:r>
      <w:r>
        <w:rPr>
          <w:spacing w:val="1"/>
        </w:rPr>
        <w:t> </w:t>
      </w:r>
      <w:r>
        <w:rPr>
          <w:spacing w:val="-1"/>
        </w:rPr>
        <w:t>driven </w:t>
      </w:r>
      <w:r>
        <w:rPr>
          <w:spacing w:val="-2"/>
        </w:rPr>
        <w:t>the</w:t>
      </w:r>
      <w:r>
        <w:rPr>
          <w:spacing w:val="1"/>
        </w:rPr>
        <w:t> </w:t>
      </w:r>
      <w:r>
        <w:rPr>
          <w:spacing w:val="-1"/>
        </w:rPr>
        <w:t>need</w:t>
      </w:r>
      <w:r>
        <w:rPr>
          <w:spacing w:val="-3"/>
        </w:rPr>
        <w:t> </w:t>
      </w:r>
      <w:r>
        <w:rPr/>
        <w:t>to</w:t>
      </w:r>
      <w:r>
        <w:rPr>
          <w:spacing w:val="-1"/>
        </w:rPr>
        <w:t> review</w:t>
      </w:r>
      <w:r>
        <w:rPr>
          <w:spacing w:val="69"/>
        </w:rPr>
        <w:t> </w:t>
      </w:r>
      <w:r>
        <w:rPr/>
        <w:t>our </w:t>
      </w:r>
      <w:r>
        <w:rPr>
          <w:spacing w:val="-1"/>
        </w:rPr>
        <w:t>fees</w:t>
      </w:r>
      <w:r>
        <w:rPr/>
        <w:t> </w:t>
      </w:r>
      <w:r>
        <w:rPr>
          <w:spacing w:val="-1"/>
        </w:rPr>
        <w:t>and charges</w:t>
      </w:r>
      <w:r>
        <w:rPr/>
        <w:t> </w:t>
      </w:r>
      <w:r>
        <w:rPr>
          <w:spacing w:val="-1"/>
        </w:rPr>
        <w:t>and</w:t>
      </w:r>
      <w:r>
        <w:rPr/>
        <w:t> </w:t>
      </w:r>
      <w:r>
        <w:rPr>
          <w:spacing w:val="-1"/>
        </w:rPr>
        <w:t>implement</w:t>
      </w:r>
      <w:r>
        <w:rPr>
          <w:spacing w:val="-2"/>
        </w:rPr>
        <w:t> </w:t>
      </w:r>
      <w:r>
        <w:rPr>
          <w:spacing w:val="-1"/>
        </w:rPr>
        <w:t>adjustments</w:t>
      </w:r>
      <w:r>
        <w:rPr>
          <w:spacing w:val="-2"/>
        </w:rPr>
        <w:t> </w:t>
      </w:r>
      <w:r>
        <w:rPr/>
        <w:t>to</w:t>
      </w:r>
      <w:r>
        <w:rPr>
          <w:spacing w:val="-3"/>
        </w:rPr>
        <w:t> </w:t>
      </w:r>
      <w:r>
        <w:rPr>
          <w:spacing w:val="-1"/>
        </w:rPr>
        <w:t>meet</w:t>
      </w:r>
      <w:r>
        <w:rPr>
          <w:spacing w:val="1"/>
        </w:rPr>
        <w:t> </w:t>
      </w:r>
      <w:r>
        <w:rPr>
          <w:spacing w:val="-2"/>
        </w:rPr>
        <w:t>the</w:t>
      </w:r>
      <w:r>
        <w:rPr>
          <w:spacing w:val="1"/>
        </w:rPr>
        <w:t> </w:t>
      </w:r>
      <w:r>
        <w:rPr>
          <w:spacing w:val="-1"/>
        </w:rPr>
        <w:t>actual</w:t>
      </w:r>
      <w:r>
        <w:rPr/>
        <w:t> </w:t>
      </w:r>
      <w:r>
        <w:rPr>
          <w:spacing w:val="-1"/>
        </w:rPr>
        <w:t>cost </w:t>
      </w:r>
      <w:r>
        <w:rPr/>
        <w:t>of </w:t>
      </w:r>
      <w:r>
        <w:rPr>
          <w:spacing w:val="-1"/>
        </w:rPr>
        <w:t>delivering</w:t>
      </w:r>
      <w:r>
        <w:rPr/>
        <w:t> </w:t>
      </w:r>
      <w:r>
        <w:rPr>
          <w:spacing w:val="-1"/>
        </w:rPr>
        <w:t>regulatory</w:t>
      </w:r>
      <w:r>
        <w:rPr>
          <w:spacing w:val="55"/>
        </w:rPr>
        <w:t> </w:t>
      </w:r>
      <w:r>
        <w:rPr>
          <w:spacing w:val="-1"/>
        </w:rPr>
        <w:t>activities.</w:t>
      </w:r>
      <w:r>
        <w:rPr/>
        <w:t> A</w:t>
      </w:r>
      <w:r>
        <w:rPr>
          <w:spacing w:val="-3"/>
        </w:rPr>
        <w:t> </w:t>
      </w:r>
      <w:r>
        <w:rPr>
          <w:spacing w:val="-1"/>
        </w:rPr>
        <w:t>major</w:t>
      </w:r>
      <w:r>
        <w:rPr/>
        <w:t> </w:t>
      </w:r>
      <w:r>
        <w:rPr>
          <w:spacing w:val="-1"/>
        </w:rPr>
        <w:t>update </w:t>
      </w:r>
      <w:r>
        <w:rPr>
          <w:spacing w:val="-2"/>
        </w:rPr>
        <w:t>to</w:t>
      </w:r>
      <w:r>
        <w:rPr>
          <w:spacing w:val="-1"/>
        </w:rPr>
        <w:t> </w:t>
      </w:r>
      <w:r>
        <w:rPr/>
        <w:t>our </w:t>
      </w:r>
      <w:r>
        <w:rPr>
          <w:spacing w:val="-1"/>
        </w:rPr>
        <w:t>cost</w:t>
      </w:r>
      <w:r>
        <w:rPr>
          <w:spacing w:val="1"/>
        </w:rPr>
        <w:t> </w:t>
      </w:r>
      <w:r>
        <w:rPr>
          <w:spacing w:val="-1"/>
        </w:rPr>
        <w:t>recovery</w:t>
      </w:r>
      <w:r>
        <w:rPr>
          <w:spacing w:val="-2"/>
        </w:rPr>
        <w:t> </w:t>
      </w:r>
      <w:r>
        <w:rPr>
          <w:spacing w:val="-1"/>
        </w:rPr>
        <w:t>arrangement</w:t>
      </w:r>
      <w:r>
        <w:rPr/>
        <w:t> </w:t>
      </w:r>
      <w:r>
        <w:rPr>
          <w:spacing w:val="-1"/>
        </w:rPr>
        <w:t>will</w:t>
      </w:r>
      <w:r>
        <w:rPr>
          <w:spacing w:val="-3"/>
        </w:rPr>
        <w:t> </w:t>
      </w:r>
      <w:r>
        <w:rPr>
          <w:spacing w:val="-1"/>
        </w:rPr>
        <w:t>help ensure</w:t>
      </w:r>
      <w:r>
        <w:rPr>
          <w:spacing w:val="-2"/>
        </w:rPr>
        <w:t> </w:t>
      </w:r>
      <w:r>
        <w:rPr>
          <w:spacing w:val="-1"/>
        </w:rPr>
        <w:t>the</w:t>
      </w:r>
      <w:r>
        <w:rPr>
          <w:spacing w:val="-4"/>
        </w:rPr>
        <w:t> </w:t>
      </w:r>
      <w:r>
        <w:rPr>
          <w:spacing w:val="-1"/>
        </w:rPr>
        <w:t>department</w:t>
      </w:r>
      <w:r>
        <w:rPr/>
        <w:t> can</w:t>
      </w:r>
      <w:r>
        <w:rPr>
          <w:spacing w:val="67"/>
        </w:rPr>
        <w:t> </w:t>
      </w:r>
      <w:r>
        <w:rPr>
          <w:spacing w:val="-1"/>
        </w:rPr>
        <w:t>continue</w:t>
      </w:r>
      <w:r>
        <w:rPr>
          <w:spacing w:val="-2"/>
        </w:rPr>
        <w:t> </w:t>
      </w:r>
      <w:r>
        <w:rPr/>
        <w:t>to</w:t>
      </w:r>
      <w:r>
        <w:rPr>
          <w:spacing w:val="-1"/>
        </w:rPr>
        <w:t> manage</w:t>
      </w:r>
      <w:r>
        <w:rPr>
          <w:spacing w:val="1"/>
        </w:rPr>
        <w:t> </w:t>
      </w:r>
      <w:r>
        <w:rPr/>
        <w:t>our</w:t>
      </w:r>
      <w:r>
        <w:rPr>
          <w:spacing w:val="-2"/>
        </w:rPr>
        <w:t> </w:t>
      </w:r>
      <w:r>
        <w:rPr>
          <w:spacing w:val="-1"/>
        </w:rPr>
        <w:t>biosecurity</w:t>
      </w:r>
      <w:r>
        <w:rPr>
          <w:spacing w:val="1"/>
        </w:rPr>
        <w:t> </w:t>
      </w:r>
      <w:r>
        <w:rPr>
          <w:spacing w:val="-1"/>
        </w:rPr>
        <w:t>system,</w:t>
      </w:r>
      <w:r>
        <w:rPr/>
        <w:t> </w:t>
      </w:r>
      <w:r>
        <w:rPr>
          <w:spacing w:val="-2"/>
        </w:rPr>
        <w:t>so</w:t>
      </w:r>
      <w:r>
        <w:rPr>
          <w:spacing w:val="1"/>
        </w:rPr>
        <w:t> </w:t>
      </w:r>
      <w:r>
        <w:rPr>
          <w:spacing w:val="-1"/>
        </w:rPr>
        <w:t>it</w:t>
      </w:r>
      <w:r>
        <w:rPr>
          <w:spacing w:val="-2"/>
        </w:rPr>
        <w:t> </w:t>
      </w:r>
      <w:r>
        <w:rPr>
          <w:spacing w:val="-1"/>
        </w:rPr>
        <w:t>remains</w:t>
      </w:r>
      <w:r>
        <w:rPr/>
        <w:t> </w:t>
      </w:r>
      <w:r>
        <w:rPr>
          <w:spacing w:val="-1"/>
        </w:rPr>
        <w:t>strong</w:t>
      </w:r>
      <w:r>
        <w:rPr/>
        <w:t> </w:t>
      </w:r>
      <w:r>
        <w:rPr>
          <w:spacing w:val="-1"/>
        </w:rPr>
        <w:t>and protects</w:t>
      </w:r>
      <w:r>
        <w:rPr>
          <w:spacing w:val="-2"/>
        </w:rPr>
        <w:t> </w:t>
      </w:r>
      <w:r>
        <w:rPr>
          <w:spacing w:val="-1"/>
        </w:rPr>
        <w:t>Australia’s</w:t>
      </w:r>
      <w:r>
        <w:rPr>
          <w:spacing w:val="-2"/>
        </w:rPr>
        <w:t> </w:t>
      </w:r>
      <w:r>
        <w:rPr>
          <w:spacing w:val="-1"/>
        </w:rPr>
        <w:t>economy,</w:t>
      </w:r>
      <w:r>
        <w:rPr>
          <w:spacing w:val="67"/>
        </w:rPr>
        <w:t> </w:t>
      </w:r>
      <w:r>
        <w:rPr>
          <w:spacing w:val="-1"/>
        </w:rPr>
        <w:t>environment</w:t>
      </w:r>
      <w:r>
        <w:rPr/>
        <w:t> </w:t>
      </w:r>
      <w:r>
        <w:rPr>
          <w:spacing w:val="-1"/>
        </w:rPr>
        <w:t>and way </w:t>
      </w:r>
      <w:r>
        <w:rPr/>
        <w:t>of </w:t>
      </w:r>
      <w:r>
        <w:rPr>
          <w:spacing w:val="-1"/>
        </w:rPr>
        <w:t>life.</w:t>
      </w:r>
    </w:p>
    <w:p>
      <w:pPr>
        <w:spacing w:line="240" w:lineRule="auto" w:before="5"/>
        <w:rPr>
          <w:rFonts w:ascii="Calibri" w:hAnsi="Calibri" w:cs="Calibri" w:eastAsia="Calibri"/>
          <w:sz w:val="16"/>
          <w:szCs w:val="16"/>
        </w:rPr>
      </w:pPr>
    </w:p>
    <w:p>
      <w:pPr>
        <w:pStyle w:val="Heading2"/>
        <w:numPr>
          <w:ilvl w:val="1"/>
          <w:numId w:val="4"/>
        </w:numPr>
        <w:tabs>
          <w:tab w:pos="971" w:val="left" w:leader="none"/>
        </w:tabs>
        <w:spacing w:line="439" w:lineRule="exact" w:before="0" w:after="0"/>
        <w:ind w:left="970" w:right="0" w:hanging="852"/>
        <w:jc w:val="left"/>
        <w:rPr>
          <w:b w:val="0"/>
          <w:bCs w:val="0"/>
        </w:rPr>
      </w:pPr>
      <w:bookmarkStart w:name="3.1 Overview of proposed changes" w:id="17"/>
      <w:bookmarkEnd w:id="17"/>
      <w:r>
        <w:rPr>
          <w:b w:val="0"/>
        </w:rPr>
      </w:r>
      <w:bookmarkStart w:name="_bookmark5" w:id="18"/>
      <w:bookmarkEnd w:id="18"/>
      <w:r>
        <w:rPr>
          <w:b w:val="0"/>
        </w:rPr>
      </w:r>
      <w:bookmarkStart w:name="_bookmark5" w:id="19"/>
      <w:bookmarkEnd w:id="19"/>
      <w:r>
        <w:rPr>
          <w:spacing w:val="-1"/>
        </w:rPr>
        <w:t>Ov</w:t>
      </w:r>
      <w:r>
        <w:rPr>
          <w:spacing w:val="-1"/>
        </w:rPr>
        <w:t>erview</w:t>
      </w:r>
      <w:r>
        <w:rPr>
          <w:spacing w:val="-8"/>
        </w:rPr>
        <w:t> </w:t>
      </w:r>
      <w:r>
        <w:rPr>
          <w:spacing w:val="-1"/>
        </w:rPr>
        <w:t>of</w:t>
      </w:r>
      <w:r>
        <w:rPr>
          <w:spacing w:val="-7"/>
        </w:rPr>
        <w:t> </w:t>
      </w:r>
      <w:r>
        <w:rPr>
          <w:spacing w:val="-1"/>
        </w:rPr>
        <w:t>proposed</w:t>
      </w:r>
      <w:r>
        <w:rPr>
          <w:spacing w:val="-7"/>
        </w:rPr>
        <w:t> </w:t>
      </w:r>
      <w:r>
        <w:rPr>
          <w:spacing w:val="-1"/>
        </w:rPr>
        <w:t>changes</w:t>
      </w:r>
      <w:r>
        <w:rPr>
          <w:b w:val="0"/>
        </w:rPr>
      </w:r>
    </w:p>
    <w:p>
      <w:pPr>
        <w:pStyle w:val="BodyText"/>
        <w:spacing w:line="276" w:lineRule="auto"/>
        <w:ind w:right="239"/>
        <w:jc w:val="left"/>
      </w:pPr>
      <w:r>
        <w:rPr>
          <w:spacing w:val="-1"/>
        </w:rPr>
        <w:t>Set</w:t>
      </w:r>
      <w:r>
        <w:rPr>
          <w:spacing w:val="1"/>
        </w:rPr>
        <w:t> </w:t>
      </w:r>
      <w:r>
        <w:rPr>
          <w:spacing w:val="-1"/>
        </w:rPr>
        <w:t>out</w:t>
      </w:r>
      <w:r>
        <w:rPr>
          <w:spacing w:val="1"/>
        </w:rPr>
        <w:t> </w:t>
      </w:r>
      <w:r>
        <w:rPr>
          <w:spacing w:val="-1"/>
        </w:rPr>
        <w:t>in this</w:t>
      </w:r>
      <w:r>
        <w:rPr/>
        <w:t> </w:t>
      </w:r>
      <w:r>
        <w:rPr>
          <w:spacing w:val="-1"/>
        </w:rPr>
        <w:t>paper</w:t>
      </w:r>
      <w:r>
        <w:rPr/>
        <w:t> are</w:t>
      </w:r>
      <w:r>
        <w:rPr>
          <w:spacing w:val="-2"/>
        </w:rPr>
        <w:t> </w:t>
      </w:r>
      <w:r>
        <w:rPr>
          <w:spacing w:val="-1"/>
        </w:rPr>
        <w:t>proposed changes</w:t>
      </w:r>
      <w:r>
        <w:rPr>
          <w:spacing w:val="-2"/>
        </w:rPr>
        <w:t> </w:t>
      </w:r>
      <w:r>
        <w:rPr/>
        <w:t>to</w:t>
      </w:r>
      <w:r>
        <w:rPr>
          <w:spacing w:val="-1"/>
        </w:rPr>
        <w:t> fees</w:t>
      </w:r>
      <w:r>
        <w:rPr/>
        <w:t> </w:t>
      </w:r>
      <w:r>
        <w:rPr>
          <w:spacing w:val="-1"/>
        </w:rPr>
        <w:t>and charges</w:t>
      </w:r>
      <w:r>
        <w:rPr/>
        <w:t> </w:t>
      </w:r>
      <w:r>
        <w:rPr>
          <w:spacing w:val="-1"/>
        </w:rPr>
        <w:t>in</w:t>
      </w:r>
      <w:r>
        <w:rPr/>
        <w:t> </w:t>
      </w:r>
      <w:r>
        <w:rPr>
          <w:spacing w:val="-1"/>
        </w:rPr>
        <w:t>response to</w:t>
      </w:r>
      <w:r>
        <w:rPr>
          <w:spacing w:val="1"/>
        </w:rPr>
        <w:t> </w:t>
      </w:r>
      <w:r>
        <w:rPr>
          <w:spacing w:val="-2"/>
        </w:rPr>
        <w:t>the</w:t>
      </w:r>
      <w:r>
        <w:rPr>
          <w:spacing w:val="1"/>
        </w:rPr>
        <w:t> </w:t>
      </w:r>
      <w:r>
        <w:rPr>
          <w:spacing w:val="-1"/>
        </w:rPr>
        <w:t>changes</w:t>
      </w:r>
      <w:r>
        <w:rPr/>
        <w:t> </w:t>
      </w:r>
      <w:r>
        <w:rPr>
          <w:spacing w:val="-1"/>
        </w:rPr>
        <w:t>in</w:t>
      </w:r>
      <w:r>
        <w:rPr>
          <w:spacing w:val="-3"/>
        </w:rPr>
        <w:t> </w:t>
      </w:r>
      <w:r>
        <w:rPr/>
        <w:t>our</w:t>
      </w:r>
      <w:r>
        <w:rPr>
          <w:spacing w:val="55"/>
        </w:rPr>
        <w:t> </w:t>
      </w:r>
      <w:r>
        <w:rPr>
          <w:spacing w:val="-1"/>
        </w:rPr>
        <w:t>biosecurity environment</w:t>
      </w:r>
      <w:r>
        <w:rPr/>
        <w:t> </w:t>
      </w:r>
      <w:r>
        <w:rPr>
          <w:spacing w:val="-2"/>
        </w:rPr>
        <w:t>and</w:t>
      </w:r>
      <w:r>
        <w:rPr>
          <w:spacing w:val="-1"/>
        </w:rPr>
        <w:t> the</w:t>
      </w:r>
      <w:r>
        <w:rPr>
          <w:spacing w:val="1"/>
        </w:rPr>
        <w:t> </w:t>
      </w:r>
      <w:r>
        <w:rPr>
          <w:spacing w:val="-1"/>
        </w:rPr>
        <w:t>cost </w:t>
      </w:r>
      <w:r>
        <w:rPr/>
        <w:t>of </w:t>
      </w:r>
      <w:r>
        <w:rPr>
          <w:spacing w:val="-1"/>
        </w:rPr>
        <w:t>delivering</w:t>
      </w:r>
      <w:r>
        <w:rPr/>
        <w:t> </w:t>
      </w:r>
      <w:r>
        <w:rPr>
          <w:spacing w:val="-1"/>
        </w:rPr>
        <w:t>regulatory</w:t>
      </w:r>
      <w:r>
        <w:rPr>
          <w:spacing w:val="-2"/>
        </w:rPr>
        <w:t> </w:t>
      </w:r>
      <w:r>
        <w:rPr>
          <w:spacing w:val="-1"/>
        </w:rPr>
        <w:t>activities.</w:t>
      </w:r>
      <w:r>
        <w:rPr>
          <w:spacing w:val="-2"/>
        </w:rPr>
        <w:t> </w:t>
      </w:r>
      <w:r>
        <w:rPr>
          <w:spacing w:val="-1"/>
        </w:rPr>
        <w:t>The</w:t>
      </w:r>
      <w:r>
        <w:rPr>
          <w:spacing w:val="1"/>
        </w:rPr>
        <w:t> </w:t>
      </w:r>
      <w:r>
        <w:rPr>
          <w:spacing w:val="-1"/>
        </w:rPr>
        <w:t>paper</w:t>
      </w:r>
      <w:r>
        <w:rPr/>
        <w:t> </w:t>
      </w:r>
      <w:r>
        <w:rPr>
          <w:spacing w:val="-1"/>
        </w:rPr>
        <w:t>also</w:t>
      </w:r>
      <w:r>
        <w:rPr>
          <w:spacing w:val="2"/>
        </w:rPr>
        <w:t> </w:t>
      </w:r>
      <w:r>
        <w:rPr>
          <w:spacing w:val="-1"/>
        </w:rPr>
        <w:t>includes</w:t>
      </w:r>
      <w:r>
        <w:rPr>
          <w:spacing w:val="61"/>
        </w:rPr>
        <w:t> </w:t>
      </w:r>
      <w:r>
        <w:rPr>
          <w:spacing w:val="-1"/>
        </w:rPr>
        <w:t>information</w:t>
      </w:r>
      <w:r>
        <w:rPr>
          <w:spacing w:val="-3"/>
        </w:rPr>
        <w:t> </w:t>
      </w:r>
      <w:r>
        <w:rPr/>
        <w:t>on</w:t>
      </w:r>
      <w:r>
        <w:rPr>
          <w:spacing w:val="-1"/>
        </w:rPr>
        <w:t> initiatives</w:t>
      </w:r>
      <w:r>
        <w:rPr/>
        <w:t> </w:t>
      </w:r>
      <w:r>
        <w:rPr>
          <w:spacing w:val="-2"/>
        </w:rPr>
        <w:t>and</w:t>
      </w:r>
      <w:r>
        <w:rPr>
          <w:spacing w:val="-1"/>
        </w:rPr>
        <w:t> reforms</w:t>
      </w:r>
      <w:r>
        <w:rPr/>
        <w:t> </w:t>
      </w:r>
      <w:r>
        <w:rPr>
          <w:spacing w:val="-1"/>
        </w:rPr>
        <w:t>undertaken </w:t>
      </w:r>
      <w:r>
        <w:rPr>
          <w:spacing w:val="-2"/>
        </w:rPr>
        <w:t>by</w:t>
      </w:r>
      <w:r>
        <w:rPr>
          <w:spacing w:val="-1"/>
        </w:rPr>
        <w:t> the</w:t>
      </w:r>
      <w:r>
        <w:rPr>
          <w:spacing w:val="1"/>
        </w:rPr>
        <w:t> </w:t>
      </w:r>
      <w:r>
        <w:rPr>
          <w:spacing w:val="-1"/>
        </w:rPr>
        <w:t>department</w:t>
      </w:r>
      <w:r>
        <w:rPr/>
        <w:t> </w:t>
      </w:r>
      <w:r>
        <w:rPr>
          <w:spacing w:val="-1"/>
        </w:rPr>
        <w:t>to</w:t>
      </w:r>
      <w:r>
        <w:rPr>
          <w:spacing w:val="1"/>
        </w:rPr>
        <w:t> </w:t>
      </w:r>
      <w:r>
        <w:rPr>
          <w:spacing w:val="-1"/>
        </w:rPr>
        <w:t>improve </w:t>
      </w:r>
      <w:r>
        <w:rPr/>
        <w:t>our</w:t>
      </w:r>
      <w:r>
        <w:rPr>
          <w:spacing w:val="-3"/>
        </w:rPr>
        <w:t> </w:t>
      </w:r>
      <w:r>
        <w:rPr>
          <w:spacing w:val="-1"/>
        </w:rPr>
        <w:t>management</w:t>
      </w:r>
      <w:r>
        <w:rPr>
          <w:spacing w:val="67"/>
        </w:rPr>
        <w:t> </w:t>
      </w:r>
      <w:r>
        <w:rPr/>
        <w:t>of </w:t>
      </w:r>
      <w:r>
        <w:rPr>
          <w:spacing w:val="-1"/>
        </w:rPr>
        <w:t>risks</w:t>
      </w:r>
      <w:r>
        <w:rPr/>
        <w:t> </w:t>
      </w:r>
      <w:r>
        <w:rPr>
          <w:spacing w:val="-1"/>
        </w:rPr>
        <w:t>and speed up cargo clearance</w:t>
      </w:r>
      <w:r>
        <w:rPr>
          <w:spacing w:val="1"/>
        </w:rPr>
        <w:t> </w:t>
      </w:r>
      <w:r>
        <w:rPr>
          <w:spacing w:val="-1"/>
        </w:rPr>
        <w:t>times</w:t>
      </w:r>
      <w:r>
        <w:rPr>
          <w:spacing w:val="-2"/>
        </w:rPr>
        <w:t> </w:t>
      </w:r>
      <w:r>
        <w:rPr>
          <w:spacing w:val="-1"/>
        </w:rPr>
        <w:t>for</w:t>
      </w:r>
      <w:r>
        <w:rPr>
          <w:spacing w:val="-2"/>
        </w:rPr>
        <w:t> </w:t>
      </w:r>
      <w:r>
        <w:rPr>
          <w:spacing w:val="-1"/>
        </w:rPr>
        <w:t>importers.</w:t>
      </w:r>
    </w:p>
    <w:p>
      <w:pPr>
        <w:spacing w:after="0" w:line="276"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76" w:lineRule="auto" w:before="56"/>
        <w:ind w:right="172"/>
        <w:jc w:val="left"/>
      </w:pPr>
      <w:r>
        <w:rPr>
          <w:spacing w:val="-1"/>
        </w:rPr>
        <w:t>Most</w:t>
      </w:r>
      <w:r>
        <w:rPr/>
        <w:t> </w:t>
      </w:r>
      <w:r>
        <w:rPr>
          <w:spacing w:val="-1"/>
        </w:rPr>
        <w:t>prices</w:t>
      </w:r>
      <w:r>
        <w:rPr/>
        <w:t> </w:t>
      </w:r>
      <w:r>
        <w:rPr>
          <w:spacing w:val="-1"/>
        </w:rPr>
        <w:t>are</w:t>
      </w:r>
      <w:r>
        <w:rPr>
          <w:spacing w:val="-2"/>
        </w:rPr>
        <w:t> </w:t>
      </w:r>
      <w:r>
        <w:rPr>
          <w:spacing w:val="-1"/>
        </w:rPr>
        <w:t>proposed</w:t>
      </w:r>
      <w:r>
        <w:rPr>
          <w:spacing w:val="-3"/>
        </w:rPr>
        <w:t> </w:t>
      </w:r>
      <w:r>
        <w:rPr>
          <w:spacing w:val="-2"/>
        </w:rPr>
        <w:t>to</w:t>
      </w:r>
      <w:r>
        <w:rPr>
          <w:spacing w:val="2"/>
        </w:rPr>
        <w:t> </w:t>
      </w:r>
      <w:r>
        <w:rPr>
          <w:spacing w:val="-1"/>
        </w:rPr>
        <w:t>increase,</w:t>
      </w:r>
      <w:r>
        <w:rPr/>
        <w:t> </w:t>
      </w:r>
      <w:r>
        <w:rPr>
          <w:spacing w:val="-1"/>
        </w:rPr>
        <w:t>reflecting</w:t>
      </w:r>
      <w:r>
        <w:rPr/>
        <w:t> a </w:t>
      </w:r>
      <w:r>
        <w:rPr>
          <w:spacing w:val="-1"/>
        </w:rPr>
        <w:t>corresponding</w:t>
      </w:r>
      <w:r>
        <w:rPr/>
        <w:t> </w:t>
      </w:r>
      <w:r>
        <w:rPr>
          <w:spacing w:val="-1"/>
        </w:rPr>
        <w:t>increase</w:t>
      </w:r>
      <w:r>
        <w:rPr>
          <w:spacing w:val="1"/>
        </w:rPr>
        <w:t> </w:t>
      </w:r>
      <w:r>
        <w:rPr>
          <w:spacing w:val="-1"/>
        </w:rPr>
        <w:t>in biosecurity regulatory</w:t>
      </w:r>
      <w:r>
        <w:rPr>
          <w:spacing w:val="55"/>
        </w:rPr>
        <w:t> </w:t>
      </w:r>
      <w:r>
        <w:rPr>
          <w:spacing w:val="-1"/>
        </w:rPr>
        <w:t>activity</w:t>
      </w:r>
      <w:r>
        <w:rPr>
          <w:spacing w:val="1"/>
        </w:rPr>
        <w:t> </w:t>
      </w:r>
      <w:r>
        <w:rPr>
          <w:spacing w:val="-1"/>
        </w:rPr>
        <w:t>and</w:t>
      </w:r>
      <w:r>
        <w:rPr/>
        <w:t> </w:t>
      </w:r>
      <w:r>
        <w:rPr>
          <w:spacing w:val="-1"/>
        </w:rPr>
        <w:t>complexity </w:t>
      </w:r>
      <w:r>
        <w:rPr/>
        <w:t>of</w:t>
      </w:r>
      <w:r>
        <w:rPr>
          <w:spacing w:val="-2"/>
        </w:rPr>
        <w:t> </w:t>
      </w:r>
      <w:r>
        <w:rPr>
          <w:spacing w:val="-1"/>
        </w:rPr>
        <w:t>the</w:t>
      </w:r>
      <w:r>
        <w:rPr>
          <w:spacing w:val="1"/>
        </w:rPr>
        <w:t> </w:t>
      </w:r>
      <w:r>
        <w:rPr>
          <w:spacing w:val="-1"/>
        </w:rPr>
        <w:t>biosecurity system</w:t>
      </w:r>
      <w:r>
        <w:rPr>
          <w:spacing w:val="2"/>
        </w:rPr>
        <w:t> </w:t>
      </w:r>
      <w:r>
        <w:rPr>
          <w:spacing w:val="-1"/>
        </w:rPr>
        <w:t>since</w:t>
      </w:r>
      <w:r>
        <w:rPr>
          <w:spacing w:val="-2"/>
        </w:rPr>
        <w:t> </w:t>
      </w:r>
      <w:r>
        <w:rPr>
          <w:spacing w:val="-1"/>
        </w:rPr>
        <w:t>prices</w:t>
      </w:r>
      <w:r>
        <w:rPr>
          <w:spacing w:val="-2"/>
        </w:rPr>
        <w:t> </w:t>
      </w:r>
      <w:r>
        <w:rPr/>
        <w:t>were</w:t>
      </w:r>
      <w:r>
        <w:rPr>
          <w:spacing w:val="-2"/>
        </w:rPr>
        <w:t> </w:t>
      </w:r>
      <w:r>
        <w:rPr>
          <w:spacing w:val="-1"/>
        </w:rPr>
        <w:t>last</w:t>
      </w:r>
      <w:r>
        <w:rPr>
          <w:spacing w:val="-2"/>
        </w:rPr>
        <w:t> </w:t>
      </w:r>
      <w:r>
        <w:rPr>
          <w:spacing w:val="-1"/>
        </w:rPr>
        <w:t>modelled</w:t>
      </w:r>
      <w:r>
        <w:rPr>
          <w:spacing w:val="-3"/>
        </w:rPr>
        <w:t> </w:t>
      </w:r>
      <w:r>
        <w:rPr>
          <w:spacing w:val="-2"/>
        </w:rPr>
        <w:t>in</w:t>
      </w:r>
      <w:r>
        <w:rPr>
          <w:spacing w:val="-1"/>
        </w:rPr>
        <w:t> 2015–16.</w:t>
      </w:r>
      <w:r>
        <w:rPr/>
        <w:t> </w:t>
      </w:r>
      <w:r>
        <w:rPr>
          <w:spacing w:val="-1"/>
        </w:rPr>
        <w:t>In some</w:t>
      </w:r>
      <w:r>
        <w:rPr>
          <w:spacing w:val="61"/>
        </w:rPr>
        <w:t> </w:t>
      </w:r>
      <w:r>
        <w:rPr>
          <w:spacing w:val="-1"/>
        </w:rPr>
        <w:t>cases,</w:t>
      </w:r>
      <w:r>
        <w:rPr>
          <w:spacing w:val="1"/>
        </w:rPr>
        <w:t> </w:t>
      </w:r>
      <w:r>
        <w:rPr>
          <w:spacing w:val="-1"/>
        </w:rPr>
        <w:t>prices</w:t>
      </w:r>
      <w:r>
        <w:rPr>
          <w:spacing w:val="-2"/>
        </w:rPr>
        <w:t> </w:t>
      </w:r>
      <w:r>
        <w:rPr>
          <w:spacing w:val="-1"/>
        </w:rPr>
        <w:t>will</w:t>
      </w:r>
      <w:r>
        <w:rPr/>
        <w:t> </w:t>
      </w:r>
      <w:r>
        <w:rPr>
          <w:spacing w:val="-1"/>
        </w:rPr>
        <w:t>decrease reflecting</w:t>
      </w:r>
      <w:r>
        <w:rPr>
          <w:spacing w:val="-3"/>
        </w:rPr>
        <w:t> </w:t>
      </w:r>
      <w:r>
        <w:rPr>
          <w:spacing w:val="-1"/>
        </w:rPr>
        <w:t>the</w:t>
      </w:r>
      <w:r>
        <w:rPr>
          <w:spacing w:val="1"/>
        </w:rPr>
        <w:t> </w:t>
      </w:r>
      <w:r>
        <w:rPr>
          <w:spacing w:val="-1"/>
        </w:rPr>
        <w:t>reduced risk</w:t>
      </w:r>
      <w:r>
        <w:rPr>
          <w:spacing w:val="-2"/>
        </w:rPr>
        <w:t> and</w:t>
      </w:r>
      <w:r>
        <w:rPr>
          <w:spacing w:val="-1"/>
        </w:rPr>
        <w:t> effort</w:t>
      </w:r>
      <w:r>
        <w:rPr>
          <w:spacing w:val="-2"/>
        </w:rPr>
        <w:t> </w:t>
      </w:r>
      <w:r>
        <w:rPr/>
        <w:t>for</w:t>
      </w:r>
      <w:r>
        <w:rPr>
          <w:spacing w:val="-2"/>
        </w:rPr>
        <w:t> </w:t>
      </w:r>
      <w:r>
        <w:rPr>
          <w:spacing w:val="-1"/>
        </w:rPr>
        <w:t>those</w:t>
      </w:r>
      <w:r>
        <w:rPr>
          <w:spacing w:val="1"/>
        </w:rPr>
        <w:t> </w:t>
      </w:r>
      <w:r>
        <w:rPr>
          <w:spacing w:val="-2"/>
        </w:rPr>
        <w:t>activities.</w:t>
      </w:r>
      <w:r>
        <w:rPr/>
      </w:r>
    </w:p>
    <w:p>
      <w:pPr>
        <w:spacing w:line="240" w:lineRule="auto" w:before="4"/>
        <w:rPr>
          <w:rFonts w:ascii="Calibri" w:hAnsi="Calibri" w:cs="Calibri" w:eastAsia="Calibri"/>
          <w:sz w:val="16"/>
          <w:szCs w:val="16"/>
        </w:rPr>
      </w:pPr>
    </w:p>
    <w:p>
      <w:pPr>
        <w:pStyle w:val="BodyText"/>
        <w:spacing w:line="276" w:lineRule="auto"/>
        <w:ind w:right="193"/>
        <w:jc w:val="left"/>
      </w:pPr>
      <w:r>
        <w:rPr>
          <w:spacing w:val="-1"/>
        </w:rPr>
        <w:t>The</w:t>
      </w:r>
      <w:r>
        <w:rPr>
          <w:spacing w:val="1"/>
        </w:rPr>
        <w:t> </w:t>
      </w:r>
      <w:r>
        <w:rPr>
          <w:spacing w:val="-1"/>
        </w:rPr>
        <w:t>largest</w:t>
      </w:r>
      <w:r>
        <w:rPr/>
        <w:t> </w:t>
      </w:r>
      <w:r>
        <w:rPr>
          <w:spacing w:val="-1"/>
        </w:rPr>
        <w:t>proposed</w:t>
      </w:r>
      <w:r>
        <w:rPr>
          <w:spacing w:val="-3"/>
        </w:rPr>
        <w:t> </w:t>
      </w:r>
      <w:r>
        <w:rPr>
          <w:spacing w:val="-1"/>
        </w:rPr>
        <w:t>increases</w:t>
      </w:r>
      <w:r>
        <w:rPr/>
        <w:t> </w:t>
      </w:r>
      <w:r>
        <w:rPr>
          <w:spacing w:val="-1"/>
        </w:rPr>
        <w:t>relate</w:t>
      </w:r>
      <w:r>
        <w:rPr>
          <w:spacing w:val="-2"/>
        </w:rPr>
        <w:t> </w:t>
      </w:r>
      <w:r>
        <w:rPr/>
        <w:t>to</w:t>
      </w:r>
      <w:r>
        <w:rPr>
          <w:spacing w:val="-1"/>
        </w:rPr>
        <w:t> post</w:t>
      </w:r>
      <w:r>
        <w:rPr>
          <w:spacing w:val="1"/>
        </w:rPr>
        <w:t> </w:t>
      </w:r>
      <w:r>
        <w:rPr>
          <w:spacing w:val="-1"/>
        </w:rPr>
        <w:t>entry</w:t>
      </w:r>
      <w:r>
        <w:rPr>
          <w:spacing w:val="1"/>
        </w:rPr>
        <w:t> </w:t>
      </w:r>
      <w:r>
        <w:rPr>
          <w:spacing w:val="-1"/>
        </w:rPr>
        <w:t>quarantine</w:t>
      </w:r>
      <w:r>
        <w:rPr>
          <w:spacing w:val="1"/>
        </w:rPr>
        <w:t> </w:t>
      </w:r>
      <w:r>
        <w:rPr>
          <w:spacing w:val="-1"/>
        </w:rPr>
        <w:t>activities</w:t>
      </w:r>
      <w:r>
        <w:rPr/>
        <w:t> </w:t>
      </w:r>
      <w:r>
        <w:rPr>
          <w:spacing w:val="-1"/>
        </w:rPr>
        <w:t>which</w:t>
      </w:r>
      <w:r>
        <w:rPr>
          <w:spacing w:val="-3"/>
        </w:rPr>
        <w:t> </w:t>
      </w:r>
      <w:r>
        <w:rPr>
          <w:spacing w:val="-1"/>
        </w:rPr>
        <w:t>have</w:t>
      </w:r>
      <w:r>
        <w:rPr>
          <w:spacing w:val="1"/>
        </w:rPr>
        <w:t> </w:t>
      </w:r>
      <w:r>
        <w:rPr>
          <w:spacing w:val="-2"/>
        </w:rPr>
        <w:t>largely</w:t>
      </w:r>
      <w:r>
        <w:rPr>
          <w:spacing w:val="1"/>
        </w:rPr>
        <w:t> </w:t>
      </w:r>
      <w:r>
        <w:rPr>
          <w:spacing w:val="-1"/>
        </w:rPr>
        <w:t>been</w:t>
      </w:r>
      <w:r>
        <w:rPr>
          <w:spacing w:val="57"/>
        </w:rPr>
        <w:t> </w:t>
      </w:r>
      <w:r>
        <w:rPr>
          <w:spacing w:val="-1"/>
        </w:rPr>
        <w:t>under-recovered</w:t>
      </w:r>
      <w:r>
        <w:rPr/>
        <w:t> </w:t>
      </w:r>
      <w:r>
        <w:rPr>
          <w:spacing w:val="-1"/>
        </w:rPr>
        <w:t>for</w:t>
      </w:r>
      <w:r>
        <w:rPr>
          <w:spacing w:val="-2"/>
        </w:rPr>
        <w:t> </w:t>
      </w:r>
      <w:r>
        <w:rPr>
          <w:spacing w:val="-1"/>
        </w:rPr>
        <w:t>several</w:t>
      </w:r>
      <w:r>
        <w:rPr/>
        <w:t> </w:t>
      </w:r>
      <w:r>
        <w:rPr>
          <w:spacing w:val="-1"/>
        </w:rPr>
        <w:t>years,</w:t>
      </w:r>
      <w:r>
        <w:rPr/>
        <w:t> </w:t>
      </w:r>
      <w:r>
        <w:rPr>
          <w:spacing w:val="-1"/>
        </w:rPr>
        <w:t>with the exception</w:t>
      </w:r>
      <w:r>
        <w:rPr>
          <w:spacing w:val="-5"/>
        </w:rPr>
        <w:t> </w:t>
      </w:r>
      <w:r>
        <w:rPr/>
        <w:t>of </w:t>
      </w:r>
      <w:r>
        <w:rPr>
          <w:spacing w:val="-1"/>
        </w:rPr>
        <w:t>horses,</w:t>
      </w:r>
      <w:r>
        <w:rPr>
          <w:spacing w:val="-2"/>
        </w:rPr>
        <w:t> </w:t>
      </w:r>
      <w:r>
        <w:rPr>
          <w:spacing w:val="-1"/>
        </w:rPr>
        <w:t>cats</w:t>
      </w:r>
      <w:r>
        <w:rPr>
          <w:spacing w:val="-2"/>
        </w:rPr>
        <w:t> </w:t>
      </w:r>
      <w:r>
        <w:rPr>
          <w:spacing w:val="-1"/>
        </w:rPr>
        <w:t>and</w:t>
      </w:r>
      <w:r>
        <w:rPr/>
        <w:t> </w:t>
      </w:r>
      <w:r>
        <w:rPr>
          <w:spacing w:val="-1"/>
        </w:rPr>
        <w:t>dogs.</w:t>
      </w:r>
      <w:r>
        <w:rPr>
          <w:spacing w:val="-3"/>
        </w:rPr>
        <w:t> </w:t>
      </w:r>
      <w:r>
        <w:rPr>
          <w:spacing w:val="-1"/>
        </w:rPr>
        <w:t>The</w:t>
      </w:r>
      <w:r>
        <w:rPr>
          <w:spacing w:val="1"/>
        </w:rPr>
        <w:t> </w:t>
      </w:r>
      <w:r>
        <w:rPr>
          <w:spacing w:val="-1"/>
        </w:rPr>
        <w:t>proposed</w:t>
      </w:r>
      <w:r>
        <w:rPr>
          <w:spacing w:val="71"/>
        </w:rPr>
        <w:t> </w:t>
      </w:r>
      <w:r>
        <w:rPr>
          <w:spacing w:val="-1"/>
        </w:rPr>
        <w:t>changes</w:t>
      </w:r>
      <w:r>
        <w:rPr>
          <w:spacing w:val="1"/>
        </w:rPr>
        <w:t> </w:t>
      </w:r>
      <w:r>
        <w:rPr>
          <w:spacing w:val="-1"/>
        </w:rPr>
        <w:t>address</w:t>
      </w:r>
      <w:r>
        <w:rPr>
          <w:spacing w:val="-2"/>
        </w:rPr>
        <w:t> </w:t>
      </w:r>
      <w:r>
        <w:rPr>
          <w:spacing w:val="-1"/>
        </w:rPr>
        <w:t>this</w:t>
      </w:r>
      <w:r>
        <w:rPr/>
        <w:t> </w:t>
      </w:r>
      <w:r>
        <w:rPr>
          <w:spacing w:val="-1"/>
        </w:rPr>
        <w:t>under-recovery</w:t>
      </w:r>
      <w:r>
        <w:rPr>
          <w:spacing w:val="1"/>
        </w:rPr>
        <w:t> </w:t>
      </w:r>
      <w:r>
        <w:rPr>
          <w:spacing w:val="-1"/>
        </w:rPr>
        <w:t>going</w:t>
      </w:r>
      <w:r>
        <w:rPr/>
        <w:t> </w:t>
      </w:r>
      <w:r>
        <w:rPr>
          <w:spacing w:val="-1"/>
        </w:rPr>
        <w:t>forward. Horse</w:t>
      </w:r>
      <w:r>
        <w:rPr>
          <w:spacing w:val="-2"/>
        </w:rPr>
        <w:t> </w:t>
      </w:r>
      <w:r>
        <w:rPr>
          <w:spacing w:val="-1"/>
        </w:rPr>
        <w:t>importation</w:t>
      </w:r>
      <w:r>
        <w:rPr/>
        <w:t> </w:t>
      </w:r>
      <w:r>
        <w:rPr>
          <w:spacing w:val="-1"/>
        </w:rPr>
        <w:t>charges</w:t>
      </w:r>
      <w:r>
        <w:rPr/>
        <w:t> </w:t>
      </w:r>
      <w:r>
        <w:rPr>
          <w:spacing w:val="-1"/>
        </w:rPr>
        <w:t>will</w:t>
      </w:r>
      <w:r>
        <w:rPr/>
        <w:t> </w:t>
      </w:r>
      <w:r>
        <w:rPr>
          <w:spacing w:val="-1"/>
        </w:rPr>
        <w:t>increase as</w:t>
      </w:r>
      <w:r>
        <w:rPr>
          <w:spacing w:val="1"/>
        </w:rPr>
        <w:t> </w:t>
      </w:r>
      <w:r>
        <w:rPr>
          <w:spacing w:val="-1"/>
        </w:rPr>
        <w:t>part</w:t>
      </w:r>
      <w:r>
        <w:rPr>
          <w:spacing w:val="67"/>
        </w:rPr>
        <w:t> </w:t>
      </w:r>
      <w:r>
        <w:rPr/>
        <w:t>of </w:t>
      </w:r>
      <w:r>
        <w:rPr>
          <w:spacing w:val="-1"/>
        </w:rPr>
        <w:t>the</w:t>
      </w:r>
      <w:r>
        <w:rPr>
          <w:spacing w:val="-2"/>
        </w:rPr>
        <w:t> </w:t>
      </w:r>
      <w:r>
        <w:rPr>
          <w:spacing w:val="-1"/>
        </w:rPr>
        <w:t>realignment</w:t>
      </w:r>
      <w:r>
        <w:rPr>
          <w:spacing w:val="-2"/>
        </w:rPr>
        <w:t> </w:t>
      </w:r>
      <w:r>
        <w:rPr/>
        <w:t>of</w:t>
      </w:r>
      <w:r>
        <w:rPr>
          <w:spacing w:val="-2"/>
        </w:rPr>
        <w:t> effort</w:t>
      </w:r>
      <w:r>
        <w:rPr>
          <w:spacing w:val="1"/>
        </w:rPr>
        <w:t> </w:t>
      </w:r>
      <w:r>
        <w:rPr>
          <w:spacing w:val="-1"/>
        </w:rPr>
        <w:t>with</w:t>
      </w:r>
      <w:r>
        <w:rPr>
          <w:spacing w:val="-3"/>
        </w:rPr>
        <w:t> </w:t>
      </w:r>
      <w:r>
        <w:rPr>
          <w:spacing w:val="-1"/>
        </w:rPr>
        <w:t>charges.</w:t>
      </w:r>
      <w:r>
        <w:rPr/>
        <w:t> </w:t>
      </w:r>
      <w:r>
        <w:rPr>
          <w:spacing w:val="-1"/>
        </w:rPr>
        <w:t>In</w:t>
      </w:r>
      <w:r>
        <w:rPr/>
        <w:t> </w:t>
      </w:r>
      <w:r>
        <w:rPr>
          <w:spacing w:val="-1"/>
        </w:rPr>
        <w:t>previous</w:t>
      </w:r>
      <w:r>
        <w:rPr>
          <w:spacing w:val="-2"/>
        </w:rPr>
        <w:t> </w:t>
      </w:r>
      <w:r>
        <w:rPr>
          <w:spacing w:val="-1"/>
        </w:rPr>
        <w:t>years</w:t>
      </w:r>
      <w:r>
        <w:rPr>
          <w:spacing w:val="-2"/>
        </w:rPr>
        <w:t> </w:t>
      </w:r>
      <w:r>
        <w:rPr/>
        <w:t>we</w:t>
      </w:r>
      <w:r>
        <w:rPr>
          <w:spacing w:val="-2"/>
        </w:rPr>
        <w:t> </w:t>
      </w:r>
      <w:r>
        <w:rPr>
          <w:spacing w:val="-1"/>
        </w:rPr>
        <w:t>had</w:t>
      </w:r>
      <w:r>
        <w:rPr/>
        <w:t> not</w:t>
      </w:r>
      <w:r>
        <w:rPr>
          <w:spacing w:val="-2"/>
        </w:rPr>
        <w:t> </w:t>
      </w:r>
      <w:r>
        <w:rPr>
          <w:spacing w:val="-1"/>
        </w:rPr>
        <w:t>been allocating</w:t>
      </w:r>
      <w:r>
        <w:rPr/>
        <w:t> </w:t>
      </w:r>
      <w:r>
        <w:rPr>
          <w:spacing w:val="-1"/>
        </w:rPr>
        <w:t>sufficient</w:t>
      </w:r>
      <w:r>
        <w:rPr>
          <w:spacing w:val="77"/>
        </w:rPr>
        <w:t> </w:t>
      </w:r>
      <w:r>
        <w:rPr>
          <w:spacing w:val="-1"/>
        </w:rPr>
        <w:t>effort</w:t>
      </w:r>
      <w:r>
        <w:rPr>
          <w:spacing w:val="-2"/>
        </w:rPr>
        <w:t> </w:t>
      </w:r>
      <w:r>
        <w:rPr>
          <w:spacing w:val="-1"/>
        </w:rPr>
        <w:t>to</w:t>
      </w:r>
      <w:r>
        <w:rPr>
          <w:spacing w:val="1"/>
        </w:rPr>
        <w:t> </w:t>
      </w:r>
      <w:r>
        <w:rPr>
          <w:spacing w:val="-1"/>
        </w:rPr>
        <w:t>horse</w:t>
      </w:r>
      <w:r>
        <w:rPr>
          <w:spacing w:val="1"/>
        </w:rPr>
        <w:t> </w:t>
      </w:r>
      <w:r>
        <w:rPr>
          <w:spacing w:val="-1"/>
        </w:rPr>
        <w:t>regulatory</w:t>
      </w:r>
      <w:r>
        <w:rPr>
          <w:spacing w:val="1"/>
        </w:rPr>
        <w:t> </w:t>
      </w:r>
      <w:r>
        <w:rPr>
          <w:spacing w:val="-1"/>
        </w:rPr>
        <w:t>activities</w:t>
      </w:r>
      <w:r>
        <w:rPr/>
        <w:t> </w:t>
      </w:r>
      <w:r>
        <w:rPr>
          <w:spacing w:val="-1"/>
        </w:rPr>
        <w:t>and</w:t>
      </w:r>
      <w:r>
        <w:rPr/>
        <w:t> </w:t>
      </w:r>
      <w:r>
        <w:rPr>
          <w:spacing w:val="-1"/>
        </w:rPr>
        <w:t>using</w:t>
      </w:r>
      <w:r>
        <w:rPr/>
        <w:t> </w:t>
      </w:r>
      <w:r>
        <w:rPr>
          <w:spacing w:val="-1"/>
        </w:rPr>
        <w:t>departmental</w:t>
      </w:r>
      <w:r>
        <w:rPr/>
        <w:t> </w:t>
      </w:r>
      <w:r>
        <w:rPr>
          <w:spacing w:val="-1"/>
        </w:rPr>
        <w:t>funds,</w:t>
      </w:r>
      <w:r>
        <w:rPr>
          <w:spacing w:val="1"/>
        </w:rPr>
        <w:t> </w:t>
      </w:r>
      <w:r>
        <w:rPr>
          <w:spacing w:val="-2"/>
        </w:rPr>
        <w:t>so</w:t>
      </w:r>
      <w:r>
        <w:rPr>
          <w:spacing w:val="1"/>
        </w:rPr>
        <w:t> </w:t>
      </w:r>
      <w:r>
        <w:rPr>
          <w:spacing w:val="-1"/>
        </w:rPr>
        <w:t>it</w:t>
      </w:r>
      <w:r>
        <w:rPr>
          <w:spacing w:val="-2"/>
        </w:rPr>
        <w:t> </w:t>
      </w:r>
      <w:r>
        <w:rPr>
          <w:spacing w:val="-1"/>
        </w:rPr>
        <w:t>appeared</w:t>
      </w:r>
      <w:r>
        <w:rPr>
          <w:spacing w:val="-3"/>
        </w:rPr>
        <w:t> </w:t>
      </w:r>
      <w:r>
        <w:rPr>
          <w:spacing w:val="-1"/>
        </w:rPr>
        <w:t>the</w:t>
      </w:r>
      <w:r>
        <w:rPr>
          <w:spacing w:val="1"/>
        </w:rPr>
        <w:t> </w:t>
      </w:r>
      <w:r>
        <w:rPr>
          <w:spacing w:val="-1"/>
        </w:rPr>
        <w:t>horse</w:t>
      </w:r>
      <w:r>
        <w:rPr>
          <w:spacing w:val="1"/>
        </w:rPr>
        <w:t> </w:t>
      </w:r>
      <w:r>
        <w:rPr>
          <w:spacing w:val="-1"/>
        </w:rPr>
        <w:t>stream</w:t>
      </w:r>
      <w:r>
        <w:rPr>
          <w:spacing w:val="57"/>
        </w:rPr>
        <w:t> </w:t>
      </w:r>
      <w:r>
        <w:rPr/>
        <w:t>was</w:t>
      </w:r>
      <w:r>
        <w:rPr>
          <w:spacing w:val="-2"/>
        </w:rPr>
        <w:t> </w:t>
      </w:r>
      <w:r>
        <w:rPr>
          <w:spacing w:val="-1"/>
        </w:rPr>
        <w:t>over-recovering</w:t>
      </w:r>
      <w:r>
        <w:rPr/>
        <w:t> </w:t>
      </w:r>
      <w:r>
        <w:rPr>
          <w:spacing w:val="-1"/>
        </w:rPr>
        <w:t>which</w:t>
      </w:r>
      <w:r>
        <w:rPr>
          <w:spacing w:val="-3"/>
        </w:rPr>
        <w:t> </w:t>
      </w:r>
      <w:r>
        <w:rPr/>
        <w:t>was</w:t>
      </w:r>
      <w:r>
        <w:rPr>
          <w:spacing w:val="1"/>
        </w:rPr>
        <w:t> </w:t>
      </w:r>
      <w:r>
        <w:rPr>
          <w:spacing w:val="-1"/>
        </w:rPr>
        <w:t>not</w:t>
      </w:r>
      <w:r>
        <w:rPr/>
        <w:t> </w:t>
      </w:r>
      <w:r>
        <w:rPr>
          <w:spacing w:val="-2"/>
        </w:rPr>
        <w:t>the</w:t>
      </w:r>
      <w:r>
        <w:rPr>
          <w:spacing w:val="1"/>
        </w:rPr>
        <w:t> </w:t>
      </w:r>
      <w:r>
        <w:rPr>
          <w:spacing w:val="-1"/>
        </w:rPr>
        <w:t>case.</w:t>
      </w:r>
      <w:r>
        <w:rPr/>
        <w:t> </w:t>
      </w:r>
      <w:r>
        <w:rPr>
          <w:spacing w:val="-1"/>
        </w:rPr>
        <w:t>The</w:t>
      </w:r>
      <w:r>
        <w:rPr>
          <w:spacing w:val="-2"/>
        </w:rPr>
        <w:t> </w:t>
      </w:r>
      <w:r>
        <w:rPr>
          <w:spacing w:val="-1"/>
        </w:rPr>
        <w:t>realignment</w:t>
      </w:r>
      <w:r>
        <w:rPr>
          <w:spacing w:val="-2"/>
        </w:rPr>
        <w:t> </w:t>
      </w:r>
      <w:r>
        <w:rPr/>
        <w:t>of</w:t>
      </w:r>
      <w:r>
        <w:rPr>
          <w:spacing w:val="-3"/>
        </w:rPr>
        <w:t> </w:t>
      </w:r>
      <w:r>
        <w:rPr/>
        <w:t>our </w:t>
      </w:r>
      <w:r>
        <w:rPr>
          <w:spacing w:val="-1"/>
        </w:rPr>
        <w:t>effort</w:t>
      </w:r>
      <w:r>
        <w:rPr>
          <w:spacing w:val="-2"/>
        </w:rPr>
        <w:t> </w:t>
      </w:r>
      <w:r>
        <w:rPr>
          <w:spacing w:val="-1"/>
        </w:rPr>
        <w:t>and the</w:t>
      </w:r>
      <w:r>
        <w:rPr>
          <w:spacing w:val="1"/>
        </w:rPr>
        <w:t> </w:t>
      </w:r>
      <w:r>
        <w:rPr>
          <w:spacing w:val="-1"/>
        </w:rPr>
        <w:t>amalgamation</w:t>
      </w:r>
      <w:r>
        <w:rPr>
          <w:spacing w:val="-3"/>
        </w:rPr>
        <w:t> </w:t>
      </w:r>
      <w:r>
        <w:rPr/>
        <w:t>of</w:t>
      </w:r>
      <w:r>
        <w:rPr>
          <w:spacing w:val="71"/>
        </w:rPr>
        <w:t> </w:t>
      </w:r>
      <w:r>
        <w:rPr>
          <w:spacing w:val="-1"/>
        </w:rPr>
        <w:t>the</w:t>
      </w:r>
      <w:r>
        <w:rPr>
          <w:spacing w:val="1"/>
        </w:rPr>
        <w:t> </w:t>
      </w:r>
      <w:r>
        <w:rPr>
          <w:spacing w:val="-1"/>
        </w:rPr>
        <w:t>import</w:t>
      </w:r>
      <w:r>
        <w:rPr>
          <w:spacing w:val="-2"/>
        </w:rPr>
        <w:t> </w:t>
      </w:r>
      <w:r>
        <w:rPr>
          <w:spacing w:val="-1"/>
        </w:rPr>
        <w:t>charge</w:t>
      </w:r>
      <w:r>
        <w:rPr>
          <w:spacing w:val="1"/>
        </w:rPr>
        <w:t> </w:t>
      </w:r>
      <w:r>
        <w:rPr>
          <w:spacing w:val="-1"/>
        </w:rPr>
        <w:t>and husbandry</w:t>
      </w:r>
      <w:r>
        <w:rPr>
          <w:spacing w:val="1"/>
        </w:rPr>
        <w:t> </w:t>
      </w:r>
      <w:r>
        <w:rPr>
          <w:spacing w:val="-1"/>
        </w:rPr>
        <w:t>fee</w:t>
      </w:r>
      <w:r>
        <w:rPr>
          <w:spacing w:val="-2"/>
        </w:rPr>
        <w:t> </w:t>
      </w:r>
      <w:r>
        <w:rPr/>
        <w:t>for </w:t>
      </w:r>
      <w:r>
        <w:rPr>
          <w:spacing w:val="-1"/>
        </w:rPr>
        <w:t>horses</w:t>
      </w:r>
      <w:r>
        <w:rPr/>
        <w:t> </w:t>
      </w:r>
      <w:r>
        <w:rPr>
          <w:spacing w:val="-1"/>
        </w:rPr>
        <w:t>has</w:t>
      </w:r>
      <w:r>
        <w:rPr/>
        <w:t> </w:t>
      </w:r>
      <w:r>
        <w:rPr>
          <w:spacing w:val="-1"/>
        </w:rPr>
        <w:t>resulted</w:t>
      </w:r>
      <w:r>
        <w:rPr/>
        <w:t> </w:t>
      </w:r>
      <w:r>
        <w:rPr>
          <w:spacing w:val="-1"/>
        </w:rPr>
        <w:t>in an</w:t>
      </w:r>
      <w:r>
        <w:rPr>
          <w:spacing w:val="-3"/>
        </w:rPr>
        <w:t> </w:t>
      </w:r>
      <w:r>
        <w:rPr>
          <w:spacing w:val="-1"/>
        </w:rPr>
        <w:t>overall</w:t>
      </w:r>
      <w:r>
        <w:rPr/>
        <w:t> </w:t>
      </w:r>
      <w:r>
        <w:rPr>
          <w:spacing w:val="-2"/>
        </w:rPr>
        <w:t>increase</w:t>
      </w:r>
      <w:r>
        <w:rPr>
          <w:spacing w:val="1"/>
        </w:rPr>
        <w:t> </w:t>
      </w:r>
      <w:r>
        <w:rPr>
          <w:spacing w:val="-1"/>
        </w:rPr>
        <w:t>in the cost </w:t>
      </w:r>
      <w:r>
        <w:rPr/>
        <w:t>of</w:t>
      </w:r>
      <w:r>
        <w:rPr>
          <w:spacing w:val="75"/>
        </w:rPr>
        <w:t> </w:t>
      </w:r>
      <w:r>
        <w:rPr>
          <w:spacing w:val="-1"/>
        </w:rPr>
        <w:t>importing</w:t>
      </w:r>
      <w:r>
        <w:rPr/>
        <w:t> a </w:t>
      </w:r>
      <w:r>
        <w:rPr>
          <w:spacing w:val="-1"/>
        </w:rPr>
        <w:t>horse.</w:t>
      </w:r>
    </w:p>
    <w:p>
      <w:pPr>
        <w:spacing w:line="240" w:lineRule="auto" w:before="5"/>
        <w:rPr>
          <w:rFonts w:ascii="Calibri" w:hAnsi="Calibri" w:cs="Calibri" w:eastAsia="Calibri"/>
          <w:sz w:val="16"/>
          <w:szCs w:val="16"/>
        </w:rPr>
      </w:pPr>
    </w:p>
    <w:p>
      <w:pPr>
        <w:pStyle w:val="BodyText"/>
        <w:spacing w:line="240" w:lineRule="auto"/>
        <w:ind w:right="0"/>
        <w:jc w:val="left"/>
      </w:pPr>
      <w:r>
        <w:rPr/>
        <w:t>Details</w:t>
      </w:r>
      <w:r>
        <w:rPr>
          <w:spacing w:val="-2"/>
        </w:rPr>
        <w:t> </w:t>
      </w:r>
      <w:r>
        <w:rPr/>
        <w:t>of</w:t>
      </w:r>
      <w:r>
        <w:rPr>
          <w:spacing w:val="-3"/>
        </w:rPr>
        <w:t> </w:t>
      </w:r>
      <w:r>
        <w:rPr>
          <w:spacing w:val="-1"/>
        </w:rPr>
        <w:t>pricing</w:t>
      </w:r>
      <w:r>
        <w:rPr/>
        <w:t> </w:t>
      </w:r>
      <w:r>
        <w:rPr>
          <w:spacing w:val="-1"/>
        </w:rPr>
        <w:t>are</w:t>
      </w:r>
      <w:r>
        <w:rPr>
          <w:spacing w:val="-2"/>
        </w:rPr>
        <w:t> </w:t>
      </w:r>
      <w:r>
        <w:rPr/>
        <w:t>at</w:t>
      </w:r>
      <w:r>
        <w:rPr>
          <w:spacing w:val="1"/>
        </w:rPr>
        <w:t> </w:t>
      </w:r>
      <w:r>
        <w:rPr>
          <w:spacing w:val="-1"/>
        </w:rPr>
        <w:t>in</w:t>
      </w:r>
      <w:r>
        <w:rPr/>
        <w:t> </w:t>
      </w:r>
      <w:r>
        <w:rPr>
          <w:spacing w:val="-1"/>
        </w:rPr>
        <w:t>section</w:t>
      </w:r>
      <w:r>
        <w:rPr/>
        <w:t> </w:t>
      </w:r>
      <w:r>
        <w:rPr>
          <w:spacing w:val="-1"/>
        </w:rPr>
        <w:t>4.2</w:t>
      </w:r>
      <w:r>
        <w:rPr>
          <w:spacing w:val="1"/>
        </w:rPr>
        <w:t> </w:t>
      </w:r>
      <w:r>
        <w:rPr>
          <w:spacing w:val="-1"/>
        </w:rPr>
        <w:t>set</w:t>
      </w:r>
      <w:r>
        <w:rPr>
          <w:spacing w:val="-2"/>
        </w:rPr>
        <w:t> </w:t>
      </w:r>
      <w:r>
        <w:rPr/>
        <w:t>out</w:t>
      </w:r>
      <w:r>
        <w:rPr>
          <w:spacing w:val="1"/>
        </w:rPr>
        <w:t> </w:t>
      </w:r>
      <w:r>
        <w:rPr>
          <w:spacing w:val="-1"/>
        </w:rPr>
        <w:t>in</w:t>
      </w:r>
      <w:r>
        <w:rPr>
          <w:spacing w:val="1"/>
        </w:rPr>
        <w:t> </w:t>
      </w:r>
      <w:hyperlink w:history="true" w:anchor="_bookmark11">
        <w:r>
          <w:rPr>
            <w:spacing w:val="-1"/>
          </w:rPr>
          <w:t>Table</w:t>
        </w:r>
        <w:r>
          <w:rPr>
            <w:spacing w:val="-2"/>
          </w:rPr>
          <w:t> </w:t>
        </w:r>
        <w:r>
          <w:rPr/>
          <w:t>2</w:t>
        </w:r>
      </w:hyperlink>
      <w:r>
        <w:rPr>
          <w:spacing w:val="1"/>
        </w:rPr>
        <w:t> </w:t>
      </w:r>
      <w:r>
        <w:rPr>
          <w:spacing w:val="-1"/>
        </w:rPr>
        <w:t>and </w:t>
      </w:r>
      <w:hyperlink w:history="true" w:anchor="_bookmark12">
        <w:r>
          <w:rPr>
            <w:spacing w:val="-1"/>
          </w:rPr>
          <w:t>Table</w:t>
        </w:r>
        <w:r>
          <w:rPr>
            <w:spacing w:val="-2"/>
          </w:rPr>
          <w:t> </w:t>
        </w:r>
        <w:r>
          <w:rPr/>
          <w:t>3</w:t>
        </w:r>
      </w:hyperlink>
      <w:r>
        <w:rPr/>
        <w:t>.</w:t>
      </w:r>
    </w:p>
    <w:p>
      <w:pPr>
        <w:spacing w:line="240" w:lineRule="auto" w:before="9"/>
        <w:rPr>
          <w:rFonts w:ascii="Calibri" w:hAnsi="Calibri" w:cs="Calibri" w:eastAsia="Calibri"/>
          <w:sz w:val="19"/>
          <w:szCs w:val="19"/>
        </w:rPr>
      </w:pPr>
    </w:p>
    <w:p>
      <w:pPr>
        <w:pStyle w:val="Heading2"/>
        <w:numPr>
          <w:ilvl w:val="1"/>
          <w:numId w:val="4"/>
        </w:numPr>
        <w:tabs>
          <w:tab w:pos="971" w:val="left" w:leader="none"/>
        </w:tabs>
        <w:spacing w:line="439" w:lineRule="exact" w:before="0" w:after="0"/>
        <w:ind w:left="970" w:right="0" w:hanging="852"/>
        <w:jc w:val="left"/>
        <w:rPr>
          <w:b w:val="0"/>
          <w:bCs w:val="0"/>
        </w:rPr>
      </w:pPr>
      <w:bookmarkStart w:name="3.2 Indexation and annual review of pric" w:id="20"/>
      <w:bookmarkEnd w:id="20"/>
      <w:r>
        <w:rPr>
          <w:b w:val="0"/>
        </w:rPr>
      </w:r>
      <w:bookmarkStart w:name="_bookmark6" w:id="21"/>
      <w:bookmarkEnd w:id="21"/>
      <w:r>
        <w:rPr>
          <w:b w:val="0"/>
        </w:rPr>
      </w:r>
      <w:bookmarkStart w:name="_bookmark6" w:id="22"/>
      <w:bookmarkEnd w:id="22"/>
      <w:r>
        <w:rPr>
          <w:spacing w:val="-1"/>
        </w:rPr>
        <w:t>I</w:t>
      </w:r>
      <w:r>
        <w:rPr>
          <w:spacing w:val="-1"/>
        </w:rPr>
        <w:t>ndexation</w:t>
      </w:r>
      <w:r>
        <w:rPr>
          <w:spacing w:val="-7"/>
        </w:rPr>
        <w:t> </w:t>
      </w:r>
      <w:r>
        <w:rPr>
          <w:spacing w:val="-1"/>
        </w:rPr>
        <w:t>and</w:t>
      </w:r>
      <w:r>
        <w:rPr>
          <w:spacing w:val="-9"/>
        </w:rPr>
        <w:t> </w:t>
      </w:r>
      <w:r>
        <w:rPr>
          <w:spacing w:val="-1"/>
        </w:rPr>
        <w:t>annual</w:t>
      </w:r>
      <w:r>
        <w:rPr>
          <w:spacing w:val="-7"/>
        </w:rPr>
        <w:t> </w:t>
      </w:r>
      <w:r>
        <w:rPr>
          <w:spacing w:val="-1"/>
        </w:rPr>
        <w:t>review</w:t>
      </w:r>
      <w:r>
        <w:rPr>
          <w:spacing w:val="-8"/>
        </w:rPr>
        <w:t> </w:t>
      </w:r>
      <w:r>
        <w:rPr>
          <w:spacing w:val="-1"/>
        </w:rPr>
        <w:t>of</w:t>
      </w:r>
      <w:r>
        <w:rPr>
          <w:spacing w:val="-7"/>
        </w:rPr>
        <w:t> </w:t>
      </w:r>
      <w:r>
        <w:rPr>
          <w:spacing w:val="-1"/>
        </w:rPr>
        <w:t>prices</w:t>
      </w:r>
      <w:r>
        <w:rPr>
          <w:b w:val="0"/>
        </w:rPr>
      </w:r>
    </w:p>
    <w:p>
      <w:pPr>
        <w:pStyle w:val="BodyText"/>
        <w:spacing w:line="275" w:lineRule="auto"/>
        <w:ind w:right="232"/>
        <w:jc w:val="left"/>
      </w:pPr>
      <w:r>
        <w:rPr>
          <w:spacing w:val="-1"/>
        </w:rPr>
        <w:t>Regular</w:t>
      </w:r>
      <w:r>
        <w:rPr/>
        <w:t> </w:t>
      </w:r>
      <w:r>
        <w:rPr>
          <w:spacing w:val="-1"/>
        </w:rPr>
        <w:t>review </w:t>
      </w:r>
      <w:r>
        <w:rPr/>
        <w:t>of</w:t>
      </w:r>
      <w:r>
        <w:rPr>
          <w:spacing w:val="-2"/>
        </w:rPr>
        <w:t> </w:t>
      </w:r>
      <w:r>
        <w:rPr>
          <w:spacing w:val="-1"/>
        </w:rPr>
        <w:t>forward</w:t>
      </w:r>
      <w:r>
        <w:rPr>
          <w:spacing w:val="-3"/>
        </w:rPr>
        <w:t> </w:t>
      </w:r>
      <w:r>
        <w:rPr/>
        <w:t>year</w:t>
      </w:r>
      <w:r>
        <w:rPr>
          <w:spacing w:val="-2"/>
        </w:rPr>
        <w:t> </w:t>
      </w:r>
      <w:r>
        <w:rPr>
          <w:spacing w:val="-1"/>
        </w:rPr>
        <w:t>efficient</w:t>
      </w:r>
      <w:r>
        <w:rPr>
          <w:spacing w:val="-2"/>
        </w:rPr>
        <w:t> </w:t>
      </w:r>
      <w:r>
        <w:rPr>
          <w:spacing w:val="-1"/>
        </w:rPr>
        <w:t>costs</w:t>
      </w:r>
      <w:r>
        <w:rPr/>
        <w:t> </w:t>
      </w:r>
      <w:r>
        <w:rPr>
          <w:spacing w:val="-2"/>
        </w:rPr>
        <w:t>is</w:t>
      </w:r>
      <w:r>
        <w:rPr/>
        <w:t> a </w:t>
      </w:r>
      <w:r>
        <w:rPr>
          <w:spacing w:val="-1"/>
        </w:rPr>
        <w:t>requirement</w:t>
      </w:r>
      <w:r>
        <w:rPr/>
        <w:t> </w:t>
      </w:r>
      <w:r>
        <w:rPr>
          <w:spacing w:val="-1"/>
        </w:rPr>
        <w:t>under</w:t>
      </w:r>
      <w:r>
        <w:rPr/>
        <w:t> </w:t>
      </w:r>
      <w:r>
        <w:rPr>
          <w:spacing w:val="-2"/>
        </w:rPr>
        <w:t>the</w:t>
      </w:r>
      <w:r>
        <w:rPr>
          <w:spacing w:val="1"/>
        </w:rPr>
        <w:t> </w:t>
      </w:r>
      <w:r>
        <w:rPr>
          <w:spacing w:val="-1"/>
        </w:rPr>
        <w:t>Australian</w:t>
      </w:r>
      <w:r>
        <w:rPr/>
        <w:t> </w:t>
      </w:r>
      <w:r>
        <w:rPr>
          <w:spacing w:val="-1"/>
        </w:rPr>
        <w:t>Government</w:t>
      </w:r>
      <w:r>
        <w:rPr>
          <w:spacing w:val="63"/>
        </w:rPr>
        <w:t> </w:t>
      </w:r>
      <w:r>
        <w:rPr>
          <w:spacing w:val="-1"/>
        </w:rPr>
        <w:t>Charging</w:t>
      </w:r>
      <w:r>
        <w:rPr/>
        <w:t> </w:t>
      </w:r>
      <w:r>
        <w:rPr>
          <w:spacing w:val="-1"/>
        </w:rPr>
        <w:t>Framework.</w:t>
      </w:r>
      <w:r>
        <w:rPr/>
        <w:t> </w:t>
      </w:r>
      <w:r>
        <w:rPr>
          <w:spacing w:val="-1"/>
        </w:rPr>
        <w:t>Ongoing</w:t>
      </w:r>
      <w:r>
        <w:rPr/>
        <w:t> </w:t>
      </w:r>
      <w:r>
        <w:rPr>
          <w:spacing w:val="-1"/>
        </w:rPr>
        <w:t>monitoring</w:t>
      </w:r>
      <w:r>
        <w:rPr/>
        <w:t> </w:t>
      </w:r>
      <w:r>
        <w:rPr>
          <w:spacing w:val="-1"/>
        </w:rPr>
        <w:t>and review</w:t>
      </w:r>
      <w:r>
        <w:rPr>
          <w:spacing w:val="-2"/>
        </w:rPr>
        <w:t> </w:t>
      </w:r>
      <w:r>
        <w:rPr/>
        <w:t>of </w:t>
      </w:r>
      <w:r>
        <w:rPr>
          <w:spacing w:val="-1"/>
        </w:rPr>
        <w:t>the</w:t>
      </w:r>
      <w:r>
        <w:rPr>
          <w:spacing w:val="-2"/>
        </w:rPr>
        <w:t> </w:t>
      </w:r>
      <w:r>
        <w:rPr>
          <w:spacing w:val="-1"/>
        </w:rPr>
        <w:t>cost</w:t>
      </w:r>
      <w:r>
        <w:rPr>
          <w:spacing w:val="-2"/>
        </w:rPr>
        <w:t> </w:t>
      </w:r>
      <w:r>
        <w:rPr>
          <w:spacing w:val="-1"/>
        </w:rPr>
        <w:t>model</w:t>
      </w:r>
      <w:r>
        <w:rPr>
          <w:spacing w:val="-3"/>
        </w:rPr>
        <w:t> </w:t>
      </w:r>
      <w:r>
        <w:rPr>
          <w:spacing w:val="-1"/>
        </w:rPr>
        <w:t>will identify</w:t>
      </w:r>
      <w:r>
        <w:rPr>
          <w:spacing w:val="1"/>
        </w:rPr>
        <w:t> </w:t>
      </w:r>
      <w:r>
        <w:rPr>
          <w:spacing w:val="-1"/>
        </w:rPr>
        <w:t>any efficiencies</w:t>
      </w:r>
      <w:r>
        <w:rPr>
          <w:spacing w:val="63"/>
        </w:rPr>
        <w:t> </w:t>
      </w:r>
      <w:r>
        <w:rPr>
          <w:spacing w:val="-1"/>
        </w:rPr>
        <w:t>with regulatory</w:t>
      </w:r>
      <w:r>
        <w:rPr>
          <w:spacing w:val="-2"/>
        </w:rPr>
        <w:t> </w:t>
      </w:r>
      <w:r>
        <w:rPr>
          <w:spacing w:val="-1"/>
        </w:rPr>
        <w:t>processes</w:t>
      </w:r>
      <w:r>
        <w:rPr/>
        <w:t> </w:t>
      </w:r>
      <w:r>
        <w:rPr>
          <w:spacing w:val="-1"/>
        </w:rPr>
        <w:t>that</w:t>
      </w:r>
      <w:r>
        <w:rPr/>
        <w:t> </w:t>
      </w:r>
      <w:r>
        <w:rPr>
          <w:spacing w:val="-1"/>
        </w:rPr>
        <w:t>could </w:t>
      </w:r>
      <w:r>
        <w:rPr>
          <w:spacing w:val="-2"/>
        </w:rPr>
        <w:t>be</w:t>
      </w:r>
      <w:r>
        <w:rPr>
          <w:spacing w:val="1"/>
        </w:rPr>
        <w:t> </w:t>
      </w:r>
      <w:r>
        <w:rPr>
          <w:spacing w:val="-1"/>
        </w:rPr>
        <w:t>passed</w:t>
      </w:r>
      <w:r>
        <w:rPr>
          <w:spacing w:val="-3"/>
        </w:rPr>
        <w:t> </w:t>
      </w:r>
      <w:r>
        <w:rPr/>
        <w:t>on</w:t>
      </w:r>
      <w:r>
        <w:rPr>
          <w:spacing w:val="-3"/>
        </w:rPr>
        <w:t> </w:t>
      </w:r>
      <w:r>
        <w:rPr/>
        <w:t>to</w:t>
      </w:r>
      <w:r>
        <w:rPr>
          <w:spacing w:val="1"/>
        </w:rPr>
        <w:t> </w:t>
      </w:r>
      <w:r>
        <w:rPr>
          <w:spacing w:val="-1"/>
        </w:rPr>
        <w:t>industry.</w:t>
      </w:r>
      <w:r>
        <w:rPr/>
        <w:t> </w:t>
      </w:r>
      <w:r>
        <w:rPr>
          <w:spacing w:val="-1"/>
        </w:rPr>
        <w:t>The</w:t>
      </w:r>
      <w:r>
        <w:rPr>
          <w:spacing w:val="1"/>
        </w:rPr>
        <w:t> </w:t>
      </w:r>
      <w:r>
        <w:rPr>
          <w:spacing w:val="-1"/>
        </w:rPr>
        <w:t>review</w:t>
      </w:r>
      <w:r>
        <w:rPr>
          <w:spacing w:val="-2"/>
        </w:rPr>
        <w:t> </w:t>
      </w:r>
      <w:r>
        <w:rPr>
          <w:spacing w:val="-1"/>
        </w:rPr>
        <w:t>and indexation </w:t>
      </w:r>
      <w:r>
        <w:rPr/>
        <w:t>of</w:t>
      </w:r>
      <w:r>
        <w:rPr>
          <w:spacing w:val="-2"/>
        </w:rPr>
        <w:t> </w:t>
      </w:r>
      <w:r>
        <w:rPr>
          <w:spacing w:val="-1"/>
        </w:rPr>
        <w:t>the</w:t>
      </w:r>
      <w:r>
        <w:rPr>
          <w:spacing w:val="-2"/>
        </w:rPr>
        <w:t> </w:t>
      </w:r>
      <w:r>
        <w:rPr>
          <w:spacing w:val="-1"/>
        </w:rPr>
        <w:t>cost</w:t>
      </w:r>
      <w:r>
        <w:rPr>
          <w:spacing w:val="65"/>
        </w:rPr>
        <w:t> </w:t>
      </w:r>
      <w:r>
        <w:rPr>
          <w:spacing w:val="-1"/>
        </w:rPr>
        <w:t>elements</w:t>
      </w:r>
      <w:r>
        <w:rPr/>
        <w:t> </w:t>
      </w:r>
      <w:r>
        <w:rPr>
          <w:spacing w:val="-1"/>
        </w:rPr>
        <w:t>in</w:t>
      </w:r>
      <w:r>
        <w:rPr>
          <w:spacing w:val="-3"/>
        </w:rPr>
        <w:t> </w:t>
      </w:r>
      <w:r>
        <w:rPr>
          <w:spacing w:val="-1"/>
        </w:rPr>
        <w:t>future</w:t>
      </w:r>
      <w:r>
        <w:rPr>
          <w:spacing w:val="-2"/>
        </w:rPr>
        <w:t> </w:t>
      </w:r>
      <w:r>
        <w:rPr/>
        <w:t>years</w:t>
      </w:r>
      <w:r>
        <w:rPr>
          <w:spacing w:val="-2"/>
        </w:rPr>
        <w:t> </w:t>
      </w:r>
      <w:r>
        <w:rPr>
          <w:spacing w:val="-1"/>
        </w:rPr>
        <w:t>will be</w:t>
      </w:r>
      <w:r>
        <w:rPr>
          <w:spacing w:val="1"/>
        </w:rPr>
        <w:t> </w:t>
      </w:r>
      <w:r>
        <w:rPr>
          <w:spacing w:val="-1"/>
        </w:rPr>
        <w:t>determined prior</w:t>
      </w:r>
      <w:r>
        <w:rPr>
          <w:spacing w:val="-2"/>
        </w:rPr>
        <w:t> </w:t>
      </w:r>
      <w:r>
        <w:rPr/>
        <w:t>to</w:t>
      </w:r>
      <w:r>
        <w:rPr>
          <w:spacing w:val="-1"/>
        </w:rPr>
        <w:t> </w:t>
      </w:r>
      <w:r>
        <w:rPr>
          <w:spacing w:val="-2"/>
        </w:rPr>
        <w:t>the</w:t>
      </w:r>
      <w:r>
        <w:rPr>
          <w:spacing w:val="1"/>
        </w:rPr>
        <w:t> </w:t>
      </w:r>
      <w:r>
        <w:rPr>
          <w:spacing w:val="-1"/>
        </w:rPr>
        <w:t>commencement</w:t>
      </w:r>
      <w:r>
        <w:rPr>
          <w:spacing w:val="-2"/>
        </w:rPr>
        <w:t> </w:t>
      </w:r>
      <w:r>
        <w:rPr/>
        <w:t>of</w:t>
      </w:r>
      <w:r>
        <w:rPr>
          <w:spacing w:val="-2"/>
        </w:rPr>
        <w:t> </w:t>
      </w:r>
      <w:r>
        <w:rPr>
          <w:spacing w:val="-1"/>
        </w:rPr>
        <w:t>the</w:t>
      </w:r>
      <w:r>
        <w:rPr>
          <w:spacing w:val="-2"/>
        </w:rPr>
        <w:t> </w:t>
      </w:r>
      <w:r>
        <w:rPr>
          <w:spacing w:val="-1"/>
        </w:rPr>
        <w:t>year. Applying</w:t>
      </w:r>
      <w:r>
        <w:rPr>
          <w:spacing w:val="61"/>
        </w:rPr>
        <w:t> </w:t>
      </w:r>
      <w:r>
        <w:rPr>
          <w:spacing w:val="-1"/>
        </w:rPr>
        <w:t>regular</w:t>
      </w:r>
      <w:r>
        <w:rPr/>
        <w:t> </w:t>
      </w:r>
      <w:r>
        <w:rPr>
          <w:spacing w:val="-1"/>
        </w:rPr>
        <w:t>price</w:t>
      </w:r>
      <w:r>
        <w:rPr>
          <w:spacing w:val="1"/>
        </w:rPr>
        <w:t> </w:t>
      </w:r>
      <w:r>
        <w:rPr>
          <w:spacing w:val="-1"/>
        </w:rPr>
        <w:t>reviews</w:t>
      </w:r>
      <w:r>
        <w:rPr>
          <w:spacing w:val="-2"/>
        </w:rPr>
        <w:t> </w:t>
      </w:r>
      <w:r>
        <w:rPr/>
        <w:t>aims</w:t>
      </w:r>
      <w:r>
        <w:rPr>
          <w:spacing w:val="-4"/>
        </w:rPr>
        <w:t> </w:t>
      </w:r>
      <w:r>
        <w:rPr/>
        <w:t>to</w:t>
      </w:r>
      <w:r>
        <w:rPr>
          <w:spacing w:val="2"/>
        </w:rPr>
        <w:t> </w:t>
      </w:r>
      <w:r>
        <w:rPr>
          <w:spacing w:val="-1"/>
        </w:rPr>
        <w:t>align increases</w:t>
      </w:r>
      <w:r>
        <w:rPr>
          <w:spacing w:val="-2"/>
        </w:rPr>
        <w:t> </w:t>
      </w:r>
      <w:r>
        <w:rPr>
          <w:spacing w:val="-1"/>
        </w:rPr>
        <w:t>in wage</w:t>
      </w:r>
      <w:r>
        <w:rPr>
          <w:spacing w:val="1"/>
        </w:rPr>
        <w:t> </w:t>
      </w:r>
      <w:r>
        <w:rPr>
          <w:spacing w:val="-2"/>
        </w:rPr>
        <w:t>and</w:t>
      </w:r>
      <w:r>
        <w:rPr>
          <w:spacing w:val="-1"/>
        </w:rPr>
        <w:t> supplier</w:t>
      </w:r>
      <w:r>
        <w:rPr/>
        <w:t> </w:t>
      </w:r>
      <w:r>
        <w:rPr>
          <w:spacing w:val="-1"/>
        </w:rPr>
        <w:t>costs</w:t>
      </w:r>
      <w:r>
        <w:rPr>
          <w:spacing w:val="-2"/>
        </w:rPr>
        <w:t> </w:t>
      </w:r>
      <w:r>
        <w:rPr/>
        <w:t>or </w:t>
      </w:r>
      <w:r>
        <w:rPr>
          <w:spacing w:val="-1"/>
        </w:rPr>
        <w:t>pass</w:t>
      </w:r>
      <w:r>
        <w:rPr>
          <w:spacing w:val="-2"/>
        </w:rPr>
        <w:t> </w:t>
      </w:r>
      <w:r>
        <w:rPr>
          <w:spacing w:val="-1"/>
        </w:rPr>
        <w:t>on efficiencies</w:t>
      </w:r>
      <w:r>
        <w:rPr/>
        <w:t> </w:t>
      </w:r>
      <w:r>
        <w:rPr>
          <w:spacing w:val="-1"/>
        </w:rPr>
        <w:t>each</w:t>
      </w:r>
      <w:r>
        <w:rPr>
          <w:spacing w:val="59"/>
        </w:rPr>
        <w:t> </w:t>
      </w:r>
      <w:r>
        <w:rPr>
          <w:spacing w:val="-1"/>
        </w:rPr>
        <w:t>year.</w:t>
      </w:r>
    </w:p>
    <w:p>
      <w:pPr>
        <w:spacing w:line="240" w:lineRule="auto" w:before="5"/>
        <w:rPr>
          <w:rFonts w:ascii="Calibri" w:hAnsi="Calibri" w:cs="Calibri" w:eastAsia="Calibri"/>
          <w:sz w:val="16"/>
          <w:szCs w:val="16"/>
        </w:rPr>
      </w:pPr>
    </w:p>
    <w:p>
      <w:pPr>
        <w:pStyle w:val="BodyText"/>
        <w:spacing w:line="276" w:lineRule="auto"/>
        <w:ind w:right="172"/>
        <w:jc w:val="left"/>
      </w:pPr>
      <w:r>
        <w:rPr/>
        <w:t>To</w:t>
      </w:r>
      <w:r>
        <w:rPr>
          <w:spacing w:val="1"/>
        </w:rPr>
        <w:t> </w:t>
      </w:r>
      <w:r>
        <w:rPr>
          <w:spacing w:val="-1"/>
        </w:rPr>
        <w:t>recognise</w:t>
      </w:r>
      <w:r>
        <w:rPr>
          <w:spacing w:val="1"/>
        </w:rPr>
        <w:t> </w:t>
      </w:r>
      <w:r>
        <w:rPr>
          <w:spacing w:val="-1"/>
        </w:rPr>
        <w:t>that</w:t>
      </w:r>
      <w:r>
        <w:rPr>
          <w:spacing w:val="1"/>
        </w:rPr>
        <w:t> </w:t>
      </w:r>
      <w:r>
        <w:rPr/>
        <w:t>our</w:t>
      </w:r>
      <w:r>
        <w:rPr>
          <w:spacing w:val="-2"/>
        </w:rPr>
        <w:t> </w:t>
      </w:r>
      <w:r>
        <w:rPr>
          <w:spacing w:val="-1"/>
        </w:rPr>
        <w:t>costs</w:t>
      </w:r>
      <w:r>
        <w:rPr>
          <w:spacing w:val="-2"/>
        </w:rPr>
        <w:t> </w:t>
      </w:r>
      <w:r>
        <w:rPr>
          <w:spacing w:val="-1"/>
        </w:rPr>
        <w:t>do</w:t>
      </w:r>
      <w:r>
        <w:rPr>
          <w:spacing w:val="1"/>
        </w:rPr>
        <w:t> </w:t>
      </w:r>
      <w:r>
        <w:rPr>
          <w:spacing w:val="-1"/>
        </w:rPr>
        <w:t>not</w:t>
      </w:r>
      <w:r>
        <w:rPr>
          <w:spacing w:val="1"/>
        </w:rPr>
        <w:t> </w:t>
      </w:r>
      <w:r>
        <w:rPr>
          <w:spacing w:val="-1"/>
        </w:rPr>
        <w:t>remain</w:t>
      </w:r>
      <w:r>
        <w:rPr>
          <w:spacing w:val="-3"/>
        </w:rPr>
        <w:t> </w:t>
      </w:r>
      <w:r>
        <w:rPr>
          <w:spacing w:val="-1"/>
        </w:rPr>
        <w:t>static</w:t>
      </w:r>
      <w:r>
        <w:rPr>
          <w:spacing w:val="-2"/>
        </w:rPr>
        <w:t> </w:t>
      </w:r>
      <w:r>
        <w:rPr>
          <w:spacing w:val="-1"/>
        </w:rPr>
        <w:t>and</w:t>
      </w:r>
      <w:r>
        <w:rPr/>
        <w:t> </w:t>
      </w:r>
      <w:r>
        <w:rPr>
          <w:spacing w:val="-2"/>
        </w:rPr>
        <w:t>to</w:t>
      </w:r>
      <w:r>
        <w:rPr>
          <w:spacing w:val="2"/>
        </w:rPr>
        <w:t> </w:t>
      </w:r>
      <w:r>
        <w:rPr>
          <w:spacing w:val="-1"/>
        </w:rPr>
        <w:t>avoid large</w:t>
      </w:r>
      <w:r>
        <w:rPr>
          <w:spacing w:val="1"/>
        </w:rPr>
        <w:t> </w:t>
      </w:r>
      <w:r>
        <w:rPr>
          <w:spacing w:val="-1"/>
        </w:rPr>
        <w:t>increases</w:t>
      </w:r>
      <w:r>
        <w:rPr/>
        <w:t> </w:t>
      </w:r>
      <w:r>
        <w:rPr>
          <w:spacing w:val="-1"/>
        </w:rPr>
        <w:t>in</w:t>
      </w:r>
      <w:r>
        <w:rPr>
          <w:spacing w:val="-3"/>
        </w:rPr>
        <w:t> </w:t>
      </w:r>
      <w:r>
        <w:rPr>
          <w:spacing w:val="-1"/>
        </w:rPr>
        <w:t>the</w:t>
      </w:r>
      <w:r>
        <w:rPr>
          <w:spacing w:val="1"/>
        </w:rPr>
        <w:t> </w:t>
      </w:r>
      <w:r>
        <w:rPr>
          <w:spacing w:val="-1"/>
        </w:rPr>
        <w:t>future,</w:t>
      </w:r>
      <w:r>
        <w:rPr>
          <w:spacing w:val="-2"/>
        </w:rPr>
        <w:t> </w:t>
      </w:r>
      <w:r>
        <w:rPr>
          <w:spacing w:val="-1"/>
        </w:rPr>
        <w:t>the</w:t>
      </w:r>
      <w:r>
        <w:rPr>
          <w:spacing w:val="55"/>
        </w:rPr>
        <w:t> </w:t>
      </w:r>
      <w:r>
        <w:rPr>
          <w:spacing w:val="-1"/>
        </w:rPr>
        <w:t>department</w:t>
      </w:r>
      <w:r>
        <w:rPr>
          <w:spacing w:val="1"/>
        </w:rPr>
        <w:t> </w:t>
      </w:r>
      <w:r>
        <w:rPr>
          <w:spacing w:val="-1"/>
        </w:rPr>
        <w:t>is</w:t>
      </w:r>
      <w:r>
        <w:rPr>
          <w:spacing w:val="1"/>
        </w:rPr>
        <w:t> </w:t>
      </w:r>
      <w:r>
        <w:rPr>
          <w:spacing w:val="-1"/>
        </w:rPr>
        <w:t>proposing</w:t>
      </w:r>
      <w:r>
        <w:rPr/>
        <w:t> to</w:t>
      </w:r>
      <w:r>
        <w:rPr>
          <w:spacing w:val="-1"/>
        </w:rPr>
        <w:t> index</w:t>
      </w:r>
      <w:r>
        <w:rPr>
          <w:spacing w:val="1"/>
        </w:rPr>
        <w:t> </w:t>
      </w:r>
      <w:r>
        <w:rPr>
          <w:spacing w:val="-1"/>
        </w:rPr>
        <w:t>appropriate</w:t>
      </w:r>
      <w:r>
        <w:rPr>
          <w:spacing w:val="1"/>
        </w:rPr>
        <w:t> </w:t>
      </w:r>
      <w:r>
        <w:rPr>
          <w:spacing w:val="-1"/>
        </w:rPr>
        <w:t>cost</w:t>
      </w:r>
      <w:r>
        <w:rPr>
          <w:spacing w:val="1"/>
        </w:rPr>
        <w:t> </w:t>
      </w:r>
      <w:r>
        <w:rPr>
          <w:spacing w:val="-1"/>
        </w:rPr>
        <w:t>elements</w:t>
      </w:r>
      <w:r>
        <w:rPr>
          <w:spacing w:val="-2"/>
        </w:rPr>
        <w:t> </w:t>
      </w:r>
      <w:r>
        <w:rPr>
          <w:spacing w:val="-1"/>
        </w:rPr>
        <w:t>annually,</w:t>
      </w:r>
      <w:r>
        <w:rPr/>
        <w:t> </w:t>
      </w:r>
      <w:r>
        <w:rPr>
          <w:spacing w:val="-1"/>
        </w:rPr>
        <w:t>based </w:t>
      </w:r>
      <w:r>
        <w:rPr/>
        <w:t>on</w:t>
      </w:r>
      <w:r>
        <w:rPr>
          <w:spacing w:val="-3"/>
        </w:rPr>
        <w:t> </w:t>
      </w:r>
      <w:r>
        <w:rPr>
          <w:spacing w:val="-2"/>
        </w:rPr>
        <w:t>an</w:t>
      </w:r>
      <w:r>
        <w:rPr>
          <w:spacing w:val="-1"/>
        </w:rPr>
        <w:t> agreed</w:t>
      </w:r>
      <w:r>
        <w:rPr/>
        <w:t> </w:t>
      </w:r>
      <w:r>
        <w:rPr>
          <w:spacing w:val="-1"/>
        </w:rPr>
        <w:t>growth</w:t>
      </w:r>
      <w:r>
        <w:rPr>
          <w:spacing w:val="57"/>
        </w:rPr>
        <w:t> </w:t>
      </w:r>
      <w:r>
        <w:rPr>
          <w:spacing w:val="-1"/>
        </w:rPr>
        <w:t>index</w:t>
      </w:r>
      <w:r>
        <w:rPr>
          <w:spacing w:val="1"/>
        </w:rPr>
        <w:t> </w:t>
      </w:r>
      <w:r>
        <w:rPr>
          <w:spacing w:val="-1"/>
        </w:rPr>
        <w:t>from the</w:t>
      </w:r>
      <w:r>
        <w:rPr>
          <w:spacing w:val="1"/>
        </w:rPr>
        <w:t> </w:t>
      </w:r>
      <w:r>
        <w:rPr>
          <w:spacing w:val="-1"/>
        </w:rPr>
        <w:t>Australian</w:t>
      </w:r>
      <w:r>
        <w:rPr/>
        <w:t> </w:t>
      </w:r>
      <w:r>
        <w:rPr>
          <w:spacing w:val="-1"/>
        </w:rPr>
        <w:t>Bureau </w:t>
      </w:r>
      <w:r>
        <w:rPr/>
        <w:t>of </w:t>
      </w:r>
      <w:r>
        <w:rPr>
          <w:spacing w:val="-1"/>
        </w:rPr>
        <w:t>Statistics</w:t>
      </w:r>
      <w:r>
        <w:rPr>
          <w:spacing w:val="-2"/>
        </w:rPr>
        <w:t> </w:t>
      </w:r>
      <w:r>
        <w:rPr/>
        <w:t>or </w:t>
      </w:r>
      <w:r>
        <w:rPr>
          <w:spacing w:val="-1"/>
        </w:rPr>
        <w:t>the Reserve</w:t>
      </w:r>
      <w:r>
        <w:rPr>
          <w:spacing w:val="1"/>
        </w:rPr>
        <w:t> </w:t>
      </w:r>
      <w:r>
        <w:rPr>
          <w:spacing w:val="-1"/>
        </w:rPr>
        <w:t>Bank</w:t>
      </w:r>
      <w:r>
        <w:rPr>
          <w:spacing w:val="1"/>
        </w:rPr>
        <w:t> </w:t>
      </w:r>
      <w:r>
        <w:rPr>
          <w:spacing w:val="-1"/>
        </w:rPr>
        <w:t>and</w:t>
      </w:r>
      <w:r>
        <w:rPr/>
        <w:t> </w:t>
      </w:r>
      <w:r>
        <w:rPr>
          <w:spacing w:val="-1"/>
        </w:rPr>
        <w:t>that</w:t>
      </w:r>
      <w:r>
        <w:rPr>
          <w:spacing w:val="-2"/>
        </w:rPr>
        <w:t> </w:t>
      </w:r>
      <w:r>
        <w:rPr>
          <w:spacing w:val="-1"/>
        </w:rPr>
        <w:t>is</w:t>
      </w:r>
      <w:r>
        <w:rPr/>
        <w:t> </w:t>
      </w:r>
      <w:r>
        <w:rPr>
          <w:spacing w:val="-2"/>
        </w:rPr>
        <w:t>publicly</w:t>
      </w:r>
      <w:r>
        <w:rPr>
          <w:spacing w:val="1"/>
        </w:rPr>
        <w:t> </w:t>
      </w:r>
      <w:r>
        <w:rPr>
          <w:spacing w:val="-1"/>
        </w:rPr>
        <w:t>available.</w:t>
      </w:r>
      <w:r>
        <w:rPr/>
        <w:t> </w:t>
      </w:r>
      <w:r>
        <w:rPr>
          <w:spacing w:val="-1"/>
        </w:rPr>
        <w:t>This</w:t>
      </w:r>
      <w:r>
        <w:rPr>
          <w:spacing w:val="60"/>
        </w:rPr>
        <w:t> </w:t>
      </w:r>
      <w:r>
        <w:rPr>
          <w:spacing w:val="-1"/>
        </w:rPr>
        <w:t>will</w:t>
      </w:r>
      <w:r>
        <w:rPr/>
        <w:t> </w:t>
      </w:r>
      <w:r>
        <w:rPr>
          <w:spacing w:val="-1"/>
        </w:rPr>
        <w:t>be</w:t>
      </w:r>
      <w:r>
        <w:rPr>
          <w:spacing w:val="1"/>
        </w:rPr>
        <w:t> </w:t>
      </w:r>
      <w:r>
        <w:rPr>
          <w:spacing w:val="-1"/>
        </w:rPr>
        <w:t>done</w:t>
      </w:r>
      <w:r>
        <w:rPr>
          <w:spacing w:val="1"/>
        </w:rPr>
        <w:t> </w:t>
      </w:r>
      <w:r>
        <w:rPr>
          <w:spacing w:val="-1"/>
        </w:rPr>
        <w:t>in conjunction</w:t>
      </w:r>
      <w:r>
        <w:rPr>
          <w:spacing w:val="-3"/>
        </w:rPr>
        <w:t> </w:t>
      </w:r>
      <w:r>
        <w:rPr>
          <w:spacing w:val="-1"/>
        </w:rPr>
        <w:t>with</w:t>
      </w:r>
      <w:r>
        <w:rPr/>
        <w:t> an</w:t>
      </w:r>
      <w:r>
        <w:rPr>
          <w:spacing w:val="-1"/>
        </w:rPr>
        <w:t> annual</w:t>
      </w:r>
      <w:r>
        <w:rPr/>
        <w:t> </w:t>
      </w:r>
      <w:r>
        <w:rPr>
          <w:spacing w:val="-1"/>
        </w:rPr>
        <w:t>rebasing review </w:t>
      </w:r>
      <w:r>
        <w:rPr/>
        <w:t>of</w:t>
      </w:r>
      <w:r>
        <w:rPr>
          <w:spacing w:val="-2"/>
        </w:rPr>
        <w:t> </w:t>
      </w:r>
      <w:r>
        <w:rPr>
          <w:spacing w:val="-1"/>
        </w:rPr>
        <w:t>the actual</w:t>
      </w:r>
      <w:r>
        <w:rPr>
          <w:spacing w:val="-2"/>
        </w:rPr>
        <w:t> </w:t>
      </w:r>
      <w:r>
        <w:rPr>
          <w:spacing w:val="-1"/>
        </w:rPr>
        <w:t>minimal</w:t>
      </w:r>
      <w:r>
        <w:rPr>
          <w:spacing w:val="-2"/>
        </w:rPr>
        <w:t> </w:t>
      </w:r>
      <w:r>
        <w:rPr/>
        <w:t>costs</w:t>
      </w:r>
      <w:r>
        <w:rPr>
          <w:spacing w:val="-2"/>
        </w:rPr>
        <w:t> to</w:t>
      </w:r>
      <w:r>
        <w:rPr>
          <w:spacing w:val="2"/>
        </w:rPr>
        <w:t> </w:t>
      </w:r>
      <w:r>
        <w:rPr>
          <w:spacing w:val="-1"/>
        </w:rPr>
        <w:t>identify</w:t>
      </w:r>
      <w:r>
        <w:rPr>
          <w:spacing w:val="1"/>
        </w:rPr>
        <w:t> </w:t>
      </w:r>
      <w:r>
        <w:rPr>
          <w:spacing w:val="-1"/>
        </w:rPr>
        <w:t>any</w:t>
      </w:r>
      <w:r>
        <w:rPr>
          <w:spacing w:val="57"/>
        </w:rPr>
        <w:t> </w:t>
      </w:r>
      <w:r>
        <w:rPr>
          <w:spacing w:val="-1"/>
        </w:rPr>
        <w:t>efficiencies</w:t>
      </w:r>
      <w:r>
        <w:rPr/>
        <w:t> </w:t>
      </w:r>
      <w:r>
        <w:rPr>
          <w:spacing w:val="-1"/>
        </w:rPr>
        <w:t>with regulatory</w:t>
      </w:r>
      <w:r>
        <w:rPr>
          <w:spacing w:val="-2"/>
        </w:rPr>
        <w:t> </w:t>
      </w:r>
      <w:r>
        <w:rPr>
          <w:spacing w:val="-1"/>
        </w:rPr>
        <w:t>processes.</w:t>
      </w:r>
      <w:r>
        <w:rPr/>
      </w:r>
    </w:p>
    <w:p>
      <w:pPr>
        <w:spacing w:line="240" w:lineRule="auto" w:before="4"/>
        <w:rPr>
          <w:rFonts w:ascii="Calibri" w:hAnsi="Calibri" w:cs="Calibri" w:eastAsia="Calibri"/>
          <w:sz w:val="16"/>
          <w:szCs w:val="16"/>
        </w:rPr>
      </w:pPr>
    </w:p>
    <w:p>
      <w:pPr>
        <w:pStyle w:val="BodyText"/>
        <w:spacing w:line="275" w:lineRule="auto"/>
        <w:ind w:right="172"/>
        <w:jc w:val="left"/>
      </w:pPr>
      <w:r>
        <w:rPr/>
        <w:t>We</w:t>
      </w:r>
      <w:r>
        <w:rPr>
          <w:spacing w:val="-2"/>
        </w:rPr>
        <w:t> </w:t>
      </w:r>
      <w:r>
        <w:rPr>
          <w:spacing w:val="-1"/>
        </w:rPr>
        <w:t>will</w:t>
      </w:r>
      <w:r>
        <w:rPr/>
        <w:t> </w:t>
      </w:r>
      <w:r>
        <w:rPr>
          <w:spacing w:val="-1"/>
        </w:rPr>
        <w:t>continue</w:t>
      </w:r>
      <w:r>
        <w:rPr>
          <w:spacing w:val="1"/>
        </w:rPr>
        <w:t> </w:t>
      </w:r>
      <w:r>
        <w:rPr>
          <w:spacing w:val="-1"/>
        </w:rPr>
        <w:t>to</w:t>
      </w:r>
      <w:r>
        <w:rPr>
          <w:spacing w:val="1"/>
        </w:rPr>
        <w:t> </w:t>
      </w:r>
      <w:r>
        <w:rPr>
          <w:spacing w:val="-1"/>
        </w:rPr>
        <w:t>review </w:t>
      </w:r>
      <w:r>
        <w:rPr/>
        <w:t>our </w:t>
      </w:r>
      <w:r>
        <w:rPr>
          <w:spacing w:val="-1"/>
        </w:rPr>
        <w:t>costs</w:t>
      </w:r>
      <w:r>
        <w:rPr>
          <w:spacing w:val="-2"/>
        </w:rPr>
        <w:t> </w:t>
      </w:r>
      <w:r>
        <w:rPr>
          <w:spacing w:val="-1"/>
        </w:rPr>
        <w:t>each</w:t>
      </w:r>
      <w:r>
        <w:rPr>
          <w:spacing w:val="-3"/>
        </w:rPr>
        <w:t> </w:t>
      </w:r>
      <w:r>
        <w:rPr>
          <w:spacing w:val="-1"/>
        </w:rPr>
        <w:t>year</w:t>
      </w:r>
      <w:r>
        <w:rPr>
          <w:spacing w:val="-2"/>
        </w:rPr>
        <w:t> </w:t>
      </w:r>
      <w:r>
        <w:rPr>
          <w:spacing w:val="-1"/>
        </w:rPr>
        <w:t>and ensure</w:t>
      </w:r>
      <w:r>
        <w:rPr/>
        <w:t> </w:t>
      </w:r>
      <w:r>
        <w:rPr>
          <w:spacing w:val="-1"/>
        </w:rPr>
        <w:t>they</w:t>
      </w:r>
      <w:r>
        <w:rPr>
          <w:spacing w:val="1"/>
        </w:rPr>
        <w:t> </w:t>
      </w:r>
      <w:r>
        <w:rPr>
          <w:spacing w:val="-1"/>
        </w:rPr>
        <w:t>remain aligned</w:t>
      </w:r>
      <w:r>
        <w:rPr>
          <w:spacing w:val="-3"/>
        </w:rPr>
        <w:t> </w:t>
      </w:r>
      <w:r>
        <w:rPr>
          <w:spacing w:val="-1"/>
        </w:rPr>
        <w:t>with the</w:t>
      </w:r>
      <w:r>
        <w:rPr>
          <w:spacing w:val="1"/>
        </w:rPr>
        <w:t> </w:t>
      </w:r>
      <w:r>
        <w:rPr>
          <w:spacing w:val="-1"/>
        </w:rPr>
        <w:t>price</w:t>
      </w:r>
      <w:r>
        <w:rPr>
          <w:spacing w:val="1"/>
        </w:rPr>
        <w:t> </w:t>
      </w:r>
      <w:r>
        <w:rPr>
          <w:spacing w:val="-1"/>
        </w:rPr>
        <w:t>and</w:t>
      </w:r>
      <w:r>
        <w:rPr/>
        <w:t> </w:t>
      </w:r>
      <w:r>
        <w:rPr>
          <w:spacing w:val="-1"/>
        </w:rPr>
        <w:t>we</w:t>
      </w:r>
      <w:r>
        <w:rPr>
          <w:spacing w:val="57"/>
        </w:rPr>
        <w:t> </w:t>
      </w:r>
      <w:r>
        <w:rPr>
          <w:spacing w:val="-1"/>
        </w:rPr>
        <w:t>do</w:t>
      </w:r>
      <w:r>
        <w:rPr>
          <w:spacing w:val="1"/>
        </w:rPr>
        <w:t> </w:t>
      </w:r>
      <w:r>
        <w:rPr>
          <w:spacing w:val="-1"/>
        </w:rPr>
        <w:t>not</w:t>
      </w:r>
      <w:r>
        <w:rPr/>
        <w:t> </w:t>
      </w:r>
      <w:r>
        <w:rPr>
          <w:spacing w:val="-1"/>
        </w:rPr>
        <w:t>under</w:t>
      </w:r>
      <w:r>
        <w:rPr>
          <w:spacing w:val="-3"/>
        </w:rPr>
        <w:t> </w:t>
      </w:r>
      <w:r>
        <w:rPr/>
        <w:t>or</w:t>
      </w:r>
      <w:r>
        <w:rPr>
          <w:spacing w:val="-2"/>
        </w:rPr>
        <w:t> </w:t>
      </w:r>
      <w:r>
        <w:rPr/>
        <w:t>over </w:t>
      </w:r>
      <w:r>
        <w:rPr>
          <w:spacing w:val="-1"/>
        </w:rPr>
        <w:t>recover</w:t>
      </w:r>
      <w:r>
        <w:rPr/>
        <w:t> </w:t>
      </w:r>
      <w:r>
        <w:rPr>
          <w:spacing w:val="-1"/>
        </w:rPr>
        <w:t>the</w:t>
      </w:r>
      <w:r>
        <w:rPr>
          <w:spacing w:val="-2"/>
        </w:rPr>
        <w:t> </w:t>
      </w:r>
      <w:r>
        <w:rPr>
          <w:spacing w:val="-1"/>
        </w:rPr>
        <w:t>minimum efficient</w:t>
      </w:r>
      <w:r>
        <w:rPr/>
        <w:t> </w:t>
      </w:r>
      <w:r>
        <w:rPr>
          <w:spacing w:val="-1"/>
        </w:rPr>
        <w:t>costs</w:t>
      </w:r>
      <w:r>
        <w:rPr>
          <w:spacing w:val="-2"/>
        </w:rPr>
        <w:t> </w:t>
      </w:r>
      <w:r>
        <w:rPr/>
        <w:t>to</w:t>
      </w:r>
      <w:r>
        <w:rPr>
          <w:spacing w:val="-1"/>
        </w:rPr>
        <w:t> provide</w:t>
      </w:r>
      <w:r>
        <w:rPr>
          <w:spacing w:val="1"/>
        </w:rPr>
        <w:t> </w:t>
      </w:r>
      <w:r>
        <w:rPr>
          <w:spacing w:val="-1"/>
        </w:rPr>
        <w:t>regulatory activities.</w:t>
      </w:r>
      <w:r>
        <w:rPr/>
        <w:t> </w:t>
      </w:r>
      <w:r>
        <w:rPr>
          <w:spacing w:val="-2"/>
        </w:rPr>
        <w:t>The</w:t>
      </w:r>
      <w:r>
        <w:rPr>
          <w:spacing w:val="1"/>
        </w:rPr>
        <w:t> </w:t>
      </w:r>
      <w:r>
        <w:rPr>
          <w:spacing w:val="-1"/>
        </w:rPr>
        <w:t>cost</w:t>
      </w:r>
      <w:r>
        <w:rPr>
          <w:spacing w:val="54"/>
        </w:rPr>
        <w:t> </w:t>
      </w:r>
      <w:r>
        <w:rPr>
          <w:spacing w:val="-1"/>
        </w:rPr>
        <w:t>rebasing</w:t>
      </w:r>
      <w:r>
        <w:rPr/>
        <w:t> </w:t>
      </w:r>
      <w:r>
        <w:rPr>
          <w:spacing w:val="-1"/>
        </w:rPr>
        <w:t>and proposed indexation could be</w:t>
      </w:r>
      <w:r>
        <w:rPr>
          <w:spacing w:val="1"/>
        </w:rPr>
        <w:t> </w:t>
      </w:r>
      <w:r>
        <w:rPr>
          <w:spacing w:val="-1"/>
        </w:rPr>
        <w:t>built</w:t>
      </w:r>
      <w:r>
        <w:rPr>
          <w:spacing w:val="1"/>
        </w:rPr>
        <w:t> </w:t>
      </w:r>
      <w:r>
        <w:rPr>
          <w:spacing w:val="-2"/>
        </w:rPr>
        <w:t>into</w:t>
      </w:r>
      <w:r>
        <w:rPr>
          <w:spacing w:val="-1"/>
        </w:rPr>
        <w:t> the</w:t>
      </w:r>
      <w:r>
        <w:rPr>
          <w:spacing w:val="1"/>
        </w:rPr>
        <w:t> </w:t>
      </w:r>
      <w:r>
        <w:rPr>
          <w:spacing w:val="-1"/>
        </w:rPr>
        <w:t>appropriate</w:t>
      </w:r>
      <w:r>
        <w:rPr>
          <w:spacing w:val="1"/>
        </w:rPr>
        <w:t> </w:t>
      </w:r>
      <w:r>
        <w:rPr>
          <w:spacing w:val="-1"/>
        </w:rPr>
        <w:t>biosecurity legislation.</w:t>
      </w:r>
      <w:r>
        <w:rPr/>
        <w:t> </w:t>
      </w:r>
      <w:r>
        <w:rPr>
          <w:spacing w:val="-1"/>
        </w:rPr>
        <w:t>The</w:t>
      </w:r>
      <w:r>
        <w:rPr>
          <w:spacing w:val="57"/>
        </w:rPr>
        <w:t> </w:t>
      </w:r>
      <w:r>
        <w:rPr>
          <w:spacing w:val="-1"/>
        </w:rPr>
        <w:t>review</w:t>
      </w:r>
      <w:r>
        <w:rPr>
          <w:spacing w:val="1"/>
        </w:rPr>
        <w:t> </w:t>
      </w:r>
      <w:r>
        <w:rPr>
          <w:spacing w:val="-1"/>
        </w:rPr>
        <w:t>and</w:t>
      </w:r>
      <w:r>
        <w:rPr/>
        <w:t> </w:t>
      </w:r>
      <w:r>
        <w:rPr>
          <w:spacing w:val="-1"/>
        </w:rPr>
        <w:t>indexation</w:t>
      </w:r>
      <w:r>
        <w:rPr>
          <w:spacing w:val="-3"/>
        </w:rPr>
        <w:t> </w:t>
      </w:r>
      <w:r>
        <w:rPr/>
        <w:t>of</w:t>
      </w:r>
      <w:r>
        <w:rPr>
          <w:spacing w:val="-2"/>
        </w:rPr>
        <w:t> the</w:t>
      </w:r>
      <w:r>
        <w:rPr>
          <w:spacing w:val="1"/>
        </w:rPr>
        <w:t> </w:t>
      </w:r>
      <w:r>
        <w:rPr>
          <w:spacing w:val="-1"/>
        </w:rPr>
        <w:t>cost</w:t>
      </w:r>
      <w:r>
        <w:rPr>
          <w:spacing w:val="-2"/>
        </w:rPr>
        <w:t> </w:t>
      </w:r>
      <w:r>
        <w:rPr>
          <w:spacing w:val="-1"/>
        </w:rPr>
        <w:t>model</w:t>
      </w:r>
      <w:r>
        <w:rPr/>
        <w:t> </w:t>
      </w:r>
      <w:r>
        <w:rPr>
          <w:spacing w:val="-1"/>
        </w:rPr>
        <w:t>in</w:t>
      </w:r>
      <w:r>
        <w:rPr/>
        <w:t> </w:t>
      </w:r>
      <w:r>
        <w:rPr>
          <w:spacing w:val="-1"/>
        </w:rPr>
        <w:t>future</w:t>
      </w:r>
      <w:r>
        <w:rPr>
          <w:spacing w:val="-2"/>
        </w:rPr>
        <w:t> </w:t>
      </w:r>
      <w:r>
        <w:rPr>
          <w:spacing w:val="-1"/>
        </w:rPr>
        <w:t>years</w:t>
      </w:r>
      <w:r>
        <w:rPr/>
        <w:t> </w:t>
      </w:r>
      <w:r>
        <w:rPr>
          <w:spacing w:val="-1"/>
        </w:rPr>
        <w:t>will</w:t>
      </w:r>
      <w:r>
        <w:rPr/>
        <w:t> </w:t>
      </w:r>
      <w:r>
        <w:rPr>
          <w:spacing w:val="-1"/>
        </w:rPr>
        <w:t>be determined</w:t>
      </w:r>
      <w:r>
        <w:rPr>
          <w:spacing w:val="-3"/>
        </w:rPr>
        <w:t> </w:t>
      </w:r>
      <w:r>
        <w:rPr>
          <w:spacing w:val="-1"/>
        </w:rPr>
        <w:t>prior</w:t>
      </w:r>
      <w:r>
        <w:rPr>
          <w:spacing w:val="-2"/>
        </w:rPr>
        <w:t> </w:t>
      </w:r>
      <w:r>
        <w:rPr/>
        <w:t>to</w:t>
      </w:r>
      <w:r>
        <w:rPr>
          <w:spacing w:val="-1"/>
        </w:rPr>
        <w:t> the</w:t>
      </w:r>
      <w:r>
        <w:rPr>
          <w:spacing w:val="77"/>
        </w:rPr>
        <w:t> </w:t>
      </w:r>
      <w:r>
        <w:rPr>
          <w:spacing w:val="-1"/>
        </w:rPr>
        <w:t>commencement</w:t>
      </w:r>
      <w:r>
        <w:rPr>
          <w:spacing w:val="1"/>
        </w:rPr>
        <w:t> </w:t>
      </w:r>
      <w:r>
        <w:rPr>
          <w:spacing w:val="-1"/>
        </w:rPr>
        <w:t>of</w:t>
      </w:r>
      <w:r>
        <w:rPr/>
        <w:t> </w:t>
      </w:r>
      <w:r>
        <w:rPr>
          <w:spacing w:val="-1"/>
        </w:rPr>
        <w:t>the</w:t>
      </w:r>
      <w:r>
        <w:rPr>
          <w:spacing w:val="-2"/>
        </w:rPr>
        <w:t> year</w:t>
      </w:r>
      <w:r>
        <w:rPr/>
        <w:t> </w:t>
      </w:r>
      <w:r>
        <w:rPr>
          <w:spacing w:val="-1"/>
        </w:rPr>
        <w:t>and</w:t>
      </w:r>
      <w:r>
        <w:rPr/>
        <w:t> </w:t>
      </w:r>
      <w:r>
        <w:rPr>
          <w:spacing w:val="-1"/>
        </w:rPr>
        <w:t>the</w:t>
      </w:r>
      <w:r>
        <w:rPr>
          <w:spacing w:val="1"/>
        </w:rPr>
        <w:t> </w:t>
      </w:r>
      <w:r>
        <w:rPr>
          <w:spacing w:val="-1"/>
        </w:rPr>
        <w:t>department</w:t>
      </w:r>
      <w:r>
        <w:rPr>
          <w:spacing w:val="-2"/>
        </w:rPr>
        <w:t> </w:t>
      </w:r>
      <w:r>
        <w:rPr>
          <w:spacing w:val="-1"/>
        </w:rPr>
        <w:t>would</w:t>
      </w:r>
      <w:r>
        <w:rPr/>
        <w:t> </w:t>
      </w:r>
      <w:r>
        <w:rPr>
          <w:spacing w:val="-1"/>
        </w:rPr>
        <w:t>advise</w:t>
      </w:r>
      <w:r>
        <w:rPr>
          <w:spacing w:val="1"/>
        </w:rPr>
        <w:t> </w:t>
      </w:r>
      <w:r>
        <w:rPr>
          <w:spacing w:val="-1"/>
        </w:rPr>
        <w:t>prices</w:t>
      </w:r>
      <w:r>
        <w:rPr>
          <w:spacing w:val="-2"/>
        </w:rPr>
        <w:t> </w:t>
      </w:r>
      <w:r>
        <w:rPr>
          <w:spacing w:val="-1"/>
        </w:rPr>
        <w:t>with</w:t>
      </w:r>
      <w:r>
        <w:rPr/>
        <w:t> </w:t>
      </w:r>
      <w:r>
        <w:rPr>
          <w:spacing w:val="-2"/>
        </w:rPr>
        <w:t>sufficient</w:t>
      </w:r>
      <w:r>
        <w:rPr>
          <w:spacing w:val="1"/>
        </w:rPr>
        <w:t> </w:t>
      </w:r>
      <w:r>
        <w:rPr>
          <w:spacing w:val="-1"/>
        </w:rPr>
        <w:t>time</w:t>
      </w:r>
      <w:r>
        <w:rPr>
          <w:spacing w:val="1"/>
        </w:rPr>
        <w:t> </w:t>
      </w:r>
      <w:r>
        <w:rPr>
          <w:spacing w:val="-1"/>
        </w:rPr>
        <w:t>for</w:t>
      </w:r>
      <w:r>
        <w:rPr/>
        <w:t> </w:t>
      </w:r>
      <w:r>
        <w:rPr>
          <w:spacing w:val="-1"/>
        </w:rPr>
        <w:t>industry</w:t>
      </w:r>
      <w:r>
        <w:rPr>
          <w:spacing w:val="75"/>
        </w:rPr>
        <w:t> </w:t>
      </w:r>
      <w:r>
        <w:rPr/>
        <w:t>to</w:t>
      </w:r>
      <w:r>
        <w:rPr>
          <w:spacing w:val="1"/>
        </w:rPr>
        <w:t> </w:t>
      </w:r>
      <w:r>
        <w:rPr>
          <w:spacing w:val="-1"/>
        </w:rPr>
        <w:t>adjust systems,</w:t>
      </w:r>
      <w:r>
        <w:rPr>
          <w:spacing w:val="-2"/>
        </w:rPr>
        <w:t> </w:t>
      </w:r>
      <w:r>
        <w:rPr>
          <w:spacing w:val="-1"/>
        </w:rPr>
        <w:t>as</w:t>
      </w:r>
      <w:r>
        <w:rPr/>
        <w:t> </w:t>
      </w:r>
      <w:r>
        <w:rPr>
          <w:spacing w:val="-1"/>
        </w:rPr>
        <w:t>necessary.</w:t>
      </w:r>
    </w:p>
    <w:p>
      <w:pPr>
        <w:spacing w:line="240" w:lineRule="auto" w:before="5"/>
        <w:rPr>
          <w:rFonts w:ascii="Calibri" w:hAnsi="Calibri" w:cs="Calibri" w:eastAsia="Calibri"/>
          <w:sz w:val="16"/>
          <w:szCs w:val="16"/>
        </w:rPr>
      </w:pPr>
    </w:p>
    <w:p>
      <w:pPr>
        <w:pStyle w:val="BodyText"/>
        <w:spacing w:line="276" w:lineRule="auto"/>
        <w:ind w:right="232"/>
        <w:jc w:val="left"/>
      </w:pPr>
      <w:r>
        <w:rPr>
          <w:spacing w:val="-1"/>
        </w:rPr>
        <w:t>This</w:t>
      </w:r>
      <w:r>
        <w:rPr>
          <w:spacing w:val="1"/>
        </w:rPr>
        <w:t> </w:t>
      </w:r>
      <w:r>
        <w:rPr>
          <w:spacing w:val="-1"/>
        </w:rPr>
        <w:t>should</w:t>
      </w:r>
      <w:r>
        <w:rPr/>
        <w:t> </w:t>
      </w:r>
      <w:r>
        <w:rPr>
          <w:spacing w:val="-1"/>
        </w:rPr>
        <w:t>provide</w:t>
      </w:r>
      <w:r>
        <w:rPr>
          <w:spacing w:val="-2"/>
        </w:rPr>
        <w:t> </w:t>
      </w:r>
      <w:r>
        <w:rPr>
          <w:spacing w:val="-1"/>
        </w:rPr>
        <w:t>industry</w:t>
      </w:r>
      <w:r>
        <w:rPr>
          <w:spacing w:val="1"/>
        </w:rPr>
        <w:t> </w:t>
      </w:r>
      <w:r>
        <w:rPr>
          <w:spacing w:val="-1"/>
        </w:rPr>
        <w:t>with</w:t>
      </w:r>
      <w:r>
        <w:rPr/>
        <w:t> a </w:t>
      </w:r>
      <w:r>
        <w:rPr>
          <w:spacing w:val="-1"/>
        </w:rPr>
        <w:t>greater</w:t>
      </w:r>
      <w:r>
        <w:rPr/>
        <w:t> </w:t>
      </w:r>
      <w:r>
        <w:rPr>
          <w:spacing w:val="-1"/>
        </w:rPr>
        <w:t>degree</w:t>
      </w:r>
      <w:r>
        <w:rPr>
          <w:spacing w:val="-2"/>
        </w:rPr>
        <w:t> </w:t>
      </w:r>
      <w:r>
        <w:rPr/>
        <w:t>of</w:t>
      </w:r>
      <w:r>
        <w:rPr>
          <w:spacing w:val="-2"/>
        </w:rPr>
        <w:t> </w:t>
      </w:r>
      <w:r>
        <w:rPr>
          <w:spacing w:val="-1"/>
        </w:rPr>
        <w:t>certainty </w:t>
      </w:r>
      <w:r>
        <w:rPr/>
        <w:t>on</w:t>
      </w:r>
      <w:r>
        <w:rPr>
          <w:spacing w:val="-3"/>
        </w:rPr>
        <w:t> </w:t>
      </w:r>
      <w:r>
        <w:rPr>
          <w:spacing w:val="-1"/>
        </w:rPr>
        <w:t>the timing</w:t>
      </w:r>
      <w:r>
        <w:rPr/>
        <w:t> </w:t>
      </w:r>
      <w:r>
        <w:rPr>
          <w:spacing w:val="-1"/>
        </w:rPr>
        <w:t>and</w:t>
      </w:r>
      <w:r>
        <w:rPr>
          <w:spacing w:val="-3"/>
        </w:rPr>
        <w:t> </w:t>
      </w:r>
      <w:r>
        <w:rPr>
          <w:spacing w:val="-1"/>
        </w:rPr>
        <w:t>value</w:t>
      </w:r>
      <w:r>
        <w:rPr>
          <w:spacing w:val="-2"/>
        </w:rPr>
        <w:t> </w:t>
      </w:r>
      <w:r>
        <w:rPr/>
        <w:t>of </w:t>
      </w:r>
      <w:r>
        <w:rPr>
          <w:spacing w:val="-2"/>
        </w:rPr>
        <w:t>price</w:t>
      </w:r>
      <w:r>
        <w:rPr>
          <w:spacing w:val="69"/>
        </w:rPr>
        <w:t> </w:t>
      </w:r>
      <w:r>
        <w:rPr>
          <w:spacing w:val="-1"/>
        </w:rPr>
        <w:t>changes,</w:t>
      </w:r>
      <w:r>
        <w:rPr>
          <w:spacing w:val="1"/>
        </w:rPr>
        <w:t> </w:t>
      </w:r>
      <w:r>
        <w:rPr/>
        <w:t>as</w:t>
      </w:r>
      <w:r>
        <w:rPr>
          <w:spacing w:val="-2"/>
        </w:rPr>
        <w:t> </w:t>
      </w:r>
      <w:r>
        <w:rPr>
          <w:spacing w:val="-1"/>
        </w:rPr>
        <w:t>well </w:t>
      </w:r>
      <w:r>
        <w:rPr>
          <w:spacing w:val="-2"/>
        </w:rPr>
        <w:t>as</w:t>
      </w:r>
      <w:r>
        <w:rPr/>
        <w:t> </w:t>
      </w:r>
      <w:r>
        <w:rPr>
          <w:spacing w:val="-1"/>
        </w:rPr>
        <w:t>reduce</w:t>
      </w:r>
      <w:r>
        <w:rPr>
          <w:spacing w:val="-2"/>
        </w:rPr>
        <w:t> </w:t>
      </w:r>
      <w:r>
        <w:rPr>
          <w:spacing w:val="-1"/>
        </w:rPr>
        <w:t>the</w:t>
      </w:r>
      <w:r>
        <w:rPr>
          <w:spacing w:val="1"/>
        </w:rPr>
        <w:t> </w:t>
      </w:r>
      <w:r>
        <w:rPr>
          <w:spacing w:val="-1"/>
        </w:rPr>
        <w:t>need</w:t>
      </w:r>
      <w:r>
        <w:rPr>
          <w:spacing w:val="-3"/>
        </w:rPr>
        <w:t> </w:t>
      </w:r>
      <w:r>
        <w:rPr/>
        <w:t>for</w:t>
      </w:r>
      <w:r>
        <w:rPr>
          <w:spacing w:val="-2"/>
        </w:rPr>
        <w:t> </w:t>
      </w:r>
      <w:r>
        <w:rPr>
          <w:spacing w:val="-1"/>
        </w:rPr>
        <w:t>amendment</w:t>
      </w:r>
      <w:r>
        <w:rPr>
          <w:spacing w:val="-2"/>
        </w:rPr>
        <w:t> </w:t>
      </w:r>
      <w:r>
        <w:rPr>
          <w:spacing w:val="-1"/>
        </w:rPr>
        <w:t>of</w:t>
      </w:r>
      <w:r>
        <w:rPr/>
        <w:t> </w:t>
      </w:r>
      <w:r>
        <w:rPr>
          <w:spacing w:val="-1"/>
        </w:rPr>
        <w:t>legislation</w:t>
      </w:r>
      <w:r>
        <w:rPr/>
        <w:t> each</w:t>
      </w:r>
      <w:r>
        <w:rPr>
          <w:spacing w:val="-3"/>
        </w:rPr>
        <w:t> </w:t>
      </w:r>
      <w:r>
        <w:rPr>
          <w:spacing w:val="-1"/>
        </w:rPr>
        <w:t>time</w:t>
      </w:r>
      <w:r>
        <w:rPr>
          <w:spacing w:val="1"/>
        </w:rPr>
        <w:t> </w:t>
      </w:r>
      <w:r>
        <w:rPr>
          <w:spacing w:val="-2"/>
        </w:rPr>
        <w:t>prices</w:t>
      </w:r>
      <w:r>
        <w:rPr/>
        <w:t> </w:t>
      </w:r>
      <w:r>
        <w:rPr>
          <w:spacing w:val="-1"/>
        </w:rPr>
        <w:t>change.</w:t>
      </w:r>
    </w:p>
    <w:p>
      <w:pPr>
        <w:spacing w:line="240" w:lineRule="auto" w:before="5"/>
        <w:rPr>
          <w:rFonts w:ascii="Calibri" w:hAnsi="Calibri" w:cs="Calibri" w:eastAsia="Calibri"/>
          <w:sz w:val="16"/>
          <w:szCs w:val="16"/>
        </w:rPr>
      </w:pPr>
    </w:p>
    <w:p>
      <w:pPr>
        <w:pStyle w:val="Heading2"/>
        <w:numPr>
          <w:ilvl w:val="1"/>
          <w:numId w:val="4"/>
        </w:numPr>
        <w:tabs>
          <w:tab w:pos="971" w:val="left" w:leader="none"/>
        </w:tabs>
        <w:spacing w:line="439" w:lineRule="exact" w:before="0" w:after="0"/>
        <w:ind w:left="970" w:right="0" w:hanging="852"/>
        <w:jc w:val="left"/>
        <w:rPr>
          <w:b w:val="0"/>
          <w:bCs w:val="0"/>
        </w:rPr>
      </w:pPr>
      <w:bookmarkStart w:name="3.3 Key differences between 2022–23 and " w:id="23"/>
      <w:bookmarkEnd w:id="23"/>
      <w:r>
        <w:rPr>
          <w:b w:val="0"/>
          <w:bCs w:val="0"/>
        </w:rPr>
      </w:r>
      <w:bookmarkStart w:name="_bookmark7" w:id="24"/>
      <w:bookmarkEnd w:id="24"/>
      <w:r>
        <w:rPr>
          <w:b w:val="0"/>
          <w:bCs w:val="0"/>
        </w:rPr>
      </w:r>
      <w:bookmarkStart w:name="_bookmark7" w:id="25"/>
      <w:bookmarkEnd w:id="25"/>
      <w:r>
        <w:rPr/>
        <w:t>K</w:t>
      </w:r>
      <w:r>
        <w:rPr/>
        <w:t>ey</w:t>
      </w:r>
      <w:r>
        <w:rPr>
          <w:spacing w:val="-9"/>
        </w:rPr>
        <w:t> </w:t>
      </w:r>
      <w:r>
        <w:rPr>
          <w:spacing w:val="-1"/>
        </w:rPr>
        <w:t>differences</w:t>
      </w:r>
      <w:r>
        <w:rPr>
          <w:spacing w:val="-11"/>
        </w:rPr>
        <w:t> </w:t>
      </w:r>
      <w:r>
        <w:rPr>
          <w:spacing w:val="-1"/>
        </w:rPr>
        <w:t>between</w:t>
      </w:r>
      <w:r>
        <w:rPr>
          <w:spacing w:val="-8"/>
        </w:rPr>
        <w:t> </w:t>
      </w:r>
      <w:r>
        <w:rPr>
          <w:spacing w:val="-1"/>
        </w:rPr>
        <w:t>2022–23</w:t>
      </w:r>
      <w:r>
        <w:rPr>
          <w:spacing w:val="-9"/>
        </w:rPr>
        <w:t> </w:t>
      </w:r>
      <w:r>
        <w:rPr/>
        <w:t>and</w:t>
      </w:r>
      <w:r>
        <w:rPr>
          <w:spacing w:val="-9"/>
        </w:rPr>
        <w:t> </w:t>
      </w:r>
      <w:r>
        <w:rPr>
          <w:spacing w:val="-1"/>
        </w:rPr>
        <w:t>2023–24</w:t>
      </w:r>
      <w:r>
        <w:rPr>
          <w:b w:val="0"/>
          <w:bCs w:val="0"/>
        </w:rPr>
      </w:r>
    </w:p>
    <w:p>
      <w:pPr>
        <w:pStyle w:val="BodyText"/>
        <w:spacing w:line="276" w:lineRule="auto"/>
        <w:ind w:right="145"/>
        <w:jc w:val="left"/>
      </w:pPr>
      <w:r>
        <w:rPr>
          <w:spacing w:val="-1"/>
        </w:rPr>
        <w:t>In</w:t>
      </w:r>
      <w:r>
        <w:rPr/>
        <w:t> </w:t>
      </w:r>
      <w:r>
        <w:rPr>
          <w:spacing w:val="-1"/>
        </w:rPr>
        <w:t>addition to</w:t>
      </w:r>
      <w:r>
        <w:rPr>
          <w:spacing w:val="1"/>
        </w:rPr>
        <w:t> </w:t>
      </w:r>
      <w:r>
        <w:rPr>
          <w:spacing w:val="-1"/>
        </w:rPr>
        <w:t>proposed changes</w:t>
      </w:r>
      <w:r>
        <w:rPr/>
        <w:t> </w:t>
      </w:r>
      <w:r>
        <w:rPr>
          <w:spacing w:val="-1"/>
        </w:rPr>
        <w:t>in prices,</w:t>
      </w:r>
      <w:r>
        <w:rPr>
          <w:spacing w:val="-2"/>
        </w:rPr>
        <w:t> </w:t>
      </w:r>
      <w:r>
        <w:rPr>
          <w:spacing w:val="-1"/>
        </w:rPr>
        <w:t>we</w:t>
      </w:r>
      <w:r>
        <w:rPr>
          <w:spacing w:val="1"/>
        </w:rPr>
        <w:t> </w:t>
      </w:r>
      <w:r>
        <w:rPr>
          <w:spacing w:val="-1"/>
        </w:rPr>
        <w:t>are</w:t>
      </w:r>
      <w:r>
        <w:rPr>
          <w:spacing w:val="-2"/>
        </w:rPr>
        <w:t> </w:t>
      </w:r>
      <w:r>
        <w:rPr>
          <w:spacing w:val="-1"/>
        </w:rPr>
        <w:t>proposing several</w:t>
      </w:r>
      <w:r>
        <w:rPr>
          <w:spacing w:val="-2"/>
        </w:rPr>
        <w:t> </w:t>
      </w:r>
      <w:r>
        <w:rPr>
          <w:spacing w:val="-1"/>
        </w:rPr>
        <w:t>other</w:t>
      </w:r>
      <w:r>
        <w:rPr/>
        <w:t> </w:t>
      </w:r>
      <w:r>
        <w:rPr>
          <w:spacing w:val="-1"/>
        </w:rPr>
        <w:t>changes</w:t>
      </w:r>
      <w:r>
        <w:rPr/>
        <w:t> </w:t>
      </w:r>
      <w:r>
        <w:rPr>
          <w:spacing w:val="-1"/>
        </w:rPr>
        <w:t>from the charging</w:t>
      </w:r>
      <w:r>
        <w:rPr>
          <w:spacing w:val="67"/>
        </w:rPr>
        <w:t> </w:t>
      </w:r>
      <w:r>
        <w:rPr>
          <w:spacing w:val="-1"/>
        </w:rPr>
        <w:t>arrangements</w:t>
      </w:r>
      <w:r>
        <w:rPr/>
        <w:t> </w:t>
      </w:r>
      <w:r>
        <w:rPr>
          <w:spacing w:val="-1"/>
        </w:rPr>
        <w:t>that</w:t>
      </w:r>
      <w:r>
        <w:rPr>
          <w:spacing w:val="1"/>
        </w:rPr>
        <w:t> </w:t>
      </w:r>
      <w:r>
        <w:rPr>
          <w:spacing w:val="-1"/>
        </w:rPr>
        <w:t>apply</w:t>
      </w:r>
      <w:r>
        <w:rPr>
          <w:spacing w:val="1"/>
        </w:rPr>
        <w:t> </w:t>
      </w:r>
      <w:r>
        <w:rPr>
          <w:spacing w:val="-1"/>
        </w:rPr>
        <w:t>in</w:t>
      </w:r>
      <w:r>
        <w:rPr>
          <w:spacing w:val="-3"/>
        </w:rPr>
        <w:t> </w:t>
      </w:r>
      <w:r>
        <w:rPr>
          <w:spacing w:val="-1"/>
        </w:rPr>
        <w:t>2022–23,</w:t>
      </w:r>
      <w:r>
        <w:rPr/>
        <w:t> </w:t>
      </w:r>
      <w:r>
        <w:rPr>
          <w:spacing w:val="-1"/>
        </w:rPr>
        <w:t>including:</w:t>
      </w:r>
    </w:p>
    <w:p>
      <w:pPr>
        <w:spacing w:line="240" w:lineRule="auto" w:before="4"/>
        <w:rPr>
          <w:rFonts w:ascii="Calibri" w:hAnsi="Calibri" w:cs="Calibri" w:eastAsia="Calibri"/>
          <w:sz w:val="16"/>
          <w:szCs w:val="16"/>
        </w:rPr>
      </w:pPr>
    </w:p>
    <w:p>
      <w:pPr>
        <w:pStyle w:val="BodyText"/>
        <w:numPr>
          <w:ilvl w:val="0"/>
          <w:numId w:val="5"/>
        </w:numPr>
        <w:tabs>
          <w:tab w:pos="544" w:val="left" w:leader="none"/>
        </w:tabs>
        <w:spacing w:line="274" w:lineRule="auto" w:before="0" w:after="0"/>
        <w:ind w:left="543" w:right="232" w:hanging="425"/>
        <w:jc w:val="left"/>
      </w:pPr>
      <w:r>
        <w:rPr>
          <w:spacing w:val="-1"/>
        </w:rPr>
        <w:t>The</w:t>
      </w:r>
      <w:r>
        <w:rPr>
          <w:spacing w:val="1"/>
        </w:rPr>
        <w:t> </w:t>
      </w:r>
      <w:r>
        <w:rPr>
          <w:spacing w:val="-1"/>
        </w:rPr>
        <w:t>horse</w:t>
      </w:r>
      <w:r>
        <w:rPr>
          <w:spacing w:val="1"/>
        </w:rPr>
        <w:t> </w:t>
      </w:r>
      <w:r>
        <w:rPr>
          <w:spacing w:val="-1"/>
        </w:rPr>
        <w:t>husbandry</w:t>
      </w:r>
      <w:r>
        <w:rPr>
          <w:spacing w:val="1"/>
        </w:rPr>
        <w:t> </w:t>
      </w:r>
      <w:r>
        <w:rPr>
          <w:spacing w:val="-1"/>
        </w:rPr>
        <w:t>fee</w:t>
      </w:r>
      <w:r>
        <w:rPr>
          <w:spacing w:val="1"/>
        </w:rPr>
        <w:t> </w:t>
      </w:r>
      <w:r>
        <w:rPr>
          <w:spacing w:val="-2"/>
        </w:rPr>
        <w:t>be</w:t>
      </w:r>
      <w:r>
        <w:rPr>
          <w:spacing w:val="1"/>
        </w:rPr>
        <w:t> </w:t>
      </w:r>
      <w:r>
        <w:rPr>
          <w:spacing w:val="-1"/>
        </w:rPr>
        <w:t>removed</w:t>
      </w:r>
      <w:r>
        <w:rPr>
          <w:spacing w:val="-3"/>
        </w:rPr>
        <w:t> </w:t>
      </w:r>
      <w:r>
        <w:rPr>
          <w:spacing w:val="-1"/>
        </w:rPr>
        <w:t>and amalgamated</w:t>
      </w:r>
      <w:r>
        <w:rPr/>
        <w:t> </w:t>
      </w:r>
      <w:r>
        <w:rPr>
          <w:spacing w:val="-1"/>
        </w:rPr>
        <w:t>into the</w:t>
      </w:r>
      <w:r>
        <w:rPr>
          <w:spacing w:val="1"/>
        </w:rPr>
        <w:t> </w:t>
      </w:r>
      <w:r>
        <w:rPr>
          <w:spacing w:val="-1"/>
        </w:rPr>
        <w:t>horse</w:t>
      </w:r>
      <w:r>
        <w:rPr>
          <w:spacing w:val="-2"/>
        </w:rPr>
        <w:t> </w:t>
      </w:r>
      <w:r>
        <w:rPr>
          <w:spacing w:val="-1"/>
        </w:rPr>
        <w:t>importation</w:t>
      </w:r>
      <w:r>
        <w:rPr/>
        <w:t> </w:t>
      </w:r>
      <w:r>
        <w:rPr>
          <w:spacing w:val="-1"/>
        </w:rPr>
        <w:t>charge </w:t>
      </w:r>
      <w:r>
        <w:rPr/>
        <w:t>to</w:t>
      </w:r>
      <w:r>
        <w:rPr>
          <w:spacing w:val="51"/>
        </w:rPr>
        <w:t> </w:t>
      </w:r>
      <w:r>
        <w:rPr>
          <w:spacing w:val="-1"/>
        </w:rPr>
        <w:t>better</w:t>
      </w:r>
      <w:r>
        <w:rPr>
          <w:spacing w:val="-2"/>
        </w:rPr>
        <w:t> </w:t>
      </w:r>
      <w:r>
        <w:rPr>
          <w:spacing w:val="-1"/>
        </w:rPr>
        <w:t>reflect</w:t>
      </w:r>
      <w:r>
        <w:rPr/>
        <w:t> </w:t>
      </w:r>
      <w:r>
        <w:rPr>
          <w:spacing w:val="-2"/>
        </w:rPr>
        <w:t>the</w:t>
      </w:r>
      <w:r>
        <w:rPr>
          <w:spacing w:val="1"/>
        </w:rPr>
        <w:t> </w:t>
      </w:r>
      <w:r>
        <w:rPr>
          <w:spacing w:val="-1"/>
        </w:rPr>
        <w:t>import</w:t>
      </w:r>
      <w:r>
        <w:rPr>
          <w:spacing w:val="-2"/>
        </w:rPr>
        <w:t> and</w:t>
      </w:r>
      <w:r>
        <w:rPr>
          <w:spacing w:val="-1"/>
        </w:rPr>
        <w:t> quarantine</w:t>
      </w:r>
      <w:r>
        <w:rPr>
          <w:spacing w:val="1"/>
        </w:rPr>
        <w:t> </w:t>
      </w:r>
      <w:r>
        <w:rPr>
          <w:spacing w:val="-1"/>
        </w:rPr>
        <w:t>process</w:t>
      </w:r>
      <w:r>
        <w:rPr>
          <w:spacing w:val="1"/>
        </w:rPr>
        <w:t> </w:t>
      </w:r>
      <w:r>
        <w:rPr>
          <w:spacing w:val="-1"/>
        </w:rPr>
        <w:t>for</w:t>
      </w:r>
      <w:r>
        <w:rPr>
          <w:spacing w:val="-2"/>
        </w:rPr>
        <w:t> </w:t>
      </w:r>
      <w:r>
        <w:rPr>
          <w:spacing w:val="-1"/>
        </w:rPr>
        <w:t>horses.</w:t>
      </w:r>
      <w:r>
        <w:rPr/>
        <w:t> A</w:t>
      </w:r>
      <w:r>
        <w:rPr>
          <w:spacing w:val="-2"/>
        </w:rPr>
        <w:t> </w:t>
      </w:r>
      <w:r>
        <w:rPr>
          <w:spacing w:val="-1"/>
        </w:rPr>
        <w:t>husbandry</w:t>
      </w:r>
      <w:r>
        <w:rPr>
          <w:spacing w:val="1"/>
        </w:rPr>
        <w:t> </w:t>
      </w:r>
      <w:r>
        <w:rPr>
          <w:spacing w:val="-2"/>
        </w:rPr>
        <w:t>fee</w:t>
      </w:r>
      <w:r>
        <w:rPr>
          <w:spacing w:val="1"/>
        </w:rPr>
        <w:t> </w:t>
      </w:r>
      <w:r>
        <w:rPr>
          <w:spacing w:val="-1"/>
        </w:rPr>
        <w:t>will</w:t>
      </w:r>
      <w:r>
        <w:rPr/>
        <w:t> </w:t>
      </w:r>
      <w:r>
        <w:rPr>
          <w:spacing w:val="-1"/>
        </w:rPr>
        <w:t>only</w:t>
      </w:r>
      <w:r>
        <w:rPr>
          <w:spacing w:val="-2"/>
        </w:rPr>
        <w:t> </w:t>
      </w:r>
      <w:r>
        <w:rPr>
          <w:spacing w:val="-1"/>
        </w:rPr>
        <w:t>apply</w:t>
      </w:r>
      <w:r>
        <w:rPr>
          <w:spacing w:val="1"/>
        </w:rPr>
        <w:t> </w:t>
      </w:r>
      <w:r>
        <w:rPr>
          <w:spacing w:val="-1"/>
        </w:rPr>
        <w:t>if </w:t>
      </w:r>
      <w:r>
        <w:rPr/>
        <w:t>a</w:t>
      </w:r>
      <w:r>
        <w:rPr>
          <w:spacing w:val="87"/>
        </w:rPr>
        <w:t> </w:t>
      </w:r>
      <w:r>
        <w:rPr/>
        <w:t>horse</w:t>
      </w:r>
      <w:r>
        <w:rPr>
          <w:spacing w:val="-2"/>
        </w:rPr>
        <w:t> </w:t>
      </w:r>
      <w:r>
        <w:rPr>
          <w:spacing w:val="-1"/>
        </w:rPr>
        <w:t>overstays</w:t>
      </w:r>
      <w:r>
        <w:rPr>
          <w:spacing w:val="-2"/>
        </w:rPr>
        <w:t> </w:t>
      </w:r>
      <w:r>
        <w:rPr>
          <w:spacing w:val="-1"/>
        </w:rPr>
        <w:t>the</w:t>
      </w:r>
      <w:r>
        <w:rPr>
          <w:spacing w:val="-2"/>
        </w:rPr>
        <w:t> </w:t>
      </w:r>
      <w:r>
        <w:rPr>
          <w:spacing w:val="-1"/>
        </w:rPr>
        <w:t>14-day quarantine</w:t>
      </w:r>
      <w:r>
        <w:rPr>
          <w:spacing w:val="1"/>
        </w:rPr>
        <w:t> </w:t>
      </w:r>
      <w:r>
        <w:rPr>
          <w:spacing w:val="-1"/>
        </w:rPr>
        <w:t>period.</w:t>
      </w:r>
    </w:p>
    <w:p>
      <w:pPr>
        <w:spacing w:after="0" w:line="274" w:lineRule="auto"/>
        <w:jc w:val="left"/>
        <w:sectPr>
          <w:footerReference w:type="default" r:id="rId22"/>
          <w:pgSz w:w="11910" w:h="16840"/>
          <w:pgMar w:footer="772" w:header="608" w:top="800" w:bottom="960" w:left="1300" w:right="132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8"/>
          <w:szCs w:val="28"/>
        </w:rPr>
      </w:pPr>
    </w:p>
    <w:p>
      <w:pPr>
        <w:pStyle w:val="BodyText"/>
        <w:numPr>
          <w:ilvl w:val="0"/>
          <w:numId w:val="5"/>
        </w:numPr>
        <w:tabs>
          <w:tab w:pos="544" w:val="left" w:leader="none"/>
        </w:tabs>
        <w:spacing w:line="275" w:lineRule="auto" w:before="60" w:after="0"/>
        <w:ind w:left="543" w:right="114" w:hanging="425"/>
        <w:jc w:val="left"/>
      </w:pPr>
      <w:r>
        <w:rPr>
          <w:spacing w:val="-1"/>
        </w:rPr>
        <w:t>The</w:t>
      </w:r>
      <w:r>
        <w:rPr>
          <w:spacing w:val="1"/>
        </w:rPr>
        <w:t> </w:t>
      </w:r>
      <w:r>
        <w:rPr>
          <w:spacing w:val="-1"/>
        </w:rPr>
        <w:t>importation</w:t>
      </w:r>
      <w:r>
        <w:rPr>
          <w:spacing w:val="-3"/>
        </w:rPr>
        <w:t> </w:t>
      </w:r>
      <w:r>
        <w:rPr>
          <w:spacing w:val="-1"/>
        </w:rPr>
        <w:t>charge</w:t>
      </w:r>
      <w:r>
        <w:rPr>
          <w:spacing w:val="1"/>
        </w:rPr>
        <w:t> </w:t>
      </w:r>
      <w:r>
        <w:rPr>
          <w:spacing w:val="-1"/>
        </w:rPr>
        <w:t>for</w:t>
      </w:r>
      <w:r>
        <w:rPr>
          <w:spacing w:val="-3"/>
        </w:rPr>
        <w:t> </w:t>
      </w:r>
      <w:r>
        <w:rPr>
          <w:spacing w:val="-1"/>
        </w:rPr>
        <w:t>bees,</w:t>
      </w:r>
      <w:r>
        <w:rPr>
          <w:spacing w:val="-2"/>
        </w:rPr>
        <w:t> </w:t>
      </w:r>
      <w:r>
        <w:rPr>
          <w:spacing w:val="-1"/>
        </w:rPr>
        <w:t>cats,</w:t>
      </w:r>
      <w:r>
        <w:rPr>
          <w:spacing w:val="-2"/>
        </w:rPr>
        <w:t> </w:t>
      </w:r>
      <w:r>
        <w:rPr>
          <w:spacing w:val="-1"/>
        </w:rPr>
        <w:t>dogs,</w:t>
      </w:r>
      <w:r>
        <w:rPr/>
        <w:t> </w:t>
      </w:r>
      <w:r>
        <w:rPr>
          <w:spacing w:val="-1"/>
        </w:rPr>
        <w:t>horses</w:t>
      </w:r>
      <w:r>
        <w:rPr/>
        <w:t> </w:t>
      </w:r>
      <w:r>
        <w:rPr>
          <w:spacing w:val="-2"/>
        </w:rPr>
        <w:t>and</w:t>
      </w:r>
      <w:r>
        <w:rPr>
          <w:spacing w:val="-1"/>
        </w:rPr>
        <w:t> </w:t>
      </w:r>
      <w:r>
        <w:rPr/>
        <w:t>other</w:t>
      </w:r>
      <w:r>
        <w:rPr>
          <w:spacing w:val="-2"/>
        </w:rPr>
        <w:t> </w:t>
      </w:r>
      <w:r>
        <w:rPr>
          <w:spacing w:val="-1"/>
        </w:rPr>
        <w:t>animals</w:t>
      </w:r>
      <w:r>
        <w:rPr>
          <w:spacing w:val="-2"/>
        </w:rPr>
        <w:t> </w:t>
      </w:r>
      <w:r>
        <w:rPr>
          <w:spacing w:val="-1"/>
        </w:rPr>
        <w:t>move</w:t>
      </w:r>
      <w:r>
        <w:rPr>
          <w:spacing w:val="-2"/>
        </w:rPr>
        <w:t> </w:t>
      </w:r>
      <w:r>
        <w:rPr/>
        <w:t>to</w:t>
      </w:r>
      <w:r>
        <w:rPr>
          <w:spacing w:val="-1"/>
        </w:rPr>
        <w:t> </w:t>
      </w:r>
      <w:r>
        <w:rPr>
          <w:spacing w:val="-2"/>
        </w:rPr>
        <w:t>the</w:t>
      </w:r>
      <w:r>
        <w:rPr>
          <w:spacing w:val="1"/>
        </w:rPr>
        <w:t> </w:t>
      </w:r>
      <w:r>
        <w:rPr>
          <w:spacing w:val="-1"/>
        </w:rPr>
        <w:t>same</w:t>
      </w:r>
      <w:r>
        <w:rPr>
          <w:spacing w:val="69"/>
        </w:rPr>
        <w:t> </w:t>
      </w:r>
      <w:r>
        <w:rPr>
          <w:spacing w:val="-1"/>
        </w:rPr>
        <w:t>charging arrangements</w:t>
      </w:r>
      <w:r>
        <w:rPr/>
        <w:t> </w:t>
      </w:r>
      <w:r>
        <w:rPr>
          <w:spacing w:val="-1"/>
        </w:rPr>
        <w:t>that</w:t>
      </w:r>
      <w:r>
        <w:rPr>
          <w:spacing w:val="1"/>
        </w:rPr>
        <w:t> </w:t>
      </w:r>
      <w:r>
        <w:rPr>
          <w:spacing w:val="-1"/>
        </w:rPr>
        <w:t>currently</w:t>
      </w:r>
      <w:r>
        <w:rPr>
          <w:spacing w:val="1"/>
        </w:rPr>
        <w:t> </w:t>
      </w:r>
      <w:r>
        <w:rPr>
          <w:spacing w:val="-1"/>
        </w:rPr>
        <w:t>applies</w:t>
      </w:r>
      <w:r>
        <w:rPr>
          <w:spacing w:val="-2"/>
        </w:rPr>
        <w:t> </w:t>
      </w:r>
      <w:r>
        <w:rPr/>
        <w:t>to</w:t>
      </w:r>
      <w:r>
        <w:rPr>
          <w:spacing w:val="-1"/>
        </w:rPr>
        <w:t> live</w:t>
      </w:r>
      <w:r>
        <w:rPr>
          <w:spacing w:val="1"/>
        </w:rPr>
        <w:t> </w:t>
      </w:r>
      <w:r>
        <w:rPr>
          <w:spacing w:val="-2"/>
        </w:rPr>
        <w:t>birds</w:t>
      </w:r>
      <w:r>
        <w:rPr/>
        <w:t> </w:t>
      </w:r>
      <w:r>
        <w:rPr>
          <w:spacing w:val="-1"/>
        </w:rPr>
        <w:t>and hatching</w:t>
      </w:r>
      <w:r>
        <w:rPr/>
        <w:t> </w:t>
      </w:r>
      <w:r>
        <w:rPr>
          <w:spacing w:val="-1"/>
        </w:rPr>
        <w:t>eggs.</w:t>
      </w:r>
      <w:r>
        <w:rPr/>
        <w:t> </w:t>
      </w:r>
      <w:r>
        <w:rPr>
          <w:spacing w:val="-1"/>
        </w:rPr>
        <w:t>That</w:t>
      </w:r>
      <w:r>
        <w:rPr>
          <w:spacing w:val="-2"/>
        </w:rPr>
        <w:t> </w:t>
      </w:r>
      <w:r>
        <w:rPr>
          <w:spacing w:val="-1"/>
        </w:rPr>
        <w:t>is,</w:t>
      </w:r>
      <w:r>
        <w:rPr>
          <w:spacing w:val="1"/>
        </w:rPr>
        <w:t> </w:t>
      </w:r>
      <w:r>
        <w:rPr>
          <w:spacing w:val="-1"/>
        </w:rPr>
        <w:t>20%</w:t>
      </w:r>
      <w:r>
        <w:rPr>
          <w:spacing w:val="-2"/>
        </w:rPr>
        <w:t> </w:t>
      </w:r>
      <w:r>
        <w:rPr/>
        <w:t>of</w:t>
      </w:r>
      <w:r>
        <w:rPr>
          <w:spacing w:val="-2"/>
        </w:rPr>
        <w:t> </w:t>
      </w:r>
      <w:r>
        <w:rPr>
          <w:spacing w:val="-1"/>
        </w:rPr>
        <w:t>the</w:t>
      </w:r>
      <w:r>
        <w:rPr>
          <w:spacing w:val="67"/>
        </w:rPr>
        <w:t> </w:t>
      </w:r>
      <w:r>
        <w:rPr>
          <w:spacing w:val="-1"/>
        </w:rPr>
        <w:t>importation charge</w:t>
      </w:r>
      <w:r>
        <w:rPr>
          <w:spacing w:val="-2"/>
        </w:rPr>
        <w:t> </w:t>
      </w:r>
      <w:r>
        <w:rPr>
          <w:spacing w:val="-1"/>
        </w:rPr>
        <w:t>will</w:t>
      </w:r>
      <w:r>
        <w:rPr/>
        <w:t> </w:t>
      </w:r>
      <w:r>
        <w:rPr>
          <w:spacing w:val="-1"/>
        </w:rPr>
        <w:t>be</w:t>
      </w:r>
      <w:r>
        <w:rPr>
          <w:spacing w:val="-2"/>
        </w:rPr>
        <w:t> </w:t>
      </w:r>
      <w:r>
        <w:rPr>
          <w:spacing w:val="-1"/>
        </w:rPr>
        <w:t>required </w:t>
      </w:r>
      <w:r>
        <w:rPr/>
        <w:t>as a </w:t>
      </w:r>
      <w:r>
        <w:rPr>
          <w:spacing w:val="-1"/>
        </w:rPr>
        <w:t>non-refundable</w:t>
      </w:r>
      <w:r>
        <w:rPr>
          <w:spacing w:val="1"/>
        </w:rPr>
        <w:t> </w:t>
      </w:r>
      <w:r>
        <w:rPr>
          <w:spacing w:val="-1"/>
        </w:rPr>
        <w:t>reservation</w:t>
      </w:r>
      <w:r>
        <w:rPr>
          <w:spacing w:val="-3"/>
        </w:rPr>
        <w:t> </w:t>
      </w:r>
      <w:r>
        <w:rPr>
          <w:spacing w:val="-1"/>
        </w:rPr>
        <w:t>charge.</w:t>
      </w:r>
      <w:r>
        <w:rPr/>
        <w:t> </w:t>
      </w:r>
      <w:r>
        <w:rPr>
          <w:spacing w:val="-1"/>
        </w:rPr>
        <w:t>The remainder</w:t>
      </w:r>
      <w:r>
        <w:rPr>
          <w:spacing w:val="-2"/>
        </w:rPr>
        <w:t> </w:t>
      </w:r>
      <w:r>
        <w:rPr/>
        <w:t>of</w:t>
      </w:r>
      <w:r>
        <w:rPr>
          <w:spacing w:val="65"/>
        </w:rPr>
        <w:t> </w:t>
      </w:r>
      <w:r>
        <w:rPr>
          <w:spacing w:val="-1"/>
        </w:rPr>
        <w:t>the</w:t>
      </w:r>
      <w:r>
        <w:rPr>
          <w:spacing w:val="1"/>
        </w:rPr>
        <w:t> </w:t>
      </w:r>
      <w:r>
        <w:rPr>
          <w:spacing w:val="-1"/>
        </w:rPr>
        <w:t>importation</w:t>
      </w:r>
      <w:r>
        <w:rPr>
          <w:spacing w:val="-3"/>
        </w:rPr>
        <w:t> </w:t>
      </w:r>
      <w:r>
        <w:rPr>
          <w:spacing w:val="-1"/>
        </w:rPr>
        <w:t>charge</w:t>
      </w:r>
      <w:r>
        <w:rPr>
          <w:spacing w:val="-2"/>
        </w:rPr>
        <w:t> </w:t>
      </w:r>
      <w:r>
        <w:rPr>
          <w:spacing w:val="-1"/>
        </w:rPr>
        <w:t>will</w:t>
      </w:r>
      <w:r>
        <w:rPr>
          <w:spacing w:val="-3"/>
        </w:rPr>
        <w:t> </w:t>
      </w:r>
      <w:r>
        <w:rPr>
          <w:spacing w:val="-1"/>
        </w:rPr>
        <w:t>be</w:t>
      </w:r>
      <w:r>
        <w:rPr>
          <w:spacing w:val="1"/>
        </w:rPr>
        <w:t> </w:t>
      </w:r>
      <w:r>
        <w:rPr>
          <w:spacing w:val="-1"/>
        </w:rPr>
        <w:t>payable,</w:t>
      </w:r>
      <w:r>
        <w:rPr/>
        <w:t> </w:t>
      </w:r>
      <w:r>
        <w:rPr>
          <w:spacing w:val="-1"/>
        </w:rPr>
        <w:t>along</w:t>
      </w:r>
      <w:r>
        <w:rPr/>
        <w:t> </w:t>
      </w:r>
      <w:r>
        <w:rPr>
          <w:spacing w:val="-1"/>
        </w:rPr>
        <w:t>with</w:t>
      </w:r>
      <w:r>
        <w:rPr>
          <w:spacing w:val="-3"/>
        </w:rPr>
        <w:t> </w:t>
      </w:r>
      <w:r>
        <w:rPr>
          <w:spacing w:val="-1"/>
        </w:rPr>
        <w:t>the applicable</w:t>
      </w:r>
      <w:r>
        <w:rPr>
          <w:spacing w:val="1"/>
        </w:rPr>
        <w:t> </w:t>
      </w:r>
      <w:r>
        <w:rPr>
          <w:spacing w:val="-1"/>
        </w:rPr>
        <w:t>husbandry</w:t>
      </w:r>
      <w:r>
        <w:rPr>
          <w:spacing w:val="1"/>
        </w:rPr>
        <w:t> </w:t>
      </w:r>
      <w:r>
        <w:rPr>
          <w:spacing w:val="-1"/>
        </w:rPr>
        <w:t>fee,</w:t>
      </w:r>
      <w:r>
        <w:rPr>
          <w:spacing w:val="-2"/>
        </w:rPr>
        <w:t> </w:t>
      </w:r>
      <w:r>
        <w:rPr>
          <w:spacing w:val="-1"/>
        </w:rPr>
        <w:t>when</w:t>
      </w:r>
      <w:r>
        <w:rPr/>
        <w:t> </w:t>
      </w:r>
      <w:r>
        <w:rPr>
          <w:spacing w:val="-1"/>
        </w:rPr>
        <w:t>the</w:t>
      </w:r>
      <w:r>
        <w:rPr>
          <w:spacing w:val="77"/>
        </w:rPr>
        <w:t> </w:t>
      </w:r>
      <w:r>
        <w:rPr>
          <w:spacing w:val="-1"/>
        </w:rPr>
        <w:t>animal</w:t>
      </w:r>
      <w:r>
        <w:rPr/>
        <w:t> </w:t>
      </w:r>
      <w:r>
        <w:rPr>
          <w:spacing w:val="-1"/>
        </w:rPr>
        <w:t>is</w:t>
      </w:r>
      <w:r>
        <w:rPr>
          <w:spacing w:val="-2"/>
        </w:rPr>
        <w:t> </w:t>
      </w:r>
      <w:r>
        <w:rPr>
          <w:spacing w:val="-1"/>
        </w:rPr>
        <w:t>confirmed for</w:t>
      </w:r>
      <w:r>
        <w:rPr>
          <w:spacing w:val="-2"/>
        </w:rPr>
        <w:t> </w:t>
      </w:r>
      <w:r>
        <w:rPr>
          <w:spacing w:val="-1"/>
        </w:rPr>
        <w:t>entry.</w:t>
      </w:r>
      <w:r>
        <w:rPr/>
        <w:t> </w:t>
      </w:r>
      <w:r>
        <w:rPr>
          <w:spacing w:val="-1"/>
        </w:rPr>
        <w:t>This</w:t>
      </w:r>
      <w:r>
        <w:rPr/>
        <w:t> </w:t>
      </w:r>
      <w:r>
        <w:rPr>
          <w:spacing w:val="-1"/>
        </w:rPr>
        <w:t>policy will</w:t>
      </w:r>
      <w:r>
        <w:rPr/>
        <w:t> </w:t>
      </w:r>
      <w:r>
        <w:rPr>
          <w:spacing w:val="-1"/>
        </w:rPr>
        <w:t>not</w:t>
      </w:r>
      <w:r>
        <w:rPr>
          <w:spacing w:val="1"/>
        </w:rPr>
        <w:t> </w:t>
      </w:r>
      <w:r>
        <w:rPr>
          <w:spacing w:val="-2"/>
        </w:rPr>
        <w:t>apply</w:t>
      </w:r>
      <w:r>
        <w:rPr>
          <w:spacing w:val="1"/>
        </w:rPr>
        <w:t> </w:t>
      </w:r>
      <w:r>
        <w:rPr>
          <w:spacing w:val="-1"/>
        </w:rPr>
        <w:t>to</w:t>
      </w:r>
      <w:r>
        <w:rPr>
          <w:spacing w:val="1"/>
        </w:rPr>
        <w:t> </w:t>
      </w:r>
      <w:r>
        <w:rPr>
          <w:spacing w:val="-1"/>
        </w:rPr>
        <w:t>plants.</w:t>
      </w:r>
      <w:r>
        <w:rPr/>
      </w:r>
    </w:p>
    <w:p>
      <w:pPr>
        <w:pStyle w:val="BodyText"/>
        <w:numPr>
          <w:ilvl w:val="0"/>
          <w:numId w:val="5"/>
        </w:numPr>
        <w:tabs>
          <w:tab w:pos="544" w:val="left" w:leader="none"/>
        </w:tabs>
        <w:spacing w:line="275" w:lineRule="auto" w:before="121" w:after="0"/>
        <w:ind w:left="543" w:right="114" w:hanging="425"/>
        <w:jc w:val="left"/>
      </w:pPr>
      <w:r>
        <w:rPr>
          <w:spacing w:val="-1"/>
        </w:rPr>
        <w:t>Out-of-office</w:t>
      </w:r>
      <w:r>
        <w:rPr>
          <w:spacing w:val="-2"/>
        </w:rPr>
        <w:t> </w:t>
      </w:r>
      <w:r>
        <w:rPr>
          <w:spacing w:val="-1"/>
        </w:rPr>
        <w:t>fees</w:t>
      </w:r>
      <w:r>
        <w:rPr>
          <w:spacing w:val="-2"/>
        </w:rPr>
        <w:t> </w:t>
      </w:r>
      <w:r>
        <w:rPr>
          <w:spacing w:val="-1"/>
        </w:rPr>
        <w:t>will</w:t>
      </w:r>
      <w:r>
        <w:rPr/>
        <w:t> </w:t>
      </w:r>
      <w:r>
        <w:rPr>
          <w:spacing w:val="-2"/>
        </w:rPr>
        <w:t>be</w:t>
      </w:r>
      <w:r>
        <w:rPr>
          <w:spacing w:val="1"/>
        </w:rPr>
        <w:t> </w:t>
      </w:r>
      <w:r>
        <w:rPr>
          <w:spacing w:val="-1"/>
        </w:rPr>
        <w:t>payable</w:t>
      </w:r>
      <w:r>
        <w:rPr>
          <w:spacing w:val="1"/>
        </w:rPr>
        <w:t> </w:t>
      </w:r>
      <w:r>
        <w:rPr>
          <w:spacing w:val="-1"/>
        </w:rPr>
        <w:t>for</w:t>
      </w:r>
      <w:r>
        <w:rPr/>
        <w:t> </w:t>
      </w:r>
      <w:r>
        <w:rPr>
          <w:spacing w:val="-1"/>
        </w:rPr>
        <w:t>any</w:t>
      </w:r>
      <w:r>
        <w:rPr>
          <w:spacing w:val="1"/>
        </w:rPr>
        <w:t> </w:t>
      </w:r>
      <w:r>
        <w:rPr>
          <w:spacing w:val="-1"/>
        </w:rPr>
        <w:t>fee-for-service</w:t>
      </w:r>
      <w:r>
        <w:rPr>
          <w:spacing w:val="1"/>
        </w:rPr>
        <w:t> </w:t>
      </w:r>
      <w:r>
        <w:rPr>
          <w:spacing w:val="-1"/>
        </w:rPr>
        <w:t>activity where</w:t>
      </w:r>
      <w:r>
        <w:rPr>
          <w:spacing w:val="-2"/>
        </w:rPr>
        <w:t> </w:t>
      </w:r>
      <w:r>
        <w:rPr/>
        <w:t>a </w:t>
      </w:r>
      <w:r>
        <w:rPr>
          <w:spacing w:val="-1"/>
        </w:rPr>
        <w:t>departmental</w:t>
      </w:r>
      <w:r>
        <w:rPr>
          <w:spacing w:val="-2"/>
        </w:rPr>
        <w:t> </w:t>
      </w:r>
      <w:r>
        <w:rPr>
          <w:spacing w:val="-1"/>
        </w:rPr>
        <w:t>officer</w:t>
      </w:r>
      <w:r>
        <w:rPr/>
        <w:t> </w:t>
      </w:r>
      <w:r>
        <w:rPr>
          <w:spacing w:val="-1"/>
        </w:rPr>
        <w:t>is</w:t>
      </w:r>
      <w:r>
        <w:rPr>
          <w:spacing w:val="60"/>
        </w:rPr>
        <w:t> </w:t>
      </w:r>
      <w:r>
        <w:rPr>
          <w:spacing w:val="-1"/>
        </w:rPr>
        <w:t>required to</w:t>
      </w:r>
      <w:r>
        <w:rPr>
          <w:spacing w:val="1"/>
        </w:rPr>
        <w:t> </w:t>
      </w:r>
      <w:r>
        <w:rPr>
          <w:spacing w:val="-1"/>
        </w:rPr>
        <w:t>travel</w:t>
      </w:r>
      <w:r>
        <w:rPr>
          <w:spacing w:val="-3"/>
        </w:rPr>
        <w:t> </w:t>
      </w:r>
      <w:r>
        <w:rPr/>
        <w:t>to</w:t>
      </w:r>
      <w:r>
        <w:rPr>
          <w:spacing w:val="-1"/>
        </w:rPr>
        <w:t> </w:t>
      </w:r>
      <w:r>
        <w:rPr/>
        <w:t>a </w:t>
      </w:r>
      <w:r>
        <w:rPr>
          <w:spacing w:val="-1"/>
        </w:rPr>
        <w:t>site</w:t>
      </w:r>
      <w:r>
        <w:rPr>
          <w:spacing w:val="-2"/>
        </w:rPr>
        <w:t> </w:t>
      </w:r>
      <w:r>
        <w:rPr/>
        <w:t>other</w:t>
      </w:r>
      <w:r>
        <w:rPr>
          <w:spacing w:val="-3"/>
        </w:rPr>
        <w:t> </w:t>
      </w:r>
      <w:r>
        <w:rPr>
          <w:spacing w:val="-1"/>
        </w:rPr>
        <w:t>than </w:t>
      </w:r>
      <w:r>
        <w:rPr/>
        <w:t>a </w:t>
      </w:r>
      <w:r>
        <w:rPr>
          <w:spacing w:val="-1"/>
        </w:rPr>
        <w:t>departmental</w:t>
      </w:r>
      <w:r>
        <w:rPr>
          <w:spacing w:val="-2"/>
        </w:rPr>
        <w:t> </w:t>
      </w:r>
      <w:r>
        <w:rPr>
          <w:spacing w:val="-1"/>
        </w:rPr>
        <w:t>office.</w:t>
      </w:r>
      <w:r>
        <w:rPr>
          <w:spacing w:val="-3"/>
        </w:rPr>
        <w:t> </w:t>
      </w:r>
      <w:r>
        <w:rPr>
          <w:spacing w:val="-1"/>
        </w:rPr>
        <w:t>This</w:t>
      </w:r>
      <w:r>
        <w:rPr/>
        <w:t> </w:t>
      </w:r>
      <w:r>
        <w:rPr>
          <w:spacing w:val="-1"/>
        </w:rPr>
        <w:t>will</w:t>
      </w:r>
      <w:r>
        <w:rPr>
          <w:spacing w:val="-3"/>
        </w:rPr>
        <w:t> </w:t>
      </w:r>
      <w:r>
        <w:rPr>
          <w:spacing w:val="-1"/>
        </w:rPr>
        <w:t>mainly</w:t>
      </w:r>
      <w:r>
        <w:rPr>
          <w:spacing w:val="1"/>
        </w:rPr>
        <w:t> </w:t>
      </w:r>
      <w:r>
        <w:rPr>
          <w:spacing w:val="-1"/>
        </w:rPr>
        <w:t>affect</w:t>
      </w:r>
      <w:r>
        <w:rPr>
          <w:spacing w:val="-2"/>
        </w:rPr>
        <w:t> </w:t>
      </w:r>
      <w:r>
        <w:rPr>
          <w:spacing w:val="-1"/>
        </w:rPr>
        <w:t>manned site</w:t>
      </w:r>
      <w:r>
        <w:rPr>
          <w:spacing w:val="63"/>
        </w:rPr>
        <w:t> </w:t>
      </w:r>
      <w:r>
        <w:rPr>
          <w:spacing w:val="-1"/>
        </w:rPr>
        <w:t>arrangements</w:t>
      </w:r>
      <w:r>
        <w:rPr/>
        <w:t> </w:t>
      </w:r>
      <w:r>
        <w:rPr>
          <w:spacing w:val="-1"/>
        </w:rPr>
        <w:t>that</w:t>
      </w:r>
      <w:r>
        <w:rPr>
          <w:spacing w:val="1"/>
        </w:rPr>
        <w:t> </w:t>
      </w:r>
      <w:r>
        <w:rPr>
          <w:spacing w:val="-1"/>
        </w:rPr>
        <w:t>currently</w:t>
      </w:r>
      <w:r>
        <w:rPr>
          <w:spacing w:val="1"/>
        </w:rPr>
        <w:t> </w:t>
      </w:r>
      <w:r>
        <w:rPr>
          <w:spacing w:val="-1"/>
        </w:rPr>
        <w:t>pay</w:t>
      </w:r>
      <w:r>
        <w:rPr>
          <w:spacing w:val="-2"/>
        </w:rPr>
        <w:t> </w:t>
      </w:r>
      <w:r>
        <w:rPr/>
        <w:t>an </w:t>
      </w:r>
      <w:r>
        <w:rPr>
          <w:spacing w:val="-1"/>
        </w:rPr>
        <w:t>in-office</w:t>
      </w:r>
      <w:r>
        <w:rPr>
          <w:spacing w:val="1"/>
        </w:rPr>
        <w:t> </w:t>
      </w:r>
      <w:r>
        <w:rPr>
          <w:spacing w:val="-1"/>
        </w:rPr>
        <w:t>rate</w:t>
      </w:r>
      <w:r>
        <w:rPr>
          <w:spacing w:val="1"/>
        </w:rPr>
        <w:t> </w:t>
      </w:r>
      <w:r>
        <w:rPr>
          <w:spacing w:val="-1"/>
        </w:rPr>
        <w:t>and </w:t>
      </w:r>
      <w:r>
        <w:rPr>
          <w:spacing w:val="-2"/>
        </w:rPr>
        <w:t>is</w:t>
      </w:r>
      <w:r>
        <w:rPr/>
        <w:t> </w:t>
      </w:r>
      <w:r>
        <w:rPr>
          <w:spacing w:val="-1"/>
        </w:rPr>
        <w:t>intended</w:t>
      </w:r>
      <w:r>
        <w:rPr/>
        <w:t> </w:t>
      </w:r>
      <w:r>
        <w:rPr>
          <w:spacing w:val="-2"/>
        </w:rPr>
        <w:t>to</w:t>
      </w:r>
      <w:r>
        <w:rPr>
          <w:spacing w:val="2"/>
        </w:rPr>
        <w:t> </w:t>
      </w:r>
      <w:r>
        <w:rPr>
          <w:spacing w:val="-1"/>
        </w:rPr>
        <w:t>bring</w:t>
      </w:r>
      <w:r>
        <w:rPr/>
        <w:t> </w:t>
      </w:r>
      <w:r>
        <w:rPr>
          <w:spacing w:val="-1"/>
        </w:rPr>
        <w:t>equity between</w:t>
      </w:r>
      <w:r>
        <w:rPr>
          <w:spacing w:val="47"/>
        </w:rPr>
        <w:t> </w:t>
      </w:r>
      <w:r>
        <w:rPr>
          <w:spacing w:val="-1"/>
        </w:rPr>
        <w:t>manned</w:t>
      </w:r>
      <w:r>
        <w:rPr/>
        <w:t> </w:t>
      </w:r>
      <w:r>
        <w:rPr>
          <w:spacing w:val="-1"/>
        </w:rPr>
        <w:t>and</w:t>
      </w:r>
      <w:r>
        <w:rPr/>
        <w:t> </w:t>
      </w:r>
      <w:r>
        <w:rPr>
          <w:spacing w:val="-1"/>
        </w:rPr>
        <w:t>unmanned sites</w:t>
      </w:r>
      <w:r>
        <w:rPr/>
        <w:t> </w:t>
      </w:r>
      <w:r>
        <w:rPr>
          <w:spacing w:val="-1"/>
        </w:rPr>
        <w:t>that</w:t>
      </w:r>
      <w:r>
        <w:rPr>
          <w:spacing w:val="-2"/>
        </w:rPr>
        <w:t> </w:t>
      </w:r>
      <w:r>
        <w:rPr>
          <w:spacing w:val="-1"/>
        </w:rPr>
        <w:t>receive</w:t>
      </w:r>
      <w:r>
        <w:rPr>
          <w:spacing w:val="1"/>
        </w:rPr>
        <w:t> </w:t>
      </w:r>
      <w:r>
        <w:rPr>
          <w:spacing w:val="-1"/>
        </w:rPr>
        <w:t>the</w:t>
      </w:r>
      <w:r>
        <w:rPr>
          <w:spacing w:val="-2"/>
        </w:rPr>
        <w:t> </w:t>
      </w:r>
      <w:r>
        <w:rPr>
          <w:spacing w:val="-1"/>
        </w:rPr>
        <w:t>same</w:t>
      </w:r>
      <w:r>
        <w:rPr>
          <w:spacing w:val="1"/>
        </w:rPr>
        <w:t> </w:t>
      </w:r>
      <w:r>
        <w:rPr>
          <w:spacing w:val="-1"/>
        </w:rPr>
        <w:t>level</w:t>
      </w:r>
      <w:r>
        <w:rPr>
          <w:spacing w:val="-3"/>
        </w:rPr>
        <w:t> </w:t>
      </w:r>
      <w:r>
        <w:rPr/>
        <w:t>of </w:t>
      </w:r>
      <w:r>
        <w:rPr>
          <w:spacing w:val="-1"/>
        </w:rPr>
        <w:t>service</w:t>
      </w:r>
      <w:r>
        <w:rPr>
          <w:spacing w:val="1"/>
        </w:rPr>
        <w:t> </w:t>
      </w:r>
      <w:r>
        <w:rPr>
          <w:spacing w:val="-2"/>
        </w:rPr>
        <w:t>from</w:t>
      </w:r>
      <w:r>
        <w:rPr>
          <w:spacing w:val="2"/>
        </w:rPr>
        <w:t> </w:t>
      </w:r>
      <w:r>
        <w:rPr>
          <w:spacing w:val="-1"/>
        </w:rPr>
        <w:t>the department.</w:t>
      </w:r>
    </w:p>
    <w:p>
      <w:pPr>
        <w:pStyle w:val="BodyText"/>
        <w:numPr>
          <w:ilvl w:val="0"/>
          <w:numId w:val="5"/>
        </w:numPr>
        <w:tabs>
          <w:tab w:pos="544" w:val="left" w:leader="none"/>
        </w:tabs>
        <w:spacing w:line="275" w:lineRule="auto" w:before="119" w:after="0"/>
        <w:ind w:left="543" w:right="116" w:hanging="425"/>
        <w:jc w:val="left"/>
      </w:pPr>
      <w:r>
        <w:rPr>
          <w:spacing w:val="-1"/>
        </w:rPr>
        <w:t>In line</w:t>
      </w:r>
      <w:r>
        <w:rPr>
          <w:spacing w:val="1"/>
        </w:rPr>
        <w:t> </w:t>
      </w:r>
      <w:r>
        <w:rPr>
          <w:spacing w:val="-1"/>
        </w:rPr>
        <w:t>with</w:t>
      </w:r>
      <w:r>
        <w:rPr>
          <w:spacing w:val="-3"/>
        </w:rPr>
        <w:t> </w:t>
      </w:r>
      <w:r>
        <w:rPr>
          <w:spacing w:val="-1"/>
        </w:rPr>
        <w:t>the</w:t>
      </w:r>
      <w:r>
        <w:rPr>
          <w:spacing w:val="1"/>
        </w:rPr>
        <w:t> </w:t>
      </w:r>
      <w:r>
        <w:rPr>
          <w:spacing w:val="-1"/>
        </w:rPr>
        <w:t>Biosecurity Regulations</w:t>
      </w:r>
      <w:r>
        <w:rPr>
          <w:spacing w:val="-2"/>
        </w:rPr>
        <w:t> </w:t>
      </w:r>
      <w:r>
        <w:rPr>
          <w:spacing w:val="-1"/>
        </w:rPr>
        <w:t>2016,</w:t>
      </w:r>
      <w:r>
        <w:rPr>
          <w:spacing w:val="-2"/>
        </w:rPr>
        <w:t> </w:t>
      </w:r>
      <w:r>
        <w:rPr>
          <w:spacing w:val="-1"/>
        </w:rPr>
        <w:t>vessels</w:t>
      </w:r>
      <w:r>
        <w:rPr>
          <w:spacing w:val="-2"/>
        </w:rPr>
        <w:t> </w:t>
      </w:r>
      <w:r>
        <w:rPr>
          <w:spacing w:val="-1"/>
        </w:rPr>
        <w:t>will</w:t>
      </w:r>
      <w:r>
        <w:rPr/>
        <w:t> </w:t>
      </w:r>
      <w:r>
        <w:rPr>
          <w:spacing w:val="-1"/>
        </w:rPr>
        <w:t>no</w:t>
      </w:r>
      <w:r>
        <w:rPr>
          <w:spacing w:val="1"/>
        </w:rPr>
        <w:t> </w:t>
      </w:r>
      <w:r>
        <w:rPr>
          <w:spacing w:val="-1"/>
        </w:rPr>
        <w:t>longer</w:t>
      </w:r>
      <w:r>
        <w:rPr/>
        <w:t> </w:t>
      </w:r>
      <w:r>
        <w:rPr>
          <w:spacing w:val="-2"/>
        </w:rPr>
        <w:t>be</w:t>
      </w:r>
      <w:r>
        <w:rPr>
          <w:spacing w:val="1"/>
        </w:rPr>
        <w:t> </w:t>
      </w:r>
      <w:r>
        <w:rPr>
          <w:spacing w:val="-1"/>
        </w:rPr>
        <w:t>referred</w:t>
      </w:r>
      <w:r>
        <w:rPr>
          <w:spacing w:val="-3"/>
        </w:rPr>
        <w:t> </w:t>
      </w:r>
      <w:r>
        <w:rPr>
          <w:spacing w:val="-1"/>
        </w:rPr>
        <w:t>to</w:t>
      </w:r>
      <w:r>
        <w:rPr>
          <w:spacing w:val="1"/>
        </w:rPr>
        <w:t> </w:t>
      </w:r>
      <w:r>
        <w:rPr/>
        <w:t>as </w:t>
      </w:r>
      <w:r>
        <w:rPr>
          <w:spacing w:val="-1"/>
        </w:rPr>
        <w:t>greater</w:t>
      </w:r>
      <w:r>
        <w:rPr>
          <w:spacing w:val="65"/>
        </w:rPr>
        <w:t> </w:t>
      </w:r>
      <w:r>
        <w:rPr>
          <w:spacing w:val="-1"/>
        </w:rPr>
        <w:t>than </w:t>
      </w:r>
      <w:r>
        <w:rPr/>
        <w:t>or </w:t>
      </w:r>
      <w:r>
        <w:rPr>
          <w:spacing w:val="-1"/>
        </w:rPr>
        <w:t>less</w:t>
      </w:r>
      <w:r>
        <w:rPr>
          <w:spacing w:val="-2"/>
        </w:rPr>
        <w:t> </w:t>
      </w:r>
      <w:r>
        <w:rPr>
          <w:spacing w:val="-1"/>
        </w:rPr>
        <w:t>than</w:t>
      </w:r>
      <w:r>
        <w:rPr/>
        <w:t> </w:t>
      </w:r>
      <w:r>
        <w:rPr>
          <w:spacing w:val="-1"/>
        </w:rPr>
        <w:t>25 metres.</w:t>
      </w:r>
      <w:r>
        <w:rPr/>
        <w:t> </w:t>
      </w:r>
      <w:r>
        <w:rPr>
          <w:spacing w:val="-1"/>
        </w:rPr>
        <w:t>Vessels</w:t>
      </w:r>
      <w:r>
        <w:rPr>
          <w:spacing w:val="-2"/>
        </w:rPr>
        <w:t> </w:t>
      </w:r>
      <w:r>
        <w:rPr>
          <w:spacing w:val="-1"/>
        </w:rPr>
        <w:t>are</w:t>
      </w:r>
      <w:r>
        <w:rPr>
          <w:spacing w:val="1"/>
        </w:rPr>
        <w:t> </w:t>
      </w:r>
      <w:r>
        <w:rPr>
          <w:spacing w:val="-1"/>
        </w:rPr>
        <w:t>referred</w:t>
      </w:r>
      <w:r>
        <w:rPr/>
        <w:t> </w:t>
      </w:r>
      <w:r>
        <w:rPr>
          <w:spacing w:val="-2"/>
        </w:rPr>
        <w:t>to</w:t>
      </w:r>
      <w:r>
        <w:rPr>
          <w:spacing w:val="2"/>
        </w:rPr>
        <w:t> </w:t>
      </w:r>
      <w:r>
        <w:rPr/>
        <w:t>as</w:t>
      </w:r>
      <w:r>
        <w:rPr>
          <w:spacing w:val="-2"/>
        </w:rPr>
        <w:t> </w:t>
      </w:r>
      <w:r>
        <w:rPr>
          <w:spacing w:val="-1"/>
        </w:rPr>
        <w:t>either</w:t>
      </w:r>
      <w:r>
        <w:rPr/>
        <w:t> </w:t>
      </w:r>
      <w:r>
        <w:rPr>
          <w:spacing w:val="-1"/>
        </w:rPr>
        <w:t>‘non-commercial’</w:t>
      </w:r>
      <w:r>
        <w:rPr>
          <w:spacing w:val="-2"/>
        </w:rPr>
        <w:t> </w:t>
      </w:r>
      <w:r>
        <w:rPr/>
        <w:t>or</w:t>
      </w:r>
      <w:r>
        <w:rPr>
          <w:spacing w:val="-3"/>
        </w:rPr>
        <w:t> </w:t>
      </w:r>
      <w:r>
        <w:rPr>
          <w:spacing w:val="-1"/>
        </w:rPr>
        <w:t>‘vessels</w:t>
      </w:r>
      <w:r>
        <w:rPr>
          <w:spacing w:val="-2"/>
        </w:rPr>
        <w:t> </w:t>
      </w:r>
      <w:r>
        <w:rPr/>
        <w:t>other</w:t>
      </w:r>
      <w:r>
        <w:rPr>
          <w:spacing w:val="57"/>
        </w:rPr>
        <w:t> </w:t>
      </w:r>
      <w:r>
        <w:rPr>
          <w:spacing w:val="-1"/>
        </w:rPr>
        <w:t>than non-commercial’</w:t>
      </w:r>
      <w:r>
        <w:rPr/>
        <w:t> </w:t>
      </w:r>
      <w:r>
        <w:rPr>
          <w:spacing w:val="-1"/>
        </w:rPr>
        <w:t>in status.</w:t>
      </w:r>
      <w:r>
        <w:rPr/>
        <w:t> </w:t>
      </w:r>
      <w:r>
        <w:rPr>
          <w:spacing w:val="-1"/>
        </w:rPr>
        <w:t>Non-commercial</w:t>
      </w:r>
      <w:r>
        <w:rPr>
          <w:spacing w:val="-2"/>
        </w:rPr>
        <w:t> </w:t>
      </w:r>
      <w:r>
        <w:rPr>
          <w:spacing w:val="-1"/>
        </w:rPr>
        <w:t>vessels</w:t>
      </w:r>
      <w:r>
        <w:rPr/>
        <w:t> </w:t>
      </w:r>
      <w:r>
        <w:rPr>
          <w:spacing w:val="-1"/>
        </w:rPr>
        <w:t>are</w:t>
      </w:r>
      <w:r>
        <w:rPr>
          <w:spacing w:val="-2"/>
        </w:rPr>
        <w:t> </w:t>
      </w:r>
      <w:r>
        <w:rPr>
          <w:spacing w:val="-1"/>
        </w:rPr>
        <w:t>vessels</w:t>
      </w:r>
      <w:r>
        <w:rPr>
          <w:spacing w:val="-2"/>
        </w:rPr>
        <w:t> </w:t>
      </w:r>
      <w:r>
        <w:rPr>
          <w:spacing w:val="-1"/>
        </w:rPr>
        <w:t>that</w:t>
      </w:r>
      <w:r>
        <w:rPr>
          <w:spacing w:val="1"/>
        </w:rPr>
        <w:t> </w:t>
      </w:r>
      <w:r>
        <w:rPr>
          <w:spacing w:val="-1"/>
        </w:rPr>
        <w:t>are</w:t>
      </w:r>
      <w:r>
        <w:rPr/>
        <w:t> </w:t>
      </w:r>
      <w:r>
        <w:rPr>
          <w:spacing w:val="-2"/>
        </w:rPr>
        <w:t>used,</w:t>
      </w:r>
      <w:r>
        <w:rPr/>
        <w:t> or </w:t>
      </w:r>
      <w:r>
        <w:rPr>
          <w:spacing w:val="-1"/>
        </w:rPr>
        <w:t>are</w:t>
      </w:r>
      <w:r>
        <w:rPr>
          <w:spacing w:val="57"/>
        </w:rPr>
        <w:t> </w:t>
      </w:r>
      <w:r>
        <w:rPr>
          <w:spacing w:val="-1"/>
        </w:rPr>
        <w:t>intended</w:t>
      </w:r>
      <w:r>
        <w:rPr/>
        <w:t> </w:t>
      </w:r>
      <w:r>
        <w:rPr>
          <w:spacing w:val="-1"/>
        </w:rPr>
        <w:t>to</w:t>
      </w:r>
      <w:r>
        <w:rPr>
          <w:spacing w:val="1"/>
        </w:rPr>
        <w:t> </w:t>
      </w:r>
      <w:r>
        <w:rPr>
          <w:spacing w:val="-1"/>
        </w:rPr>
        <w:t>be</w:t>
      </w:r>
      <w:r>
        <w:rPr>
          <w:spacing w:val="1"/>
        </w:rPr>
        <w:t> </w:t>
      </w:r>
      <w:r>
        <w:rPr>
          <w:spacing w:val="-1"/>
        </w:rPr>
        <w:t>used,</w:t>
      </w:r>
      <w:r>
        <w:rPr>
          <w:spacing w:val="1"/>
        </w:rPr>
        <w:t> </w:t>
      </w:r>
      <w:r>
        <w:rPr>
          <w:spacing w:val="-2"/>
        </w:rPr>
        <w:t>wholly</w:t>
      </w:r>
      <w:r>
        <w:rPr>
          <w:spacing w:val="1"/>
        </w:rPr>
        <w:t> </w:t>
      </w:r>
      <w:r>
        <w:rPr/>
        <w:t>for</w:t>
      </w:r>
      <w:r>
        <w:rPr>
          <w:spacing w:val="-3"/>
        </w:rPr>
        <w:t> </w:t>
      </w:r>
      <w:r>
        <w:rPr>
          <w:spacing w:val="-1"/>
        </w:rPr>
        <w:t>recreational</w:t>
      </w:r>
      <w:r>
        <w:rPr/>
        <w:t> </w:t>
      </w:r>
      <w:r>
        <w:rPr>
          <w:spacing w:val="-1"/>
        </w:rPr>
        <w:t>purposes. Commercial</w:t>
      </w:r>
      <w:r>
        <w:rPr>
          <w:spacing w:val="-3"/>
        </w:rPr>
        <w:t> </w:t>
      </w:r>
      <w:r>
        <w:rPr>
          <w:spacing w:val="-1"/>
        </w:rPr>
        <w:t>vessels</w:t>
      </w:r>
      <w:r>
        <w:rPr>
          <w:spacing w:val="-2"/>
        </w:rPr>
        <w:t> </w:t>
      </w:r>
      <w:r>
        <w:rPr>
          <w:spacing w:val="-1"/>
        </w:rPr>
        <w:t>are</w:t>
      </w:r>
      <w:r>
        <w:rPr>
          <w:spacing w:val="1"/>
        </w:rPr>
        <w:t> </w:t>
      </w:r>
      <w:r>
        <w:rPr>
          <w:spacing w:val="-1"/>
        </w:rPr>
        <w:t>all</w:t>
      </w:r>
      <w:r>
        <w:rPr>
          <w:spacing w:val="-2"/>
        </w:rPr>
        <w:t> </w:t>
      </w:r>
      <w:r>
        <w:rPr/>
        <w:t>other</w:t>
      </w:r>
      <w:r>
        <w:rPr>
          <w:spacing w:val="-2"/>
        </w:rPr>
        <w:t> </w:t>
      </w:r>
      <w:r>
        <w:rPr>
          <w:spacing w:val="-1"/>
        </w:rPr>
        <w:t>vessels.</w:t>
      </w:r>
      <w:r>
        <w:rPr/>
      </w:r>
    </w:p>
    <w:p>
      <w:pPr>
        <w:spacing w:after="0" w:line="275" w:lineRule="auto"/>
        <w:jc w:val="left"/>
        <w:sectPr>
          <w:footerReference w:type="default" r:id="rId23"/>
          <w:pgSz w:w="11910" w:h="16840"/>
          <w:pgMar w:footer="772" w:header="608" w:top="800" w:bottom="960" w:left="1300" w:right="1400"/>
          <w:pgNumType w:start="11"/>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1120" w:hanging="720"/>
        <w:jc w:val="left"/>
      </w:pPr>
      <w:bookmarkStart w:name="4 Proposed changes to regulatory charges" w:id="26"/>
      <w:bookmarkEnd w:id="26"/>
      <w:r>
        <w:rPr/>
      </w:r>
      <w:bookmarkStart w:name="_bookmark8" w:id="27"/>
      <w:bookmarkEnd w:id="27"/>
      <w:r>
        <w:rPr/>
      </w:r>
      <w:bookmarkStart w:name="_bookmark8" w:id="28"/>
      <w:bookmarkEnd w:id="28"/>
      <w:r>
        <w:rPr>
          <w:spacing w:val="-1"/>
        </w:rPr>
        <w:t>P</w:t>
      </w:r>
      <w:r>
        <w:rPr>
          <w:spacing w:val="-1"/>
        </w:rPr>
        <w:t>roposed</w:t>
      </w:r>
      <w:r>
        <w:rPr>
          <w:spacing w:val="-24"/>
        </w:rPr>
        <w:t> </w:t>
      </w:r>
      <w:r>
        <w:rPr/>
        <w:t>changes</w:t>
      </w:r>
      <w:r>
        <w:rPr>
          <w:spacing w:val="-24"/>
        </w:rPr>
        <w:t> </w:t>
      </w:r>
      <w:r>
        <w:rPr>
          <w:spacing w:val="1"/>
        </w:rPr>
        <w:t>to</w:t>
      </w:r>
      <w:r>
        <w:rPr>
          <w:spacing w:val="-22"/>
        </w:rPr>
        <w:t> </w:t>
      </w:r>
      <w:r>
        <w:rPr/>
        <w:t>regulatory</w:t>
      </w:r>
      <w:r>
        <w:rPr>
          <w:spacing w:val="26"/>
          <w:w w:val="99"/>
        </w:rPr>
        <w:t> </w:t>
      </w:r>
      <w:r>
        <w:rPr>
          <w:spacing w:val="-1"/>
        </w:rPr>
        <w:t>charges</w:t>
      </w:r>
      <w:r>
        <w:rPr>
          <w:spacing w:val="-23"/>
        </w:rPr>
        <w:t> </w:t>
      </w:r>
      <w:r>
        <w:rPr/>
        <w:t>for</w:t>
      </w:r>
      <w:r>
        <w:rPr>
          <w:spacing w:val="-22"/>
        </w:rPr>
        <w:t> </w:t>
      </w:r>
      <w:r>
        <w:rPr/>
        <w:t>biosecurity</w:t>
      </w:r>
      <w:r>
        <w:rPr>
          <w:spacing w:val="-21"/>
        </w:rPr>
        <w:t> </w:t>
      </w:r>
      <w:r>
        <w:rPr>
          <w:spacing w:val="-1"/>
        </w:rPr>
        <w:t>activities</w:t>
      </w:r>
      <w:r>
        <w:rPr/>
      </w:r>
    </w:p>
    <w:p>
      <w:pPr>
        <w:pStyle w:val="BodyText"/>
        <w:spacing w:line="275" w:lineRule="auto" w:before="240"/>
        <w:ind w:right="145"/>
        <w:jc w:val="left"/>
      </w:pPr>
      <w:r>
        <w:rPr>
          <w:spacing w:val="-1"/>
        </w:rPr>
        <w:t>As</w:t>
      </w:r>
      <w:r>
        <w:rPr/>
        <w:t> </w:t>
      </w:r>
      <w:r>
        <w:rPr>
          <w:spacing w:val="-1"/>
        </w:rPr>
        <w:t>noted</w:t>
      </w:r>
      <w:r>
        <w:rPr/>
        <w:t> </w:t>
      </w:r>
      <w:r>
        <w:rPr>
          <w:spacing w:val="-1"/>
        </w:rPr>
        <w:t>earlier,</w:t>
      </w:r>
      <w:r>
        <w:rPr/>
        <w:t> </w:t>
      </w:r>
      <w:r>
        <w:rPr>
          <w:spacing w:val="-1"/>
        </w:rPr>
        <w:t>the biosecurity</w:t>
      </w:r>
      <w:r>
        <w:rPr>
          <w:spacing w:val="1"/>
        </w:rPr>
        <w:t> </w:t>
      </w:r>
      <w:r>
        <w:rPr>
          <w:spacing w:val="-1"/>
        </w:rPr>
        <w:t>cost recovery arrangement</w:t>
      </w:r>
      <w:r>
        <w:rPr>
          <w:spacing w:val="-2"/>
        </w:rPr>
        <w:t> </w:t>
      </w:r>
      <w:r>
        <w:rPr>
          <w:spacing w:val="-1"/>
        </w:rPr>
        <w:t>was</w:t>
      </w:r>
      <w:r>
        <w:rPr>
          <w:spacing w:val="-2"/>
        </w:rPr>
        <w:t> </w:t>
      </w:r>
      <w:r>
        <w:rPr>
          <w:spacing w:val="-1"/>
        </w:rPr>
        <w:t>last comprehensively</w:t>
      </w:r>
      <w:r>
        <w:rPr>
          <w:spacing w:val="-2"/>
        </w:rPr>
        <w:t> </w:t>
      </w:r>
      <w:r>
        <w:rPr>
          <w:spacing w:val="-1"/>
        </w:rPr>
        <w:t>reviewed</w:t>
      </w:r>
      <w:r>
        <w:rPr>
          <w:spacing w:val="77"/>
        </w:rPr>
        <w:t> </w:t>
      </w:r>
      <w:r>
        <w:rPr>
          <w:spacing w:val="-1"/>
        </w:rPr>
        <w:t>following the</w:t>
      </w:r>
      <w:r>
        <w:rPr>
          <w:spacing w:val="1"/>
        </w:rPr>
        <w:t> </w:t>
      </w:r>
      <w:r>
        <w:rPr>
          <w:spacing w:val="-1"/>
        </w:rPr>
        <w:t>introduction</w:t>
      </w:r>
      <w:r>
        <w:rPr>
          <w:spacing w:val="-3"/>
        </w:rPr>
        <w:t> </w:t>
      </w:r>
      <w:r>
        <w:rPr/>
        <w:t>of </w:t>
      </w:r>
      <w:r>
        <w:rPr>
          <w:spacing w:val="-1"/>
        </w:rPr>
        <w:t>new</w:t>
      </w:r>
      <w:r>
        <w:rPr>
          <w:spacing w:val="1"/>
        </w:rPr>
        <w:t> </w:t>
      </w:r>
      <w:r>
        <w:rPr>
          <w:spacing w:val="-1"/>
        </w:rPr>
        <w:t>legislation</w:t>
      </w:r>
      <w:r>
        <w:rPr/>
        <w:t> </w:t>
      </w:r>
      <w:r>
        <w:rPr>
          <w:spacing w:val="-1"/>
        </w:rPr>
        <w:t>in</w:t>
      </w:r>
      <w:r>
        <w:rPr>
          <w:spacing w:val="-3"/>
        </w:rPr>
        <w:t> </w:t>
      </w:r>
      <w:r>
        <w:rPr>
          <w:spacing w:val="-1"/>
        </w:rPr>
        <w:t>2016.</w:t>
      </w:r>
      <w:r>
        <w:rPr>
          <w:spacing w:val="-3"/>
        </w:rPr>
        <w:t> </w:t>
      </w:r>
      <w:r>
        <w:rPr>
          <w:spacing w:val="-1"/>
        </w:rPr>
        <w:t>Since</w:t>
      </w:r>
      <w:r>
        <w:rPr>
          <w:spacing w:val="1"/>
        </w:rPr>
        <w:t> </w:t>
      </w:r>
      <w:r>
        <w:rPr>
          <w:spacing w:val="-1"/>
        </w:rPr>
        <w:t>this</w:t>
      </w:r>
      <w:r>
        <w:rPr/>
        <w:t> </w:t>
      </w:r>
      <w:r>
        <w:rPr>
          <w:spacing w:val="-1"/>
        </w:rPr>
        <w:t>review,</w:t>
      </w:r>
      <w:r>
        <w:rPr>
          <w:spacing w:val="-2"/>
        </w:rPr>
        <w:t> </w:t>
      </w:r>
      <w:r>
        <w:rPr>
          <w:spacing w:val="-1"/>
        </w:rPr>
        <w:t>only</w:t>
      </w:r>
      <w:r>
        <w:rPr>
          <w:spacing w:val="-2"/>
        </w:rPr>
        <w:t> </w:t>
      </w:r>
      <w:r>
        <w:rPr>
          <w:spacing w:val="-1"/>
        </w:rPr>
        <w:t>minor</w:t>
      </w:r>
      <w:r>
        <w:rPr/>
        <w:t> </w:t>
      </w:r>
      <w:r>
        <w:rPr>
          <w:spacing w:val="-1"/>
        </w:rPr>
        <w:t>prices</w:t>
      </w:r>
      <w:r>
        <w:rPr/>
        <w:t> </w:t>
      </w:r>
      <w:r>
        <w:rPr>
          <w:spacing w:val="-1"/>
        </w:rPr>
        <w:t>changes</w:t>
      </w:r>
      <w:r>
        <w:rPr>
          <w:spacing w:val="59"/>
        </w:rPr>
        <w:t> </w:t>
      </w:r>
      <w:r>
        <w:rPr/>
        <w:t>have</w:t>
      </w:r>
      <w:r>
        <w:rPr>
          <w:spacing w:val="1"/>
        </w:rPr>
        <w:t> </w:t>
      </w:r>
      <w:r>
        <w:rPr>
          <w:spacing w:val="-1"/>
        </w:rPr>
        <w:t>been</w:t>
      </w:r>
      <w:r>
        <w:rPr/>
        <w:t> </w:t>
      </w:r>
      <w:r>
        <w:rPr>
          <w:spacing w:val="-1"/>
        </w:rPr>
        <w:t>implemented</w:t>
      </w:r>
      <w:r>
        <w:rPr>
          <w:spacing w:val="-3"/>
        </w:rPr>
        <w:t> </w:t>
      </w:r>
      <w:r>
        <w:rPr/>
        <w:t>as</w:t>
      </w:r>
      <w:r>
        <w:rPr>
          <w:spacing w:val="-2"/>
        </w:rPr>
        <w:t> </w:t>
      </w:r>
      <w:r>
        <w:rPr>
          <w:spacing w:val="-1"/>
        </w:rPr>
        <w:t>follows:</w:t>
      </w:r>
    </w:p>
    <w:p>
      <w:pPr>
        <w:spacing w:line="240" w:lineRule="auto" w:before="6"/>
        <w:rPr>
          <w:rFonts w:ascii="Calibri" w:hAnsi="Calibri" w:cs="Calibri" w:eastAsia="Calibri"/>
          <w:sz w:val="16"/>
          <w:szCs w:val="16"/>
        </w:rPr>
      </w:pPr>
    </w:p>
    <w:p>
      <w:pPr>
        <w:pStyle w:val="BodyText"/>
        <w:numPr>
          <w:ilvl w:val="0"/>
          <w:numId w:val="5"/>
        </w:numPr>
        <w:tabs>
          <w:tab w:pos="544" w:val="left" w:leader="none"/>
        </w:tabs>
        <w:spacing w:line="240" w:lineRule="auto" w:before="0" w:after="0"/>
        <w:ind w:left="543" w:right="0" w:hanging="425"/>
        <w:jc w:val="left"/>
      </w:pPr>
      <w:r>
        <w:rPr/>
        <w:t>2018</w:t>
      </w:r>
      <w:r>
        <w:rPr>
          <w:spacing w:val="-1"/>
        </w:rPr>
        <w:t> </w:t>
      </w:r>
      <w:r>
        <w:rPr/>
        <w:t>–</w:t>
      </w:r>
      <w:r>
        <w:rPr>
          <w:spacing w:val="1"/>
        </w:rPr>
        <w:t> </w:t>
      </w:r>
      <w:r>
        <w:rPr>
          <w:spacing w:val="-1"/>
        </w:rPr>
        <w:t>increases</w:t>
      </w:r>
      <w:r>
        <w:rPr>
          <w:spacing w:val="-2"/>
        </w:rPr>
        <w:t> </w:t>
      </w:r>
      <w:r>
        <w:rPr/>
        <w:t>to</w:t>
      </w:r>
      <w:r>
        <w:rPr>
          <w:spacing w:val="-1"/>
        </w:rPr>
        <w:t> approved arrangements</w:t>
      </w:r>
      <w:r>
        <w:rPr>
          <w:spacing w:val="-2"/>
        </w:rPr>
        <w:t> </w:t>
      </w:r>
      <w:r>
        <w:rPr>
          <w:spacing w:val="-1"/>
        </w:rPr>
        <w:t>fees</w:t>
      </w:r>
      <w:r>
        <w:rPr>
          <w:spacing w:val="-2"/>
        </w:rPr>
        <w:t> </w:t>
      </w:r>
      <w:r>
        <w:rPr>
          <w:spacing w:val="-1"/>
        </w:rPr>
        <w:t>and</w:t>
      </w:r>
      <w:r>
        <w:rPr>
          <w:spacing w:val="-3"/>
        </w:rPr>
        <w:t> </w:t>
      </w:r>
      <w:r>
        <w:rPr>
          <w:spacing w:val="-1"/>
        </w:rPr>
        <w:t>vessel</w:t>
      </w:r>
      <w:r>
        <w:rPr/>
        <w:t> </w:t>
      </w:r>
      <w:r>
        <w:rPr>
          <w:spacing w:val="-1"/>
        </w:rPr>
        <w:t>arrival</w:t>
      </w:r>
      <w:r>
        <w:rPr/>
        <w:t> </w:t>
      </w:r>
      <w:r>
        <w:rPr>
          <w:spacing w:val="-1"/>
        </w:rPr>
        <w:t>charges</w:t>
      </w:r>
    </w:p>
    <w:p>
      <w:pPr>
        <w:pStyle w:val="BodyText"/>
        <w:numPr>
          <w:ilvl w:val="0"/>
          <w:numId w:val="5"/>
        </w:numPr>
        <w:tabs>
          <w:tab w:pos="544" w:val="left" w:leader="none"/>
        </w:tabs>
        <w:spacing w:line="240" w:lineRule="auto" w:before="161" w:after="0"/>
        <w:ind w:left="543" w:right="0" w:hanging="425"/>
        <w:jc w:val="left"/>
      </w:pPr>
      <w:r>
        <w:rPr/>
        <w:t>2020</w:t>
      </w:r>
      <w:r>
        <w:rPr>
          <w:spacing w:val="-1"/>
        </w:rPr>
        <w:t> </w:t>
      </w:r>
      <w:r>
        <w:rPr/>
        <w:t>–</w:t>
      </w:r>
      <w:r>
        <w:rPr>
          <w:spacing w:val="1"/>
        </w:rPr>
        <w:t> </w:t>
      </w:r>
      <w:r>
        <w:rPr>
          <w:spacing w:val="-1"/>
        </w:rPr>
        <w:t>increases</w:t>
      </w:r>
      <w:r>
        <w:rPr>
          <w:spacing w:val="-2"/>
        </w:rPr>
        <w:t> </w:t>
      </w:r>
      <w:r>
        <w:rPr/>
        <w:t>to</w:t>
      </w:r>
      <w:r>
        <w:rPr>
          <w:spacing w:val="-1"/>
        </w:rPr>
        <w:t> Full</w:t>
      </w:r>
      <w:r>
        <w:rPr/>
        <w:t> </w:t>
      </w:r>
      <w:r>
        <w:rPr>
          <w:spacing w:val="-1"/>
        </w:rPr>
        <w:t>Import</w:t>
      </w:r>
      <w:r>
        <w:rPr>
          <w:spacing w:val="-2"/>
        </w:rPr>
        <w:t> </w:t>
      </w:r>
      <w:r>
        <w:rPr>
          <w:spacing w:val="-1"/>
        </w:rPr>
        <w:t>Declaration</w:t>
      </w:r>
      <w:r>
        <w:rPr>
          <w:spacing w:val="-3"/>
        </w:rPr>
        <w:t> </w:t>
      </w:r>
      <w:r>
        <w:rPr>
          <w:spacing w:val="-1"/>
        </w:rPr>
        <w:t>(FID)</w:t>
      </w:r>
      <w:r>
        <w:rPr>
          <w:spacing w:val="-2"/>
        </w:rPr>
        <w:t> </w:t>
      </w:r>
      <w:r>
        <w:rPr>
          <w:spacing w:val="-1"/>
        </w:rPr>
        <w:t>and</w:t>
      </w:r>
      <w:r>
        <w:rPr>
          <w:spacing w:val="-3"/>
        </w:rPr>
        <w:t> </w:t>
      </w:r>
      <w:r>
        <w:rPr>
          <w:spacing w:val="-1"/>
        </w:rPr>
        <w:t>vessel</w:t>
      </w:r>
      <w:r>
        <w:rPr/>
        <w:t> </w:t>
      </w:r>
      <w:r>
        <w:rPr>
          <w:spacing w:val="-1"/>
        </w:rPr>
        <w:t>arrival</w:t>
      </w:r>
      <w:r>
        <w:rPr/>
        <w:t> </w:t>
      </w:r>
      <w:r>
        <w:rPr>
          <w:spacing w:val="-1"/>
        </w:rPr>
        <w:t>charges</w:t>
      </w:r>
    </w:p>
    <w:p>
      <w:pPr>
        <w:pStyle w:val="BodyText"/>
        <w:numPr>
          <w:ilvl w:val="0"/>
          <w:numId w:val="5"/>
        </w:numPr>
        <w:tabs>
          <w:tab w:pos="544" w:val="left" w:leader="none"/>
        </w:tabs>
        <w:spacing w:line="240" w:lineRule="auto" w:before="161" w:after="0"/>
        <w:ind w:left="543" w:right="0" w:hanging="425"/>
        <w:jc w:val="left"/>
      </w:pPr>
      <w:r>
        <w:rPr/>
        <w:t>2023</w:t>
      </w:r>
      <w:r>
        <w:rPr>
          <w:spacing w:val="-1"/>
        </w:rPr>
        <w:t> </w:t>
      </w:r>
      <w:r>
        <w:rPr/>
        <w:t>–</w:t>
      </w:r>
      <w:r>
        <w:rPr>
          <w:spacing w:val="1"/>
        </w:rPr>
        <w:t> </w:t>
      </w:r>
      <w:r>
        <w:rPr>
          <w:spacing w:val="-1"/>
        </w:rPr>
        <w:t>increase </w:t>
      </w:r>
      <w:r>
        <w:rPr/>
        <w:t>to</w:t>
      </w:r>
      <w:r>
        <w:rPr>
          <w:spacing w:val="-1"/>
        </w:rPr>
        <w:t> the</w:t>
      </w:r>
      <w:r>
        <w:rPr>
          <w:spacing w:val="1"/>
        </w:rPr>
        <w:t> </w:t>
      </w:r>
      <w:r>
        <w:rPr>
          <w:spacing w:val="-2"/>
        </w:rPr>
        <w:t>Sea </w:t>
      </w:r>
      <w:r>
        <w:rPr>
          <w:spacing w:val="-1"/>
        </w:rPr>
        <w:t>FID</w:t>
      </w:r>
      <w:r>
        <w:rPr>
          <w:spacing w:val="1"/>
        </w:rPr>
        <w:t> </w:t>
      </w:r>
      <w:r>
        <w:rPr>
          <w:spacing w:val="-1"/>
        </w:rPr>
        <w:t>charge.</w:t>
      </w:r>
    </w:p>
    <w:p>
      <w:pPr>
        <w:pStyle w:val="BodyText"/>
        <w:spacing w:line="276" w:lineRule="auto" w:before="158"/>
        <w:ind w:right="172"/>
        <w:jc w:val="left"/>
      </w:pPr>
      <w:r>
        <w:rPr>
          <w:spacing w:val="-1"/>
        </w:rPr>
        <w:t>These</w:t>
      </w:r>
      <w:r>
        <w:rPr>
          <w:spacing w:val="1"/>
        </w:rPr>
        <w:t> </w:t>
      </w:r>
      <w:r>
        <w:rPr>
          <w:spacing w:val="-1"/>
        </w:rPr>
        <w:t>increases</w:t>
      </w:r>
      <w:r>
        <w:rPr/>
        <w:t> </w:t>
      </w:r>
      <w:r>
        <w:rPr>
          <w:spacing w:val="-1"/>
        </w:rPr>
        <w:t>were</w:t>
      </w:r>
      <w:r>
        <w:rPr>
          <w:spacing w:val="-2"/>
        </w:rPr>
        <w:t> </w:t>
      </w:r>
      <w:r>
        <w:rPr/>
        <w:t>to</w:t>
      </w:r>
      <w:r>
        <w:rPr>
          <w:spacing w:val="-1"/>
        </w:rPr>
        <w:t> fund additional</w:t>
      </w:r>
      <w:r>
        <w:rPr/>
        <w:t> </w:t>
      </w:r>
      <w:r>
        <w:rPr>
          <w:spacing w:val="-1"/>
        </w:rPr>
        <w:t>work</w:t>
      </w:r>
      <w:r>
        <w:rPr>
          <w:spacing w:val="-2"/>
        </w:rPr>
        <w:t> </w:t>
      </w:r>
      <w:r>
        <w:rPr>
          <w:spacing w:val="-1"/>
        </w:rPr>
        <w:t>across</w:t>
      </w:r>
      <w:r>
        <w:rPr>
          <w:spacing w:val="1"/>
        </w:rPr>
        <w:t> </w:t>
      </w:r>
      <w:r>
        <w:rPr>
          <w:spacing w:val="-2"/>
        </w:rPr>
        <w:t>the</w:t>
      </w:r>
      <w:r>
        <w:rPr>
          <w:spacing w:val="1"/>
        </w:rPr>
        <w:t> </w:t>
      </w:r>
      <w:r>
        <w:rPr>
          <w:spacing w:val="-1"/>
        </w:rPr>
        <w:t>biosecurity system</w:t>
      </w:r>
      <w:r>
        <w:rPr>
          <w:spacing w:val="2"/>
        </w:rPr>
        <w:t> </w:t>
      </w:r>
      <w:r>
        <w:rPr>
          <w:spacing w:val="-1"/>
        </w:rPr>
        <w:t>and implement</w:t>
      </w:r>
      <w:r>
        <w:rPr>
          <w:spacing w:val="-2"/>
        </w:rPr>
        <w:t> </w:t>
      </w:r>
      <w:r>
        <w:rPr>
          <w:spacing w:val="-1"/>
        </w:rPr>
        <w:t>decisions</w:t>
      </w:r>
      <w:r>
        <w:rPr>
          <w:spacing w:val="63"/>
        </w:rPr>
        <w:t> </w:t>
      </w:r>
      <w:r>
        <w:rPr/>
        <w:t>of </w:t>
      </w:r>
      <w:r>
        <w:rPr>
          <w:spacing w:val="-1"/>
        </w:rPr>
        <w:t>government.</w:t>
      </w:r>
      <w:r>
        <w:rPr/>
        <w:t> </w:t>
      </w:r>
      <w:r>
        <w:rPr>
          <w:spacing w:val="-1"/>
        </w:rPr>
        <w:t>Fees</w:t>
      </w:r>
      <w:r>
        <w:rPr/>
        <w:t> </w:t>
      </w:r>
      <w:r>
        <w:rPr>
          <w:spacing w:val="-1"/>
        </w:rPr>
        <w:t>and</w:t>
      </w:r>
      <w:r>
        <w:rPr/>
        <w:t> </w:t>
      </w:r>
      <w:r>
        <w:rPr>
          <w:spacing w:val="-1"/>
        </w:rPr>
        <w:t>charges</w:t>
      </w:r>
      <w:r>
        <w:rPr/>
        <w:t> for</w:t>
      </w:r>
      <w:r>
        <w:rPr>
          <w:spacing w:val="-3"/>
        </w:rPr>
        <w:t> </w:t>
      </w:r>
      <w:r>
        <w:rPr>
          <w:spacing w:val="-1"/>
        </w:rPr>
        <w:t>biosecurity activities</w:t>
      </w:r>
      <w:r>
        <w:rPr/>
        <w:t> </w:t>
      </w:r>
      <w:r>
        <w:rPr>
          <w:spacing w:val="-1"/>
        </w:rPr>
        <w:t>have</w:t>
      </w:r>
      <w:r>
        <w:rPr>
          <w:spacing w:val="1"/>
        </w:rPr>
        <w:t> </w:t>
      </w:r>
      <w:r>
        <w:rPr>
          <w:spacing w:val="-2"/>
        </w:rPr>
        <w:t>largely</w:t>
      </w:r>
      <w:r>
        <w:rPr>
          <w:spacing w:val="1"/>
        </w:rPr>
        <w:t> </w:t>
      </w:r>
      <w:r>
        <w:rPr>
          <w:spacing w:val="-1"/>
        </w:rPr>
        <w:t>remained</w:t>
      </w:r>
      <w:r>
        <w:rPr>
          <w:spacing w:val="-3"/>
        </w:rPr>
        <w:t> </w:t>
      </w:r>
      <w:r>
        <w:rPr>
          <w:spacing w:val="-1"/>
        </w:rPr>
        <w:t>static</w:t>
      </w:r>
      <w:r>
        <w:rPr>
          <w:spacing w:val="1"/>
        </w:rPr>
        <w:t> </w:t>
      </w:r>
      <w:r>
        <w:rPr>
          <w:spacing w:val="-1"/>
        </w:rPr>
        <w:t>since</w:t>
      </w:r>
      <w:r>
        <w:rPr>
          <w:spacing w:val="-2"/>
        </w:rPr>
        <w:t> </w:t>
      </w:r>
      <w:r>
        <w:rPr>
          <w:spacing w:val="-1"/>
        </w:rPr>
        <w:t>2015.</w:t>
      </w:r>
    </w:p>
    <w:p>
      <w:pPr>
        <w:pStyle w:val="BodyText"/>
        <w:spacing w:line="276" w:lineRule="auto"/>
        <w:ind w:right="232"/>
        <w:jc w:val="left"/>
      </w:pPr>
      <w:r>
        <w:rPr>
          <w:spacing w:val="-1"/>
        </w:rPr>
        <w:t>This</w:t>
      </w:r>
      <w:r>
        <w:rPr>
          <w:spacing w:val="1"/>
        </w:rPr>
        <w:t> </w:t>
      </w:r>
      <w:r>
        <w:rPr>
          <w:spacing w:val="-1"/>
        </w:rPr>
        <w:t>means</w:t>
      </w:r>
      <w:r>
        <w:rPr/>
        <w:t> </w:t>
      </w:r>
      <w:r>
        <w:rPr>
          <w:spacing w:val="-1"/>
        </w:rPr>
        <w:t>for</w:t>
      </w:r>
      <w:r>
        <w:rPr/>
        <w:t> </w:t>
      </w:r>
      <w:r>
        <w:rPr>
          <w:spacing w:val="-2"/>
        </w:rPr>
        <w:t>the</w:t>
      </w:r>
      <w:r>
        <w:rPr>
          <w:spacing w:val="1"/>
        </w:rPr>
        <w:t> </w:t>
      </w:r>
      <w:r>
        <w:rPr>
          <w:spacing w:val="-1"/>
        </w:rPr>
        <w:t>last</w:t>
      </w:r>
      <w:r>
        <w:rPr>
          <w:spacing w:val="-2"/>
        </w:rPr>
        <w:t> </w:t>
      </w:r>
      <w:r>
        <w:rPr/>
        <w:t>8</w:t>
      </w:r>
      <w:r>
        <w:rPr>
          <w:spacing w:val="-1"/>
        </w:rPr>
        <w:t> years</w:t>
      </w:r>
      <w:r>
        <w:rPr/>
        <w:t> a </w:t>
      </w:r>
      <w:r>
        <w:rPr>
          <w:spacing w:val="-1"/>
        </w:rPr>
        <w:t>large</w:t>
      </w:r>
      <w:r>
        <w:rPr>
          <w:spacing w:val="-2"/>
        </w:rPr>
        <w:t> </w:t>
      </w:r>
      <w:r>
        <w:rPr>
          <w:spacing w:val="-1"/>
        </w:rPr>
        <w:t>proportion</w:t>
      </w:r>
      <w:r>
        <w:rPr>
          <w:spacing w:val="-3"/>
        </w:rPr>
        <w:t> </w:t>
      </w:r>
      <w:r>
        <w:rPr/>
        <w:t>of</w:t>
      </w:r>
      <w:r>
        <w:rPr>
          <w:spacing w:val="-2"/>
        </w:rPr>
        <w:t> </w:t>
      </w:r>
      <w:r>
        <w:rPr>
          <w:spacing w:val="-1"/>
        </w:rPr>
        <w:t>our</w:t>
      </w:r>
      <w:r>
        <w:rPr/>
        <w:t> </w:t>
      </w:r>
      <w:r>
        <w:rPr>
          <w:spacing w:val="-1"/>
        </w:rPr>
        <w:t>revenue</w:t>
      </w:r>
      <w:r>
        <w:rPr>
          <w:spacing w:val="1"/>
        </w:rPr>
        <w:t> </w:t>
      </w:r>
      <w:r>
        <w:rPr>
          <w:spacing w:val="-1"/>
        </w:rPr>
        <w:t>has</w:t>
      </w:r>
      <w:r>
        <w:rPr/>
        <w:t> </w:t>
      </w:r>
      <w:r>
        <w:rPr>
          <w:spacing w:val="-1"/>
        </w:rPr>
        <w:t>remained fixed,</w:t>
      </w:r>
      <w:r>
        <w:rPr/>
        <w:t> </w:t>
      </w:r>
      <w:r>
        <w:rPr>
          <w:spacing w:val="-1"/>
        </w:rPr>
        <w:t>while</w:t>
      </w:r>
      <w:r>
        <w:rPr>
          <w:spacing w:val="-2"/>
        </w:rPr>
        <w:t> </w:t>
      </w:r>
      <w:r>
        <w:rPr/>
        <w:t>our</w:t>
      </w:r>
      <w:r>
        <w:rPr>
          <w:spacing w:val="-3"/>
        </w:rPr>
        <w:t> </w:t>
      </w:r>
      <w:r>
        <w:rPr>
          <w:spacing w:val="-1"/>
        </w:rPr>
        <w:t>costs</w:t>
      </w:r>
      <w:r>
        <w:rPr>
          <w:spacing w:val="69"/>
        </w:rPr>
        <w:t> </w:t>
      </w:r>
      <w:r>
        <w:rPr>
          <w:spacing w:val="-1"/>
        </w:rPr>
        <w:t>and effort</w:t>
      </w:r>
      <w:r>
        <w:rPr>
          <w:spacing w:val="-2"/>
        </w:rPr>
        <w:t> </w:t>
      </w:r>
      <w:r>
        <w:rPr>
          <w:spacing w:val="-1"/>
        </w:rPr>
        <w:t>have</w:t>
      </w:r>
      <w:r>
        <w:rPr>
          <w:spacing w:val="1"/>
        </w:rPr>
        <w:t> </w:t>
      </w:r>
      <w:r>
        <w:rPr>
          <w:spacing w:val="-1"/>
        </w:rPr>
        <w:t>continued to</w:t>
      </w:r>
      <w:r>
        <w:rPr>
          <w:spacing w:val="1"/>
        </w:rPr>
        <w:t> </w:t>
      </w:r>
      <w:r>
        <w:rPr>
          <w:spacing w:val="-1"/>
        </w:rPr>
        <w:t>increase.</w:t>
      </w:r>
    </w:p>
    <w:p>
      <w:pPr>
        <w:spacing w:line="240" w:lineRule="auto" w:before="5"/>
        <w:rPr>
          <w:rFonts w:ascii="Calibri" w:hAnsi="Calibri" w:cs="Calibri" w:eastAsia="Calibri"/>
          <w:sz w:val="16"/>
          <w:szCs w:val="16"/>
        </w:rPr>
      </w:pPr>
    </w:p>
    <w:p>
      <w:pPr>
        <w:pStyle w:val="Heading2"/>
        <w:numPr>
          <w:ilvl w:val="1"/>
          <w:numId w:val="4"/>
        </w:numPr>
        <w:tabs>
          <w:tab w:pos="1084" w:val="left" w:leader="none"/>
        </w:tabs>
        <w:spacing w:line="240" w:lineRule="auto" w:before="0" w:after="0"/>
        <w:ind w:left="1083" w:right="1756" w:hanging="965"/>
        <w:jc w:val="left"/>
        <w:rPr>
          <w:b w:val="0"/>
          <w:bCs w:val="0"/>
        </w:rPr>
      </w:pPr>
      <w:bookmarkStart w:name="4.1 The review of the biosecurity cost r" w:id="29"/>
      <w:bookmarkEnd w:id="29"/>
      <w:r>
        <w:rPr>
          <w:b w:val="0"/>
        </w:rPr>
      </w:r>
      <w:bookmarkStart w:name="_bookmark9" w:id="30"/>
      <w:bookmarkEnd w:id="30"/>
      <w:r>
        <w:rPr>
          <w:b w:val="0"/>
        </w:rPr>
      </w:r>
      <w:bookmarkStart w:name="_bookmark9" w:id="31"/>
      <w:bookmarkEnd w:id="31"/>
      <w:r>
        <w:rPr/>
        <w:t>T</w:t>
      </w:r>
      <w:r>
        <w:rPr/>
        <w:t>he</w:t>
      </w:r>
      <w:r>
        <w:rPr>
          <w:spacing w:val="-4"/>
        </w:rPr>
        <w:t> </w:t>
      </w:r>
      <w:r>
        <w:rPr>
          <w:spacing w:val="-1"/>
        </w:rPr>
        <w:t>review</w:t>
      </w:r>
      <w:r>
        <w:rPr>
          <w:spacing w:val="-5"/>
        </w:rPr>
        <w:t> </w:t>
      </w:r>
      <w:r>
        <w:rPr>
          <w:spacing w:val="-1"/>
        </w:rPr>
        <w:t>of</w:t>
      </w:r>
      <w:r>
        <w:rPr>
          <w:spacing w:val="-4"/>
        </w:rPr>
        <w:t> </w:t>
      </w:r>
      <w:r>
        <w:rPr>
          <w:spacing w:val="-1"/>
        </w:rPr>
        <w:t>the</w:t>
      </w:r>
      <w:r>
        <w:rPr>
          <w:spacing w:val="-4"/>
        </w:rPr>
        <w:t> </w:t>
      </w:r>
      <w:r>
        <w:rPr>
          <w:spacing w:val="-1"/>
        </w:rPr>
        <w:t>biosecurity</w:t>
      </w:r>
      <w:r>
        <w:rPr>
          <w:spacing w:val="-5"/>
        </w:rPr>
        <w:t> </w:t>
      </w:r>
      <w:r>
        <w:rPr>
          <w:spacing w:val="-1"/>
        </w:rPr>
        <w:t>cost</w:t>
      </w:r>
      <w:r>
        <w:rPr>
          <w:spacing w:val="-5"/>
        </w:rPr>
        <w:t> </w:t>
      </w:r>
      <w:r>
        <w:rPr>
          <w:spacing w:val="-1"/>
        </w:rPr>
        <w:t>recovery</w:t>
      </w:r>
      <w:r>
        <w:rPr>
          <w:spacing w:val="45"/>
          <w:w w:val="99"/>
        </w:rPr>
        <w:t> </w:t>
      </w:r>
      <w:r>
        <w:rPr>
          <w:spacing w:val="-1"/>
        </w:rPr>
        <w:t>arrangement</w:t>
      </w:r>
      <w:r>
        <w:rPr>
          <w:b w:val="0"/>
        </w:rPr>
      </w:r>
    </w:p>
    <w:p>
      <w:pPr>
        <w:pStyle w:val="BodyText"/>
        <w:spacing w:line="276" w:lineRule="auto"/>
        <w:ind w:right="226"/>
        <w:jc w:val="left"/>
      </w:pPr>
      <w:r>
        <w:rPr>
          <w:spacing w:val="-1"/>
        </w:rPr>
        <w:t>From July 2021 </w:t>
      </w:r>
      <w:r>
        <w:rPr/>
        <w:t>to</w:t>
      </w:r>
      <w:r>
        <w:rPr>
          <w:spacing w:val="-1"/>
        </w:rPr>
        <w:t> December</w:t>
      </w:r>
      <w:r>
        <w:rPr/>
        <w:t> </w:t>
      </w:r>
      <w:r>
        <w:rPr>
          <w:spacing w:val="-1"/>
        </w:rPr>
        <w:t>2022,</w:t>
      </w:r>
      <w:r>
        <w:rPr>
          <w:spacing w:val="-2"/>
        </w:rPr>
        <w:t> </w:t>
      </w:r>
      <w:r>
        <w:rPr>
          <w:spacing w:val="-1"/>
        </w:rPr>
        <w:t>the</w:t>
      </w:r>
      <w:r>
        <w:rPr>
          <w:spacing w:val="1"/>
        </w:rPr>
        <w:t> </w:t>
      </w:r>
      <w:r>
        <w:rPr>
          <w:spacing w:val="-1"/>
        </w:rPr>
        <w:t>department</w:t>
      </w:r>
      <w:r>
        <w:rPr>
          <w:spacing w:val="1"/>
        </w:rPr>
        <w:t> </w:t>
      </w:r>
      <w:r>
        <w:rPr>
          <w:spacing w:val="-1"/>
        </w:rPr>
        <w:t>undertook</w:t>
      </w:r>
      <w:r>
        <w:rPr>
          <w:spacing w:val="1"/>
        </w:rPr>
        <w:t> </w:t>
      </w:r>
      <w:r>
        <w:rPr/>
        <w:t>a</w:t>
      </w:r>
      <w:r>
        <w:rPr>
          <w:spacing w:val="-2"/>
        </w:rPr>
        <w:t> </w:t>
      </w:r>
      <w:r>
        <w:rPr>
          <w:spacing w:val="-1"/>
        </w:rPr>
        <w:t>comprehensive</w:t>
      </w:r>
      <w:r>
        <w:rPr>
          <w:spacing w:val="-2"/>
        </w:rPr>
        <w:t> </w:t>
      </w:r>
      <w:r>
        <w:rPr>
          <w:spacing w:val="-1"/>
        </w:rPr>
        <w:t>review</w:t>
      </w:r>
      <w:r>
        <w:rPr>
          <w:spacing w:val="-2"/>
        </w:rPr>
        <w:t> </w:t>
      </w:r>
      <w:r>
        <w:rPr/>
        <w:t>of </w:t>
      </w:r>
      <w:r>
        <w:rPr>
          <w:spacing w:val="-2"/>
        </w:rPr>
        <w:t>the</w:t>
      </w:r>
      <w:r>
        <w:rPr>
          <w:spacing w:val="51"/>
        </w:rPr>
        <w:t> </w:t>
      </w:r>
      <w:r>
        <w:rPr>
          <w:spacing w:val="-1"/>
        </w:rPr>
        <w:t>biosecurity</w:t>
      </w:r>
      <w:r>
        <w:rPr>
          <w:spacing w:val="1"/>
        </w:rPr>
        <w:t> </w:t>
      </w:r>
      <w:r>
        <w:rPr>
          <w:spacing w:val="-1"/>
        </w:rPr>
        <w:t>cost recovery</w:t>
      </w:r>
      <w:r>
        <w:rPr>
          <w:spacing w:val="1"/>
        </w:rPr>
        <w:t> </w:t>
      </w:r>
      <w:r>
        <w:rPr>
          <w:spacing w:val="-1"/>
        </w:rPr>
        <w:t>arrangement</w:t>
      </w:r>
      <w:r>
        <w:rPr>
          <w:spacing w:val="1"/>
        </w:rPr>
        <w:t> </w:t>
      </w:r>
      <w:r>
        <w:rPr>
          <w:spacing w:val="-2"/>
        </w:rPr>
        <w:t>to</w:t>
      </w:r>
      <w:r>
        <w:rPr>
          <w:spacing w:val="2"/>
        </w:rPr>
        <w:t> </w:t>
      </w:r>
      <w:r>
        <w:rPr>
          <w:spacing w:val="-1"/>
        </w:rPr>
        <w:t>determine</w:t>
      </w:r>
      <w:r>
        <w:rPr>
          <w:spacing w:val="1"/>
        </w:rPr>
        <w:t> </w:t>
      </w:r>
      <w:r>
        <w:rPr>
          <w:spacing w:val="-2"/>
        </w:rPr>
        <w:t>the</w:t>
      </w:r>
      <w:r>
        <w:rPr>
          <w:spacing w:val="1"/>
        </w:rPr>
        <w:t> </w:t>
      </w:r>
      <w:r>
        <w:rPr>
          <w:spacing w:val="-1"/>
        </w:rPr>
        <w:t>adjustments</w:t>
      </w:r>
      <w:r>
        <w:rPr>
          <w:spacing w:val="1"/>
        </w:rPr>
        <w:t> </w:t>
      </w:r>
      <w:r>
        <w:rPr>
          <w:spacing w:val="-1"/>
        </w:rPr>
        <w:t>needed</w:t>
      </w:r>
      <w:r>
        <w:rPr>
          <w:spacing w:val="-3"/>
        </w:rPr>
        <w:t> </w:t>
      </w:r>
      <w:r>
        <w:rPr/>
        <w:t>to</w:t>
      </w:r>
      <w:r>
        <w:rPr>
          <w:spacing w:val="-3"/>
        </w:rPr>
        <w:t> </w:t>
      </w:r>
      <w:r>
        <w:rPr>
          <w:spacing w:val="-1"/>
        </w:rPr>
        <w:t>stabilise</w:t>
      </w:r>
      <w:r>
        <w:rPr>
          <w:spacing w:val="1"/>
        </w:rPr>
        <w:t> </w:t>
      </w:r>
      <w:r>
        <w:rPr>
          <w:spacing w:val="-2"/>
        </w:rPr>
        <w:t>the</w:t>
      </w:r>
      <w:r>
        <w:rPr>
          <w:spacing w:val="1"/>
        </w:rPr>
        <w:t> </w:t>
      </w:r>
      <w:r>
        <w:rPr>
          <w:spacing w:val="-1"/>
        </w:rPr>
        <w:t>cost</w:t>
      </w:r>
      <w:r>
        <w:rPr>
          <w:spacing w:val="50"/>
        </w:rPr>
        <w:t> </w:t>
      </w:r>
      <w:r>
        <w:rPr>
          <w:spacing w:val="-1"/>
        </w:rPr>
        <w:t>base.</w:t>
      </w:r>
      <w:r>
        <w:rPr/>
        <w:t> </w:t>
      </w:r>
      <w:r>
        <w:rPr>
          <w:spacing w:val="-1"/>
        </w:rPr>
        <w:t>This</w:t>
      </w:r>
      <w:r>
        <w:rPr>
          <w:spacing w:val="1"/>
        </w:rPr>
        <w:t> </w:t>
      </w:r>
      <w:r>
        <w:rPr>
          <w:spacing w:val="-1"/>
        </w:rPr>
        <w:t>included </w:t>
      </w:r>
      <w:r>
        <w:rPr>
          <w:spacing w:val="-2"/>
        </w:rPr>
        <w:t>surveying</w:t>
      </w:r>
      <w:r>
        <w:rPr/>
        <w:t> </w:t>
      </w:r>
      <w:r>
        <w:rPr>
          <w:spacing w:val="-1"/>
        </w:rPr>
        <w:t>current</w:t>
      </w:r>
      <w:r>
        <w:rPr>
          <w:spacing w:val="1"/>
        </w:rPr>
        <w:t> </w:t>
      </w:r>
      <w:r>
        <w:rPr>
          <w:spacing w:val="-1"/>
        </w:rPr>
        <w:t>regulatory</w:t>
      </w:r>
      <w:r>
        <w:rPr>
          <w:spacing w:val="1"/>
        </w:rPr>
        <w:t> </w:t>
      </w:r>
      <w:r>
        <w:rPr>
          <w:spacing w:val="-1"/>
        </w:rPr>
        <w:t>effort</w:t>
      </w:r>
      <w:r>
        <w:rPr>
          <w:spacing w:val="1"/>
        </w:rPr>
        <w:t> </w:t>
      </w:r>
      <w:r>
        <w:rPr>
          <w:spacing w:val="-1"/>
        </w:rPr>
        <w:t>and biosecurity activities,</w:t>
      </w:r>
      <w:r>
        <w:rPr>
          <w:spacing w:val="-2"/>
        </w:rPr>
        <w:t> </w:t>
      </w:r>
      <w:r>
        <w:rPr>
          <w:spacing w:val="-1"/>
        </w:rPr>
        <w:t>validating</w:t>
      </w:r>
      <w:r>
        <w:rPr/>
        <w:t> </w:t>
      </w:r>
      <w:r>
        <w:rPr>
          <w:spacing w:val="-1"/>
        </w:rPr>
        <w:t>data</w:t>
      </w:r>
      <w:r>
        <w:rPr>
          <w:spacing w:val="-2"/>
        </w:rPr>
        <w:t> </w:t>
      </w:r>
      <w:r>
        <w:rPr>
          <w:spacing w:val="-1"/>
        </w:rPr>
        <w:t>(cost</w:t>
      </w:r>
      <w:r>
        <w:rPr>
          <w:spacing w:val="80"/>
        </w:rPr>
        <w:t> </w:t>
      </w:r>
      <w:r>
        <w:rPr>
          <w:spacing w:val="-1"/>
        </w:rPr>
        <w:t>and effort)</w:t>
      </w:r>
      <w:r>
        <w:rPr/>
        <w:t> </w:t>
      </w:r>
      <w:r>
        <w:rPr>
          <w:spacing w:val="-1"/>
        </w:rPr>
        <w:t>and</w:t>
      </w:r>
      <w:r>
        <w:rPr>
          <w:spacing w:val="-3"/>
        </w:rPr>
        <w:t> </w:t>
      </w:r>
      <w:r>
        <w:rPr>
          <w:spacing w:val="-1"/>
        </w:rPr>
        <w:t>modelling</w:t>
      </w:r>
      <w:r>
        <w:rPr/>
        <w:t> </w:t>
      </w:r>
      <w:r>
        <w:rPr>
          <w:spacing w:val="-2"/>
        </w:rPr>
        <w:t>the</w:t>
      </w:r>
      <w:r>
        <w:rPr>
          <w:spacing w:val="1"/>
        </w:rPr>
        <w:t> </w:t>
      </w:r>
      <w:r>
        <w:rPr>
          <w:spacing w:val="-1"/>
        </w:rPr>
        <w:t>impacts</w:t>
      </w:r>
      <w:r>
        <w:rPr>
          <w:spacing w:val="-2"/>
        </w:rPr>
        <w:t> </w:t>
      </w:r>
      <w:r>
        <w:rPr/>
        <w:t>on </w:t>
      </w:r>
      <w:r>
        <w:rPr>
          <w:spacing w:val="-1"/>
        </w:rPr>
        <w:t>prices</w:t>
      </w:r>
      <w:r>
        <w:rPr>
          <w:spacing w:val="-2"/>
        </w:rPr>
        <w:t> </w:t>
      </w:r>
      <w:r>
        <w:rPr>
          <w:spacing w:val="-1"/>
        </w:rPr>
        <w:t>across</w:t>
      </w:r>
      <w:r>
        <w:rPr>
          <w:spacing w:val="-2"/>
        </w:rPr>
        <w:t> </w:t>
      </w:r>
      <w:r>
        <w:rPr>
          <w:spacing w:val="-1"/>
        </w:rPr>
        <w:t>all</w:t>
      </w:r>
      <w:r>
        <w:rPr/>
        <w:t> </w:t>
      </w:r>
      <w:r>
        <w:rPr>
          <w:spacing w:val="-1"/>
        </w:rPr>
        <w:t>charge</w:t>
      </w:r>
      <w:r>
        <w:rPr>
          <w:spacing w:val="1"/>
        </w:rPr>
        <w:t> </w:t>
      </w:r>
      <w:r>
        <w:rPr>
          <w:spacing w:val="-1"/>
        </w:rPr>
        <w:t>points.</w:t>
      </w:r>
      <w:r>
        <w:rPr/>
        <w:t> </w:t>
      </w:r>
      <w:r>
        <w:rPr>
          <w:spacing w:val="-2"/>
        </w:rPr>
        <w:t>The</w:t>
      </w:r>
      <w:r>
        <w:rPr>
          <w:spacing w:val="-1"/>
        </w:rPr>
        <w:t> outcome </w:t>
      </w:r>
      <w:r>
        <w:rPr/>
        <w:t>of </w:t>
      </w:r>
      <w:r>
        <w:rPr>
          <w:spacing w:val="-2"/>
        </w:rPr>
        <w:t>the</w:t>
      </w:r>
      <w:r>
        <w:rPr>
          <w:spacing w:val="1"/>
        </w:rPr>
        <w:t> </w:t>
      </w:r>
      <w:r>
        <w:rPr>
          <w:spacing w:val="-1"/>
        </w:rPr>
        <w:t>review</w:t>
      </w:r>
      <w:r>
        <w:rPr/>
        <w:t> </w:t>
      </w:r>
      <w:r>
        <w:rPr>
          <w:spacing w:val="73"/>
        </w:rPr>
        <w:t> </w:t>
      </w:r>
      <w:r>
        <w:rPr>
          <w:spacing w:val="-1"/>
        </w:rPr>
        <w:t>is</w:t>
      </w:r>
      <w:r>
        <w:rPr/>
        <w:t> </w:t>
      </w:r>
      <w:r>
        <w:rPr>
          <w:spacing w:val="-1"/>
        </w:rPr>
        <w:t>the</w:t>
      </w:r>
      <w:r>
        <w:rPr>
          <w:spacing w:val="1"/>
        </w:rPr>
        <w:t> </w:t>
      </w:r>
      <w:r>
        <w:rPr>
          <w:spacing w:val="-1"/>
        </w:rPr>
        <w:t>proposed</w:t>
      </w:r>
      <w:r>
        <w:rPr/>
        <w:t> </w:t>
      </w:r>
      <w:r>
        <w:rPr>
          <w:spacing w:val="-1"/>
        </w:rPr>
        <w:t>changes</w:t>
      </w:r>
      <w:r>
        <w:rPr>
          <w:spacing w:val="-2"/>
        </w:rPr>
        <w:t> </w:t>
      </w:r>
      <w:r>
        <w:rPr/>
        <w:t>to</w:t>
      </w:r>
      <w:r>
        <w:rPr>
          <w:spacing w:val="-3"/>
        </w:rPr>
        <w:t> </w:t>
      </w:r>
      <w:r>
        <w:rPr>
          <w:spacing w:val="-1"/>
        </w:rPr>
        <w:t>regulatory</w:t>
      </w:r>
      <w:r>
        <w:rPr>
          <w:spacing w:val="1"/>
        </w:rPr>
        <w:t> </w:t>
      </w:r>
      <w:r>
        <w:rPr>
          <w:spacing w:val="-1"/>
        </w:rPr>
        <w:t>fees</w:t>
      </w:r>
      <w:r>
        <w:rPr/>
        <w:t> </w:t>
      </w:r>
      <w:r>
        <w:rPr>
          <w:spacing w:val="-1"/>
        </w:rPr>
        <w:t>and</w:t>
      </w:r>
      <w:r>
        <w:rPr/>
        <w:t> </w:t>
      </w:r>
      <w:r>
        <w:rPr>
          <w:spacing w:val="-2"/>
        </w:rPr>
        <w:t>charges</w:t>
      </w:r>
      <w:r>
        <w:rPr/>
        <w:t> </w:t>
      </w:r>
      <w:r>
        <w:rPr>
          <w:spacing w:val="-1"/>
        </w:rPr>
        <w:t>shown i</w:t>
      </w:r>
      <w:hyperlink w:history="true" w:anchor="_bookmark11">
        <w:r>
          <w:rPr>
            <w:spacing w:val="-1"/>
          </w:rPr>
          <w:t>n</w:t>
        </w:r>
        <w:r>
          <w:rPr/>
          <w:t> </w:t>
        </w:r>
        <w:r>
          <w:rPr>
            <w:spacing w:val="-1"/>
          </w:rPr>
          <w:t>Table</w:t>
        </w:r>
        <w:r>
          <w:rPr>
            <w:spacing w:val="-2"/>
          </w:rPr>
          <w:t> </w:t>
        </w:r>
        <w:r>
          <w:rPr/>
          <w:t>2</w:t>
        </w:r>
      </w:hyperlink>
      <w:r>
        <w:rPr>
          <w:spacing w:val="1"/>
        </w:rPr>
        <w:t> </w:t>
      </w:r>
      <w:r>
        <w:rPr>
          <w:spacing w:val="-1"/>
        </w:rPr>
        <w:t>and</w:t>
      </w:r>
      <w:r>
        <w:rPr>
          <w:spacing w:val="-3"/>
        </w:rPr>
        <w:t> </w:t>
      </w:r>
      <w:hyperlink w:history="true" w:anchor="_bookmark12">
        <w:r>
          <w:rPr>
            <w:spacing w:val="-1"/>
          </w:rPr>
          <w:t>Table</w:t>
        </w:r>
        <w:r>
          <w:rPr>
            <w:spacing w:val="1"/>
          </w:rPr>
          <w:t> </w:t>
        </w:r>
        <w:r>
          <w:rPr/>
          <w:t>3.</w:t>
        </w:r>
      </w:hyperlink>
    </w:p>
    <w:p>
      <w:pPr>
        <w:spacing w:line="240" w:lineRule="auto" w:before="4"/>
        <w:rPr>
          <w:rFonts w:ascii="Calibri" w:hAnsi="Calibri" w:cs="Calibri" w:eastAsia="Calibri"/>
          <w:sz w:val="16"/>
          <w:szCs w:val="16"/>
        </w:rPr>
      </w:pPr>
    </w:p>
    <w:p>
      <w:pPr>
        <w:pStyle w:val="BodyText"/>
        <w:spacing w:line="276" w:lineRule="auto"/>
        <w:ind w:right="145"/>
        <w:jc w:val="left"/>
      </w:pPr>
      <w:r>
        <w:rPr>
          <w:spacing w:val="-1"/>
        </w:rPr>
        <w:t>As</w:t>
      </w:r>
      <w:r>
        <w:rPr/>
        <w:t> </w:t>
      </w:r>
      <w:r>
        <w:rPr>
          <w:spacing w:val="-1"/>
        </w:rPr>
        <w:t>noted</w:t>
      </w:r>
      <w:r>
        <w:rPr/>
        <w:t> </w:t>
      </w:r>
      <w:r>
        <w:rPr>
          <w:spacing w:val="-1"/>
        </w:rPr>
        <w:t>earlier,</w:t>
      </w:r>
      <w:r>
        <w:rPr>
          <w:spacing w:val="-3"/>
        </w:rPr>
        <w:t> </w:t>
      </w:r>
      <w:r>
        <w:rPr>
          <w:spacing w:val="-1"/>
        </w:rPr>
        <w:t>most</w:t>
      </w:r>
      <w:r>
        <w:rPr>
          <w:spacing w:val="1"/>
        </w:rPr>
        <w:t> </w:t>
      </w:r>
      <w:r>
        <w:rPr>
          <w:spacing w:val="-1"/>
        </w:rPr>
        <w:t>prices</w:t>
      </w:r>
      <w:r>
        <w:rPr/>
        <w:t> </w:t>
      </w:r>
      <w:r>
        <w:rPr>
          <w:spacing w:val="-1"/>
        </w:rPr>
        <w:t>are</w:t>
      </w:r>
      <w:r>
        <w:rPr>
          <w:spacing w:val="-2"/>
        </w:rPr>
        <w:t> </w:t>
      </w:r>
      <w:r>
        <w:rPr>
          <w:spacing w:val="-1"/>
        </w:rPr>
        <w:t>proposed</w:t>
      </w:r>
      <w:r>
        <w:rPr>
          <w:spacing w:val="-3"/>
        </w:rPr>
        <w:t> </w:t>
      </w:r>
      <w:r>
        <w:rPr/>
        <w:t>to</w:t>
      </w:r>
      <w:r>
        <w:rPr>
          <w:spacing w:val="2"/>
        </w:rPr>
        <w:t> </w:t>
      </w:r>
      <w:r>
        <w:rPr>
          <w:spacing w:val="-1"/>
        </w:rPr>
        <w:t>increase.</w:t>
      </w:r>
      <w:r>
        <w:rPr/>
        <w:t> </w:t>
      </w:r>
      <w:r>
        <w:rPr>
          <w:spacing w:val="-1"/>
        </w:rPr>
        <w:t>In</w:t>
      </w:r>
      <w:r>
        <w:rPr/>
        <w:t> </w:t>
      </w:r>
      <w:r>
        <w:rPr>
          <w:spacing w:val="-1"/>
        </w:rPr>
        <w:t>some</w:t>
      </w:r>
      <w:r>
        <w:rPr>
          <w:spacing w:val="-2"/>
        </w:rPr>
        <w:t> </w:t>
      </w:r>
      <w:r>
        <w:rPr>
          <w:spacing w:val="-1"/>
        </w:rPr>
        <w:t>cases,</w:t>
      </w:r>
      <w:r>
        <w:rPr>
          <w:spacing w:val="1"/>
        </w:rPr>
        <w:t> </w:t>
      </w:r>
      <w:r>
        <w:rPr>
          <w:spacing w:val="-1"/>
        </w:rPr>
        <w:t>prices</w:t>
      </w:r>
      <w:r>
        <w:rPr>
          <w:spacing w:val="-2"/>
        </w:rPr>
        <w:t> </w:t>
      </w:r>
      <w:r>
        <w:rPr>
          <w:spacing w:val="-1"/>
        </w:rPr>
        <w:t>will</w:t>
      </w:r>
      <w:r>
        <w:rPr/>
        <w:t> </w:t>
      </w:r>
      <w:r>
        <w:rPr>
          <w:spacing w:val="-1"/>
        </w:rPr>
        <w:t>decrease</w:t>
      </w:r>
      <w:r>
        <w:rPr>
          <w:spacing w:val="1"/>
        </w:rPr>
        <w:t> </w:t>
      </w:r>
      <w:r>
        <w:rPr>
          <w:spacing w:val="-1"/>
        </w:rPr>
        <w:t>reflecting</w:t>
      </w:r>
      <w:r>
        <w:rPr>
          <w:spacing w:val="71"/>
        </w:rPr>
        <w:t> </w:t>
      </w:r>
      <w:r>
        <w:rPr>
          <w:spacing w:val="-1"/>
        </w:rPr>
        <w:t>the</w:t>
      </w:r>
      <w:r>
        <w:rPr>
          <w:spacing w:val="1"/>
        </w:rPr>
        <w:t> </w:t>
      </w:r>
      <w:r>
        <w:rPr>
          <w:spacing w:val="-1"/>
        </w:rPr>
        <w:t>reduced risk</w:t>
      </w:r>
      <w:r>
        <w:rPr>
          <w:spacing w:val="1"/>
        </w:rPr>
        <w:t> </w:t>
      </w:r>
      <w:r>
        <w:rPr>
          <w:spacing w:val="-1"/>
        </w:rPr>
        <w:t>and</w:t>
      </w:r>
      <w:r>
        <w:rPr>
          <w:spacing w:val="-3"/>
        </w:rPr>
        <w:t> </w:t>
      </w:r>
      <w:r>
        <w:rPr>
          <w:spacing w:val="-1"/>
        </w:rPr>
        <w:t>effort</w:t>
      </w:r>
      <w:r>
        <w:rPr>
          <w:spacing w:val="-2"/>
        </w:rPr>
        <w:t> </w:t>
      </w:r>
      <w:r>
        <w:rPr/>
        <w:t>for </w:t>
      </w:r>
      <w:r>
        <w:rPr>
          <w:spacing w:val="-1"/>
        </w:rPr>
        <w:t>those activities.</w:t>
      </w:r>
      <w:r>
        <w:rPr/>
      </w:r>
    </w:p>
    <w:p>
      <w:pPr>
        <w:spacing w:line="240" w:lineRule="auto" w:before="4"/>
        <w:rPr>
          <w:rFonts w:ascii="Calibri" w:hAnsi="Calibri" w:cs="Calibri" w:eastAsia="Calibri"/>
          <w:sz w:val="16"/>
          <w:szCs w:val="16"/>
        </w:rPr>
      </w:pPr>
    </w:p>
    <w:p>
      <w:pPr>
        <w:pStyle w:val="Heading4"/>
        <w:numPr>
          <w:ilvl w:val="2"/>
          <w:numId w:val="4"/>
        </w:numPr>
        <w:tabs>
          <w:tab w:pos="1084" w:val="left" w:leader="none"/>
        </w:tabs>
        <w:spacing w:line="341" w:lineRule="exact" w:before="0" w:after="0"/>
        <w:ind w:left="1083" w:right="0" w:hanging="965"/>
        <w:jc w:val="left"/>
        <w:rPr>
          <w:b w:val="0"/>
          <w:bCs w:val="0"/>
        </w:rPr>
      </w:pPr>
      <w:bookmarkStart w:name="4.1.1 Post Entry Quarantine (PEQ)" w:id="32"/>
      <w:bookmarkEnd w:id="32"/>
      <w:r>
        <w:rPr>
          <w:b w:val="0"/>
        </w:rPr>
      </w:r>
      <w:bookmarkStart w:name="4.1.1 Post Entry Quarantine (PEQ)" w:id="33"/>
      <w:bookmarkEnd w:id="33"/>
      <w:r>
        <w:rPr/>
        <w:t>P</w:t>
      </w:r>
      <w:r>
        <w:rPr/>
        <w:t>ost </w:t>
      </w:r>
      <w:r>
        <w:rPr>
          <w:spacing w:val="-1"/>
        </w:rPr>
        <w:t>Entry</w:t>
      </w:r>
      <w:r>
        <w:rPr>
          <w:spacing w:val="-2"/>
        </w:rPr>
        <w:t> </w:t>
      </w:r>
      <w:r>
        <w:rPr>
          <w:spacing w:val="-1"/>
        </w:rPr>
        <w:t>Quarantine</w:t>
      </w:r>
      <w:r>
        <w:rPr/>
        <w:t> </w:t>
      </w:r>
      <w:r>
        <w:rPr>
          <w:spacing w:val="-1"/>
        </w:rPr>
        <w:t>(PEQ)</w:t>
      </w:r>
      <w:r>
        <w:rPr>
          <w:b w:val="0"/>
        </w:rPr>
      </w:r>
    </w:p>
    <w:p>
      <w:pPr>
        <w:pStyle w:val="BodyText"/>
        <w:spacing w:line="276" w:lineRule="auto"/>
        <w:ind w:right="145"/>
        <w:jc w:val="left"/>
      </w:pPr>
      <w:r>
        <w:rPr>
          <w:spacing w:val="-1"/>
        </w:rPr>
        <w:t>The</w:t>
      </w:r>
      <w:r>
        <w:rPr>
          <w:spacing w:val="1"/>
        </w:rPr>
        <w:t> </w:t>
      </w:r>
      <w:r>
        <w:rPr>
          <w:spacing w:val="-1"/>
        </w:rPr>
        <w:t>largest</w:t>
      </w:r>
      <w:r>
        <w:rPr/>
        <w:t> </w:t>
      </w:r>
      <w:r>
        <w:rPr>
          <w:spacing w:val="-1"/>
        </w:rPr>
        <w:t>proposed</w:t>
      </w:r>
      <w:r>
        <w:rPr>
          <w:spacing w:val="-3"/>
        </w:rPr>
        <w:t> </w:t>
      </w:r>
      <w:r>
        <w:rPr>
          <w:spacing w:val="-1"/>
        </w:rPr>
        <w:t>changes</w:t>
      </w:r>
      <w:r>
        <w:rPr/>
        <w:t> </w:t>
      </w:r>
      <w:r>
        <w:rPr>
          <w:spacing w:val="-1"/>
        </w:rPr>
        <w:t>are</w:t>
      </w:r>
      <w:r>
        <w:rPr>
          <w:spacing w:val="-2"/>
        </w:rPr>
        <w:t> </w:t>
      </w:r>
      <w:r>
        <w:rPr>
          <w:spacing w:val="-1"/>
        </w:rPr>
        <w:t>those</w:t>
      </w:r>
      <w:r>
        <w:rPr>
          <w:spacing w:val="1"/>
        </w:rPr>
        <w:t> </w:t>
      </w:r>
      <w:r>
        <w:rPr>
          <w:spacing w:val="-1"/>
        </w:rPr>
        <w:t>relating</w:t>
      </w:r>
      <w:r>
        <w:rPr/>
        <w:t> </w:t>
      </w:r>
      <w:r>
        <w:rPr>
          <w:spacing w:val="-2"/>
        </w:rPr>
        <w:t>to</w:t>
      </w:r>
      <w:r>
        <w:rPr>
          <w:spacing w:val="-1"/>
        </w:rPr>
        <w:t> PEQ</w:t>
      </w:r>
      <w:r>
        <w:rPr>
          <w:spacing w:val="1"/>
        </w:rPr>
        <w:t> </w:t>
      </w:r>
      <w:r>
        <w:rPr>
          <w:spacing w:val="-1"/>
        </w:rPr>
        <w:t>activities</w:t>
      </w:r>
      <w:r>
        <w:rPr/>
        <w:t> </w:t>
      </w:r>
      <w:r>
        <w:rPr>
          <w:spacing w:val="-1"/>
        </w:rPr>
        <w:t>at</w:t>
      </w:r>
      <w:r>
        <w:rPr>
          <w:spacing w:val="-2"/>
        </w:rPr>
        <w:t> </w:t>
      </w:r>
      <w:r>
        <w:rPr>
          <w:spacing w:val="-1"/>
        </w:rPr>
        <w:t>Mickleham.</w:t>
      </w:r>
      <w:r>
        <w:rPr>
          <w:spacing w:val="-3"/>
        </w:rPr>
        <w:t> </w:t>
      </w:r>
      <w:r>
        <w:rPr/>
        <w:t>PEQ</w:t>
      </w:r>
      <w:r>
        <w:rPr>
          <w:spacing w:val="-2"/>
        </w:rPr>
        <w:t> </w:t>
      </w:r>
      <w:r>
        <w:rPr>
          <w:spacing w:val="-1"/>
        </w:rPr>
        <w:t>costs</w:t>
      </w:r>
      <w:r>
        <w:rPr/>
        <w:t> </w:t>
      </w:r>
      <w:r>
        <w:rPr>
          <w:spacing w:val="-1"/>
        </w:rPr>
        <w:t>have</w:t>
      </w:r>
      <w:r>
        <w:rPr>
          <w:spacing w:val="1"/>
        </w:rPr>
        <w:t> </w:t>
      </w:r>
      <w:r>
        <w:rPr>
          <w:spacing w:val="-1"/>
        </w:rPr>
        <w:t>been</w:t>
      </w:r>
      <w:r>
        <w:rPr>
          <w:spacing w:val="55"/>
        </w:rPr>
        <w:t> </w:t>
      </w:r>
      <w:r>
        <w:rPr>
          <w:spacing w:val="-1"/>
        </w:rPr>
        <w:t>under-recovered</w:t>
      </w:r>
      <w:r>
        <w:rPr/>
        <w:t> </w:t>
      </w:r>
      <w:r>
        <w:rPr>
          <w:spacing w:val="-1"/>
        </w:rPr>
        <w:t>across</w:t>
      </w:r>
      <w:r>
        <w:rPr>
          <w:spacing w:val="1"/>
        </w:rPr>
        <w:t> </w:t>
      </w:r>
      <w:r>
        <w:rPr>
          <w:spacing w:val="-1"/>
        </w:rPr>
        <w:t>streams</w:t>
      </w:r>
      <w:r>
        <w:rPr>
          <w:spacing w:val="-2"/>
        </w:rPr>
        <w:t> </w:t>
      </w:r>
      <w:r>
        <w:rPr/>
        <w:t>for</w:t>
      </w:r>
      <w:r>
        <w:rPr>
          <w:spacing w:val="-3"/>
        </w:rPr>
        <w:t> </w:t>
      </w:r>
      <w:r>
        <w:rPr>
          <w:spacing w:val="-1"/>
        </w:rPr>
        <w:t>several</w:t>
      </w:r>
      <w:r>
        <w:rPr>
          <w:spacing w:val="-3"/>
        </w:rPr>
        <w:t> </w:t>
      </w:r>
      <w:r>
        <w:rPr>
          <w:spacing w:val="-1"/>
        </w:rPr>
        <w:t>years</w:t>
      </w:r>
      <w:r>
        <w:rPr/>
        <w:t> </w:t>
      </w:r>
      <w:r>
        <w:rPr>
          <w:spacing w:val="-1"/>
        </w:rPr>
        <w:t>and</w:t>
      </w:r>
      <w:r>
        <w:rPr>
          <w:spacing w:val="-3"/>
        </w:rPr>
        <w:t> </w:t>
      </w:r>
      <w:r>
        <w:rPr/>
        <w:t>our </w:t>
      </w:r>
      <w:r>
        <w:rPr>
          <w:spacing w:val="-1"/>
        </w:rPr>
        <w:t>charges</w:t>
      </w:r>
      <w:r>
        <w:rPr>
          <w:spacing w:val="-2"/>
        </w:rPr>
        <w:t> </w:t>
      </w:r>
      <w:r>
        <w:rPr>
          <w:spacing w:val="-1"/>
        </w:rPr>
        <w:t>needed</w:t>
      </w:r>
      <w:r>
        <w:rPr>
          <w:spacing w:val="-3"/>
        </w:rPr>
        <w:t> </w:t>
      </w:r>
      <w:r>
        <w:rPr>
          <w:spacing w:val="-1"/>
        </w:rPr>
        <w:t>realignment</w:t>
      </w:r>
      <w:r>
        <w:rPr>
          <w:spacing w:val="-2"/>
        </w:rPr>
        <w:t> </w:t>
      </w:r>
      <w:r>
        <w:rPr>
          <w:spacing w:val="-1"/>
        </w:rPr>
        <w:t>with</w:t>
      </w:r>
      <w:r>
        <w:rPr>
          <w:spacing w:val="-3"/>
        </w:rPr>
        <w:t> </w:t>
      </w:r>
      <w:r>
        <w:rPr/>
        <w:t>our</w:t>
      </w:r>
      <w:r>
        <w:rPr>
          <w:spacing w:val="67"/>
        </w:rPr>
        <w:t> </w:t>
      </w:r>
      <w:r>
        <w:rPr>
          <w:spacing w:val="-1"/>
        </w:rPr>
        <w:t>effort</w:t>
      </w:r>
      <w:r>
        <w:rPr>
          <w:spacing w:val="-2"/>
        </w:rPr>
        <w:t> </w:t>
      </w:r>
      <w:r>
        <w:rPr>
          <w:spacing w:val="-1"/>
        </w:rPr>
        <w:t>and</w:t>
      </w:r>
      <w:r>
        <w:rPr/>
        <w:t> </w:t>
      </w:r>
      <w:r>
        <w:rPr>
          <w:spacing w:val="-1"/>
        </w:rPr>
        <w:t>costs.</w:t>
      </w:r>
      <w:r>
        <w:rPr>
          <w:spacing w:val="-2"/>
        </w:rPr>
        <w:t> </w:t>
      </w:r>
      <w:r>
        <w:rPr>
          <w:spacing w:val="-1"/>
        </w:rPr>
        <w:t>The</w:t>
      </w:r>
      <w:r>
        <w:rPr>
          <w:spacing w:val="1"/>
        </w:rPr>
        <w:t> </w:t>
      </w:r>
      <w:r>
        <w:rPr>
          <w:spacing w:val="-1"/>
        </w:rPr>
        <w:t>proposed</w:t>
      </w:r>
      <w:r>
        <w:rPr/>
        <w:t> </w:t>
      </w:r>
      <w:r>
        <w:rPr>
          <w:spacing w:val="-1"/>
        </w:rPr>
        <w:t>changes</w:t>
      </w:r>
      <w:r>
        <w:rPr/>
        <w:t> </w:t>
      </w:r>
      <w:r>
        <w:rPr>
          <w:spacing w:val="-1"/>
        </w:rPr>
        <w:t>address</w:t>
      </w:r>
      <w:r>
        <w:rPr>
          <w:spacing w:val="1"/>
        </w:rPr>
        <w:t> </w:t>
      </w:r>
      <w:r>
        <w:rPr>
          <w:spacing w:val="-1"/>
        </w:rPr>
        <w:t>this</w:t>
      </w:r>
      <w:r>
        <w:rPr>
          <w:spacing w:val="-2"/>
        </w:rPr>
        <w:t> </w:t>
      </w:r>
      <w:r>
        <w:rPr>
          <w:spacing w:val="-1"/>
        </w:rPr>
        <w:t>under-recovery</w:t>
      </w:r>
      <w:r>
        <w:rPr>
          <w:spacing w:val="1"/>
        </w:rPr>
        <w:t> </w:t>
      </w:r>
      <w:r>
        <w:rPr>
          <w:spacing w:val="-1"/>
        </w:rPr>
        <w:t>going</w:t>
      </w:r>
      <w:r>
        <w:rPr/>
        <w:t> </w:t>
      </w:r>
      <w:r>
        <w:rPr>
          <w:spacing w:val="-1"/>
        </w:rPr>
        <w:t>forward,</w:t>
      </w:r>
      <w:r>
        <w:rPr/>
        <w:t> </w:t>
      </w:r>
      <w:r>
        <w:rPr>
          <w:spacing w:val="-1"/>
        </w:rPr>
        <w:t>noting</w:t>
      </w:r>
      <w:r>
        <w:rPr>
          <w:spacing w:val="-3"/>
        </w:rPr>
        <w:t> </w:t>
      </w:r>
      <w:r>
        <w:rPr/>
        <w:t>our</w:t>
      </w:r>
      <w:r>
        <w:rPr>
          <w:spacing w:val="55"/>
        </w:rPr>
        <w:t> </w:t>
      </w:r>
      <w:r>
        <w:rPr>
          <w:spacing w:val="-1"/>
        </w:rPr>
        <w:t>proposal</w:t>
      </w:r>
      <w:r>
        <w:rPr>
          <w:spacing w:val="-3"/>
        </w:rPr>
        <w:t> </w:t>
      </w:r>
      <w:r>
        <w:rPr/>
        <w:t>to</w:t>
      </w:r>
      <w:r>
        <w:rPr>
          <w:spacing w:val="-1"/>
        </w:rPr>
        <w:t> use</w:t>
      </w:r>
      <w:r>
        <w:rPr>
          <w:spacing w:val="1"/>
        </w:rPr>
        <w:t> </w:t>
      </w:r>
      <w:r>
        <w:rPr>
          <w:spacing w:val="-1"/>
        </w:rPr>
        <w:t>indexation</w:t>
      </w:r>
      <w:r>
        <w:rPr>
          <w:spacing w:val="-3"/>
        </w:rPr>
        <w:t> </w:t>
      </w:r>
      <w:r>
        <w:rPr>
          <w:spacing w:val="-1"/>
        </w:rPr>
        <w:t>in future</w:t>
      </w:r>
      <w:r>
        <w:rPr/>
        <w:t> </w:t>
      </w:r>
      <w:r>
        <w:rPr>
          <w:spacing w:val="-1"/>
        </w:rPr>
        <w:t>years</w:t>
      </w:r>
      <w:r>
        <w:rPr/>
        <w:t> </w:t>
      </w:r>
      <w:r>
        <w:rPr>
          <w:spacing w:val="-1"/>
        </w:rPr>
        <w:t>(section</w:t>
      </w:r>
      <w:r>
        <w:rPr>
          <w:spacing w:val="-3"/>
        </w:rPr>
        <w:t> </w:t>
      </w:r>
      <w:r>
        <w:rPr>
          <w:spacing w:val="-1"/>
        </w:rPr>
        <w:t>3.</w:t>
      </w:r>
      <w:hyperlink w:history="true" w:anchor="_bookmark6">
        <w:r>
          <w:rPr>
            <w:spacing w:val="-1"/>
          </w:rPr>
          <w:t>2</w:t>
        </w:r>
        <w:r>
          <w:rPr/>
          <w:t> </w:t>
        </w:r>
        <w:r>
          <w:rPr>
            <w:spacing w:val="-1"/>
          </w:rPr>
          <w:t>Indexation and</w:t>
        </w:r>
        <w:r>
          <w:rPr/>
          <w:t> </w:t>
        </w:r>
        <w:r>
          <w:rPr>
            <w:spacing w:val="-1"/>
          </w:rPr>
          <w:t>annual</w:t>
        </w:r>
        <w:r>
          <w:rPr/>
          <w:t> </w:t>
        </w:r>
        <w:r>
          <w:rPr>
            <w:spacing w:val="-1"/>
          </w:rPr>
          <w:t>review </w:t>
        </w:r>
        <w:r>
          <w:rPr/>
          <w:t>of </w:t>
        </w:r>
        <w:r>
          <w:rPr>
            <w:spacing w:val="-1"/>
          </w:rPr>
          <w:t>prices</w:t>
        </w:r>
      </w:hyperlink>
      <w:r>
        <w:rPr>
          <w:spacing w:val="-1"/>
        </w:rPr>
        <w:t>).</w:t>
      </w:r>
    </w:p>
    <w:p>
      <w:pPr>
        <w:spacing w:line="240" w:lineRule="auto" w:before="5"/>
        <w:rPr>
          <w:rFonts w:ascii="Calibri" w:hAnsi="Calibri" w:cs="Calibri" w:eastAsia="Calibri"/>
          <w:sz w:val="16"/>
          <w:szCs w:val="16"/>
        </w:rPr>
      </w:pPr>
    </w:p>
    <w:p>
      <w:pPr>
        <w:pStyle w:val="BodyText"/>
        <w:spacing w:line="276" w:lineRule="auto"/>
        <w:ind w:right="232"/>
        <w:jc w:val="left"/>
      </w:pPr>
      <w:r>
        <w:rPr/>
        <w:t>Price</w:t>
      </w:r>
      <w:r>
        <w:rPr>
          <w:spacing w:val="-1"/>
        </w:rPr>
        <w:t> increases</w:t>
      </w:r>
      <w:r>
        <w:rPr/>
        <w:t> </w:t>
      </w:r>
      <w:r>
        <w:rPr>
          <w:spacing w:val="-1"/>
        </w:rPr>
        <w:t>reflect</w:t>
      </w:r>
      <w:r>
        <w:rPr>
          <w:spacing w:val="-2"/>
        </w:rPr>
        <w:t> </w:t>
      </w:r>
      <w:r>
        <w:rPr>
          <w:spacing w:val="-1"/>
        </w:rPr>
        <w:t>the high </w:t>
      </w:r>
      <w:r>
        <w:rPr/>
        <w:t>costs</w:t>
      </w:r>
      <w:r>
        <w:rPr>
          <w:spacing w:val="-2"/>
        </w:rPr>
        <w:t> </w:t>
      </w:r>
      <w:r>
        <w:rPr/>
        <w:t>to</w:t>
      </w:r>
      <w:r>
        <w:rPr>
          <w:spacing w:val="-1"/>
        </w:rPr>
        <w:t> maintain some</w:t>
      </w:r>
      <w:r>
        <w:rPr>
          <w:spacing w:val="1"/>
        </w:rPr>
        <w:t> </w:t>
      </w:r>
      <w:r>
        <w:rPr>
          <w:spacing w:val="-1"/>
        </w:rPr>
        <w:t>facilities</w:t>
      </w:r>
      <w:r>
        <w:rPr/>
        <w:t> </w:t>
      </w:r>
      <w:r>
        <w:rPr>
          <w:spacing w:val="-1"/>
        </w:rPr>
        <w:t>(hatching</w:t>
      </w:r>
      <w:r>
        <w:rPr/>
        <w:t> </w:t>
      </w:r>
      <w:r>
        <w:rPr>
          <w:spacing w:val="-1"/>
        </w:rPr>
        <w:t>eggs)</w:t>
      </w:r>
      <w:r>
        <w:rPr>
          <w:spacing w:val="-2"/>
        </w:rPr>
        <w:t> </w:t>
      </w:r>
      <w:r>
        <w:rPr/>
        <w:t>or </w:t>
      </w:r>
      <w:r>
        <w:rPr>
          <w:spacing w:val="-1"/>
        </w:rPr>
        <w:t>are</w:t>
      </w:r>
      <w:r>
        <w:rPr>
          <w:spacing w:val="-2"/>
        </w:rPr>
        <w:t> </w:t>
      </w:r>
      <w:r>
        <w:rPr>
          <w:spacing w:val="-1"/>
        </w:rPr>
        <w:t>the</w:t>
      </w:r>
      <w:r>
        <w:rPr>
          <w:spacing w:val="-2"/>
        </w:rPr>
        <w:t> </w:t>
      </w:r>
      <w:r>
        <w:rPr>
          <w:spacing w:val="-1"/>
        </w:rPr>
        <w:t>result</w:t>
      </w:r>
      <w:r>
        <w:rPr>
          <w:spacing w:val="-2"/>
        </w:rPr>
        <w:t> </w:t>
      </w:r>
      <w:r>
        <w:rPr/>
        <w:t>of</w:t>
      </w:r>
      <w:r>
        <w:rPr>
          <w:spacing w:val="65"/>
        </w:rPr>
        <w:t> </w:t>
      </w:r>
      <w:r>
        <w:rPr/>
        <w:t>low</w:t>
      </w:r>
      <w:r>
        <w:rPr>
          <w:spacing w:val="1"/>
        </w:rPr>
        <w:t> </w:t>
      </w:r>
      <w:r>
        <w:rPr>
          <w:spacing w:val="-1"/>
        </w:rPr>
        <w:t>import</w:t>
      </w:r>
      <w:r>
        <w:rPr>
          <w:spacing w:val="-2"/>
        </w:rPr>
        <w:t> </w:t>
      </w:r>
      <w:r>
        <w:rPr>
          <w:spacing w:val="-1"/>
        </w:rPr>
        <w:t>volumes</w:t>
      </w:r>
      <w:r>
        <w:rPr/>
        <w:t> </w:t>
      </w:r>
      <w:r>
        <w:rPr>
          <w:spacing w:val="-1"/>
        </w:rPr>
        <w:t>for</w:t>
      </w:r>
      <w:r>
        <w:rPr/>
        <w:t> </w:t>
      </w:r>
      <w:r>
        <w:rPr>
          <w:spacing w:val="-1"/>
        </w:rPr>
        <w:t>some species</w:t>
      </w:r>
      <w:r>
        <w:rPr/>
        <w:t> </w:t>
      </w:r>
      <w:r>
        <w:rPr>
          <w:spacing w:val="-1"/>
        </w:rPr>
        <w:t>(live</w:t>
      </w:r>
      <w:r>
        <w:rPr>
          <w:spacing w:val="1"/>
        </w:rPr>
        <w:t> </w:t>
      </w:r>
      <w:r>
        <w:rPr>
          <w:spacing w:val="-1"/>
        </w:rPr>
        <w:t>birds,</w:t>
      </w:r>
      <w:r>
        <w:rPr>
          <w:spacing w:val="1"/>
        </w:rPr>
        <w:t> </w:t>
      </w:r>
      <w:r>
        <w:rPr>
          <w:spacing w:val="-2"/>
        </w:rPr>
        <w:t>bees,</w:t>
      </w:r>
      <w:r>
        <w:rPr>
          <w:spacing w:val="1"/>
        </w:rPr>
        <w:t> </w:t>
      </w:r>
      <w:r>
        <w:rPr>
          <w:spacing w:val="-1"/>
        </w:rPr>
        <w:t>ruminants) where</w:t>
      </w:r>
      <w:r>
        <w:rPr>
          <w:spacing w:val="1"/>
        </w:rPr>
        <w:t> </w:t>
      </w:r>
      <w:r>
        <w:rPr/>
        <w:t>a </w:t>
      </w:r>
      <w:r>
        <w:rPr>
          <w:spacing w:val="-2"/>
        </w:rPr>
        <w:t>facility</w:t>
      </w:r>
      <w:r>
        <w:rPr>
          <w:spacing w:val="1"/>
        </w:rPr>
        <w:t> </w:t>
      </w:r>
      <w:r>
        <w:rPr>
          <w:spacing w:val="-1"/>
        </w:rPr>
        <w:t>needs</w:t>
      </w:r>
      <w:r>
        <w:rPr>
          <w:spacing w:val="-2"/>
        </w:rPr>
        <w:t> </w:t>
      </w:r>
      <w:r>
        <w:rPr>
          <w:spacing w:val="-1"/>
        </w:rPr>
        <w:t>to</w:t>
      </w:r>
      <w:r>
        <w:rPr>
          <w:spacing w:val="1"/>
        </w:rPr>
        <w:t> </w:t>
      </w:r>
      <w:r>
        <w:rPr>
          <w:spacing w:val="-1"/>
        </w:rPr>
        <w:t>be</w:t>
      </w:r>
      <w:r>
        <w:rPr>
          <w:spacing w:val="57"/>
        </w:rPr>
        <w:t> </w:t>
      </w:r>
      <w:r>
        <w:rPr>
          <w:spacing w:val="-1"/>
        </w:rPr>
        <w:t>maintained regardless</w:t>
      </w:r>
      <w:r>
        <w:rPr>
          <w:spacing w:val="-2"/>
        </w:rPr>
        <w:t> </w:t>
      </w:r>
      <w:r>
        <w:rPr/>
        <w:t>of </w:t>
      </w:r>
      <w:r>
        <w:rPr>
          <w:spacing w:val="-1"/>
        </w:rPr>
        <w:t>import</w:t>
      </w:r>
      <w:r>
        <w:rPr>
          <w:spacing w:val="1"/>
        </w:rPr>
        <w:t> </w:t>
      </w:r>
      <w:r>
        <w:rPr>
          <w:spacing w:val="-1"/>
        </w:rPr>
        <w:t>volumes.</w:t>
      </w:r>
      <w:r>
        <w:rPr/>
      </w:r>
    </w:p>
    <w:p>
      <w:pPr>
        <w:spacing w:line="240" w:lineRule="auto" w:before="4"/>
        <w:rPr>
          <w:rFonts w:ascii="Calibri" w:hAnsi="Calibri" w:cs="Calibri" w:eastAsia="Calibri"/>
          <w:sz w:val="16"/>
          <w:szCs w:val="16"/>
        </w:rPr>
      </w:pPr>
    </w:p>
    <w:p>
      <w:pPr>
        <w:pStyle w:val="BodyText"/>
        <w:spacing w:line="275" w:lineRule="auto"/>
        <w:ind w:right="172"/>
        <w:jc w:val="left"/>
      </w:pPr>
      <w:r>
        <w:rPr>
          <w:spacing w:val="-1"/>
        </w:rPr>
        <w:t>In</w:t>
      </w:r>
      <w:r>
        <w:rPr/>
        <w:t> </w:t>
      </w:r>
      <w:r>
        <w:rPr>
          <w:spacing w:val="-1"/>
        </w:rPr>
        <w:t>the</w:t>
      </w:r>
      <w:r>
        <w:rPr>
          <w:spacing w:val="1"/>
        </w:rPr>
        <w:t> </w:t>
      </w:r>
      <w:r>
        <w:rPr>
          <w:spacing w:val="-1"/>
        </w:rPr>
        <w:t>case</w:t>
      </w:r>
      <w:r>
        <w:rPr>
          <w:spacing w:val="-2"/>
        </w:rPr>
        <w:t> </w:t>
      </w:r>
      <w:r>
        <w:rPr/>
        <w:t>of </w:t>
      </w:r>
      <w:r>
        <w:rPr>
          <w:spacing w:val="-1"/>
        </w:rPr>
        <w:t>live</w:t>
      </w:r>
      <w:r>
        <w:rPr>
          <w:spacing w:val="1"/>
        </w:rPr>
        <w:t> </w:t>
      </w:r>
      <w:r>
        <w:rPr>
          <w:spacing w:val="-1"/>
        </w:rPr>
        <w:t>birds,</w:t>
      </w:r>
      <w:r>
        <w:rPr>
          <w:spacing w:val="1"/>
        </w:rPr>
        <w:t> </w:t>
      </w:r>
      <w:r>
        <w:rPr>
          <w:spacing w:val="-2"/>
        </w:rPr>
        <w:t>bees</w:t>
      </w:r>
      <w:r>
        <w:rPr/>
        <w:t> </w:t>
      </w:r>
      <w:r>
        <w:rPr>
          <w:spacing w:val="-1"/>
        </w:rPr>
        <w:t>and ruminants,</w:t>
      </w:r>
      <w:r>
        <w:rPr>
          <w:spacing w:val="-2"/>
        </w:rPr>
        <w:t> </w:t>
      </w:r>
      <w:r>
        <w:rPr/>
        <w:t>we</w:t>
      </w:r>
      <w:r>
        <w:rPr>
          <w:spacing w:val="-2"/>
        </w:rPr>
        <w:t> </w:t>
      </w:r>
      <w:r>
        <w:rPr>
          <w:spacing w:val="-1"/>
        </w:rPr>
        <w:t>maintain facilities</w:t>
      </w:r>
      <w:r>
        <w:rPr>
          <w:spacing w:val="-2"/>
        </w:rPr>
        <w:t> </w:t>
      </w:r>
      <w:r>
        <w:rPr/>
        <w:t>at</w:t>
      </w:r>
      <w:r>
        <w:rPr>
          <w:spacing w:val="-1"/>
        </w:rPr>
        <w:t> the</w:t>
      </w:r>
      <w:r>
        <w:rPr>
          <w:spacing w:val="-2"/>
        </w:rPr>
        <w:t> </w:t>
      </w:r>
      <w:r>
        <w:rPr/>
        <w:t>PEQ</w:t>
      </w:r>
      <w:r>
        <w:rPr>
          <w:spacing w:val="-2"/>
        </w:rPr>
        <w:t> </w:t>
      </w:r>
      <w:r>
        <w:rPr>
          <w:spacing w:val="-1"/>
        </w:rPr>
        <w:t>and </w:t>
      </w:r>
      <w:r>
        <w:rPr/>
        <w:t>may</w:t>
      </w:r>
      <w:r>
        <w:rPr>
          <w:spacing w:val="-1"/>
        </w:rPr>
        <w:t> not</w:t>
      </w:r>
      <w:r>
        <w:rPr>
          <w:spacing w:val="1"/>
        </w:rPr>
        <w:t> </w:t>
      </w:r>
      <w:r>
        <w:rPr>
          <w:spacing w:val="-1"/>
        </w:rPr>
        <w:t>receive</w:t>
      </w:r>
      <w:r>
        <w:rPr>
          <w:spacing w:val="41"/>
        </w:rPr>
        <w:t> </w:t>
      </w:r>
      <w:r>
        <w:rPr>
          <w:spacing w:val="-1"/>
        </w:rPr>
        <w:t>any</w:t>
      </w:r>
      <w:r>
        <w:rPr>
          <w:spacing w:val="1"/>
        </w:rPr>
        <w:t> </w:t>
      </w:r>
      <w:r>
        <w:rPr>
          <w:spacing w:val="-1"/>
        </w:rPr>
        <w:t>consignments</w:t>
      </w:r>
      <w:r>
        <w:rPr/>
        <w:t> </w:t>
      </w:r>
      <w:r>
        <w:rPr>
          <w:spacing w:val="-1"/>
        </w:rPr>
        <w:t>for</w:t>
      </w:r>
      <w:r>
        <w:rPr/>
        <w:t> </w:t>
      </w:r>
      <w:r>
        <w:rPr>
          <w:spacing w:val="-1"/>
        </w:rPr>
        <w:t>several</w:t>
      </w:r>
      <w:r>
        <w:rPr/>
        <w:t> years.</w:t>
      </w:r>
      <w:r>
        <w:rPr>
          <w:spacing w:val="-3"/>
        </w:rPr>
        <w:t> </w:t>
      </w:r>
      <w:r>
        <w:rPr>
          <w:spacing w:val="-1"/>
        </w:rPr>
        <w:t>Adequate cost</w:t>
      </w:r>
      <w:r>
        <w:rPr>
          <w:spacing w:val="1"/>
        </w:rPr>
        <w:t> </w:t>
      </w:r>
      <w:r>
        <w:rPr>
          <w:spacing w:val="-1"/>
        </w:rPr>
        <w:t>recovery</w:t>
      </w:r>
      <w:r>
        <w:rPr>
          <w:spacing w:val="1"/>
        </w:rPr>
        <w:t> </w:t>
      </w:r>
      <w:r>
        <w:rPr>
          <w:spacing w:val="-2"/>
        </w:rPr>
        <w:t>is</w:t>
      </w:r>
      <w:r>
        <w:rPr/>
        <w:t> </w:t>
      </w:r>
      <w:r>
        <w:rPr>
          <w:spacing w:val="-1"/>
        </w:rPr>
        <w:t>challenging.</w:t>
      </w:r>
      <w:r>
        <w:rPr/>
        <w:t> </w:t>
      </w:r>
      <w:r>
        <w:rPr>
          <w:spacing w:val="-1"/>
        </w:rPr>
        <w:t>This</w:t>
      </w:r>
      <w:r>
        <w:rPr/>
        <w:t> </w:t>
      </w:r>
      <w:r>
        <w:rPr>
          <w:spacing w:val="-2"/>
        </w:rPr>
        <w:t>issue</w:t>
      </w:r>
      <w:r>
        <w:rPr>
          <w:spacing w:val="1"/>
        </w:rPr>
        <w:t> </w:t>
      </w:r>
      <w:r>
        <w:rPr>
          <w:spacing w:val="-1"/>
        </w:rPr>
        <w:t>will</w:t>
      </w:r>
      <w:r>
        <w:rPr/>
        <w:t> </w:t>
      </w:r>
      <w:r>
        <w:rPr>
          <w:spacing w:val="-1"/>
        </w:rPr>
        <w:t>be</w:t>
      </w:r>
      <w:r>
        <w:rPr>
          <w:spacing w:val="-2"/>
        </w:rPr>
        <w:t> </w:t>
      </w:r>
      <w:r>
        <w:rPr>
          <w:spacing w:val="-1"/>
        </w:rPr>
        <w:t>explored</w:t>
      </w:r>
      <w:r>
        <w:rPr>
          <w:spacing w:val="67"/>
        </w:rPr>
        <w:t> </w:t>
      </w:r>
      <w:r>
        <w:rPr>
          <w:spacing w:val="-1"/>
        </w:rPr>
        <w:t>further</w:t>
      </w:r>
      <w:r>
        <w:rPr/>
        <w:t> as </w:t>
      </w:r>
      <w:r>
        <w:rPr>
          <w:spacing w:val="-1"/>
        </w:rPr>
        <w:t>part</w:t>
      </w:r>
      <w:r>
        <w:rPr>
          <w:spacing w:val="-2"/>
        </w:rPr>
        <w:t> </w:t>
      </w:r>
      <w:r>
        <w:rPr/>
        <w:t>of</w:t>
      </w:r>
      <w:r>
        <w:rPr>
          <w:spacing w:val="-2"/>
        </w:rPr>
        <w:t> </w:t>
      </w:r>
      <w:r>
        <w:rPr>
          <w:spacing w:val="-1"/>
        </w:rPr>
        <w:t>the</w:t>
      </w:r>
      <w:r>
        <w:rPr>
          <w:spacing w:val="-2"/>
        </w:rPr>
        <w:t> </w:t>
      </w:r>
      <w:r>
        <w:rPr>
          <w:spacing w:val="-1"/>
        </w:rPr>
        <w:t>sustainable</w:t>
      </w:r>
      <w:r>
        <w:rPr>
          <w:spacing w:val="1"/>
        </w:rPr>
        <w:t> </w:t>
      </w:r>
      <w:r>
        <w:rPr>
          <w:spacing w:val="-1"/>
        </w:rPr>
        <w:t>funding</w:t>
      </w:r>
      <w:r>
        <w:rPr/>
        <w:t> </w:t>
      </w:r>
      <w:r>
        <w:rPr>
          <w:spacing w:val="-1"/>
        </w:rPr>
        <w:t>agenda. </w:t>
      </w:r>
      <w:r>
        <w:rPr/>
        <w:t>For</w:t>
      </w:r>
      <w:r>
        <w:rPr>
          <w:spacing w:val="-3"/>
        </w:rPr>
        <w:t> </w:t>
      </w:r>
      <w:r>
        <w:rPr/>
        <w:t>now,</w:t>
      </w:r>
      <w:r>
        <w:rPr>
          <w:spacing w:val="-2"/>
        </w:rPr>
        <w:t> </w:t>
      </w:r>
      <w:r>
        <w:rPr/>
        <w:t>we</w:t>
      </w:r>
      <w:r>
        <w:rPr>
          <w:spacing w:val="1"/>
        </w:rPr>
        <w:t> </w:t>
      </w:r>
      <w:r>
        <w:rPr>
          <w:spacing w:val="-1"/>
        </w:rPr>
        <w:t>have</w:t>
      </w:r>
      <w:r>
        <w:rPr>
          <w:spacing w:val="-2"/>
        </w:rPr>
        <w:t> </w:t>
      </w:r>
      <w:r>
        <w:rPr>
          <w:spacing w:val="-1"/>
        </w:rPr>
        <w:t>increased prices</w:t>
      </w:r>
      <w:r>
        <w:rPr/>
        <w:t> </w:t>
      </w:r>
      <w:r>
        <w:rPr>
          <w:spacing w:val="-1"/>
        </w:rPr>
        <w:t>for</w:t>
      </w:r>
      <w:r>
        <w:rPr/>
        <w:t> </w:t>
      </w:r>
      <w:r>
        <w:rPr>
          <w:spacing w:val="-1"/>
        </w:rPr>
        <w:t>bees</w:t>
      </w:r>
      <w:r>
        <w:rPr/>
        <w:t> </w:t>
      </w:r>
      <w:r>
        <w:rPr>
          <w:spacing w:val="-1"/>
        </w:rPr>
        <w:t>and</w:t>
      </w:r>
      <w:r>
        <w:rPr>
          <w:spacing w:val="45"/>
        </w:rPr>
        <w:t> </w:t>
      </w:r>
      <w:r>
        <w:rPr>
          <w:spacing w:val="-1"/>
        </w:rPr>
        <w:t>ruminants</w:t>
      </w:r>
      <w:r>
        <w:rPr/>
        <w:t> </w:t>
      </w:r>
      <w:r>
        <w:rPr>
          <w:spacing w:val="-1"/>
        </w:rPr>
        <w:t>at</w:t>
      </w:r>
      <w:r>
        <w:rPr>
          <w:spacing w:val="-2"/>
        </w:rPr>
        <w:t> </w:t>
      </w:r>
      <w:r>
        <w:rPr/>
        <w:t>a </w:t>
      </w:r>
      <w:r>
        <w:rPr>
          <w:spacing w:val="-1"/>
        </w:rPr>
        <w:t>similar</w:t>
      </w:r>
      <w:r>
        <w:rPr/>
        <w:t> </w:t>
      </w:r>
      <w:r>
        <w:rPr>
          <w:spacing w:val="-1"/>
        </w:rPr>
        <w:t>rate</w:t>
      </w:r>
      <w:r>
        <w:rPr>
          <w:spacing w:val="-2"/>
        </w:rPr>
        <w:t> </w:t>
      </w:r>
      <w:r>
        <w:rPr/>
        <w:t>to</w:t>
      </w:r>
      <w:r>
        <w:rPr>
          <w:spacing w:val="-1"/>
        </w:rPr>
        <w:t> that</w:t>
      </w:r>
      <w:r>
        <w:rPr>
          <w:spacing w:val="1"/>
        </w:rPr>
        <w:t> </w:t>
      </w:r>
      <w:r>
        <w:rPr>
          <w:spacing w:val="-1"/>
        </w:rPr>
        <w:t>for</w:t>
      </w:r>
      <w:r>
        <w:rPr/>
        <w:t> </w:t>
      </w:r>
      <w:r>
        <w:rPr>
          <w:spacing w:val="-1"/>
        </w:rPr>
        <w:t>horses,</w:t>
      </w:r>
      <w:r>
        <w:rPr>
          <w:spacing w:val="-2"/>
        </w:rPr>
        <w:t> </w:t>
      </w:r>
      <w:r>
        <w:rPr>
          <w:spacing w:val="-1"/>
        </w:rPr>
        <w:t>however,</w:t>
      </w:r>
      <w:r>
        <w:rPr>
          <w:spacing w:val="1"/>
        </w:rPr>
        <w:t> </w:t>
      </w:r>
      <w:r>
        <w:rPr>
          <w:spacing w:val="-1"/>
        </w:rPr>
        <w:t>this</w:t>
      </w:r>
      <w:r>
        <w:rPr/>
        <w:t> </w:t>
      </w:r>
      <w:r>
        <w:rPr>
          <w:spacing w:val="-1"/>
        </w:rPr>
        <w:t>will</w:t>
      </w:r>
      <w:r>
        <w:rPr>
          <w:spacing w:val="-3"/>
        </w:rPr>
        <w:t> </w:t>
      </w:r>
      <w:r>
        <w:rPr/>
        <w:t>not</w:t>
      </w:r>
      <w:r>
        <w:rPr>
          <w:spacing w:val="-2"/>
        </w:rPr>
        <w:t> </w:t>
      </w:r>
      <w:r>
        <w:rPr>
          <w:spacing w:val="-1"/>
        </w:rPr>
        <w:t>recover</w:t>
      </w:r>
      <w:r>
        <w:rPr/>
        <w:t> </w:t>
      </w:r>
      <w:r>
        <w:rPr>
          <w:spacing w:val="-1"/>
        </w:rPr>
        <w:t>all</w:t>
      </w:r>
      <w:r>
        <w:rPr>
          <w:spacing w:val="-3"/>
        </w:rPr>
        <w:t> </w:t>
      </w:r>
      <w:r>
        <w:rPr/>
        <w:t>of</w:t>
      </w:r>
      <w:r>
        <w:rPr>
          <w:spacing w:val="-3"/>
        </w:rPr>
        <w:t> </w:t>
      </w:r>
      <w:r>
        <w:rPr/>
        <w:t>our </w:t>
      </w:r>
      <w:r>
        <w:rPr>
          <w:spacing w:val="-1"/>
        </w:rPr>
        <w:t>costs</w:t>
      </w:r>
      <w:r>
        <w:rPr>
          <w:spacing w:val="-2"/>
        </w:rPr>
        <w:t> </w:t>
      </w:r>
      <w:r>
        <w:rPr>
          <w:spacing w:val="-1"/>
        </w:rPr>
        <w:t>for</w:t>
      </w:r>
      <w:r>
        <w:rPr>
          <w:spacing w:val="-2"/>
        </w:rPr>
        <w:t> </w:t>
      </w:r>
      <w:r>
        <w:rPr>
          <w:spacing w:val="-1"/>
        </w:rPr>
        <w:t>these</w:t>
      </w:r>
      <w:r>
        <w:rPr>
          <w:spacing w:val="67"/>
        </w:rPr>
        <w:t> </w:t>
      </w:r>
      <w:r>
        <w:rPr>
          <w:spacing w:val="-1"/>
        </w:rPr>
        <w:t>compounds.</w:t>
      </w:r>
      <w:r>
        <w:rPr/>
      </w:r>
    </w:p>
    <w:p>
      <w:pPr>
        <w:spacing w:after="0" w:line="275"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76" w:lineRule="auto" w:before="56"/>
        <w:ind w:right="235"/>
        <w:jc w:val="left"/>
      </w:pPr>
      <w:r>
        <w:rPr>
          <w:spacing w:val="-1"/>
        </w:rPr>
        <w:t>Our</w:t>
      </w:r>
      <w:r>
        <w:rPr/>
        <w:t> </w:t>
      </w:r>
      <w:r>
        <w:rPr>
          <w:spacing w:val="-1"/>
        </w:rPr>
        <w:t>costs</w:t>
      </w:r>
      <w:r>
        <w:rPr/>
        <w:t> </w:t>
      </w:r>
      <w:r>
        <w:rPr>
          <w:spacing w:val="-1"/>
        </w:rPr>
        <w:t>for</w:t>
      </w:r>
      <w:r>
        <w:rPr/>
        <w:t> </w:t>
      </w:r>
      <w:r>
        <w:rPr>
          <w:spacing w:val="-2"/>
        </w:rPr>
        <w:t>the</w:t>
      </w:r>
      <w:r>
        <w:rPr>
          <w:spacing w:val="1"/>
        </w:rPr>
        <w:t> </w:t>
      </w:r>
      <w:r>
        <w:rPr>
          <w:spacing w:val="-1"/>
        </w:rPr>
        <w:t>importation</w:t>
      </w:r>
      <w:r>
        <w:rPr/>
        <w:t> of</w:t>
      </w:r>
      <w:r>
        <w:rPr>
          <w:spacing w:val="-2"/>
        </w:rPr>
        <w:t> </w:t>
      </w:r>
      <w:r>
        <w:rPr>
          <w:spacing w:val="-1"/>
        </w:rPr>
        <w:t>hatching</w:t>
      </w:r>
      <w:r>
        <w:rPr/>
        <w:t> </w:t>
      </w:r>
      <w:r>
        <w:rPr>
          <w:spacing w:val="-1"/>
        </w:rPr>
        <w:t>eggs</w:t>
      </w:r>
      <w:r>
        <w:rPr>
          <w:spacing w:val="-2"/>
        </w:rPr>
        <w:t> </w:t>
      </w:r>
      <w:r>
        <w:rPr>
          <w:spacing w:val="-1"/>
        </w:rPr>
        <w:t>and</w:t>
      </w:r>
      <w:r>
        <w:rPr/>
        <w:t> </w:t>
      </w:r>
      <w:r>
        <w:rPr>
          <w:spacing w:val="-1"/>
        </w:rPr>
        <w:t>live</w:t>
      </w:r>
      <w:r>
        <w:rPr>
          <w:spacing w:val="1"/>
        </w:rPr>
        <w:t> </w:t>
      </w:r>
      <w:r>
        <w:rPr>
          <w:spacing w:val="-1"/>
        </w:rPr>
        <w:t>birds</w:t>
      </w:r>
      <w:r>
        <w:rPr/>
        <w:t> are</w:t>
      </w:r>
      <w:r>
        <w:rPr>
          <w:spacing w:val="-1"/>
        </w:rPr>
        <w:t> significant</w:t>
      </w:r>
      <w:r>
        <w:rPr/>
        <w:t> </w:t>
      </w:r>
      <w:r>
        <w:rPr>
          <w:spacing w:val="-1"/>
        </w:rPr>
        <w:t>due </w:t>
      </w:r>
      <w:r>
        <w:rPr>
          <w:spacing w:val="-2"/>
        </w:rPr>
        <w:t>to</w:t>
      </w:r>
      <w:r>
        <w:rPr>
          <w:spacing w:val="2"/>
        </w:rPr>
        <w:t> </w:t>
      </w:r>
      <w:r>
        <w:rPr>
          <w:spacing w:val="-1"/>
        </w:rPr>
        <w:t>the</w:t>
      </w:r>
      <w:r>
        <w:rPr>
          <w:spacing w:val="-2"/>
        </w:rPr>
        <w:t> </w:t>
      </w:r>
      <w:r>
        <w:rPr>
          <w:spacing w:val="-1"/>
        </w:rPr>
        <w:t>type</w:t>
      </w:r>
      <w:r>
        <w:rPr>
          <w:spacing w:val="-2"/>
        </w:rPr>
        <w:t> </w:t>
      </w:r>
      <w:r>
        <w:rPr/>
        <w:t>of</w:t>
      </w:r>
      <w:r>
        <w:rPr>
          <w:spacing w:val="57"/>
        </w:rPr>
        <w:t> </w:t>
      </w:r>
      <w:r>
        <w:rPr>
          <w:spacing w:val="-1"/>
        </w:rPr>
        <w:t>facilities</w:t>
      </w:r>
      <w:r>
        <w:rPr/>
        <w:t> </w:t>
      </w:r>
      <w:r>
        <w:rPr>
          <w:spacing w:val="-1"/>
        </w:rPr>
        <w:t>provided at the</w:t>
      </w:r>
      <w:r>
        <w:rPr>
          <w:spacing w:val="-2"/>
        </w:rPr>
        <w:t> </w:t>
      </w:r>
      <w:r>
        <w:rPr>
          <w:spacing w:val="-1"/>
        </w:rPr>
        <w:t>PEQ</w:t>
      </w:r>
      <w:r>
        <w:rPr/>
        <w:t> </w:t>
      </w:r>
      <w:r>
        <w:rPr>
          <w:spacing w:val="-1"/>
        </w:rPr>
        <w:t>and the current</w:t>
      </w:r>
      <w:r>
        <w:rPr>
          <w:spacing w:val="1"/>
        </w:rPr>
        <w:t> </w:t>
      </w:r>
      <w:r>
        <w:rPr>
          <w:spacing w:val="-1"/>
        </w:rPr>
        <w:t>high</w:t>
      </w:r>
      <w:r>
        <w:rPr/>
        <w:t> </w:t>
      </w:r>
      <w:r>
        <w:rPr>
          <w:spacing w:val="-1"/>
        </w:rPr>
        <w:t>cost </w:t>
      </w:r>
      <w:r>
        <w:rPr/>
        <w:t>of</w:t>
      </w:r>
      <w:r>
        <w:rPr>
          <w:spacing w:val="-2"/>
        </w:rPr>
        <w:t> </w:t>
      </w:r>
      <w:r>
        <w:rPr>
          <w:spacing w:val="-1"/>
        </w:rPr>
        <w:t>electricity and gas</w:t>
      </w:r>
      <w:r>
        <w:rPr>
          <w:spacing w:val="1"/>
        </w:rPr>
        <w:t> </w:t>
      </w:r>
      <w:r>
        <w:rPr>
          <w:spacing w:val="-1"/>
        </w:rPr>
        <w:t>required </w:t>
      </w:r>
      <w:r>
        <w:rPr/>
        <w:t>to</w:t>
      </w:r>
      <w:r>
        <w:rPr>
          <w:spacing w:val="-1"/>
        </w:rPr>
        <w:t> run</w:t>
      </w:r>
      <w:r>
        <w:rPr/>
        <w:t> </w:t>
      </w:r>
      <w:r>
        <w:rPr>
          <w:spacing w:val="-1"/>
        </w:rPr>
        <w:t>them.</w:t>
      </w:r>
      <w:r>
        <w:rPr>
          <w:spacing w:val="69"/>
        </w:rPr>
        <w:t> </w:t>
      </w:r>
      <w:r>
        <w:rPr/>
        <w:t>Prices</w:t>
      </w:r>
      <w:r>
        <w:rPr>
          <w:spacing w:val="-2"/>
        </w:rPr>
        <w:t> </w:t>
      </w:r>
      <w:r>
        <w:rPr>
          <w:spacing w:val="-1"/>
        </w:rPr>
        <w:t>are</w:t>
      </w:r>
      <w:r>
        <w:rPr>
          <w:spacing w:val="-2"/>
        </w:rPr>
        <w:t> </w:t>
      </w:r>
      <w:r>
        <w:rPr>
          <w:spacing w:val="-1"/>
        </w:rPr>
        <w:t>reflective</w:t>
      </w:r>
      <w:r>
        <w:rPr>
          <w:spacing w:val="-2"/>
        </w:rPr>
        <w:t> </w:t>
      </w:r>
      <w:r>
        <w:rPr/>
        <w:t>of </w:t>
      </w:r>
      <w:r>
        <w:rPr>
          <w:spacing w:val="-2"/>
        </w:rPr>
        <w:t>these</w:t>
      </w:r>
      <w:r>
        <w:rPr>
          <w:spacing w:val="1"/>
        </w:rPr>
        <w:t> </w:t>
      </w:r>
      <w:r>
        <w:rPr>
          <w:spacing w:val="-1"/>
        </w:rPr>
        <w:t>increased costs</w:t>
      </w:r>
      <w:r>
        <w:rPr>
          <w:spacing w:val="-2"/>
        </w:rPr>
        <w:t> </w:t>
      </w:r>
      <w:r>
        <w:rPr>
          <w:spacing w:val="-1"/>
        </w:rPr>
        <w:t>and effort.</w:t>
      </w:r>
    </w:p>
    <w:p>
      <w:pPr>
        <w:spacing w:line="240" w:lineRule="auto" w:before="4"/>
        <w:rPr>
          <w:rFonts w:ascii="Calibri" w:hAnsi="Calibri" w:cs="Calibri" w:eastAsia="Calibri"/>
          <w:sz w:val="16"/>
          <w:szCs w:val="16"/>
        </w:rPr>
      </w:pPr>
    </w:p>
    <w:p>
      <w:pPr>
        <w:pStyle w:val="BodyText"/>
        <w:spacing w:line="275" w:lineRule="auto"/>
        <w:ind w:right="135"/>
        <w:jc w:val="left"/>
      </w:pPr>
      <w:r>
        <w:rPr>
          <w:spacing w:val="-1"/>
        </w:rPr>
        <w:t>Conversely,</w:t>
      </w:r>
      <w:r>
        <w:rPr/>
        <w:t> </w:t>
      </w:r>
      <w:r>
        <w:rPr>
          <w:spacing w:val="-2"/>
        </w:rPr>
        <w:t>the</w:t>
      </w:r>
      <w:r>
        <w:rPr>
          <w:spacing w:val="1"/>
        </w:rPr>
        <w:t> </w:t>
      </w:r>
      <w:r>
        <w:rPr>
          <w:spacing w:val="-1"/>
        </w:rPr>
        <w:t>cost</w:t>
      </w:r>
      <w:r>
        <w:rPr>
          <w:spacing w:val="-2"/>
        </w:rPr>
        <w:t> </w:t>
      </w:r>
      <w:r>
        <w:rPr/>
        <w:t>of </w:t>
      </w:r>
      <w:r>
        <w:rPr>
          <w:spacing w:val="-1"/>
        </w:rPr>
        <w:t>husbandry</w:t>
      </w:r>
      <w:r>
        <w:rPr>
          <w:spacing w:val="1"/>
        </w:rPr>
        <w:t> </w:t>
      </w:r>
      <w:r>
        <w:rPr/>
        <w:t>for </w:t>
      </w:r>
      <w:r>
        <w:rPr>
          <w:spacing w:val="-1"/>
        </w:rPr>
        <w:t>live birds</w:t>
      </w:r>
      <w:r>
        <w:rPr/>
        <w:t> </w:t>
      </w:r>
      <w:r>
        <w:rPr>
          <w:spacing w:val="-1"/>
        </w:rPr>
        <w:t>and hatching</w:t>
      </w:r>
      <w:r>
        <w:rPr/>
        <w:t> </w:t>
      </w:r>
      <w:r>
        <w:rPr>
          <w:spacing w:val="-1"/>
        </w:rPr>
        <w:t>eggs</w:t>
      </w:r>
      <w:r>
        <w:rPr/>
        <w:t> </w:t>
      </w:r>
      <w:r>
        <w:rPr>
          <w:spacing w:val="-1"/>
        </w:rPr>
        <w:t>has</w:t>
      </w:r>
      <w:r>
        <w:rPr/>
        <w:t> </w:t>
      </w:r>
      <w:r>
        <w:rPr>
          <w:spacing w:val="-1"/>
        </w:rPr>
        <w:t>reduced,</w:t>
      </w:r>
      <w:r>
        <w:rPr>
          <w:spacing w:val="1"/>
        </w:rPr>
        <w:t> </w:t>
      </w:r>
      <w:r>
        <w:rPr>
          <w:spacing w:val="-1"/>
        </w:rPr>
        <w:t>partly</w:t>
      </w:r>
      <w:r>
        <w:rPr>
          <w:spacing w:val="1"/>
        </w:rPr>
        <w:t> </w:t>
      </w:r>
      <w:r>
        <w:rPr>
          <w:spacing w:val="-1"/>
        </w:rPr>
        <w:t>due </w:t>
      </w:r>
      <w:r>
        <w:rPr/>
        <w:t>to</w:t>
      </w:r>
      <w:r>
        <w:rPr>
          <w:spacing w:val="-1"/>
        </w:rPr>
        <w:t> better</w:t>
      </w:r>
      <w:r>
        <w:rPr>
          <w:spacing w:val="49"/>
        </w:rPr>
        <w:t> </w:t>
      </w:r>
      <w:r>
        <w:rPr>
          <w:spacing w:val="-1"/>
        </w:rPr>
        <w:t>techniques</w:t>
      </w:r>
      <w:r>
        <w:rPr/>
        <w:t> </w:t>
      </w:r>
      <w:r>
        <w:rPr>
          <w:spacing w:val="-1"/>
        </w:rPr>
        <w:t>and </w:t>
      </w:r>
      <w:r>
        <w:rPr>
          <w:spacing w:val="-2"/>
        </w:rPr>
        <w:t>the</w:t>
      </w:r>
      <w:r>
        <w:rPr>
          <w:spacing w:val="1"/>
        </w:rPr>
        <w:t> </w:t>
      </w:r>
      <w:r>
        <w:rPr>
          <w:spacing w:val="-1"/>
        </w:rPr>
        <w:t>involvement</w:t>
      </w:r>
      <w:r>
        <w:rPr>
          <w:spacing w:val="-2"/>
        </w:rPr>
        <w:t> </w:t>
      </w:r>
      <w:r>
        <w:rPr/>
        <w:t>of</w:t>
      </w:r>
      <w:r>
        <w:rPr>
          <w:spacing w:val="-2"/>
        </w:rPr>
        <w:t> </w:t>
      </w:r>
      <w:r>
        <w:rPr>
          <w:spacing w:val="-1"/>
        </w:rPr>
        <w:t>industry</w:t>
      </w:r>
      <w:r>
        <w:rPr>
          <w:spacing w:val="1"/>
        </w:rPr>
        <w:t> </w:t>
      </w:r>
      <w:r>
        <w:rPr>
          <w:spacing w:val="-1"/>
        </w:rPr>
        <w:t>in</w:t>
      </w:r>
      <w:r>
        <w:rPr>
          <w:spacing w:val="-3"/>
        </w:rPr>
        <w:t> </w:t>
      </w:r>
      <w:r>
        <w:rPr>
          <w:spacing w:val="-1"/>
        </w:rPr>
        <w:t>the</w:t>
      </w:r>
      <w:r>
        <w:rPr>
          <w:spacing w:val="1"/>
        </w:rPr>
        <w:t> </w:t>
      </w:r>
      <w:r>
        <w:rPr>
          <w:spacing w:val="-1"/>
        </w:rPr>
        <w:t>husbandry</w:t>
      </w:r>
      <w:r>
        <w:rPr>
          <w:spacing w:val="1"/>
        </w:rPr>
        <w:t> </w:t>
      </w:r>
      <w:r>
        <w:rPr>
          <w:spacing w:val="-1"/>
        </w:rPr>
        <w:t>process.</w:t>
      </w:r>
      <w:r>
        <w:rPr/>
        <w:t> </w:t>
      </w:r>
      <w:r>
        <w:rPr>
          <w:spacing w:val="-2"/>
        </w:rPr>
        <w:t>The</w:t>
      </w:r>
      <w:r>
        <w:rPr>
          <w:spacing w:val="1"/>
        </w:rPr>
        <w:t> </w:t>
      </w:r>
      <w:r>
        <w:rPr>
          <w:spacing w:val="-1"/>
        </w:rPr>
        <w:t>large</w:t>
      </w:r>
      <w:r>
        <w:rPr>
          <w:spacing w:val="1"/>
        </w:rPr>
        <w:t> </w:t>
      </w:r>
      <w:r>
        <w:rPr>
          <w:spacing w:val="-1"/>
        </w:rPr>
        <w:t>increase</w:t>
      </w:r>
      <w:r>
        <w:rPr>
          <w:spacing w:val="1"/>
        </w:rPr>
        <w:t> </w:t>
      </w:r>
      <w:r>
        <w:rPr>
          <w:spacing w:val="-1"/>
        </w:rPr>
        <w:t>for</w:t>
      </w:r>
      <w:r>
        <w:rPr/>
        <w:t> </w:t>
      </w:r>
      <w:r>
        <w:rPr>
          <w:spacing w:val="-1"/>
        </w:rPr>
        <w:t>hatching</w:t>
      </w:r>
      <w:r>
        <w:rPr>
          <w:spacing w:val="69"/>
        </w:rPr>
        <w:t> </w:t>
      </w:r>
      <w:r>
        <w:rPr>
          <w:spacing w:val="-1"/>
        </w:rPr>
        <w:t>eggs</w:t>
      </w:r>
      <w:r>
        <w:rPr/>
        <w:t> </w:t>
      </w:r>
      <w:r>
        <w:rPr>
          <w:spacing w:val="-1"/>
        </w:rPr>
        <w:t>still</w:t>
      </w:r>
      <w:r>
        <w:rPr>
          <w:spacing w:val="-2"/>
        </w:rPr>
        <w:t> </w:t>
      </w:r>
      <w:r>
        <w:rPr>
          <w:spacing w:val="-1"/>
        </w:rPr>
        <w:t>maintains</w:t>
      </w:r>
      <w:r>
        <w:rPr/>
        <w:t> a</w:t>
      </w:r>
      <w:r>
        <w:rPr>
          <w:spacing w:val="-2"/>
        </w:rPr>
        <w:t> </w:t>
      </w:r>
      <w:r>
        <w:rPr>
          <w:spacing w:val="-1"/>
        </w:rPr>
        <w:t>competitive</w:t>
      </w:r>
      <w:r>
        <w:rPr>
          <w:spacing w:val="1"/>
        </w:rPr>
        <w:t> </w:t>
      </w:r>
      <w:r>
        <w:rPr>
          <w:spacing w:val="-1"/>
        </w:rPr>
        <w:t>price</w:t>
      </w:r>
      <w:r>
        <w:rPr>
          <w:spacing w:val="1"/>
        </w:rPr>
        <w:t> </w:t>
      </w:r>
      <w:r>
        <w:rPr>
          <w:spacing w:val="-1"/>
        </w:rPr>
        <w:t>when compared </w:t>
      </w:r>
      <w:r>
        <w:rPr/>
        <w:t>to</w:t>
      </w:r>
      <w:r>
        <w:rPr>
          <w:spacing w:val="-1"/>
        </w:rPr>
        <w:t> the</w:t>
      </w:r>
      <w:r>
        <w:rPr>
          <w:spacing w:val="1"/>
        </w:rPr>
        <w:t> </w:t>
      </w:r>
      <w:r>
        <w:rPr>
          <w:spacing w:val="-1"/>
        </w:rPr>
        <w:t>cost </w:t>
      </w:r>
      <w:r>
        <w:rPr/>
        <w:t>of</w:t>
      </w:r>
      <w:r>
        <w:rPr>
          <w:spacing w:val="-2"/>
        </w:rPr>
        <w:t> </w:t>
      </w:r>
      <w:r>
        <w:rPr>
          <w:spacing w:val="-1"/>
        </w:rPr>
        <w:t>using </w:t>
      </w:r>
      <w:r>
        <w:rPr/>
        <w:t>a </w:t>
      </w:r>
      <w:r>
        <w:rPr>
          <w:spacing w:val="-1"/>
        </w:rPr>
        <w:t>private</w:t>
      </w:r>
      <w:r>
        <w:rPr>
          <w:spacing w:val="1"/>
        </w:rPr>
        <w:t> </w:t>
      </w:r>
      <w:r>
        <w:rPr>
          <w:spacing w:val="-1"/>
        </w:rPr>
        <w:t>facility.</w:t>
      </w:r>
    </w:p>
    <w:p>
      <w:pPr>
        <w:spacing w:line="240" w:lineRule="auto" w:before="5"/>
        <w:rPr>
          <w:rFonts w:ascii="Calibri" w:hAnsi="Calibri" w:cs="Calibri" w:eastAsia="Calibri"/>
          <w:sz w:val="16"/>
          <w:szCs w:val="16"/>
        </w:rPr>
      </w:pPr>
    </w:p>
    <w:p>
      <w:pPr>
        <w:pStyle w:val="BodyText"/>
        <w:spacing w:line="276" w:lineRule="auto"/>
        <w:ind w:right="235"/>
        <w:jc w:val="left"/>
      </w:pPr>
      <w:r>
        <w:rPr>
          <w:spacing w:val="-1"/>
        </w:rPr>
        <w:t>Plant</w:t>
      </w:r>
      <w:r>
        <w:rPr>
          <w:spacing w:val="1"/>
        </w:rPr>
        <w:t> </w:t>
      </w:r>
      <w:r>
        <w:rPr>
          <w:spacing w:val="-1"/>
        </w:rPr>
        <w:t>quarantine</w:t>
      </w:r>
      <w:r>
        <w:rPr>
          <w:spacing w:val="-2"/>
        </w:rPr>
        <w:t> </w:t>
      </w:r>
      <w:r>
        <w:rPr>
          <w:spacing w:val="-1"/>
        </w:rPr>
        <w:t>charges</w:t>
      </w:r>
      <w:r>
        <w:rPr>
          <w:spacing w:val="-2"/>
        </w:rPr>
        <w:t> </w:t>
      </w:r>
      <w:r>
        <w:rPr>
          <w:spacing w:val="-1"/>
        </w:rPr>
        <w:t>are</w:t>
      </w:r>
      <w:r>
        <w:rPr/>
        <w:t> </w:t>
      </w:r>
      <w:r>
        <w:rPr>
          <w:spacing w:val="-1"/>
        </w:rPr>
        <w:t>proposed</w:t>
      </w:r>
      <w:r>
        <w:rPr>
          <w:spacing w:val="-3"/>
        </w:rPr>
        <w:t> </w:t>
      </w:r>
      <w:r>
        <w:rPr/>
        <w:t>to</w:t>
      </w:r>
      <w:r>
        <w:rPr>
          <w:spacing w:val="-1"/>
        </w:rPr>
        <w:t> increase</w:t>
      </w:r>
      <w:r>
        <w:rPr>
          <w:spacing w:val="1"/>
        </w:rPr>
        <w:t> </w:t>
      </w:r>
      <w:r>
        <w:rPr>
          <w:spacing w:val="-2"/>
        </w:rPr>
        <w:t>resulting</w:t>
      </w:r>
      <w:r>
        <w:rPr/>
        <w:t> </w:t>
      </w:r>
      <w:r>
        <w:rPr>
          <w:spacing w:val="-1"/>
        </w:rPr>
        <w:t>from </w:t>
      </w:r>
      <w:r>
        <w:rPr/>
        <w:t>a </w:t>
      </w:r>
      <w:r>
        <w:rPr>
          <w:spacing w:val="-1"/>
        </w:rPr>
        <w:t>combination</w:t>
      </w:r>
      <w:r>
        <w:rPr>
          <w:spacing w:val="-5"/>
        </w:rPr>
        <w:t> </w:t>
      </w:r>
      <w:r>
        <w:rPr/>
        <w:t>of </w:t>
      </w:r>
      <w:r>
        <w:rPr>
          <w:spacing w:val="-1"/>
        </w:rPr>
        <w:t>previous</w:t>
      </w:r>
      <w:r>
        <w:rPr>
          <w:spacing w:val="-2"/>
        </w:rPr>
        <w:t> </w:t>
      </w:r>
      <w:r>
        <w:rPr>
          <w:spacing w:val="-1"/>
        </w:rPr>
        <w:t>under-</w:t>
      </w:r>
      <w:r>
        <w:rPr>
          <w:spacing w:val="81"/>
        </w:rPr>
        <w:t> </w:t>
      </w:r>
      <w:r>
        <w:rPr>
          <w:spacing w:val="-1"/>
        </w:rPr>
        <w:t>recovery,</w:t>
      </w:r>
      <w:r>
        <w:rPr>
          <w:spacing w:val="1"/>
        </w:rPr>
        <w:t> </w:t>
      </w:r>
      <w:r>
        <w:rPr>
          <w:spacing w:val="-1"/>
        </w:rPr>
        <w:t>high running</w:t>
      </w:r>
      <w:r>
        <w:rPr/>
        <w:t> </w:t>
      </w:r>
      <w:r>
        <w:rPr>
          <w:spacing w:val="-1"/>
        </w:rPr>
        <w:t>costs</w:t>
      </w:r>
      <w:r>
        <w:rPr/>
        <w:t> for</w:t>
      </w:r>
      <w:r>
        <w:rPr>
          <w:spacing w:val="-2"/>
        </w:rPr>
        <w:t> </w:t>
      </w:r>
      <w:r>
        <w:rPr>
          <w:spacing w:val="-1"/>
        </w:rPr>
        <w:t>the</w:t>
      </w:r>
      <w:r>
        <w:rPr>
          <w:spacing w:val="1"/>
        </w:rPr>
        <w:t> </w:t>
      </w:r>
      <w:r>
        <w:rPr>
          <w:spacing w:val="-1"/>
        </w:rPr>
        <w:t>facility,</w:t>
      </w:r>
      <w:r>
        <w:rPr>
          <w:spacing w:val="-2"/>
        </w:rPr>
        <w:t> </w:t>
      </w:r>
      <w:r>
        <w:rPr>
          <w:spacing w:val="-1"/>
        </w:rPr>
        <w:t>especially</w:t>
      </w:r>
      <w:r>
        <w:rPr>
          <w:spacing w:val="-2"/>
        </w:rPr>
        <w:t> </w:t>
      </w:r>
      <w:r>
        <w:rPr>
          <w:spacing w:val="-1"/>
        </w:rPr>
        <w:t>electricity and gas,</w:t>
      </w:r>
      <w:r>
        <w:rPr/>
        <w:t> </w:t>
      </w:r>
      <w:r>
        <w:rPr>
          <w:spacing w:val="-1"/>
        </w:rPr>
        <w:t>and increased</w:t>
      </w:r>
      <w:r>
        <w:rPr/>
        <w:t> </w:t>
      </w:r>
      <w:r>
        <w:rPr>
          <w:spacing w:val="-1"/>
        </w:rPr>
        <w:t>staff</w:t>
      </w:r>
      <w:r>
        <w:rPr>
          <w:spacing w:val="75"/>
        </w:rPr>
        <w:t> </w:t>
      </w:r>
      <w:r>
        <w:rPr>
          <w:spacing w:val="-1"/>
        </w:rPr>
        <w:t>numbers</w:t>
      </w:r>
      <w:r>
        <w:rPr/>
        <w:t> </w:t>
      </w:r>
      <w:r>
        <w:rPr>
          <w:spacing w:val="-2"/>
        </w:rPr>
        <w:t>to</w:t>
      </w:r>
      <w:r>
        <w:rPr>
          <w:spacing w:val="-1"/>
        </w:rPr>
        <w:t> manage growing</w:t>
      </w:r>
      <w:r>
        <w:rPr/>
        <w:t> </w:t>
      </w:r>
      <w:r>
        <w:rPr>
          <w:spacing w:val="-1"/>
        </w:rPr>
        <w:t>volumes.</w:t>
      </w:r>
      <w:r>
        <w:rPr/>
        <w:t> </w:t>
      </w:r>
      <w:r>
        <w:rPr>
          <w:spacing w:val="-1"/>
        </w:rPr>
        <w:t>However,</w:t>
      </w:r>
      <w:r>
        <w:rPr>
          <w:spacing w:val="-2"/>
        </w:rPr>
        <w:t> </w:t>
      </w:r>
      <w:r>
        <w:rPr>
          <w:spacing w:val="-1"/>
        </w:rPr>
        <w:t>the </w:t>
      </w:r>
      <w:r>
        <w:rPr/>
        <w:t>PEQ</w:t>
      </w:r>
      <w:r>
        <w:rPr>
          <w:spacing w:val="1"/>
        </w:rPr>
        <w:t> </w:t>
      </w:r>
      <w:r>
        <w:rPr>
          <w:spacing w:val="-2"/>
        </w:rPr>
        <w:t>is</w:t>
      </w:r>
      <w:r>
        <w:rPr/>
        <w:t> </w:t>
      </w:r>
      <w:r>
        <w:rPr>
          <w:spacing w:val="-1"/>
        </w:rPr>
        <w:t>also</w:t>
      </w:r>
      <w:r>
        <w:rPr>
          <w:spacing w:val="1"/>
        </w:rPr>
        <w:t> </w:t>
      </w:r>
      <w:r>
        <w:rPr>
          <w:spacing w:val="-1"/>
        </w:rPr>
        <w:t>looking</w:t>
      </w:r>
      <w:r>
        <w:rPr/>
        <w:t> </w:t>
      </w:r>
      <w:r>
        <w:rPr>
          <w:spacing w:val="-1"/>
        </w:rPr>
        <w:t>at measures</w:t>
      </w:r>
      <w:r>
        <w:rPr>
          <w:spacing w:val="1"/>
        </w:rPr>
        <w:t> </w:t>
      </w:r>
      <w:r>
        <w:rPr>
          <w:spacing w:val="-1"/>
        </w:rPr>
        <w:t>to</w:t>
      </w:r>
      <w:r>
        <w:rPr>
          <w:spacing w:val="1"/>
        </w:rPr>
        <w:t> </w:t>
      </w:r>
      <w:r>
        <w:rPr>
          <w:spacing w:val="-1"/>
        </w:rPr>
        <w:t>reduce</w:t>
      </w:r>
      <w:r>
        <w:rPr>
          <w:spacing w:val="1"/>
        </w:rPr>
        <w:t> </w:t>
      </w:r>
      <w:r>
        <w:rPr>
          <w:spacing w:val="-1"/>
        </w:rPr>
        <w:t>costs</w:t>
      </w:r>
      <w:r>
        <w:rPr>
          <w:spacing w:val="65"/>
        </w:rPr>
        <w:t> </w:t>
      </w:r>
      <w:r>
        <w:rPr>
          <w:spacing w:val="-1"/>
        </w:rPr>
        <w:t>through</w:t>
      </w:r>
      <w:r>
        <w:rPr/>
        <w:t> </w:t>
      </w:r>
      <w:r>
        <w:rPr>
          <w:spacing w:val="-1"/>
        </w:rPr>
        <w:t>updates</w:t>
      </w:r>
      <w:r>
        <w:rPr>
          <w:spacing w:val="-2"/>
        </w:rPr>
        <w:t> </w:t>
      </w:r>
      <w:r>
        <w:rPr/>
        <w:t>to</w:t>
      </w:r>
      <w:r>
        <w:rPr>
          <w:spacing w:val="-1"/>
        </w:rPr>
        <w:t> the</w:t>
      </w:r>
      <w:r>
        <w:rPr>
          <w:spacing w:val="1"/>
        </w:rPr>
        <w:t> </w:t>
      </w:r>
      <w:r>
        <w:rPr>
          <w:spacing w:val="-1"/>
        </w:rPr>
        <w:t>hothouses,</w:t>
      </w:r>
      <w:r>
        <w:rPr>
          <w:spacing w:val="-2"/>
        </w:rPr>
        <w:t> </w:t>
      </w:r>
      <w:r>
        <w:rPr>
          <w:spacing w:val="-1"/>
        </w:rPr>
        <w:t>such </w:t>
      </w:r>
      <w:r>
        <w:rPr/>
        <w:t>as </w:t>
      </w:r>
      <w:r>
        <w:rPr>
          <w:spacing w:val="-1"/>
        </w:rPr>
        <w:t>using</w:t>
      </w:r>
      <w:r>
        <w:rPr/>
        <w:t> </w:t>
      </w:r>
      <w:r>
        <w:rPr>
          <w:spacing w:val="-1"/>
        </w:rPr>
        <w:t>solar</w:t>
      </w:r>
      <w:r>
        <w:rPr>
          <w:spacing w:val="-3"/>
        </w:rPr>
        <w:t> </w:t>
      </w:r>
      <w:r>
        <w:rPr>
          <w:spacing w:val="-1"/>
        </w:rPr>
        <w:t>energy</w:t>
      </w:r>
      <w:r>
        <w:rPr>
          <w:spacing w:val="1"/>
        </w:rPr>
        <w:t> </w:t>
      </w:r>
      <w:r>
        <w:rPr>
          <w:spacing w:val="-1"/>
        </w:rPr>
        <w:t>generation.</w:t>
      </w:r>
    </w:p>
    <w:p>
      <w:pPr>
        <w:spacing w:line="240" w:lineRule="auto" w:before="5"/>
        <w:rPr>
          <w:rFonts w:ascii="Calibri" w:hAnsi="Calibri" w:cs="Calibri" w:eastAsia="Calibri"/>
          <w:sz w:val="16"/>
          <w:szCs w:val="16"/>
        </w:rPr>
      </w:pPr>
    </w:p>
    <w:p>
      <w:pPr>
        <w:pStyle w:val="Heading4"/>
        <w:numPr>
          <w:ilvl w:val="2"/>
          <w:numId w:val="4"/>
        </w:numPr>
        <w:tabs>
          <w:tab w:pos="1084" w:val="left" w:leader="none"/>
        </w:tabs>
        <w:spacing w:line="240" w:lineRule="auto" w:before="0" w:after="0"/>
        <w:ind w:left="1083" w:right="0" w:hanging="965"/>
        <w:jc w:val="left"/>
        <w:rPr>
          <w:b w:val="0"/>
          <w:bCs w:val="0"/>
        </w:rPr>
      </w:pPr>
      <w:bookmarkStart w:name="4.1.2 Fees" w:id="34"/>
      <w:bookmarkEnd w:id="34"/>
      <w:r>
        <w:rPr>
          <w:b w:val="0"/>
        </w:rPr>
      </w:r>
      <w:bookmarkStart w:name="4.1.2 Fees" w:id="35"/>
      <w:bookmarkEnd w:id="35"/>
      <w:r>
        <w:rPr/>
        <w:t>F</w:t>
      </w:r>
      <w:r>
        <w:rPr/>
        <w:t>ees</w:t>
      </w:r>
      <w:r>
        <w:rPr>
          <w:b w:val="0"/>
        </w:rPr>
      </w:r>
    </w:p>
    <w:p>
      <w:pPr>
        <w:pStyle w:val="BodyText"/>
        <w:spacing w:line="275" w:lineRule="auto" w:before="1"/>
        <w:ind w:right="126"/>
        <w:jc w:val="left"/>
      </w:pPr>
      <w:r>
        <w:rPr>
          <w:spacing w:val="-1"/>
        </w:rPr>
        <w:t>Fee-for-service</w:t>
      </w:r>
      <w:r>
        <w:rPr>
          <w:spacing w:val="1"/>
        </w:rPr>
        <w:t> </w:t>
      </w:r>
      <w:r>
        <w:rPr>
          <w:spacing w:val="-1"/>
        </w:rPr>
        <w:t>prices</w:t>
      </w:r>
      <w:r>
        <w:rPr/>
        <w:t> </w:t>
      </w:r>
      <w:r>
        <w:rPr>
          <w:spacing w:val="-1"/>
        </w:rPr>
        <w:t>are</w:t>
      </w:r>
      <w:r>
        <w:rPr>
          <w:spacing w:val="1"/>
        </w:rPr>
        <w:t> </w:t>
      </w:r>
      <w:r>
        <w:rPr>
          <w:spacing w:val="-1"/>
        </w:rPr>
        <w:t>harmonised across</w:t>
      </w:r>
      <w:r>
        <w:rPr>
          <w:spacing w:val="-2"/>
        </w:rPr>
        <w:t> </w:t>
      </w:r>
      <w:r>
        <w:rPr/>
        <w:t>4</w:t>
      </w:r>
      <w:r>
        <w:rPr>
          <w:spacing w:val="1"/>
        </w:rPr>
        <w:t> </w:t>
      </w:r>
      <w:r>
        <w:rPr>
          <w:spacing w:val="-1"/>
        </w:rPr>
        <w:t>activities</w:t>
      </w:r>
      <w:r>
        <w:rPr/>
        <w:t> –</w:t>
      </w:r>
      <w:r>
        <w:rPr>
          <w:spacing w:val="1"/>
        </w:rPr>
        <w:t> </w:t>
      </w:r>
      <w:r>
        <w:rPr>
          <w:spacing w:val="-1"/>
        </w:rPr>
        <w:t>inspection,</w:t>
      </w:r>
      <w:r>
        <w:rPr>
          <w:spacing w:val="1"/>
        </w:rPr>
        <w:t> </w:t>
      </w:r>
      <w:r>
        <w:rPr>
          <w:spacing w:val="-1"/>
        </w:rPr>
        <w:t>document</w:t>
      </w:r>
      <w:r>
        <w:rPr>
          <w:spacing w:val="-2"/>
        </w:rPr>
        <w:t> </w:t>
      </w:r>
      <w:r>
        <w:rPr>
          <w:spacing w:val="-1"/>
        </w:rPr>
        <w:t>assessment,</w:t>
      </w:r>
      <w:r>
        <w:rPr>
          <w:spacing w:val="45"/>
        </w:rPr>
        <w:t> </w:t>
      </w:r>
      <w:r>
        <w:rPr>
          <w:spacing w:val="-1"/>
        </w:rPr>
        <w:t>supervision and audits. </w:t>
      </w:r>
      <w:r>
        <w:rPr>
          <w:spacing w:val="-2"/>
        </w:rPr>
        <w:t>The</w:t>
      </w:r>
      <w:r>
        <w:rPr>
          <w:spacing w:val="-1"/>
        </w:rPr>
        <w:t> increase in</w:t>
      </w:r>
      <w:r>
        <w:rPr/>
        <w:t> </w:t>
      </w:r>
      <w:r>
        <w:rPr>
          <w:spacing w:val="-1"/>
        </w:rPr>
        <w:t>fee-for-service prices</w:t>
      </w:r>
      <w:r>
        <w:rPr/>
        <w:t> </w:t>
      </w:r>
      <w:r>
        <w:rPr>
          <w:spacing w:val="-1"/>
        </w:rPr>
        <w:t>reflect</w:t>
      </w:r>
      <w:r>
        <w:rPr>
          <w:spacing w:val="-2"/>
        </w:rPr>
        <w:t> </w:t>
      </w:r>
      <w:r>
        <w:rPr>
          <w:spacing w:val="-1"/>
        </w:rPr>
        <w:t>salary and travel</w:t>
      </w:r>
      <w:r>
        <w:rPr/>
        <w:t> </w:t>
      </w:r>
      <w:r>
        <w:rPr>
          <w:spacing w:val="-1"/>
        </w:rPr>
        <w:t>cost</w:t>
      </w:r>
      <w:r>
        <w:rPr>
          <w:spacing w:val="1"/>
        </w:rPr>
        <w:t> </w:t>
      </w:r>
      <w:r>
        <w:rPr>
          <w:spacing w:val="-1"/>
        </w:rPr>
        <w:t>increases,</w:t>
      </w:r>
      <w:r>
        <w:rPr>
          <w:spacing w:val="82"/>
        </w:rPr>
        <w:t> </w:t>
      </w:r>
      <w:r>
        <w:rPr>
          <w:spacing w:val="-1"/>
        </w:rPr>
        <w:t>which</w:t>
      </w:r>
      <w:r>
        <w:rPr/>
        <w:t> </w:t>
      </w:r>
      <w:r>
        <w:rPr>
          <w:spacing w:val="-1"/>
        </w:rPr>
        <w:t>have</w:t>
      </w:r>
      <w:r>
        <w:rPr>
          <w:spacing w:val="1"/>
        </w:rPr>
        <w:t> </w:t>
      </w:r>
      <w:r>
        <w:rPr>
          <w:spacing w:val="-1"/>
        </w:rPr>
        <w:t>increased by around 20%</w:t>
      </w:r>
      <w:r>
        <w:rPr>
          <w:spacing w:val="1"/>
        </w:rPr>
        <w:t> </w:t>
      </w:r>
      <w:r>
        <w:rPr>
          <w:spacing w:val="-2"/>
        </w:rPr>
        <w:t>from</w:t>
      </w:r>
      <w:r>
        <w:rPr>
          <w:spacing w:val="-1"/>
        </w:rPr>
        <w:t> 2015</w:t>
      </w:r>
      <w:r>
        <w:rPr>
          <w:spacing w:val="1"/>
        </w:rPr>
        <w:t> </w:t>
      </w:r>
      <w:r>
        <w:rPr>
          <w:spacing w:val="-2"/>
        </w:rPr>
        <w:t>prices.</w:t>
      </w:r>
    </w:p>
    <w:p>
      <w:pPr>
        <w:spacing w:line="240" w:lineRule="auto" w:before="6"/>
        <w:rPr>
          <w:rFonts w:ascii="Calibri" w:hAnsi="Calibri" w:cs="Calibri" w:eastAsia="Calibri"/>
          <w:sz w:val="16"/>
          <w:szCs w:val="16"/>
        </w:rPr>
      </w:pPr>
    </w:p>
    <w:p>
      <w:pPr>
        <w:pStyle w:val="Heading4"/>
        <w:numPr>
          <w:ilvl w:val="2"/>
          <w:numId w:val="4"/>
        </w:numPr>
        <w:tabs>
          <w:tab w:pos="1084" w:val="left" w:leader="none"/>
        </w:tabs>
        <w:spacing w:line="341" w:lineRule="exact" w:before="0" w:after="0"/>
        <w:ind w:left="1083" w:right="0" w:hanging="965"/>
        <w:jc w:val="left"/>
        <w:rPr>
          <w:b w:val="0"/>
          <w:bCs w:val="0"/>
        </w:rPr>
      </w:pPr>
      <w:bookmarkStart w:name="4.1.3 Full import declarations (FIDs)" w:id="36"/>
      <w:bookmarkEnd w:id="36"/>
      <w:r>
        <w:rPr>
          <w:b w:val="0"/>
        </w:rPr>
      </w:r>
      <w:bookmarkStart w:name="4.1.3 Full import declarations (FIDs)" w:id="37"/>
      <w:bookmarkEnd w:id="37"/>
      <w:r>
        <w:rPr>
          <w:spacing w:val="-1"/>
        </w:rPr>
        <w:t>Fu</w:t>
      </w:r>
      <w:r>
        <w:rPr>
          <w:spacing w:val="-1"/>
        </w:rPr>
        <w:t>ll</w:t>
      </w:r>
      <w:r>
        <w:rPr/>
        <w:t> </w:t>
      </w:r>
      <w:r>
        <w:rPr>
          <w:spacing w:val="-1"/>
        </w:rPr>
        <w:t>import</w:t>
      </w:r>
      <w:r>
        <w:rPr/>
        <w:t> </w:t>
      </w:r>
      <w:r>
        <w:rPr>
          <w:spacing w:val="-1"/>
        </w:rPr>
        <w:t>declarations (FIDs)</w:t>
      </w:r>
      <w:r>
        <w:rPr>
          <w:b w:val="0"/>
        </w:rPr>
      </w:r>
    </w:p>
    <w:p>
      <w:pPr>
        <w:pStyle w:val="BodyText"/>
        <w:spacing w:line="276" w:lineRule="auto"/>
        <w:ind w:right="235"/>
        <w:jc w:val="left"/>
      </w:pPr>
      <w:r>
        <w:rPr>
          <w:spacing w:val="-1"/>
        </w:rPr>
        <w:t>FIDS</w:t>
      </w:r>
      <w:r>
        <w:rPr/>
        <w:t> for</w:t>
      </w:r>
      <w:r>
        <w:rPr>
          <w:spacing w:val="-2"/>
        </w:rPr>
        <w:t> </w:t>
      </w:r>
      <w:r>
        <w:rPr>
          <w:spacing w:val="-1"/>
        </w:rPr>
        <w:t>air</w:t>
      </w:r>
      <w:r>
        <w:rPr/>
        <w:t> </w:t>
      </w:r>
      <w:r>
        <w:rPr>
          <w:spacing w:val="-1"/>
        </w:rPr>
        <w:t>and sea</w:t>
      </w:r>
      <w:r>
        <w:rPr/>
        <w:t> </w:t>
      </w:r>
      <w:r>
        <w:rPr>
          <w:spacing w:val="-1"/>
        </w:rPr>
        <w:t>cargo</w:t>
      </w:r>
      <w:r>
        <w:rPr>
          <w:spacing w:val="1"/>
        </w:rPr>
        <w:t> </w:t>
      </w:r>
      <w:r>
        <w:rPr>
          <w:spacing w:val="-1"/>
        </w:rPr>
        <w:t>have</w:t>
      </w:r>
      <w:r>
        <w:rPr>
          <w:spacing w:val="-2"/>
        </w:rPr>
        <w:t> </w:t>
      </w:r>
      <w:r>
        <w:rPr>
          <w:spacing w:val="-1"/>
        </w:rPr>
        <w:t>modest</w:t>
      </w:r>
      <w:r>
        <w:rPr>
          <w:spacing w:val="-2"/>
        </w:rPr>
        <w:t> </w:t>
      </w:r>
      <w:r>
        <w:rPr>
          <w:spacing w:val="-1"/>
        </w:rPr>
        <w:t>increases</w:t>
      </w:r>
      <w:r>
        <w:rPr/>
        <w:t> </w:t>
      </w:r>
      <w:r>
        <w:rPr>
          <w:spacing w:val="-1"/>
        </w:rPr>
        <w:t>in </w:t>
      </w:r>
      <w:r>
        <w:rPr>
          <w:spacing w:val="-2"/>
        </w:rPr>
        <w:t>line</w:t>
      </w:r>
      <w:r>
        <w:rPr>
          <w:spacing w:val="1"/>
        </w:rPr>
        <w:t> </w:t>
      </w:r>
      <w:r>
        <w:rPr>
          <w:spacing w:val="-1"/>
        </w:rPr>
        <w:t>with increased staffing costs,</w:t>
      </w:r>
      <w:r>
        <w:rPr>
          <w:spacing w:val="1"/>
        </w:rPr>
        <w:t> </w:t>
      </w:r>
      <w:r>
        <w:rPr>
          <w:spacing w:val="-1"/>
        </w:rPr>
        <w:t>growing</w:t>
      </w:r>
      <w:r>
        <w:rPr>
          <w:spacing w:val="61"/>
        </w:rPr>
        <w:t> </w:t>
      </w:r>
      <w:r>
        <w:rPr>
          <w:spacing w:val="-1"/>
        </w:rPr>
        <w:t>complexity </w:t>
      </w:r>
      <w:r>
        <w:rPr/>
        <w:t>of </w:t>
      </w:r>
      <w:r>
        <w:rPr>
          <w:spacing w:val="-1"/>
        </w:rPr>
        <w:t>cargo</w:t>
      </w:r>
      <w:r>
        <w:rPr>
          <w:spacing w:val="1"/>
        </w:rPr>
        <w:t> </w:t>
      </w:r>
      <w:r>
        <w:rPr>
          <w:spacing w:val="-2"/>
        </w:rPr>
        <w:t>imports</w:t>
      </w:r>
      <w:r>
        <w:rPr/>
        <w:t> </w:t>
      </w:r>
      <w:r>
        <w:rPr>
          <w:spacing w:val="-1"/>
        </w:rPr>
        <w:t>and</w:t>
      </w:r>
      <w:r>
        <w:rPr/>
        <w:t> </w:t>
      </w:r>
      <w:r>
        <w:rPr>
          <w:spacing w:val="-1"/>
        </w:rPr>
        <w:t>the</w:t>
      </w:r>
      <w:r>
        <w:rPr>
          <w:spacing w:val="-2"/>
        </w:rPr>
        <w:t> </w:t>
      </w:r>
      <w:r>
        <w:rPr>
          <w:spacing w:val="-1"/>
        </w:rPr>
        <w:t>effort</w:t>
      </w:r>
      <w:r>
        <w:rPr>
          <w:spacing w:val="1"/>
        </w:rPr>
        <w:t> </w:t>
      </w:r>
      <w:r>
        <w:rPr>
          <w:spacing w:val="-1"/>
        </w:rPr>
        <w:t>required</w:t>
      </w:r>
      <w:r>
        <w:rPr>
          <w:spacing w:val="-3"/>
        </w:rPr>
        <w:t> </w:t>
      </w:r>
      <w:r>
        <w:rPr/>
        <w:t>to</w:t>
      </w:r>
      <w:r>
        <w:rPr>
          <w:spacing w:val="-1"/>
        </w:rPr>
        <w:t> manage the</w:t>
      </w:r>
      <w:r>
        <w:rPr>
          <w:spacing w:val="1"/>
        </w:rPr>
        <w:t> </w:t>
      </w:r>
      <w:r>
        <w:rPr>
          <w:spacing w:val="-1"/>
        </w:rPr>
        <w:t>biosecurity system.</w:t>
      </w:r>
    </w:p>
    <w:p>
      <w:pPr>
        <w:spacing w:line="240" w:lineRule="auto" w:before="4"/>
        <w:rPr>
          <w:rFonts w:ascii="Calibri" w:hAnsi="Calibri" w:cs="Calibri" w:eastAsia="Calibri"/>
          <w:sz w:val="16"/>
          <w:szCs w:val="16"/>
        </w:rPr>
      </w:pPr>
    </w:p>
    <w:p>
      <w:pPr>
        <w:pStyle w:val="Heading4"/>
        <w:numPr>
          <w:ilvl w:val="2"/>
          <w:numId w:val="4"/>
        </w:numPr>
        <w:tabs>
          <w:tab w:pos="1084" w:val="left" w:leader="none"/>
        </w:tabs>
        <w:spacing w:line="240" w:lineRule="auto" w:before="0" w:after="0"/>
        <w:ind w:left="1083" w:right="0" w:hanging="965"/>
        <w:jc w:val="left"/>
        <w:rPr>
          <w:b w:val="0"/>
          <w:bCs w:val="0"/>
        </w:rPr>
      </w:pPr>
      <w:bookmarkStart w:name="4.1.4 Approved arrangements" w:id="38"/>
      <w:bookmarkEnd w:id="38"/>
      <w:r>
        <w:rPr>
          <w:b w:val="0"/>
        </w:rPr>
      </w:r>
      <w:bookmarkStart w:name="4.1.4 Approved arrangements" w:id="39"/>
      <w:bookmarkEnd w:id="39"/>
      <w:r>
        <w:rPr>
          <w:spacing w:val="-1"/>
        </w:rPr>
        <w:t>Ap</w:t>
      </w:r>
      <w:r>
        <w:rPr>
          <w:spacing w:val="-1"/>
        </w:rPr>
        <w:t>proved arrangements</w:t>
      </w:r>
      <w:r>
        <w:rPr>
          <w:b w:val="0"/>
        </w:rPr>
      </w:r>
    </w:p>
    <w:p>
      <w:pPr>
        <w:pStyle w:val="BodyText"/>
        <w:spacing w:line="275" w:lineRule="auto" w:before="1"/>
        <w:ind w:right="204"/>
        <w:jc w:val="left"/>
      </w:pPr>
      <w:r>
        <w:rPr>
          <w:spacing w:val="-1"/>
        </w:rPr>
        <w:t>Approved</w:t>
      </w:r>
      <w:r>
        <w:rPr>
          <w:spacing w:val="-3"/>
        </w:rPr>
        <w:t> </w:t>
      </w:r>
      <w:r>
        <w:rPr>
          <w:spacing w:val="-1"/>
        </w:rPr>
        <w:t>arrangements</w:t>
      </w:r>
      <w:r>
        <w:rPr>
          <w:spacing w:val="-2"/>
        </w:rPr>
        <w:t> </w:t>
      </w:r>
      <w:r>
        <w:rPr>
          <w:spacing w:val="-1"/>
        </w:rPr>
        <w:t>allow operators</w:t>
      </w:r>
      <w:r>
        <w:rPr/>
        <w:t> </w:t>
      </w:r>
      <w:r>
        <w:rPr>
          <w:spacing w:val="-1"/>
        </w:rPr>
        <w:t>to manage</w:t>
      </w:r>
      <w:r>
        <w:rPr>
          <w:spacing w:val="1"/>
        </w:rPr>
        <w:t> </w:t>
      </w:r>
      <w:r>
        <w:rPr>
          <w:spacing w:val="-1"/>
        </w:rPr>
        <w:t>biosecurity</w:t>
      </w:r>
      <w:r>
        <w:rPr>
          <w:spacing w:val="1"/>
        </w:rPr>
        <w:t> </w:t>
      </w:r>
      <w:r>
        <w:rPr>
          <w:spacing w:val="-1"/>
        </w:rPr>
        <w:t>risks</w:t>
      </w:r>
      <w:r>
        <w:rPr>
          <w:spacing w:val="-2"/>
        </w:rPr>
        <w:t> </w:t>
      </w:r>
      <w:r>
        <w:rPr>
          <w:spacing w:val="-1"/>
        </w:rPr>
        <w:t>without</w:t>
      </w:r>
      <w:r>
        <w:rPr/>
        <w:t> </w:t>
      </w:r>
      <w:r>
        <w:rPr>
          <w:spacing w:val="-1"/>
        </w:rPr>
        <w:t>constant</w:t>
      </w:r>
      <w:r>
        <w:rPr>
          <w:spacing w:val="1"/>
        </w:rPr>
        <w:t> </w:t>
      </w:r>
      <w:r>
        <w:rPr>
          <w:spacing w:val="-1"/>
        </w:rPr>
        <w:t>supervision</w:t>
      </w:r>
      <w:r>
        <w:rPr>
          <w:spacing w:val="-3"/>
        </w:rPr>
        <w:t> </w:t>
      </w:r>
      <w:r>
        <w:rPr>
          <w:spacing w:val="-1"/>
        </w:rPr>
        <w:t>by</w:t>
      </w:r>
      <w:r>
        <w:rPr>
          <w:spacing w:val="73"/>
        </w:rPr>
        <w:t> </w:t>
      </w:r>
      <w:r>
        <w:rPr>
          <w:spacing w:val="-1"/>
        </w:rPr>
        <w:t>the</w:t>
      </w:r>
      <w:r>
        <w:rPr>
          <w:spacing w:val="1"/>
        </w:rPr>
        <w:t> </w:t>
      </w:r>
      <w:r>
        <w:rPr>
          <w:spacing w:val="-1"/>
        </w:rPr>
        <w:t>department</w:t>
      </w:r>
      <w:r>
        <w:rPr>
          <w:spacing w:val="1"/>
        </w:rPr>
        <w:t> </w:t>
      </w:r>
      <w:r>
        <w:rPr>
          <w:spacing w:val="-1"/>
        </w:rPr>
        <w:t>and</w:t>
      </w:r>
      <w:r>
        <w:rPr/>
        <w:t> </w:t>
      </w:r>
      <w:r>
        <w:rPr>
          <w:spacing w:val="-1"/>
        </w:rPr>
        <w:t>with</w:t>
      </w:r>
      <w:r>
        <w:rPr/>
        <w:t> </w:t>
      </w:r>
      <w:r>
        <w:rPr>
          <w:spacing w:val="-1"/>
        </w:rPr>
        <w:t>occasional</w:t>
      </w:r>
      <w:r>
        <w:rPr>
          <w:spacing w:val="-3"/>
        </w:rPr>
        <w:t> </w:t>
      </w:r>
      <w:r>
        <w:rPr>
          <w:spacing w:val="-1"/>
        </w:rPr>
        <w:t>compliance monitoring</w:t>
      </w:r>
      <w:r>
        <w:rPr>
          <w:spacing w:val="-3"/>
        </w:rPr>
        <w:t> </w:t>
      </w:r>
      <w:r>
        <w:rPr/>
        <w:t>or </w:t>
      </w:r>
      <w:r>
        <w:rPr>
          <w:spacing w:val="-1"/>
        </w:rPr>
        <w:t>auditing. Regulatory</w:t>
      </w:r>
      <w:r>
        <w:rPr>
          <w:spacing w:val="-2"/>
        </w:rPr>
        <w:t> </w:t>
      </w:r>
      <w:r>
        <w:rPr>
          <w:spacing w:val="-1"/>
        </w:rPr>
        <w:t>costs</w:t>
      </w:r>
      <w:r>
        <w:rPr/>
        <w:t> </w:t>
      </w:r>
      <w:r>
        <w:rPr>
          <w:spacing w:val="-1"/>
        </w:rPr>
        <w:t>for</w:t>
      </w:r>
      <w:r>
        <w:rPr>
          <w:spacing w:val="73"/>
        </w:rPr>
        <w:t> </w:t>
      </w:r>
      <w:r>
        <w:rPr>
          <w:spacing w:val="-1"/>
        </w:rPr>
        <w:t>approved</w:t>
      </w:r>
      <w:r>
        <w:rPr>
          <w:spacing w:val="-3"/>
        </w:rPr>
        <w:t> </w:t>
      </w:r>
      <w:r>
        <w:rPr>
          <w:spacing w:val="-1"/>
        </w:rPr>
        <w:t>arrangements</w:t>
      </w:r>
      <w:r>
        <w:rPr>
          <w:spacing w:val="-2"/>
        </w:rPr>
        <w:t> </w:t>
      </w:r>
      <w:r>
        <w:rPr/>
        <w:t>have</w:t>
      </w:r>
      <w:r>
        <w:rPr>
          <w:spacing w:val="1"/>
        </w:rPr>
        <w:t> </w:t>
      </w:r>
      <w:r>
        <w:rPr>
          <w:spacing w:val="-1"/>
        </w:rPr>
        <w:t>increased.</w:t>
      </w:r>
      <w:r>
        <w:rPr/>
        <w:t> </w:t>
      </w:r>
      <w:r>
        <w:rPr>
          <w:spacing w:val="-1"/>
        </w:rPr>
        <w:t>However,</w:t>
      </w:r>
      <w:r>
        <w:rPr/>
        <w:t> </w:t>
      </w:r>
      <w:r>
        <w:rPr>
          <w:spacing w:val="-2"/>
        </w:rPr>
        <w:t>at</w:t>
      </w:r>
      <w:r>
        <w:rPr/>
        <w:t> </w:t>
      </w:r>
      <w:r>
        <w:rPr>
          <w:spacing w:val="-1"/>
        </w:rPr>
        <w:t>the</w:t>
      </w:r>
      <w:r>
        <w:rPr>
          <w:spacing w:val="1"/>
        </w:rPr>
        <w:t> </w:t>
      </w:r>
      <w:r>
        <w:rPr>
          <w:spacing w:val="-1"/>
        </w:rPr>
        <w:t>same</w:t>
      </w:r>
      <w:r>
        <w:rPr>
          <w:spacing w:val="1"/>
        </w:rPr>
        <w:t> </w:t>
      </w:r>
      <w:r>
        <w:rPr>
          <w:spacing w:val="-2"/>
        </w:rPr>
        <w:t>time</w:t>
      </w:r>
      <w:r>
        <w:rPr>
          <w:spacing w:val="1"/>
        </w:rPr>
        <w:t> </w:t>
      </w:r>
      <w:r>
        <w:rPr>
          <w:spacing w:val="-1"/>
        </w:rPr>
        <w:t>the types</w:t>
      </w:r>
      <w:r>
        <w:rPr>
          <w:spacing w:val="-2"/>
        </w:rPr>
        <w:t> </w:t>
      </w:r>
      <w:r>
        <w:rPr/>
        <w:t>of</w:t>
      </w:r>
      <w:r>
        <w:rPr>
          <w:spacing w:val="-3"/>
        </w:rPr>
        <w:t> </w:t>
      </w:r>
      <w:r>
        <w:rPr/>
        <w:t>approved</w:t>
      </w:r>
      <w:r>
        <w:rPr>
          <w:spacing w:val="57"/>
        </w:rPr>
        <w:t> </w:t>
      </w:r>
      <w:r>
        <w:rPr>
          <w:spacing w:val="-1"/>
        </w:rPr>
        <w:t>arrangements</w:t>
      </w:r>
      <w:r>
        <w:rPr/>
        <w:t> </w:t>
      </w:r>
      <w:r>
        <w:rPr>
          <w:spacing w:val="-1"/>
        </w:rPr>
        <w:t>have</w:t>
      </w:r>
      <w:r>
        <w:rPr>
          <w:spacing w:val="-2"/>
        </w:rPr>
        <w:t> </w:t>
      </w:r>
      <w:r>
        <w:rPr>
          <w:spacing w:val="-1"/>
        </w:rPr>
        <w:t>expanded and increased partnership and</w:t>
      </w:r>
      <w:r>
        <w:rPr/>
        <w:t> </w:t>
      </w:r>
      <w:r>
        <w:rPr>
          <w:spacing w:val="-1"/>
        </w:rPr>
        <w:t>collaboration with industry.</w:t>
      </w:r>
      <w:r>
        <w:rPr/>
        <w:t> </w:t>
      </w:r>
      <w:r>
        <w:rPr>
          <w:spacing w:val="-1"/>
        </w:rPr>
        <w:t>This</w:t>
      </w:r>
      <w:r>
        <w:rPr>
          <w:spacing w:val="64"/>
        </w:rPr>
        <w:t> </w:t>
      </w:r>
      <w:r>
        <w:rPr>
          <w:spacing w:val="-1"/>
        </w:rPr>
        <w:t>continues</w:t>
      </w:r>
      <w:r>
        <w:rPr>
          <w:spacing w:val="-2"/>
        </w:rPr>
        <w:t> </w:t>
      </w:r>
      <w:r>
        <w:rPr>
          <w:spacing w:val="-1"/>
        </w:rPr>
        <w:t>through</w:t>
      </w:r>
      <w:r>
        <w:rPr/>
        <w:t> </w:t>
      </w:r>
      <w:r>
        <w:rPr>
          <w:spacing w:val="-1"/>
        </w:rPr>
        <w:t>joint</w:t>
      </w:r>
      <w:r>
        <w:rPr/>
        <w:t> </w:t>
      </w:r>
      <w:r>
        <w:rPr>
          <w:spacing w:val="-1"/>
        </w:rPr>
        <w:t>development </w:t>
      </w:r>
      <w:r>
        <w:rPr/>
        <w:t>of </w:t>
      </w:r>
      <w:r>
        <w:rPr>
          <w:spacing w:val="-1"/>
        </w:rPr>
        <w:t>compliance</w:t>
      </w:r>
      <w:r>
        <w:rPr>
          <w:spacing w:val="1"/>
        </w:rPr>
        <w:t> </w:t>
      </w:r>
      <w:r>
        <w:rPr>
          <w:spacing w:val="-2"/>
        </w:rPr>
        <w:t>and</w:t>
      </w:r>
      <w:r>
        <w:rPr>
          <w:spacing w:val="-1"/>
        </w:rPr>
        <w:t> assurance</w:t>
      </w:r>
      <w:r>
        <w:rPr>
          <w:spacing w:val="-2"/>
        </w:rPr>
        <w:t> </w:t>
      </w:r>
      <w:r>
        <w:rPr>
          <w:spacing w:val="-1"/>
        </w:rPr>
        <w:t>models</w:t>
      </w:r>
      <w:r>
        <w:rPr/>
        <w:t> </w:t>
      </w:r>
      <w:r>
        <w:rPr>
          <w:spacing w:val="-1"/>
        </w:rPr>
        <w:t>that</w:t>
      </w:r>
      <w:r>
        <w:rPr>
          <w:spacing w:val="-2"/>
        </w:rPr>
        <w:t> </w:t>
      </w:r>
      <w:r>
        <w:rPr/>
        <w:t>mean</w:t>
      </w:r>
      <w:r>
        <w:rPr>
          <w:spacing w:val="-1"/>
        </w:rPr>
        <w:t> faster</w:t>
      </w:r>
      <w:r>
        <w:rPr>
          <w:spacing w:val="59"/>
        </w:rPr>
        <w:t> </w:t>
      </w:r>
      <w:r>
        <w:rPr>
          <w:spacing w:val="-1"/>
        </w:rPr>
        <w:t>clearance</w:t>
      </w:r>
      <w:r>
        <w:rPr>
          <w:spacing w:val="-2"/>
        </w:rPr>
        <w:t> </w:t>
      </w:r>
      <w:r>
        <w:rPr>
          <w:spacing w:val="-1"/>
        </w:rPr>
        <w:t>and reduced</w:t>
      </w:r>
      <w:r>
        <w:rPr>
          <w:spacing w:val="-3"/>
        </w:rPr>
        <w:t> </w:t>
      </w:r>
      <w:r>
        <w:rPr>
          <w:spacing w:val="-1"/>
        </w:rPr>
        <w:t>costs</w:t>
      </w:r>
      <w:r>
        <w:rPr/>
        <w:t> for </w:t>
      </w:r>
      <w:r>
        <w:rPr>
          <w:spacing w:val="-1"/>
        </w:rPr>
        <w:t>industry.</w:t>
      </w:r>
    </w:p>
    <w:p>
      <w:pPr>
        <w:spacing w:line="240" w:lineRule="auto" w:before="6"/>
        <w:rPr>
          <w:rFonts w:ascii="Calibri" w:hAnsi="Calibri" w:cs="Calibri" w:eastAsia="Calibri"/>
          <w:sz w:val="16"/>
          <w:szCs w:val="16"/>
        </w:rPr>
      </w:pPr>
    </w:p>
    <w:p>
      <w:pPr>
        <w:pStyle w:val="Heading2"/>
        <w:numPr>
          <w:ilvl w:val="1"/>
          <w:numId w:val="4"/>
        </w:numPr>
        <w:tabs>
          <w:tab w:pos="1112" w:val="left" w:leader="none"/>
        </w:tabs>
        <w:spacing w:line="240" w:lineRule="auto" w:before="0" w:after="0"/>
        <w:ind w:left="1112" w:right="1042" w:hanging="994"/>
        <w:jc w:val="left"/>
        <w:rPr>
          <w:b w:val="0"/>
          <w:bCs w:val="0"/>
        </w:rPr>
      </w:pPr>
      <w:bookmarkStart w:name="4.2 Comparison of current and proposed r" w:id="40"/>
      <w:bookmarkEnd w:id="40"/>
      <w:r>
        <w:rPr>
          <w:b w:val="0"/>
        </w:rPr>
      </w:r>
      <w:bookmarkStart w:name="_bookmark10" w:id="41"/>
      <w:bookmarkEnd w:id="41"/>
      <w:r>
        <w:rPr>
          <w:b w:val="0"/>
        </w:rPr>
      </w:r>
      <w:bookmarkStart w:name="_bookmark10" w:id="42"/>
      <w:bookmarkEnd w:id="42"/>
      <w:r>
        <w:rPr>
          <w:spacing w:val="-1"/>
        </w:rPr>
        <w:t>C</w:t>
      </w:r>
      <w:r>
        <w:rPr>
          <w:spacing w:val="-1"/>
        </w:rPr>
        <w:t>omparison</w:t>
      </w:r>
      <w:r>
        <w:rPr>
          <w:spacing w:val="-10"/>
        </w:rPr>
        <w:t> </w:t>
      </w:r>
      <w:r>
        <w:rPr/>
        <w:t>of</w:t>
      </w:r>
      <w:r>
        <w:rPr>
          <w:spacing w:val="-11"/>
        </w:rPr>
        <w:t> </w:t>
      </w:r>
      <w:r>
        <w:rPr>
          <w:spacing w:val="-1"/>
        </w:rPr>
        <w:t>current</w:t>
      </w:r>
      <w:r>
        <w:rPr>
          <w:spacing w:val="-8"/>
        </w:rPr>
        <w:t> </w:t>
      </w:r>
      <w:r>
        <w:rPr>
          <w:spacing w:val="-1"/>
        </w:rPr>
        <w:t>and</w:t>
      </w:r>
      <w:r>
        <w:rPr>
          <w:spacing w:val="-8"/>
        </w:rPr>
        <w:t> </w:t>
      </w:r>
      <w:r>
        <w:rPr>
          <w:spacing w:val="-1"/>
        </w:rPr>
        <w:t>proposed</w:t>
      </w:r>
      <w:r>
        <w:rPr>
          <w:spacing w:val="-10"/>
        </w:rPr>
        <w:t> </w:t>
      </w:r>
      <w:r>
        <w:rPr>
          <w:spacing w:val="-1"/>
        </w:rPr>
        <w:t>regulatory</w:t>
      </w:r>
      <w:r>
        <w:rPr>
          <w:spacing w:val="53"/>
          <w:w w:val="99"/>
        </w:rPr>
        <w:t> </w:t>
      </w:r>
      <w:r>
        <w:rPr>
          <w:spacing w:val="-1"/>
        </w:rPr>
        <w:t>charges</w:t>
      </w:r>
      <w:r>
        <w:rPr>
          <w:b w:val="0"/>
        </w:rPr>
      </w:r>
    </w:p>
    <w:p>
      <w:pPr>
        <w:pStyle w:val="BodyText"/>
        <w:spacing w:line="276" w:lineRule="auto"/>
        <w:ind w:right="235"/>
        <w:jc w:val="left"/>
      </w:pPr>
      <w:hyperlink w:history="true" w:anchor="_bookmark11">
        <w:r>
          <w:rPr>
            <w:spacing w:val="-1"/>
          </w:rPr>
          <w:t>Table</w:t>
        </w:r>
        <w:r>
          <w:rPr>
            <w:spacing w:val="1"/>
          </w:rPr>
          <w:t> </w:t>
        </w:r>
        <w:r>
          <w:rPr/>
          <w:t>2</w:t>
        </w:r>
      </w:hyperlink>
      <w:r>
        <w:rPr>
          <w:spacing w:val="-1"/>
        </w:rPr>
        <w:t> and</w:t>
      </w:r>
      <w:r>
        <w:rPr/>
        <w:t> </w:t>
      </w:r>
      <w:hyperlink w:history="true" w:anchor="_bookmark12">
        <w:r>
          <w:rPr>
            <w:spacing w:val="-1"/>
          </w:rPr>
          <w:t>Table</w:t>
        </w:r>
        <w:r>
          <w:rPr>
            <w:spacing w:val="-2"/>
          </w:rPr>
          <w:t> </w:t>
        </w:r>
        <w:r>
          <w:rPr/>
          <w:t>3</w:t>
        </w:r>
      </w:hyperlink>
      <w:r>
        <w:rPr>
          <w:spacing w:val="-1"/>
        </w:rPr>
        <w:t> set </w:t>
      </w:r>
      <w:r>
        <w:rPr/>
        <w:t>out</w:t>
      </w:r>
      <w:r>
        <w:rPr>
          <w:spacing w:val="-2"/>
        </w:rPr>
        <w:t> </w:t>
      </w:r>
      <w:r>
        <w:rPr>
          <w:spacing w:val="-1"/>
        </w:rPr>
        <w:t>current</w:t>
      </w:r>
      <w:r>
        <w:rPr/>
        <w:t> </w:t>
      </w:r>
      <w:r>
        <w:rPr>
          <w:spacing w:val="-1"/>
        </w:rPr>
        <w:t>(on</w:t>
      </w:r>
      <w:r>
        <w:rPr>
          <w:spacing w:val="-3"/>
        </w:rPr>
        <w:t> </w:t>
      </w:r>
      <w:r>
        <w:rPr/>
        <w:t>16</w:t>
      </w:r>
      <w:r>
        <w:rPr>
          <w:spacing w:val="-1"/>
        </w:rPr>
        <w:t> January 2023)</w:t>
      </w:r>
      <w:r>
        <w:rPr>
          <w:spacing w:val="1"/>
        </w:rPr>
        <w:t> </w:t>
      </w:r>
      <w:r>
        <w:rPr>
          <w:spacing w:val="-1"/>
        </w:rPr>
        <w:t>and proposed new</w:t>
      </w:r>
      <w:r>
        <w:rPr>
          <w:spacing w:val="-2"/>
        </w:rPr>
        <w:t> </w:t>
      </w:r>
      <w:r>
        <w:rPr>
          <w:spacing w:val="-1"/>
        </w:rPr>
        <w:t>fees</w:t>
      </w:r>
      <w:r>
        <w:rPr>
          <w:spacing w:val="-2"/>
        </w:rPr>
        <w:t> </w:t>
      </w:r>
      <w:r>
        <w:rPr>
          <w:spacing w:val="-1"/>
        </w:rPr>
        <w:t>and</w:t>
      </w:r>
      <w:r>
        <w:rPr/>
        <w:t> </w:t>
      </w:r>
      <w:r>
        <w:rPr>
          <w:spacing w:val="-1"/>
        </w:rPr>
        <w:t>charges</w:t>
      </w:r>
      <w:r>
        <w:rPr/>
        <w:t> </w:t>
      </w:r>
      <w:r>
        <w:rPr>
          <w:spacing w:val="-1"/>
        </w:rPr>
        <w:t>for</w:t>
      </w:r>
      <w:r>
        <w:rPr>
          <w:spacing w:val="69"/>
        </w:rPr>
        <w:t> </w:t>
      </w:r>
      <w:r>
        <w:rPr>
          <w:spacing w:val="-1"/>
        </w:rPr>
        <w:t>biosecurity</w:t>
      </w:r>
      <w:r>
        <w:rPr>
          <w:spacing w:val="1"/>
        </w:rPr>
        <w:t> </w:t>
      </w:r>
      <w:r>
        <w:rPr>
          <w:spacing w:val="-1"/>
        </w:rPr>
        <w:t>regulatory</w:t>
      </w:r>
      <w:r>
        <w:rPr>
          <w:spacing w:val="1"/>
        </w:rPr>
        <w:t> </w:t>
      </w:r>
      <w:r>
        <w:rPr>
          <w:spacing w:val="-1"/>
        </w:rPr>
        <w:t>activities</w:t>
      </w:r>
      <w:r>
        <w:rPr/>
        <w:t> </w:t>
      </w:r>
      <w:r>
        <w:rPr>
          <w:spacing w:val="-1"/>
        </w:rPr>
        <w:t>in</w:t>
      </w:r>
      <w:r>
        <w:rPr>
          <w:spacing w:val="-3"/>
        </w:rPr>
        <w:t> </w:t>
      </w:r>
      <w:r>
        <w:rPr>
          <w:spacing w:val="-1"/>
        </w:rPr>
        <w:t>2023–24.</w:t>
      </w:r>
    </w:p>
    <w:p>
      <w:pPr>
        <w:spacing w:line="240" w:lineRule="auto" w:before="4"/>
        <w:rPr>
          <w:rFonts w:ascii="Calibri" w:hAnsi="Calibri" w:cs="Calibri" w:eastAsia="Calibri"/>
          <w:sz w:val="16"/>
          <w:szCs w:val="16"/>
        </w:rPr>
      </w:pPr>
    </w:p>
    <w:p>
      <w:pPr>
        <w:pStyle w:val="Heading5"/>
        <w:spacing w:line="240" w:lineRule="auto"/>
        <w:ind w:right="0"/>
        <w:jc w:val="left"/>
        <w:rPr>
          <w:b w:val="0"/>
          <w:bCs w:val="0"/>
        </w:rPr>
      </w:pPr>
      <w:bookmarkStart w:name="_bookmark11" w:id="43"/>
      <w:bookmarkEnd w:id="43"/>
      <w:r>
        <w:rPr>
          <w:b w:val="0"/>
        </w:rPr>
      </w:r>
      <w:r>
        <w:rPr/>
        <w:t>Table</w:t>
      </w:r>
      <w:r>
        <w:rPr>
          <w:spacing w:val="-6"/>
        </w:rPr>
        <w:t> </w:t>
      </w:r>
      <w:r>
        <w:rPr/>
        <w:t>2</w:t>
      </w:r>
      <w:r>
        <w:rPr>
          <w:spacing w:val="-6"/>
        </w:rPr>
        <w:t> </w:t>
      </w:r>
      <w:r>
        <w:rPr>
          <w:spacing w:val="-1"/>
        </w:rPr>
        <w:t>Comparison</w:t>
      </w:r>
      <w:r>
        <w:rPr>
          <w:spacing w:val="-6"/>
        </w:rPr>
        <w:t> </w:t>
      </w:r>
      <w:r>
        <w:rPr/>
        <w:t>of</w:t>
      </w:r>
      <w:r>
        <w:rPr>
          <w:spacing w:val="-6"/>
        </w:rPr>
        <w:t> </w:t>
      </w:r>
      <w:r>
        <w:rPr>
          <w:spacing w:val="-1"/>
        </w:rPr>
        <w:t>current</w:t>
      </w:r>
      <w:r>
        <w:rPr>
          <w:spacing w:val="-4"/>
        </w:rPr>
        <w:t> </w:t>
      </w:r>
      <w:r>
        <w:rPr>
          <w:spacing w:val="-1"/>
        </w:rPr>
        <w:t>and</w:t>
      </w:r>
      <w:r>
        <w:rPr>
          <w:spacing w:val="-6"/>
        </w:rPr>
        <w:t> </w:t>
      </w:r>
      <w:r>
        <w:rPr>
          <w:spacing w:val="-1"/>
        </w:rPr>
        <w:t>proposed</w:t>
      </w:r>
      <w:r>
        <w:rPr>
          <w:spacing w:val="-6"/>
        </w:rPr>
        <w:t> </w:t>
      </w:r>
      <w:r>
        <w:rPr>
          <w:spacing w:val="-1"/>
        </w:rPr>
        <w:t>charges</w:t>
      </w:r>
      <w:r>
        <w:rPr>
          <w:spacing w:val="-4"/>
        </w:rPr>
        <w:t> </w:t>
      </w:r>
      <w:r>
        <w:rPr/>
        <w:t>for</w:t>
      </w:r>
      <w:r>
        <w:rPr>
          <w:spacing w:val="-6"/>
        </w:rPr>
        <w:t> </w:t>
      </w:r>
      <w:r>
        <w:rPr>
          <w:spacing w:val="-1"/>
        </w:rPr>
        <w:t>biosecurity</w:t>
      </w:r>
      <w:r>
        <w:rPr>
          <w:spacing w:val="-5"/>
        </w:rPr>
        <w:t> </w:t>
      </w:r>
      <w:r>
        <w:rPr>
          <w:spacing w:val="-1"/>
        </w:rPr>
        <w:t>regulatory</w:t>
      </w:r>
      <w:r>
        <w:rPr>
          <w:spacing w:val="-5"/>
        </w:rPr>
        <w:t> </w:t>
      </w:r>
      <w:r>
        <w:rPr>
          <w:spacing w:val="-1"/>
        </w:rPr>
        <w:t>activities</w:t>
      </w:r>
      <w:r>
        <w:rPr>
          <w:b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1418"/>
        <w:gridCol w:w="2402"/>
        <w:gridCol w:w="1387"/>
        <w:gridCol w:w="1419"/>
        <w:gridCol w:w="1287"/>
        <w:gridCol w:w="1156"/>
      </w:tblGrid>
      <w:tr>
        <w:trPr>
          <w:trHeight w:val="629" w:hRule="exact"/>
        </w:trPr>
        <w:tc>
          <w:tcPr>
            <w:tcW w:w="141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Type</w:t>
            </w:r>
            <w:r>
              <w:rPr>
                <w:rFonts w:ascii="Calibri"/>
                <w:b/>
                <w:spacing w:val="-2"/>
                <w:sz w:val="18"/>
              </w:rPr>
              <w:t> </w:t>
            </w:r>
            <w:r>
              <w:rPr>
                <w:rFonts w:ascii="Calibri"/>
                <w:b/>
                <w:spacing w:val="-1"/>
                <w:sz w:val="18"/>
              </w:rPr>
              <w:t>of</w:t>
            </w:r>
            <w:r>
              <w:rPr>
                <w:rFonts w:ascii="Calibri"/>
                <w:b/>
                <w:spacing w:val="-2"/>
                <w:sz w:val="18"/>
              </w:rPr>
              <w:t> </w:t>
            </w:r>
            <w:r>
              <w:rPr>
                <w:rFonts w:ascii="Calibri"/>
                <w:b/>
                <w:spacing w:val="-1"/>
                <w:sz w:val="18"/>
              </w:rPr>
              <w:t>charge</w:t>
            </w:r>
            <w:r>
              <w:rPr>
                <w:rFonts w:ascii="Calibri"/>
                <w:sz w:val="18"/>
              </w:rPr>
            </w:r>
          </w:p>
        </w:tc>
        <w:tc>
          <w:tcPr>
            <w:tcW w:w="240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z w:val="18"/>
              </w:rPr>
              <w:t>Charge</w:t>
            </w:r>
            <w:r>
              <w:rPr>
                <w:rFonts w:ascii="Calibri"/>
                <w:b/>
                <w:spacing w:val="-5"/>
                <w:sz w:val="18"/>
              </w:rPr>
              <w:t> </w:t>
            </w:r>
            <w:r>
              <w:rPr>
                <w:rFonts w:ascii="Calibri"/>
                <w:b/>
                <w:spacing w:val="-1"/>
                <w:sz w:val="18"/>
              </w:rPr>
              <w:t>point</w:t>
            </w:r>
            <w:r>
              <w:rPr>
                <w:rFonts w:ascii="Calibri"/>
                <w:sz w:val="18"/>
              </w:rPr>
            </w:r>
          </w:p>
        </w:tc>
        <w:tc>
          <w:tcPr>
            <w:tcW w:w="138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13" w:right="0"/>
              <w:jc w:val="left"/>
              <w:rPr>
                <w:rFonts w:ascii="Calibri" w:hAnsi="Calibri" w:cs="Calibri" w:eastAsia="Calibri"/>
                <w:sz w:val="18"/>
                <w:szCs w:val="18"/>
              </w:rPr>
            </w:pPr>
            <w:r>
              <w:rPr>
                <w:rFonts w:ascii="Calibri"/>
                <w:b/>
                <w:spacing w:val="-1"/>
                <w:sz w:val="18"/>
              </w:rPr>
              <w:t>Unit</w:t>
            </w:r>
            <w:r>
              <w:rPr>
                <w:rFonts w:ascii="Calibri"/>
                <w:sz w:val="18"/>
              </w:rPr>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306" w:lineRule="auto" w:before="60"/>
              <w:ind w:left="447" w:right="353" w:firstLine="45"/>
              <w:jc w:val="left"/>
              <w:rPr>
                <w:rFonts w:ascii="Calibri" w:hAnsi="Calibri" w:cs="Calibri" w:eastAsia="Calibri"/>
                <w:sz w:val="18"/>
                <w:szCs w:val="18"/>
              </w:rPr>
            </w:pPr>
            <w:r>
              <w:rPr>
                <w:rFonts w:ascii="Calibri"/>
                <w:b/>
                <w:spacing w:val="-1"/>
                <w:sz w:val="18"/>
              </w:rPr>
              <w:t>Current</w:t>
            </w:r>
            <w:r>
              <w:rPr>
                <w:rFonts w:ascii="Calibri"/>
                <w:b/>
                <w:spacing w:val="26"/>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287" w:type="dxa"/>
            <w:tcBorders>
              <w:top w:val="single" w:sz="5" w:space="0" w:color="000000"/>
              <w:left w:val="nil" w:sz="6" w:space="0" w:color="auto"/>
              <w:bottom w:val="single" w:sz="5" w:space="0" w:color="000000"/>
              <w:right w:val="nil" w:sz="6" w:space="0" w:color="auto"/>
            </w:tcBorders>
          </w:tcPr>
          <w:p>
            <w:pPr>
              <w:pStyle w:val="TableParagraph"/>
              <w:spacing w:line="306" w:lineRule="auto" w:before="60"/>
              <w:ind w:left="448" w:right="220" w:hanging="94"/>
              <w:jc w:val="left"/>
              <w:rPr>
                <w:rFonts w:ascii="Calibri" w:hAnsi="Calibri" w:cs="Calibri" w:eastAsia="Calibri"/>
                <w:sz w:val="18"/>
                <w:szCs w:val="18"/>
              </w:rPr>
            </w:pPr>
            <w:r>
              <w:rPr>
                <w:rFonts w:ascii="Calibri"/>
                <w:b/>
                <w:spacing w:val="-1"/>
                <w:sz w:val="18"/>
              </w:rPr>
              <w:t>Proposed</w:t>
            </w:r>
            <w:r>
              <w:rPr>
                <w:rFonts w:ascii="Calibri"/>
                <w:b/>
                <w:spacing w:val="25"/>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15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222" w:right="0"/>
              <w:jc w:val="left"/>
              <w:rPr>
                <w:rFonts w:ascii="Calibri" w:hAnsi="Calibri" w:cs="Calibri" w:eastAsia="Calibri"/>
                <w:sz w:val="18"/>
                <w:szCs w:val="18"/>
              </w:rPr>
            </w:pPr>
            <w:r>
              <w:rPr>
                <w:rFonts w:ascii="Calibri"/>
                <w:b/>
                <w:spacing w:val="-1"/>
                <w:sz w:val="18"/>
              </w:rPr>
              <w:t>Movement</w:t>
            </w:r>
            <w:r>
              <w:rPr>
                <w:rFonts w:ascii="Calibri"/>
                <w:sz w:val="18"/>
              </w:rPr>
            </w:r>
          </w:p>
        </w:tc>
      </w:tr>
      <w:tr>
        <w:trPr>
          <w:trHeight w:val="569"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Charges</w:t>
            </w:r>
          </w:p>
        </w:tc>
        <w:tc>
          <w:tcPr>
            <w:tcW w:w="240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605"/>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5"/>
                <w:sz w:val="18"/>
                <w:szCs w:val="18"/>
              </w:rPr>
              <w:t> </w:t>
            </w:r>
            <w:r>
              <w:rPr>
                <w:rFonts w:ascii="Calibri" w:hAnsi="Calibri" w:cs="Calibri" w:eastAsia="Calibri"/>
                <w:spacing w:val="-1"/>
                <w:sz w:val="18"/>
                <w:szCs w:val="18"/>
              </w:rPr>
              <w:t>Import</w:t>
            </w:r>
            <w:r>
              <w:rPr>
                <w:rFonts w:ascii="Calibri" w:hAnsi="Calibri" w:cs="Calibri" w:eastAsia="Calibri"/>
                <w:spacing w:val="-5"/>
                <w:sz w:val="18"/>
                <w:szCs w:val="18"/>
              </w:rPr>
              <w:t> </w:t>
            </w:r>
            <w:r>
              <w:rPr>
                <w:rFonts w:ascii="Calibri" w:hAnsi="Calibri" w:cs="Calibri" w:eastAsia="Calibri"/>
                <w:sz w:val="18"/>
                <w:szCs w:val="18"/>
              </w:rPr>
              <w:t>Declaration</w:t>
            </w:r>
            <w:r>
              <w:rPr>
                <w:rFonts w:ascii="Calibri" w:hAnsi="Calibri" w:cs="Calibri" w:eastAsia="Calibri"/>
                <w:spacing w:val="25"/>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pacing w:val="-1"/>
                <w:sz w:val="18"/>
                <w:szCs w:val="18"/>
              </w:rPr>
              <w:t>air</w:t>
            </w:r>
            <w:r>
              <w:rPr>
                <w:rFonts w:ascii="Calibri" w:hAnsi="Calibri" w:cs="Calibri" w:eastAsia="Calibri"/>
                <w:sz w:val="18"/>
                <w:szCs w:val="18"/>
              </w:rPr>
            </w:r>
          </w:p>
        </w:tc>
        <w:tc>
          <w:tcPr>
            <w:tcW w:w="138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13" w:right="445"/>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import</w:t>
            </w:r>
            <w:r>
              <w:rPr>
                <w:rFonts w:ascii="Calibri"/>
                <w:spacing w:val="25"/>
                <w:w w:val="99"/>
                <w:sz w:val="18"/>
              </w:rPr>
              <w:t> </w:t>
            </w:r>
            <w:r>
              <w:rPr>
                <w:rFonts w:ascii="Calibri"/>
                <w:spacing w:val="-1"/>
                <w:sz w:val="18"/>
              </w:rPr>
              <w:t>declaration</w:t>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878" w:right="0"/>
              <w:jc w:val="left"/>
              <w:rPr>
                <w:rFonts w:ascii="Calibri" w:hAnsi="Calibri" w:cs="Calibri" w:eastAsia="Calibri"/>
                <w:sz w:val="18"/>
                <w:szCs w:val="18"/>
              </w:rPr>
            </w:pPr>
            <w:r>
              <w:rPr>
                <w:rFonts w:ascii="Calibri"/>
                <w:sz w:val="18"/>
              </w:rPr>
              <w:t>38</w:t>
            </w:r>
          </w:p>
        </w:tc>
        <w:tc>
          <w:tcPr>
            <w:tcW w:w="128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221"/>
              <w:jc w:val="right"/>
              <w:rPr>
                <w:rFonts w:ascii="Calibri" w:hAnsi="Calibri" w:cs="Calibri" w:eastAsia="Calibri"/>
                <w:sz w:val="18"/>
                <w:szCs w:val="18"/>
              </w:rPr>
            </w:pPr>
            <w:r>
              <w:rPr>
                <w:rFonts w:ascii="Calibri"/>
                <w:spacing w:val="-1"/>
                <w:w w:val="95"/>
                <w:sz w:val="18"/>
              </w:rPr>
              <w:t>43</w:t>
            </w:r>
            <w:r>
              <w:rPr>
                <w:rFonts w:ascii="Calibri"/>
                <w:sz w:val="18"/>
              </w:rPr>
            </w:r>
          </w:p>
        </w:tc>
        <w:tc>
          <w:tcPr>
            <w:tcW w:w="115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36"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71" w:hRule="exact"/>
        </w:trPr>
        <w:tc>
          <w:tcPr>
            <w:tcW w:w="1418" w:type="dxa"/>
            <w:tcBorders>
              <w:top w:val="nil" w:sz="6" w:space="0" w:color="auto"/>
              <w:left w:val="nil" w:sz="6" w:space="0" w:color="auto"/>
              <w:bottom w:val="nil" w:sz="6" w:space="0" w:color="auto"/>
              <w:right w:val="nil" w:sz="6" w:space="0" w:color="auto"/>
            </w:tcBorders>
          </w:tcPr>
          <w:p>
            <w:pPr/>
          </w:p>
        </w:tc>
        <w:tc>
          <w:tcPr>
            <w:tcW w:w="240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605"/>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5"/>
                <w:sz w:val="18"/>
                <w:szCs w:val="18"/>
              </w:rPr>
              <w:t> </w:t>
            </w:r>
            <w:r>
              <w:rPr>
                <w:rFonts w:ascii="Calibri" w:hAnsi="Calibri" w:cs="Calibri" w:eastAsia="Calibri"/>
                <w:spacing w:val="-1"/>
                <w:sz w:val="18"/>
                <w:szCs w:val="18"/>
              </w:rPr>
              <w:t>Import</w:t>
            </w:r>
            <w:r>
              <w:rPr>
                <w:rFonts w:ascii="Calibri" w:hAnsi="Calibri" w:cs="Calibri" w:eastAsia="Calibri"/>
                <w:spacing w:val="-5"/>
                <w:sz w:val="18"/>
                <w:szCs w:val="18"/>
              </w:rPr>
              <w:t> </w:t>
            </w:r>
            <w:r>
              <w:rPr>
                <w:rFonts w:ascii="Calibri" w:hAnsi="Calibri" w:cs="Calibri" w:eastAsia="Calibri"/>
                <w:sz w:val="18"/>
                <w:szCs w:val="18"/>
              </w:rPr>
              <w:t>Declaration</w:t>
            </w:r>
            <w:r>
              <w:rPr>
                <w:rFonts w:ascii="Calibri" w:hAnsi="Calibri" w:cs="Calibri" w:eastAsia="Calibri"/>
                <w:spacing w:val="25"/>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z w:val="18"/>
                <w:szCs w:val="18"/>
              </w:rPr>
              <w:t>sea</w:t>
            </w:r>
          </w:p>
        </w:tc>
        <w:tc>
          <w:tcPr>
            <w:tcW w:w="1387"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13" w:right="445"/>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import</w:t>
            </w:r>
            <w:r>
              <w:rPr>
                <w:rFonts w:ascii="Calibri"/>
                <w:spacing w:val="25"/>
                <w:w w:val="99"/>
                <w:sz w:val="18"/>
              </w:rPr>
              <w:t> </w:t>
            </w:r>
            <w:r>
              <w:rPr>
                <w:rFonts w:ascii="Calibri"/>
                <w:spacing w:val="-1"/>
                <w:sz w:val="18"/>
              </w:rPr>
              <w:t>declaration</w:t>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878" w:right="0"/>
              <w:jc w:val="left"/>
              <w:rPr>
                <w:rFonts w:ascii="Calibri" w:hAnsi="Calibri" w:cs="Calibri" w:eastAsia="Calibri"/>
                <w:sz w:val="18"/>
                <w:szCs w:val="18"/>
              </w:rPr>
            </w:pPr>
            <w:r>
              <w:rPr>
                <w:rFonts w:ascii="Calibri"/>
                <w:sz w:val="18"/>
              </w:rPr>
              <w:t>58</w:t>
            </w:r>
          </w:p>
        </w:tc>
        <w:tc>
          <w:tcPr>
            <w:tcW w:w="1287"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right="221"/>
              <w:jc w:val="right"/>
              <w:rPr>
                <w:rFonts w:ascii="Calibri" w:hAnsi="Calibri" w:cs="Calibri" w:eastAsia="Calibri"/>
                <w:sz w:val="18"/>
                <w:szCs w:val="18"/>
              </w:rPr>
            </w:pPr>
            <w:r>
              <w:rPr>
                <w:rFonts w:ascii="Calibri"/>
                <w:spacing w:val="-1"/>
                <w:w w:val="95"/>
                <w:sz w:val="18"/>
              </w:rPr>
              <w:t>63</w:t>
            </w:r>
            <w:r>
              <w:rPr>
                <w:rFonts w:ascii="Calibri"/>
                <w:sz w:val="18"/>
              </w:rPr>
            </w:r>
          </w:p>
        </w:tc>
        <w:tc>
          <w:tcPr>
            <w:tcW w:w="1156"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436"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402"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594"/>
              <w:jc w:val="left"/>
              <w:rPr>
                <w:rFonts w:ascii="Calibri" w:hAnsi="Calibri" w:cs="Calibri" w:eastAsia="Calibri"/>
                <w:sz w:val="18"/>
                <w:szCs w:val="18"/>
              </w:rPr>
            </w:pPr>
            <w:r>
              <w:rPr>
                <w:rFonts w:ascii="Calibri"/>
                <w:spacing w:val="-1"/>
                <w:sz w:val="18"/>
              </w:rPr>
              <w:t>Non-commercial</w:t>
            </w:r>
            <w:r>
              <w:rPr>
                <w:rFonts w:ascii="Calibri"/>
                <w:spacing w:val="-9"/>
                <w:sz w:val="18"/>
              </w:rPr>
              <w:t> </w:t>
            </w:r>
            <w:r>
              <w:rPr>
                <w:rFonts w:ascii="Calibri"/>
                <w:spacing w:val="-1"/>
                <w:sz w:val="18"/>
              </w:rPr>
              <w:t>vessel</w:t>
            </w:r>
            <w:r>
              <w:rPr>
                <w:rFonts w:ascii="Calibri"/>
                <w:spacing w:val="25"/>
                <w:sz w:val="18"/>
              </w:rPr>
              <w:t> </w:t>
            </w:r>
            <w:r>
              <w:rPr>
                <w:rFonts w:ascii="Calibri"/>
                <w:spacing w:val="-1"/>
                <w:sz w:val="18"/>
              </w:rPr>
              <w:t>arrival</w:t>
            </w:r>
            <w:r>
              <w:rPr>
                <w:rFonts w:ascii="Calibri"/>
                <w:spacing w:val="-8"/>
                <w:sz w:val="18"/>
              </w:rPr>
              <w:t> </w:t>
            </w:r>
            <w:r>
              <w:rPr>
                <w:rFonts w:ascii="Calibri"/>
                <w:spacing w:val="-1"/>
                <w:sz w:val="18"/>
              </w:rPr>
              <w:t>charge</w:t>
            </w:r>
            <w:r>
              <w:rPr>
                <w:rFonts w:ascii="Calibri"/>
                <w:sz w:val="18"/>
              </w:rPr>
            </w:r>
          </w:p>
        </w:tc>
        <w:tc>
          <w:tcPr>
            <w:tcW w:w="138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13" w:right="0"/>
              <w:jc w:val="left"/>
              <w:rPr>
                <w:rFonts w:ascii="Calibri" w:hAnsi="Calibri" w:cs="Calibri" w:eastAsia="Calibri"/>
                <w:sz w:val="18"/>
                <w:szCs w:val="18"/>
              </w:rPr>
            </w:pPr>
            <w:r>
              <w:rPr>
                <w:rFonts w:ascii="Calibri"/>
                <w:spacing w:val="-1"/>
                <w:sz w:val="18"/>
              </w:rPr>
              <w:t>Per</w:t>
            </w:r>
            <w:r>
              <w:rPr>
                <w:rFonts w:ascii="Calibri"/>
                <w:spacing w:val="-7"/>
                <w:sz w:val="18"/>
              </w:rPr>
              <w:t> </w:t>
            </w:r>
            <w:r>
              <w:rPr>
                <w:rFonts w:ascii="Calibri"/>
                <w:spacing w:val="-1"/>
                <w:sz w:val="18"/>
              </w:rPr>
              <w:t>vessel</w:t>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87" w:right="0"/>
              <w:jc w:val="left"/>
              <w:rPr>
                <w:rFonts w:ascii="Calibri" w:hAnsi="Calibri" w:cs="Calibri" w:eastAsia="Calibri"/>
                <w:sz w:val="18"/>
                <w:szCs w:val="18"/>
              </w:rPr>
            </w:pPr>
            <w:r>
              <w:rPr>
                <w:rFonts w:ascii="Calibri"/>
                <w:sz w:val="18"/>
              </w:rPr>
              <w:t>120</w:t>
            </w:r>
          </w:p>
        </w:tc>
        <w:tc>
          <w:tcPr>
            <w:tcW w:w="128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89" w:right="0"/>
              <w:jc w:val="left"/>
              <w:rPr>
                <w:rFonts w:ascii="Calibri" w:hAnsi="Calibri" w:cs="Calibri" w:eastAsia="Calibri"/>
                <w:sz w:val="18"/>
                <w:szCs w:val="18"/>
              </w:rPr>
            </w:pPr>
            <w:r>
              <w:rPr>
                <w:rFonts w:ascii="Calibri"/>
                <w:sz w:val="18"/>
              </w:rPr>
              <w:t>155</w:t>
            </w:r>
          </w:p>
        </w:tc>
        <w:tc>
          <w:tcPr>
            <w:tcW w:w="115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34"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790" w:hRule="exact"/>
        </w:trPr>
        <w:tc>
          <w:tcPr>
            <w:tcW w:w="1418" w:type="dxa"/>
            <w:tcBorders>
              <w:top w:val="nil" w:sz="6" w:space="0" w:color="auto"/>
              <w:left w:val="nil" w:sz="6" w:space="0" w:color="auto"/>
              <w:bottom w:val="single" w:sz="5" w:space="0" w:color="000000"/>
              <w:right w:val="nil" w:sz="6" w:space="0" w:color="auto"/>
            </w:tcBorders>
          </w:tcPr>
          <w:p>
            <w:pPr/>
          </w:p>
        </w:tc>
        <w:tc>
          <w:tcPr>
            <w:tcW w:w="2402" w:type="dxa"/>
            <w:tcBorders>
              <w:top w:val="single" w:sz="5" w:space="0" w:color="000000"/>
              <w:left w:val="nil" w:sz="6" w:space="0" w:color="auto"/>
              <w:bottom w:val="single" w:sz="5" w:space="0" w:color="000000"/>
              <w:right w:val="nil" w:sz="6" w:space="0" w:color="auto"/>
            </w:tcBorders>
          </w:tcPr>
          <w:p>
            <w:pPr>
              <w:pStyle w:val="TableParagraph"/>
              <w:spacing w:line="219" w:lineRule="exact" w:before="61"/>
              <w:ind w:left="107" w:right="0"/>
              <w:jc w:val="left"/>
              <w:rPr>
                <w:rFonts w:ascii="Calibri" w:hAnsi="Calibri" w:cs="Calibri" w:eastAsia="Calibri"/>
                <w:sz w:val="18"/>
                <w:szCs w:val="18"/>
              </w:rPr>
            </w:pPr>
            <w:r>
              <w:rPr>
                <w:rFonts w:ascii="Calibri"/>
                <w:spacing w:val="-1"/>
                <w:sz w:val="18"/>
              </w:rPr>
              <w:t>Vessel,</w:t>
            </w:r>
            <w:r>
              <w:rPr>
                <w:rFonts w:ascii="Calibri"/>
                <w:spacing w:val="-2"/>
                <w:sz w:val="18"/>
              </w:rPr>
              <w:t> </w:t>
            </w:r>
            <w:r>
              <w:rPr>
                <w:rFonts w:ascii="Calibri"/>
                <w:spacing w:val="-1"/>
                <w:sz w:val="18"/>
              </w:rPr>
              <w:t>other</w:t>
            </w:r>
            <w:r>
              <w:rPr>
                <w:rFonts w:ascii="Calibri"/>
                <w:spacing w:val="-3"/>
                <w:sz w:val="18"/>
              </w:rPr>
              <w:t> </w:t>
            </w:r>
            <w:r>
              <w:rPr>
                <w:rFonts w:ascii="Calibri"/>
                <w:sz w:val="18"/>
              </w:rPr>
              <w:t>than</w:t>
            </w:r>
            <w:r>
              <w:rPr>
                <w:rFonts w:ascii="Calibri"/>
                <w:spacing w:val="-2"/>
                <w:sz w:val="18"/>
              </w:rPr>
              <w:t> </w:t>
            </w:r>
            <w:r>
              <w:rPr>
                <w:rFonts w:ascii="Calibri"/>
                <w:sz w:val="18"/>
              </w:rPr>
              <w:t>a</w:t>
            </w:r>
          </w:p>
          <w:p>
            <w:pPr>
              <w:pStyle w:val="TableParagraph"/>
              <w:spacing w:line="240" w:lineRule="auto"/>
              <w:ind w:left="107" w:right="111"/>
              <w:jc w:val="left"/>
              <w:rPr>
                <w:rFonts w:ascii="Calibri" w:hAnsi="Calibri" w:cs="Calibri" w:eastAsia="Calibri"/>
                <w:sz w:val="18"/>
                <w:szCs w:val="18"/>
              </w:rPr>
            </w:pPr>
            <w:r>
              <w:rPr>
                <w:rFonts w:ascii="Calibri"/>
                <w:spacing w:val="-1"/>
                <w:sz w:val="18"/>
              </w:rPr>
              <w:t>non-commercial</w:t>
            </w:r>
            <w:r>
              <w:rPr>
                <w:rFonts w:ascii="Calibri"/>
                <w:spacing w:val="-8"/>
                <w:sz w:val="18"/>
              </w:rPr>
              <w:t> </w:t>
            </w:r>
            <w:r>
              <w:rPr>
                <w:rFonts w:ascii="Calibri"/>
                <w:spacing w:val="-1"/>
                <w:sz w:val="18"/>
              </w:rPr>
              <w:t>vessel</w:t>
            </w:r>
            <w:r>
              <w:rPr>
                <w:rFonts w:ascii="Calibri"/>
                <w:spacing w:val="-7"/>
                <w:sz w:val="18"/>
              </w:rPr>
              <w:t> </w:t>
            </w:r>
            <w:r>
              <w:rPr>
                <w:rFonts w:ascii="Calibri"/>
                <w:sz w:val="18"/>
              </w:rPr>
              <w:t>arrival</w:t>
            </w:r>
            <w:r>
              <w:rPr>
                <w:rFonts w:ascii="Calibri"/>
                <w:spacing w:val="25"/>
                <w:sz w:val="18"/>
              </w:rPr>
              <w:t> </w:t>
            </w:r>
            <w:r>
              <w:rPr>
                <w:rFonts w:ascii="Calibri"/>
                <w:spacing w:val="-1"/>
                <w:sz w:val="18"/>
              </w:rPr>
              <w:t>charge</w:t>
            </w:r>
            <w:r>
              <w:rPr>
                <w:rFonts w:ascii="Calibri"/>
                <w:sz w:val="18"/>
              </w:rPr>
            </w:r>
          </w:p>
        </w:tc>
        <w:tc>
          <w:tcPr>
            <w:tcW w:w="1387"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13" w:right="0"/>
              <w:jc w:val="left"/>
              <w:rPr>
                <w:rFonts w:ascii="Calibri" w:hAnsi="Calibri" w:cs="Calibri" w:eastAsia="Calibri"/>
                <w:sz w:val="18"/>
                <w:szCs w:val="18"/>
              </w:rPr>
            </w:pPr>
            <w:r>
              <w:rPr>
                <w:rFonts w:ascii="Calibri"/>
                <w:spacing w:val="-1"/>
                <w:sz w:val="18"/>
              </w:rPr>
              <w:t>Per</w:t>
            </w:r>
            <w:r>
              <w:rPr>
                <w:rFonts w:ascii="Calibri"/>
                <w:spacing w:val="-7"/>
                <w:sz w:val="18"/>
              </w:rPr>
              <w:t> </w:t>
            </w:r>
            <w:r>
              <w:rPr>
                <w:rFonts w:ascii="Calibri"/>
                <w:spacing w:val="-1"/>
                <w:sz w:val="18"/>
              </w:rPr>
              <w:t>vessel</w:t>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650" w:right="0"/>
              <w:jc w:val="left"/>
              <w:rPr>
                <w:rFonts w:ascii="Calibri" w:hAnsi="Calibri" w:cs="Calibri" w:eastAsia="Calibri"/>
                <w:sz w:val="18"/>
                <w:szCs w:val="18"/>
              </w:rPr>
            </w:pPr>
            <w:r>
              <w:rPr>
                <w:rFonts w:ascii="Calibri"/>
                <w:sz w:val="18"/>
              </w:rPr>
              <w:t>1,054</w:t>
            </w:r>
          </w:p>
        </w:tc>
        <w:tc>
          <w:tcPr>
            <w:tcW w:w="1287"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652" w:right="0"/>
              <w:jc w:val="left"/>
              <w:rPr>
                <w:rFonts w:ascii="Calibri" w:hAnsi="Calibri" w:cs="Calibri" w:eastAsia="Calibri"/>
                <w:sz w:val="18"/>
                <w:szCs w:val="18"/>
              </w:rPr>
            </w:pPr>
            <w:r>
              <w:rPr>
                <w:rFonts w:ascii="Calibri"/>
                <w:sz w:val="18"/>
              </w:rPr>
              <w:t>1,354</w:t>
            </w:r>
          </w:p>
        </w:tc>
        <w:tc>
          <w:tcPr>
            <w:tcW w:w="1156"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434" w:right="0"/>
              <w:jc w:val="left"/>
              <w:rPr>
                <w:rFonts w:ascii="Calibri" w:hAnsi="Calibri" w:cs="Calibri" w:eastAsia="Calibri"/>
                <w:sz w:val="18"/>
                <w:szCs w:val="18"/>
              </w:rPr>
            </w:pPr>
            <w:r>
              <w:rPr>
                <w:rFonts w:ascii="Calibri"/>
                <w:spacing w:val="-1"/>
                <w:sz w:val="18"/>
              </w:rPr>
              <w:t>Increase</w:t>
            </w:r>
            <w:r>
              <w:rPr>
                <w:rFonts w:ascii="Calibri"/>
                <w:sz w:val="18"/>
              </w:rPr>
            </w:r>
          </w:p>
        </w:tc>
      </w:tr>
    </w:tbl>
    <w:p>
      <w:pPr>
        <w:spacing w:after="0" w:line="240" w:lineRule="auto"/>
        <w:jc w:val="left"/>
        <w:rPr>
          <w:rFonts w:ascii="Calibri" w:hAnsi="Calibri" w:cs="Calibri" w:eastAsia="Calibri"/>
          <w:sz w:val="18"/>
          <w:szCs w:val="18"/>
        </w:rPr>
        <w:sectPr>
          <w:pgSz w:w="11910" w:h="16840"/>
          <w:pgMar w:header="608" w:footer="772" w:top="800" w:bottom="960" w:left="1300" w:right="130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4"/>
        <w:rPr>
          <w:rFonts w:ascii="Calibri" w:hAnsi="Calibri" w:cs="Calibri" w:eastAsia="Calibri"/>
          <w:b/>
          <w:bCs/>
          <w:sz w:val="13"/>
          <w:szCs w:val="13"/>
        </w:rPr>
      </w:pPr>
    </w:p>
    <w:tbl>
      <w:tblPr>
        <w:tblW w:w="0" w:type="auto"/>
        <w:jc w:val="left"/>
        <w:tblInd w:w="118" w:type="dxa"/>
        <w:tblLayout w:type="fixed"/>
        <w:tblCellMar>
          <w:top w:w="0" w:type="dxa"/>
          <w:left w:w="0" w:type="dxa"/>
          <w:bottom w:w="0" w:type="dxa"/>
          <w:right w:w="0" w:type="dxa"/>
        </w:tblCellMar>
        <w:tblLook w:val="01E0"/>
      </w:tblPr>
      <w:tblGrid>
        <w:gridCol w:w="1418"/>
        <w:gridCol w:w="2408"/>
        <w:gridCol w:w="1577"/>
        <w:gridCol w:w="1224"/>
        <w:gridCol w:w="1171"/>
        <w:gridCol w:w="1271"/>
      </w:tblGrid>
      <w:tr>
        <w:trPr>
          <w:trHeight w:val="631" w:hRule="exact"/>
        </w:trPr>
        <w:tc>
          <w:tcPr>
            <w:tcW w:w="1418"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Type</w:t>
            </w:r>
            <w:r>
              <w:rPr>
                <w:rFonts w:ascii="Calibri"/>
                <w:b/>
                <w:spacing w:val="-2"/>
                <w:sz w:val="18"/>
              </w:rPr>
              <w:t> </w:t>
            </w:r>
            <w:r>
              <w:rPr>
                <w:rFonts w:ascii="Calibri"/>
                <w:b/>
                <w:spacing w:val="-1"/>
                <w:sz w:val="18"/>
              </w:rPr>
              <w:t>of</w:t>
            </w:r>
            <w:r>
              <w:rPr>
                <w:rFonts w:ascii="Calibri"/>
                <w:b/>
                <w:spacing w:val="-2"/>
                <w:sz w:val="18"/>
              </w:rPr>
              <w:t> </w:t>
            </w:r>
            <w:r>
              <w:rPr>
                <w:rFonts w:ascii="Calibri"/>
                <w:b/>
                <w:spacing w:val="-1"/>
                <w:sz w:val="18"/>
              </w:rPr>
              <w:t>charge</w:t>
            </w:r>
            <w:r>
              <w:rPr>
                <w:rFonts w:ascii="Calibri"/>
                <w:sz w:val="18"/>
              </w:rPr>
            </w: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b/>
                <w:sz w:val="18"/>
              </w:rPr>
              <w:t>Charge</w:t>
            </w:r>
            <w:r>
              <w:rPr>
                <w:rFonts w:ascii="Calibri"/>
                <w:b/>
                <w:spacing w:val="-5"/>
                <w:sz w:val="18"/>
              </w:rPr>
              <w:t> </w:t>
            </w:r>
            <w:r>
              <w:rPr>
                <w:rFonts w:ascii="Calibri"/>
                <w:b/>
                <w:spacing w:val="-1"/>
                <w:sz w:val="18"/>
              </w:rPr>
              <w:t>point</w:t>
            </w:r>
            <w:r>
              <w:rPr>
                <w:rFonts w:ascii="Calibri"/>
                <w:sz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b/>
                <w:spacing w:val="-1"/>
                <w:sz w:val="18"/>
              </w:rPr>
              <w:t>Unit</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303" w:lineRule="auto" w:before="63"/>
              <w:ind w:left="251" w:right="353" w:firstLine="45"/>
              <w:jc w:val="left"/>
              <w:rPr>
                <w:rFonts w:ascii="Calibri" w:hAnsi="Calibri" w:cs="Calibri" w:eastAsia="Calibri"/>
                <w:sz w:val="18"/>
                <w:szCs w:val="18"/>
              </w:rPr>
            </w:pPr>
            <w:r>
              <w:rPr>
                <w:rFonts w:ascii="Calibri"/>
                <w:b/>
                <w:spacing w:val="-1"/>
                <w:sz w:val="18"/>
              </w:rPr>
              <w:t>Current</w:t>
            </w:r>
            <w:r>
              <w:rPr>
                <w:rFonts w:ascii="Calibri"/>
                <w:b/>
                <w:spacing w:val="26"/>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303" w:lineRule="auto" w:before="63"/>
              <w:ind w:left="448" w:right="105" w:hanging="94"/>
              <w:jc w:val="left"/>
              <w:rPr>
                <w:rFonts w:ascii="Calibri" w:hAnsi="Calibri" w:cs="Calibri" w:eastAsia="Calibri"/>
                <w:sz w:val="18"/>
                <w:szCs w:val="18"/>
              </w:rPr>
            </w:pPr>
            <w:r>
              <w:rPr>
                <w:rFonts w:ascii="Calibri"/>
                <w:b/>
                <w:spacing w:val="-1"/>
                <w:sz w:val="18"/>
              </w:rPr>
              <w:t>Proposed</w:t>
            </w:r>
            <w:r>
              <w:rPr>
                <w:rFonts w:ascii="Calibri"/>
                <w:b/>
                <w:spacing w:val="25"/>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337" w:right="0"/>
              <w:jc w:val="left"/>
              <w:rPr>
                <w:rFonts w:ascii="Calibri" w:hAnsi="Calibri" w:cs="Calibri" w:eastAsia="Calibri"/>
                <w:sz w:val="18"/>
                <w:szCs w:val="18"/>
              </w:rPr>
            </w:pPr>
            <w:r>
              <w:rPr>
                <w:rFonts w:ascii="Calibri"/>
                <w:b/>
                <w:spacing w:val="-1"/>
                <w:sz w:val="18"/>
              </w:rPr>
              <w:t>Movement</w:t>
            </w:r>
            <w:r>
              <w:rPr>
                <w:rFonts w:ascii="Calibri"/>
                <w:sz w:val="18"/>
              </w:rPr>
            </w:r>
          </w:p>
        </w:tc>
      </w:tr>
      <w:tr>
        <w:trPr>
          <w:trHeight w:val="348" w:hRule="exact"/>
        </w:trPr>
        <w:tc>
          <w:tcPr>
            <w:tcW w:w="1418" w:type="dxa"/>
            <w:tcBorders>
              <w:top w:val="single" w:sz="5" w:space="0" w:color="000000"/>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Permit</w:t>
            </w:r>
            <w:r>
              <w:rPr>
                <w:rFonts w:ascii="Calibri"/>
                <w:spacing w:val="-4"/>
                <w:sz w:val="18"/>
              </w:rPr>
              <w:t> </w:t>
            </w:r>
            <w:r>
              <w:rPr>
                <w:rFonts w:ascii="Calibri"/>
                <w:spacing w:val="-1"/>
                <w:sz w:val="18"/>
              </w:rPr>
              <w:t>application</w:t>
            </w:r>
            <w:r>
              <w:rPr>
                <w:rFonts w:ascii="Calibri"/>
                <w:spacing w:val="-5"/>
                <w:sz w:val="18"/>
              </w:rPr>
              <w:t> </w:t>
            </w:r>
            <w:r>
              <w:rPr>
                <w:rFonts w:ascii="Calibri"/>
                <w:spacing w:val="-1"/>
                <w:sz w:val="18"/>
              </w:rPr>
              <w:t>charge</w:t>
            </w:r>
            <w:r>
              <w:rPr>
                <w:rFonts w:ascii="Calibri"/>
                <w:sz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application</w:t>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92" w:right="0"/>
              <w:jc w:val="left"/>
              <w:rPr>
                <w:rFonts w:ascii="Calibri" w:hAnsi="Calibri" w:cs="Calibri" w:eastAsia="Calibri"/>
                <w:sz w:val="18"/>
                <w:szCs w:val="18"/>
              </w:rPr>
            </w:pPr>
            <w:r>
              <w:rPr>
                <w:rFonts w:ascii="Calibri"/>
                <w:sz w:val="18"/>
              </w:rPr>
              <w:t>120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122</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71"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588"/>
              <w:jc w:val="left"/>
              <w:rPr>
                <w:rFonts w:ascii="Calibri" w:hAnsi="Calibri" w:cs="Calibri" w:eastAsia="Calibri"/>
                <w:sz w:val="18"/>
                <w:szCs w:val="18"/>
              </w:rPr>
            </w:pPr>
            <w:r>
              <w:rPr>
                <w:rFonts w:ascii="Calibri"/>
                <w:spacing w:val="-1"/>
                <w:sz w:val="18"/>
              </w:rPr>
              <w:t>Approved</w:t>
            </w:r>
            <w:r>
              <w:rPr>
                <w:rFonts w:ascii="Calibri"/>
                <w:spacing w:val="-12"/>
                <w:sz w:val="18"/>
              </w:rPr>
              <w:t> </w:t>
            </w:r>
            <w:r>
              <w:rPr>
                <w:rFonts w:ascii="Calibri"/>
                <w:spacing w:val="-1"/>
                <w:sz w:val="18"/>
              </w:rPr>
              <w:t>arrangement</w:t>
            </w:r>
            <w:r>
              <w:rPr>
                <w:rFonts w:ascii="Calibri"/>
                <w:spacing w:val="25"/>
                <w:w w:val="99"/>
                <w:sz w:val="18"/>
              </w:rPr>
              <w:t> </w:t>
            </w:r>
            <w:r>
              <w:rPr>
                <w:rFonts w:ascii="Calibri"/>
                <w:spacing w:val="-1"/>
                <w:sz w:val="18"/>
              </w:rPr>
              <w:t>application</w:t>
            </w:r>
            <w:r>
              <w:rPr>
                <w:rFonts w:ascii="Calibri"/>
                <w:spacing w:val="-8"/>
                <w:sz w:val="18"/>
              </w:rPr>
              <w:t> </w:t>
            </w:r>
            <w:r>
              <w:rPr>
                <w:rFonts w:ascii="Calibri"/>
                <w:sz w:val="18"/>
              </w:rPr>
              <w:t>charge</w:t>
            </w:r>
            <w:r>
              <w:rPr>
                <w:rFonts w:ascii="Calibri"/>
                <w:sz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application</w:t>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592" w:right="0"/>
              <w:jc w:val="left"/>
              <w:rPr>
                <w:rFonts w:ascii="Calibri" w:hAnsi="Calibri" w:cs="Calibri" w:eastAsia="Calibri"/>
                <w:sz w:val="18"/>
                <w:szCs w:val="18"/>
              </w:rPr>
            </w:pPr>
            <w:r>
              <w:rPr>
                <w:rFonts w:ascii="Calibri"/>
                <w:sz w:val="18"/>
              </w:rPr>
              <w:t>180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right="106"/>
              <w:jc w:val="right"/>
              <w:rPr>
                <w:rFonts w:ascii="Calibri" w:hAnsi="Calibri" w:cs="Calibri" w:eastAsia="Calibri"/>
                <w:sz w:val="18"/>
                <w:szCs w:val="18"/>
              </w:rPr>
            </w:pPr>
            <w:r>
              <w:rPr>
                <w:rFonts w:ascii="Calibri"/>
                <w:w w:val="95"/>
                <w:sz w:val="18"/>
              </w:rPr>
              <w:t>194</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456"/>
              <w:jc w:val="left"/>
              <w:rPr>
                <w:rFonts w:ascii="Calibri" w:hAnsi="Calibri" w:cs="Calibri" w:eastAsia="Calibri"/>
                <w:sz w:val="18"/>
                <w:szCs w:val="18"/>
              </w:rPr>
            </w:pPr>
            <w:r>
              <w:rPr>
                <w:rFonts w:ascii="Calibri" w:hAnsi="Calibri" w:cs="Calibri" w:eastAsia="Calibri"/>
                <w:spacing w:val="-1"/>
                <w:sz w:val="18"/>
                <w:szCs w:val="18"/>
              </w:rPr>
              <w:t>Approved</w:t>
            </w:r>
            <w:r>
              <w:rPr>
                <w:rFonts w:ascii="Calibri" w:hAnsi="Calibri" w:cs="Calibri" w:eastAsia="Calibri"/>
                <w:spacing w:val="-6"/>
                <w:sz w:val="18"/>
                <w:szCs w:val="18"/>
              </w:rPr>
              <w:t> </w:t>
            </w:r>
            <w:r>
              <w:rPr>
                <w:rFonts w:ascii="Calibri" w:hAnsi="Calibri" w:cs="Calibri" w:eastAsia="Calibri"/>
                <w:spacing w:val="-1"/>
                <w:sz w:val="18"/>
                <w:szCs w:val="18"/>
              </w:rPr>
              <w:t>arrangement</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5"/>
                <w:sz w:val="18"/>
                <w:szCs w:val="18"/>
              </w:rPr>
              <w:t> </w:t>
            </w:r>
            <w:r>
              <w:rPr>
                <w:rFonts w:ascii="Calibri" w:hAnsi="Calibri" w:cs="Calibri" w:eastAsia="Calibri"/>
                <w:spacing w:val="-1"/>
                <w:sz w:val="18"/>
                <w:szCs w:val="18"/>
              </w:rPr>
              <w:t>AEPCOMM</w:t>
            </w:r>
            <w:r>
              <w:rPr>
                <w:rFonts w:ascii="Calibri" w:hAnsi="Calibri" w:cs="Calibri" w:eastAsia="Calibri"/>
                <w:spacing w:val="-9"/>
                <w:sz w:val="18"/>
                <w:szCs w:val="18"/>
              </w:rPr>
              <w:t> </w:t>
            </w:r>
            <w:r>
              <w:rPr>
                <w:rFonts w:ascii="Calibri" w:hAnsi="Calibri" w:cs="Calibri" w:eastAsia="Calibri"/>
                <w:spacing w:val="-1"/>
                <w:sz w:val="18"/>
                <w:szCs w:val="18"/>
              </w:rPr>
              <w:t>entry</w:t>
            </w:r>
            <w:r>
              <w:rPr>
                <w:rFonts w:ascii="Calibri" w:hAnsi="Calibri" w:cs="Calibri" w:eastAsia="Calibri"/>
                <w:sz w:val="18"/>
                <w:szCs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item</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83" w:right="0"/>
              <w:jc w:val="left"/>
              <w:rPr>
                <w:rFonts w:ascii="Calibri" w:hAnsi="Calibri" w:cs="Calibri" w:eastAsia="Calibri"/>
                <w:sz w:val="18"/>
                <w:szCs w:val="18"/>
              </w:rPr>
            </w:pPr>
            <w:r>
              <w:rPr>
                <w:rFonts w:ascii="Calibri"/>
                <w:sz w:val="18"/>
              </w:rPr>
              <w:t>18</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spacing w:val="-1"/>
                <w:w w:val="95"/>
                <w:sz w:val="18"/>
              </w:rPr>
              <w:t>20</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456"/>
              <w:jc w:val="left"/>
              <w:rPr>
                <w:rFonts w:ascii="Calibri" w:hAnsi="Calibri" w:cs="Calibri" w:eastAsia="Calibri"/>
                <w:sz w:val="18"/>
                <w:szCs w:val="18"/>
              </w:rPr>
            </w:pPr>
            <w:r>
              <w:rPr>
                <w:rFonts w:ascii="Calibri" w:hAnsi="Calibri" w:cs="Calibri" w:eastAsia="Calibri"/>
                <w:spacing w:val="-1"/>
                <w:sz w:val="18"/>
                <w:szCs w:val="18"/>
              </w:rPr>
              <w:t>Approved</w:t>
            </w:r>
            <w:r>
              <w:rPr>
                <w:rFonts w:ascii="Calibri" w:hAnsi="Calibri" w:cs="Calibri" w:eastAsia="Calibri"/>
                <w:spacing w:val="-6"/>
                <w:sz w:val="18"/>
                <w:szCs w:val="18"/>
              </w:rPr>
              <w:t> </w:t>
            </w:r>
            <w:r>
              <w:rPr>
                <w:rFonts w:ascii="Calibri" w:hAnsi="Calibri" w:cs="Calibri" w:eastAsia="Calibri"/>
                <w:spacing w:val="-1"/>
                <w:sz w:val="18"/>
                <w:szCs w:val="18"/>
              </w:rPr>
              <w:t>arrangement</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5"/>
                <w:sz w:val="18"/>
                <w:szCs w:val="18"/>
              </w:rPr>
              <w:t> </w:t>
            </w:r>
            <w:r>
              <w:rPr>
                <w:rFonts w:ascii="Calibri" w:hAnsi="Calibri" w:cs="Calibri" w:eastAsia="Calibri"/>
                <w:spacing w:val="-1"/>
                <w:sz w:val="18"/>
                <w:szCs w:val="18"/>
              </w:rPr>
              <w:t>single</w:t>
            </w:r>
            <w:r>
              <w:rPr>
                <w:rFonts w:ascii="Calibri" w:hAnsi="Calibri" w:cs="Calibri" w:eastAsia="Calibri"/>
                <w:spacing w:val="-5"/>
                <w:sz w:val="18"/>
                <w:szCs w:val="18"/>
              </w:rPr>
              <w:t> </w:t>
            </w:r>
            <w:r>
              <w:rPr>
                <w:rFonts w:ascii="Calibri" w:hAnsi="Calibri" w:cs="Calibri" w:eastAsia="Calibri"/>
                <w:sz w:val="18"/>
                <w:szCs w:val="18"/>
              </w:rPr>
              <w:t>site</w:t>
            </w:r>
            <w:r>
              <w:rPr>
                <w:rFonts w:ascii="Calibri" w:hAnsi="Calibri" w:cs="Calibri" w:eastAsia="Calibri"/>
                <w:sz w:val="18"/>
                <w:szCs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item</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455" w:right="0"/>
              <w:jc w:val="left"/>
              <w:rPr>
                <w:rFonts w:ascii="Calibri" w:hAnsi="Calibri" w:cs="Calibri" w:eastAsia="Calibri"/>
                <w:sz w:val="18"/>
                <w:szCs w:val="18"/>
              </w:rPr>
            </w:pPr>
            <w:r>
              <w:rPr>
                <w:rFonts w:ascii="Calibri"/>
                <w:sz w:val="18"/>
              </w:rPr>
              <w:t>2,500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652" w:right="0"/>
              <w:jc w:val="left"/>
              <w:rPr>
                <w:rFonts w:ascii="Calibri" w:hAnsi="Calibri" w:cs="Calibri" w:eastAsia="Calibri"/>
                <w:sz w:val="18"/>
                <w:szCs w:val="18"/>
              </w:rPr>
            </w:pPr>
            <w:r>
              <w:rPr>
                <w:rFonts w:ascii="Calibri"/>
                <w:sz w:val="18"/>
              </w:rPr>
              <w:t>2,680</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8"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456"/>
              <w:jc w:val="left"/>
              <w:rPr>
                <w:rFonts w:ascii="Calibri" w:hAnsi="Calibri" w:cs="Calibri" w:eastAsia="Calibri"/>
                <w:sz w:val="18"/>
                <w:szCs w:val="18"/>
              </w:rPr>
            </w:pPr>
            <w:r>
              <w:rPr>
                <w:rFonts w:ascii="Calibri" w:hAnsi="Calibri" w:cs="Calibri" w:eastAsia="Calibri"/>
                <w:spacing w:val="-1"/>
                <w:sz w:val="18"/>
                <w:szCs w:val="18"/>
              </w:rPr>
              <w:t>Approved</w:t>
            </w:r>
            <w:r>
              <w:rPr>
                <w:rFonts w:ascii="Calibri" w:hAnsi="Calibri" w:cs="Calibri" w:eastAsia="Calibri"/>
                <w:spacing w:val="-6"/>
                <w:sz w:val="18"/>
                <w:szCs w:val="18"/>
              </w:rPr>
              <w:t> </w:t>
            </w:r>
            <w:r>
              <w:rPr>
                <w:rFonts w:ascii="Calibri" w:hAnsi="Calibri" w:cs="Calibri" w:eastAsia="Calibri"/>
                <w:spacing w:val="-1"/>
                <w:sz w:val="18"/>
                <w:szCs w:val="18"/>
              </w:rPr>
              <w:t>arrangement</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5"/>
                <w:sz w:val="18"/>
                <w:szCs w:val="18"/>
              </w:rPr>
              <w:t> </w:t>
            </w:r>
            <w:r>
              <w:rPr>
                <w:rFonts w:ascii="Calibri" w:hAnsi="Calibri" w:cs="Calibri" w:eastAsia="Calibri"/>
                <w:spacing w:val="-1"/>
                <w:sz w:val="18"/>
                <w:szCs w:val="18"/>
              </w:rPr>
              <w:t>multi</w:t>
            </w:r>
            <w:r>
              <w:rPr>
                <w:rFonts w:ascii="Calibri" w:hAnsi="Calibri" w:cs="Calibri" w:eastAsia="Calibri"/>
                <w:spacing w:val="-5"/>
                <w:sz w:val="18"/>
                <w:szCs w:val="18"/>
              </w:rPr>
              <w:t> </w:t>
            </w:r>
            <w:r>
              <w:rPr>
                <w:rFonts w:ascii="Calibri" w:hAnsi="Calibri" w:cs="Calibri" w:eastAsia="Calibri"/>
                <w:spacing w:val="-1"/>
                <w:sz w:val="18"/>
                <w:szCs w:val="18"/>
              </w:rPr>
              <w:t>site</w:t>
            </w:r>
            <w:r>
              <w:rPr>
                <w:rFonts w:ascii="Calibri" w:hAnsi="Calibri" w:cs="Calibri" w:eastAsia="Calibri"/>
                <w:sz w:val="18"/>
                <w:szCs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item</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55" w:right="0"/>
              <w:jc w:val="left"/>
              <w:rPr>
                <w:rFonts w:ascii="Calibri" w:hAnsi="Calibri" w:cs="Calibri" w:eastAsia="Calibri"/>
                <w:sz w:val="18"/>
                <w:szCs w:val="18"/>
              </w:rPr>
            </w:pPr>
            <w:r>
              <w:rPr>
                <w:rFonts w:ascii="Calibri"/>
                <w:sz w:val="18"/>
              </w:rPr>
              <w:t>2,900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2" w:right="0"/>
              <w:jc w:val="left"/>
              <w:rPr>
                <w:rFonts w:ascii="Calibri" w:hAnsi="Calibri" w:cs="Calibri" w:eastAsia="Calibri"/>
                <w:sz w:val="18"/>
                <w:szCs w:val="18"/>
              </w:rPr>
            </w:pPr>
            <w:r>
              <w:rPr>
                <w:rFonts w:ascii="Calibri"/>
                <w:sz w:val="18"/>
              </w:rPr>
              <w:t>3,110</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72"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456"/>
              <w:jc w:val="left"/>
              <w:rPr>
                <w:rFonts w:ascii="Calibri" w:hAnsi="Calibri" w:cs="Calibri" w:eastAsia="Calibri"/>
                <w:sz w:val="18"/>
                <w:szCs w:val="18"/>
              </w:rPr>
            </w:pPr>
            <w:r>
              <w:rPr>
                <w:rFonts w:ascii="Calibri" w:hAnsi="Calibri" w:cs="Calibri" w:eastAsia="Calibri"/>
                <w:spacing w:val="-1"/>
                <w:sz w:val="18"/>
                <w:szCs w:val="18"/>
              </w:rPr>
              <w:t>Approved</w:t>
            </w:r>
            <w:r>
              <w:rPr>
                <w:rFonts w:ascii="Calibri" w:hAnsi="Calibri" w:cs="Calibri" w:eastAsia="Calibri"/>
                <w:spacing w:val="-6"/>
                <w:sz w:val="18"/>
                <w:szCs w:val="18"/>
              </w:rPr>
              <w:t> </w:t>
            </w:r>
            <w:r>
              <w:rPr>
                <w:rFonts w:ascii="Calibri" w:hAnsi="Calibri" w:cs="Calibri" w:eastAsia="Calibri"/>
                <w:spacing w:val="-1"/>
                <w:sz w:val="18"/>
                <w:szCs w:val="18"/>
              </w:rPr>
              <w:t>arrangement</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5"/>
                <w:sz w:val="18"/>
                <w:szCs w:val="18"/>
              </w:rPr>
              <w:t> </w:t>
            </w:r>
            <w:r>
              <w:rPr>
                <w:rFonts w:ascii="Calibri" w:hAnsi="Calibri" w:cs="Calibri" w:eastAsia="Calibri"/>
                <w:spacing w:val="-1"/>
                <w:sz w:val="18"/>
                <w:szCs w:val="18"/>
              </w:rPr>
              <w:t>broker</w:t>
            </w:r>
            <w:r>
              <w:rPr>
                <w:rFonts w:ascii="Calibri" w:hAnsi="Calibri" w:cs="Calibri" w:eastAsia="Calibri"/>
                <w:sz w:val="18"/>
                <w:szCs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item</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592" w:right="0"/>
              <w:jc w:val="left"/>
              <w:rPr>
                <w:rFonts w:ascii="Calibri" w:hAnsi="Calibri" w:cs="Calibri" w:eastAsia="Calibri"/>
                <w:sz w:val="18"/>
                <w:szCs w:val="18"/>
              </w:rPr>
            </w:pPr>
            <w:r>
              <w:rPr>
                <w:rFonts w:ascii="Calibri"/>
                <w:sz w:val="18"/>
              </w:rPr>
              <w:t>500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right="106"/>
              <w:jc w:val="right"/>
              <w:rPr>
                <w:rFonts w:ascii="Calibri" w:hAnsi="Calibri" w:cs="Calibri" w:eastAsia="Calibri"/>
                <w:sz w:val="18"/>
                <w:szCs w:val="18"/>
              </w:rPr>
            </w:pPr>
            <w:r>
              <w:rPr>
                <w:rFonts w:ascii="Calibri"/>
                <w:w w:val="95"/>
                <w:sz w:val="18"/>
              </w:rPr>
              <w:t>536</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8"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467"/>
              <w:jc w:val="left"/>
              <w:rPr>
                <w:rFonts w:ascii="Calibri" w:hAnsi="Calibri" w:cs="Calibri" w:eastAsia="Calibri"/>
                <w:sz w:val="18"/>
                <w:szCs w:val="18"/>
              </w:rPr>
            </w:pPr>
            <w:r>
              <w:rPr>
                <w:rFonts w:ascii="Calibri" w:hAnsi="Calibri" w:cs="Calibri" w:eastAsia="Calibri"/>
                <w:spacing w:val="-1"/>
                <w:sz w:val="18"/>
                <w:szCs w:val="18"/>
              </w:rPr>
              <w:t>Compliance</w:t>
            </w:r>
            <w:r>
              <w:rPr>
                <w:rFonts w:ascii="Calibri" w:hAnsi="Calibri" w:cs="Calibri" w:eastAsia="Calibri"/>
                <w:spacing w:val="-6"/>
                <w:sz w:val="18"/>
                <w:szCs w:val="18"/>
              </w:rPr>
              <w:t> </w:t>
            </w:r>
            <w:r>
              <w:rPr>
                <w:rFonts w:ascii="Calibri" w:hAnsi="Calibri" w:cs="Calibri" w:eastAsia="Calibri"/>
                <w:spacing w:val="-1"/>
                <w:sz w:val="18"/>
                <w:szCs w:val="18"/>
              </w:rPr>
              <w:t>agreement</w:t>
            </w:r>
            <w:r>
              <w:rPr>
                <w:rFonts w:ascii="Calibri" w:hAnsi="Calibri" w:cs="Calibri" w:eastAsia="Calibri"/>
                <w:spacing w:val="-2"/>
                <w:sz w:val="18"/>
                <w:szCs w:val="18"/>
              </w:rPr>
              <w:t> </w:t>
            </w:r>
            <w:r>
              <w:rPr>
                <w:rFonts w:ascii="Calibri" w:hAnsi="Calibri" w:cs="Calibri" w:eastAsia="Calibri"/>
                <w:sz w:val="18"/>
                <w:szCs w:val="18"/>
              </w:rPr>
              <w:t>–</w:t>
            </w:r>
            <w:r>
              <w:rPr>
                <w:rFonts w:ascii="Calibri" w:hAnsi="Calibri" w:cs="Calibri" w:eastAsia="Calibri"/>
                <w:spacing w:val="23"/>
                <w:sz w:val="18"/>
                <w:szCs w:val="18"/>
              </w:rPr>
              <w:t> </w:t>
            </w:r>
            <w:r>
              <w:rPr>
                <w:rFonts w:ascii="Calibri" w:hAnsi="Calibri" w:cs="Calibri" w:eastAsia="Calibri"/>
                <w:spacing w:val="-1"/>
                <w:sz w:val="18"/>
                <w:szCs w:val="18"/>
              </w:rPr>
              <w:t>imported</w:t>
            </w:r>
            <w:r>
              <w:rPr>
                <w:rFonts w:ascii="Calibri" w:hAnsi="Calibri" w:cs="Calibri" w:eastAsia="Calibri"/>
                <w:spacing w:val="-4"/>
                <w:sz w:val="18"/>
                <w:szCs w:val="18"/>
              </w:rPr>
              <w:t> </w:t>
            </w:r>
            <w:r>
              <w:rPr>
                <w:rFonts w:ascii="Calibri" w:hAnsi="Calibri" w:cs="Calibri" w:eastAsia="Calibri"/>
                <w:sz w:val="18"/>
                <w:szCs w:val="18"/>
              </w:rPr>
              <w:t>foods</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item</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55" w:right="0"/>
              <w:jc w:val="left"/>
              <w:rPr>
                <w:rFonts w:ascii="Calibri" w:hAnsi="Calibri" w:cs="Calibri" w:eastAsia="Calibri"/>
                <w:sz w:val="18"/>
                <w:szCs w:val="18"/>
              </w:rPr>
            </w:pPr>
            <w:r>
              <w:rPr>
                <w:rFonts w:ascii="Calibri"/>
                <w:sz w:val="18"/>
              </w:rPr>
              <w:t>2,500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2" w:right="0"/>
              <w:jc w:val="left"/>
              <w:rPr>
                <w:rFonts w:ascii="Calibri" w:hAnsi="Calibri" w:cs="Calibri" w:eastAsia="Calibri"/>
                <w:sz w:val="18"/>
                <w:szCs w:val="18"/>
              </w:rPr>
            </w:pPr>
            <w:r>
              <w:rPr>
                <w:rFonts w:ascii="Calibri"/>
                <w:sz w:val="18"/>
              </w:rPr>
              <w:t>2,680</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1507"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415"/>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horses</w:t>
            </w:r>
          </w:p>
          <w:p>
            <w:pPr>
              <w:pStyle w:val="TableParagraph"/>
              <w:spacing w:line="240" w:lineRule="auto" w:before="59"/>
              <w:ind w:left="107" w:right="105"/>
              <w:jc w:val="both"/>
              <w:rPr>
                <w:rFonts w:ascii="Calibri" w:hAnsi="Calibri" w:cs="Calibri" w:eastAsia="Calibri"/>
                <w:sz w:val="18"/>
                <w:szCs w:val="18"/>
              </w:rPr>
            </w:pPr>
            <w:r>
              <w:rPr>
                <w:rFonts w:ascii="Calibri"/>
                <w:spacing w:val="-1"/>
                <w:sz w:val="18"/>
              </w:rPr>
              <w:t>Includes</w:t>
            </w:r>
            <w:r>
              <w:rPr>
                <w:rFonts w:ascii="Calibri"/>
                <w:spacing w:val="-3"/>
                <w:sz w:val="18"/>
              </w:rPr>
              <w:t> </w:t>
            </w:r>
            <w:r>
              <w:rPr>
                <w:rFonts w:ascii="Calibri"/>
                <w:spacing w:val="-1"/>
                <w:sz w:val="18"/>
              </w:rPr>
              <w:t>both</w:t>
            </w:r>
            <w:r>
              <w:rPr>
                <w:rFonts w:ascii="Calibri"/>
                <w:spacing w:val="-4"/>
                <w:sz w:val="18"/>
              </w:rPr>
              <w:t> </w:t>
            </w:r>
            <w:r>
              <w:rPr>
                <w:rFonts w:ascii="Calibri"/>
                <w:sz w:val="18"/>
              </w:rPr>
              <w:t>the</w:t>
            </w:r>
            <w:r>
              <w:rPr>
                <w:rFonts w:ascii="Calibri"/>
                <w:spacing w:val="-2"/>
                <w:sz w:val="18"/>
              </w:rPr>
              <w:t> </w:t>
            </w:r>
            <w:r>
              <w:rPr>
                <w:rFonts w:ascii="Calibri"/>
                <w:spacing w:val="-1"/>
                <w:sz w:val="18"/>
              </w:rPr>
              <w:t>importation</w:t>
            </w:r>
            <w:r>
              <w:rPr>
                <w:rFonts w:ascii="Calibri"/>
                <w:spacing w:val="35"/>
                <w:sz w:val="18"/>
              </w:rPr>
              <w:t> </w:t>
            </w:r>
            <w:r>
              <w:rPr>
                <w:rFonts w:ascii="Calibri"/>
                <w:spacing w:val="-1"/>
                <w:sz w:val="18"/>
              </w:rPr>
              <w:t>charge</w:t>
            </w:r>
            <w:r>
              <w:rPr>
                <w:rFonts w:ascii="Calibri"/>
                <w:spacing w:val="-3"/>
                <w:sz w:val="18"/>
              </w:rPr>
              <w:t> </w:t>
            </w:r>
            <w:r>
              <w:rPr>
                <w:rFonts w:ascii="Calibri"/>
                <w:sz w:val="18"/>
              </w:rPr>
              <w:t>and</w:t>
            </w:r>
            <w:r>
              <w:rPr>
                <w:rFonts w:ascii="Calibri"/>
                <w:spacing w:val="-4"/>
                <w:sz w:val="18"/>
              </w:rPr>
              <w:t> </w:t>
            </w:r>
            <w:r>
              <w:rPr>
                <w:rFonts w:ascii="Calibri"/>
                <w:spacing w:val="-1"/>
                <w:sz w:val="18"/>
              </w:rPr>
              <w:t>the</w:t>
            </w:r>
            <w:r>
              <w:rPr>
                <w:rFonts w:ascii="Calibri"/>
                <w:sz w:val="18"/>
              </w:rPr>
              <w:t> </w:t>
            </w:r>
            <w:r>
              <w:rPr>
                <w:rFonts w:ascii="Calibri"/>
                <w:spacing w:val="-1"/>
                <w:sz w:val="18"/>
              </w:rPr>
              <w:t>husbandry</w:t>
            </w:r>
            <w:r>
              <w:rPr>
                <w:rFonts w:ascii="Calibri"/>
                <w:spacing w:val="-2"/>
                <w:sz w:val="18"/>
              </w:rPr>
              <w:t> </w:t>
            </w:r>
            <w:r>
              <w:rPr>
                <w:rFonts w:ascii="Calibri"/>
                <w:spacing w:val="-1"/>
                <w:sz w:val="18"/>
              </w:rPr>
              <w:t>fee</w:t>
            </w:r>
            <w:r>
              <w:rPr>
                <w:rFonts w:ascii="Calibri"/>
                <w:spacing w:val="25"/>
                <w:w w:val="99"/>
                <w:sz w:val="18"/>
              </w:rPr>
              <w:t> </w:t>
            </w:r>
            <w:r>
              <w:rPr>
                <w:rFonts w:ascii="Calibri"/>
                <w:sz w:val="18"/>
              </w:rPr>
              <w:t>for</w:t>
            </w:r>
            <w:r>
              <w:rPr>
                <w:rFonts w:ascii="Calibri"/>
                <w:spacing w:val="-3"/>
                <w:sz w:val="18"/>
              </w:rPr>
              <w:t> </w:t>
            </w:r>
            <w:r>
              <w:rPr>
                <w:rFonts w:ascii="Calibri"/>
                <w:sz w:val="18"/>
              </w:rPr>
              <w:t>14</w:t>
            </w:r>
            <w:r>
              <w:rPr>
                <w:rFonts w:ascii="Calibri"/>
                <w:spacing w:val="-2"/>
                <w:sz w:val="18"/>
              </w:rPr>
              <w:t> </w:t>
            </w:r>
            <w:r>
              <w:rPr>
                <w:rFonts w:ascii="Calibri"/>
                <w:spacing w:val="-1"/>
                <w:sz w:val="18"/>
              </w:rPr>
              <w:t>days</w:t>
            </w:r>
            <w:r>
              <w:rPr>
                <w:rFonts w:ascii="Calibri"/>
                <w:spacing w:val="-2"/>
                <w:sz w:val="18"/>
              </w:rPr>
              <w:t> </w:t>
            </w:r>
            <w:r>
              <w:rPr>
                <w:rFonts w:ascii="Calibri"/>
                <w:spacing w:val="-1"/>
                <w:sz w:val="18"/>
              </w:rPr>
              <w:t>under</w:t>
            </w:r>
            <w:r>
              <w:rPr>
                <w:rFonts w:ascii="Calibri"/>
                <w:spacing w:val="-3"/>
                <w:sz w:val="18"/>
              </w:rPr>
              <w:t> </w:t>
            </w:r>
            <w:r>
              <w:rPr>
                <w:rFonts w:ascii="Calibri"/>
                <w:sz w:val="18"/>
              </w:rPr>
              <w:t>the</w:t>
            </w:r>
            <w:r>
              <w:rPr>
                <w:rFonts w:ascii="Calibri"/>
                <w:spacing w:val="-2"/>
                <w:sz w:val="18"/>
              </w:rPr>
              <w:t> </w:t>
            </w:r>
            <w:r>
              <w:rPr>
                <w:rFonts w:ascii="Calibri"/>
                <w:spacing w:val="-1"/>
                <w:sz w:val="18"/>
              </w:rPr>
              <w:t>current</w:t>
            </w:r>
            <w:r>
              <w:rPr>
                <w:rFonts w:ascii="Calibri"/>
                <w:spacing w:val="25"/>
                <w:w w:val="99"/>
                <w:sz w:val="18"/>
              </w:rPr>
              <w:t> </w:t>
            </w:r>
            <w:r>
              <w:rPr>
                <w:rFonts w:ascii="Calibri"/>
                <w:spacing w:val="-1"/>
                <w:sz w:val="18"/>
              </w:rPr>
              <w:t>arrangement</w:t>
            </w:r>
            <w:r>
              <w:rPr>
                <w:rFonts w:ascii="Calibri"/>
                <w:sz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animal</w:t>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55" w:right="0"/>
              <w:jc w:val="left"/>
              <w:rPr>
                <w:rFonts w:ascii="Calibri" w:hAnsi="Calibri" w:cs="Calibri" w:eastAsia="Calibri"/>
                <w:sz w:val="18"/>
                <w:szCs w:val="18"/>
              </w:rPr>
            </w:pPr>
            <w:r>
              <w:rPr>
                <w:rFonts w:ascii="Calibri"/>
                <w:sz w:val="18"/>
              </w:rPr>
              <w:t>3,840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2" w:right="0"/>
              <w:jc w:val="left"/>
              <w:rPr>
                <w:rFonts w:ascii="Calibri" w:hAnsi="Calibri" w:cs="Calibri" w:eastAsia="Calibri"/>
                <w:sz w:val="18"/>
                <w:szCs w:val="18"/>
              </w:rPr>
            </w:pPr>
            <w:r>
              <w:rPr>
                <w:rFonts w:ascii="Calibri"/>
                <w:sz w:val="18"/>
              </w:rPr>
              <w:t>5,068</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789"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227"/>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ruminants</w:t>
            </w:r>
            <w:r>
              <w:rPr>
                <w:rFonts w:ascii="Calibri" w:hAnsi="Calibri" w:cs="Calibri" w:eastAsia="Calibri"/>
                <w:spacing w:val="-3"/>
                <w:sz w:val="18"/>
                <w:szCs w:val="18"/>
              </w:rPr>
              <w:t> </w:t>
            </w:r>
            <w:r>
              <w:rPr>
                <w:rFonts w:ascii="Calibri" w:hAnsi="Calibri" w:cs="Calibri" w:eastAsia="Calibri"/>
                <w:sz w:val="18"/>
                <w:szCs w:val="18"/>
              </w:rPr>
              <w:t>or</w:t>
            </w:r>
            <w:r>
              <w:rPr>
                <w:rFonts w:ascii="Calibri" w:hAnsi="Calibri" w:cs="Calibri" w:eastAsia="Calibri"/>
                <w:spacing w:val="-3"/>
                <w:sz w:val="18"/>
                <w:szCs w:val="18"/>
              </w:rPr>
              <w:t> </w:t>
            </w:r>
            <w:r>
              <w:rPr>
                <w:rFonts w:ascii="Calibri" w:hAnsi="Calibri" w:cs="Calibri" w:eastAsia="Calibri"/>
                <w:spacing w:val="-1"/>
                <w:sz w:val="18"/>
                <w:szCs w:val="18"/>
              </w:rPr>
              <w:t>animal</w:t>
            </w:r>
            <w:r>
              <w:rPr>
                <w:rFonts w:ascii="Calibri" w:hAnsi="Calibri" w:cs="Calibri" w:eastAsia="Calibri"/>
                <w:spacing w:val="-3"/>
                <w:sz w:val="18"/>
                <w:szCs w:val="18"/>
              </w:rPr>
              <w:t> </w:t>
            </w:r>
            <w:r>
              <w:rPr>
                <w:rFonts w:ascii="Calibri" w:hAnsi="Calibri" w:cs="Calibri" w:eastAsia="Calibri"/>
                <w:spacing w:val="-1"/>
                <w:sz w:val="18"/>
                <w:szCs w:val="18"/>
              </w:rPr>
              <w:t>&gt;25</w:t>
            </w:r>
            <w:r>
              <w:rPr>
                <w:rFonts w:ascii="Calibri" w:hAnsi="Calibri" w:cs="Calibri" w:eastAsia="Calibri"/>
                <w:sz w:val="18"/>
                <w:szCs w:val="18"/>
              </w:rPr>
              <w:t> </w:t>
            </w:r>
            <w:r>
              <w:rPr>
                <w:rFonts w:ascii="Calibri" w:hAnsi="Calibri" w:cs="Calibri" w:eastAsia="Calibri"/>
                <w:spacing w:val="-1"/>
                <w:sz w:val="18"/>
                <w:szCs w:val="18"/>
              </w:rPr>
              <w:t>kgs</w:t>
            </w:r>
            <w:r>
              <w:rPr>
                <w:rFonts w:ascii="Calibri" w:hAnsi="Calibri" w:cs="Calibri" w:eastAsia="Calibri"/>
                <w:spacing w:val="25"/>
                <w:sz w:val="18"/>
                <w:szCs w:val="18"/>
              </w:rPr>
              <w:t> </w:t>
            </w:r>
            <w:r>
              <w:rPr>
                <w:rFonts w:ascii="Calibri" w:hAnsi="Calibri" w:cs="Calibri" w:eastAsia="Calibri"/>
                <w:spacing w:val="-1"/>
                <w:sz w:val="18"/>
                <w:szCs w:val="18"/>
              </w:rPr>
              <w:t>other</w:t>
            </w:r>
            <w:r>
              <w:rPr>
                <w:rFonts w:ascii="Calibri" w:hAnsi="Calibri" w:cs="Calibri" w:eastAsia="Calibri"/>
                <w:spacing w:val="-3"/>
                <w:sz w:val="18"/>
                <w:szCs w:val="18"/>
              </w:rPr>
              <w:t> </w:t>
            </w:r>
            <w:r>
              <w:rPr>
                <w:rFonts w:ascii="Calibri" w:hAnsi="Calibri" w:cs="Calibri" w:eastAsia="Calibri"/>
                <w:spacing w:val="-1"/>
                <w:sz w:val="18"/>
                <w:szCs w:val="18"/>
              </w:rPr>
              <w:t>than</w:t>
            </w:r>
            <w:r>
              <w:rPr>
                <w:rFonts w:ascii="Calibri" w:hAnsi="Calibri" w:cs="Calibri" w:eastAsia="Calibri"/>
                <w:spacing w:val="-2"/>
                <w:sz w:val="18"/>
                <w:szCs w:val="18"/>
              </w:rPr>
              <w:t> </w:t>
            </w:r>
            <w:r>
              <w:rPr>
                <w:rFonts w:ascii="Calibri" w:hAnsi="Calibri" w:cs="Calibri" w:eastAsia="Calibri"/>
                <w:sz w:val="18"/>
                <w:szCs w:val="18"/>
              </w:rPr>
              <w:t>a</w:t>
            </w:r>
            <w:r>
              <w:rPr>
                <w:rFonts w:ascii="Calibri" w:hAnsi="Calibri" w:cs="Calibri" w:eastAsia="Calibri"/>
                <w:spacing w:val="-1"/>
                <w:sz w:val="18"/>
                <w:szCs w:val="18"/>
              </w:rPr>
              <w:t> </w:t>
            </w:r>
            <w:r>
              <w:rPr>
                <w:rFonts w:ascii="Calibri" w:hAnsi="Calibri" w:cs="Calibri" w:eastAsia="Calibri"/>
                <w:sz w:val="18"/>
                <w:szCs w:val="18"/>
              </w:rPr>
              <w:t>cat</w:t>
            </w:r>
            <w:r>
              <w:rPr>
                <w:rFonts w:ascii="Calibri" w:hAnsi="Calibri" w:cs="Calibri" w:eastAsia="Calibri"/>
                <w:spacing w:val="-1"/>
                <w:sz w:val="18"/>
                <w:szCs w:val="18"/>
              </w:rPr>
              <w:t> </w:t>
            </w:r>
            <w:r>
              <w:rPr>
                <w:rFonts w:ascii="Calibri" w:hAnsi="Calibri" w:cs="Calibri" w:eastAsia="Calibri"/>
                <w:sz w:val="18"/>
                <w:szCs w:val="18"/>
              </w:rPr>
              <w:t>or</w:t>
            </w:r>
            <w:r>
              <w:rPr>
                <w:rFonts w:ascii="Calibri" w:hAnsi="Calibri" w:cs="Calibri" w:eastAsia="Calibri"/>
                <w:spacing w:val="-2"/>
                <w:sz w:val="18"/>
                <w:szCs w:val="18"/>
              </w:rPr>
              <w:t> </w:t>
            </w:r>
            <w:r>
              <w:rPr>
                <w:rFonts w:ascii="Calibri" w:hAnsi="Calibri" w:cs="Calibri" w:eastAsia="Calibri"/>
                <w:sz w:val="18"/>
                <w:szCs w:val="18"/>
              </w:rPr>
              <w:t>dog</w:t>
            </w:r>
            <w:r>
              <w:rPr>
                <w:rFonts w:ascii="Calibri" w:hAnsi="Calibri" w:cs="Calibri" w:eastAsia="Calibri"/>
                <w:sz w:val="18"/>
                <w:szCs w:val="18"/>
              </w:rPr>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animal</w:t>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455" w:right="0"/>
              <w:jc w:val="left"/>
              <w:rPr>
                <w:rFonts w:ascii="Calibri" w:hAnsi="Calibri" w:cs="Calibri" w:eastAsia="Calibri"/>
                <w:sz w:val="18"/>
                <w:szCs w:val="18"/>
              </w:rPr>
            </w:pPr>
            <w:r>
              <w:rPr>
                <w:rFonts w:ascii="Calibri"/>
                <w:sz w:val="18"/>
              </w:rPr>
              <w:t>3,000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652" w:right="0"/>
              <w:jc w:val="left"/>
              <w:rPr>
                <w:rFonts w:ascii="Calibri" w:hAnsi="Calibri" w:cs="Calibri" w:eastAsia="Calibri"/>
                <w:sz w:val="18"/>
                <w:szCs w:val="18"/>
              </w:rPr>
            </w:pPr>
            <w:r>
              <w:rPr>
                <w:rFonts w:ascii="Calibri"/>
                <w:sz w:val="18"/>
              </w:rPr>
              <w:t>5,024</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72"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2"/>
                <w:sz w:val="18"/>
                <w:szCs w:val="18"/>
              </w:rPr>
              <w:t> </w:t>
            </w:r>
            <w:r>
              <w:rPr>
                <w:rFonts w:ascii="Calibri" w:hAnsi="Calibri" w:cs="Calibri" w:eastAsia="Calibri"/>
                <w:spacing w:val="-1"/>
                <w:sz w:val="18"/>
                <w:szCs w:val="18"/>
              </w:rPr>
              <w:t>importation</w:t>
            </w:r>
            <w:r>
              <w:rPr>
                <w:rFonts w:ascii="Calibri" w:hAnsi="Calibri" w:cs="Calibri" w:eastAsia="Calibri"/>
                <w:spacing w:val="-4"/>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z w:val="18"/>
                <w:szCs w:val="18"/>
              </w:rPr>
              <w:t>cat,</w:t>
            </w:r>
            <w:r>
              <w:rPr>
                <w:rFonts w:ascii="Calibri" w:hAnsi="Calibri" w:cs="Calibri" w:eastAsia="Calibri"/>
                <w:sz w:val="18"/>
                <w:szCs w:val="18"/>
              </w:rPr>
            </w:r>
          </w:p>
          <w:p>
            <w:pPr>
              <w:pStyle w:val="TableParagraph"/>
              <w:spacing w:line="240" w:lineRule="auto" w:before="1"/>
              <w:ind w:left="107" w:right="0"/>
              <w:jc w:val="left"/>
              <w:rPr>
                <w:rFonts w:ascii="Calibri" w:hAnsi="Calibri" w:cs="Calibri" w:eastAsia="Calibri"/>
                <w:sz w:val="18"/>
                <w:szCs w:val="18"/>
              </w:rPr>
            </w:pPr>
            <w:r>
              <w:rPr>
                <w:rFonts w:ascii="Calibri" w:hAnsi="Calibri" w:cs="Calibri" w:eastAsia="Calibri"/>
                <w:spacing w:val="-1"/>
                <w:sz w:val="18"/>
                <w:szCs w:val="18"/>
              </w:rPr>
              <w:t>dog </w:t>
            </w:r>
            <w:r>
              <w:rPr>
                <w:rFonts w:ascii="Calibri" w:hAnsi="Calibri" w:cs="Calibri" w:eastAsia="Calibri"/>
                <w:sz w:val="18"/>
                <w:szCs w:val="18"/>
              </w:rPr>
              <w:t>or</w:t>
            </w:r>
            <w:r>
              <w:rPr>
                <w:rFonts w:ascii="Calibri" w:hAnsi="Calibri" w:cs="Calibri" w:eastAsia="Calibri"/>
                <w:spacing w:val="-1"/>
                <w:sz w:val="18"/>
                <w:szCs w:val="18"/>
              </w:rPr>
              <w:t> other animal ≤25 </w:t>
            </w:r>
            <w:r>
              <w:rPr>
                <w:rFonts w:ascii="Calibri" w:hAnsi="Calibri" w:cs="Calibri" w:eastAsia="Calibri"/>
                <w:sz w:val="18"/>
                <w:szCs w:val="18"/>
              </w:rPr>
              <w:t>kgs</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animal</w:t>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55" w:right="0"/>
              <w:jc w:val="left"/>
              <w:rPr>
                <w:rFonts w:ascii="Calibri" w:hAnsi="Calibri" w:cs="Calibri" w:eastAsia="Calibri"/>
                <w:sz w:val="18"/>
                <w:szCs w:val="18"/>
              </w:rPr>
            </w:pPr>
            <w:r>
              <w:rPr>
                <w:rFonts w:ascii="Calibri"/>
                <w:sz w:val="18"/>
              </w:rPr>
              <w:t>1,200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2" w:right="0"/>
              <w:jc w:val="left"/>
              <w:rPr>
                <w:rFonts w:ascii="Calibri" w:hAnsi="Calibri" w:cs="Calibri" w:eastAsia="Calibri"/>
                <w:sz w:val="18"/>
                <w:szCs w:val="18"/>
              </w:rPr>
            </w:pPr>
            <w:r>
              <w:rPr>
                <w:rFonts w:ascii="Calibri"/>
                <w:sz w:val="18"/>
              </w:rPr>
              <w:t>1,265</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8"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415"/>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bees</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523"/>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bee</w:t>
            </w:r>
            <w:r>
              <w:rPr>
                <w:rFonts w:ascii="Calibri"/>
                <w:spacing w:val="23"/>
                <w:w w:val="99"/>
                <w:sz w:val="18"/>
              </w:rPr>
              <w:t> </w:t>
            </w:r>
            <w:r>
              <w:rPr>
                <w:rFonts w:ascii="Calibri"/>
                <w:spacing w:val="-1"/>
                <w:sz w:val="18"/>
              </w:rPr>
              <w:t>consignment</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55" w:right="0"/>
              <w:jc w:val="left"/>
              <w:rPr>
                <w:rFonts w:ascii="Calibri" w:hAnsi="Calibri" w:cs="Calibri" w:eastAsia="Calibri"/>
                <w:sz w:val="18"/>
                <w:szCs w:val="18"/>
              </w:rPr>
            </w:pPr>
            <w:r>
              <w:rPr>
                <w:rFonts w:ascii="Calibri"/>
                <w:sz w:val="18"/>
              </w:rPr>
              <w:t>2,500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2" w:right="0"/>
              <w:jc w:val="left"/>
              <w:rPr>
                <w:rFonts w:ascii="Calibri" w:hAnsi="Calibri" w:cs="Calibri" w:eastAsia="Calibri"/>
                <w:sz w:val="18"/>
                <w:szCs w:val="18"/>
              </w:rPr>
            </w:pPr>
            <w:r>
              <w:rPr>
                <w:rFonts w:ascii="Calibri"/>
                <w:sz w:val="18"/>
              </w:rPr>
              <w:t>4,187</w:t>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415"/>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avian</w:t>
            </w:r>
            <w:r>
              <w:rPr>
                <w:rFonts w:ascii="Calibri" w:hAnsi="Calibri" w:cs="Calibri" w:eastAsia="Calibri"/>
                <w:spacing w:val="-6"/>
                <w:sz w:val="18"/>
                <w:szCs w:val="18"/>
              </w:rPr>
              <w:t> </w:t>
            </w:r>
            <w:r>
              <w:rPr>
                <w:rFonts w:ascii="Calibri" w:hAnsi="Calibri" w:cs="Calibri" w:eastAsia="Calibri"/>
                <w:spacing w:val="-1"/>
                <w:sz w:val="18"/>
                <w:szCs w:val="18"/>
              </w:rPr>
              <w:t>(fertile</w:t>
            </w:r>
            <w:r>
              <w:rPr>
                <w:rFonts w:ascii="Calibri" w:hAnsi="Calibri" w:cs="Calibri" w:eastAsia="Calibri"/>
                <w:spacing w:val="-3"/>
                <w:sz w:val="18"/>
                <w:szCs w:val="18"/>
              </w:rPr>
              <w:t> </w:t>
            </w:r>
            <w:r>
              <w:rPr>
                <w:rFonts w:ascii="Calibri" w:hAnsi="Calibri" w:cs="Calibri" w:eastAsia="Calibri"/>
                <w:spacing w:val="-1"/>
                <w:sz w:val="18"/>
                <w:szCs w:val="18"/>
              </w:rPr>
              <w:t>eggs)</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249"/>
              <w:jc w:val="left"/>
              <w:rPr>
                <w:rFonts w:ascii="Calibri" w:hAnsi="Calibri" w:cs="Calibri" w:eastAsia="Calibri"/>
                <w:sz w:val="18"/>
                <w:szCs w:val="18"/>
              </w:rPr>
            </w:pPr>
            <w:r>
              <w:rPr>
                <w:rFonts w:ascii="Calibri"/>
                <w:spacing w:val="-1"/>
                <w:sz w:val="18"/>
              </w:rPr>
              <w:t>Per</w:t>
            </w:r>
            <w:r>
              <w:rPr>
                <w:rFonts w:ascii="Calibri"/>
                <w:spacing w:val="-6"/>
                <w:sz w:val="18"/>
              </w:rPr>
              <w:t> </w:t>
            </w:r>
            <w:r>
              <w:rPr>
                <w:rFonts w:ascii="Calibri"/>
                <w:spacing w:val="-1"/>
                <w:sz w:val="18"/>
              </w:rPr>
              <w:t>hatching</w:t>
            </w:r>
            <w:r>
              <w:rPr>
                <w:rFonts w:ascii="Calibri"/>
                <w:spacing w:val="-5"/>
                <w:sz w:val="18"/>
              </w:rPr>
              <w:t> </w:t>
            </w:r>
            <w:r>
              <w:rPr>
                <w:rFonts w:ascii="Calibri"/>
                <w:sz w:val="18"/>
              </w:rPr>
              <w:t>egg</w:t>
            </w:r>
            <w:r>
              <w:rPr>
                <w:rFonts w:ascii="Calibri"/>
                <w:spacing w:val="28"/>
                <w:w w:val="99"/>
                <w:sz w:val="18"/>
              </w:rPr>
              <w:t> </w:t>
            </w:r>
            <w:r>
              <w:rPr>
                <w:rFonts w:ascii="Calibri"/>
                <w:spacing w:val="-1"/>
                <w:sz w:val="18"/>
              </w:rPr>
              <w:t>consignment</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364" w:right="0"/>
              <w:jc w:val="left"/>
              <w:rPr>
                <w:rFonts w:ascii="Calibri" w:hAnsi="Calibri" w:cs="Calibri" w:eastAsia="Calibri"/>
                <w:sz w:val="18"/>
                <w:szCs w:val="18"/>
              </w:rPr>
            </w:pPr>
            <w:r>
              <w:rPr>
                <w:rFonts w:ascii="Calibri"/>
                <w:spacing w:val="-1"/>
                <w:sz w:val="18"/>
              </w:rPr>
              <w:t>39,130</w:t>
            </w:r>
            <w:r>
              <w:rPr>
                <w:rFonts w:ascii="Calibri"/>
                <w:sz w:val="18"/>
              </w:rPr>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61" w:right="0"/>
              <w:jc w:val="left"/>
              <w:rPr>
                <w:rFonts w:ascii="Calibri" w:hAnsi="Calibri" w:cs="Calibri" w:eastAsia="Calibri"/>
                <w:sz w:val="18"/>
                <w:szCs w:val="18"/>
              </w:rPr>
            </w:pPr>
            <w:r>
              <w:rPr>
                <w:rFonts w:ascii="Calibri"/>
                <w:spacing w:val="-1"/>
                <w:sz w:val="18"/>
              </w:rPr>
              <w:t>65,543</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415"/>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avian</w:t>
            </w:r>
            <w:r>
              <w:rPr>
                <w:rFonts w:ascii="Calibri" w:hAnsi="Calibri" w:cs="Calibri" w:eastAsia="Calibri"/>
                <w:spacing w:val="-4"/>
                <w:sz w:val="18"/>
                <w:szCs w:val="18"/>
              </w:rPr>
              <w:t> </w:t>
            </w:r>
            <w:r>
              <w:rPr>
                <w:rFonts w:ascii="Calibri" w:hAnsi="Calibri" w:cs="Calibri" w:eastAsia="Calibri"/>
                <w:spacing w:val="-1"/>
                <w:sz w:val="18"/>
                <w:szCs w:val="18"/>
              </w:rPr>
              <w:t>(live</w:t>
            </w:r>
            <w:r>
              <w:rPr>
                <w:rFonts w:ascii="Calibri" w:hAnsi="Calibri" w:cs="Calibri" w:eastAsia="Calibri"/>
                <w:spacing w:val="-3"/>
                <w:sz w:val="18"/>
                <w:szCs w:val="18"/>
              </w:rPr>
              <w:t> </w:t>
            </w:r>
            <w:r>
              <w:rPr>
                <w:rFonts w:ascii="Calibri" w:hAnsi="Calibri" w:cs="Calibri" w:eastAsia="Calibri"/>
                <w:spacing w:val="-1"/>
                <w:sz w:val="18"/>
                <w:szCs w:val="18"/>
              </w:rPr>
              <w:t>bird)</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523"/>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pacing w:val="-1"/>
                <w:sz w:val="18"/>
              </w:rPr>
              <w:t>live</w:t>
            </w:r>
            <w:r>
              <w:rPr>
                <w:rFonts w:ascii="Calibri"/>
                <w:spacing w:val="-3"/>
                <w:sz w:val="18"/>
              </w:rPr>
              <w:t> </w:t>
            </w:r>
            <w:r>
              <w:rPr>
                <w:rFonts w:ascii="Calibri"/>
                <w:spacing w:val="-1"/>
                <w:sz w:val="18"/>
              </w:rPr>
              <w:t>bird</w:t>
            </w:r>
            <w:r>
              <w:rPr>
                <w:rFonts w:ascii="Calibri"/>
                <w:spacing w:val="26"/>
                <w:sz w:val="18"/>
              </w:rPr>
              <w:t> </w:t>
            </w:r>
            <w:r>
              <w:rPr>
                <w:rFonts w:ascii="Calibri"/>
                <w:spacing w:val="-1"/>
                <w:sz w:val="18"/>
              </w:rPr>
              <w:t>consignment</w:t>
            </w:r>
            <w:r>
              <w:rPr>
                <w:rFonts w:ascii="Calibri"/>
                <w:sz w:val="18"/>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364" w:right="0"/>
              <w:jc w:val="left"/>
              <w:rPr>
                <w:rFonts w:ascii="Calibri" w:hAnsi="Calibri" w:cs="Calibri" w:eastAsia="Calibri"/>
                <w:sz w:val="18"/>
                <w:szCs w:val="18"/>
              </w:rPr>
            </w:pPr>
            <w:r>
              <w:rPr>
                <w:rFonts w:ascii="Calibri"/>
                <w:spacing w:val="-1"/>
                <w:sz w:val="18"/>
              </w:rPr>
              <w:t>14,050</w:t>
            </w:r>
            <w:r>
              <w:rPr>
                <w:rFonts w:ascii="Calibri"/>
                <w:sz w:val="18"/>
              </w:rPr>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561" w:right="0"/>
              <w:jc w:val="left"/>
              <w:rPr>
                <w:rFonts w:ascii="Calibri" w:hAnsi="Calibri" w:cs="Calibri" w:eastAsia="Calibri"/>
                <w:sz w:val="18"/>
                <w:szCs w:val="18"/>
              </w:rPr>
            </w:pPr>
            <w:r>
              <w:rPr>
                <w:rFonts w:ascii="Calibri"/>
                <w:spacing w:val="-1"/>
                <w:sz w:val="18"/>
              </w:rPr>
              <w:t>23,534</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71" w:hRule="exact"/>
        </w:trPr>
        <w:tc>
          <w:tcPr>
            <w:tcW w:w="1418" w:type="dxa"/>
            <w:tcBorders>
              <w:top w:val="nil" w:sz="6" w:space="0" w:color="auto"/>
              <w:left w:val="nil" w:sz="6" w:space="0" w:color="auto"/>
              <w:bottom w:val="single" w:sz="5" w:space="0" w:color="000000"/>
              <w:right w:val="nil" w:sz="6" w:space="0" w:color="auto"/>
            </w:tcBorders>
          </w:tcPr>
          <w:p>
            <w:pPr/>
          </w:p>
        </w:tc>
        <w:tc>
          <w:tcPr>
            <w:tcW w:w="2408"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415"/>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3"/>
                <w:sz w:val="18"/>
                <w:szCs w:val="18"/>
              </w:rPr>
              <w:t> </w:t>
            </w:r>
            <w:r>
              <w:rPr>
                <w:rFonts w:ascii="Calibri" w:hAnsi="Calibri" w:cs="Calibri" w:eastAsia="Calibri"/>
                <w:spacing w:val="-1"/>
                <w:sz w:val="18"/>
                <w:szCs w:val="18"/>
              </w:rPr>
              <w:t>importation</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21"/>
                <w:sz w:val="18"/>
                <w:szCs w:val="18"/>
              </w:rPr>
              <w:t> </w:t>
            </w:r>
            <w:r>
              <w:rPr>
                <w:rFonts w:ascii="Calibri" w:hAnsi="Calibri" w:cs="Calibri" w:eastAsia="Calibri"/>
                <w:spacing w:val="-1"/>
                <w:sz w:val="18"/>
                <w:szCs w:val="18"/>
              </w:rPr>
              <w:t>plants</w:t>
            </w:r>
          </w:p>
        </w:tc>
        <w:tc>
          <w:tcPr>
            <w:tcW w:w="1577"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107" w:right="0"/>
              <w:jc w:val="left"/>
              <w:rPr>
                <w:rFonts w:ascii="Calibri" w:hAnsi="Calibri" w:cs="Calibri" w:eastAsia="Calibri"/>
                <w:sz w:val="12"/>
                <w:szCs w:val="12"/>
              </w:rPr>
            </w:pPr>
            <w:r>
              <w:rPr>
                <w:rFonts w:ascii="Calibri"/>
                <w:spacing w:val="-1"/>
                <w:sz w:val="18"/>
              </w:rPr>
              <w:t>Per</w:t>
            </w:r>
            <w:r>
              <w:rPr>
                <w:rFonts w:ascii="Calibri"/>
                <w:spacing w:val="-6"/>
                <w:sz w:val="18"/>
              </w:rPr>
              <w:t> </w:t>
            </w:r>
            <w:r>
              <w:rPr>
                <w:rFonts w:ascii="Calibri"/>
                <w:sz w:val="18"/>
              </w:rPr>
              <w:t>m</w:t>
            </w:r>
            <w:r>
              <w:rPr>
                <w:rFonts w:ascii="Calibri"/>
                <w:position w:val="5"/>
                <w:sz w:val="12"/>
              </w:rPr>
              <w:t>2</w:t>
            </w:r>
            <w:r>
              <w:rPr>
                <w:rFonts w:ascii="Calibri"/>
                <w:sz w:val="12"/>
              </w:rPr>
            </w:r>
          </w:p>
        </w:tc>
        <w:tc>
          <w:tcPr>
            <w:tcW w:w="1224"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592" w:right="0"/>
              <w:jc w:val="left"/>
              <w:rPr>
                <w:rFonts w:ascii="Calibri" w:hAnsi="Calibri" w:cs="Calibri" w:eastAsia="Calibri"/>
                <w:sz w:val="18"/>
                <w:szCs w:val="18"/>
              </w:rPr>
            </w:pPr>
            <w:r>
              <w:rPr>
                <w:rFonts w:ascii="Calibri"/>
                <w:sz w:val="18"/>
              </w:rPr>
              <w:t>110</w:t>
            </w:r>
          </w:p>
        </w:tc>
        <w:tc>
          <w:tcPr>
            <w:tcW w:w="1171"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right="106"/>
              <w:jc w:val="right"/>
              <w:rPr>
                <w:rFonts w:ascii="Calibri" w:hAnsi="Calibri" w:cs="Calibri" w:eastAsia="Calibri"/>
                <w:sz w:val="18"/>
                <w:szCs w:val="18"/>
              </w:rPr>
            </w:pPr>
            <w:r>
              <w:rPr>
                <w:rFonts w:ascii="Calibri"/>
                <w:w w:val="95"/>
                <w:sz w:val="18"/>
              </w:rPr>
              <w:t>291</w:t>
            </w:r>
            <w:r>
              <w:rPr>
                <w:rFonts w:ascii="Calibri"/>
                <w:sz w:val="18"/>
              </w:rPr>
            </w:r>
          </w:p>
        </w:tc>
        <w:tc>
          <w:tcPr>
            <w:tcW w:w="1271"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107" w:right="0"/>
              <w:jc w:val="left"/>
              <w:rPr>
                <w:rFonts w:ascii="Calibri" w:hAnsi="Calibri" w:cs="Calibri" w:eastAsia="Calibri"/>
                <w:sz w:val="18"/>
                <w:szCs w:val="18"/>
              </w:rPr>
            </w:pPr>
            <w:r>
              <w:rPr>
                <w:rFonts w:ascii="Calibri"/>
                <w:spacing w:val="-1"/>
                <w:sz w:val="18"/>
              </w:rPr>
              <w:t>Increase</w:t>
            </w:r>
            <w:r>
              <w:rPr>
                <w:rFonts w:ascii="Calibri"/>
                <w:sz w:val="18"/>
              </w:rPr>
            </w:r>
          </w:p>
        </w:tc>
      </w:tr>
    </w:tbl>
    <w:p>
      <w:pPr>
        <w:spacing w:line="240" w:lineRule="auto" w:before="11"/>
        <w:rPr>
          <w:rFonts w:ascii="Calibri" w:hAnsi="Calibri" w:cs="Calibri" w:eastAsia="Calibri"/>
          <w:b/>
          <w:bCs/>
          <w:sz w:val="14"/>
          <w:szCs w:val="14"/>
        </w:rPr>
      </w:pPr>
    </w:p>
    <w:p>
      <w:pPr>
        <w:pStyle w:val="Heading5"/>
        <w:spacing w:line="240" w:lineRule="auto" w:before="51"/>
        <w:ind w:right="19"/>
        <w:jc w:val="left"/>
        <w:rPr>
          <w:b w:val="0"/>
          <w:bCs w:val="0"/>
        </w:rPr>
      </w:pPr>
      <w:bookmarkStart w:name="_bookmark12" w:id="44"/>
      <w:bookmarkEnd w:id="44"/>
      <w:r>
        <w:rPr>
          <w:b w:val="0"/>
        </w:rPr>
      </w:r>
      <w:r>
        <w:rPr/>
        <w:t>Table</w:t>
      </w:r>
      <w:r>
        <w:rPr>
          <w:spacing w:val="-6"/>
        </w:rPr>
        <w:t> </w:t>
      </w:r>
      <w:r>
        <w:rPr/>
        <w:t>3</w:t>
      </w:r>
      <w:r>
        <w:rPr>
          <w:spacing w:val="-5"/>
        </w:rPr>
        <w:t> </w:t>
      </w:r>
      <w:r>
        <w:rPr>
          <w:spacing w:val="-1"/>
        </w:rPr>
        <w:t>Comparison</w:t>
      </w:r>
      <w:r>
        <w:rPr>
          <w:spacing w:val="-5"/>
        </w:rPr>
        <w:t> </w:t>
      </w:r>
      <w:r>
        <w:rPr/>
        <w:t>of</w:t>
      </w:r>
      <w:r>
        <w:rPr>
          <w:spacing w:val="-5"/>
        </w:rPr>
        <w:t> </w:t>
      </w:r>
      <w:r>
        <w:rPr>
          <w:spacing w:val="-1"/>
        </w:rPr>
        <w:t>current</w:t>
      </w:r>
      <w:r>
        <w:rPr>
          <w:spacing w:val="-3"/>
        </w:rPr>
        <w:t> </w:t>
      </w:r>
      <w:r>
        <w:rPr>
          <w:spacing w:val="-1"/>
        </w:rPr>
        <w:t>and</w:t>
      </w:r>
      <w:r>
        <w:rPr>
          <w:spacing w:val="-5"/>
        </w:rPr>
        <w:t> </w:t>
      </w:r>
      <w:r>
        <w:rPr>
          <w:spacing w:val="-1"/>
        </w:rPr>
        <w:t>proposed</w:t>
      </w:r>
      <w:r>
        <w:rPr>
          <w:spacing w:val="-5"/>
        </w:rPr>
        <w:t> </w:t>
      </w:r>
      <w:r>
        <w:rPr>
          <w:spacing w:val="-1"/>
        </w:rPr>
        <w:t>fees</w:t>
      </w:r>
      <w:r>
        <w:rPr>
          <w:spacing w:val="-3"/>
        </w:rPr>
        <w:t> </w:t>
      </w:r>
      <w:r>
        <w:rPr>
          <w:spacing w:val="-1"/>
        </w:rPr>
        <w:t>for</w:t>
      </w:r>
      <w:r>
        <w:rPr>
          <w:spacing w:val="-4"/>
        </w:rPr>
        <w:t> </w:t>
      </w:r>
      <w:r>
        <w:rPr>
          <w:spacing w:val="-1"/>
        </w:rPr>
        <w:t>fee</w:t>
      </w:r>
      <w:r>
        <w:rPr>
          <w:spacing w:val="-4"/>
        </w:rPr>
        <w:t> </w:t>
      </w:r>
      <w:r>
        <w:rPr>
          <w:spacing w:val="-1"/>
        </w:rPr>
        <w:t>bearing</w:t>
      </w:r>
      <w:r>
        <w:rPr>
          <w:spacing w:val="-5"/>
        </w:rPr>
        <w:t> </w:t>
      </w:r>
      <w:r>
        <w:rPr>
          <w:spacing w:val="-1"/>
        </w:rPr>
        <w:t>biosecurity</w:t>
      </w:r>
      <w:r>
        <w:rPr>
          <w:spacing w:val="-7"/>
        </w:rPr>
        <w:t> </w:t>
      </w:r>
      <w:r>
        <w:rPr/>
        <w:t>regulatory</w:t>
      </w:r>
      <w:r>
        <w:rPr>
          <w:spacing w:val="77"/>
          <w:w w:val="99"/>
        </w:rPr>
        <w:t> </w:t>
      </w:r>
      <w:r>
        <w:rPr/>
        <w:t>activities</w:t>
      </w:r>
      <w:r>
        <w:rPr>
          <w:b w:val="0"/>
        </w:rPr>
      </w: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1"/>
        <w:rPr>
          <w:rFonts w:ascii="Calibri" w:hAnsi="Calibri" w:cs="Calibri" w:eastAsia="Calibri"/>
          <w:b/>
          <w:bCs/>
          <w:sz w:val="16"/>
          <w:szCs w:val="16"/>
        </w:rPr>
      </w:pPr>
    </w:p>
    <w:p>
      <w:pPr>
        <w:spacing w:after="0" w:line="240" w:lineRule="auto"/>
        <w:rPr>
          <w:rFonts w:ascii="Calibri" w:hAnsi="Calibri" w:cs="Calibri" w:eastAsia="Calibri"/>
          <w:sz w:val="16"/>
          <w:szCs w:val="16"/>
        </w:rPr>
        <w:sectPr>
          <w:pgSz w:w="11910" w:h="16840"/>
          <w:pgMar w:header="608" w:footer="772" w:top="800" w:bottom="960" w:left="1300" w:right="1280"/>
        </w:sectPr>
      </w:pPr>
    </w:p>
    <w:p>
      <w:pPr>
        <w:spacing w:before="63"/>
        <w:ind w:left="226" w:right="0" w:firstLine="0"/>
        <w:jc w:val="left"/>
        <w:rPr>
          <w:rFonts w:ascii="Calibri" w:hAnsi="Calibri" w:cs="Calibri" w:eastAsia="Calibri"/>
          <w:sz w:val="18"/>
          <w:szCs w:val="18"/>
        </w:rPr>
      </w:pPr>
      <w:r>
        <w:rPr/>
        <w:pict>
          <v:shape style="position:absolute;margin-left:70.910004pt;margin-top:-64.310661pt;width:453pt;height:71.5pt;mso-position-horizontal-relative:page;mso-position-vertical-relative:paragraph;z-index:12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418"/>
                    <w:gridCol w:w="2339"/>
                    <w:gridCol w:w="1509"/>
                    <w:gridCol w:w="1359"/>
                    <w:gridCol w:w="1173"/>
                    <w:gridCol w:w="1262"/>
                  </w:tblGrid>
                  <w:tr>
                    <w:trPr>
                      <w:trHeight w:val="327"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Type</w:t>
                        </w:r>
                        <w:r>
                          <w:rPr>
                            <w:rFonts w:ascii="Calibri"/>
                            <w:b/>
                            <w:spacing w:val="-2"/>
                            <w:sz w:val="18"/>
                          </w:rPr>
                          <w:t> </w:t>
                        </w:r>
                        <w:r>
                          <w:rPr>
                            <w:rFonts w:ascii="Calibri"/>
                            <w:b/>
                            <w:spacing w:val="-1"/>
                            <w:sz w:val="18"/>
                          </w:rPr>
                          <w:t>of</w:t>
                        </w:r>
                        <w:r>
                          <w:rPr>
                            <w:rFonts w:ascii="Calibri"/>
                            <w:b/>
                            <w:spacing w:val="-2"/>
                            <w:sz w:val="18"/>
                          </w:rPr>
                          <w:t> </w:t>
                        </w:r>
                        <w:r>
                          <w:rPr>
                            <w:rFonts w:ascii="Calibri"/>
                            <w:b/>
                            <w:spacing w:val="-1"/>
                            <w:sz w:val="18"/>
                          </w:rPr>
                          <w:t>charge</w:t>
                        </w:r>
                        <w:r>
                          <w:rPr>
                            <w:rFonts w:ascii="Calibri"/>
                            <w:sz w:val="18"/>
                          </w:rPr>
                        </w:r>
                      </w:p>
                    </w:tc>
                    <w:tc>
                      <w:tcPr>
                        <w:tcW w:w="233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z w:val="18"/>
                          </w:rPr>
                          <w:t>Charge</w:t>
                        </w:r>
                        <w:r>
                          <w:rPr>
                            <w:rFonts w:ascii="Calibri"/>
                            <w:b/>
                            <w:spacing w:val="-5"/>
                            <w:sz w:val="18"/>
                          </w:rPr>
                          <w:t> </w:t>
                        </w:r>
                        <w:r>
                          <w:rPr>
                            <w:rFonts w:ascii="Calibri"/>
                            <w:b/>
                            <w:spacing w:val="-1"/>
                            <w:sz w:val="18"/>
                          </w:rPr>
                          <w:t>point</w:t>
                        </w:r>
                        <w:r>
                          <w:rPr>
                            <w:rFonts w:ascii="Calibri"/>
                            <w:sz w:val="18"/>
                          </w:rPr>
                        </w:r>
                      </w:p>
                    </w:tc>
                    <w:tc>
                      <w:tcPr>
                        <w:tcW w:w="150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78" w:right="0"/>
                          <w:jc w:val="left"/>
                          <w:rPr>
                            <w:rFonts w:ascii="Calibri" w:hAnsi="Calibri" w:cs="Calibri" w:eastAsia="Calibri"/>
                            <w:sz w:val="18"/>
                            <w:szCs w:val="18"/>
                          </w:rPr>
                        </w:pPr>
                        <w:r>
                          <w:rPr>
                            <w:rFonts w:ascii="Calibri"/>
                            <w:b/>
                            <w:spacing w:val="-1"/>
                            <w:sz w:val="18"/>
                          </w:rPr>
                          <w:t>Unit</w:t>
                        </w:r>
                        <w:r>
                          <w:rPr>
                            <w:rFonts w:ascii="Calibri"/>
                            <w:sz w:val="18"/>
                          </w:rPr>
                        </w:r>
                      </w:p>
                    </w:tc>
                    <w:tc>
                      <w:tcPr>
                        <w:tcW w:w="135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227" w:right="0"/>
                          <w:jc w:val="left"/>
                          <w:rPr>
                            <w:rFonts w:ascii="Calibri" w:hAnsi="Calibri" w:cs="Calibri" w:eastAsia="Calibri"/>
                            <w:sz w:val="18"/>
                            <w:szCs w:val="18"/>
                          </w:rPr>
                        </w:pPr>
                        <w:r>
                          <w:rPr>
                            <w:rFonts w:ascii="Calibri"/>
                            <w:b/>
                            <w:spacing w:val="-1"/>
                            <w:sz w:val="18"/>
                          </w:rPr>
                          <w:t>Current</w:t>
                        </w:r>
                        <w:r>
                          <w:rPr>
                            <w:rFonts w:ascii="Calibri"/>
                            <w:sz w:val="18"/>
                          </w:rPr>
                        </w:r>
                      </w:p>
                    </w:tc>
                    <w:tc>
                      <w:tcPr>
                        <w:tcW w:w="117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356" w:right="0"/>
                          <w:jc w:val="left"/>
                          <w:rPr>
                            <w:rFonts w:ascii="Calibri" w:hAnsi="Calibri" w:cs="Calibri" w:eastAsia="Calibri"/>
                            <w:sz w:val="18"/>
                            <w:szCs w:val="18"/>
                          </w:rPr>
                        </w:pPr>
                        <w:r>
                          <w:rPr>
                            <w:rFonts w:ascii="Calibri"/>
                            <w:b/>
                            <w:spacing w:val="-1"/>
                            <w:sz w:val="18"/>
                          </w:rPr>
                          <w:t>Proposed</w:t>
                        </w:r>
                        <w:r>
                          <w:rPr>
                            <w:rFonts w:ascii="Calibri"/>
                            <w:sz w:val="18"/>
                          </w:rPr>
                        </w:r>
                      </w:p>
                    </w:tc>
                    <w:tc>
                      <w:tcPr>
                        <w:tcW w:w="126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Movement</w:t>
                        </w:r>
                        <w:r>
                          <w:rPr>
                            <w:rFonts w:ascii="Calibri"/>
                            <w:sz w:val="18"/>
                          </w:rPr>
                        </w:r>
                      </w:p>
                    </w:tc>
                  </w:tr>
                  <w:tr>
                    <w:trPr>
                      <w:trHeight w:val="301" w:hRule="exact"/>
                    </w:trPr>
                    <w:tc>
                      <w:tcPr>
                        <w:tcW w:w="1418" w:type="dxa"/>
                        <w:tcBorders>
                          <w:top w:val="nil" w:sz="6" w:space="0" w:color="auto"/>
                          <w:left w:val="nil" w:sz="6" w:space="0" w:color="auto"/>
                          <w:bottom w:val="single" w:sz="5" w:space="0" w:color="000000"/>
                          <w:right w:val="nil" w:sz="6" w:space="0" w:color="auto"/>
                        </w:tcBorders>
                      </w:tcPr>
                      <w:p>
                        <w:pPr/>
                      </w:p>
                    </w:tc>
                    <w:tc>
                      <w:tcPr>
                        <w:tcW w:w="2339" w:type="dxa"/>
                        <w:tcBorders>
                          <w:top w:val="nil" w:sz="6" w:space="0" w:color="auto"/>
                          <w:left w:val="nil" w:sz="6" w:space="0" w:color="auto"/>
                          <w:bottom w:val="single" w:sz="5" w:space="0" w:color="000000"/>
                          <w:right w:val="nil" w:sz="6" w:space="0" w:color="auto"/>
                        </w:tcBorders>
                      </w:tcPr>
                      <w:p>
                        <w:pPr/>
                      </w:p>
                    </w:tc>
                    <w:tc>
                      <w:tcPr>
                        <w:tcW w:w="1509" w:type="dxa"/>
                        <w:tcBorders>
                          <w:top w:val="nil" w:sz="6" w:space="0" w:color="auto"/>
                          <w:left w:val="nil" w:sz="6" w:space="0" w:color="auto"/>
                          <w:bottom w:val="single" w:sz="5" w:space="0" w:color="000000"/>
                          <w:right w:val="nil" w:sz="6" w:space="0" w:color="auto"/>
                        </w:tcBorders>
                      </w:tcPr>
                      <w:p>
                        <w:pPr/>
                      </w:p>
                    </w:tc>
                    <w:tc>
                      <w:tcPr>
                        <w:tcW w:w="1359" w:type="dxa"/>
                        <w:tcBorders>
                          <w:top w:val="nil" w:sz="6" w:space="0" w:color="auto"/>
                          <w:left w:val="nil" w:sz="6" w:space="0" w:color="auto"/>
                          <w:bottom w:val="single" w:sz="5" w:space="0" w:color="000000"/>
                          <w:right w:val="nil" w:sz="6" w:space="0" w:color="auto"/>
                        </w:tcBorders>
                      </w:tcPr>
                      <w:p>
                        <w:pPr>
                          <w:pStyle w:val="TableParagraph"/>
                          <w:spacing w:line="240" w:lineRule="auto" w:before="14"/>
                          <w:ind w:left="227" w:right="0"/>
                          <w:jc w:val="left"/>
                          <w:rPr>
                            <w:rFonts w:ascii="Calibri" w:hAnsi="Calibri" w:cs="Calibri" w:eastAsia="Calibri"/>
                            <w:sz w:val="18"/>
                            <w:szCs w:val="18"/>
                          </w:rPr>
                        </w:pP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173" w:type="dxa"/>
                        <w:tcBorders>
                          <w:top w:val="nil" w:sz="6" w:space="0" w:color="auto"/>
                          <w:left w:val="nil" w:sz="6" w:space="0" w:color="auto"/>
                          <w:bottom w:val="single" w:sz="5" w:space="0" w:color="000000"/>
                          <w:right w:val="nil" w:sz="6" w:space="0" w:color="auto"/>
                        </w:tcBorders>
                      </w:tcPr>
                      <w:p>
                        <w:pPr>
                          <w:pStyle w:val="TableParagraph"/>
                          <w:spacing w:line="240" w:lineRule="auto" w:before="14"/>
                          <w:ind w:left="449" w:right="0"/>
                          <w:jc w:val="left"/>
                          <w:rPr>
                            <w:rFonts w:ascii="Calibri" w:hAnsi="Calibri" w:cs="Calibri" w:eastAsia="Calibri"/>
                            <w:sz w:val="18"/>
                            <w:szCs w:val="18"/>
                          </w:rPr>
                        </w:pP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262" w:type="dxa"/>
                        <w:tcBorders>
                          <w:top w:val="nil" w:sz="6" w:space="0" w:color="auto"/>
                          <w:left w:val="nil" w:sz="6" w:space="0" w:color="auto"/>
                          <w:bottom w:val="single" w:sz="5" w:space="0" w:color="000000"/>
                          <w:right w:val="nil" w:sz="6" w:space="0" w:color="auto"/>
                        </w:tcBorders>
                      </w:tcPr>
                      <w:p>
                        <w:pPr/>
                      </w:p>
                    </w:tc>
                  </w:tr>
                  <w:tr>
                    <w:trPr>
                      <w:trHeight w:val="790"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61"/>
                          <w:ind w:left="108" w:right="112"/>
                          <w:jc w:val="left"/>
                          <w:rPr>
                            <w:rFonts w:ascii="Calibri" w:hAnsi="Calibri" w:cs="Calibri" w:eastAsia="Calibri"/>
                            <w:sz w:val="18"/>
                            <w:szCs w:val="18"/>
                          </w:rPr>
                        </w:pP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service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26"/>
                            <w:sz w:val="18"/>
                            <w:szCs w:val="18"/>
                          </w:rPr>
                          <w:t> </w:t>
                        </w:r>
                        <w:r>
                          <w:rPr>
                            <w:rFonts w:ascii="Calibri" w:hAnsi="Calibri" w:cs="Calibri" w:eastAsia="Calibri"/>
                            <w:spacing w:val="-1"/>
                            <w:sz w:val="18"/>
                            <w:szCs w:val="18"/>
                          </w:rPr>
                          <w:t>assessment,</w:t>
                        </w:r>
                        <w:r>
                          <w:rPr>
                            <w:rFonts w:ascii="Calibri" w:hAnsi="Calibri" w:cs="Calibri" w:eastAsia="Calibri"/>
                            <w:spacing w:val="26"/>
                            <w:w w:val="99"/>
                            <w:sz w:val="18"/>
                            <w:szCs w:val="18"/>
                          </w:rPr>
                          <w:t> </w:t>
                        </w:r>
                        <w:r>
                          <w:rPr>
                            <w:rFonts w:ascii="Calibri" w:hAnsi="Calibri" w:cs="Calibri" w:eastAsia="Calibri"/>
                            <w:spacing w:val="-1"/>
                            <w:sz w:val="18"/>
                            <w:szCs w:val="18"/>
                          </w:rPr>
                          <w:t>approval,</w:t>
                        </w:r>
                        <w:r>
                          <w:rPr>
                            <w:rFonts w:ascii="Calibri" w:hAnsi="Calibri" w:cs="Calibri" w:eastAsia="Calibri"/>
                            <w:sz w:val="18"/>
                            <w:szCs w:val="18"/>
                          </w:rPr>
                        </w:r>
                      </w:p>
                    </w:tc>
                    <w:tc>
                      <w:tcPr>
                        <w:tcW w:w="233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176"/>
                          <w:jc w:val="left"/>
                          <w:rPr>
                            <w:rFonts w:ascii="Calibri" w:hAnsi="Calibri" w:cs="Calibri" w:eastAsia="Calibri"/>
                            <w:sz w:val="18"/>
                            <w:szCs w:val="18"/>
                          </w:rPr>
                        </w:pPr>
                        <w:r>
                          <w:rPr>
                            <w:rFonts w:ascii="Calibri"/>
                            <w:spacing w:val="-1"/>
                            <w:sz w:val="18"/>
                          </w:rPr>
                          <w:t>In-office</w:t>
                        </w:r>
                        <w:r>
                          <w:rPr>
                            <w:rFonts w:ascii="Calibri"/>
                            <w:spacing w:val="-4"/>
                            <w:sz w:val="18"/>
                          </w:rPr>
                          <w:t> </w:t>
                        </w:r>
                        <w:r>
                          <w:rPr>
                            <w:rFonts w:ascii="Calibri"/>
                            <w:spacing w:val="-1"/>
                            <w:sz w:val="18"/>
                          </w:rPr>
                          <w:t>fee</w:t>
                        </w:r>
                        <w:r>
                          <w:rPr>
                            <w:rFonts w:ascii="Calibri"/>
                            <w:spacing w:val="-4"/>
                            <w:sz w:val="18"/>
                          </w:rPr>
                          <w:t> </w:t>
                        </w:r>
                        <w:r>
                          <w:rPr>
                            <w:rFonts w:ascii="Calibri"/>
                            <w:spacing w:val="-1"/>
                            <w:sz w:val="18"/>
                          </w:rPr>
                          <w:t>during</w:t>
                        </w:r>
                        <w:r>
                          <w:rPr>
                            <w:rFonts w:ascii="Calibri"/>
                            <w:spacing w:val="-4"/>
                            <w:sz w:val="18"/>
                          </w:rPr>
                          <w:t> </w:t>
                        </w:r>
                        <w:r>
                          <w:rPr>
                            <w:rFonts w:ascii="Calibri"/>
                            <w:spacing w:val="-1"/>
                            <w:sz w:val="18"/>
                          </w:rPr>
                          <w:t>ordinary</w:t>
                        </w:r>
                        <w:r>
                          <w:rPr>
                            <w:rFonts w:ascii="Calibri"/>
                            <w:spacing w:val="37"/>
                            <w:w w:val="99"/>
                            <w:sz w:val="18"/>
                          </w:rPr>
                          <w:t> </w:t>
                        </w:r>
                        <w:r>
                          <w:rPr>
                            <w:rFonts w:ascii="Calibri"/>
                            <w:spacing w:val="-1"/>
                            <w:sz w:val="18"/>
                          </w:rPr>
                          <w:t>hours</w:t>
                        </w:r>
                        <w:r>
                          <w:rPr>
                            <w:rFonts w:ascii="Calibri"/>
                            <w:spacing w:val="-3"/>
                            <w:sz w:val="18"/>
                          </w:rPr>
                          <w:t> </w:t>
                        </w:r>
                        <w:r>
                          <w:rPr>
                            <w:rFonts w:ascii="Calibri"/>
                            <w:sz w:val="18"/>
                          </w:rPr>
                          <w:t>of</w:t>
                        </w:r>
                        <w:r>
                          <w:rPr>
                            <w:rFonts w:ascii="Calibri"/>
                            <w:spacing w:val="-1"/>
                            <w:sz w:val="18"/>
                          </w:rPr>
                          <w:t> duty,</w:t>
                        </w:r>
                        <w:r>
                          <w:rPr>
                            <w:rFonts w:ascii="Calibri"/>
                            <w:spacing w:val="-2"/>
                            <w:sz w:val="18"/>
                          </w:rPr>
                          <w:t> </w:t>
                        </w:r>
                        <w:r>
                          <w:rPr>
                            <w:rFonts w:ascii="Calibri"/>
                            <w:spacing w:val="-1"/>
                            <w:sz w:val="18"/>
                          </w:rPr>
                          <w:t>including</w:t>
                        </w:r>
                        <w:r>
                          <w:rPr>
                            <w:rFonts w:ascii="Calibri"/>
                            <w:spacing w:val="30"/>
                            <w:w w:val="99"/>
                            <w:sz w:val="18"/>
                          </w:rPr>
                          <w:t> </w:t>
                        </w:r>
                        <w:r>
                          <w:rPr>
                            <w:rFonts w:ascii="Calibri"/>
                            <w:spacing w:val="-1"/>
                            <w:sz w:val="18"/>
                          </w:rPr>
                          <w:t>virtual</w:t>
                        </w:r>
                        <w:r>
                          <w:rPr>
                            <w:rFonts w:ascii="Calibri"/>
                            <w:spacing w:val="-6"/>
                            <w:sz w:val="18"/>
                          </w:rPr>
                          <w:t> </w:t>
                        </w:r>
                        <w:r>
                          <w:rPr>
                            <w:rFonts w:ascii="Calibri"/>
                            <w:spacing w:val="-1"/>
                            <w:sz w:val="18"/>
                          </w:rPr>
                          <w:t>inspections</w:t>
                        </w:r>
                      </w:p>
                    </w:tc>
                    <w:tc>
                      <w:tcPr>
                        <w:tcW w:w="150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78"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820" w:right="0"/>
                          <w:jc w:val="left"/>
                          <w:rPr>
                            <w:rFonts w:ascii="Calibri" w:hAnsi="Calibri" w:cs="Calibri" w:eastAsia="Calibri"/>
                            <w:sz w:val="18"/>
                            <w:szCs w:val="18"/>
                          </w:rPr>
                        </w:pPr>
                        <w:r>
                          <w:rPr>
                            <w:rFonts w:ascii="Calibri"/>
                            <w:sz w:val="18"/>
                          </w:rPr>
                          <w:t>30</w:t>
                        </w:r>
                      </w:p>
                    </w:tc>
                    <w:tc>
                      <w:tcPr>
                        <w:tcW w:w="1173"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right="106"/>
                          <w:jc w:val="right"/>
                          <w:rPr>
                            <w:rFonts w:ascii="Calibri" w:hAnsi="Calibri" w:cs="Calibri" w:eastAsia="Calibri"/>
                            <w:sz w:val="18"/>
                            <w:szCs w:val="18"/>
                          </w:rPr>
                        </w:pPr>
                        <w:r>
                          <w:rPr>
                            <w:rFonts w:ascii="Calibri"/>
                            <w:spacing w:val="-1"/>
                            <w:w w:val="95"/>
                            <w:sz w:val="18"/>
                          </w:rPr>
                          <w:t>37</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Increase</w:t>
                        </w:r>
                        <w:r>
                          <w:rPr>
                            <w:rFonts w:ascii="Calibri"/>
                            <w:sz w:val="18"/>
                          </w:rPr>
                        </w:r>
                      </w:p>
                    </w:tc>
                  </w:tr>
                </w:tbl>
                <w:p>
                  <w:pPr/>
                </w:p>
              </w:txbxContent>
            </v:textbox>
            <w10:wrap type="none"/>
          </v:shape>
        </w:pict>
      </w:r>
      <w:r>
        <w:rPr>
          <w:rFonts w:ascii="Calibri"/>
          <w:spacing w:val="-1"/>
          <w:sz w:val="18"/>
        </w:rPr>
        <w:t>inspection,</w:t>
      </w:r>
      <w:r>
        <w:rPr>
          <w:rFonts w:ascii="Calibri"/>
          <w:spacing w:val="26"/>
          <w:w w:val="99"/>
          <w:sz w:val="18"/>
        </w:rPr>
        <w:t> </w:t>
      </w:r>
      <w:r>
        <w:rPr>
          <w:rFonts w:ascii="Calibri"/>
          <w:spacing w:val="-1"/>
          <w:sz w:val="18"/>
        </w:rPr>
        <w:t>treatment,</w:t>
      </w:r>
      <w:r>
        <w:rPr>
          <w:rFonts w:ascii="Calibri"/>
          <w:spacing w:val="-7"/>
          <w:sz w:val="18"/>
        </w:rPr>
        <w:t> </w:t>
      </w:r>
      <w:r>
        <w:rPr>
          <w:rFonts w:ascii="Calibri"/>
          <w:sz w:val="18"/>
        </w:rPr>
        <w:t>and</w:t>
      </w:r>
    </w:p>
    <w:p>
      <w:pPr>
        <w:spacing w:line="240" w:lineRule="auto" w:before="10"/>
        <w:rPr>
          <w:rFonts w:ascii="Calibri" w:hAnsi="Calibri" w:cs="Calibri" w:eastAsia="Calibri"/>
          <w:sz w:val="15"/>
          <w:szCs w:val="15"/>
        </w:rPr>
      </w:pPr>
      <w:r>
        <w:rPr/>
        <w:br w:type="column"/>
      </w:r>
      <w:r>
        <w:rPr>
          <w:rFonts w:ascii="Calibri"/>
          <w:sz w:val="15"/>
        </w:rPr>
      </w:r>
    </w:p>
    <w:p>
      <w:pPr>
        <w:spacing w:before="0"/>
        <w:ind w:left="226" w:right="0" w:firstLine="0"/>
        <w:jc w:val="left"/>
        <w:rPr>
          <w:rFonts w:ascii="Calibri" w:hAnsi="Calibri" w:cs="Calibri" w:eastAsia="Calibri"/>
          <w:sz w:val="18"/>
          <w:szCs w:val="18"/>
        </w:rPr>
      </w:pPr>
      <w:r>
        <w:rPr>
          <w:rFonts w:ascii="Calibri"/>
          <w:spacing w:val="-1"/>
          <w:sz w:val="18"/>
        </w:rPr>
        <w:t>Out-of-office</w:t>
      </w:r>
      <w:r>
        <w:rPr>
          <w:rFonts w:ascii="Calibri"/>
          <w:spacing w:val="-4"/>
          <w:sz w:val="18"/>
        </w:rPr>
        <w:t> </w:t>
      </w:r>
      <w:r>
        <w:rPr>
          <w:rFonts w:ascii="Calibri"/>
          <w:spacing w:val="-1"/>
          <w:sz w:val="18"/>
        </w:rPr>
        <w:t>fee</w:t>
      </w:r>
      <w:r>
        <w:rPr>
          <w:rFonts w:ascii="Calibri"/>
          <w:spacing w:val="-4"/>
          <w:sz w:val="18"/>
        </w:rPr>
        <w:t> </w:t>
      </w:r>
      <w:r>
        <w:rPr>
          <w:rFonts w:ascii="Calibri"/>
          <w:spacing w:val="-1"/>
          <w:sz w:val="18"/>
        </w:rPr>
        <w:t>during</w:t>
      </w:r>
      <w:r>
        <w:rPr>
          <w:rFonts w:ascii="Calibri"/>
          <w:sz w:val="18"/>
        </w:rPr>
      </w:r>
    </w:p>
    <w:p>
      <w:pPr>
        <w:spacing w:line="240" w:lineRule="auto" w:before="10"/>
        <w:rPr>
          <w:rFonts w:ascii="Calibri" w:hAnsi="Calibri" w:cs="Calibri" w:eastAsia="Calibri"/>
          <w:sz w:val="15"/>
          <w:szCs w:val="15"/>
        </w:rPr>
      </w:pPr>
      <w:r>
        <w:rPr/>
        <w:br w:type="column"/>
      </w:r>
      <w:r>
        <w:rPr>
          <w:rFonts w:ascii="Calibri"/>
          <w:sz w:val="15"/>
        </w:rPr>
      </w:r>
    </w:p>
    <w:p>
      <w:pPr>
        <w:tabs>
          <w:tab w:pos="2376" w:val="left" w:leader="none"/>
          <w:tab w:pos="3797" w:val="left" w:leader="none"/>
          <w:tab w:pos="4195" w:val="left" w:leader="none"/>
        </w:tabs>
        <w:spacing w:before="0"/>
        <w:ind w:left="226" w:right="0" w:firstLine="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tab/>
      </w:r>
      <w:r>
        <w:rPr>
          <w:rFonts w:ascii="Calibri"/>
          <w:w w:val="95"/>
          <w:sz w:val="18"/>
        </w:rPr>
        <w:t>50</w:t>
        <w:tab/>
      </w:r>
      <w:r>
        <w:rPr>
          <w:rFonts w:ascii="Calibri"/>
          <w:spacing w:val="-1"/>
          <w:w w:val="95"/>
          <w:sz w:val="18"/>
        </w:rPr>
        <w:t>62</w:t>
        <w:tab/>
      </w:r>
      <w:r>
        <w:rPr>
          <w:rFonts w:ascii="Calibri"/>
          <w:spacing w:val="-1"/>
          <w:sz w:val="18"/>
        </w:rPr>
        <w:t>Increase</w:t>
      </w:r>
      <w:r>
        <w:rPr>
          <w:rFonts w:ascii="Calibri"/>
          <w:sz w:val="18"/>
        </w:rPr>
      </w:r>
    </w:p>
    <w:p>
      <w:pPr>
        <w:spacing w:after="0"/>
        <w:jc w:val="left"/>
        <w:rPr>
          <w:rFonts w:ascii="Calibri" w:hAnsi="Calibri" w:cs="Calibri" w:eastAsia="Calibri"/>
          <w:sz w:val="18"/>
          <w:szCs w:val="18"/>
        </w:rPr>
        <w:sectPr>
          <w:type w:val="continuous"/>
          <w:pgSz w:w="11910" w:h="16840"/>
          <w:pgMar w:top="1600" w:bottom="280" w:left="1300" w:right="1280"/>
          <w:cols w:num="3" w:equalWidth="0">
            <w:col w:w="1334" w:space="84"/>
            <w:col w:w="1958" w:space="452"/>
            <w:col w:w="5502"/>
          </w:cols>
        </w:sectPr>
      </w:pPr>
    </w:p>
    <w:p>
      <w:pPr>
        <w:spacing w:before="1"/>
        <w:ind w:left="226" w:right="0" w:firstLine="0"/>
        <w:jc w:val="left"/>
        <w:rPr>
          <w:rFonts w:ascii="Calibri" w:hAnsi="Calibri" w:cs="Calibri" w:eastAsia="Calibri"/>
          <w:sz w:val="18"/>
          <w:szCs w:val="18"/>
        </w:rPr>
      </w:pPr>
      <w:r>
        <w:rPr>
          <w:rFonts w:ascii="Calibri"/>
          <w:spacing w:val="-1"/>
          <w:sz w:val="18"/>
        </w:rPr>
        <w:t>audit</w:t>
      </w:r>
      <w:r>
        <w:rPr>
          <w:rFonts w:ascii="Calibri"/>
          <w:sz w:val="18"/>
        </w:rPr>
      </w:r>
    </w:p>
    <w:p>
      <w:pPr>
        <w:tabs>
          <w:tab w:pos="7903" w:val="left" w:leader="none"/>
        </w:tabs>
        <w:spacing w:line="132" w:lineRule="exact" w:before="0"/>
        <w:ind w:left="226" w:right="0" w:firstLine="0"/>
        <w:jc w:val="left"/>
        <w:rPr>
          <w:rFonts w:ascii="Calibri" w:hAnsi="Calibri" w:cs="Calibri" w:eastAsia="Calibri"/>
          <w:sz w:val="18"/>
          <w:szCs w:val="18"/>
        </w:rPr>
      </w:pPr>
      <w:r>
        <w:rPr/>
        <w:br w:type="column"/>
      </w:r>
      <w:r>
        <w:rPr>
          <w:rFonts w:ascii="Calibri"/>
          <w:sz w:val="18"/>
        </w:rPr>
      </w:r>
      <w:r>
        <w:rPr>
          <w:rFonts w:ascii="Calibri"/>
          <w:sz w:val="18"/>
          <w:u w:val="single" w:color="000000"/>
        </w:rPr>
        <w:t>  </w:t>
      </w:r>
      <w:r>
        <w:rPr>
          <w:rFonts w:ascii="Calibri"/>
          <w:spacing w:val="-15"/>
          <w:sz w:val="18"/>
          <w:u w:val="single" w:color="000000"/>
        </w:rPr>
        <w:t> </w:t>
      </w:r>
      <w:r>
        <w:rPr>
          <w:rFonts w:ascii="Calibri"/>
          <w:spacing w:val="-1"/>
          <w:sz w:val="18"/>
          <w:u w:val="single" w:color="000000"/>
        </w:rPr>
        <w:t>o</w:t>
      </w:r>
      <w:r>
        <w:rPr>
          <w:rFonts w:ascii="Calibri"/>
          <w:spacing w:val="-1"/>
          <w:w w:val="99"/>
          <w:sz w:val="18"/>
          <w:u w:val="single" w:color="000000"/>
        </w:rPr>
        <w:t>r</w:t>
      </w:r>
      <w:r>
        <w:rPr>
          <w:rFonts w:ascii="Calibri"/>
          <w:spacing w:val="-1"/>
          <w:sz w:val="18"/>
          <w:u w:val="single" w:color="000000"/>
        </w:rPr>
        <w:t>din</w:t>
      </w:r>
      <w:r>
        <w:rPr>
          <w:rFonts w:ascii="Calibri"/>
          <w:spacing w:val="-1"/>
          <w:w w:val="99"/>
          <w:sz w:val="18"/>
          <w:u w:val="single" w:color="000000"/>
        </w:rPr>
        <w:t>ary</w:t>
      </w:r>
      <w:r>
        <w:rPr>
          <w:rFonts w:ascii="Calibri"/>
          <w:sz w:val="18"/>
          <w:u w:val="single" w:color="000000"/>
        </w:rPr>
        <w:t> hou</w:t>
      </w:r>
      <w:r>
        <w:rPr>
          <w:rFonts w:ascii="Calibri"/>
          <w:w w:val="99"/>
          <w:sz w:val="18"/>
          <w:u w:val="single" w:color="000000"/>
        </w:rPr>
        <w:t>r</w:t>
      </w:r>
      <w:r>
        <w:rPr>
          <w:rFonts w:ascii="Calibri"/>
          <w:sz w:val="18"/>
          <w:u w:val="single" w:color="000000"/>
        </w:rPr>
        <w:t>s</w:t>
      </w:r>
      <w:r>
        <w:rPr>
          <w:rFonts w:ascii="Calibri"/>
          <w:spacing w:val="-1"/>
          <w:sz w:val="18"/>
          <w:u w:val="single" w:color="000000"/>
        </w:rPr>
        <w:t> </w:t>
      </w:r>
      <w:r>
        <w:rPr>
          <w:rFonts w:ascii="Calibri"/>
          <w:sz w:val="18"/>
          <w:u w:val="single" w:color="000000"/>
        </w:rPr>
        <w:t>of </w:t>
      </w:r>
      <w:r>
        <w:rPr>
          <w:rFonts w:ascii="Calibri"/>
          <w:spacing w:val="-1"/>
          <w:sz w:val="18"/>
          <w:u w:val="single" w:color="000000"/>
        </w:rPr>
        <w:t>du</w:t>
      </w:r>
      <w:r>
        <w:rPr>
          <w:rFonts w:ascii="Calibri"/>
          <w:spacing w:val="-1"/>
          <w:w w:val="99"/>
          <w:sz w:val="18"/>
          <w:u w:val="single" w:color="000000"/>
        </w:rPr>
        <w:t>ty</w:t>
      </w:r>
      <w:r>
        <w:rPr>
          <w:rFonts w:ascii="Calibri"/>
          <w:sz w:val="18"/>
          <w:u w:val="single" w:color="000000"/>
        </w:rPr>
        <w:t> </w:t>
        <w:tab/>
      </w:r>
      <w:r>
        <w:rPr>
          <w:rFonts w:ascii="Calibri"/>
          <w:sz w:val="18"/>
        </w:rPr>
      </w:r>
    </w:p>
    <w:p>
      <w:pPr>
        <w:spacing w:after="0" w:line="132" w:lineRule="exact"/>
        <w:jc w:val="left"/>
        <w:rPr>
          <w:rFonts w:ascii="Calibri" w:hAnsi="Calibri" w:cs="Calibri" w:eastAsia="Calibri"/>
          <w:sz w:val="18"/>
          <w:szCs w:val="18"/>
        </w:rPr>
        <w:sectPr>
          <w:type w:val="continuous"/>
          <w:pgSz w:w="11910" w:h="16840"/>
          <w:pgMar w:top="1600" w:bottom="280" w:left="1300" w:right="1280"/>
          <w:cols w:num="2" w:equalWidth="0">
            <w:col w:w="602" w:space="709"/>
            <w:col w:w="8019"/>
          </w:cols>
        </w:sectPr>
      </w:pPr>
    </w:p>
    <w:p>
      <w:pPr>
        <w:spacing w:before="39"/>
        <w:ind w:left="1644" w:right="391" w:firstLine="0"/>
        <w:jc w:val="left"/>
        <w:rPr>
          <w:rFonts w:ascii="Calibri" w:hAnsi="Calibri" w:cs="Calibri" w:eastAsia="Calibri"/>
          <w:sz w:val="18"/>
          <w:szCs w:val="18"/>
        </w:rPr>
      </w:pPr>
      <w:r>
        <w:rPr/>
        <w:pict>
          <v:group style="position:absolute;margin-left:141.830002pt;margin-top:27.193342pt;width:382.1pt;height:.1pt;mso-position-horizontal-relative:page;mso-position-vertical-relative:paragraph;z-index:-104632" coordorigin="2837,544" coordsize="7642,2">
            <v:shape style="position:absolute;left:2837;top:544;width:7642;height:2" coordorigin="2837,544" coordsize="7642,0" path="m2837,544l10478,544e" filled="false" stroked="true" strokeweight=".570pt" strokecolor="#000000">
              <v:path arrowok="t"/>
            </v:shape>
            <w10:wrap type="none"/>
          </v:group>
        </w:pict>
      </w:r>
      <w:r>
        <w:rPr>
          <w:rFonts w:ascii="Calibri"/>
          <w:spacing w:val="-1"/>
          <w:sz w:val="18"/>
        </w:rPr>
        <w:t>Out-of-office</w:t>
      </w:r>
      <w:r>
        <w:rPr>
          <w:rFonts w:ascii="Calibri"/>
          <w:spacing w:val="-4"/>
          <w:sz w:val="18"/>
        </w:rPr>
        <w:t> </w:t>
      </w:r>
      <w:r>
        <w:rPr>
          <w:rFonts w:ascii="Calibri"/>
          <w:spacing w:val="-1"/>
          <w:sz w:val="18"/>
        </w:rPr>
        <w:t>fee</w:t>
      </w:r>
      <w:r>
        <w:rPr>
          <w:rFonts w:ascii="Calibri"/>
          <w:spacing w:val="-4"/>
          <w:sz w:val="18"/>
        </w:rPr>
        <w:t> </w:t>
      </w:r>
      <w:r>
        <w:rPr>
          <w:rFonts w:ascii="Calibri"/>
          <w:spacing w:val="-1"/>
          <w:sz w:val="18"/>
        </w:rPr>
        <w:t>during</w:t>
      </w:r>
      <w:r>
        <w:rPr>
          <w:rFonts w:ascii="Calibri"/>
          <w:spacing w:val="23"/>
          <w:w w:val="99"/>
          <w:sz w:val="18"/>
        </w:rPr>
        <w:t> </w:t>
      </w:r>
      <w:r>
        <w:rPr>
          <w:rFonts w:ascii="Calibri"/>
          <w:spacing w:val="-1"/>
          <w:sz w:val="18"/>
        </w:rPr>
        <w:t>ordinary</w:t>
      </w:r>
      <w:r>
        <w:rPr>
          <w:rFonts w:ascii="Calibri"/>
          <w:spacing w:val="-2"/>
          <w:sz w:val="18"/>
        </w:rPr>
        <w:t> </w:t>
      </w:r>
      <w:r>
        <w:rPr>
          <w:rFonts w:ascii="Calibri"/>
          <w:sz w:val="18"/>
        </w:rPr>
        <w:t>hours</w:t>
      </w:r>
      <w:r>
        <w:rPr>
          <w:rFonts w:ascii="Calibri"/>
          <w:spacing w:val="-3"/>
          <w:sz w:val="18"/>
        </w:rPr>
        <w:t> </w:t>
      </w:r>
      <w:r>
        <w:rPr>
          <w:rFonts w:ascii="Calibri"/>
          <w:sz w:val="18"/>
        </w:rPr>
        <w:t>of</w:t>
      </w:r>
      <w:r>
        <w:rPr>
          <w:rFonts w:ascii="Calibri"/>
          <w:spacing w:val="-1"/>
          <w:sz w:val="18"/>
        </w:rPr>
        <w:t> duty</w:t>
      </w:r>
      <w:r>
        <w:rPr>
          <w:rFonts w:ascii="Calibri"/>
          <w:sz w:val="18"/>
        </w:rPr>
      </w:r>
    </w:p>
    <w:p>
      <w:pPr>
        <w:spacing w:before="128"/>
        <w:ind w:left="1644" w:right="0" w:firstLine="0"/>
        <w:jc w:val="left"/>
        <w:rPr>
          <w:rFonts w:ascii="Calibri" w:hAnsi="Calibri" w:cs="Calibri" w:eastAsia="Calibri"/>
          <w:sz w:val="18"/>
          <w:szCs w:val="18"/>
        </w:rPr>
      </w:pPr>
      <w:r>
        <w:rPr/>
        <w:pict>
          <v:group style="position:absolute;margin-left:70.910004pt;margin-top:31.664339pt;width:453pt;height:.1pt;mso-position-horizontal-relative:page;mso-position-vertical-relative:paragraph;z-index:-104608" coordorigin="1418,633" coordsize="9060,2">
            <v:shape style="position:absolute;left:1418;top:633;width:9060;height:2" coordorigin="1418,633" coordsize="9060,0" path="m1418,633l10478,633e" filled="false" stroked="true" strokeweight=".570pt" strokecolor="#000000">
              <v:path arrowok="t"/>
            </v:shape>
            <w10:wrap type="none"/>
          </v:group>
        </w:pict>
      </w:r>
      <w:r>
        <w:rPr>
          <w:rFonts w:ascii="Calibri" w:hAnsi="Calibri" w:cs="Calibri" w:eastAsia="Calibri"/>
          <w:spacing w:val="-1"/>
          <w:sz w:val="18"/>
          <w:szCs w:val="18"/>
        </w:rPr>
        <w:t>In-office</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pacing w:val="-1"/>
          <w:sz w:val="18"/>
          <w:szCs w:val="18"/>
        </w:rPr>
        <w:t>outside</w:t>
      </w:r>
      <w:r>
        <w:rPr>
          <w:rFonts w:ascii="Calibri" w:hAnsi="Calibri" w:cs="Calibri" w:eastAsia="Calibri"/>
          <w:spacing w:val="-4"/>
          <w:sz w:val="18"/>
          <w:szCs w:val="18"/>
        </w:rPr>
        <w:t> </w:t>
      </w:r>
      <w:r>
        <w:rPr>
          <w:rFonts w:ascii="Calibri" w:hAnsi="Calibri" w:cs="Calibri" w:eastAsia="Calibri"/>
          <w:spacing w:val="-1"/>
          <w:sz w:val="18"/>
          <w:szCs w:val="18"/>
        </w:rPr>
        <w:t>ordinary</w:t>
      </w:r>
      <w:r>
        <w:rPr>
          <w:rFonts w:ascii="Calibri" w:hAnsi="Calibri" w:cs="Calibri" w:eastAsia="Calibri"/>
          <w:spacing w:val="35"/>
          <w:w w:val="99"/>
          <w:sz w:val="18"/>
          <w:szCs w:val="18"/>
        </w:rPr>
        <w:t> </w:t>
      </w:r>
      <w:r>
        <w:rPr>
          <w:rFonts w:ascii="Calibri" w:hAnsi="Calibri" w:cs="Calibri" w:eastAsia="Calibri"/>
          <w:spacing w:val="-1"/>
          <w:sz w:val="18"/>
          <w:szCs w:val="18"/>
        </w:rPr>
        <w:t>hours</w:t>
      </w:r>
      <w:r>
        <w:rPr>
          <w:rFonts w:ascii="Calibri" w:hAnsi="Calibri" w:cs="Calibri" w:eastAsia="Calibri"/>
          <w:spacing w:val="-5"/>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pacing w:val="-1"/>
          <w:sz w:val="18"/>
          <w:szCs w:val="18"/>
        </w:rPr>
        <w:t>weekday</w:t>
      </w:r>
      <w:r>
        <w:rPr>
          <w:rFonts w:ascii="Calibri" w:hAnsi="Calibri" w:cs="Calibri" w:eastAsia="Calibri"/>
          <w:sz w:val="18"/>
          <w:szCs w:val="18"/>
        </w:rPr>
      </w:r>
    </w:p>
    <w:p>
      <w:pPr>
        <w:tabs>
          <w:tab w:pos="2143" w:val="left" w:leader="none"/>
          <w:tab w:pos="3473" w:val="left" w:leader="none"/>
          <w:tab w:pos="4214" w:val="left" w:leader="none"/>
        </w:tabs>
        <w:spacing w:line="621" w:lineRule="auto" w:before="41"/>
        <w:ind w:left="245" w:right="685" w:firstLine="0"/>
        <w:jc w:val="left"/>
        <w:rPr>
          <w:rFonts w:ascii="Calibri" w:hAnsi="Calibri" w:cs="Calibri" w:eastAsia="Calibri"/>
          <w:sz w:val="18"/>
          <w:szCs w:val="18"/>
        </w:rPr>
      </w:pPr>
      <w:r>
        <w:rPr/>
        <w:br w:type="column"/>
      </w:r>
      <w:r>
        <w:rPr>
          <w:rFonts w:ascii="Calibri"/>
          <w:spacing w:val="-1"/>
          <w:sz w:val="18"/>
        </w:rPr>
        <w:t>Daily</w:t>
        <w:tab/>
      </w:r>
      <w:r>
        <w:rPr>
          <w:rFonts w:ascii="Calibri"/>
          <w:sz w:val="18"/>
        </w:rPr>
        <w:t>1,000</w:t>
        <w:tab/>
      </w:r>
      <w:r>
        <w:rPr>
          <w:rFonts w:ascii="Calibri"/>
          <w:w w:val="95"/>
          <w:sz w:val="18"/>
        </w:rPr>
        <w:t>1,221</w:t>
        <w:tab/>
      </w:r>
      <w:r>
        <w:rPr>
          <w:rFonts w:ascii="Calibri"/>
          <w:spacing w:val="-1"/>
          <w:sz w:val="18"/>
        </w:rPr>
        <w:t>Increase</w:t>
      </w:r>
      <w:r>
        <w:rPr>
          <w:rFonts w:ascii="Calibri"/>
          <w:spacing w:val="29"/>
          <w:w w:val="99"/>
          <w:sz w:val="18"/>
        </w:rPr>
        <w:t> </w:t>
      </w: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tab/>
      </w:r>
      <w:r>
        <w:rPr>
          <w:rFonts w:ascii="Calibri"/>
          <w:spacing w:val="-1"/>
          <w:w w:val="95"/>
          <w:sz w:val="18"/>
        </w:rPr>
        <w:t>45/90</w:t>
        <w:tab/>
        <w:t>55/110</w:t>
        <w:tab/>
      </w:r>
      <w:r>
        <w:rPr>
          <w:rFonts w:ascii="Calibri"/>
          <w:spacing w:val="-1"/>
          <w:sz w:val="18"/>
        </w:rPr>
        <w:t>Increase</w:t>
      </w:r>
      <w:r>
        <w:rPr>
          <w:rFonts w:ascii="Calibri"/>
          <w:sz w:val="18"/>
        </w:rPr>
      </w:r>
    </w:p>
    <w:p>
      <w:pPr>
        <w:spacing w:after="0" w:line="621" w:lineRule="auto"/>
        <w:jc w:val="left"/>
        <w:rPr>
          <w:rFonts w:ascii="Calibri" w:hAnsi="Calibri" w:cs="Calibri" w:eastAsia="Calibri"/>
          <w:sz w:val="18"/>
          <w:szCs w:val="18"/>
        </w:rPr>
        <w:sectPr>
          <w:type w:val="continuous"/>
          <w:pgSz w:w="11910" w:h="16840"/>
          <w:pgMar w:top="1600" w:bottom="280" w:left="1300" w:right="1280"/>
          <w:cols w:num="2" w:equalWidth="0">
            <w:col w:w="3769" w:space="40"/>
            <w:col w:w="5521"/>
          </w:cols>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9"/>
        <w:rPr>
          <w:rFonts w:ascii="Calibri" w:hAnsi="Calibri" w:cs="Calibri" w:eastAsia="Calibri"/>
          <w:sz w:val="13"/>
          <w:szCs w:val="13"/>
        </w:rPr>
      </w:pPr>
    </w:p>
    <w:tbl>
      <w:tblPr>
        <w:tblW w:w="0" w:type="auto"/>
        <w:jc w:val="left"/>
        <w:tblInd w:w="118" w:type="dxa"/>
        <w:tblLayout w:type="fixed"/>
        <w:tblCellMar>
          <w:top w:w="0" w:type="dxa"/>
          <w:left w:w="0" w:type="dxa"/>
          <w:bottom w:w="0" w:type="dxa"/>
          <w:right w:w="0" w:type="dxa"/>
        </w:tblCellMar>
        <w:tblLook w:val="01E0"/>
      </w:tblPr>
      <w:tblGrid>
        <w:gridCol w:w="1418"/>
        <w:gridCol w:w="2375"/>
        <w:gridCol w:w="1473"/>
        <w:gridCol w:w="1359"/>
        <w:gridCol w:w="1172"/>
        <w:gridCol w:w="1262"/>
      </w:tblGrid>
      <w:tr>
        <w:trPr>
          <w:trHeight w:val="631" w:hRule="exact"/>
        </w:trPr>
        <w:tc>
          <w:tcPr>
            <w:tcW w:w="1418"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Type</w:t>
            </w:r>
            <w:r>
              <w:rPr>
                <w:rFonts w:ascii="Calibri"/>
                <w:b/>
                <w:spacing w:val="-2"/>
                <w:sz w:val="18"/>
              </w:rPr>
              <w:t> </w:t>
            </w:r>
            <w:r>
              <w:rPr>
                <w:rFonts w:ascii="Calibri"/>
                <w:b/>
                <w:spacing w:val="-1"/>
                <w:sz w:val="18"/>
              </w:rPr>
              <w:t>of</w:t>
            </w:r>
            <w:r>
              <w:rPr>
                <w:rFonts w:ascii="Calibri"/>
                <w:b/>
                <w:spacing w:val="-2"/>
                <w:sz w:val="18"/>
              </w:rPr>
              <w:t> </w:t>
            </w:r>
            <w:r>
              <w:rPr>
                <w:rFonts w:ascii="Calibri"/>
                <w:b/>
                <w:spacing w:val="-1"/>
                <w:sz w:val="18"/>
              </w:rPr>
              <w:t>charge</w:t>
            </w:r>
            <w:r>
              <w:rPr>
                <w:rFonts w:ascii="Calibri"/>
                <w:sz w:val="18"/>
              </w:rPr>
            </w: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b/>
                <w:sz w:val="18"/>
              </w:rPr>
              <w:t>Charge</w:t>
            </w:r>
            <w:r>
              <w:rPr>
                <w:rFonts w:ascii="Calibri"/>
                <w:b/>
                <w:spacing w:val="-5"/>
                <w:sz w:val="18"/>
              </w:rPr>
              <w:t> </w:t>
            </w:r>
            <w:r>
              <w:rPr>
                <w:rFonts w:ascii="Calibri"/>
                <w:b/>
                <w:spacing w:val="-1"/>
                <w:sz w:val="18"/>
              </w:rPr>
              <w:t>point</w:t>
            </w:r>
            <w:r>
              <w:rPr>
                <w:rFonts w:ascii="Calibri"/>
                <w:sz w:val="18"/>
              </w:rPr>
            </w:r>
          </w:p>
        </w:tc>
        <w:tc>
          <w:tcPr>
            <w:tcW w:w="1473"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42" w:right="0"/>
              <w:jc w:val="left"/>
              <w:rPr>
                <w:rFonts w:ascii="Calibri" w:hAnsi="Calibri" w:cs="Calibri" w:eastAsia="Calibri"/>
                <w:sz w:val="18"/>
                <w:szCs w:val="18"/>
              </w:rPr>
            </w:pPr>
            <w:r>
              <w:rPr>
                <w:rFonts w:ascii="Calibri"/>
                <w:b/>
                <w:spacing w:val="-1"/>
                <w:sz w:val="18"/>
              </w:rPr>
              <w:t>Unit</w:t>
            </w:r>
            <w:r>
              <w:rPr>
                <w:rFonts w:ascii="Calibri"/>
                <w:sz w:val="18"/>
              </w:rPr>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303" w:lineRule="auto" w:before="63"/>
              <w:ind w:left="227" w:right="516"/>
              <w:jc w:val="left"/>
              <w:rPr>
                <w:rFonts w:ascii="Calibri" w:hAnsi="Calibri" w:cs="Calibri" w:eastAsia="Calibri"/>
                <w:sz w:val="18"/>
                <w:szCs w:val="18"/>
              </w:rPr>
            </w:pPr>
            <w:r>
              <w:rPr>
                <w:rFonts w:ascii="Calibri"/>
                <w:b/>
                <w:spacing w:val="-1"/>
                <w:sz w:val="18"/>
              </w:rPr>
              <w:t>Current</w:t>
            </w:r>
            <w:r>
              <w:rPr>
                <w:rFonts w:ascii="Calibri"/>
                <w:b/>
                <w:spacing w:val="26"/>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172" w:type="dxa"/>
            <w:tcBorders>
              <w:top w:val="single" w:sz="5" w:space="0" w:color="000000"/>
              <w:left w:val="nil" w:sz="6" w:space="0" w:color="auto"/>
              <w:bottom w:val="single" w:sz="5" w:space="0" w:color="000000"/>
              <w:right w:val="nil" w:sz="6" w:space="0" w:color="auto"/>
            </w:tcBorders>
          </w:tcPr>
          <w:p>
            <w:pPr>
              <w:pStyle w:val="TableParagraph"/>
              <w:spacing w:line="303" w:lineRule="auto" w:before="63"/>
              <w:ind w:left="449" w:right="105" w:hanging="94"/>
              <w:jc w:val="left"/>
              <w:rPr>
                <w:rFonts w:ascii="Calibri" w:hAnsi="Calibri" w:cs="Calibri" w:eastAsia="Calibri"/>
                <w:sz w:val="18"/>
                <w:szCs w:val="18"/>
              </w:rPr>
            </w:pPr>
            <w:r>
              <w:rPr>
                <w:rFonts w:ascii="Calibri"/>
                <w:b/>
                <w:spacing w:val="-1"/>
                <w:sz w:val="18"/>
              </w:rPr>
              <w:t>Proposed</w:t>
            </w:r>
            <w:r>
              <w:rPr>
                <w:rFonts w:ascii="Calibri"/>
                <w:b/>
                <w:spacing w:val="25"/>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b/>
                <w:spacing w:val="-1"/>
                <w:sz w:val="18"/>
              </w:rPr>
              <w:t>Movement</w:t>
            </w:r>
            <w:r>
              <w:rPr>
                <w:rFonts w:ascii="Calibri"/>
                <w:sz w:val="18"/>
              </w:rPr>
            </w:r>
          </w:p>
        </w:tc>
      </w:tr>
      <w:tr>
        <w:trPr>
          <w:trHeight w:val="948" w:hRule="exact"/>
        </w:trPr>
        <w:tc>
          <w:tcPr>
            <w:tcW w:w="1418" w:type="dxa"/>
            <w:tcBorders>
              <w:top w:val="single" w:sz="5" w:space="0" w:color="000000"/>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ind w:left="107" w:right="233"/>
              <w:jc w:val="left"/>
              <w:rPr>
                <w:rFonts w:ascii="Calibri" w:hAnsi="Calibri" w:cs="Calibri" w:eastAsia="Calibri"/>
                <w:sz w:val="18"/>
                <w:szCs w:val="18"/>
              </w:rPr>
            </w:pPr>
            <w:r>
              <w:rPr>
                <w:rFonts w:ascii="Calibri"/>
                <w:sz w:val="18"/>
              </w:rPr>
              <w:t>Lower</w:t>
            </w:r>
            <w:r>
              <w:rPr>
                <w:rFonts w:ascii="Calibri"/>
                <w:spacing w:val="-5"/>
                <w:sz w:val="18"/>
              </w:rPr>
              <w:t> </w:t>
            </w:r>
            <w:r>
              <w:rPr>
                <w:rFonts w:ascii="Calibri"/>
                <w:spacing w:val="-1"/>
                <w:sz w:val="18"/>
              </w:rPr>
              <w:t>rate</w:t>
            </w:r>
            <w:r>
              <w:rPr>
                <w:rFonts w:ascii="Calibri"/>
                <w:spacing w:val="-5"/>
                <w:sz w:val="18"/>
              </w:rPr>
              <w:t> </w:t>
            </w:r>
            <w:r>
              <w:rPr>
                <w:rFonts w:ascii="Calibri"/>
                <w:spacing w:val="-1"/>
                <w:sz w:val="18"/>
              </w:rPr>
              <w:t>charged</w:t>
            </w:r>
            <w:r>
              <w:rPr>
                <w:rFonts w:ascii="Calibri"/>
                <w:spacing w:val="-4"/>
                <w:sz w:val="18"/>
              </w:rPr>
              <w:t> </w:t>
            </w:r>
            <w:r>
              <w:rPr>
                <w:rFonts w:ascii="Calibri"/>
                <w:spacing w:val="-1"/>
                <w:sz w:val="18"/>
              </w:rPr>
              <w:t>only</w:t>
            </w:r>
            <w:r>
              <w:rPr>
                <w:rFonts w:ascii="Calibri"/>
                <w:spacing w:val="21"/>
                <w:w w:val="99"/>
                <w:sz w:val="18"/>
              </w:rPr>
              <w:t> </w:t>
            </w:r>
            <w:r>
              <w:rPr>
                <w:rFonts w:ascii="Calibri"/>
                <w:spacing w:val="-1"/>
                <w:sz w:val="18"/>
              </w:rPr>
              <w:t>when</w:t>
            </w:r>
            <w:r>
              <w:rPr>
                <w:rFonts w:ascii="Calibri"/>
                <w:spacing w:val="-4"/>
                <w:sz w:val="18"/>
              </w:rPr>
              <w:t> </w:t>
            </w:r>
            <w:r>
              <w:rPr>
                <w:rFonts w:ascii="Calibri"/>
                <w:spacing w:val="-1"/>
                <w:sz w:val="18"/>
              </w:rPr>
              <w:t>activity</w:t>
            </w:r>
            <w:r>
              <w:rPr>
                <w:rFonts w:ascii="Calibri"/>
                <w:spacing w:val="-2"/>
                <w:sz w:val="18"/>
              </w:rPr>
              <w:t> </w:t>
            </w:r>
            <w:r>
              <w:rPr>
                <w:rFonts w:ascii="Calibri"/>
                <w:spacing w:val="-1"/>
                <w:sz w:val="18"/>
              </w:rPr>
              <w:t>is provided</w:t>
            </w:r>
            <w:r>
              <w:rPr>
                <w:rFonts w:ascii="Calibri"/>
                <w:spacing w:val="27"/>
                <w:sz w:val="18"/>
              </w:rPr>
              <w:t> </w:t>
            </w:r>
            <w:r>
              <w:rPr>
                <w:rFonts w:ascii="Calibri"/>
                <w:spacing w:val="-1"/>
                <w:sz w:val="18"/>
              </w:rPr>
              <w:t>immediately</w:t>
            </w:r>
            <w:r>
              <w:rPr>
                <w:rFonts w:ascii="Calibri"/>
                <w:spacing w:val="-4"/>
                <w:sz w:val="18"/>
              </w:rPr>
              <w:t> </w:t>
            </w:r>
            <w:r>
              <w:rPr>
                <w:rFonts w:ascii="Calibri"/>
                <w:spacing w:val="-1"/>
                <w:sz w:val="18"/>
              </w:rPr>
              <w:t>before</w:t>
            </w:r>
            <w:r>
              <w:rPr>
                <w:rFonts w:ascii="Calibri"/>
                <w:spacing w:val="-5"/>
                <w:sz w:val="18"/>
              </w:rPr>
              <w:t> </w:t>
            </w:r>
            <w:r>
              <w:rPr>
                <w:rFonts w:ascii="Calibri"/>
                <w:sz w:val="18"/>
              </w:rPr>
              <w:t>or</w:t>
            </w:r>
            <w:r>
              <w:rPr>
                <w:rFonts w:ascii="Calibri"/>
                <w:spacing w:val="-5"/>
                <w:sz w:val="18"/>
              </w:rPr>
              <w:t> </w:t>
            </w:r>
            <w:r>
              <w:rPr>
                <w:rFonts w:ascii="Calibri"/>
                <w:spacing w:val="-1"/>
                <w:sz w:val="18"/>
              </w:rPr>
              <w:t>after</w:t>
            </w:r>
            <w:r>
              <w:rPr>
                <w:rFonts w:ascii="Calibri"/>
                <w:spacing w:val="25"/>
                <w:w w:val="99"/>
                <w:sz w:val="18"/>
              </w:rPr>
              <w:t> </w:t>
            </w:r>
            <w:r>
              <w:rPr>
                <w:rFonts w:ascii="Calibri"/>
                <w:spacing w:val="-1"/>
                <w:sz w:val="18"/>
              </w:rPr>
              <w:t>ordinary</w:t>
            </w:r>
            <w:r>
              <w:rPr>
                <w:rFonts w:ascii="Calibri"/>
                <w:spacing w:val="-4"/>
                <w:sz w:val="18"/>
              </w:rPr>
              <w:t> </w:t>
            </w:r>
            <w:r>
              <w:rPr>
                <w:rFonts w:ascii="Calibri"/>
                <w:sz w:val="18"/>
              </w:rPr>
              <w:t>hours</w:t>
            </w:r>
          </w:p>
        </w:tc>
        <w:tc>
          <w:tcPr>
            <w:tcW w:w="1473" w:type="dxa"/>
            <w:tcBorders>
              <w:top w:val="single" w:sz="5" w:space="0" w:color="000000"/>
              <w:left w:val="nil" w:sz="6" w:space="0" w:color="auto"/>
              <w:bottom w:val="single" w:sz="5" w:space="0" w:color="000000"/>
              <w:right w:val="nil" w:sz="6" w:space="0" w:color="auto"/>
            </w:tcBorders>
          </w:tcPr>
          <w:p>
            <w:pPr/>
          </w:p>
        </w:tc>
        <w:tc>
          <w:tcPr>
            <w:tcW w:w="1359" w:type="dxa"/>
            <w:tcBorders>
              <w:top w:val="single" w:sz="5" w:space="0" w:color="000000"/>
              <w:left w:val="nil" w:sz="6" w:space="0" w:color="auto"/>
              <w:bottom w:val="single" w:sz="5" w:space="0" w:color="000000"/>
              <w:right w:val="nil" w:sz="6" w:space="0" w:color="auto"/>
            </w:tcBorders>
          </w:tcPr>
          <w:p>
            <w:pPr/>
          </w:p>
        </w:tc>
        <w:tc>
          <w:tcPr>
            <w:tcW w:w="1172" w:type="dxa"/>
            <w:tcBorders>
              <w:top w:val="single" w:sz="5" w:space="0" w:color="000000"/>
              <w:left w:val="nil" w:sz="6" w:space="0" w:color="auto"/>
              <w:bottom w:val="single" w:sz="5" w:space="0" w:color="000000"/>
              <w:right w:val="nil" w:sz="6" w:space="0" w:color="auto"/>
            </w:tcBorders>
          </w:tcPr>
          <w:p>
            <w:pPr/>
          </w:p>
        </w:tc>
        <w:tc>
          <w:tcPr>
            <w:tcW w:w="1262" w:type="dxa"/>
            <w:tcBorders>
              <w:top w:val="single" w:sz="5" w:space="0" w:color="000000"/>
              <w:left w:val="nil" w:sz="6" w:space="0" w:color="auto"/>
              <w:bottom w:val="single" w:sz="5" w:space="0" w:color="000000"/>
              <w:right w:val="nil" w:sz="6" w:space="0" w:color="auto"/>
            </w:tcBorders>
          </w:tcPr>
          <w:p>
            <w:pP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140"/>
              <w:jc w:val="left"/>
              <w:rPr>
                <w:rFonts w:ascii="Calibri" w:hAnsi="Calibri" w:cs="Calibri" w:eastAsia="Calibri"/>
                <w:sz w:val="18"/>
                <w:szCs w:val="18"/>
              </w:rPr>
            </w:pPr>
            <w:r>
              <w:rPr>
                <w:rFonts w:ascii="Calibri" w:hAnsi="Calibri" w:cs="Calibri" w:eastAsia="Calibri"/>
                <w:spacing w:val="-1"/>
                <w:sz w:val="18"/>
                <w:szCs w:val="18"/>
              </w:rPr>
              <w:t>In-office</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pacing w:val="-1"/>
                <w:sz w:val="18"/>
                <w:szCs w:val="18"/>
              </w:rPr>
              <w:t>outside</w:t>
            </w:r>
            <w:r>
              <w:rPr>
                <w:rFonts w:ascii="Calibri" w:hAnsi="Calibri" w:cs="Calibri" w:eastAsia="Calibri"/>
                <w:spacing w:val="-4"/>
                <w:sz w:val="18"/>
                <w:szCs w:val="18"/>
              </w:rPr>
              <w:t> </w:t>
            </w:r>
            <w:r>
              <w:rPr>
                <w:rFonts w:ascii="Calibri" w:hAnsi="Calibri" w:cs="Calibri" w:eastAsia="Calibri"/>
                <w:spacing w:val="-1"/>
                <w:sz w:val="18"/>
                <w:szCs w:val="18"/>
              </w:rPr>
              <w:t>ordinary</w:t>
            </w:r>
            <w:r>
              <w:rPr>
                <w:rFonts w:ascii="Calibri" w:hAnsi="Calibri" w:cs="Calibri" w:eastAsia="Calibri"/>
                <w:spacing w:val="35"/>
                <w:w w:val="99"/>
                <w:sz w:val="18"/>
                <w:szCs w:val="18"/>
              </w:rPr>
              <w:t> </w:t>
            </w:r>
            <w:r>
              <w:rPr>
                <w:rFonts w:ascii="Calibri" w:hAnsi="Calibri" w:cs="Calibri" w:eastAsia="Calibri"/>
                <w:spacing w:val="-1"/>
                <w:sz w:val="18"/>
                <w:szCs w:val="18"/>
              </w:rPr>
              <w:t>hours</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z w:val="18"/>
                <w:szCs w:val="18"/>
              </w:rPr>
              <w:t>weekend</w:t>
            </w:r>
          </w:p>
        </w:tc>
        <w:tc>
          <w:tcPr>
            <w:tcW w:w="1473"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42"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30</w:t>
            </w:r>
            <w:r>
              <w:rPr>
                <w:rFonts w:ascii="Calibri"/>
                <w:spacing w:val="-3"/>
                <w:sz w:val="18"/>
              </w:rPr>
              <w:t> </w:t>
            </w:r>
            <w:r>
              <w:rPr>
                <w:rFonts w:ascii="Calibri"/>
                <w:spacing w:val="-1"/>
                <w:sz w:val="18"/>
              </w:rPr>
              <w:t>minutes</w:t>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728" w:right="0"/>
              <w:jc w:val="left"/>
              <w:rPr>
                <w:rFonts w:ascii="Calibri" w:hAnsi="Calibri" w:cs="Calibri" w:eastAsia="Calibri"/>
                <w:sz w:val="18"/>
                <w:szCs w:val="18"/>
              </w:rPr>
            </w:pPr>
            <w:r>
              <w:rPr>
                <w:rFonts w:ascii="Calibri"/>
                <w:sz w:val="18"/>
              </w:rPr>
              <w:t>100</w:t>
            </w:r>
          </w:p>
        </w:tc>
        <w:tc>
          <w:tcPr>
            <w:tcW w:w="117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right="106"/>
              <w:jc w:val="right"/>
              <w:rPr>
                <w:rFonts w:ascii="Calibri" w:hAnsi="Calibri" w:cs="Calibri" w:eastAsia="Calibri"/>
                <w:sz w:val="18"/>
                <w:szCs w:val="18"/>
              </w:rPr>
            </w:pPr>
            <w:r>
              <w:rPr>
                <w:rFonts w:ascii="Calibri"/>
                <w:w w:val="95"/>
                <w:sz w:val="18"/>
              </w:rPr>
              <w:t>120</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547"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366"/>
              <w:jc w:val="left"/>
              <w:rPr>
                <w:rFonts w:ascii="Calibri" w:hAnsi="Calibri" w:cs="Calibri" w:eastAsia="Calibri"/>
                <w:sz w:val="18"/>
                <w:szCs w:val="18"/>
              </w:rPr>
            </w:pPr>
            <w:r>
              <w:rPr>
                <w:rFonts w:ascii="Calibri" w:hAnsi="Calibri" w:cs="Calibri" w:eastAsia="Calibri"/>
                <w:spacing w:val="-1"/>
                <w:sz w:val="18"/>
                <w:szCs w:val="18"/>
              </w:rPr>
              <w:t>Out-of-office</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pacing w:val="-1"/>
                <w:sz w:val="18"/>
                <w:szCs w:val="18"/>
              </w:rPr>
              <w:t>outside</w:t>
            </w:r>
            <w:r>
              <w:rPr>
                <w:rFonts w:ascii="Calibri" w:hAnsi="Calibri" w:cs="Calibri" w:eastAsia="Calibri"/>
                <w:spacing w:val="27"/>
                <w:w w:val="99"/>
                <w:sz w:val="18"/>
                <w:szCs w:val="18"/>
              </w:rPr>
              <w:t> </w:t>
            </w:r>
            <w:r>
              <w:rPr>
                <w:rFonts w:ascii="Calibri" w:hAnsi="Calibri" w:cs="Calibri" w:eastAsia="Calibri"/>
                <w:spacing w:val="-1"/>
                <w:sz w:val="18"/>
                <w:szCs w:val="18"/>
              </w:rPr>
              <w:t>ordinary</w:t>
            </w:r>
            <w:r>
              <w:rPr>
                <w:rFonts w:ascii="Calibri" w:hAnsi="Calibri" w:cs="Calibri" w:eastAsia="Calibri"/>
                <w:spacing w:val="-4"/>
                <w:sz w:val="18"/>
                <w:szCs w:val="18"/>
              </w:rPr>
              <w:t> </w:t>
            </w:r>
            <w:r>
              <w:rPr>
                <w:rFonts w:ascii="Calibri" w:hAnsi="Calibri" w:cs="Calibri" w:eastAsia="Calibri"/>
                <w:sz w:val="18"/>
                <w:szCs w:val="18"/>
              </w:rPr>
              <w:t>hours</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pacing w:val="-1"/>
                <w:sz w:val="18"/>
                <w:szCs w:val="18"/>
              </w:rPr>
              <w:t>weekday</w:t>
            </w:r>
            <w:r>
              <w:rPr>
                <w:rFonts w:ascii="Calibri" w:hAnsi="Calibri" w:cs="Calibri" w:eastAsia="Calibri"/>
                <w:sz w:val="18"/>
                <w:szCs w:val="18"/>
              </w:rPr>
            </w:r>
          </w:p>
        </w:tc>
        <w:tc>
          <w:tcPr>
            <w:tcW w:w="147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42"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30</w:t>
            </w:r>
            <w:r>
              <w:rPr>
                <w:rFonts w:ascii="Calibri"/>
                <w:spacing w:val="-3"/>
                <w:sz w:val="18"/>
              </w:rPr>
              <w:t> </w:t>
            </w:r>
            <w:r>
              <w:rPr>
                <w:rFonts w:ascii="Calibri"/>
                <w:spacing w:val="-1"/>
                <w:sz w:val="18"/>
              </w:rPr>
              <w:t>minutes</w:t>
            </w:r>
          </w:p>
        </w:tc>
        <w:tc>
          <w:tcPr>
            <w:tcW w:w="135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476" w:right="0"/>
              <w:jc w:val="left"/>
              <w:rPr>
                <w:rFonts w:ascii="Calibri" w:hAnsi="Calibri" w:cs="Calibri" w:eastAsia="Calibri"/>
                <w:sz w:val="18"/>
                <w:szCs w:val="18"/>
              </w:rPr>
            </w:pPr>
            <w:r>
              <w:rPr>
                <w:rFonts w:ascii="Calibri"/>
                <w:sz w:val="18"/>
              </w:rPr>
              <w:t>65/130</w:t>
            </w:r>
          </w:p>
        </w:tc>
        <w:tc>
          <w:tcPr>
            <w:tcW w:w="117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538" w:right="0"/>
              <w:jc w:val="left"/>
              <w:rPr>
                <w:rFonts w:ascii="Calibri" w:hAnsi="Calibri" w:cs="Calibri" w:eastAsia="Calibri"/>
                <w:sz w:val="18"/>
                <w:szCs w:val="18"/>
              </w:rPr>
            </w:pPr>
            <w:r>
              <w:rPr>
                <w:rFonts w:ascii="Calibri"/>
                <w:spacing w:val="-1"/>
                <w:sz w:val="18"/>
              </w:rPr>
              <w:t>80/160</w:t>
            </w:r>
            <w:r>
              <w:rPr>
                <w:rFonts w:ascii="Calibri"/>
                <w:sz w:val="18"/>
              </w:rPr>
            </w:r>
          </w:p>
        </w:tc>
        <w:tc>
          <w:tcPr>
            <w:tcW w:w="126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963"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nil" w:sz="6" w:space="0" w:color="auto"/>
              <w:left w:val="nil" w:sz="6" w:space="0" w:color="auto"/>
              <w:bottom w:val="single" w:sz="5" w:space="0" w:color="000000"/>
              <w:right w:val="nil" w:sz="6" w:space="0" w:color="auto"/>
            </w:tcBorders>
          </w:tcPr>
          <w:p>
            <w:pPr>
              <w:pStyle w:val="TableParagraph"/>
              <w:spacing w:line="240" w:lineRule="auto" w:before="12"/>
              <w:ind w:left="107" w:right="233"/>
              <w:jc w:val="left"/>
              <w:rPr>
                <w:rFonts w:ascii="Calibri" w:hAnsi="Calibri" w:cs="Calibri" w:eastAsia="Calibri"/>
                <w:sz w:val="18"/>
                <w:szCs w:val="18"/>
              </w:rPr>
            </w:pPr>
            <w:r>
              <w:rPr>
                <w:rFonts w:ascii="Calibri"/>
                <w:sz w:val="18"/>
              </w:rPr>
              <w:t>Lower</w:t>
            </w:r>
            <w:r>
              <w:rPr>
                <w:rFonts w:ascii="Calibri"/>
                <w:spacing w:val="-5"/>
                <w:sz w:val="18"/>
              </w:rPr>
              <w:t> </w:t>
            </w:r>
            <w:r>
              <w:rPr>
                <w:rFonts w:ascii="Calibri"/>
                <w:spacing w:val="-1"/>
                <w:sz w:val="18"/>
              </w:rPr>
              <w:t>rate</w:t>
            </w:r>
            <w:r>
              <w:rPr>
                <w:rFonts w:ascii="Calibri"/>
                <w:spacing w:val="-5"/>
                <w:sz w:val="18"/>
              </w:rPr>
              <w:t> </w:t>
            </w:r>
            <w:r>
              <w:rPr>
                <w:rFonts w:ascii="Calibri"/>
                <w:spacing w:val="-1"/>
                <w:sz w:val="18"/>
              </w:rPr>
              <w:t>charged</w:t>
            </w:r>
            <w:r>
              <w:rPr>
                <w:rFonts w:ascii="Calibri"/>
                <w:spacing w:val="-4"/>
                <w:sz w:val="18"/>
              </w:rPr>
              <w:t> </w:t>
            </w:r>
            <w:r>
              <w:rPr>
                <w:rFonts w:ascii="Calibri"/>
                <w:spacing w:val="-1"/>
                <w:sz w:val="18"/>
              </w:rPr>
              <w:t>only</w:t>
            </w:r>
            <w:r>
              <w:rPr>
                <w:rFonts w:ascii="Calibri"/>
                <w:spacing w:val="21"/>
                <w:w w:val="99"/>
                <w:sz w:val="18"/>
              </w:rPr>
              <w:t> </w:t>
            </w:r>
            <w:r>
              <w:rPr>
                <w:rFonts w:ascii="Calibri"/>
                <w:spacing w:val="-1"/>
                <w:sz w:val="18"/>
              </w:rPr>
              <w:t>when</w:t>
            </w:r>
            <w:r>
              <w:rPr>
                <w:rFonts w:ascii="Calibri"/>
                <w:spacing w:val="-4"/>
                <w:sz w:val="18"/>
              </w:rPr>
              <w:t> </w:t>
            </w:r>
            <w:r>
              <w:rPr>
                <w:rFonts w:ascii="Calibri"/>
                <w:spacing w:val="-1"/>
                <w:sz w:val="18"/>
              </w:rPr>
              <w:t>activity</w:t>
            </w:r>
            <w:r>
              <w:rPr>
                <w:rFonts w:ascii="Calibri"/>
                <w:spacing w:val="-2"/>
                <w:sz w:val="18"/>
              </w:rPr>
              <w:t> </w:t>
            </w:r>
            <w:r>
              <w:rPr>
                <w:rFonts w:ascii="Calibri"/>
                <w:spacing w:val="-1"/>
                <w:sz w:val="18"/>
              </w:rPr>
              <w:t>is provided</w:t>
            </w:r>
            <w:r>
              <w:rPr>
                <w:rFonts w:ascii="Calibri"/>
                <w:spacing w:val="27"/>
                <w:sz w:val="18"/>
              </w:rPr>
              <w:t> </w:t>
            </w:r>
            <w:r>
              <w:rPr>
                <w:rFonts w:ascii="Calibri"/>
                <w:spacing w:val="-1"/>
                <w:sz w:val="18"/>
              </w:rPr>
              <w:t>immediately</w:t>
            </w:r>
            <w:r>
              <w:rPr>
                <w:rFonts w:ascii="Calibri"/>
                <w:spacing w:val="-4"/>
                <w:sz w:val="18"/>
              </w:rPr>
              <w:t> </w:t>
            </w:r>
            <w:r>
              <w:rPr>
                <w:rFonts w:ascii="Calibri"/>
                <w:spacing w:val="-1"/>
                <w:sz w:val="18"/>
              </w:rPr>
              <w:t>before</w:t>
            </w:r>
            <w:r>
              <w:rPr>
                <w:rFonts w:ascii="Calibri"/>
                <w:spacing w:val="-5"/>
                <w:sz w:val="18"/>
              </w:rPr>
              <w:t> </w:t>
            </w:r>
            <w:r>
              <w:rPr>
                <w:rFonts w:ascii="Calibri"/>
                <w:sz w:val="18"/>
              </w:rPr>
              <w:t>or</w:t>
            </w:r>
            <w:r>
              <w:rPr>
                <w:rFonts w:ascii="Calibri"/>
                <w:spacing w:val="-5"/>
                <w:sz w:val="18"/>
              </w:rPr>
              <w:t> </w:t>
            </w:r>
            <w:r>
              <w:rPr>
                <w:rFonts w:ascii="Calibri"/>
                <w:spacing w:val="-1"/>
                <w:sz w:val="18"/>
              </w:rPr>
              <w:t>after</w:t>
            </w:r>
            <w:r>
              <w:rPr>
                <w:rFonts w:ascii="Calibri"/>
                <w:spacing w:val="25"/>
                <w:w w:val="99"/>
                <w:sz w:val="18"/>
              </w:rPr>
              <w:t> </w:t>
            </w:r>
            <w:r>
              <w:rPr>
                <w:rFonts w:ascii="Calibri"/>
                <w:spacing w:val="-1"/>
                <w:sz w:val="18"/>
              </w:rPr>
              <w:t>ordinary</w:t>
            </w:r>
            <w:r>
              <w:rPr>
                <w:rFonts w:ascii="Calibri"/>
                <w:spacing w:val="-3"/>
                <w:sz w:val="18"/>
              </w:rPr>
              <w:t> </w:t>
            </w:r>
            <w:r>
              <w:rPr>
                <w:rFonts w:ascii="Calibri"/>
                <w:sz w:val="18"/>
              </w:rPr>
              <w:t>hours</w:t>
            </w:r>
            <w:r>
              <w:rPr>
                <w:rFonts w:ascii="Calibri"/>
                <w:spacing w:val="-3"/>
                <w:sz w:val="18"/>
              </w:rPr>
              <w:t> </w:t>
            </w:r>
            <w:r>
              <w:rPr>
                <w:rFonts w:ascii="Calibri"/>
                <w:spacing w:val="-1"/>
                <w:sz w:val="18"/>
              </w:rPr>
              <w:t>only</w:t>
            </w:r>
            <w:r>
              <w:rPr>
                <w:rFonts w:ascii="Calibri"/>
                <w:sz w:val="18"/>
              </w:rPr>
            </w:r>
          </w:p>
        </w:tc>
        <w:tc>
          <w:tcPr>
            <w:tcW w:w="1473" w:type="dxa"/>
            <w:tcBorders>
              <w:top w:val="nil" w:sz="6" w:space="0" w:color="auto"/>
              <w:left w:val="nil" w:sz="6" w:space="0" w:color="auto"/>
              <w:bottom w:val="single" w:sz="5" w:space="0" w:color="000000"/>
              <w:right w:val="nil" w:sz="6" w:space="0" w:color="auto"/>
            </w:tcBorders>
          </w:tcPr>
          <w:p>
            <w:pPr/>
          </w:p>
        </w:tc>
        <w:tc>
          <w:tcPr>
            <w:tcW w:w="1359" w:type="dxa"/>
            <w:tcBorders>
              <w:top w:val="nil" w:sz="6" w:space="0" w:color="auto"/>
              <w:left w:val="nil" w:sz="6" w:space="0" w:color="auto"/>
              <w:bottom w:val="single" w:sz="5" w:space="0" w:color="000000"/>
              <w:right w:val="nil" w:sz="6" w:space="0" w:color="auto"/>
            </w:tcBorders>
          </w:tcPr>
          <w:p>
            <w:pPr/>
          </w:p>
        </w:tc>
        <w:tc>
          <w:tcPr>
            <w:tcW w:w="1172" w:type="dxa"/>
            <w:tcBorders>
              <w:top w:val="nil" w:sz="6" w:space="0" w:color="auto"/>
              <w:left w:val="nil" w:sz="6" w:space="0" w:color="auto"/>
              <w:bottom w:val="single" w:sz="5" w:space="0" w:color="000000"/>
              <w:right w:val="nil" w:sz="6" w:space="0" w:color="auto"/>
            </w:tcBorders>
          </w:tcPr>
          <w:p>
            <w:pPr/>
          </w:p>
        </w:tc>
        <w:tc>
          <w:tcPr>
            <w:tcW w:w="1262" w:type="dxa"/>
            <w:tcBorders>
              <w:top w:val="nil" w:sz="6" w:space="0" w:color="auto"/>
              <w:left w:val="nil" w:sz="6" w:space="0" w:color="auto"/>
              <w:bottom w:val="single" w:sz="5" w:space="0" w:color="000000"/>
              <w:right w:val="nil" w:sz="6" w:space="0" w:color="auto"/>
            </w:tcBorders>
          </w:tcPr>
          <w:p>
            <w:pPr/>
          </w:p>
        </w:tc>
      </w:tr>
      <w:tr>
        <w:trPr>
          <w:trHeight w:val="569"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351"/>
              <w:jc w:val="left"/>
              <w:rPr>
                <w:rFonts w:ascii="Calibri" w:hAnsi="Calibri" w:cs="Calibri" w:eastAsia="Calibri"/>
                <w:sz w:val="18"/>
                <w:szCs w:val="18"/>
              </w:rPr>
            </w:pPr>
            <w:r>
              <w:rPr>
                <w:rFonts w:ascii="Calibri" w:hAnsi="Calibri" w:cs="Calibri" w:eastAsia="Calibri"/>
                <w:spacing w:val="-1"/>
                <w:sz w:val="18"/>
                <w:szCs w:val="18"/>
              </w:rPr>
              <w:t>Out-of-office</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pacing w:val="-1"/>
                <w:sz w:val="18"/>
                <w:szCs w:val="18"/>
              </w:rPr>
              <w:t>outside</w:t>
            </w:r>
            <w:r>
              <w:rPr>
                <w:rFonts w:ascii="Calibri" w:hAnsi="Calibri" w:cs="Calibri" w:eastAsia="Calibri"/>
                <w:spacing w:val="27"/>
                <w:w w:val="99"/>
                <w:sz w:val="18"/>
                <w:szCs w:val="18"/>
              </w:rPr>
              <w:t> </w:t>
            </w:r>
            <w:r>
              <w:rPr>
                <w:rFonts w:ascii="Calibri" w:hAnsi="Calibri" w:cs="Calibri" w:eastAsia="Calibri"/>
                <w:spacing w:val="-1"/>
                <w:sz w:val="18"/>
                <w:szCs w:val="18"/>
              </w:rPr>
              <w:t>ordinary</w:t>
            </w:r>
            <w:r>
              <w:rPr>
                <w:rFonts w:ascii="Calibri" w:hAnsi="Calibri" w:cs="Calibri" w:eastAsia="Calibri"/>
                <w:spacing w:val="-3"/>
                <w:sz w:val="18"/>
                <w:szCs w:val="18"/>
              </w:rPr>
              <w:t> </w:t>
            </w:r>
            <w:r>
              <w:rPr>
                <w:rFonts w:ascii="Calibri" w:hAnsi="Calibri" w:cs="Calibri" w:eastAsia="Calibri"/>
                <w:sz w:val="18"/>
                <w:szCs w:val="18"/>
              </w:rPr>
              <w:t>hours</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pacing w:val="-1"/>
                <w:sz w:val="18"/>
                <w:szCs w:val="18"/>
              </w:rPr>
              <w:t>weekend</w:t>
            </w:r>
          </w:p>
        </w:tc>
        <w:tc>
          <w:tcPr>
            <w:tcW w:w="1473"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42"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30</w:t>
            </w:r>
            <w:r>
              <w:rPr>
                <w:rFonts w:ascii="Calibri"/>
                <w:spacing w:val="-3"/>
                <w:sz w:val="18"/>
              </w:rPr>
              <w:t> </w:t>
            </w:r>
            <w:r>
              <w:rPr>
                <w:rFonts w:ascii="Calibri"/>
                <w:spacing w:val="-1"/>
                <w:sz w:val="18"/>
              </w:rPr>
              <w:t>minutes</w:t>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28" w:right="0"/>
              <w:jc w:val="left"/>
              <w:rPr>
                <w:rFonts w:ascii="Calibri" w:hAnsi="Calibri" w:cs="Calibri" w:eastAsia="Calibri"/>
                <w:sz w:val="18"/>
                <w:szCs w:val="18"/>
              </w:rPr>
            </w:pPr>
            <w:r>
              <w:rPr>
                <w:rFonts w:ascii="Calibri"/>
                <w:sz w:val="18"/>
              </w:rPr>
              <w:t>140</w:t>
            </w:r>
          </w:p>
        </w:tc>
        <w:tc>
          <w:tcPr>
            <w:tcW w:w="117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170</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350" w:hRule="exact"/>
        </w:trPr>
        <w:tc>
          <w:tcPr>
            <w:tcW w:w="1418" w:type="dxa"/>
            <w:tcBorders>
              <w:top w:val="nil" w:sz="6" w:space="0" w:color="auto"/>
              <w:left w:val="nil" w:sz="6" w:space="0" w:color="auto"/>
              <w:bottom w:val="single" w:sz="5" w:space="0" w:color="000000"/>
              <w:right w:val="nil" w:sz="6" w:space="0" w:color="auto"/>
            </w:tcBorders>
          </w:tcPr>
          <w:p>
            <w:pP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Diagnostic</w:t>
            </w:r>
            <w:r>
              <w:rPr>
                <w:rFonts w:ascii="Calibri"/>
                <w:spacing w:val="-7"/>
                <w:sz w:val="18"/>
              </w:rPr>
              <w:t> </w:t>
            </w:r>
            <w:r>
              <w:rPr>
                <w:rFonts w:ascii="Calibri"/>
                <w:spacing w:val="-1"/>
                <w:sz w:val="18"/>
              </w:rPr>
              <w:t>testing</w:t>
            </w:r>
            <w:r>
              <w:rPr>
                <w:rFonts w:ascii="Calibri"/>
                <w:sz w:val="18"/>
              </w:rPr>
            </w:r>
          </w:p>
        </w:tc>
        <w:tc>
          <w:tcPr>
            <w:tcW w:w="1473"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42"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820" w:right="0"/>
              <w:jc w:val="left"/>
              <w:rPr>
                <w:rFonts w:ascii="Calibri" w:hAnsi="Calibri" w:cs="Calibri" w:eastAsia="Calibri"/>
                <w:sz w:val="18"/>
                <w:szCs w:val="18"/>
              </w:rPr>
            </w:pPr>
            <w:r>
              <w:rPr>
                <w:rFonts w:ascii="Calibri"/>
                <w:sz w:val="18"/>
              </w:rPr>
              <w:t>30</w:t>
            </w:r>
          </w:p>
        </w:tc>
        <w:tc>
          <w:tcPr>
            <w:tcW w:w="117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right="106"/>
              <w:jc w:val="right"/>
              <w:rPr>
                <w:rFonts w:ascii="Calibri" w:hAnsi="Calibri" w:cs="Calibri" w:eastAsia="Calibri"/>
                <w:sz w:val="18"/>
                <w:szCs w:val="18"/>
              </w:rPr>
            </w:pPr>
            <w:r>
              <w:rPr>
                <w:rFonts w:ascii="Calibri"/>
                <w:spacing w:val="-1"/>
                <w:w w:val="95"/>
                <w:sz w:val="18"/>
              </w:rPr>
              <w:t>37</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326"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58"/>
              <w:ind w:left="108" w:right="0"/>
              <w:jc w:val="left"/>
              <w:rPr>
                <w:rFonts w:ascii="Calibri" w:hAnsi="Calibri" w:cs="Calibri" w:eastAsia="Calibri"/>
                <w:sz w:val="18"/>
                <w:szCs w:val="18"/>
              </w:rPr>
            </w:pP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service</w:t>
            </w:r>
            <w:r>
              <w:rPr>
                <w:rFonts w:ascii="Calibri" w:hAnsi="Calibri" w:cs="Calibri" w:eastAsia="Calibri"/>
                <w:spacing w:val="-3"/>
                <w:sz w:val="18"/>
                <w:szCs w:val="18"/>
              </w:rPr>
              <w:t> </w:t>
            </w:r>
            <w:r>
              <w:rPr>
                <w:rFonts w:ascii="Calibri" w:hAnsi="Calibri" w:cs="Calibri" w:eastAsia="Calibri"/>
                <w:sz w:val="18"/>
                <w:szCs w:val="18"/>
              </w:rPr>
              <w:t>–</w:t>
            </w:r>
          </w:p>
        </w:tc>
        <w:tc>
          <w:tcPr>
            <w:tcW w:w="2375"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2"/>
                <w:sz w:val="18"/>
                <w:szCs w:val="18"/>
              </w:rPr>
              <w:t> </w:t>
            </w:r>
            <w:r>
              <w:rPr>
                <w:rFonts w:ascii="Calibri" w:hAnsi="Calibri" w:cs="Calibri" w:eastAsia="Calibri"/>
                <w:spacing w:val="-1"/>
                <w:sz w:val="18"/>
                <w:szCs w:val="18"/>
              </w:rPr>
              <w:t>horses</w:t>
            </w:r>
          </w:p>
        </w:tc>
        <w:tc>
          <w:tcPr>
            <w:tcW w:w="1473" w:type="dxa"/>
            <w:tcBorders>
              <w:top w:val="single" w:sz="5" w:space="0" w:color="000000"/>
              <w:left w:val="nil" w:sz="6" w:space="0" w:color="auto"/>
              <w:bottom w:val="nil" w:sz="6" w:space="0" w:color="auto"/>
              <w:right w:val="nil" w:sz="6" w:space="0" w:color="auto"/>
            </w:tcBorders>
          </w:tcPr>
          <w:p>
            <w:pPr>
              <w:pStyle w:val="TableParagraph"/>
              <w:spacing w:line="240" w:lineRule="auto" w:before="58"/>
              <w:ind w:left="142" w:right="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animal</w:t>
            </w:r>
            <w:r>
              <w:rPr>
                <w:rFonts w:ascii="Calibri"/>
                <w:spacing w:val="-4"/>
                <w:sz w:val="18"/>
              </w:rPr>
              <w:t> </w:t>
            </w:r>
            <w:r>
              <w:rPr>
                <w:rFonts w:ascii="Calibri"/>
                <w:sz w:val="18"/>
              </w:rPr>
              <w:t>per</w:t>
            </w:r>
            <w:r>
              <w:rPr>
                <w:rFonts w:ascii="Calibri"/>
                <w:sz w:val="18"/>
              </w:rPr>
            </w:r>
          </w:p>
        </w:tc>
        <w:tc>
          <w:tcPr>
            <w:tcW w:w="135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820" w:right="0"/>
              <w:jc w:val="left"/>
              <w:rPr>
                <w:rFonts w:ascii="Calibri" w:hAnsi="Calibri" w:cs="Calibri" w:eastAsia="Calibri"/>
                <w:sz w:val="18"/>
                <w:szCs w:val="18"/>
              </w:rPr>
            </w:pPr>
            <w:r>
              <w:rPr>
                <w:rFonts w:ascii="Calibri"/>
                <w:sz w:val="18"/>
              </w:rPr>
              <w:t>60</w:t>
            </w:r>
          </w:p>
        </w:tc>
        <w:tc>
          <w:tcPr>
            <w:tcW w:w="117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0</w:t>
            </w:r>
            <w:r>
              <w:rPr>
                <w:rFonts w:ascii="Calibri"/>
                <w:sz w:val="18"/>
              </w:rPr>
            </w:r>
          </w:p>
        </w:tc>
        <w:tc>
          <w:tcPr>
            <w:tcW w:w="126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Decrease</w:t>
            </w:r>
            <w:r>
              <w:rPr>
                <w:rFonts w:ascii="Calibri"/>
                <w:sz w:val="18"/>
              </w:rPr>
            </w:r>
          </w:p>
        </w:tc>
      </w:tr>
      <w:tr>
        <w:trPr>
          <w:trHeight w:val="742"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173" w:lineRule="exact"/>
              <w:ind w:left="108" w:right="0"/>
              <w:jc w:val="left"/>
              <w:rPr>
                <w:rFonts w:ascii="Calibri" w:hAnsi="Calibri" w:cs="Calibri" w:eastAsia="Calibri"/>
                <w:sz w:val="18"/>
                <w:szCs w:val="18"/>
              </w:rPr>
            </w:pPr>
            <w:r>
              <w:rPr>
                <w:rFonts w:ascii="Calibri"/>
                <w:spacing w:val="-1"/>
                <w:sz w:val="18"/>
              </w:rPr>
              <w:t>husbandry</w:t>
            </w:r>
            <w:r>
              <w:rPr>
                <w:rFonts w:ascii="Calibri"/>
                <w:sz w:val="18"/>
              </w:rPr>
            </w:r>
          </w:p>
        </w:tc>
        <w:tc>
          <w:tcPr>
            <w:tcW w:w="2375" w:type="dxa"/>
            <w:tcBorders>
              <w:top w:val="nil" w:sz="6" w:space="0" w:color="auto"/>
              <w:left w:val="nil" w:sz="6" w:space="0" w:color="auto"/>
              <w:bottom w:val="single" w:sz="5" w:space="0" w:color="000000"/>
              <w:right w:val="nil" w:sz="6" w:space="0" w:color="auto"/>
            </w:tcBorders>
          </w:tcPr>
          <w:p>
            <w:pPr/>
          </w:p>
        </w:tc>
        <w:tc>
          <w:tcPr>
            <w:tcW w:w="1473" w:type="dxa"/>
            <w:tcBorders>
              <w:top w:val="nil" w:sz="6" w:space="0" w:color="auto"/>
              <w:left w:val="nil" w:sz="6" w:space="0" w:color="auto"/>
              <w:bottom w:val="single" w:sz="5" w:space="0" w:color="000000"/>
              <w:right w:val="nil" w:sz="6" w:space="0" w:color="auto"/>
            </w:tcBorders>
          </w:tcPr>
          <w:p>
            <w:pPr>
              <w:pStyle w:val="TableParagraph"/>
              <w:spacing w:line="173" w:lineRule="exact"/>
              <w:ind w:left="142" w:right="0"/>
              <w:jc w:val="left"/>
              <w:rPr>
                <w:rFonts w:ascii="Calibri" w:hAnsi="Calibri" w:cs="Calibri" w:eastAsia="Calibri"/>
                <w:sz w:val="18"/>
                <w:szCs w:val="18"/>
              </w:rPr>
            </w:pPr>
            <w:r>
              <w:rPr>
                <w:rFonts w:ascii="Calibri"/>
                <w:spacing w:val="-1"/>
                <w:sz w:val="18"/>
              </w:rPr>
              <w:t>day</w:t>
            </w:r>
            <w:r>
              <w:rPr>
                <w:rFonts w:ascii="Calibri"/>
                <w:sz w:val="18"/>
              </w:rPr>
            </w:r>
          </w:p>
        </w:tc>
        <w:tc>
          <w:tcPr>
            <w:tcW w:w="1359" w:type="dxa"/>
            <w:tcBorders>
              <w:top w:val="nil" w:sz="6" w:space="0" w:color="auto"/>
              <w:left w:val="nil" w:sz="6" w:space="0" w:color="auto"/>
              <w:bottom w:val="single" w:sz="5" w:space="0" w:color="000000"/>
              <w:right w:val="nil" w:sz="6" w:space="0" w:color="auto"/>
            </w:tcBorders>
          </w:tcPr>
          <w:p>
            <w:pPr/>
          </w:p>
        </w:tc>
        <w:tc>
          <w:tcPr>
            <w:tcW w:w="1172" w:type="dxa"/>
            <w:tcBorders>
              <w:top w:val="nil" w:sz="6" w:space="0" w:color="auto"/>
              <w:left w:val="nil" w:sz="6" w:space="0" w:color="auto"/>
              <w:bottom w:val="single" w:sz="5" w:space="0" w:color="000000"/>
              <w:right w:val="nil" w:sz="6" w:space="0" w:color="auto"/>
            </w:tcBorders>
          </w:tcPr>
          <w:p>
            <w:pPr/>
          </w:p>
        </w:tc>
        <w:tc>
          <w:tcPr>
            <w:tcW w:w="1262" w:type="dxa"/>
            <w:tcBorders>
              <w:top w:val="nil" w:sz="6" w:space="0" w:color="auto"/>
              <w:left w:val="nil" w:sz="6" w:space="0" w:color="auto"/>
              <w:bottom w:val="single" w:sz="5" w:space="0" w:color="000000"/>
              <w:right w:val="nil" w:sz="6" w:space="0" w:color="auto"/>
            </w:tcBorders>
          </w:tcPr>
          <w:p>
            <w:pPr>
              <w:pStyle w:val="TableParagraph"/>
              <w:spacing w:line="240" w:lineRule="auto" w:before="13"/>
              <w:ind w:left="107" w:right="145"/>
              <w:jc w:val="left"/>
              <w:rPr>
                <w:rFonts w:ascii="Calibri" w:hAnsi="Calibri" w:cs="Calibri" w:eastAsia="Calibri"/>
                <w:sz w:val="18"/>
                <w:szCs w:val="18"/>
              </w:rPr>
            </w:pPr>
            <w:r>
              <w:rPr>
                <w:rFonts w:ascii="Calibri"/>
                <w:sz w:val="18"/>
              </w:rPr>
              <w:t>Now</w:t>
            </w:r>
            <w:r>
              <w:rPr>
                <w:rFonts w:ascii="Calibri"/>
                <w:spacing w:val="-4"/>
                <w:sz w:val="18"/>
              </w:rPr>
              <w:t> </w:t>
            </w:r>
            <w:r>
              <w:rPr>
                <w:rFonts w:ascii="Calibri"/>
                <w:spacing w:val="-1"/>
                <w:sz w:val="18"/>
              </w:rPr>
              <w:t>included</w:t>
            </w:r>
            <w:r>
              <w:rPr>
                <w:rFonts w:ascii="Calibri"/>
                <w:spacing w:val="24"/>
                <w:sz w:val="18"/>
              </w:rPr>
              <w:t> </w:t>
            </w:r>
            <w:r>
              <w:rPr>
                <w:rFonts w:ascii="Calibri"/>
                <w:spacing w:val="-1"/>
                <w:sz w:val="18"/>
              </w:rPr>
              <w:t>in</w:t>
            </w:r>
            <w:r>
              <w:rPr>
                <w:rFonts w:ascii="Calibri"/>
                <w:spacing w:val="-3"/>
                <w:sz w:val="18"/>
              </w:rPr>
              <w:t> </w:t>
            </w:r>
            <w:r>
              <w:rPr>
                <w:rFonts w:ascii="Calibri"/>
                <w:spacing w:val="-1"/>
                <w:sz w:val="18"/>
              </w:rPr>
              <w:t>import</w:t>
            </w:r>
            <w:r>
              <w:rPr>
                <w:rFonts w:ascii="Calibri"/>
                <w:spacing w:val="24"/>
                <w:w w:val="99"/>
                <w:sz w:val="18"/>
              </w:rPr>
              <w:t> </w:t>
            </w:r>
            <w:r>
              <w:rPr>
                <w:rFonts w:ascii="Calibri"/>
                <w:spacing w:val="-1"/>
                <w:sz w:val="18"/>
              </w:rPr>
              <w:t>charge</w:t>
            </w:r>
            <w:r>
              <w:rPr>
                <w:rFonts w:ascii="Calibri"/>
                <w:sz w:val="18"/>
              </w:rPr>
            </w:r>
          </w:p>
        </w:tc>
      </w:tr>
      <w:tr>
        <w:trPr>
          <w:trHeight w:val="1010"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221"/>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2"/>
                <w:sz w:val="18"/>
                <w:szCs w:val="18"/>
              </w:rPr>
              <w:t> </w:t>
            </w:r>
            <w:r>
              <w:rPr>
                <w:rFonts w:ascii="Calibri" w:hAnsi="Calibri" w:cs="Calibri" w:eastAsia="Calibri"/>
                <w:spacing w:val="-1"/>
                <w:sz w:val="18"/>
                <w:szCs w:val="18"/>
              </w:rPr>
              <w:t>horses</w:t>
            </w:r>
            <w:r>
              <w:rPr>
                <w:rFonts w:ascii="Calibri" w:hAnsi="Calibri" w:cs="Calibri" w:eastAsia="Calibri"/>
                <w:spacing w:val="27"/>
                <w:sz w:val="18"/>
                <w:szCs w:val="18"/>
              </w:rPr>
              <w:t> </w:t>
            </w:r>
            <w:r>
              <w:rPr>
                <w:rFonts w:ascii="Calibri" w:hAnsi="Calibri" w:cs="Calibri" w:eastAsia="Calibri"/>
                <w:spacing w:val="-1"/>
                <w:sz w:val="18"/>
                <w:szCs w:val="18"/>
              </w:rPr>
              <w:t>that</w:t>
            </w:r>
            <w:r>
              <w:rPr>
                <w:rFonts w:ascii="Calibri" w:hAnsi="Calibri" w:cs="Calibri" w:eastAsia="Calibri"/>
                <w:spacing w:val="-4"/>
                <w:sz w:val="18"/>
                <w:szCs w:val="18"/>
              </w:rPr>
              <w:t> </w:t>
            </w:r>
            <w:r>
              <w:rPr>
                <w:rFonts w:ascii="Calibri" w:hAnsi="Calibri" w:cs="Calibri" w:eastAsia="Calibri"/>
                <w:spacing w:val="-1"/>
                <w:sz w:val="18"/>
                <w:szCs w:val="18"/>
              </w:rPr>
              <w:t>overstay</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initial</w:t>
            </w:r>
          </w:p>
          <w:p>
            <w:pPr>
              <w:pStyle w:val="TableParagraph"/>
              <w:spacing w:line="240" w:lineRule="auto" w:before="1"/>
              <w:ind w:left="107" w:right="0"/>
              <w:jc w:val="left"/>
              <w:rPr>
                <w:rFonts w:ascii="Calibri" w:hAnsi="Calibri" w:cs="Calibri" w:eastAsia="Calibri"/>
                <w:sz w:val="18"/>
                <w:szCs w:val="18"/>
              </w:rPr>
            </w:pPr>
            <w:r>
              <w:rPr>
                <w:rFonts w:ascii="Calibri"/>
                <w:spacing w:val="-1"/>
                <w:sz w:val="18"/>
              </w:rPr>
              <w:t>14-day</w:t>
            </w:r>
            <w:r>
              <w:rPr>
                <w:rFonts w:ascii="Calibri"/>
                <w:spacing w:val="-6"/>
                <w:sz w:val="18"/>
              </w:rPr>
              <w:t> </w:t>
            </w:r>
            <w:r>
              <w:rPr>
                <w:rFonts w:ascii="Calibri"/>
                <w:spacing w:val="-1"/>
                <w:sz w:val="18"/>
              </w:rPr>
              <w:t>period</w:t>
            </w:r>
          </w:p>
        </w:tc>
        <w:tc>
          <w:tcPr>
            <w:tcW w:w="1473"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42" w:right="10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animal</w:t>
            </w:r>
            <w:r>
              <w:rPr>
                <w:rFonts w:ascii="Calibri"/>
                <w:spacing w:val="-4"/>
                <w:sz w:val="18"/>
              </w:rPr>
              <w:t> </w:t>
            </w:r>
            <w:r>
              <w:rPr>
                <w:rFonts w:ascii="Calibri"/>
                <w:sz w:val="18"/>
              </w:rPr>
              <w:t>per</w:t>
            </w:r>
            <w:r>
              <w:rPr>
                <w:rFonts w:ascii="Calibri"/>
                <w:spacing w:val="26"/>
                <w:w w:val="99"/>
                <w:sz w:val="18"/>
              </w:rPr>
              <w:t> </w:t>
            </w:r>
            <w:r>
              <w:rPr>
                <w:rFonts w:ascii="Calibri"/>
                <w:spacing w:val="-1"/>
                <w:sz w:val="18"/>
              </w:rPr>
              <w:t>day</w:t>
            </w:r>
            <w:r>
              <w:rPr>
                <w:rFonts w:ascii="Calibri"/>
                <w:spacing w:val="-3"/>
                <w:sz w:val="18"/>
              </w:rPr>
              <w:t> </w:t>
            </w:r>
            <w:r>
              <w:rPr>
                <w:rFonts w:ascii="Calibri"/>
                <w:sz w:val="18"/>
              </w:rPr>
              <w:t>over</w:t>
            </w:r>
            <w:r>
              <w:rPr>
                <w:rFonts w:ascii="Calibri"/>
                <w:spacing w:val="-4"/>
                <w:sz w:val="18"/>
              </w:rPr>
              <w:t> </w:t>
            </w:r>
            <w:r>
              <w:rPr>
                <w:rFonts w:ascii="Calibri"/>
                <w:sz w:val="18"/>
              </w:rPr>
              <w:t>14</w:t>
            </w:r>
            <w:r>
              <w:rPr>
                <w:rFonts w:ascii="Calibri"/>
                <w:spacing w:val="-3"/>
                <w:sz w:val="18"/>
              </w:rPr>
              <w:t> </w:t>
            </w:r>
            <w:r>
              <w:rPr>
                <w:rFonts w:ascii="Calibri"/>
                <w:spacing w:val="-1"/>
                <w:sz w:val="18"/>
              </w:rPr>
              <w:t>days</w:t>
            </w:r>
            <w:r>
              <w:rPr>
                <w:rFonts w:ascii="Calibri"/>
                <w:sz w:val="18"/>
              </w:rPr>
            </w:r>
          </w:p>
        </w:tc>
        <w:tc>
          <w:tcPr>
            <w:tcW w:w="135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354"/>
              <w:jc w:val="right"/>
              <w:rPr>
                <w:rFonts w:ascii="Calibri" w:hAnsi="Calibri" w:cs="Calibri" w:eastAsia="Calibri"/>
                <w:sz w:val="18"/>
                <w:szCs w:val="18"/>
              </w:rPr>
            </w:pPr>
            <w:r>
              <w:rPr>
                <w:rFonts w:ascii="Calibri"/>
                <w:w w:val="95"/>
                <w:sz w:val="18"/>
              </w:rPr>
              <w:t>0</w:t>
            </w:r>
            <w:r>
              <w:rPr>
                <w:rFonts w:ascii="Calibri"/>
                <w:sz w:val="18"/>
              </w:rPr>
            </w:r>
          </w:p>
        </w:tc>
        <w:tc>
          <w:tcPr>
            <w:tcW w:w="117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spacing w:val="-1"/>
                <w:w w:val="95"/>
                <w:sz w:val="18"/>
              </w:rPr>
              <w:t>44</w:t>
            </w:r>
            <w:r>
              <w:rPr>
                <w:rFonts w:ascii="Calibri"/>
                <w:sz w:val="18"/>
              </w:rPr>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271"/>
              <w:jc w:val="left"/>
              <w:rPr>
                <w:rFonts w:ascii="Calibri" w:hAnsi="Calibri" w:cs="Calibri" w:eastAsia="Calibri"/>
                <w:sz w:val="18"/>
                <w:szCs w:val="18"/>
              </w:rPr>
            </w:pPr>
            <w:r>
              <w:rPr>
                <w:rFonts w:ascii="Calibri"/>
                <w:spacing w:val="-1"/>
                <w:sz w:val="18"/>
              </w:rPr>
              <w:t>Proposed</w:t>
            </w:r>
            <w:r>
              <w:rPr>
                <w:rFonts w:ascii="Calibri"/>
                <w:spacing w:val="26"/>
                <w:sz w:val="18"/>
              </w:rPr>
              <w:t> </w:t>
            </w:r>
            <w:r>
              <w:rPr>
                <w:rFonts w:ascii="Calibri"/>
                <w:spacing w:val="-1"/>
                <w:sz w:val="18"/>
              </w:rPr>
              <w:t>new</w:t>
            </w:r>
            <w:r>
              <w:rPr>
                <w:rFonts w:ascii="Calibri"/>
                <w:spacing w:val="-7"/>
                <w:sz w:val="18"/>
              </w:rPr>
              <w:t> </w:t>
            </w:r>
            <w:r>
              <w:rPr>
                <w:rFonts w:ascii="Calibri"/>
                <w:spacing w:val="-1"/>
                <w:sz w:val="18"/>
              </w:rPr>
              <w:t>charge</w:t>
            </w:r>
            <w:r>
              <w:rPr>
                <w:rFonts w:ascii="Calibri"/>
                <w:spacing w:val="25"/>
                <w:w w:val="99"/>
                <w:sz w:val="18"/>
              </w:rPr>
              <w:t> </w:t>
            </w:r>
            <w:r>
              <w:rPr>
                <w:rFonts w:ascii="Calibri"/>
                <w:sz w:val="18"/>
              </w:rPr>
              <w:t>for</w:t>
            </w:r>
            <w:r>
              <w:rPr>
                <w:rFonts w:ascii="Calibri"/>
                <w:spacing w:val="-6"/>
                <w:sz w:val="18"/>
              </w:rPr>
              <w:t> </w:t>
            </w:r>
            <w:r>
              <w:rPr>
                <w:rFonts w:ascii="Calibri"/>
                <w:spacing w:val="-1"/>
                <w:sz w:val="18"/>
              </w:rPr>
              <w:t>overstay</w:t>
            </w:r>
            <w:r>
              <w:rPr>
                <w:rFonts w:ascii="Calibri"/>
                <w:spacing w:val="25"/>
                <w:w w:val="99"/>
                <w:sz w:val="18"/>
              </w:rPr>
              <w:t> </w:t>
            </w:r>
            <w:r>
              <w:rPr>
                <w:rFonts w:ascii="Calibri"/>
                <w:sz w:val="18"/>
              </w:rPr>
              <w:t>of</w:t>
            </w:r>
            <w:r>
              <w:rPr>
                <w:rFonts w:ascii="Calibri"/>
                <w:spacing w:val="-2"/>
                <w:sz w:val="18"/>
              </w:rPr>
              <w:t> </w:t>
            </w:r>
            <w:r>
              <w:rPr>
                <w:rFonts w:ascii="Calibri"/>
                <w:spacing w:val="-1"/>
                <w:sz w:val="18"/>
              </w:rPr>
              <w:t>horses</w:t>
            </w:r>
          </w:p>
        </w:tc>
      </w:tr>
      <w:tr>
        <w:trPr>
          <w:trHeight w:val="326"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single" w:sz="5" w:space="0" w:color="000000"/>
              <w:left w:val="nil" w:sz="6" w:space="0" w:color="auto"/>
              <w:bottom w:val="nil" w:sz="6" w:space="0" w:color="auto"/>
              <w:right w:val="nil" w:sz="6" w:space="0" w:color="auto"/>
            </w:tcBorders>
          </w:tcPr>
          <w:p>
            <w:pPr>
              <w:pStyle w:val="TableParagraph"/>
              <w:spacing w:line="240" w:lineRule="auto" w:before="58"/>
              <w:ind w:left="107" w:right="0"/>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z w:val="18"/>
                <w:szCs w:val="18"/>
              </w:rPr>
              <w:t>other</w:t>
            </w:r>
            <w:r>
              <w:rPr>
                <w:rFonts w:ascii="Calibri" w:hAnsi="Calibri" w:cs="Calibri" w:eastAsia="Calibri"/>
                <w:sz w:val="18"/>
                <w:szCs w:val="18"/>
              </w:rPr>
            </w:r>
          </w:p>
        </w:tc>
        <w:tc>
          <w:tcPr>
            <w:tcW w:w="1473" w:type="dxa"/>
            <w:tcBorders>
              <w:top w:val="single" w:sz="5" w:space="0" w:color="000000"/>
              <w:left w:val="nil" w:sz="6" w:space="0" w:color="auto"/>
              <w:bottom w:val="nil" w:sz="6" w:space="0" w:color="auto"/>
              <w:right w:val="nil" w:sz="6" w:space="0" w:color="auto"/>
            </w:tcBorders>
          </w:tcPr>
          <w:p>
            <w:pPr>
              <w:pStyle w:val="TableParagraph"/>
              <w:spacing w:line="240" w:lineRule="auto" w:before="58"/>
              <w:ind w:left="142" w:right="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animal</w:t>
            </w:r>
            <w:r>
              <w:rPr>
                <w:rFonts w:ascii="Calibri"/>
                <w:spacing w:val="-4"/>
                <w:sz w:val="18"/>
              </w:rPr>
              <w:t> </w:t>
            </w:r>
            <w:r>
              <w:rPr>
                <w:rFonts w:ascii="Calibri"/>
                <w:sz w:val="18"/>
              </w:rPr>
              <w:t>per</w:t>
            </w:r>
            <w:r>
              <w:rPr>
                <w:rFonts w:ascii="Calibri"/>
                <w:sz w:val="18"/>
              </w:rPr>
            </w:r>
          </w:p>
        </w:tc>
        <w:tc>
          <w:tcPr>
            <w:tcW w:w="135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820" w:right="0"/>
              <w:jc w:val="left"/>
              <w:rPr>
                <w:rFonts w:ascii="Calibri" w:hAnsi="Calibri" w:cs="Calibri" w:eastAsia="Calibri"/>
                <w:sz w:val="18"/>
                <w:szCs w:val="18"/>
              </w:rPr>
            </w:pPr>
            <w:r>
              <w:rPr>
                <w:rFonts w:ascii="Calibri"/>
                <w:sz w:val="18"/>
              </w:rPr>
              <w:t>60</w:t>
            </w:r>
          </w:p>
        </w:tc>
        <w:tc>
          <w:tcPr>
            <w:tcW w:w="117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101</w:t>
            </w:r>
            <w:r>
              <w:rPr>
                <w:rFonts w:ascii="Calibri"/>
                <w:sz w:val="18"/>
              </w:rPr>
            </w:r>
          </w:p>
        </w:tc>
        <w:tc>
          <w:tcPr>
            <w:tcW w:w="1262"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189" w:hRule="exact"/>
        </w:trPr>
        <w:tc>
          <w:tcPr>
            <w:tcW w:w="1418" w:type="dxa"/>
            <w:tcBorders>
              <w:top w:val="nil" w:sz="6" w:space="0" w:color="auto"/>
              <w:left w:val="nil" w:sz="6" w:space="0" w:color="auto"/>
              <w:bottom w:val="nil" w:sz="6" w:space="0" w:color="auto"/>
              <w:right w:val="nil" w:sz="6" w:space="0" w:color="auto"/>
            </w:tcBorders>
          </w:tcPr>
          <w:p>
            <w:pPr/>
          </w:p>
        </w:tc>
        <w:tc>
          <w:tcPr>
            <w:tcW w:w="2375" w:type="dxa"/>
            <w:tcBorders>
              <w:top w:val="nil" w:sz="6" w:space="0" w:color="auto"/>
              <w:left w:val="nil" w:sz="6" w:space="0" w:color="auto"/>
              <w:bottom w:val="nil" w:sz="6" w:space="0" w:color="auto"/>
              <w:right w:val="nil" w:sz="6" w:space="0" w:color="auto"/>
            </w:tcBorders>
          </w:tcPr>
          <w:p>
            <w:pPr>
              <w:pStyle w:val="TableParagraph"/>
              <w:spacing w:line="172" w:lineRule="exact"/>
              <w:ind w:left="107" w:right="0"/>
              <w:jc w:val="left"/>
              <w:rPr>
                <w:rFonts w:ascii="Calibri" w:hAnsi="Calibri" w:cs="Calibri" w:eastAsia="Calibri"/>
                <w:sz w:val="18"/>
                <w:szCs w:val="18"/>
              </w:rPr>
            </w:pPr>
            <w:r>
              <w:rPr>
                <w:rFonts w:ascii="Calibri"/>
                <w:spacing w:val="-1"/>
                <w:sz w:val="18"/>
              </w:rPr>
              <w:t>animals</w:t>
            </w:r>
            <w:r>
              <w:rPr>
                <w:rFonts w:ascii="Calibri"/>
                <w:spacing w:val="-3"/>
                <w:sz w:val="18"/>
              </w:rPr>
              <w:t> </w:t>
            </w:r>
            <w:r>
              <w:rPr>
                <w:rFonts w:ascii="Calibri"/>
                <w:spacing w:val="-1"/>
                <w:sz w:val="18"/>
              </w:rPr>
              <w:t>&gt;25</w:t>
            </w:r>
            <w:r>
              <w:rPr>
                <w:rFonts w:ascii="Calibri"/>
                <w:spacing w:val="-2"/>
                <w:sz w:val="18"/>
              </w:rPr>
              <w:t> </w:t>
            </w:r>
            <w:r>
              <w:rPr>
                <w:rFonts w:ascii="Calibri"/>
                <w:sz w:val="18"/>
              </w:rPr>
              <w:t>kgs,</w:t>
            </w:r>
            <w:r>
              <w:rPr>
                <w:rFonts w:ascii="Calibri"/>
                <w:spacing w:val="-2"/>
                <w:sz w:val="18"/>
              </w:rPr>
              <w:t> </w:t>
            </w:r>
            <w:r>
              <w:rPr>
                <w:rFonts w:ascii="Calibri"/>
                <w:spacing w:val="-1"/>
                <w:sz w:val="18"/>
              </w:rPr>
              <w:t>other</w:t>
            </w:r>
            <w:r>
              <w:rPr>
                <w:rFonts w:ascii="Calibri"/>
                <w:spacing w:val="-3"/>
                <w:sz w:val="18"/>
              </w:rPr>
              <w:t> </w:t>
            </w:r>
            <w:r>
              <w:rPr>
                <w:rFonts w:ascii="Calibri"/>
                <w:sz w:val="18"/>
              </w:rPr>
              <w:t>than</w:t>
            </w:r>
            <w:r>
              <w:rPr>
                <w:rFonts w:ascii="Calibri"/>
                <w:spacing w:val="-2"/>
                <w:sz w:val="18"/>
              </w:rPr>
              <w:t> </w:t>
            </w:r>
            <w:r>
              <w:rPr>
                <w:rFonts w:ascii="Calibri"/>
                <w:sz w:val="18"/>
              </w:rPr>
              <w:t>a</w:t>
            </w:r>
          </w:p>
        </w:tc>
        <w:tc>
          <w:tcPr>
            <w:tcW w:w="1473" w:type="dxa"/>
            <w:tcBorders>
              <w:top w:val="nil" w:sz="6" w:space="0" w:color="auto"/>
              <w:left w:val="nil" w:sz="6" w:space="0" w:color="auto"/>
              <w:bottom w:val="nil" w:sz="6" w:space="0" w:color="auto"/>
              <w:right w:val="nil" w:sz="6" w:space="0" w:color="auto"/>
            </w:tcBorders>
          </w:tcPr>
          <w:p>
            <w:pPr>
              <w:pStyle w:val="TableParagraph"/>
              <w:spacing w:line="172" w:lineRule="exact"/>
              <w:ind w:left="142" w:right="0"/>
              <w:jc w:val="left"/>
              <w:rPr>
                <w:rFonts w:ascii="Calibri" w:hAnsi="Calibri" w:cs="Calibri" w:eastAsia="Calibri"/>
                <w:sz w:val="18"/>
                <w:szCs w:val="18"/>
              </w:rPr>
            </w:pPr>
            <w:r>
              <w:rPr>
                <w:rFonts w:ascii="Calibri"/>
                <w:spacing w:val="-1"/>
                <w:sz w:val="18"/>
              </w:rPr>
              <w:t>day</w:t>
            </w:r>
            <w:r>
              <w:rPr>
                <w:rFonts w:ascii="Calibri"/>
                <w:sz w:val="18"/>
              </w:rPr>
            </w:r>
          </w:p>
        </w:tc>
        <w:tc>
          <w:tcPr>
            <w:tcW w:w="1359" w:type="dxa"/>
            <w:tcBorders>
              <w:top w:val="nil" w:sz="6" w:space="0" w:color="auto"/>
              <w:left w:val="nil" w:sz="6" w:space="0" w:color="auto"/>
              <w:bottom w:val="nil" w:sz="6" w:space="0" w:color="auto"/>
              <w:right w:val="nil" w:sz="6" w:space="0" w:color="auto"/>
            </w:tcBorders>
          </w:tcPr>
          <w:p>
            <w:pPr/>
          </w:p>
        </w:tc>
        <w:tc>
          <w:tcPr>
            <w:tcW w:w="1172" w:type="dxa"/>
            <w:tcBorders>
              <w:top w:val="nil" w:sz="6" w:space="0" w:color="auto"/>
              <w:left w:val="nil" w:sz="6" w:space="0" w:color="auto"/>
              <w:bottom w:val="nil" w:sz="6" w:space="0" w:color="auto"/>
              <w:right w:val="nil" w:sz="6" w:space="0" w:color="auto"/>
            </w:tcBorders>
          </w:tcPr>
          <w:p>
            <w:pPr/>
          </w:p>
        </w:tc>
        <w:tc>
          <w:tcPr>
            <w:tcW w:w="1262" w:type="dxa"/>
            <w:tcBorders>
              <w:top w:val="nil" w:sz="6" w:space="0" w:color="auto"/>
              <w:left w:val="nil" w:sz="6" w:space="0" w:color="auto"/>
              <w:bottom w:val="nil" w:sz="6" w:space="0" w:color="auto"/>
              <w:right w:val="nil" w:sz="6" w:space="0" w:color="auto"/>
            </w:tcBorders>
          </w:tcPr>
          <w:p>
            <w:pPr>
              <w:pStyle w:val="TableParagraph"/>
              <w:spacing w:line="176" w:lineRule="exact" w:before="12"/>
              <w:ind w:left="107" w:right="0"/>
              <w:jc w:val="left"/>
              <w:rPr>
                <w:rFonts w:ascii="Calibri" w:hAnsi="Calibri" w:cs="Calibri" w:eastAsia="Calibri"/>
                <w:sz w:val="18"/>
                <w:szCs w:val="18"/>
              </w:rPr>
            </w:pPr>
            <w:r>
              <w:rPr>
                <w:rFonts w:ascii="Calibri"/>
                <w:spacing w:val="-1"/>
                <w:sz w:val="18"/>
              </w:rPr>
              <w:t>Excludes</w:t>
            </w:r>
          </w:p>
        </w:tc>
      </w:tr>
    </w:tbl>
    <w:p>
      <w:pPr>
        <w:spacing w:after="0" w:line="176" w:lineRule="exact"/>
        <w:jc w:val="left"/>
        <w:rPr>
          <w:rFonts w:ascii="Calibri" w:hAnsi="Calibri" w:cs="Calibri" w:eastAsia="Calibri"/>
          <w:sz w:val="18"/>
          <w:szCs w:val="18"/>
        </w:rPr>
        <w:sectPr>
          <w:pgSz w:w="11910" w:h="16840"/>
          <w:pgMar w:header="608" w:footer="772" w:top="800" w:bottom="960" w:left="1300" w:right="1280"/>
        </w:sectPr>
      </w:pPr>
    </w:p>
    <w:p>
      <w:pPr>
        <w:spacing w:line="204" w:lineRule="exact" w:before="0"/>
        <w:ind w:left="1644" w:right="0" w:firstLine="0"/>
        <w:jc w:val="left"/>
        <w:rPr>
          <w:rFonts w:ascii="Calibri" w:hAnsi="Calibri" w:cs="Calibri" w:eastAsia="Calibri"/>
          <w:sz w:val="18"/>
          <w:szCs w:val="18"/>
        </w:rPr>
      </w:pPr>
      <w:r>
        <w:rPr>
          <w:rFonts w:ascii="Calibri"/>
          <w:sz w:val="18"/>
        </w:rPr>
        <w:t>cat,</w:t>
      </w:r>
      <w:r>
        <w:rPr>
          <w:rFonts w:ascii="Calibri"/>
          <w:spacing w:val="-2"/>
          <w:sz w:val="18"/>
        </w:rPr>
        <w:t> </w:t>
      </w:r>
      <w:r>
        <w:rPr>
          <w:rFonts w:ascii="Calibri"/>
          <w:sz w:val="18"/>
        </w:rPr>
        <w:t>dog</w:t>
      </w:r>
      <w:r>
        <w:rPr>
          <w:rFonts w:ascii="Calibri"/>
          <w:spacing w:val="-3"/>
          <w:sz w:val="18"/>
        </w:rPr>
        <w:t> </w:t>
      </w:r>
      <w:r>
        <w:rPr>
          <w:rFonts w:ascii="Calibri"/>
          <w:sz w:val="18"/>
        </w:rPr>
        <w:t>or</w:t>
      </w:r>
      <w:r>
        <w:rPr>
          <w:rFonts w:ascii="Calibri"/>
          <w:spacing w:val="-3"/>
          <w:sz w:val="18"/>
        </w:rPr>
        <w:t> </w:t>
      </w:r>
      <w:r>
        <w:rPr>
          <w:rFonts w:ascii="Calibri"/>
          <w:spacing w:val="-1"/>
          <w:sz w:val="18"/>
        </w:rPr>
        <w:t>horse</w:t>
      </w:r>
      <w:r>
        <w:rPr>
          <w:rFonts w:ascii="Calibri"/>
          <w:sz w:val="18"/>
        </w:rPr>
      </w:r>
    </w:p>
    <w:p>
      <w:pPr>
        <w:spacing w:line="240" w:lineRule="auto" w:before="5"/>
        <w:rPr>
          <w:rFonts w:ascii="Calibri" w:hAnsi="Calibri" w:cs="Calibri" w:eastAsia="Calibri"/>
          <w:sz w:val="15"/>
          <w:szCs w:val="15"/>
        </w:rPr>
      </w:pPr>
    </w:p>
    <w:p>
      <w:pPr>
        <w:spacing w:before="0"/>
        <w:ind w:left="1644" w:right="0" w:firstLine="0"/>
        <w:jc w:val="left"/>
        <w:rPr>
          <w:rFonts w:ascii="Calibri" w:hAnsi="Calibri" w:cs="Calibri" w:eastAsia="Calibri"/>
          <w:sz w:val="18"/>
          <w:szCs w:val="18"/>
        </w:rPr>
      </w:pPr>
      <w:r>
        <w:rPr/>
        <w:pict>
          <v:group style="position:absolute;margin-left:141.830002pt;margin-top:-3.327649pt;width:382.1pt;height:.1pt;mso-position-horizontal-relative:page;mso-position-vertical-relative:paragraph;z-index:1312" coordorigin="2837,-67" coordsize="7642,2">
            <v:shape style="position:absolute;left:2837;top:-67;width:7642;height:2" coordorigin="2837,-67" coordsize="7642,0" path="m2837,-67l10478,-67e" filled="false" stroked="true" strokeweight=".570pt" strokecolor="#000000">
              <v:path arrowok="t"/>
            </v:shape>
            <w10:wrap type="none"/>
          </v:group>
        </w:pict>
      </w: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z w:val="18"/>
          <w:szCs w:val="18"/>
        </w:rPr>
        <w:t>other</w:t>
      </w:r>
      <w:r>
        <w:rPr>
          <w:rFonts w:ascii="Calibri" w:hAnsi="Calibri" w:cs="Calibri" w:eastAsia="Calibri"/>
          <w:sz w:val="18"/>
          <w:szCs w:val="18"/>
        </w:rPr>
      </w:r>
    </w:p>
    <w:p>
      <w:pPr>
        <w:spacing w:before="1"/>
        <w:ind w:left="1644" w:right="0" w:firstLine="0"/>
        <w:jc w:val="left"/>
        <w:rPr>
          <w:rFonts w:ascii="Calibri" w:hAnsi="Calibri" w:cs="Calibri" w:eastAsia="Calibri"/>
          <w:sz w:val="18"/>
          <w:szCs w:val="18"/>
        </w:rPr>
      </w:pPr>
      <w:r>
        <w:rPr/>
        <w:pict>
          <v:group style="position:absolute;margin-left:141.830002pt;margin-top:14.254336pt;width:382.1pt;height:.1pt;mso-position-horizontal-relative:page;mso-position-vertical-relative:paragraph;z-index:1336" coordorigin="2837,285" coordsize="7642,2">
            <v:shape style="position:absolute;left:2837;top:285;width:7642;height:2" coordorigin="2837,285" coordsize="7642,0" path="m2837,285l10478,285e" filled="false" stroked="true" strokeweight=".570pt" strokecolor="#000000">
              <v:path arrowok="t"/>
            </v:shape>
            <w10:wrap type="none"/>
          </v:group>
        </w:pict>
      </w:r>
      <w:r>
        <w:rPr>
          <w:rFonts w:ascii="Calibri" w:hAnsi="Calibri" w:cs="Calibri" w:eastAsia="Calibri"/>
          <w:spacing w:val="-1"/>
          <w:sz w:val="18"/>
          <w:szCs w:val="18"/>
        </w:rPr>
        <w:t>animals </w:t>
      </w:r>
      <w:r>
        <w:rPr>
          <w:rFonts w:ascii="Calibri" w:hAnsi="Calibri" w:cs="Calibri" w:eastAsia="Calibri"/>
          <w:sz w:val="18"/>
          <w:szCs w:val="18"/>
        </w:rPr>
        <w:t>≤</w:t>
      </w:r>
      <w:r>
        <w:rPr>
          <w:rFonts w:ascii="Calibri" w:hAnsi="Calibri" w:cs="Calibri" w:eastAsia="Calibri"/>
          <w:spacing w:val="-1"/>
          <w:sz w:val="18"/>
          <w:szCs w:val="18"/>
        </w:rPr>
        <w:t> 25</w:t>
      </w:r>
      <w:r>
        <w:rPr>
          <w:rFonts w:ascii="Calibri" w:hAnsi="Calibri" w:cs="Calibri" w:eastAsia="Calibri"/>
          <w:sz w:val="18"/>
          <w:szCs w:val="18"/>
        </w:rPr>
        <w:t> </w:t>
      </w:r>
      <w:r>
        <w:rPr>
          <w:rFonts w:ascii="Calibri" w:hAnsi="Calibri" w:cs="Calibri" w:eastAsia="Calibri"/>
          <w:spacing w:val="-1"/>
          <w:sz w:val="18"/>
          <w:szCs w:val="18"/>
        </w:rPr>
        <w:t>kgs,</w:t>
      </w:r>
      <w:r>
        <w:rPr>
          <w:rFonts w:ascii="Calibri" w:hAnsi="Calibri" w:cs="Calibri" w:eastAsia="Calibri"/>
          <w:sz w:val="18"/>
          <w:szCs w:val="18"/>
        </w:rPr>
        <w:t> cat</w:t>
      </w:r>
      <w:r>
        <w:rPr>
          <w:rFonts w:ascii="Calibri" w:hAnsi="Calibri" w:cs="Calibri" w:eastAsia="Calibri"/>
          <w:spacing w:val="-1"/>
          <w:sz w:val="18"/>
          <w:szCs w:val="18"/>
        </w:rPr>
        <w:t> </w:t>
      </w:r>
      <w:r>
        <w:rPr>
          <w:rFonts w:ascii="Calibri" w:hAnsi="Calibri" w:cs="Calibri" w:eastAsia="Calibri"/>
          <w:sz w:val="18"/>
          <w:szCs w:val="18"/>
        </w:rPr>
        <w:t>or</w:t>
      </w:r>
      <w:r>
        <w:rPr>
          <w:rFonts w:ascii="Calibri" w:hAnsi="Calibri" w:cs="Calibri" w:eastAsia="Calibri"/>
          <w:spacing w:val="-1"/>
          <w:sz w:val="18"/>
          <w:szCs w:val="18"/>
        </w:rPr>
        <w:t> </w:t>
      </w:r>
      <w:r>
        <w:rPr>
          <w:rFonts w:ascii="Calibri" w:hAnsi="Calibri" w:cs="Calibri" w:eastAsia="Calibri"/>
          <w:sz w:val="18"/>
          <w:szCs w:val="18"/>
        </w:rPr>
        <w:t>dog</w:t>
      </w:r>
    </w:p>
    <w:p>
      <w:pPr>
        <w:spacing w:before="128"/>
        <w:ind w:left="1644" w:right="0" w:firstLine="0"/>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2"/>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pacing w:val="-1"/>
          <w:sz w:val="18"/>
          <w:szCs w:val="18"/>
        </w:rPr>
        <w:t>avian</w:t>
      </w:r>
      <w:r>
        <w:rPr>
          <w:rFonts w:ascii="Calibri" w:hAnsi="Calibri" w:cs="Calibri" w:eastAsia="Calibri"/>
          <w:spacing w:val="27"/>
          <w:sz w:val="18"/>
          <w:szCs w:val="18"/>
        </w:rPr>
        <w:t> </w:t>
      </w:r>
      <w:r>
        <w:rPr>
          <w:rFonts w:ascii="Calibri" w:hAnsi="Calibri" w:cs="Calibri" w:eastAsia="Calibri"/>
          <w:spacing w:val="-1"/>
          <w:sz w:val="18"/>
          <w:szCs w:val="18"/>
        </w:rPr>
        <w:t>(fertile</w:t>
      </w:r>
      <w:r>
        <w:rPr>
          <w:rFonts w:ascii="Calibri" w:hAnsi="Calibri" w:cs="Calibri" w:eastAsia="Calibri"/>
          <w:spacing w:val="-7"/>
          <w:sz w:val="18"/>
          <w:szCs w:val="18"/>
        </w:rPr>
        <w:t> </w:t>
      </w:r>
      <w:r>
        <w:rPr>
          <w:rFonts w:ascii="Calibri" w:hAnsi="Calibri" w:cs="Calibri" w:eastAsia="Calibri"/>
          <w:spacing w:val="-1"/>
          <w:sz w:val="18"/>
          <w:szCs w:val="18"/>
        </w:rPr>
        <w:t>eggs)</w:t>
      </w:r>
    </w:p>
    <w:p>
      <w:pPr>
        <w:spacing w:line="240" w:lineRule="auto" w:before="0"/>
        <w:rPr>
          <w:rFonts w:ascii="Calibri" w:hAnsi="Calibri" w:cs="Calibri" w:eastAsia="Calibri"/>
          <w:sz w:val="18"/>
          <w:szCs w:val="18"/>
        </w:rPr>
      </w:pPr>
    </w:p>
    <w:p>
      <w:pPr>
        <w:spacing w:line="304" w:lineRule="auto" w:before="131"/>
        <w:ind w:left="1644" w:right="0" w:firstLine="0"/>
        <w:jc w:val="left"/>
        <w:rPr>
          <w:rFonts w:ascii="Calibri" w:hAnsi="Calibri" w:cs="Calibri" w:eastAsia="Calibri"/>
          <w:sz w:val="18"/>
          <w:szCs w:val="18"/>
        </w:rPr>
      </w:pPr>
      <w:r>
        <w:rPr/>
        <w:pict>
          <v:group style="position:absolute;margin-left:141.830002pt;margin-top:3.124336pt;width:382.1pt;height:.1pt;mso-position-horizontal-relative:page;mso-position-vertical-relative:paragraph;z-index:1360" coordorigin="2837,62" coordsize="7642,2">
            <v:shape style="position:absolute;left:2837;top:62;width:7642;height:2" coordorigin="2837,62" coordsize="7642,0" path="m2837,62l10478,62e" filled="false" stroked="true" strokeweight=".570pt" strokecolor="#000000">
              <v:path arrowok="t"/>
            </v:shape>
            <w10:wrap type="none"/>
          </v:group>
        </w:pict>
      </w: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2"/>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pacing w:val="-1"/>
          <w:sz w:val="18"/>
          <w:szCs w:val="18"/>
        </w:rPr>
        <w:t>avian</w:t>
      </w:r>
      <w:r>
        <w:rPr>
          <w:rFonts w:ascii="Calibri" w:hAnsi="Calibri" w:cs="Calibri" w:eastAsia="Calibri"/>
          <w:spacing w:val="27"/>
          <w:sz w:val="18"/>
          <w:szCs w:val="18"/>
        </w:rPr>
        <w:t> </w:t>
      </w:r>
      <w:r>
        <w:rPr>
          <w:rFonts w:ascii="Calibri" w:hAnsi="Calibri" w:cs="Calibri" w:eastAsia="Calibri"/>
          <w:spacing w:val="-1"/>
          <w:sz w:val="18"/>
          <w:szCs w:val="18"/>
        </w:rPr>
        <w:t>(live</w:t>
      </w:r>
      <w:r>
        <w:rPr>
          <w:rFonts w:ascii="Calibri" w:hAnsi="Calibri" w:cs="Calibri" w:eastAsia="Calibri"/>
          <w:spacing w:val="-4"/>
          <w:sz w:val="18"/>
          <w:szCs w:val="18"/>
        </w:rPr>
        <w:t> </w:t>
      </w:r>
      <w:r>
        <w:rPr>
          <w:rFonts w:ascii="Calibri" w:hAnsi="Calibri" w:cs="Calibri" w:eastAsia="Calibri"/>
          <w:spacing w:val="-1"/>
          <w:sz w:val="18"/>
          <w:szCs w:val="18"/>
        </w:rPr>
        <w:t>birds)</w:t>
      </w:r>
    </w:p>
    <w:p>
      <w:pPr>
        <w:spacing w:line="240" w:lineRule="auto" w:before="0"/>
        <w:rPr>
          <w:rFonts w:ascii="Calibri" w:hAnsi="Calibri" w:cs="Calibri" w:eastAsia="Calibri"/>
          <w:sz w:val="18"/>
          <w:szCs w:val="18"/>
        </w:rPr>
      </w:pPr>
      <w:r>
        <w:rPr/>
        <w:br w:type="column"/>
      </w:r>
      <w:r>
        <w:rPr>
          <w:rFonts w:ascii="Calibri"/>
          <w:sz w:val="18"/>
        </w:rPr>
      </w:r>
    </w:p>
    <w:p>
      <w:pPr>
        <w:spacing w:line="240" w:lineRule="auto" w:before="2"/>
        <w:rPr>
          <w:rFonts w:ascii="Calibri" w:hAnsi="Calibri" w:cs="Calibri" w:eastAsia="Calibri"/>
          <w:sz w:val="14"/>
          <w:szCs w:val="14"/>
        </w:rPr>
      </w:pPr>
    </w:p>
    <w:p>
      <w:pPr>
        <w:spacing w:before="0"/>
        <w:ind w:left="352" w:right="163" w:firstLine="0"/>
        <w:jc w:val="left"/>
        <w:rPr>
          <w:rFonts w:ascii="Calibri" w:hAnsi="Calibri" w:cs="Calibri" w:eastAsia="Calibri"/>
          <w:sz w:val="18"/>
          <w:szCs w:val="18"/>
        </w:rPr>
      </w:pPr>
      <w:r>
        <w:rPr>
          <w:rFonts w:ascii="Calibri"/>
          <w:spacing w:val="-1"/>
          <w:sz w:val="18"/>
        </w:rPr>
        <w:t>Per</w:t>
      </w:r>
      <w:r>
        <w:rPr>
          <w:rFonts w:ascii="Calibri"/>
          <w:spacing w:val="-5"/>
          <w:sz w:val="18"/>
        </w:rPr>
        <w:t> </w:t>
      </w:r>
      <w:r>
        <w:rPr>
          <w:rFonts w:ascii="Calibri"/>
          <w:spacing w:val="-1"/>
          <w:sz w:val="18"/>
        </w:rPr>
        <w:t>animal</w:t>
      </w:r>
      <w:r>
        <w:rPr>
          <w:rFonts w:ascii="Calibri"/>
          <w:spacing w:val="-4"/>
          <w:sz w:val="18"/>
        </w:rPr>
        <w:t> </w:t>
      </w:r>
      <w:r>
        <w:rPr>
          <w:rFonts w:ascii="Calibri"/>
          <w:sz w:val="18"/>
        </w:rPr>
        <w:t>per</w:t>
      </w:r>
      <w:r>
        <w:rPr>
          <w:rFonts w:ascii="Calibri"/>
          <w:spacing w:val="26"/>
          <w:w w:val="99"/>
          <w:sz w:val="18"/>
        </w:rPr>
        <w:t> </w:t>
      </w:r>
      <w:r>
        <w:rPr>
          <w:rFonts w:ascii="Calibri"/>
          <w:spacing w:val="-1"/>
          <w:sz w:val="18"/>
        </w:rPr>
        <w:t>day</w:t>
      </w:r>
      <w:r>
        <w:rPr>
          <w:rFonts w:ascii="Calibri"/>
          <w:sz w:val="18"/>
        </w:rPr>
      </w:r>
    </w:p>
    <w:p>
      <w:pPr>
        <w:spacing w:before="128"/>
        <w:ind w:left="352" w:right="0" w:firstLine="0"/>
        <w:jc w:val="left"/>
        <w:rPr>
          <w:rFonts w:ascii="Calibri" w:hAnsi="Calibri" w:cs="Calibri" w:eastAsia="Calibri"/>
          <w:sz w:val="18"/>
          <w:szCs w:val="18"/>
        </w:rPr>
      </w:pPr>
      <w:r>
        <w:rPr>
          <w:rFonts w:ascii="Calibri"/>
          <w:spacing w:val="-1"/>
          <w:sz w:val="18"/>
        </w:rPr>
        <w:t>Per</w:t>
      </w:r>
      <w:r>
        <w:rPr>
          <w:rFonts w:ascii="Calibri"/>
          <w:spacing w:val="-7"/>
          <w:sz w:val="18"/>
        </w:rPr>
        <w:t> </w:t>
      </w:r>
      <w:r>
        <w:rPr>
          <w:rFonts w:ascii="Calibri"/>
          <w:spacing w:val="-1"/>
          <w:sz w:val="18"/>
        </w:rPr>
        <w:t>egg</w:t>
      </w:r>
      <w:r>
        <w:rPr>
          <w:rFonts w:ascii="Calibri"/>
          <w:spacing w:val="23"/>
          <w:w w:val="99"/>
          <w:sz w:val="18"/>
        </w:rPr>
        <w:t> </w:t>
      </w:r>
      <w:r>
        <w:rPr>
          <w:rFonts w:ascii="Calibri"/>
          <w:spacing w:val="-1"/>
          <w:sz w:val="18"/>
        </w:rPr>
        <w:t>consignment</w:t>
      </w:r>
      <w:r>
        <w:rPr>
          <w:rFonts w:ascii="Calibri"/>
          <w:spacing w:val="-7"/>
          <w:sz w:val="18"/>
        </w:rPr>
        <w:t> </w:t>
      </w:r>
      <w:r>
        <w:rPr>
          <w:rFonts w:ascii="Calibri"/>
          <w:sz w:val="18"/>
        </w:rPr>
        <w:t>per</w:t>
      </w:r>
      <w:r>
        <w:rPr>
          <w:rFonts w:ascii="Calibri"/>
          <w:spacing w:val="27"/>
          <w:w w:val="99"/>
          <w:sz w:val="18"/>
        </w:rPr>
        <w:t> </w:t>
      </w:r>
      <w:r>
        <w:rPr>
          <w:rFonts w:ascii="Calibri"/>
          <w:spacing w:val="-1"/>
          <w:sz w:val="18"/>
        </w:rPr>
        <w:t>day</w:t>
      </w:r>
      <w:r>
        <w:rPr>
          <w:rFonts w:ascii="Calibri"/>
          <w:sz w:val="18"/>
        </w:rPr>
      </w:r>
    </w:p>
    <w:p>
      <w:pPr>
        <w:spacing w:before="128"/>
        <w:ind w:left="352" w:right="0" w:firstLine="0"/>
        <w:jc w:val="left"/>
        <w:rPr>
          <w:rFonts w:ascii="Calibri" w:hAnsi="Calibri" w:cs="Calibri" w:eastAsia="Calibri"/>
          <w:sz w:val="18"/>
          <w:szCs w:val="18"/>
        </w:rPr>
      </w:pPr>
      <w:r>
        <w:rPr/>
        <w:pict>
          <v:group style="position:absolute;margin-left:141.830002pt;margin-top:42.562347pt;width:382.1pt;height:.1pt;mso-position-horizontal-relative:page;mso-position-vertical-relative:paragraph;z-index:1384" coordorigin="2837,851" coordsize="7642,2">
            <v:shape style="position:absolute;left:2837;top:851;width:7642;height:2" coordorigin="2837,851" coordsize="7642,0" path="m2837,851l10478,851e" filled="false" stroked="true" strokeweight=".570pt" strokecolor="#000000">
              <v:path arrowok="t"/>
            </v:shape>
            <w10:wrap type="none"/>
          </v:group>
        </w:pict>
      </w:r>
      <w:r>
        <w:rPr>
          <w:rFonts w:ascii="Calibri"/>
          <w:spacing w:val="-1"/>
          <w:sz w:val="18"/>
        </w:rPr>
        <w:t>Per</w:t>
      </w:r>
      <w:r>
        <w:rPr>
          <w:rFonts w:ascii="Calibri"/>
          <w:spacing w:val="-4"/>
          <w:sz w:val="18"/>
        </w:rPr>
        <w:t> </w:t>
      </w:r>
      <w:r>
        <w:rPr>
          <w:rFonts w:ascii="Calibri"/>
          <w:spacing w:val="-1"/>
          <w:sz w:val="18"/>
        </w:rPr>
        <w:t>live</w:t>
      </w:r>
      <w:r>
        <w:rPr>
          <w:rFonts w:ascii="Calibri"/>
          <w:spacing w:val="-3"/>
          <w:sz w:val="18"/>
        </w:rPr>
        <w:t> </w:t>
      </w:r>
      <w:r>
        <w:rPr>
          <w:rFonts w:ascii="Calibri"/>
          <w:spacing w:val="-1"/>
          <w:sz w:val="18"/>
        </w:rPr>
        <w:t>bird</w:t>
      </w:r>
      <w:r>
        <w:rPr>
          <w:rFonts w:ascii="Calibri"/>
          <w:spacing w:val="27"/>
          <w:sz w:val="18"/>
        </w:rPr>
        <w:t> </w:t>
      </w:r>
      <w:r>
        <w:rPr>
          <w:rFonts w:ascii="Calibri"/>
          <w:spacing w:val="-1"/>
          <w:sz w:val="18"/>
        </w:rPr>
        <w:t>consignment</w:t>
      </w:r>
      <w:r>
        <w:rPr>
          <w:rFonts w:ascii="Calibri"/>
          <w:spacing w:val="-7"/>
          <w:sz w:val="18"/>
        </w:rPr>
        <w:t> </w:t>
      </w:r>
      <w:r>
        <w:rPr>
          <w:rFonts w:ascii="Calibri"/>
          <w:sz w:val="18"/>
        </w:rPr>
        <w:t>per</w:t>
      </w:r>
      <w:r>
        <w:rPr>
          <w:rFonts w:ascii="Calibri"/>
          <w:spacing w:val="27"/>
          <w:w w:val="99"/>
          <w:sz w:val="18"/>
        </w:rPr>
        <w:t> </w:t>
      </w:r>
      <w:r>
        <w:rPr>
          <w:rFonts w:ascii="Calibri"/>
          <w:spacing w:val="-1"/>
          <w:sz w:val="18"/>
        </w:rPr>
        <w:t>day</w:t>
      </w:r>
      <w:r>
        <w:rPr>
          <w:rFonts w:ascii="Calibri"/>
          <w:sz w:val="18"/>
        </w:rPr>
      </w:r>
    </w:p>
    <w:p>
      <w:pPr>
        <w:spacing w:before="44"/>
        <w:ind w:left="0" w:right="817" w:firstLine="0"/>
        <w:jc w:val="right"/>
        <w:rPr>
          <w:rFonts w:ascii="Calibri" w:hAnsi="Calibri" w:cs="Calibri" w:eastAsia="Calibri"/>
          <w:sz w:val="18"/>
          <w:szCs w:val="18"/>
        </w:rPr>
      </w:pPr>
      <w:r>
        <w:rPr>
          <w:w w:val="95"/>
        </w:rPr>
        <w:br w:type="column"/>
      </w:r>
      <w:r>
        <w:rPr>
          <w:rFonts w:ascii="Calibri"/>
          <w:spacing w:val="-1"/>
          <w:w w:val="95"/>
          <w:sz w:val="18"/>
        </w:rPr>
        <w:t>horses</w:t>
      </w:r>
    </w:p>
    <w:p>
      <w:pPr>
        <w:tabs>
          <w:tab w:pos="2299" w:val="left" w:leader="none"/>
          <w:tab w:pos="2697" w:val="left" w:leader="none"/>
        </w:tabs>
        <w:spacing w:before="130"/>
        <w:ind w:left="878" w:right="0" w:firstLine="0"/>
        <w:jc w:val="left"/>
        <w:rPr>
          <w:rFonts w:ascii="Calibri" w:hAnsi="Calibri" w:cs="Calibri" w:eastAsia="Calibri"/>
          <w:sz w:val="18"/>
          <w:szCs w:val="18"/>
        </w:rPr>
      </w:pPr>
      <w:r>
        <w:rPr>
          <w:rFonts w:ascii="Calibri"/>
          <w:w w:val="95"/>
          <w:sz w:val="18"/>
        </w:rPr>
        <w:t>29</w:t>
        <w:tab/>
      </w:r>
      <w:r>
        <w:rPr>
          <w:rFonts w:ascii="Calibri"/>
          <w:spacing w:val="-1"/>
          <w:w w:val="95"/>
          <w:sz w:val="18"/>
        </w:rPr>
        <w:t>50</w:t>
        <w:tab/>
      </w:r>
      <w:r>
        <w:rPr>
          <w:rFonts w:ascii="Calibri"/>
          <w:spacing w:val="-1"/>
          <w:sz w:val="18"/>
        </w:rPr>
        <w:t>Increase</w:t>
      </w:r>
      <w:r>
        <w:rPr>
          <w:rFonts w:ascii="Calibri"/>
          <w:sz w:val="18"/>
        </w:rPr>
      </w:r>
    </w:p>
    <w:p>
      <w:pPr>
        <w:spacing w:line="240" w:lineRule="auto" w:before="0"/>
        <w:rPr>
          <w:rFonts w:ascii="Calibri" w:hAnsi="Calibri" w:cs="Calibri" w:eastAsia="Calibri"/>
          <w:sz w:val="18"/>
          <w:szCs w:val="18"/>
        </w:rPr>
      </w:pPr>
    </w:p>
    <w:p>
      <w:pPr>
        <w:tabs>
          <w:tab w:pos="2299" w:val="left" w:leader="none"/>
          <w:tab w:pos="2697" w:val="left" w:leader="none"/>
        </w:tabs>
        <w:spacing w:before="129"/>
        <w:ind w:left="787" w:right="0" w:firstLine="0"/>
        <w:jc w:val="left"/>
        <w:rPr>
          <w:rFonts w:ascii="Calibri" w:hAnsi="Calibri" w:cs="Calibri" w:eastAsia="Calibri"/>
          <w:sz w:val="18"/>
          <w:szCs w:val="18"/>
        </w:rPr>
      </w:pPr>
      <w:r>
        <w:rPr>
          <w:rFonts w:ascii="Calibri"/>
          <w:w w:val="95"/>
          <w:sz w:val="18"/>
        </w:rPr>
        <w:t>200</w:t>
        <w:tab/>
      </w:r>
      <w:r>
        <w:rPr>
          <w:rFonts w:ascii="Calibri"/>
          <w:spacing w:val="-1"/>
          <w:w w:val="95"/>
          <w:sz w:val="18"/>
        </w:rPr>
        <w:t>76</w:t>
        <w:tab/>
      </w:r>
      <w:r>
        <w:rPr>
          <w:rFonts w:ascii="Calibri"/>
          <w:spacing w:val="-1"/>
          <w:sz w:val="18"/>
        </w:rPr>
        <w:t>Decrease</w:t>
      </w:r>
      <w:r>
        <w:rPr>
          <w:rFonts w:ascii="Calibri"/>
          <w:sz w:val="18"/>
        </w:rPr>
      </w:r>
    </w:p>
    <w:p>
      <w:pPr>
        <w:spacing w:line="240" w:lineRule="auto" w:before="0"/>
        <w:rPr>
          <w:rFonts w:ascii="Calibri" w:hAnsi="Calibri" w:cs="Calibri" w:eastAsia="Calibri"/>
          <w:sz w:val="18"/>
          <w:szCs w:val="18"/>
        </w:rPr>
      </w:pPr>
    </w:p>
    <w:p>
      <w:pPr>
        <w:spacing w:line="240" w:lineRule="auto" w:before="0"/>
        <w:rPr>
          <w:rFonts w:ascii="Calibri" w:hAnsi="Calibri" w:cs="Calibri" w:eastAsia="Calibri"/>
          <w:sz w:val="18"/>
          <w:szCs w:val="18"/>
        </w:rPr>
      </w:pPr>
    </w:p>
    <w:p>
      <w:pPr>
        <w:tabs>
          <w:tab w:pos="2299" w:val="left" w:leader="none"/>
          <w:tab w:pos="2697" w:val="left" w:leader="none"/>
        </w:tabs>
        <w:spacing w:before="130"/>
        <w:ind w:left="787" w:right="0" w:firstLine="0"/>
        <w:jc w:val="left"/>
        <w:rPr>
          <w:rFonts w:ascii="Calibri" w:hAnsi="Calibri" w:cs="Calibri" w:eastAsia="Calibri"/>
          <w:sz w:val="18"/>
          <w:szCs w:val="18"/>
        </w:rPr>
      </w:pPr>
      <w:r>
        <w:rPr>
          <w:rFonts w:ascii="Calibri"/>
          <w:w w:val="95"/>
          <w:sz w:val="18"/>
        </w:rPr>
        <w:t>150</w:t>
        <w:tab/>
      </w:r>
      <w:r>
        <w:rPr>
          <w:rFonts w:ascii="Calibri"/>
          <w:spacing w:val="-1"/>
          <w:w w:val="95"/>
          <w:sz w:val="18"/>
        </w:rPr>
        <w:t>57</w:t>
        <w:tab/>
      </w:r>
      <w:r>
        <w:rPr>
          <w:rFonts w:ascii="Calibri"/>
          <w:spacing w:val="-1"/>
          <w:sz w:val="18"/>
        </w:rPr>
        <w:t>Decrease</w:t>
      </w:r>
      <w:r>
        <w:rPr>
          <w:rFonts w:ascii="Calibri"/>
          <w:sz w:val="18"/>
        </w:rPr>
      </w:r>
    </w:p>
    <w:p>
      <w:pPr>
        <w:spacing w:after="0"/>
        <w:jc w:val="left"/>
        <w:rPr>
          <w:rFonts w:ascii="Calibri" w:hAnsi="Calibri" w:cs="Calibri" w:eastAsia="Calibri"/>
          <w:sz w:val="18"/>
          <w:szCs w:val="18"/>
        </w:rPr>
        <w:sectPr>
          <w:type w:val="continuous"/>
          <w:pgSz w:w="11910" w:h="16840"/>
          <w:pgMar w:top="1600" w:bottom="280" w:left="1300" w:right="1280"/>
          <w:cols w:num="3" w:equalWidth="0">
            <w:col w:w="3662" w:space="40"/>
            <w:col w:w="1585" w:space="40"/>
            <w:col w:w="4003"/>
          </w:cols>
        </w:sectPr>
      </w:pPr>
    </w:p>
    <w:p>
      <w:pPr>
        <w:tabs>
          <w:tab w:pos="4054" w:val="left" w:leader="none"/>
        </w:tabs>
        <w:spacing w:before="128"/>
        <w:ind w:left="1644" w:right="0" w:firstLine="0"/>
        <w:jc w:val="left"/>
        <w:rPr>
          <w:rFonts w:ascii="Calibri" w:hAnsi="Calibri" w:cs="Calibri" w:eastAsia="Calibri"/>
          <w:sz w:val="18"/>
          <w:szCs w:val="18"/>
        </w:rPr>
      </w:pP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pacing w:val="-1"/>
          <w:sz w:val="18"/>
          <w:szCs w:val="18"/>
        </w:rPr>
        <w:t>bees</w:t>
        <w:tab/>
        <w:t>Per</w:t>
      </w:r>
      <w:r>
        <w:rPr>
          <w:rFonts w:ascii="Calibri" w:hAnsi="Calibri" w:cs="Calibri" w:eastAsia="Calibri"/>
          <w:spacing w:val="-5"/>
          <w:sz w:val="18"/>
          <w:szCs w:val="18"/>
        </w:rPr>
        <w:t> </w:t>
      </w:r>
      <w:r>
        <w:rPr>
          <w:rFonts w:ascii="Calibri" w:hAnsi="Calibri" w:cs="Calibri" w:eastAsia="Calibri"/>
          <w:spacing w:val="-1"/>
          <w:sz w:val="18"/>
          <w:szCs w:val="18"/>
        </w:rPr>
        <w:t>bee</w:t>
      </w:r>
      <w:r>
        <w:rPr>
          <w:rFonts w:ascii="Calibri" w:hAnsi="Calibri" w:cs="Calibri" w:eastAsia="Calibri"/>
          <w:sz w:val="18"/>
          <w:szCs w:val="18"/>
        </w:rPr>
      </w:r>
    </w:p>
    <w:p>
      <w:pPr>
        <w:spacing w:before="1"/>
        <w:ind w:left="4054" w:right="0" w:firstLine="0"/>
        <w:jc w:val="left"/>
        <w:rPr>
          <w:rFonts w:ascii="Calibri" w:hAnsi="Calibri" w:cs="Calibri" w:eastAsia="Calibri"/>
          <w:sz w:val="18"/>
          <w:szCs w:val="18"/>
        </w:rPr>
      </w:pPr>
      <w:r>
        <w:rPr>
          <w:rFonts w:ascii="Calibri"/>
          <w:spacing w:val="-1"/>
          <w:sz w:val="18"/>
        </w:rPr>
        <w:t>consignment</w:t>
      </w:r>
      <w:r>
        <w:rPr>
          <w:rFonts w:ascii="Calibri"/>
          <w:spacing w:val="27"/>
          <w:w w:val="99"/>
          <w:sz w:val="18"/>
        </w:rPr>
        <w:t> </w:t>
      </w:r>
      <w:r>
        <w:rPr>
          <w:rFonts w:ascii="Calibri"/>
          <w:spacing w:val="-1"/>
          <w:sz w:val="18"/>
        </w:rPr>
        <w:t>monthly</w:t>
      </w:r>
      <w:r>
        <w:rPr>
          <w:rFonts w:ascii="Calibri"/>
          <w:sz w:val="18"/>
        </w:rPr>
      </w:r>
    </w:p>
    <w:p>
      <w:pPr>
        <w:tabs>
          <w:tab w:pos="2496" w:val="left" w:leader="none"/>
          <w:tab w:pos="2985" w:val="left" w:leader="none"/>
        </w:tabs>
        <w:spacing w:before="128"/>
        <w:ind w:left="1075" w:right="0" w:firstLine="0"/>
        <w:jc w:val="left"/>
        <w:rPr>
          <w:rFonts w:ascii="Calibri" w:hAnsi="Calibri" w:cs="Calibri" w:eastAsia="Calibri"/>
          <w:sz w:val="18"/>
          <w:szCs w:val="18"/>
        </w:rPr>
      </w:pPr>
      <w:r>
        <w:rPr>
          <w:w w:val="95"/>
        </w:rPr>
        <w:br w:type="column"/>
      </w:r>
      <w:r>
        <w:rPr>
          <w:rFonts w:ascii="Calibri"/>
          <w:w w:val="95"/>
          <w:sz w:val="18"/>
        </w:rPr>
        <w:t>280</w:t>
        <w:tab/>
        <w:t>469</w:t>
        <w:tab/>
      </w:r>
      <w:r>
        <w:rPr>
          <w:rFonts w:ascii="Calibri"/>
          <w:spacing w:val="-1"/>
          <w:sz w:val="18"/>
        </w:rPr>
        <w:t>Increase</w:t>
      </w:r>
      <w:r>
        <w:rPr>
          <w:rFonts w:ascii="Calibri"/>
          <w:sz w:val="18"/>
        </w:rPr>
      </w:r>
    </w:p>
    <w:p>
      <w:pPr>
        <w:spacing w:after="0"/>
        <w:jc w:val="left"/>
        <w:rPr>
          <w:rFonts w:ascii="Calibri" w:hAnsi="Calibri" w:cs="Calibri" w:eastAsia="Calibri"/>
          <w:sz w:val="18"/>
          <w:szCs w:val="18"/>
        </w:rPr>
        <w:sectPr>
          <w:type w:val="continuous"/>
          <w:pgSz w:w="11910" w:h="16840"/>
          <w:pgMar w:top="1600" w:bottom="280" w:left="1300" w:right="1280"/>
          <w:cols w:num="2" w:equalWidth="0">
            <w:col w:w="4998" w:space="40"/>
            <w:col w:w="4292"/>
          </w:cols>
        </w:sectPr>
      </w:pPr>
    </w:p>
    <w:p>
      <w:pPr>
        <w:spacing w:line="240" w:lineRule="auto" w:before="7"/>
        <w:rPr>
          <w:rFonts w:ascii="Calibri" w:hAnsi="Calibri" w:cs="Calibri" w:eastAsia="Calibri"/>
          <w:sz w:val="4"/>
          <w:szCs w:val="4"/>
        </w:rPr>
      </w:pPr>
    </w:p>
    <w:p>
      <w:pPr>
        <w:spacing w:line="20" w:lineRule="atLeast"/>
        <w:ind w:left="1530" w:right="0" w:firstLine="0"/>
        <w:rPr>
          <w:rFonts w:ascii="Calibri" w:hAnsi="Calibri" w:cs="Calibri" w:eastAsia="Calibri"/>
          <w:sz w:val="2"/>
          <w:szCs w:val="2"/>
        </w:rPr>
      </w:pPr>
      <w:r>
        <w:rPr>
          <w:rFonts w:ascii="Calibri" w:hAnsi="Calibri" w:cs="Calibri" w:eastAsia="Calibri"/>
          <w:sz w:val="2"/>
          <w:szCs w:val="2"/>
        </w:rPr>
        <w:pict>
          <v:group style="width:382.65pt;height:.6pt;mso-position-horizontal-relative:char;mso-position-vertical-relative:line" coordorigin="0,0" coordsize="7653,12">
            <v:group style="position:absolute;left:6;top:6;width:7642;height:2" coordorigin="6,6" coordsize="7642,2">
              <v:shape style="position:absolute;left:6;top:6;width:7642;height:2" coordorigin="6,6" coordsize="7642,0" path="m6,6l7647,6e" filled="false" stroked="true" strokeweight=".570pt" strokecolor="#000000">
                <v:path arrowok="t"/>
              </v:shape>
            </v:group>
          </v:group>
        </w:pict>
      </w:r>
      <w:r>
        <w:rPr>
          <w:rFonts w:ascii="Calibri" w:hAnsi="Calibri" w:cs="Calibri" w:eastAsia="Calibri"/>
          <w:sz w:val="2"/>
          <w:szCs w:val="2"/>
        </w:rPr>
      </w:r>
    </w:p>
    <w:p>
      <w:pPr>
        <w:tabs>
          <w:tab w:pos="4054" w:val="left" w:leader="none"/>
          <w:tab w:pos="6204" w:val="left" w:leader="none"/>
          <w:tab w:pos="7625" w:val="left" w:leader="none"/>
          <w:tab w:pos="8023" w:val="left" w:leader="none"/>
        </w:tabs>
        <w:spacing w:before="41"/>
        <w:ind w:left="1644" w:right="0" w:firstLine="0"/>
        <w:jc w:val="left"/>
        <w:rPr>
          <w:rFonts w:ascii="Calibri" w:hAnsi="Calibri" w:cs="Calibri" w:eastAsia="Calibri"/>
          <w:sz w:val="18"/>
          <w:szCs w:val="18"/>
        </w:rPr>
      </w:pPr>
      <w:r>
        <w:rPr/>
        <w:pict>
          <v:group style="position:absolute;margin-left:70.910004pt;margin-top:16.264339pt;width:453pt;height:.1pt;mso-position-horizontal-relative:page;mso-position-vertical-relative:paragraph;z-index:1408" coordorigin="1418,325" coordsize="9060,2">
            <v:shape style="position:absolute;left:1418;top:325;width:9060;height:2" coordorigin="1418,325" coordsize="9060,0" path="m1418,325l10478,325e" filled="false" stroked="true" strokeweight=".570pt" strokecolor="#000000">
              <v:path arrowok="t"/>
            </v:shape>
            <w10:wrap type="none"/>
          </v:group>
        </w:pict>
      </w:r>
      <w:r>
        <w:rPr>
          <w:rFonts w:ascii="Calibri" w:hAnsi="Calibri" w:cs="Calibri" w:eastAsia="Calibri"/>
          <w:sz w:val="18"/>
          <w:szCs w:val="18"/>
        </w:rPr>
        <w:t>PEQ</w:t>
      </w:r>
      <w:r>
        <w:rPr>
          <w:rFonts w:ascii="Calibri" w:hAnsi="Calibri" w:cs="Calibri" w:eastAsia="Calibri"/>
          <w:spacing w:val="-1"/>
          <w:sz w:val="18"/>
          <w:szCs w:val="18"/>
        </w:rPr>
        <w:t> husbandry</w:t>
      </w:r>
      <w:r>
        <w:rPr>
          <w:rFonts w:ascii="Calibri" w:hAnsi="Calibri" w:cs="Calibri" w:eastAsia="Calibri"/>
          <w:spacing w:val="-2"/>
          <w:sz w:val="18"/>
          <w:szCs w:val="18"/>
        </w:rPr>
        <w:t> </w:t>
      </w:r>
      <w:r>
        <w:rPr>
          <w:rFonts w:ascii="Calibri" w:hAnsi="Calibri" w:cs="Calibri" w:eastAsia="Calibri"/>
          <w:sz w:val="18"/>
          <w:szCs w:val="18"/>
        </w:rPr>
        <w:t>fee</w:t>
      </w:r>
      <w:r>
        <w:rPr>
          <w:rFonts w:ascii="Calibri" w:hAnsi="Calibri" w:cs="Calibri" w:eastAsia="Calibri"/>
          <w:spacing w:val="-2"/>
          <w:sz w:val="18"/>
          <w:szCs w:val="18"/>
        </w:rPr>
        <w:t> </w:t>
      </w:r>
      <w:r>
        <w:rPr>
          <w:rFonts w:ascii="Calibri" w:hAnsi="Calibri" w:cs="Calibri" w:eastAsia="Calibri"/>
          <w:sz w:val="18"/>
          <w:szCs w:val="18"/>
        </w:rPr>
        <w:t>–</w:t>
      </w:r>
      <w:r>
        <w:rPr>
          <w:rFonts w:ascii="Calibri" w:hAnsi="Calibri" w:cs="Calibri" w:eastAsia="Calibri"/>
          <w:spacing w:val="-2"/>
          <w:sz w:val="18"/>
          <w:szCs w:val="18"/>
        </w:rPr>
        <w:t> </w:t>
      </w:r>
      <w:r>
        <w:rPr>
          <w:rFonts w:ascii="Calibri" w:hAnsi="Calibri" w:cs="Calibri" w:eastAsia="Calibri"/>
          <w:spacing w:val="-1"/>
          <w:sz w:val="18"/>
          <w:szCs w:val="18"/>
        </w:rPr>
        <w:t>plants</w:t>
        <w:tab/>
        <w:t>Per</w:t>
      </w:r>
      <w:r>
        <w:rPr>
          <w:rFonts w:ascii="Calibri" w:hAnsi="Calibri" w:cs="Calibri" w:eastAsia="Calibri"/>
          <w:spacing w:val="-5"/>
          <w:sz w:val="18"/>
          <w:szCs w:val="18"/>
        </w:rPr>
        <w:t> </w:t>
      </w:r>
      <w:r>
        <w:rPr>
          <w:rFonts w:ascii="Calibri" w:hAnsi="Calibri" w:cs="Calibri" w:eastAsia="Calibri"/>
          <w:sz w:val="18"/>
          <w:szCs w:val="18"/>
        </w:rPr>
        <w:t>m</w:t>
      </w:r>
      <w:r>
        <w:rPr>
          <w:rFonts w:ascii="Calibri" w:hAnsi="Calibri" w:cs="Calibri" w:eastAsia="Calibri"/>
          <w:position w:val="5"/>
          <w:sz w:val="12"/>
          <w:szCs w:val="12"/>
        </w:rPr>
        <w:t>2</w:t>
      </w:r>
      <w:r>
        <w:rPr>
          <w:rFonts w:ascii="Calibri" w:hAnsi="Calibri" w:cs="Calibri" w:eastAsia="Calibri"/>
          <w:spacing w:val="8"/>
          <w:position w:val="5"/>
          <w:sz w:val="12"/>
          <w:szCs w:val="12"/>
        </w:rPr>
        <w:t> </w:t>
      </w:r>
      <w:r>
        <w:rPr>
          <w:rFonts w:ascii="Calibri" w:hAnsi="Calibri" w:cs="Calibri" w:eastAsia="Calibri"/>
          <w:spacing w:val="-1"/>
          <w:sz w:val="18"/>
          <w:szCs w:val="18"/>
        </w:rPr>
        <w:t>monthly</w:t>
        <w:tab/>
      </w:r>
      <w:r>
        <w:rPr>
          <w:rFonts w:ascii="Calibri" w:hAnsi="Calibri" w:cs="Calibri" w:eastAsia="Calibri"/>
          <w:w w:val="95"/>
          <w:sz w:val="18"/>
          <w:szCs w:val="18"/>
        </w:rPr>
        <w:t>20</w:t>
        <w:tab/>
      </w:r>
      <w:r>
        <w:rPr>
          <w:rFonts w:ascii="Calibri" w:hAnsi="Calibri" w:cs="Calibri" w:eastAsia="Calibri"/>
          <w:spacing w:val="-1"/>
          <w:w w:val="95"/>
          <w:sz w:val="18"/>
          <w:szCs w:val="18"/>
        </w:rPr>
        <w:t>60</w:t>
        <w:tab/>
      </w:r>
      <w:r>
        <w:rPr>
          <w:rFonts w:ascii="Calibri" w:hAnsi="Calibri" w:cs="Calibri" w:eastAsia="Calibri"/>
          <w:spacing w:val="-1"/>
          <w:sz w:val="18"/>
          <w:szCs w:val="18"/>
        </w:rPr>
        <w:t>Increase</w:t>
      </w:r>
      <w:r>
        <w:rPr>
          <w:rFonts w:ascii="Calibri" w:hAnsi="Calibri" w:cs="Calibri" w:eastAsia="Calibri"/>
          <w:sz w:val="18"/>
          <w:szCs w:val="18"/>
        </w:rPr>
      </w:r>
    </w:p>
    <w:p>
      <w:pPr>
        <w:spacing w:after="0"/>
        <w:jc w:val="left"/>
        <w:rPr>
          <w:rFonts w:ascii="Calibri" w:hAnsi="Calibri" w:cs="Calibri" w:eastAsia="Calibri"/>
          <w:sz w:val="18"/>
          <w:szCs w:val="18"/>
        </w:rPr>
        <w:sectPr>
          <w:type w:val="continuous"/>
          <w:pgSz w:w="11910" w:h="16840"/>
          <w:pgMar w:top="1600" w:bottom="280" w:left="1300" w:right="1280"/>
        </w:sectPr>
      </w:pPr>
    </w:p>
    <w:p>
      <w:pPr>
        <w:spacing w:before="130"/>
        <w:ind w:left="226" w:right="0" w:firstLine="0"/>
        <w:jc w:val="left"/>
        <w:rPr>
          <w:rFonts w:ascii="Calibri" w:hAnsi="Calibri" w:cs="Calibri" w:eastAsia="Calibri"/>
          <w:sz w:val="18"/>
          <w:szCs w:val="18"/>
        </w:rPr>
      </w:pP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21"/>
          <w:w w:val="99"/>
          <w:sz w:val="18"/>
          <w:szCs w:val="18"/>
        </w:rPr>
        <w:t> </w:t>
      </w:r>
      <w:r>
        <w:rPr>
          <w:rFonts w:ascii="Calibri" w:hAnsi="Calibri" w:cs="Calibri" w:eastAsia="Calibri"/>
          <w:spacing w:val="-1"/>
          <w:sz w:val="18"/>
          <w:szCs w:val="18"/>
        </w:rPr>
        <w:t>service—</w:t>
      </w:r>
      <w:r>
        <w:rPr>
          <w:rFonts w:ascii="Calibri" w:hAnsi="Calibri" w:cs="Calibri" w:eastAsia="Calibri"/>
          <w:spacing w:val="23"/>
          <w:sz w:val="18"/>
          <w:szCs w:val="18"/>
        </w:rPr>
        <w:t> </w:t>
      </w:r>
      <w:r>
        <w:rPr>
          <w:rFonts w:ascii="Calibri" w:hAnsi="Calibri" w:cs="Calibri" w:eastAsia="Calibri"/>
          <w:spacing w:val="-1"/>
          <w:sz w:val="18"/>
          <w:szCs w:val="18"/>
        </w:rPr>
        <w:t>assessment</w:t>
      </w:r>
      <w:r>
        <w:rPr>
          <w:rFonts w:ascii="Calibri" w:hAnsi="Calibri" w:cs="Calibri" w:eastAsia="Calibri"/>
          <w:spacing w:val="-5"/>
          <w:sz w:val="18"/>
          <w:szCs w:val="18"/>
        </w:rPr>
        <w:t> </w:t>
      </w:r>
      <w:r>
        <w:rPr>
          <w:rFonts w:ascii="Calibri" w:hAnsi="Calibri" w:cs="Calibri" w:eastAsia="Calibri"/>
          <w:sz w:val="18"/>
          <w:szCs w:val="18"/>
        </w:rPr>
        <w:t>of</w:t>
      </w:r>
      <w:r>
        <w:rPr>
          <w:rFonts w:ascii="Calibri" w:hAnsi="Calibri" w:cs="Calibri" w:eastAsia="Calibri"/>
          <w:spacing w:val="26"/>
          <w:sz w:val="18"/>
          <w:szCs w:val="18"/>
        </w:rPr>
        <w:t> </w:t>
      </w:r>
      <w:r>
        <w:rPr>
          <w:rFonts w:ascii="Calibri" w:hAnsi="Calibri" w:cs="Calibri" w:eastAsia="Calibri"/>
          <w:spacing w:val="-1"/>
          <w:sz w:val="18"/>
          <w:szCs w:val="18"/>
        </w:rPr>
        <w:t>permit</w:t>
      </w:r>
      <w:r>
        <w:rPr>
          <w:rFonts w:ascii="Calibri" w:hAnsi="Calibri" w:cs="Calibri" w:eastAsia="Calibri"/>
          <w:sz w:val="18"/>
          <w:szCs w:val="18"/>
        </w:rPr>
      </w:r>
    </w:p>
    <w:p>
      <w:pPr>
        <w:spacing w:before="130"/>
        <w:ind w:left="226" w:right="0" w:firstLine="0"/>
        <w:jc w:val="left"/>
        <w:rPr>
          <w:rFonts w:ascii="Calibri" w:hAnsi="Calibri" w:cs="Calibri" w:eastAsia="Calibri"/>
          <w:sz w:val="18"/>
          <w:szCs w:val="18"/>
        </w:rPr>
      </w:pPr>
      <w:r>
        <w:rPr/>
        <w:br w:type="column"/>
      </w:r>
      <w:r>
        <w:rPr>
          <w:rFonts w:ascii="Calibri"/>
          <w:spacing w:val="-1"/>
          <w:sz w:val="18"/>
        </w:rPr>
        <w:t>Assessment</w:t>
      </w:r>
      <w:r>
        <w:rPr>
          <w:rFonts w:ascii="Calibri"/>
          <w:spacing w:val="-7"/>
          <w:sz w:val="18"/>
        </w:rPr>
        <w:t> </w:t>
      </w:r>
      <w:r>
        <w:rPr>
          <w:rFonts w:ascii="Calibri"/>
          <w:spacing w:val="-1"/>
          <w:sz w:val="18"/>
        </w:rPr>
        <w:t>category</w:t>
      </w:r>
      <w:r>
        <w:rPr>
          <w:rFonts w:ascii="Calibri"/>
          <w:spacing w:val="-6"/>
          <w:sz w:val="18"/>
        </w:rPr>
        <w:t> </w:t>
      </w:r>
      <w:r>
        <w:rPr>
          <w:rFonts w:ascii="Calibri"/>
          <w:sz w:val="18"/>
        </w:rPr>
        <w:t>1</w:t>
      </w:r>
      <w:r>
        <w:rPr>
          <w:rFonts w:ascii="Calibri"/>
          <w:spacing w:val="29"/>
          <w:w w:val="99"/>
          <w:sz w:val="18"/>
        </w:rPr>
        <w:t> </w:t>
      </w:r>
      <w:r>
        <w:rPr>
          <w:rFonts w:ascii="Calibri"/>
          <w:spacing w:val="-1"/>
          <w:sz w:val="18"/>
        </w:rPr>
        <w:t>permit</w:t>
      </w:r>
      <w:r>
        <w:rPr>
          <w:rFonts w:ascii="Calibri"/>
          <w:spacing w:val="-3"/>
          <w:sz w:val="18"/>
        </w:rPr>
        <w:t> </w:t>
      </w:r>
      <w:r>
        <w:rPr>
          <w:rFonts w:ascii="Calibri"/>
          <w:spacing w:val="-1"/>
          <w:sz w:val="18"/>
        </w:rPr>
        <w:t>application</w:t>
      </w:r>
    </w:p>
    <w:p>
      <w:pPr>
        <w:spacing w:before="128"/>
        <w:ind w:left="226" w:right="0" w:firstLine="0"/>
        <w:jc w:val="left"/>
        <w:rPr>
          <w:rFonts w:ascii="Calibri" w:hAnsi="Calibri" w:cs="Calibri" w:eastAsia="Calibri"/>
          <w:sz w:val="18"/>
          <w:szCs w:val="18"/>
        </w:rPr>
      </w:pPr>
      <w:r>
        <w:rPr/>
        <w:pict>
          <v:group style="position:absolute;margin-left:141.830002pt;margin-top:3.074338pt;width:382.1pt;height:.1pt;mso-position-horizontal-relative:page;mso-position-vertical-relative:paragraph;z-index:1432" coordorigin="2837,61" coordsize="7642,2">
            <v:shape style="position:absolute;left:2837;top:61;width:7642;height:2" coordorigin="2837,61" coordsize="7642,0" path="m2837,61l10478,61e" filled="false" stroked="true" strokeweight=".570pt" strokecolor="#000000">
              <v:path arrowok="t"/>
            </v:shape>
            <w10:wrap type="none"/>
          </v:group>
        </w:pict>
      </w:r>
      <w:r>
        <w:rPr>
          <w:rFonts w:ascii="Calibri"/>
          <w:spacing w:val="-1"/>
          <w:sz w:val="18"/>
        </w:rPr>
        <w:t>Assessment</w:t>
      </w:r>
      <w:r>
        <w:rPr>
          <w:rFonts w:ascii="Calibri"/>
          <w:spacing w:val="-7"/>
          <w:sz w:val="18"/>
        </w:rPr>
        <w:t> </w:t>
      </w:r>
      <w:r>
        <w:rPr>
          <w:rFonts w:ascii="Calibri"/>
          <w:spacing w:val="-1"/>
          <w:sz w:val="18"/>
        </w:rPr>
        <w:t>category</w:t>
      </w:r>
      <w:r>
        <w:rPr>
          <w:rFonts w:ascii="Calibri"/>
          <w:spacing w:val="-6"/>
          <w:sz w:val="18"/>
        </w:rPr>
        <w:t> </w:t>
      </w:r>
      <w:r>
        <w:rPr>
          <w:rFonts w:ascii="Calibri"/>
          <w:sz w:val="18"/>
        </w:rPr>
        <w:t>2</w:t>
      </w:r>
      <w:r>
        <w:rPr>
          <w:rFonts w:ascii="Calibri"/>
          <w:sz w:val="18"/>
        </w:rPr>
      </w:r>
    </w:p>
    <w:p>
      <w:pPr>
        <w:tabs>
          <w:tab w:pos="2376" w:val="left" w:leader="none"/>
          <w:tab w:pos="3797" w:val="left" w:leader="none"/>
          <w:tab w:pos="4195" w:val="left" w:leader="none"/>
        </w:tabs>
        <w:spacing w:before="130"/>
        <w:ind w:left="226" w:right="0" w:firstLine="0"/>
        <w:jc w:val="left"/>
        <w:rPr>
          <w:rFonts w:ascii="Calibri" w:hAnsi="Calibri" w:cs="Calibri" w:eastAsia="Calibri"/>
          <w:sz w:val="18"/>
          <w:szCs w:val="18"/>
        </w:rPr>
      </w:pPr>
      <w:r>
        <w:rPr/>
        <w:br w:type="column"/>
      </w:r>
      <w:r>
        <w:rPr>
          <w:rFonts w:ascii="Calibri"/>
          <w:sz w:val="18"/>
        </w:rPr>
        <w:t>Each</w:t>
      </w:r>
      <w:r>
        <w:rPr>
          <w:rFonts w:ascii="Calibri"/>
          <w:spacing w:val="-4"/>
          <w:sz w:val="18"/>
        </w:rPr>
        <w:t> </w:t>
      </w:r>
      <w:r>
        <w:rPr>
          <w:rFonts w:ascii="Calibri"/>
          <w:spacing w:val="-1"/>
          <w:sz w:val="18"/>
        </w:rPr>
        <w:t>application</w:t>
        <w:tab/>
      </w:r>
      <w:r>
        <w:rPr>
          <w:rFonts w:ascii="Calibri"/>
          <w:w w:val="95"/>
          <w:sz w:val="18"/>
        </w:rPr>
        <w:t>60</w:t>
        <w:tab/>
      </w:r>
      <w:r>
        <w:rPr>
          <w:rFonts w:ascii="Calibri"/>
          <w:spacing w:val="-1"/>
          <w:w w:val="95"/>
          <w:sz w:val="18"/>
        </w:rPr>
        <w:t>74</w:t>
        <w:tab/>
      </w:r>
      <w:r>
        <w:rPr>
          <w:rFonts w:ascii="Calibri"/>
          <w:spacing w:val="-1"/>
          <w:sz w:val="18"/>
        </w:rPr>
        <w:t>Increase</w:t>
      </w:r>
      <w:r>
        <w:rPr>
          <w:rFonts w:ascii="Calibri"/>
          <w:sz w:val="18"/>
        </w:rPr>
      </w:r>
    </w:p>
    <w:p>
      <w:pPr>
        <w:spacing w:line="240" w:lineRule="auto" w:before="0"/>
        <w:rPr>
          <w:rFonts w:ascii="Calibri" w:hAnsi="Calibri" w:cs="Calibri" w:eastAsia="Calibri"/>
          <w:sz w:val="18"/>
          <w:szCs w:val="18"/>
        </w:rPr>
      </w:pPr>
    </w:p>
    <w:p>
      <w:pPr>
        <w:tabs>
          <w:tab w:pos="2285" w:val="left" w:leader="none"/>
          <w:tab w:pos="3706" w:val="left" w:leader="none"/>
          <w:tab w:pos="4195" w:val="left" w:leader="none"/>
        </w:tabs>
        <w:spacing w:before="129"/>
        <w:ind w:left="226" w:right="0" w:firstLine="0"/>
        <w:jc w:val="left"/>
        <w:rPr>
          <w:rFonts w:ascii="Calibri" w:hAnsi="Calibri" w:cs="Calibri" w:eastAsia="Calibri"/>
          <w:sz w:val="18"/>
          <w:szCs w:val="18"/>
        </w:rPr>
      </w:pPr>
      <w:r>
        <w:rPr>
          <w:rFonts w:ascii="Calibri"/>
          <w:sz w:val="18"/>
        </w:rPr>
        <w:t>Each</w:t>
      </w:r>
      <w:r>
        <w:rPr>
          <w:rFonts w:ascii="Calibri"/>
          <w:spacing w:val="-4"/>
          <w:sz w:val="18"/>
        </w:rPr>
        <w:t> </w:t>
      </w:r>
      <w:r>
        <w:rPr>
          <w:rFonts w:ascii="Calibri"/>
          <w:spacing w:val="-1"/>
          <w:sz w:val="18"/>
        </w:rPr>
        <w:t>application</w:t>
        <w:tab/>
      </w:r>
      <w:r>
        <w:rPr>
          <w:rFonts w:ascii="Calibri"/>
          <w:w w:val="95"/>
          <w:sz w:val="18"/>
        </w:rPr>
        <w:t>120</w:t>
        <w:tab/>
        <w:t>148</w:t>
        <w:tab/>
      </w:r>
      <w:r>
        <w:rPr>
          <w:rFonts w:ascii="Calibri"/>
          <w:spacing w:val="-1"/>
          <w:sz w:val="18"/>
        </w:rPr>
        <w:t>Increase</w:t>
      </w:r>
      <w:r>
        <w:rPr>
          <w:rFonts w:ascii="Calibri"/>
          <w:sz w:val="18"/>
        </w:rPr>
      </w:r>
    </w:p>
    <w:p>
      <w:pPr>
        <w:spacing w:after="0"/>
        <w:jc w:val="left"/>
        <w:rPr>
          <w:rFonts w:ascii="Calibri" w:hAnsi="Calibri" w:cs="Calibri" w:eastAsia="Calibri"/>
          <w:sz w:val="18"/>
          <w:szCs w:val="18"/>
        </w:rPr>
        <w:sectPr>
          <w:type w:val="continuous"/>
          <w:pgSz w:w="11910" w:h="16840"/>
          <w:pgMar w:top="1600" w:bottom="280" w:left="1300" w:right="1280"/>
          <w:cols w:num="3" w:equalWidth="0">
            <w:col w:w="1261" w:space="157"/>
            <w:col w:w="1898" w:space="512"/>
            <w:col w:w="5502"/>
          </w:cols>
        </w:sectPr>
      </w:pPr>
    </w:p>
    <w:p>
      <w:pPr>
        <w:spacing w:before="1"/>
        <w:ind w:left="226" w:right="0" w:firstLine="0"/>
        <w:jc w:val="left"/>
        <w:rPr>
          <w:rFonts w:ascii="Calibri" w:hAnsi="Calibri" w:cs="Calibri" w:eastAsia="Calibri"/>
          <w:sz w:val="18"/>
          <w:szCs w:val="18"/>
        </w:rPr>
      </w:pPr>
      <w:r>
        <w:rPr/>
        <w:pict>
          <v:group style="position:absolute;margin-left:70.910004pt;margin-top:95.124344pt;width:453pt;height:.1pt;mso-position-horizontal-relative:page;mso-position-vertical-relative:paragraph;z-index:-104392" coordorigin="1418,1902" coordsize="9060,2">
            <v:shape style="position:absolute;left:1418;top:1902;width:9060;height:2" coordorigin="1418,1902" coordsize="9060,0" path="m1418,1902l10478,1902e" filled="false" stroked="true" strokeweight=".570pt" strokecolor="#000000">
              <v:path arrowok="t"/>
            </v:shape>
            <w10:wrap type="none"/>
          </v:group>
        </w:pict>
      </w:r>
      <w:r>
        <w:rPr>
          <w:rFonts w:ascii="Calibri"/>
          <w:spacing w:val="-1"/>
          <w:sz w:val="18"/>
        </w:rPr>
        <w:t>application</w:t>
      </w:r>
    </w:p>
    <w:p>
      <w:pPr>
        <w:tabs>
          <w:tab w:pos="7903" w:val="left" w:leader="none"/>
        </w:tabs>
        <w:spacing w:line="132" w:lineRule="exact" w:before="0"/>
        <w:ind w:left="226" w:right="0" w:firstLine="0"/>
        <w:jc w:val="left"/>
        <w:rPr>
          <w:rFonts w:ascii="Calibri" w:hAnsi="Calibri" w:cs="Calibri" w:eastAsia="Calibri"/>
          <w:sz w:val="18"/>
          <w:szCs w:val="18"/>
        </w:rPr>
      </w:pPr>
      <w:r>
        <w:rPr/>
        <w:br w:type="column"/>
      </w:r>
      <w:r>
        <w:rPr>
          <w:rFonts w:ascii="Calibri"/>
          <w:sz w:val="18"/>
        </w:rPr>
      </w:r>
      <w:r>
        <w:rPr>
          <w:rFonts w:ascii="Calibri"/>
          <w:sz w:val="18"/>
          <w:u w:val="single" w:color="000000"/>
        </w:rPr>
        <w:t>  </w:t>
      </w:r>
      <w:r>
        <w:rPr>
          <w:rFonts w:ascii="Calibri"/>
          <w:spacing w:val="-15"/>
          <w:sz w:val="18"/>
          <w:u w:val="single" w:color="000000"/>
        </w:rPr>
        <w:t> </w:t>
      </w:r>
      <w:r>
        <w:rPr>
          <w:rFonts w:ascii="Calibri"/>
          <w:spacing w:val="-1"/>
          <w:sz w:val="18"/>
          <w:u w:val="single" w:color="000000"/>
        </w:rPr>
        <w:t>p</w:t>
      </w:r>
      <w:r>
        <w:rPr>
          <w:rFonts w:ascii="Calibri"/>
          <w:spacing w:val="-1"/>
          <w:w w:val="99"/>
          <w:sz w:val="18"/>
          <w:u w:val="single" w:color="000000"/>
        </w:rPr>
        <w:t>er</w:t>
      </w:r>
      <w:r>
        <w:rPr>
          <w:rFonts w:ascii="Calibri"/>
          <w:spacing w:val="-1"/>
          <w:sz w:val="18"/>
          <w:u w:val="single" w:color="000000"/>
        </w:rPr>
        <w:t>mi</w:t>
      </w:r>
      <w:r>
        <w:rPr>
          <w:rFonts w:ascii="Calibri"/>
          <w:spacing w:val="-1"/>
          <w:w w:val="99"/>
          <w:sz w:val="18"/>
          <w:u w:val="single" w:color="000000"/>
        </w:rPr>
        <w:t>t</w:t>
      </w:r>
      <w:r>
        <w:rPr>
          <w:rFonts w:ascii="Calibri"/>
          <w:sz w:val="18"/>
          <w:u w:val="single" w:color="000000"/>
        </w:rPr>
        <w:t> </w:t>
      </w:r>
      <w:r>
        <w:rPr>
          <w:rFonts w:ascii="Calibri"/>
          <w:spacing w:val="-1"/>
          <w:sz w:val="18"/>
          <w:u w:val="single" w:color="000000"/>
        </w:rPr>
        <w:t>appli</w:t>
      </w:r>
      <w:r>
        <w:rPr>
          <w:rFonts w:ascii="Calibri"/>
          <w:spacing w:val="-1"/>
          <w:w w:val="99"/>
          <w:sz w:val="18"/>
          <w:u w:val="single" w:color="000000"/>
        </w:rPr>
        <w:t>c</w:t>
      </w:r>
      <w:r>
        <w:rPr>
          <w:rFonts w:ascii="Calibri"/>
          <w:spacing w:val="-1"/>
          <w:sz w:val="18"/>
          <w:u w:val="single" w:color="000000"/>
        </w:rPr>
        <w:t>ation</w:t>
      </w:r>
      <w:r>
        <w:rPr>
          <w:rFonts w:ascii="Calibri"/>
          <w:sz w:val="18"/>
          <w:u w:val="single" w:color="000000"/>
        </w:rPr>
        <w:t> </w:t>
        <w:tab/>
      </w:r>
      <w:r>
        <w:rPr>
          <w:rFonts w:ascii="Calibri"/>
          <w:sz w:val="18"/>
        </w:rPr>
      </w:r>
    </w:p>
    <w:p>
      <w:pPr>
        <w:spacing w:after="0" w:line="132" w:lineRule="exact"/>
        <w:jc w:val="left"/>
        <w:rPr>
          <w:rFonts w:ascii="Calibri" w:hAnsi="Calibri" w:cs="Calibri" w:eastAsia="Calibri"/>
          <w:sz w:val="18"/>
          <w:szCs w:val="18"/>
        </w:rPr>
        <w:sectPr>
          <w:type w:val="continuous"/>
          <w:pgSz w:w="11910" w:h="16840"/>
          <w:pgMar w:top="1600" w:bottom="280" w:left="1300" w:right="1280"/>
          <w:cols w:num="2" w:equalWidth="0">
            <w:col w:w="1037" w:space="274"/>
            <w:col w:w="8019"/>
          </w:cols>
        </w:sectPr>
      </w:pPr>
    </w:p>
    <w:p>
      <w:pPr>
        <w:spacing w:line="240" w:lineRule="auto" w:before="0"/>
        <w:rPr>
          <w:rFonts w:ascii="Calibri" w:hAnsi="Calibri" w:cs="Calibri" w:eastAsia="Calibri"/>
          <w:sz w:val="3"/>
          <w:szCs w:val="3"/>
        </w:rPr>
      </w:pPr>
    </w:p>
    <w:tbl>
      <w:tblPr>
        <w:tblW w:w="0" w:type="auto"/>
        <w:jc w:val="left"/>
        <w:tblInd w:w="1536" w:type="dxa"/>
        <w:tblLayout w:type="fixed"/>
        <w:tblCellMar>
          <w:top w:w="0" w:type="dxa"/>
          <w:left w:w="0" w:type="dxa"/>
          <w:bottom w:w="0" w:type="dxa"/>
          <w:right w:w="0" w:type="dxa"/>
        </w:tblCellMar>
        <w:tblLook w:val="01E0"/>
      </w:tblPr>
      <w:tblGrid>
        <w:gridCol w:w="1418"/>
        <w:gridCol w:w="2148"/>
        <w:gridCol w:w="1997"/>
        <w:gridCol w:w="1279"/>
        <w:gridCol w:w="955"/>
        <w:gridCol w:w="1262"/>
      </w:tblGrid>
      <w:tr>
        <w:trPr>
          <w:trHeight w:val="513" w:hRule="exact"/>
        </w:trPr>
        <w:tc>
          <w:tcPr>
            <w:tcW w:w="2148" w:type="dxa"/>
            <w:gridSpan w:val="2"/>
            <w:vMerge w:val="restart"/>
            <w:tcBorders>
              <w:top w:val="nil" w:sz="6" w:space="0" w:color="auto"/>
              <w:left w:val="nil" w:sz="6" w:space="0" w:color="auto"/>
              <w:right w:val="nil" w:sz="6" w:space="0" w:color="auto"/>
            </w:tcBorders>
          </w:tcPr>
          <w:p>
            <w:pPr/>
          </w:p>
        </w:tc>
        <w:tc>
          <w:tcPr>
            <w:tcW w:w="1997" w:type="dxa"/>
            <w:tcBorders>
              <w:top w:val="nil" w:sz="6" w:space="0" w:color="auto"/>
              <w:left w:val="nil" w:sz="6" w:space="0" w:color="auto"/>
              <w:bottom w:val="single" w:sz="5" w:space="0" w:color="000000"/>
              <w:right w:val="nil" w:sz="6" w:space="0" w:color="auto"/>
            </w:tcBorders>
          </w:tcPr>
          <w:p>
            <w:pPr>
              <w:pStyle w:val="TableParagraph"/>
              <w:spacing w:line="240" w:lineRule="auto" w:before="2"/>
              <w:ind w:left="107" w:right="216"/>
              <w:jc w:val="left"/>
              <w:rPr>
                <w:rFonts w:ascii="Calibri" w:hAnsi="Calibri" w:cs="Calibri" w:eastAsia="Calibri"/>
                <w:sz w:val="18"/>
                <w:szCs w:val="18"/>
              </w:rPr>
            </w:pPr>
            <w:r>
              <w:rPr>
                <w:rFonts w:ascii="Calibri"/>
                <w:spacing w:val="-1"/>
                <w:sz w:val="18"/>
              </w:rPr>
              <w:t>Assessment</w:t>
            </w:r>
            <w:r>
              <w:rPr>
                <w:rFonts w:ascii="Calibri"/>
                <w:spacing w:val="-7"/>
                <w:sz w:val="18"/>
              </w:rPr>
              <w:t> </w:t>
            </w:r>
            <w:r>
              <w:rPr>
                <w:rFonts w:ascii="Calibri"/>
                <w:spacing w:val="-1"/>
                <w:sz w:val="18"/>
              </w:rPr>
              <w:t>category</w:t>
            </w:r>
            <w:r>
              <w:rPr>
                <w:rFonts w:ascii="Calibri"/>
                <w:spacing w:val="-6"/>
                <w:sz w:val="18"/>
              </w:rPr>
              <w:t> </w:t>
            </w:r>
            <w:r>
              <w:rPr>
                <w:rFonts w:ascii="Calibri"/>
                <w:sz w:val="18"/>
              </w:rPr>
              <w:t>3</w:t>
            </w:r>
            <w:r>
              <w:rPr>
                <w:rFonts w:ascii="Calibri"/>
                <w:spacing w:val="27"/>
                <w:w w:val="99"/>
                <w:sz w:val="18"/>
              </w:rPr>
              <w:t> </w:t>
            </w:r>
            <w:r>
              <w:rPr>
                <w:rFonts w:ascii="Calibri"/>
                <w:spacing w:val="-1"/>
                <w:sz w:val="18"/>
              </w:rPr>
              <w:t>permit</w:t>
            </w:r>
            <w:r>
              <w:rPr>
                <w:rFonts w:ascii="Calibri"/>
                <w:spacing w:val="-3"/>
                <w:sz w:val="18"/>
              </w:rPr>
              <w:t> </w:t>
            </w:r>
            <w:r>
              <w:rPr>
                <w:rFonts w:ascii="Calibri"/>
                <w:spacing w:val="-1"/>
                <w:sz w:val="18"/>
              </w:rPr>
              <w:t>application</w:t>
            </w:r>
          </w:p>
        </w:tc>
        <w:tc>
          <w:tcPr>
            <w:tcW w:w="1279" w:type="dxa"/>
            <w:tcBorders>
              <w:top w:val="nil" w:sz="6" w:space="0" w:color="auto"/>
              <w:left w:val="nil" w:sz="6" w:space="0" w:color="auto"/>
              <w:bottom w:val="single" w:sz="5" w:space="0" w:color="000000"/>
              <w:right w:val="nil" w:sz="6" w:space="0" w:color="auto"/>
            </w:tcBorders>
          </w:tcPr>
          <w:p>
            <w:pPr>
              <w:pStyle w:val="TableParagraph"/>
              <w:spacing w:line="240" w:lineRule="auto" w:before="5"/>
              <w:ind w:left="369" w:right="-288"/>
              <w:jc w:val="left"/>
              <w:rPr>
                <w:rFonts w:ascii="Calibri" w:hAnsi="Calibri" w:cs="Calibri" w:eastAsia="Calibri"/>
                <w:sz w:val="18"/>
                <w:szCs w:val="18"/>
              </w:rPr>
            </w:pPr>
            <w:r>
              <w:rPr>
                <w:rFonts w:ascii="Calibri"/>
                <w:sz w:val="18"/>
              </w:rPr>
              <w:t>Each</w:t>
            </w:r>
            <w:r>
              <w:rPr>
                <w:rFonts w:ascii="Calibri"/>
                <w:spacing w:val="-4"/>
                <w:sz w:val="18"/>
              </w:rPr>
              <w:t> </w:t>
            </w:r>
            <w:r>
              <w:rPr>
                <w:rFonts w:ascii="Calibri"/>
                <w:spacing w:val="-1"/>
                <w:sz w:val="18"/>
              </w:rPr>
              <w:t>application</w:t>
            </w:r>
          </w:p>
        </w:tc>
        <w:tc>
          <w:tcPr>
            <w:tcW w:w="955" w:type="dxa"/>
            <w:tcBorders>
              <w:top w:val="nil" w:sz="6" w:space="0" w:color="auto"/>
              <w:left w:val="nil" w:sz="6" w:space="0" w:color="auto"/>
              <w:bottom w:val="single" w:sz="5" w:space="0" w:color="000000"/>
              <w:right w:val="nil" w:sz="6" w:space="0" w:color="auto"/>
            </w:tcBorders>
          </w:tcPr>
          <w:p>
            <w:pPr>
              <w:pStyle w:val="TableParagraph"/>
              <w:spacing w:line="240" w:lineRule="auto" w:before="5"/>
              <w:ind w:left="431" w:right="0"/>
              <w:jc w:val="left"/>
              <w:rPr>
                <w:rFonts w:ascii="Calibri" w:hAnsi="Calibri" w:cs="Calibri" w:eastAsia="Calibri"/>
                <w:sz w:val="18"/>
                <w:szCs w:val="18"/>
              </w:rPr>
            </w:pPr>
            <w:r>
              <w:rPr>
                <w:rFonts w:ascii="Calibri"/>
                <w:sz w:val="18"/>
              </w:rPr>
              <w:t>240</w:t>
            </w:r>
          </w:p>
        </w:tc>
        <w:tc>
          <w:tcPr>
            <w:tcW w:w="1262" w:type="dxa"/>
            <w:tcBorders>
              <w:top w:val="nil" w:sz="6" w:space="0" w:color="auto"/>
              <w:left w:val="nil" w:sz="6" w:space="0" w:color="auto"/>
              <w:bottom w:val="single" w:sz="5" w:space="0" w:color="000000"/>
              <w:right w:val="nil" w:sz="6" w:space="0" w:color="auto"/>
            </w:tcBorders>
          </w:tcPr>
          <w:p>
            <w:pPr>
              <w:pStyle w:val="TableParagraph"/>
              <w:spacing w:line="240" w:lineRule="auto" w:before="5"/>
              <w:ind w:left="573" w:right="0"/>
              <w:jc w:val="left"/>
              <w:rPr>
                <w:rFonts w:ascii="Calibri" w:hAnsi="Calibri" w:cs="Calibri" w:eastAsia="Calibri"/>
                <w:sz w:val="18"/>
                <w:szCs w:val="18"/>
              </w:rPr>
            </w:pPr>
            <w:r>
              <w:rPr>
                <w:rFonts w:ascii="Calibri"/>
                <w:sz w:val="18"/>
              </w:rPr>
              <w:t>296</w:t>
            </w:r>
          </w:p>
        </w:tc>
        <w:tc>
          <w:tcPr>
            <w:tcW w:w="-9060" w:type="dxa"/>
            <w:tcBorders>
              <w:top w:val="nil" w:sz="6" w:space="0" w:color="auto"/>
              <w:left w:val="nil" w:sz="6" w:space="0" w:color="auto"/>
              <w:bottom w:val="single" w:sz="5" w:space="0" w:color="000000"/>
              <w:right w:val="nil" w:sz="6" w:space="0" w:color="auto"/>
            </w:tcBorders>
          </w:tcPr>
          <w:p>
            <w:pPr>
              <w:pStyle w:val="TableParagraph"/>
              <w:spacing w:line="240" w:lineRule="auto" w:before="5"/>
              <w:ind w:right="-9781"/>
              <w:jc w:val="right"/>
              <w:rPr>
                <w:rFonts w:ascii="Calibri" w:hAnsi="Calibri" w:cs="Calibri" w:eastAsia="Calibri"/>
                <w:sz w:val="18"/>
                <w:szCs w:val="18"/>
              </w:rPr>
            </w:pPr>
            <w:r>
              <w:rPr>
                <w:rFonts w:ascii="Calibri"/>
                <w:spacing w:val="-1"/>
                <w:w w:val="95"/>
                <w:sz w:val="18"/>
              </w:rPr>
              <w:t>Increase</w:t>
            </w:r>
            <w:r>
              <w:rPr>
                <w:rFonts w:ascii="Calibri"/>
                <w:sz w:val="18"/>
              </w:rPr>
            </w:r>
          </w:p>
        </w:tc>
      </w:tr>
      <w:tr>
        <w:trPr>
          <w:trHeight w:val="569" w:hRule="exact"/>
        </w:trPr>
        <w:tc>
          <w:tcPr>
            <w:tcW w:w="2148" w:type="dxa"/>
            <w:gridSpan w:val="2"/>
            <w:vMerge/>
            <w:tcBorders>
              <w:left w:val="nil" w:sz="6" w:space="0" w:color="auto"/>
              <w:bottom w:val="nil" w:sz="6" w:space="0" w:color="auto"/>
              <w:right w:val="nil" w:sz="6" w:space="0" w:color="auto"/>
            </w:tcBorders>
          </w:tcPr>
          <w:p>
            <w:pPr/>
          </w:p>
        </w:tc>
        <w:tc>
          <w:tcPr>
            <w:tcW w:w="1997"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07" w:right="216"/>
              <w:jc w:val="left"/>
              <w:rPr>
                <w:rFonts w:ascii="Calibri" w:hAnsi="Calibri" w:cs="Calibri" w:eastAsia="Calibri"/>
                <w:sz w:val="18"/>
                <w:szCs w:val="18"/>
              </w:rPr>
            </w:pPr>
            <w:r>
              <w:rPr>
                <w:rFonts w:ascii="Calibri"/>
                <w:spacing w:val="-1"/>
                <w:sz w:val="18"/>
              </w:rPr>
              <w:t>Assessment</w:t>
            </w:r>
            <w:r>
              <w:rPr>
                <w:rFonts w:ascii="Calibri"/>
                <w:spacing w:val="-7"/>
                <w:sz w:val="18"/>
              </w:rPr>
              <w:t> </w:t>
            </w:r>
            <w:r>
              <w:rPr>
                <w:rFonts w:ascii="Calibri"/>
                <w:spacing w:val="-1"/>
                <w:sz w:val="18"/>
              </w:rPr>
              <w:t>category</w:t>
            </w:r>
            <w:r>
              <w:rPr>
                <w:rFonts w:ascii="Calibri"/>
                <w:spacing w:val="-6"/>
                <w:sz w:val="18"/>
              </w:rPr>
              <w:t> </w:t>
            </w:r>
            <w:r>
              <w:rPr>
                <w:rFonts w:ascii="Calibri"/>
                <w:sz w:val="18"/>
              </w:rPr>
              <w:t>4</w:t>
            </w:r>
            <w:r>
              <w:rPr>
                <w:rFonts w:ascii="Calibri"/>
                <w:spacing w:val="27"/>
                <w:w w:val="99"/>
                <w:sz w:val="18"/>
              </w:rPr>
              <w:t> </w:t>
            </w:r>
            <w:r>
              <w:rPr>
                <w:rFonts w:ascii="Calibri"/>
                <w:spacing w:val="-1"/>
                <w:sz w:val="18"/>
              </w:rPr>
              <w:t>permit</w:t>
            </w:r>
            <w:r>
              <w:rPr>
                <w:rFonts w:ascii="Calibri"/>
                <w:spacing w:val="-3"/>
                <w:sz w:val="18"/>
              </w:rPr>
              <w:t> </w:t>
            </w:r>
            <w:r>
              <w:rPr>
                <w:rFonts w:ascii="Calibri"/>
                <w:spacing w:val="-1"/>
                <w:sz w:val="18"/>
              </w:rPr>
              <w:t>application</w:t>
            </w:r>
          </w:p>
        </w:tc>
        <w:tc>
          <w:tcPr>
            <w:tcW w:w="1279"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369" w:right="-288"/>
              <w:jc w:val="left"/>
              <w:rPr>
                <w:rFonts w:ascii="Calibri" w:hAnsi="Calibri" w:cs="Calibri" w:eastAsia="Calibri"/>
                <w:sz w:val="18"/>
                <w:szCs w:val="18"/>
              </w:rPr>
            </w:pPr>
            <w:r>
              <w:rPr>
                <w:rFonts w:ascii="Calibri"/>
                <w:sz w:val="18"/>
              </w:rPr>
              <w:t>Each</w:t>
            </w:r>
            <w:r>
              <w:rPr>
                <w:rFonts w:ascii="Calibri"/>
                <w:spacing w:val="-4"/>
                <w:sz w:val="18"/>
              </w:rPr>
              <w:t> </w:t>
            </w:r>
            <w:r>
              <w:rPr>
                <w:rFonts w:ascii="Calibri"/>
                <w:spacing w:val="-1"/>
                <w:sz w:val="18"/>
              </w:rPr>
              <w:t>application</w:t>
            </w:r>
          </w:p>
        </w:tc>
        <w:tc>
          <w:tcPr>
            <w:tcW w:w="955"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431" w:right="0"/>
              <w:jc w:val="left"/>
              <w:rPr>
                <w:rFonts w:ascii="Calibri" w:hAnsi="Calibri" w:cs="Calibri" w:eastAsia="Calibri"/>
                <w:sz w:val="18"/>
                <w:szCs w:val="18"/>
              </w:rPr>
            </w:pPr>
            <w:r>
              <w:rPr>
                <w:rFonts w:ascii="Calibri"/>
                <w:sz w:val="18"/>
              </w:rPr>
              <w:t>360</w:t>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573" w:right="0"/>
              <w:jc w:val="left"/>
              <w:rPr>
                <w:rFonts w:ascii="Calibri" w:hAnsi="Calibri" w:cs="Calibri" w:eastAsia="Calibri"/>
                <w:sz w:val="18"/>
                <w:szCs w:val="18"/>
              </w:rPr>
            </w:pPr>
            <w:r>
              <w:rPr>
                <w:rFonts w:ascii="Calibri"/>
                <w:sz w:val="18"/>
              </w:rPr>
              <w:t>444</w:t>
            </w:r>
          </w:p>
        </w:tc>
        <w:tc>
          <w:tcPr>
            <w:tcW w:w="-9060"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right="-9781"/>
              <w:jc w:val="right"/>
              <w:rPr>
                <w:rFonts w:ascii="Calibri" w:hAnsi="Calibri" w:cs="Calibri" w:eastAsia="Calibri"/>
                <w:sz w:val="18"/>
                <w:szCs w:val="18"/>
              </w:rPr>
            </w:pPr>
            <w:r>
              <w:rPr>
                <w:rFonts w:ascii="Calibri"/>
                <w:spacing w:val="-1"/>
                <w:w w:val="95"/>
                <w:sz w:val="18"/>
              </w:rPr>
              <w:t>Increase</w:t>
            </w:r>
            <w:r>
              <w:rPr>
                <w:rFonts w:ascii="Calibri"/>
                <w:sz w:val="18"/>
              </w:rPr>
            </w:r>
          </w:p>
        </w:tc>
      </w:tr>
      <w:tr>
        <w:trPr>
          <w:trHeight w:val="569" w:hRule="exact"/>
        </w:trPr>
        <w:tc>
          <w:tcPr>
            <w:tcW w:w="2148" w:type="dxa"/>
            <w:gridSpan w:val="2"/>
            <w:tcBorders>
              <w:top w:val="nil" w:sz="6" w:space="0" w:color="auto"/>
              <w:left w:val="nil" w:sz="6" w:space="0" w:color="auto"/>
              <w:bottom w:val="single" w:sz="5" w:space="0" w:color="000000"/>
              <w:right w:val="nil" w:sz="6" w:space="0" w:color="auto"/>
            </w:tcBorders>
          </w:tcPr>
          <w:p>
            <w:pPr/>
          </w:p>
        </w:tc>
        <w:tc>
          <w:tcPr>
            <w:tcW w:w="199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7" w:right="216"/>
              <w:jc w:val="left"/>
              <w:rPr>
                <w:rFonts w:ascii="Calibri" w:hAnsi="Calibri" w:cs="Calibri" w:eastAsia="Calibri"/>
                <w:sz w:val="18"/>
                <w:szCs w:val="18"/>
              </w:rPr>
            </w:pPr>
            <w:r>
              <w:rPr>
                <w:rFonts w:ascii="Calibri"/>
                <w:spacing w:val="-1"/>
                <w:sz w:val="18"/>
              </w:rPr>
              <w:t>Assessment</w:t>
            </w:r>
            <w:r>
              <w:rPr>
                <w:rFonts w:ascii="Calibri"/>
                <w:spacing w:val="-7"/>
                <w:sz w:val="18"/>
              </w:rPr>
              <w:t> </w:t>
            </w:r>
            <w:r>
              <w:rPr>
                <w:rFonts w:ascii="Calibri"/>
                <w:spacing w:val="-1"/>
                <w:sz w:val="18"/>
              </w:rPr>
              <w:t>category</w:t>
            </w:r>
            <w:r>
              <w:rPr>
                <w:rFonts w:ascii="Calibri"/>
                <w:spacing w:val="-6"/>
                <w:sz w:val="18"/>
              </w:rPr>
              <w:t> </w:t>
            </w:r>
            <w:r>
              <w:rPr>
                <w:rFonts w:ascii="Calibri"/>
                <w:sz w:val="18"/>
              </w:rPr>
              <w:t>5</w:t>
            </w:r>
            <w:r>
              <w:rPr>
                <w:rFonts w:ascii="Calibri"/>
                <w:spacing w:val="27"/>
                <w:w w:val="99"/>
                <w:sz w:val="18"/>
              </w:rPr>
              <w:t> </w:t>
            </w:r>
            <w:r>
              <w:rPr>
                <w:rFonts w:ascii="Calibri"/>
                <w:spacing w:val="-1"/>
                <w:sz w:val="18"/>
              </w:rPr>
              <w:t>permit</w:t>
            </w:r>
            <w:r>
              <w:rPr>
                <w:rFonts w:ascii="Calibri"/>
                <w:spacing w:val="-3"/>
                <w:sz w:val="18"/>
              </w:rPr>
              <w:t> </w:t>
            </w:r>
            <w:r>
              <w:rPr>
                <w:rFonts w:ascii="Calibri"/>
                <w:spacing w:val="-1"/>
                <w:sz w:val="18"/>
              </w:rPr>
              <w:t>application</w:t>
            </w:r>
          </w:p>
        </w:tc>
        <w:tc>
          <w:tcPr>
            <w:tcW w:w="127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369" w:right="-288"/>
              <w:jc w:val="left"/>
              <w:rPr>
                <w:rFonts w:ascii="Calibri" w:hAnsi="Calibri" w:cs="Calibri" w:eastAsia="Calibri"/>
                <w:sz w:val="18"/>
                <w:szCs w:val="18"/>
              </w:rPr>
            </w:pPr>
            <w:r>
              <w:rPr>
                <w:rFonts w:ascii="Calibri"/>
                <w:sz w:val="18"/>
              </w:rPr>
              <w:t>Each</w:t>
            </w:r>
            <w:r>
              <w:rPr>
                <w:rFonts w:ascii="Calibri"/>
                <w:spacing w:val="-4"/>
                <w:sz w:val="18"/>
              </w:rPr>
              <w:t> </w:t>
            </w:r>
            <w:r>
              <w:rPr>
                <w:rFonts w:ascii="Calibri"/>
                <w:spacing w:val="-1"/>
                <w:sz w:val="18"/>
              </w:rPr>
              <w:t>application</w:t>
            </w:r>
          </w:p>
        </w:tc>
        <w:tc>
          <w:tcPr>
            <w:tcW w:w="955"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31" w:right="0"/>
              <w:jc w:val="left"/>
              <w:rPr>
                <w:rFonts w:ascii="Calibri" w:hAnsi="Calibri" w:cs="Calibri" w:eastAsia="Calibri"/>
                <w:sz w:val="18"/>
                <w:szCs w:val="18"/>
              </w:rPr>
            </w:pPr>
            <w:r>
              <w:rPr>
                <w:rFonts w:ascii="Calibri"/>
                <w:sz w:val="18"/>
              </w:rPr>
              <w:t>480</w:t>
            </w:r>
          </w:p>
        </w:tc>
        <w:tc>
          <w:tcPr>
            <w:tcW w:w="126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3" w:right="0"/>
              <w:jc w:val="left"/>
              <w:rPr>
                <w:rFonts w:ascii="Calibri" w:hAnsi="Calibri" w:cs="Calibri" w:eastAsia="Calibri"/>
                <w:sz w:val="18"/>
                <w:szCs w:val="18"/>
              </w:rPr>
            </w:pPr>
            <w:r>
              <w:rPr>
                <w:rFonts w:ascii="Calibri"/>
                <w:sz w:val="18"/>
              </w:rPr>
              <w:t>592</w:t>
            </w:r>
          </w:p>
        </w:tc>
        <w:tc>
          <w:tcPr>
            <w:tcW w:w="-9060"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right="-9781"/>
              <w:jc w:val="right"/>
              <w:rPr>
                <w:rFonts w:ascii="Calibri" w:hAnsi="Calibri" w:cs="Calibri" w:eastAsia="Calibri"/>
                <w:sz w:val="18"/>
                <w:szCs w:val="18"/>
              </w:rPr>
            </w:pPr>
            <w:r>
              <w:rPr>
                <w:rFonts w:ascii="Calibri"/>
                <w:spacing w:val="-1"/>
                <w:w w:val="95"/>
                <w:sz w:val="18"/>
              </w:rPr>
              <w:t>Increase</w:t>
            </w:r>
            <w:r>
              <w:rPr>
                <w:rFonts w:ascii="Calibri"/>
                <w:sz w:val="18"/>
              </w:rPr>
            </w:r>
          </w:p>
        </w:tc>
      </w:tr>
    </w:tbl>
    <w:p>
      <w:pPr>
        <w:spacing w:after="0" w:line="240" w:lineRule="auto"/>
        <w:jc w:val="right"/>
        <w:rPr>
          <w:rFonts w:ascii="Calibri" w:hAnsi="Calibri" w:cs="Calibri" w:eastAsia="Calibri"/>
          <w:sz w:val="18"/>
          <w:szCs w:val="18"/>
        </w:rPr>
        <w:sectPr>
          <w:type w:val="continuous"/>
          <w:pgSz w:w="11910" w:h="16840"/>
          <w:pgMar w:top="1600" w:bottom="280" w:left="1300" w:right="128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after="0" w:line="240" w:lineRule="auto"/>
        <w:rPr>
          <w:rFonts w:ascii="Calibri" w:hAnsi="Calibri" w:cs="Calibri" w:eastAsia="Calibri"/>
          <w:sz w:val="20"/>
          <w:szCs w:val="20"/>
        </w:rPr>
        <w:sectPr>
          <w:headerReference w:type="default" r:id="rId24"/>
          <w:pgSz w:w="11910" w:h="16840"/>
          <w:pgMar w:header="609" w:footer="772" w:top="1460" w:bottom="960" w:left="1300" w:right="1320"/>
        </w:sectPr>
      </w:pPr>
    </w:p>
    <w:p>
      <w:pPr>
        <w:spacing w:line="240" w:lineRule="auto" w:before="6"/>
        <w:rPr>
          <w:rFonts w:ascii="Calibri" w:hAnsi="Calibri" w:cs="Calibri" w:eastAsia="Calibri"/>
          <w:sz w:val="18"/>
          <w:szCs w:val="18"/>
        </w:rPr>
      </w:pPr>
    </w:p>
    <w:p>
      <w:pPr>
        <w:spacing w:before="0"/>
        <w:ind w:left="226" w:right="0" w:firstLine="0"/>
        <w:jc w:val="left"/>
        <w:rPr>
          <w:rFonts w:ascii="Calibri" w:hAnsi="Calibri" w:cs="Calibri" w:eastAsia="Calibri"/>
          <w:sz w:val="18"/>
          <w:szCs w:val="18"/>
        </w:rPr>
      </w:pPr>
      <w:r>
        <w:rPr/>
        <w:pict>
          <v:shape style="position:absolute;margin-left:70.910004pt;margin-top:-216.800644pt;width:453pt;height:220.95pt;mso-position-horizontal-relative:page;mso-position-vertical-relative:paragraph;z-index:150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418"/>
                    <w:gridCol w:w="2398"/>
                    <w:gridCol w:w="1563"/>
                    <w:gridCol w:w="1099"/>
                    <w:gridCol w:w="1319"/>
                    <w:gridCol w:w="1261"/>
                  </w:tblGrid>
                  <w:tr>
                    <w:trPr>
                      <w:trHeight w:val="591" w:hRule="exact"/>
                    </w:trPr>
                    <w:tc>
                      <w:tcPr>
                        <w:tcW w:w="1418" w:type="dxa"/>
                        <w:tcBorders>
                          <w:top w:val="nil" w:sz="6" w:space="0" w:color="auto"/>
                          <w:left w:val="nil" w:sz="6" w:space="0" w:color="auto"/>
                          <w:bottom w:val="single" w:sz="5" w:space="0" w:color="000000"/>
                          <w:right w:val="nil" w:sz="6" w:space="0" w:color="auto"/>
                        </w:tcBorders>
                      </w:tcPr>
                      <w:p>
                        <w:pPr>
                          <w:pStyle w:val="TableParagraph"/>
                          <w:spacing w:line="240" w:lineRule="auto" w:before="23"/>
                          <w:ind w:left="108" w:right="0"/>
                          <w:jc w:val="left"/>
                          <w:rPr>
                            <w:rFonts w:ascii="Calibri" w:hAnsi="Calibri" w:cs="Calibri" w:eastAsia="Calibri"/>
                            <w:sz w:val="18"/>
                            <w:szCs w:val="18"/>
                          </w:rPr>
                        </w:pPr>
                        <w:r>
                          <w:rPr>
                            <w:rFonts w:ascii="Calibri"/>
                            <w:b/>
                            <w:spacing w:val="-1"/>
                            <w:sz w:val="18"/>
                          </w:rPr>
                          <w:t>Type</w:t>
                        </w:r>
                        <w:r>
                          <w:rPr>
                            <w:rFonts w:ascii="Calibri"/>
                            <w:b/>
                            <w:spacing w:val="-2"/>
                            <w:sz w:val="18"/>
                          </w:rPr>
                          <w:t> </w:t>
                        </w:r>
                        <w:r>
                          <w:rPr>
                            <w:rFonts w:ascii="Calibri"/>
                            <w:b/>
                            <w:spacing w:val="-1"/>
                            <w:sz w:val="18"/>
                          </w:rPr>
                          <w:t>of</w:t>
                        </w:r>
                        <w:r>
                          <w:rPr>
                            <w:rFonts w:ascii="Calibri"/>
                            <w:b/>
                            <w:spacing w:val="-2"/>
                            <w:sz w:val="18"/>
                          </w:rPr>
                          <w:t> </w:t>
                        </w:r>
                        <w:r>
                          <w:rPr>
                            <w:rFonts w:ascii="Calibri"/>
                            <w:b/>
                            <w:spacing w:val="-1"/>
                            <w:sz w:val="18"/>
                          </w:rPr>
                          <w:t>charge</w:t>
                        </w:r>
                        <w:r>
                          <w:rPr>
                            <w:rFonts w:ascii="Calibri"/>
                            <w:sz w:val="18"/>
                          </w:rPr>
                        </w:r>
                      </w:p>
                    </w:tc>
                    <w:tc>
                      <w:tcPr>
                        <w:tcW w:w="2398" w:type="dxa"/>
                        <w:tcBorders>
                          <w:top w:val="nil" w:sz="6" w:space="0" w:color="auto"/>
                          <w:left w:val="nil" w:sz="6" w:space="0" w:color="auto"/>
                          <w:bottom w:val="single" w:sz="5" w:space="0" w:color="000000"/>
                          <w:right w:val="nil" w:sz="6" w:space="0" w:color="auto"/>
                        </w:tcBorders>
                      </w:tcPr>
                      <w:p>
                        <w:pPr>
                          <w:pStyle w:val="TableParagraph"/>
                          <w:spacing w:line="240" w:lineRule="auto" w:before="23"/>
                          <w:ind w:left="107" w:right="0"/>
                          <w:jc w:val="left"/>
                          <w:rPr>
                            <w:rFonts w:ascii="Calibri" w:hAnsi="Calibri" w:cs="Calibri" w:eastAsia="Calibri"/>
                            <w:sz w:val="18"/>
                            <w:szCs w:val="18"/>
                          </w:rPr>
                        </w:pPr>
                        <w:r>
                          <w:rPr>
                            <w:rFonts w:ascii="Calibri"/>
                            <w:b/>
                            <w:sz w:val="18"/>
                          </w:rPr>
                          <w:t>Charge</w:t>
                        </w:r>
                        <w:r>
                          <w:rPr>
                            <w:rFonts w:ascii="Calibri"/>
                            <w:b/>
                            <w:spacing w:val="-5"/>
                            <w:sz w:val="18"/>
                          </w:rPr>
                          <w:t> </w:t>
                        </w:r>
                        <w:r>
                          <w:rPr>
                            <w:rFonts w:ascii="Calibri"/>
                            <w:b/>
                            <w:spacing w:val="-1"/>
                            <w:sz w:val="18"/>
                          </w:rPr>
                          <w:t>point</w:t>
                        </w:r>
                        <w:r>
                          <w:rPr>
                            <w:rFonts w:ascii="Calibri"/>
                            <w:sz w:val="18"/>
                          </w:rPr>
                        </w:r>
                      </w:p>
                    </w:tc>
                    <w:tc>
                      <w:tcPr>
                        <w:tcW w:w="1563" w:type="dxa"/>
                        <w:tcBorders>
                          <w:top w:val="nil" w:sz="6" w:space="0" w:color="auto"/>
                          <w:left w:val="nil" w:sz="6" w:space="0" w:color="auto"/>
                          <w:bottom w:val="single" w:sz="5" w:space="0" w:color="000000"/>
                          <w:right w:val="nil" w:sz="6" w:space="0" w:color="auto"/>
                        </w:tcBorders>
                      </w:tcPr>
                      <w:p>
                        <w:pPr>
                          <w:pStyle w:val="TableParagraph"/>
                          <w:spacing w:line="240" w:lineRule="auto" w:before="23"/>
                          <w:ind w:left="119" w:right="0"/>
                          <w:jc w:val="left"/>
                          <w:rPr>
                            <w:rFonts w:ascii="Calibri" w:hAnsi="Calibri" w:cs="Calibri" w:eastAsia="Calibri"/>
                            <w:sz w:val="18"/>
                            <w:szCs w:val="18"/>
                          </w:rPr>
                        </w:pPr>
                        <w:r>
                          <w:rPr>
                            <w:rFonts w:ascii="Calibri"/>
                            <w:b/>
                            <w:spacing w:val="-1"/>
                            <w:sz w:val="18"/>
                          </w:rPr>
                          <w:t>Unit</w:t>
                        </w:r>
                        <w:r>
                          <w:rPr>
                            <w:rFonts w:ascii="Calibri"/>
                            <w:sz w:val="18"/>
                          </w:rPr>
                        </w:r>
                      </w:p>
                    </w:tc>
                    <w:tc>
                      <w:tcPr>
                        <w:tcW w:w="1099" w:type="dxa"/>
                        <w:tcBorders>
                          <w:top w:val="nil" w:sz="6" w:space="0" w:color="auto"/>
                          <w:left w:val="nil" w:sz="6" w:space="0" w:color="auto"/>
                          <w:bottom w:val="single" w:sz="5" w:space="0" w:color="000000"/>
                          <w:right w:val="nil" w:sz="6" w:space="0" w:color="auto"/>
                        </w:tcBorders>
                      </w:tcPr>
                      <w:p>
                        <w:pPr>
                          <w:pStyle w:val="TableParagraph"/>
                          <w:spacing w:line="303" w:lineRule="auto" w:before="23"/>
                          <w:ind w:left="113" w:right="370"/>
                          <w:jc w:val="left"/>
                          <w:rPr>
                            <w:rFonts w:ascii="Calibri" w:hAnsi="Calibri" w:cs="Calibri" w:eastAsia="Calibri"/>
                            <w:sz w:val="18"/>
                            <w:szCs w:val="18"/>
                          </w:rPr>
                        </w:pPr>
                        <w:r>
                          <w:rPr>
                            <w:rFonts w:ascii="Calibri"/>
                            <w:b/>
                            <w:spacing w:val="-1"/>
                            <w:sz w:val="18"/>
                          </w:rPr>
                          <w:t>Current</w:t>
                        </w:r>
                        <w:r>
                          <w:rPr>
                            <w:rFonts w:ascii="Calibri"/>
                            <w:b/>
                            <w:spacing w:val="26"/>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319" w:type="dxa"/>
                        <w:tcBorders>
                          <w:top w:val="nil" w:sz="6" w:space="0" w:color="auto"/>
                          <w:left w:val="nil" w:sz="6" w:space="0" w:color="auto"/>
                          <w:bottom w:val="single" w:sz="5" w:space="0" w:color="000000"/>
                          <w:right w:val="nil" w:sz="6" w:space="0" w:color="auto"/>
                        </w:tcBorders>
                      </w:tcPr>
                      <w:p>
                        <w:pPr>
                          <w:pStyle w:val="TableParagraph"/>
                          <w:spacing w:line="303" w:lineRule="auto" w:before="23"/>
                          <w:ind w:left="595" w:right="105" w:hanging="94"/>
                          <w:jc w:val="left"/>
                          <w:rPr>
                            <w:rFonts w:ascii="Calibri" w:hAnsi="Calibri" w:cs="Calibri" w:eastAsia="Calibri"/>
                            <w:sz w:val="18"/>
                            <w:szCs w:val="18"/>
                          </w:rPr>
                        </w:pPr>
                        <w:r>
                          <w:rPr>
                            <w:rFonts w:ascii="Calibri"/>
                            <w:b/>
                            <w:spacing w:val="-1"/>
                            <w:sz w:val="18"/>
                          </w:rPr>
                          <w:t>Proposed</w:t>
                        </w:r>
                        <w:r>
                          <w:rPr>
                            <w:rFonts w:ascii="Calibri"/>
                            <w:b/>
                            <w:spacing w:val="25"/>
                            <w:w w:val="99"/>
                            <w:sz w:val="18"/>
                          </w:rPr>
                          <w:t> </w:t>
                        </w:r>
                        <w:r>
                          <w:rPr>
                            <w:rFonts w:ascii="Calibri"/>
                            <w:b/>
                            <w:spacing w:val="-1"/>
                            <w:sz w:val="18"/>
                          </w:rPr>
                          <w:t>Price</w:t>
                        </w:r>
                        <w:r>
                          <w:rPr>
                            <w:rFonts w:ascii="Calibri"/>
                            <w:b/>
                            <w:spacing w:val="-3"/>
                            <w:sz w:val="18"/>
                          </w:rPr>
                          <w:t> </w:t>
                        </w:r>
                        <w:r>
                          <w:rPr>
                            <w:rFonts w:ascii="Calibri"/>
                            <w:b/>
                            <w:spacing w:val="-1"/>
                            <w:sz w:val="18"/>
                          </w:rPr>
                          <w:t>($)</w:t>
                        </w:r>
                        <w:r>
                          <w:rPr>
                            <w:rFonts w:ascii="Calibri"/>
                            <w:sz w:val="18"/>
                          </w:rPr>
                        </w:r>
                      </w:p>
                    </w:tc>
                    <w:tc>
                      <w:tcPr>
                        <w:tcW w:w="1261" w:type="dxa"/>
                        <w:tcBorders>
                          <w:top w:val="nil" w:sz="6" w:space="0" w:color="auto"/>
                          <w:left w:val="nil" w:sz="6" w:space="0" w:color="auto"/>
                          <w:bottom w:val="single" w:sz="5" w:space="0" w:color="000000"/>
                          <w:right w:val="nil" w:sz="6" w:space="0" w:color="auto"/>
                        </w:tcBorders>
                      </w:tcPr>
                      <w:p>
                        <w:pPr>
                          <w:pStyle w:val="TableParagraph"/>
                          <w:spacing w:line="240" w:lineRule="auto" w:before="23"/>
                          <w:ind w:left="107" w:right="0"/>
                          <w:jc w:val="left"/>
                          <w:rPr>
                            <w:rFonts w:ascii="Calibri" w:hAnsi="Calibri" w:cs="Calibri" w:eastAsia="Calibri"/>
                            <w:sz w:val="18"/>
                            <w:szCs w:val="18"/>
                          </w:rPr>
                        </w:pPr>
                        <w:r>
                          <w:rPr>
                            <w:rFonts w:ascii="Calibri"/>
                            <w:b/>
                            <w:spacing w:val="-1"/>
                            <w:sz w:val="18"/>
                          </w:rPr>
                          <w:t>Movement</w:t>
                        </w:r>
                        <w:r>
                          <w:rPr>
                            <w:rFonts w:ascii="Calibri"/>
                            <w:sz w:val="18"/>
                          </w:rPr>
                        </w:r>
                      </w:p>
                    </w:tc>
                  </w:tr>
                  <w:tr>
                    <w:trPr>
                      <w:trHeight w:val="296" w:hRule="exact"/>
                    </w:trPr>
                    <w:tc>
                      <w:tcPr>
                        <w:tcW w:w="1418" w:type="dxa"/>
                        <w:tcBorders>
                          <w:top w:val="single" w:sz="5" w:space="0" w:color="000000"/>
                          <w:left w:val="nil" w:sz="6" w:space="0" w:color="auto"/>
                          <w:bottom w:val="nil" w:sz="6" w:space="0" w:color="auto"/>
                          <w:right w:val="nil" w:sz="6" w:space="0" w:color="auto"/>
                        </w:tcBorders>
                      </w:tcPr>
                      <w:p>
                        <w:pPr/>
                      </w:p>
                    </w:tc>
                    <w:tc>
                      <w:tcPr>
                        <w:tcW w:w="2398" w:type="dxa"/>
                        <w:tcBorders>
                          <w:top w:val="single" w:sz="5" w:space="0" w:color="000000"/>
                          <w:left w:val="nil" w:sz="6" w:space="0" w:color="auto"/>
                          <w:bottom w:val="nil" w:sz="6" w:space="0" w:color="auto"/>
                          <w:right w:val="nil" w:sz="6" w:space="0" w:color="auto"/>
                        </w:tcBorders>
                      </w:tcPr>
                      <w:p>
                        <w:pPr>
                          <w:pStyle w:val="TableParagraph"/>
                          <w:spacing w:line="240" w:lineRule="auto" w:before="58"/>
                          <w:ind w:left="107" w:right="0"/>
                          <w:jc w:val="left"/>
                          <w:rPr>
                            <w:rFonts w:ascii="Calibri" w:hAnsi="Calibri" w:cs="Calibri" w:eastAsia="Calibri"/>
                            <w:sz w:val="18"/>
                            <w:szCs w:val="18"/>
                          </w:rPr>
                        </w:pPr>
                        <w:r>
                          <w:rPr>
                            <w:rFonts w:ascii="Calibri" w:hAnsi="Calibri" w:cs="Calibri" w:eastAsia="Calibri"/>
                            <w:spacing w:val="-1"/>
                            <w:sz w:val="18"/>
                            <w:szCs w:val="18"/>
                          </w:rPr>
                          <w:t>Out-of-hours</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pacing w:val="-1"/>
                            <w:sz w:val="18"/>
                            <w:szCs w:val="18"/>
                          </w:rPr>
                          <w:t>weekday</w:t>
                        </w:r>
                        <w:r>
                          <w:rPr>
                            <w:rFonts w:ascii="Calibri" w:hAnsi="Calibri" w:cs="Calibri" w:eastAsia="Calibri"/>
                            <w:sz w:val="18"/>
                            <w:szCs w:val="18"/>
                          </w:rPr>
                        </w:r>
                      </w:p>
                    </w:tc>
                    <w:tc>
                      <w:tcPr>
                        <w:tcW w:w="156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19"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r>
                      </w:p>
                    </w:tc>
                    <w:tc>
                      <w:tcPr>
                        <w:tcW w:w="109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706" w:right="0"/>
                          <w:jc w:val="left"/>
                          <w:rPr>
                            <w:rFonts w:ascii="Calibri" w:hAnsi="Calibri" w:cs="Calibri" w:eastAsia="Calibri"/>
                            <w:sz w:val="18"/>
                            <w:szCs w:val="18"/>
                          </w:rPr>
                        </w:pPr>
                        <w:r>
                          <w:rPr>
                            <w:rFonts w:ascii="Calibri"/>
                            <w:sz w:val="18"/>
                          </w:rPr>
                          <w:t>15</w:t>
                        </w:r>
                      </w:p>
                    </w:tc>
                    <w:tc>
                      <w:tcPr>
                        <w:tcW w:w="131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spacing w:val="-1"/>
                            <w:w w:val="95"/>
                            <w:sz w:val="18"/>
                          </w:rPr>
                          <w:t>18</w:t>
                        </w:r>
                        <w:r>
                          <w:rPr>
                            <w:rFonts w:ascii="Calibri"/>
                            <w:sz w:val="18"/>
                          </w:rPr>
                        </w:r>
                      </w:p>
                    </w:tc>
                    <w:tc>
                      <w:tcPr>
                        <w:tcW w:w="1261"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272" w:hRule="exact"/>
                    </w:trPr>
                    <w:tc>
                      <w:tcPr>
                        <w:tcW w:w="1418" w:type="dxa"/>
                        <w:tcBorders>
                          <w:top w:val="nil" w:sz="6" w:space="0" w:color="auto"/>
                          <w:left w:val="nil" w:sz="6" w:space="0" w:color="auto"/>
                          <w:bottom w:val="nil" w:sz="6" w:space="0" w:color="auto"/>
                          <w:right w:val="nil" w:sz="6" w:space="0" w:color="auto"/>
                        </w:tcBorders>
                      </w:tcPr>
                      <w:p>
                        <w:pPr/>
                      </w:p>
                    </w:tc>
                    <w:tc>
                      <w:tcPr>
                        <w:tcW w:w="2398" w:type="dxa"/>
                        <w:tcBorders>
                          <w:top w:val="nil" w:sz="6" w:space="0" w:color="auto"/>
                          <w:left w:val="nil" w:sz="6" w:space="0" w:color="auto"/>
                          <w:bottom w:val="single" w:sz="5" w:space="0" w:color="000000"/>
                          <w:right w:val="nil" w:sz="6" w:space="0" w:color="auto"/>
                        </w:tcBorders>
                      </w:tcPr>
                      <w:p>
                        <w:pPr>
                          <w:pStyle w:val="TableParagraph"/>
                          <w:spacing w:line="203" w:lineRule="exact"/>
                          <w:ind w:left="107" w:right="0"/>
                          <w:jc w:val="left"/>
                          <w:rPr>
                            <w:rFonts w:ascii="Calibri" w:hAnsi="Calibri" w:cs="Calibri" w:eastAsia="Calibri"/>
                            <w:sz w:val="18"/>
                            <w:szCs w:val="18"/>
                          </w:rPr>
                        </w:pPr>
                        <w:r>
                          <w:rPr>
                            <w:rFonts w:ascii="Calibri"/>
                            <w:spacing w:val="-1"/>
                            <w:sz w:val="18"/>
                          </w:rPr>
                          <w:t>(permit</w:t>
                        </w:r>
                        <w:r>
                          <w:rPr>
                            <w:rFonts w:ascii="Calibri"/>
                            <w:spacing w:val="-6"/>
                            <w:sz w:val="18"/>
                          </w:rPr>
                          <w:t> </w:t>
                        </w:r>
                        <w:r>
                          <w:rPr>
                            <w:rFonts w:ascii="Calibri"/>
                            <w:spacing w:val="-1"/>
                            <w:sz w:val="18"/>
                          </w:rPr>
                          <w:t>assessment</w:t>
                        </w:r>
                        <w:r>
                          <w:rPr>
                            <w:rFonts w:ascii="Calibri"/>
                            <w:spacing w:val="-5"/>
                            <w:sz w:val="18"/>
                          </w:rPr>
                          <w:t> </w:t>
                        </w:r>
                        <w:r>
                          <w:rPr>
                            <w:rFonts w:ascii="Calibri"/>
                            <w:spacing w:val="-1"/>
                            <w:sz w:val="18"/>
                          </w:rPr>
                          <w:t>only)</w:t>
                        </w:r>
                        <w:r>
                          <w:rPr>
                            <w:rFonts w:ascii="Calibri"/>
                            <w:sz w:val="18"/>
                          </w:rPr>
                        </w:r>
                      </w:p>
                    </w:tc>
                    <w:tc>
                      <w:tcPr>
                        <w:tcW w:w="1563" w:type="dxa"/>
                        <w:tcBorders>
                          <w:top w:val="nil" w:sz="6" w:space="0" w:color="auto"/>
                          <w:left w:val="nil" w:sz="6" w:space="0" w:color="auto"/>
                          <w:bottom w:val="single" w:sz="5" w:space="0" w:color="000000"/>
                          <w:right w:val="nil" w:sz="6" w:space="0" w:color="auto"/>
                        </w:tcBorders>
                      </w:tcPr>
                      <w:p>
                        <w:pPr/>
                      </w:p>
                    </w:tc>
                    <w:tc>
                      <w:tcPr>
                        <w:tcW w:w="1099" w:type="dxa"/>
                        <w:tcBorders>
                          <w:top w:val="nil" w:sz="6" w:space="0" w:color="auto"/>
                          <w:left w:val="nil" w:sz="6" w:space="0" w:color="auto"/>
                          <w:bottom w:val="single" w:sz="5" w:space="0" w:color="000000"/>
                          <w:right w:val="nil" w:sz="6" w:space="0" w:color="auto"/>
                        </w:tcBorders>
                      </w:tcPr>
                      <w:p>
                        <w:pPr/>
                      </w:p>
                    </w:tc>
                    <w:tc>
                      <w:tcPr>
                        <w:tcW w:w="1319" w:type="dxa"/>
                        <w:tcBorders>
                          <w:top w:val="nil" w:sz="6" w:space="0" w:color="auto"/>
                          <w:left w:val="nil" w:sz="6" w:space="0" w:color="auto"/>
                          <w:bottom w:val="single" w:sz="5" w:space="0" w:color="000000"/>
                          <w:right w:val="nil" w:sz="6" w:space="0" w:color="auto"/>
                        </w:tcBorders>
                      </w:tcPr>
                      <w:p>
                        <w:pPr/>
                      </w:p>
                    </w:tc>
                    <w:tc>
                      <w:tcPr>
                        <w:tcW w:w="1261" w:type="dxa"/>
                        <w:tcBorders>
                          <w:top w:val="nil" w:sz="6" w:space="0" w:color="auto"/>
                          <w:left w:val="nil" w:sz="6" w:space="0" w:color="auto"/>
                          <w:bottom w:val="single" w:sz="5" w:space="0" w:color="000000"/>
                          <w:right w:val="nil" w:sz="6" w:space="0" w:color="auto"/>
                        </w:tcBorders>
                      </w:tcPr>
                      <w:p>
                        <w:pPr/>
                      </w:p>
                    </w:tc>
                  </w:tr>
                  <w:tr>
                    <w:trPr>
                      <w:trHeight w:val="297" w:hRule="exact"/>
                    </w:trPr>
                    <w:tc>
                      <w:tcPr>
                        <w:tcW w:w="1418" w:type="dxa"/>
                        <w:tcBorders>
                          <w:top w:val="nil" w:sz="6" w:space="0" w:color="auto"/>
                          <w:left w:val="nil" w:sz="6" w:space="0" w:color="auto"/>
                          <w:bottom w:val="nil" w:sz="6" w:space="0" w:color="auto"/>
                          <w:right w:val="nil" w:sz="6" w:space="0" w:color="auto"/>
                        </w:tcBorders>
                      </w:tcPr>
                      <w:p>
                        <w:pPr/>
                      </w:p>
                    </w:tc>
                    <w:tc>
                      <w:tcPr>
                        <w:tcW w:w="239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hAnsi="Calibri" w:cs="Calibri" w:eastAsia="Calibri"/>
                            <w:spacing w:val="-1"/>
                            <w:sz w:val="18"/>
                            <w:szCs w:val="18"/>
                          </w:rPr>
                          <w:t>Out-of-hours</w:t>
                        </w:r>
                        <w:r>
                          <w:rPr>
                            <w:rFonts w:ascii="Calibri" w:hAnsi="Calibri" w:cs="Calibri" w:eastAsia="Calibri"/>
                            <w:spacing w:val="-4"/>
                            <w:sz w:val="18"/>
                            <w:szCs w:val="18"/>
                          </w:rPr>
                          <w:t> </w:t>
                        </w: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z w:val="18"/>
                            <w:szCs w:val="18"/>
                          </w:rPr>
                          <w:t>weekend</w:t>
                        </w:r>
                      </w:p>
                    </w:tc>
                    <w:tc>
                      <w:tcPr>
                        <w:tcW w:w="156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19"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r>
                      </w:p>
                    </w:tc>
                    <w:tc>
                      <w:tcPr>
                        <w:tcW w:w="109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706" w:right="0"/>
                          <w:jc w:val="left"/>
                          <w:rPr>
                            <w:rFonts w:ascii="Calibri" w:hAnsi="Calibri" w:cs="Calibri" w:eastAsia="Calibri"/>
                            <w:sz w:val="18"/>
                            <w:szCs w:val="18"/>
                          </w:rPr>
                        </w:pPr>
                        <w:r>
                          <w:rPr>
                            <w:rFonts w:ascii="Calibri"/>
                            <w:sz w:val="18"/>
                          </w:rPr>
                          <w:t>20</w:t>
                        </w:r>
                      </w:p>
                    </w:tc>
                    <w:tc>
                      <w:tcPr>
                        <w:tcW w:w="131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spacing w:val="-1"/>
                            <w:w w:val="95"/>
                            <w:sz w:val="18"/>
                          </w:rPr>
                          <w:t>23</w:t>
                        </w:r>
                        <w:r>
                          <w:rPr>
                            <w:rFonts w:ascii="Calibri"/>
                            <w:sz w:val="18"/>
                          </w:rPr>
                        </w:r>
                      </w:p>
                    </w:tc>
                    <w:tc>
                      <w:tcPr>
                        <w:tcW w:w="1261"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272" w:hRule="exact"/>
                    </w:trPr>
                    <w:tc>
                      <w:tcPr>
                        <w:tcW w:w="1418" w:type="dxa"/>
                        <w:tcBorders>
                          <w:top w:val="nil" w:sz="6" w:space="0" w:color="auto"/>
                          <w:left w:val="nil" w:sz="6" w:space="0" w:color="auto"/>
                          <w:bottom w:val="single" w:sz="5" w:space="0" w:color="000000"/>
                          <w:right w:val="nil" w:sz="6" w:space="0" w:color="auto"/>
                        </w:tcBorders>
                      </w:tcPr>
                      <w:p>
                        <w:pPr/>
                      </w:p>
                    </w:tc>
                    <w:tc>
                      <w:tcPr>
                        <w:tcW w:w="2398" w:type="dxa"/>
                        <w:tcBorders>
                          <w:top w:val="nil" w:sz="6" w:space="0" w:color="auto"/>
                          <w:left w:val="nil" w:sz="6" w:space="0" w:color="auto"/>
                          <w:bottom w:val="single" w:sz="5" w:space="0" w:color="000000"/>
                          <w:right w:val="nil" w:sz="6" w:space="0" w:color="auto"/>
                        </w:tcBorders>
                      </w:tcPr>
                      <w:p>
                        <w:pPr>
                          <w:pStyle w:val="TableParagraph"/>
                          <w:spacing w:line="204" w:lineRule="exact"/>
                          <w:ind w:left="107" w:right="0"/>
                          <w:jc w:val="left"/>
                          <w:rPr>
                            <w:rFonts w:ascii="Calibri" w:hAnsi="Calibri" w:cs="Calibri" w:eastAsia="Calibri"/>
                            <w:sz w:val="18"/>
                            <w:szCs w:val="18"/>
                          </w:rPr>
                        </w:pPr>
                        <w:r>
                          <w:rPr>
                            <w:rFonts w:ascii="Calibri"/>
                            <w:spacing w:val="-1"/>
                            <w:sz w:val="18"/>
                          </w:rPr>
                          <w:t>(permit</w:t>
                        </w:r>
                        <w:r>
                          <w:rPr>
                            <w:rFonts w:ascii="Calibri"/>
                            <w:spacing w:val="-6"/>
                            <w:sz w:val="18"/>
                          </w:rPr>
                          <w:t> </w:t>
                        </w:r>
                        <w:r>
                          <w:rPr>
                            <w:rFonts w:ascii="Calibri"/>
                            <w:spacing w:val="-1"/>
                            <w:sz w:val="18"/>
                          </w:rPr>
                          <w:t>assessment</w:t>
                        </w:r>
                        <w:r>
                          <w:rPr>
                            <w:rFonts w:ascii="Calibri"/>
                            <w:spacing w:val="-5"/>
                            <w:sz w:val="18"/>
                          </w:rPr>
                          <w:t> </w:t>
                        </w:r>
                        <w:r>
                          <w:rPr>
                            <w:rFonts w:ascii="Calibri"/>
                            <w:spacing w:val="-1"/>
                            <w:sz w:val="18"/>
                          </w:rPr>
                          <w:t>only)</w:t>
                        </w:r>
                        <w:r>
                          <w:rPr>
                            <w:rFonts w:ascii="Calibri"/>
                            <w:sz w:val="18"/>
                          </w:rPr>
                        </w:r>
                      </w:p>
                    </w:tc>
                    <w:tc>
                      <w:tcPr>
                        <w:tcW w:w="1563" w:type="dxa"/>
                        <w:tcBorders>
                          <w:top w:val="nil" w:sz="6" w:space="0" w:color="auto"/>
                          <w:left w:val="nil" w:sz="6" w:space="0" w:color="auto"/>
                          <w:bottom w:val="single" w:sz="5" w:space="0" w:color="000000"/>
                          <w:right w:val="nil" w:sz="6" w:space="0" w:color="auto"/>
                        </w:tcBorders>
                      </w:tcPr>
                      <w:p>
                        <w:pPr/>
                      </w:p>
                    </w:tc>
                    <w:tc>
                      <w:tcPr>
                        <w:tcW w:w="1099" w:type="dxa"/>
                        <w:tcBorders>
                          <w:top w:val="nil" w:sz="6" w:space="0" w:color="auto"/>
                          <w:left w:val="nil" w:sz="6" w:space="0" w:color="auto"/>
                          <w:bottom w:val="single" w:sz="5" w:space="0" w:color="000000"/>
                          <w:right w:val="nil" w:sz="6" w:space="0" w:color="auto"/>
                        </w:tcBorders>
                      </w:tcPr>
                      <w:p>
                        <w:pPr/>
                      </w:p>
                    </w:tc>
                    <w:tc>
                      <w:tcPr>
                        <w:tcW w:w="1319" w:type="dxa"/>
                        <w:tcBorders>
                          <w:top w:val="nil" w:sz="6" w:space="0" w:color="auto"/>
                          <w:left w:val="nil" w:sz="6" w:space="0" w:color="auto"/>
                          <w:bottom w:val="single" w:sz="5" w:space="0" w:color="000000"/>
                          <w:right w:val="nil" w:sz="6" w:space="0" w:color="auto"/>
                        </w:tcBorders>
                      </w:tcPr>
                      <w:p>
                        <w:pPr/>
                      </w:p>
                    </w:tc>
                    <w:tc>
                      <w:tcPr>
                        <w:tcW w:w="1261" w:type="dxa"/>
                        <w:tcBorders>
                          <w:top w:val="nil" w:sz="6" w:space="0" w:color="auto"/>
                          <w:left w:val="nil" w:sz="6" w:space="0" w:color="auto"/>
                          <w:bottom w:val="single" w:sz="5" w:space="0" w:color="000000"/>
                          <w:right w:val="nil" w:sz="6" w:space="0" w:color="auto"/>
                        </w:tcBorders>
                      </w:tcPr>
                      <w:p>
                        <w:pPr/>
                      </w:p>
                    </w:tc>
                  </w:tr>
                  <w:tr>
                    <w:trPr>
                      <w:trHeight w:val="296"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service</w:t>
                        </w:r>
                        <w:r>
                          <w:rPr>
                            <w:rFonts w:ascii="Calibri" w:hAnsi="Calibri" w:cs="Calibri" w:eastAsia="Calibri"/>
                            <w:spacing w:val="-3"/>
                            <w:sz w:val="18"/>
                            <w:szCs w:val="18"/>
                          </w:rPr>
                          <w:t> </w:t>
                        </w:r>
                        <w:r>
                          <w:rPr>
                            <w:rFonts w:ascii="Calibri" w:hAnsi="Calibri" w:cs="Calibri" w:eastAsia="Calibri"/>
                            <w:sz w:val="18"/>
                            <w:szCs w:val="18"/>
                          </w:rPr>
                          <w:t>–</w:t>
                        </w:r>
                      </w:p>
                    </w:tc>
                    <w:tc>
                      <w:tcPr>
                        <w:tcW w:w="239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Temporary</w:t>
                        </w:r>
                        <w:r>
                          <w:rPr>
                            <w:rFonts w:ascii="Calibri"/>
                            <w:spacing w:val="-5"/>
                            <w:sz w:val="18"/>
                          </w:rPr>
                          <w:t> </w:t>
                        </w:r>
                        <w:r>
                          <w:rPr>
                            <w:rFonts w:ascii="Calibri"/>
                            <w:spacing w:val="-1"/>
                            <w:sz w:val="18"/>
                          </w:rPr>
                          <w:t>storage</w:t>
                        </w:r>
                        <w:r>
                          <w:rPr>
                            <w:rFonts w:ascii="Calibri"/>
                            <w:spacing w:val="-5"/>
                            <w:sz w:val="18"/>
                          </w:rPr>
                          <w:t> </w:t>
                        </w:r>
                        <w:r>
                          <w:rPr>
                            <w:rFonts w:ascii="Calibri"/>
                            <w:sz w:val="18"/>
                          </w:rPr>
                          <w:t>at</w:t>
                        </w:r>
                        <w:r>
                          <w:rPr>
                            <w:rFonts w:ascii="Calibri"/>
                            <w:sz w:val="18"/>
                          </w:rPr>
                        </w:r>
                      </w:p>
                    </w:tc>
                    <w:tc>
                      <w:tcPr>
                        <w:tcW w:w="156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19" w:right="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30</w:t>
                        </w:r>
                        <w:r>
                          <w:rPr>
                            <w:rFonts w:ascii="Calibri"/>
                            <w:spacing w:val="-2"/>
                            <w:sz w:val="18"/>
                          </w:rPr>
                          <w:t> </w:t>
                        </w:r>
                        <w:r>
                          <w:rPr>
                            <w:rFonts w:ascii="Calibri"/>
                            <w:spacing w:val="-1"/>
                            <w:sz w:val="18"/>
                          </w:rPr>
                          <w:t>days</w:t>
                        </w:r>
                        <w:r>
                          <w:rPr>
                            <w:rFonts w:ascii="Calibri"/>
                            <w:spacing w:val="-4"/>
                            <w:sz w:val="18"/>
                          </w:rPr>
                          <w:t> </w:t>
                        </w:r>
                        <w:r>
                          <w:rPr>
                            <w:rFonts w:ascii="Calibri"/>
                            <w:sz w:val="18"/>
                          </w:rPr>
                          <w:t>per</w:t>
                        </w:r>
                        <w:r>
                          <w:rPr>
                            <w:rFonts w:ascii="Calibri"/>
                            <w:sz w:val="18"/>
                          </w:rPr>
                        </w:r>
                      </w:p>
                    </w:tc>
                    <w:tc>
                      <w:tcPr>
                        <w:tcW w:w="109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706" w:right="0"/>
                          <w:jc w:val="left"/>
                          <w:rPr>
                            <w:rFonts w:ascii="Calibri" w:hAnsi="Calibri" w:cs="Calibri" w:eastAsia="Calibri"/>
                            <w:sz w:val="18"/>
                            <w:szCs w:val="18"/>
                          </w:rPr>
                        </w:pPr>
                        <w:r>
                          <w:rPr>
                            <w:rFonts w:ascii="Calibri"/>
                            <w:sz w:val="18"/>
                          </w:rPr>
                          <w:t>30</w:t>
                        </w:r>
                      </w:p>
                    </w:tc>
                    <w:tc>
                      <w:tcPr>
                        <w:tcW w:w="131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spacing w:val="-1"/>
                            <w:w w:val="95"/>
                            <w:sz w:val="18"/>
                          </w:rPr>
                          <w:t>45</w:t>
                        </w:r>
                        <w:r>
                          <w:rPr>
                            <w:rFonts w:ascii="Calibri"/>
                            <w:sz w:val="18"/>
                          </w:rPr>
                        </w:r>
                      </w:p>
                    </w:tc>
                    <w:tc>
                      <w:tcPr>
                        <w:tcW w:w="1261"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221"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2" w:lineRule="exact"/>
                          <w:ind w:left="108" w:right="0"/>
                          <w:jc w:val="left"/>
                          <w:rPr>
                            <w:rFonts w:ascii="Calibri" w:hAnsi="Calibri" w:cs="Calibri" w:eastAsia="Calibri"/>
                            <w:sz w:val="18"/>
                            <w:szCs w:val="18"/>
                          </w:rPr>
                        </w:pPr>
                        <w:r>
                          <w:rPr>
                            <w:rFonts w:ascii="Calibri"/>
                            <w:spacing w:val="-1"/>
                            <w:sz w:val="18"/>
                          </w:rPr>
                          <w:t>temporary</w:t>
                        </w:r>
                        <w:r>
                          <w:rPr>
                            <w:rFonts w:ascii="Calibri"/>
                            <w:sz w:val="18"/>
                          </w:rPr>
                        </w:r>
                      </w:p>
                    </w:tc>
                    <w:tc>
                      <w:tcPr>
                        <w:tcW w:w="2398" w:type="dxa"/>
                        <w:tcBorders>
                          <w:top w:val="nil" w:sz="6" w:space="0" w:color="auto"/>
                          <w:left w:val="nil" w:sz="6" w:space="0" w:color="auto"/>
                          <w:bottom w:val="nil" w:sz="6" w:space="0" w:color="auto"/>
                          <w:right w:val="nil" w:sz="6" w:space="0" w:color="auto"/>
                        </w:tcBorders>
                      </w:tcPr>
                      <w:p>
                        <w:pPr>
                          <w:pStyle w:val="TableParagraph"/>
                          <w:spacing w:line="202" w:lineRule="exact"/>
                          <w:ind w:left="107" w:right="0"/>
                          <w:jc w:val="left"/>
                          <w:rPr>
                            <w:rFonts w:ascii="Calibri" w:hAnsi="Calibri" w:cs="Calibri" w:eastAsia="Calibri"/>
                            <w:sz w:val="18"/>
                            <w:szCs w:val="18"/>
                          </w:rPr>
                        </w:pPr>
                        <w:r>
                          <w:rPr>
                            <w:rFonts w:ascii="Calibri"/>
                            <w:spacing w:val="-1"/>
                            <w:sz w:val="18"/>
                          </w:rPr>
                          <w:t>premises</w:t>
                        </w:r>
                        <w:r>
                          <w:rPr>
                            <w:rFonts w:ascii="Calibri"/>
                            <w:spacing w:val="-5"/>
                            <w:sz w:val="18"/>
                          </w:rPr>
                          <w:t> </w:t>
                        </w:r>
                        <w:r>
                          <w:rPr>
                            <w:rFonts w:ascii="Calibri"/>
                            <w:spacing w:val="-1"/>
                            <w:sz w:val="18"/>
                          </w:rPr>
                          <w:t>owned</w:t>
                        </w:r>
                        <w:r>
                          <w:rPr>
                            <w:rFonts w:ascii="Calibri"/>
                            <w:spacing w:val="-4"/>
                            <w:sz w:val="18"/>
                          </w:rPr>
                          <w:t> </w:t>
                        </w:r>
                        <w:r>
                          <w:rPr>
                            <w:rFonts w:ascii="Calibri"/>
                            <w:sz w:val="18"/>
                          </w:rPr>
                          <w:t>or</w:t>
                        </w:r>
                        <w:r>
                          <w:rPr>
                            <w:rFonts w:ascii="Calibri"/>
                            <w:spacing w:val="-5"/>
                            <w:sz w:val="18"/>
                          </w:rPr>
                          <w:t> </w:t>
                        </w:r>
                        <w:r>
                          <w:rPr>
                            <w:rFonts w:ascii="Calibri"/>
                            <w:sz w:val="18"/>
                          </w:rPr>
                          <w:t>managed</w:t>
                        </w:r>
                      </w:p>
                    </w:tc>
                    <w:tc>
                      <w:tcPr>
                        <w:tcW w:w="1563" w:type="dxa"/>
                        <w:tcBorders>
                          <w:top w:val="nil" w:sz="6" w:space="0" w:color="auto"/>
                          <w:left w:val="nil" w:sz="6" w:space="0" w:color="auto"/>
                          <w:bottom w:val="nil" w:sz="6" w:space="0" w:color="auto"/>
                          <w:right w:val="nil" w:sz="6" w:space="0" w:color="auto"/>
                        </w:tcBorders>
                      </w:tcPr>
                      <w:p>
                        <w:pPr>
                          <w:pStyle w:val="TableParagraph"/>
                          <w:spacing w:line="205" w:lineRule="exact"/>
                          <w:ind w:left="119" w:right="0"/>
                          <w:jc w:val="left"/>
                          <w:rPr>
                            <w:rFonts w:ascii="Calibri" w:hAnsi="Calibri" w:cs="Calibri" w:eastAsia="Calibri"/>
                            <w:sz w:val="18"/>
                            <w:szCs w:val="18"/>
                          </w:rPr>
                        </w:pPr>
                        <w:r>
                          <w:rPr>
                            <w:rFonts w:ascii="Calibri"/>
                            <w:spacing w:val="-1"/>
                            <w:sz w:val="18"/>
                          </w:rPr>
                          <w:t>item</w:t>
                        </w:r>
                        <w:r>
                          <w:rPr>
                            <w:rFonts w:ascii="Calibri"/>
                            <w:spacing w:val="-5"/>
                            <w:sz w:val="18"/>
                          </w:rPr>
                          <w:t> </w:t>
                        </w:r>
                        <w:r>
                          <w:rPr>
                            <w:rFonts w:ascii="Calibri"/>
                            <w:sz w:val="18"/>
                          </w:rPr>
                          <w:t>of</w:t>
                        </w:r>
                        <w:r>
                          <w:rPr>
                            <w:rFonts w:ascii="Calibri"/>
                            <w:spacing w:val="-4"/>
                            <w:sz w:val="18"/>
                          </w:rPr>
                          <w:t> </w:t>
                        </w:r>
                        <w:r>
                          <w:rPr>
                            <w:rFonts w:ascii="Calibri"/>
                            <w:spacing w:val="-1"/>
                            <w:sz w:val="18"/>
                          </w:rPr>
                          <w:t>baggage</w:t>
                        </w:r>
                        <w:r>
                          <w:rPr>
                            <w:rFonts w:ascii="Calibri"/>
                            <w:sz w:val="18"/>
                          </w:rPr>
                        </w:r>
                      </w:p>
                    </w:tc>
                    <w:tc>
                      <w:tcPr>
                        <w:tcW w:w="1099" w:type="dxa"/>
                        <w:tcBorders>
                          <w:top w:val="nil" w:sz="6" w:space="0" w:color="auto"/>
                          <w:left w:val="nil" w:sz="6" w:space="0" w:color="auto"/>
                          <w:bottom w:val="nil" w:sz="6" w:space="0" w:color="auto"/>
                          <w:right w:val="nil" w:sz="6" w:space="0" w:color="auto"/>
                        </w:tcBorders>
                      </w:tcPr>
                      <w:p>
                        <w:pPr/>
                      </w:p>
                    </w:tc>
                    <w:tc>
                      <w:tcPr>
                        <w:tcW w:w="1319" w:type="dxa"/>
                        <w:tcBorders>
                          <w:top w:val="nil" w:sz="6" w:space="0" w:color="auto"/>
                          <w:left w:val="nil" w:sz="6" w:space="0" w:color="auto"/>
                          <w:bottom w:val="nil" w:sz="6" w:space="0" w:color="auto"/>
                          <w:right w:val="nil" w:sz="6" w:space="0" w:color="auto"/>
                        </w:tcBorders>
                      </w:tcPr>
                      <w:p>
                        <w:pPr/>
                      </w:p>
                    </w:tc>
                    <w:tc>
                      <w:tcPr>
                        <w:tcW w:w="1261" w:type="dxa"/>
                        <w:tcBorders>
                          <w:top w:val="nil" w:sz="6" w:space="0" w:color="auto"/>
                          <w:left w:val="nil" w:sz="6" w:space="0" w:color="auto"/>
                          <w:bottom w:val="nil" w:sz="6" w:space="0" w:color="auto"/>
                          <w:right w:val="nil" w:sz="6" w:space="0" w:color="auto"/>
                        </w:tcBorders>
                      </w:tcPr>
                      <w:p>
                        <w:pPr/>
                      </w:p>
                    </w:tc>
                  </w:tr>
                  <w:tr>
                    <w:trPr>
                      <w:trHeight w:val="220"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2" w:lineRule="exact"/>
                          <w:ind w:left="108" w:right="0"/>
                          <w:jc w:val="left"/>
                          <w:rPr>
                            <w:rFonts w:ascii="Calibri" w:hAnsi="Calibri" w:cs="Calibri" w:eastAsia="Calibri"/>
                            <w:sz w:val="18"/>
                            <w:szCs w:val="18"/>
                          </w:rPr>
                        </w:pPr>
                        <w:r>
                          <w:rPr>
                            <w:rFonts w:ascii="Calibri"/>
                            <w:spacing w:val="-1"/>
                            <w:sz w:val="18"/>
                          </w:rPr>
                          <w:t>storage</w:t>
                        </w:r>
                        <w:r>
                          <w:rPr>
                            <w:rFonts w:ascii="Calibri"/>
                            <w:spacing w:val="-5"/>
                            <w:sz w:val="18"/>
                          </w:rPr>
                          <w:t> </w:t>
                        </w:r>
                        <w:r>
                          <w:rPr>
                            <w:rFonts w:ascii="Calibri"/>
                            <w:spacing w:val="-1"/>
                            <w:sz w:val="18"/>
                          </w:rPr>
                          <w:t>in</w:t>
                        </w:r>
                        <w:r>
                          <w:rPr>
                            <w:rFonts w:ascii="Calibri"/>
                            <w:sz w:val="18"/>
                          </w:rPr>
                        </w:r>
                      </w:p>
                    </w:tc>
                    <w:tc>
                      <w:tcPr>
                        <w:tcW w:w="2398" w:type="dxa"/>
                        <w:tcBorders>
                          <w:top w:val="nil" w:sz="6" w:space="0" w:color="auto"/>
                          <w:left w:val="nil" w:sz="6" w:space="0" w:color="auto"/>
                          <w:bottom w:val="nil" w:sz="6" w:space="0" w:color="auto"/>
                          <w:right w:val="nil" w:sz="6" w:space="0" w:color="auto"/>
                        </w:tcBorders>
                      </w:tcPr>
                      <w:p>
                        <w:pPr>
                          <w:pStyle w:val="TableParagraph"/>
                          <w:spacing w:line="202" w:lineRule="exact"/>
                          <w:ind w:left="107" w:right="0"/>
                          <w:jc w:val="left"/>
                          <w:rPr>
                            <w:rFonts w:ascii="Calibri" w:hAnsi="Calibri" w:cs="Calibri" w:eastAsia="Calibri"/>
                            <w:sz w:val="18"/>
                            <w:szCs w:val="18"/>
                          </w:rPr>
                        </w:pPr>
                        <w:r>
                          <w:rPr>
                            <w:rFonts w:ascii="Calibri"/>
                            <w:spacing w:val="-1"/>
                            <w:sz w:val="18"/>
                          </w:rPr>
                          <w:t>by</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Commonwealth</w:t>
                        </w:r>
                        <w:r>
                          <w:rPr>
                            <w:rFonts w:ascii="Calibri"/>
                            <w:spacing w:val="-3"/>
                            <w:sz w:val="18"/>
                          </w:rPr>
                          <w:t> </w:t>
                        </w:r>
                        <w:r>
                          <w:rPr>
                            <w:rFonts w:ascii="Calibri"/>
                            <w:sz w:val="18"/>
                          </w:rPr>
                          <w:t>for</w:t>
                        </w:r>
                        <w:r>
                          <w:rPr>
                            <w:rFonts w:ascii="Calibri"/>
                            <w:sz w:val="18"/>
                          </w:rPr>
                        </w:r>
                      </w:p>
                    </w:tc>
                    <w:tc>
                      <w:tcPr>
                        <w:tcW w:w="1563" w:type="dxa"/>
                        <w:tcBorders>
                          <w:top w:val="nil" w:sz="6" w:space="0" w:color="auto"/>
                          <w:left w:val="nil" w:sz="6" w:space="0" w:color="auto"/>
                          <w:bottom w:val="nil" w:sz="6" w:space="0" w:color="auto"/>
                          <w:right w:val="nil" w:sz="6" w:space="0" w:color="auto"/>
                        </w:tcBorders>
                      </w:tcPr>
                      <w:p>
                        <w:pPr/>
                      </w:p>
                    </w:tc>
                    <w:tc>
                      <w:tcPr>
                        <w:tcW w:w="1099" w:type="dxa"/>
                        <w:tcBorders>
                          <w:top w:val="nil" w:sz="6" w:space="0" w:color="auto"/>
                          <w:left w:val="nil" w:sz="6" w:space="0" w:color="auto"/>
                          <w:bottom w:val="nil" w:sz="6" w:space="0" w:color="auto"/>
                          <w:right w:val="nil" w:sz="6" w:space="0" w:color="auto"/>
                        </w:tcBorders>
                      </w:tcPr>
                      <w:p>
                        <w:pPr/>
                      </w:p>
                    </w:tc>
                    <w:tc>
                      <w:tcPr>
                        <w:tcW w:w="1319" w:type="dxa"/>
                        <w:tcBorders>
                          <w:top w:val="nil" w:sz="6" w:space="0" w:color="auto"/>
                          <w:left w:val="nil" w:sz="6" w:space="0" w:color="auto"/>
                          <w:bottom w:val="nil" w:sz="6" w:space="0" w:color="auto"/>
                          <w:right w:val="nil" w:sz="6" w:space="0" w:color="auto"/>
                        </w:tcBorders>
                      </w:tcPr>
                      <w:p>
                        <w:pPr/>
                      </w:p>
                    </w:tc>
                    <w:tc>
                      <w:tcPr>
                        <w:tcW w:w="1261" w:type="dxa"/>
                        <w:tcBorders>
                          <w:top w:val="nil" w:sz="6" w:space="0" w:color="auto"/>
                          <w:left w:val="nil" w:sz="6" w:space="0" w:color="auto"/>
                          <w:bottom w:val="nil" w:sz="6" w:space="0" w:color="auto"/>
                          <w:right w:val="nil" w:sz="6" w:space="0" w:color="auto"/>
                        </w:tcBorders>
                      </w:tcPr>
                      <w:p>
                        <w:pPr/>
                      </w:p>
                    </w:tc>
                  </w:tr>
                  <w:tr>
                    <w:trPr>
                      <w:trHeight w:val="220"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4" w:lineRule="exact"/>
                          <w:ind w:left="108" w:right="0"/>
                          <w:jc w:val="left"/>
                          <w:rPr>
                            <w:rFonts w:ascii="Calibri" w:hAnsi="Calibri" w:cs="Calibri" w:eastAsia="Calibri"/>
                            <w:sz w:val="18"/>
                            <w:szCs w:val="18"/>
                          </w:rPr>
                        </w:pPr>
                        <w:r>
                          <w:rPr>
                            <w:rFonts w:ascii="Calibri"/>
                            <w:spacing w:val="-1"/>
                            <w:sz w:val="18"/>
                          </w:rPr>
                          <w:t>relation</w:t>
                        </w:r>
                        <w:r>
                          <w:rPr>
                            <w:rFonts w:ascii="Calibri"/>
                            <w:spacing w:val="-4"/>
                            <w:sz w:val="18"/>
                          </w:rPr>
                          <w:t> </w:t>
                        </w:r>
                        <w:r>
                          <w:rPr>
                            <w:rFonts w:ascii="Calibri"/>
                            <w:sz w:val="18"/>
                          </w:rPr>
                          <w:t>to</w:t>
                        </w:r>
                      </w:p>
                    </w:tc>
                    <w:tc>
                      <w:tcPr>
                        <w:tcW w:w="239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sz w:val="18"/>
                            <w:szCs w:val="18"/>
                          </w:rPr>
                        </w:pPr>
                        <w:r>
                          <w:rPr>
                            <w:rFonts w:ascii="Calibri"/>
                            <w:spacing w:val="-1"/>
                            <w:sz w:val="18"/>
                          </w:rPr>
                          <w:t>baggage</w:t>
                        </w:r>
                        <w:r>
                          <w:rPr>
                            <w:rFonts w:ascii="Calibri"/>
                            <w:spacing w:val="-3"/>
                            <w:sz w:val="18"/>
                          </w:rPr>
                          <w:t> </w:t>
                        </w:r>
                        <w:r>
                          <w:rPr>
                            <w:rFonts w:ascii="Calibri"/>
                            <w:spacing w:val="-1"/>
                            <w:sz w:val="18"/>
                          </w:rPr>
                          <w:t>brought</w:t>
                        </w:r>
                        <w:r>
                          <w:rPr>
                            <w:rFonts w:ascii="Calibri"/>
                            <w:spacing w:val="-5"/>
                            <w:sz w:val="18"/>
                          </w:rPr>
                          <w:t> </w:t>
                        </w:r>
                        <w:r>
                          <w:rPr>
                            <w:rFonts w:ascii="Calibri"/>
                            <w:spacing w:val="-1"/>
                            <w:sz w:val="18"/>
                          </w:rPr>
                          <w:t>into</w:t>
                        </w:r>
                      </w:p>
                    </w:tc>
                    <w:tc>
                      <w:tcPr>
                        <w:tcW w:w="1563" w:type="dxa"/>
                        <w:tcBorders>
                          <w:top w:val="nil" w:sz="6" w:space="0" w:color="auto"/>
                          <w:left w:val="nil" w:sz="6" w:space="0" w:color="auto"/>
                          <w:bottom w:val="nil" w:sz="6" w:space="0" w:color="auto"/>
                          <w:right w:val="nil" w:sz="6" w:space="0" w:color="auto"/>
                        </w:tcBorders>
                      </w:tcPr>
                      <w:p>
                        <w:pPr/>
                      </w:p>
                    </w:tc>
                    <w:tc>
                      <w:tcPr>
                        <w:tcW w:w="1099" w:type="dxa"/>
                        <w:tcBorders>
                          <w:top w:val="nil" w:sz="6" w:space="0" w:color="auto"/>
                          <w:left w:val="nil" w:sz="6" w:space="0" w:color="auto"/>
                          <w:bottom w:val="nil" w:sz="6" w:space="0" w:color="auto"/>
                          <w:right w:val="nil" w:sz="6" w:space="0" w:color="auto"/>
                        </w:tcBorders>
                      </w:tcPr>
                      <w:p>
                        <w:pPr/>
                      </w:p>
                    </w:tc>
                    <w:tc>
                      <w:tcPr>
                        <w:tcW w:w="1319" w:type="dxa"/>
                        <w:tcBorders>
                          <w:top w:val="nil" w:sz="6" w:space="0" w:color="auto"/>
                          <w:left w:val="nil" w:sz="6" w:space="0" w:color="auto"/>
                          <w:bottom w:val="nil" w:sz="6" w:space="0" w:color="auto"/>
                          <w:right w:val="nil" w:sz="6" w:space="0" w:color="auto"/>
                        </w:tcBorders>
                      </w:tcPr>
                      <w:p>
                        <w:pPr/>
                      </w:p>
                    </w:tc>
                    <w:tc>
                      <w:tcPr>
                        <w:tcW w:w="1261" w:type="dxa"/>
                        <w:tcBorders>
                          <w:top w:val="nil" w:sz="6" w:space="0" w:color="auto"/>
                          <w:left w:val="nil" w:sz="6" w:space="0" w:color="auto"/>
                          <w:bottom w:val="nil" w:sz="6" w:space="0" w:color="auto"/>
                          <w:right w:val="nil" w:sz="6" w:space="0" w:color="auto"/>
                        </w:tcBorders>
                      </w:tcPr>
                      <w:p>
                        <w:pPr/>
                      </w:p>
                    </w:tc>
                  </w:tr>
                  <w:tr>
                    <w:trPr>
                      <w:trHeight w:val="221"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2" w:lineRule="exact"/>
                          <w:ind w:left="108" w:right="0"/>
                          <w:jc w:val="left"/>
                          <w:rPr>
                            <w:rFonts w:ascii="Calibri" w:hAnsi="Calibri" w:cs="Calibri" w:eastAsia="Calibri"/>
                            <w:sz w:val="18"/>
                            <w:szCs w:val="18"/>
                          </w:rPr>
                        </w:pPr>
                        <w:r>
                          <w:rPr>
                            <w:rFonts w:ascii="Calibri"/>
                            <w:spacing w:val="-1"/>
                            <w:sz w:val="18"/>
                          </w:rPr>
                          <w:t>international</w:t>
                        </w:r>
                      </w:p>
                    </w:tc>
                    <w:tc>
                      <w:tcPr>
                        <w:tcW w:w="2398" w:type="dxa"/>
                        <w:tcBorders>
                          <w:top w:val="nil" w:sz="6" w:space="0" w:color="auto"/>
                          <w:left w:val="nil" w:sz="6" w:space="0" w:color="auto"/>
                          <w:bottom w:val="nil" w:sz="6" w:space="0" w:color="auto"/>
                          <w:right w:val="nil" w:sz="6" w:space="0" w:color="auto"/>
                        </w:tcBorders>
                      </w:tcPr>
                      <w:p>
                        <w:pPr>
                          <w:pStyle w:val="TableParagraph"/>
                          <w:spacing w:line="205" w:lineRule="exact"/>
                          <w:ind w:left="107" w:right="0"/>
                          <w:jc w:val="left"/>
                          <w:rPr>
                            <w:rFonts w:ascii="Calibri" w:hAnsi="Calibri" w:cs="Calibri" w:eastAsia="Calibri"/>
                            <w:sz w:val="18"/>
                            <w:szCs w:val="18"/>
                          </w:rPr>
                        </w:pPr>
                        <w:r>
                          <w:rPr>
                            <w:rFonts w:ascii="Calibri"/>
                            <w:spacing w:val="-1"/>
                            <w:sz w:val="18"/>
                          </w:rPr>
                          <w:t>Australian</w:t>
                        </w:r>
                        <w:r>
                          <w:rPr>
                            <w:rFonts w:ascii="Calibri"/>
                            <w:spacing w:val="-9"/>
                            <w:sz w:val="18"/>
                          </w:rPr>
                          <w:t> </w:t>
                        </w:r>
                        <w:r>
                          <w:rPr>
                            <w:rFonts w:ascii="Calibri"/>
                            <w:spacing w:val="-1"/>
                            <w:sz w:val="18"/>
                          </w:rPr>
                          <w:t>territory</w:t>
                        </w:r>
                        <w:r>
                          <w:rPr>
                            <w:rFonts w:ascii="Calibri"/>
                            <w:sz w:val="18"/>
                          </w:rPr>
                        </w:r>
                      </w:p>
                    </w:tc>
                    <w:tc>
                      <w:tcPr>
                        <w:tcW w:w="1563" w:type="dxa"/>
                        <w:tcBorders>
                          <w:top w:val="nil" w:sz="6" w:space="0" w:color="auto"/>
                          <w:left w:val="nil" w:sz="6" w:space="0" w:color="auto"/>
                          <w:bottom w:val="nil" w:sz="6" w:space="0" w:color="auto"/>
                          <w:right w:val="nil" w:sz="6" w:space="0" w:color="auto"/>
                        </w:tcBorders>
                      </w:tcPr>
                      <w:p>
                        <w:pPr/>
                      </w:p>
                    </w:tc>
                    <w:tc>
                      <w:tcPr>
                        <w:tcW w:w="1099" w:type="dxa"/>
                        <w:tcBorders>
                          <w:top w:val="nil" w:sz="6" w:space="0" w:color="auto"/>
                          <w:left w:val="nil" w:sz="6" w:space="0" w:color="auto"/>
                          <w:bottom w:val="nil" w:sz="6" w:space="0" w:color="auto"/>
                          <w:right w:val="nil" w:sz="6" w:space="0" w:color="auto"/>
                        </w:tcBorders>
                      </w:tcPr>
                      <w:p>
                        <w:pPr/>
                      </w:p>
                    </w:tc>
                    <w:tc>
                      <w:tcPr>
                        <w:tcW w:w="1319" w:type="dxa"/>
                        <w:tcBorders>
                          <w:top w:val="nil" w:sz="6" w:space="0" w:color="auto"/>
                          <w:left w:val="nil" w:sz="6" w:space="0" w:color="auto"/>
                          <w:bottom w:val="nil" w:sz="6" w:space="0" w:color="auto"/>
                          <w:right w:val="nil" w:sz="6" w:space="0" w:color="auto"/>
                        </w:tcBorders>
                      </w:tcPr>
                      <w:p>
                        <w:pPr/>
                      </w:p>
                    </w:tc>
                    <w:tc>
                      <w:tcPr>
                        <w:tcW w:w="1261" w:type="dxa"/>
                        <w:tcBorders>
                          <w:top w:val="nil" w:sz="6" w:space="0" w:color="auto"/>
                          <w:left w:val="nil" w:sz="6" w:space="0" w:color="auto"/>
                          <w:bottom w:val="nil" w:sz="6" w:space="0" w:color="auto"/>
                          <w:right w:val="nil" w:sz="6" w:space="0" w:color="auto"/>
                        </w:tcBorders>
                      </w:tcPr>
                      <w:p>
                        <w:pPr/>
                      </w:p>
                    </w:tc>
                  </w:tr>
                  <w:tr>
                    <w:trPr>
                      <w:trHeight w:val="220"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2" w:lineRule="exact"/>
                          <w:ind w:left="108" w:right="0"/>
                          <w:jc w:val="left"/>
                          <w:rPr>
                            <w:rFonts w:ascii="Calibri" w:hAnsi="Calibri" w:cs="Calibri" w:eastAsia="Calibri"/>
                            <w:sz w:val="18"/>
                            <w:szCs w:val="18"/>
                          </w:rPr>
                        </w:pPr>
                        <w:r>
                          <w:rPr>
                            <w:rFonts w:ascii="Calibri"/>
                            <w:spacing w:val="-1"/>
                            <w:sz w:val="18"/>
                          </w:rPr>
                          <w:t>travellers</w:t>
                        </w:r>
                        <w:r>
                          <w:rPr>
                            <w:rFonts w:ascii="Calibri"/>
                            <w:spacing w:val="-7"/>
                            <w:sz w:val="18"/>
                          </w:rPr>
                          <w:t> </w:t>
                        </w:r>
                        <w:r>
                          <w:rPr>
                            <w:rFonts w:ascii="Calibri"/>
                            <w:spacing w:val="-1"/>
                            <w:sz w:val="18"/>
                          </w:rPr>
                          <w:t>and</w:t>
                        </w:r>
                      </w:p>
                    </w:tc>
                    <w:tc>
                      <w:tcPr>
                        <w:tcW w:w="2398" w:type="dxa"/>
                        <w:tcBorders>
                          <w:top w:val="nil" w:sz="6" w:space="0" w:color="auto"/>
                          <w:left w:val="nil" w:sz="6" w:space="0" w:color="auto"/>
                          <w:bottom w:val="nil" w:sz="6" w:space="0" w:color="auto"/>
                          <w:right w:val="nil" w:sz="6" w:space="0" w:color="auto"/>
                        </w:tcBorders>
                      </w:tcPr>
                      <w:p>
                        <w:pPr/>
                      </w:p>
                    </w:tc>
                    <w:tc>
                      <w:tcPr>
                        <w:tcW w:w="1563" w:type="dxa"/>
                        <w:tcBorders>
                          <w:top w:val="nil" w:sz="6" w:space="0" w:color="auto"/>
                          <w:left w:val="nil" w:sz="6" w:space="0" w:color="auto"/>
                          <w:bottom w:val="nil" w:sz="6" w:space="0" w:color="auto"/>
                          <w:right w:val="nil" w:sz="6" w:space="0" w:color="auto"/>
                        </w:tcBorders>
                      </w:tcPr>
                      <w:p>
                        <w:pPr/>
                      </w:p>
                    </w:tc>
                    <w:tc>
                      <w:tcPr>
                        <w:tcW w:w="1099" w:type="dxa"/>
                        <w:tcBorders>
                          <w:top w:val="nil" w:sz="6" w:space="0" w:color="auto"/>
                          <w:left w:val="nil" w:sz="6" w:space="0" w:color="auto"/>
                          <w:bottom w:val="nil" w:sz="6" w:space="0" w:color="auto"/>
                          <w:right w:val="nil" w:sz="6" w:space="0" w:color="auto"/>
                        </w:tcBorders>
                      </w:tcPr>
                      <w:p>
                        <w:pPr/>
                      </w:p>
                    </w:tc>
                    <w:tc>
                      <w:tcPr>
                        <w:tcW w:w="1319" w:type="dxa"/>
                        <w:tcBorders>
                          <w:top w:val="nil" w:sz="6" w:space="0" w:color="auto"/>
                          <w:left w:val="nil" w:sz="6" w:space="0" w:color="auto"/>
                          <w:bottom w:val="nil" w:sz="6" w:space="0" w:color="auto"/>
                          <w:right w:val="nil" w:sz="6" w:space="0" w:color="auto"/>
                        </w:tcBorders>
                      </w:tcPr>
                      <w:p>
                        <w:pPr/>
                      </w:p>
                    </w:tc>
                    <w:tc>
                      <w:tcPr>
                        <w:tcW w:w="1261" w:type="dxa"/>
                        <w:tcBorders>
                          <w:top w:val="nil" w:sz="6" w:space="0" w:color="auto"/>
                          <w:left w:val="nil" w:sz="6" w:space="0" w:color="auto"/>
                          <w:bottom w:val="nil" w:sz="6" w:space="0" w:color="auto"/>
                          <w:right w:val="nil" w:sz="6" w:space="0" w:color="auto"/>
                        </w:tcBorders>
                      </w:tcPr>
                      <w:p>
                        <w:pPr/>
                      </w:p>
                    </w:tc>
                  </w:tr>
                  <w:tr>
                    <w:trPr>
                      <w:trHeight w:val="271" w:hRule="exact"/>
                    </w:trPr>
                    <w:tc>
                      <w:tcPr>
                        <w:tcW w:w="1418" w:type="dxa"/>
                        <w:tcBorders>
                          <w:top w:val="nil" w:sz="6" w:space="0" w:color="auto"/>
                          <w:left w:val="nil" w:sz="6" w:space="0" w:color="auto"/>
                          <w:bottom w:val="single" w:sz="5" w:space="0" w:color="000000"/>
                          <w:right w:val="nil" w:sz="6" w:space="0" w:color="auto"/>
                        </w:tcBorders>
                      </w:tcPr>
                      <w:p>
                        <w:pPr>
                          <w:pStyle w:val="TableParagraph"/>
                          <w:spacing w:line="204" w:lineRule="exact"/>
                          <w:ind w:left="108" w:right="0"/>
                          <w:jc w:val="left"/>
                          <w:rPr>
                            <w:rFonts w:ascii="Calibri" w:hAnsi="Calibri" w:cs="Calibri" w:eastAsia="Calibri"/>
                            <w:sz w:val="18"/>
                            <w:szCs w:val="18"/>
                          </w:rPr>
                        </w:pPr>
                        <w:r>
                          <w:rPr>
                            <w:rFonts w:ascii="Calibri"/>
                            <w:spacing w:val="-1"/>
                            <w:sz w:val="18"/>
                          </w:rPr>
                          <w:t>their</w:t>
                        </w:r>
                        <w:r>
                          <w:rPr>
                            <w:rFonts w:ascii="Calibri"/>
                            <w:spacing w:val="-6"/>
                            <w:sz w:val="18"/>
                          </w:rPr>
                          <w:t> </w:t>
                        </w:r>
                        <w:r>
                          <w:rPr>
                            <w:rFonts w:ascii="Calibri"/>
                            <w:spacing w:val="-1"/>
                            <w:sz w:val="18"/>
                          </w:rPr>
                          <w:t>baggage</w:t>
                        </w:r>
                        <w:r>
                          <w:rPr>
                            <w:rFonts w:ascii="Calibri"/>
                            <w:sz w:val="18"/>
                          </w:rPr>
                        </w:r>
                      </w:p>
                    </w:tc>
                    <w:tc>
                      <w:tcPr>
                        <w:tcW w:w="2398" w:type="dxa"/>
                        <w:tcBorders>
                          <w:top w:val="nil" w:sz="6" w:space="0" w:color="auto"/>
                          <w:left w:val="nil" w:sz="6" w:space="0" w:color="auto"/>
                          <w:bottom w:val="single" w:sz="5" w:space="0" w:color="000000"/>
                          <w:right w:val="nil" w:sz="6" w:space="0" w:color="auto"/>
                        </w:tcBorders>
                      </w:tcPr>
                      <w:p>
                        <w:pPr/>
                      </w:p>
                    </w:tc>
                    <w:tc>
                      <w:tcPr>
                        <w:tcW w:w="1563" w:type="dxa"/>
                        <w:tcBorders>
                          <w:top w:val="nil" w:sz="6" w:space="0" w:color="auto"/>
                          <w:left w:val="nil" w:sz="6" w:space="0" w:color="auto"/>
                          <w:bottom w:val="single" w:sz="5" w:space="0" w:color="000000"/>
                          <w:right w:val="nil" w:sz="6" w:space="0" w:color="auto"/>
                        </w:tcBorders>
                      </w:tcPr>
                      <w:p>
                        <w:pPr/>
                      </w:p>
                    </w:tc>
                    <w:tc>
                      <w:tcPr>
                        <w:tcW w:w="1099" w:type="dxa"/>
                        <w:tcBorders>
                          <w:top w:val="nil" w:sz="6" w:space="0" w:color="auto"/>
                          <w:left w:val="nil" w:sz="6" w:space="0" w:color="auto"/>
                          <w:bottom w:val="single" w:sz="5" w:space="0" w:color="000000"/>
                          <w:right w:val="nil" w:sz="6" w:space="0" w:color="auto"/>
                        </w:tcBorders>
                      </w:tcPr>
                      <w:p>
                        <w:pPr/>
                      </w:p>
                    </w:tc>
                    <w:tc>
                      <w:tcPr>
                        <w:tcW w:w="1319" w:type="dxa"/>
                        <w:tcBorders>
                          <w:top w:val="nil" w:sz="6" w:space="0" w:color="auto"/>
                          <w:left w:val="nil" w:sz="6" w:space="0" w:color="auto"/>
                          <w:bottom w:val="single" w:sz="5" w:space="0" w:color="000000"/>
                          <w:right w:val="nil" w:sz="6" w:space="0" w:color="auto"/>
                        </w:tcBorders>
                      </w:tcPr>
                      <w:p>
                        <w:pPr/>
                      </w:p>
                    </w:tc>
                    <w:tc>
                      <w:tcPr>
                        <w:tcW w:w="1261" w:type="dxa"/>
                        <w:tcBorders>
                          <w:top w:val="nil" w:sz="6" w:space="0" w:color="auto"/>
                          <w:left w:val="nil" w:sz="6" w:space="0" w:color="auto"/>
                          <w:bottom w:val="single" w:sz="5" w:space="0" w:color="000000"/>
                          <w:right w:val="nil" w:sz="6" w:space="0" w:color="auto"/>
                        </w:tcBorders>
                      </w:tcPr>
                      <w:p>
                        <w:pPr/>
                      </w:p>
                    </w:tc>
                  </w:tr>
                  <w:tr>
                    <w:trPr>
                      <w:trHeight w:val="296" w:hRule="exact"/>
                    </w:trPr>
                    <w:tc>
                      <w:tcPr>
                        <w:tcW w:w="141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hAnsi="Calibri" w:cs="Calibri" w:eastAsia="Calibri"/>
                            <w:spacing w:val="-1"/>
                            <w:sz w:val="18"/>
                            <w:szCs w:val="18"/>
                          </w:rPr>
                          <w:t>Fee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service</w:t>
                        </w:r>
                        <w:r>
                          <w:rPr>
                            <w:rFonts w:ascii="Calibri" w:hAnsi="Calibri" w:cs="Calibri" w:eastAsia="Calibri"/>
                            <w:spacing w:val="-3"/>
                            <w:sz w:val="18"/>
                            <w:szCs w:val="18"/>
                          </w:rPr>
                          <w:t> </w:t>
                        </w:r>
                        <w:r>
                          <w:rPr>
                            <w:rFonts w:ascii="Calibri" w:hAnsi="Calibri" w:cs="Calibri" w:eastAsia="Calibri"/>
                            <w:sz w:val="18"/>
                            <w:szCs w:val="18"/>
                          </w:rPr>
                          <w:t>–</w:t>
                        </w:r>
                      </w:p>
                    </w:tc>
                    <w:tc>
                      <w:tcPr>
                        <w:tcW w:w="2398"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Any period</w:t>
                        </w:r>
                        <w:r>
                          <w:rPr>
                            <w:rFonts w:ascii="Calibri"/>
                            <w:spacing w:val="-2"/>
                            <w:sz w:val="18"/>
                          </w:rPr>
                          <w:t> </w:t>
                        </w:r>
                        <w:r>
                          <w:rPr>
                            <w:rFonts w:ascii="Calibri"/>
                            <w:sz w:val="18"/>
                          </w:rPr>
                          <w:t>up</w:t>
                        </w:r>
                        <w:r>
                          <w:rPr>
                            <w:rFonts w:ascii="Calibri"/>
                            <w:spacing w:val="-2"/>
                            <w:sz w:val="18"/>
                          </w:rPr>
                          <w:t> </w:t>
                        </w:r>
                        <w:r>
                          <w:rPr>
                            <w:rFonts w:ascii="Calibri"/>
                            <w:sz w:val="18"/>
                          </w:rPr>
                          <w:t>to</w:t>
                        </w:r>
                        <w:r>
                          <w:rPr>
                            <w:rFonts w:ascii="Calibri"/>
                            <w:spacing w:val="-1"/>
                            <w:sz w:val="18"/>
                          </w:rPr>
                          <w:t> </w:t>
                        </w:r>
                        <w:r>
                          <w:rPr>
                            <w:rFonts w:ascii="Calibri"/>
                            <w:sz w:val="18"/>
                          </w:rPr>
                          <w:t>3</w:t>
                        </w:r>
                        <w:r>
                          <w:rPr>
                            <w:rFonts w:ascii="Calibri"/>
                            <w:spacing w:val="-1"/>
                            <w:sz w:val="18"/>
                          </w:rPr>
                          <w:t> hours</w:t>
                        </w:r>
                      </w:p>
                    </w:tc>
                    <w:tc>
                      <w:tcPr>
                        <w:tcW w:w="1563"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19" w:right="0"/>
                          <w:jc w:val="left"/>
                          <w:rPr>
                            <w:rFonts w:ascii="Calibri" w:hAnsi="Calibri" w:cs="Calibri" w:eastAsia="Calibri"/>
                            <w:sz w:val="18"/>
                            <w:szCs w:val="18"/>
                          </w:rPr>
                        </w:pPr>
                        <w:r>
                          <w:rPr>
                            <w:rFonts w:ascii="Calibri"/>
                            <w:spacing w:val="-1"/>
                            <w:sz w:val="18"/>
                          </w:rPr>
                          <w:t>First</w:t>
                        </w:r>
                        <w:r>
                          <w:rPr>
                            <w:rFonts w:ascii="Calibri"/>
                            <w:spacing w:val="-3"/>
                            <w:sz w:val="18"/>
                          </w:rPr>
                          <w:t> </w:t>
                        </w:r>
                        <w:r>
                          <w:rPr>
                            <w:rFonts w:ascii="Calibri"/>
                            <w:sz w:val="18"/>
                          </w:rPr>
                          <w:t>3</w:t>
                        </w:r>
                        <w:r>
                          <w:rPr>
                            <w:rFonts w:ascii="Calibri"/>
                            <w:spacing w:val="1"/>
                            <w:sz w:val="18"/>
                          </w:rPr>
                          <w:t> </w:t>
                        </w:r>
                        <w:r>
                          <w:rPr>
                            <w:rFonts w:ascii="Calibri"/>
                            <w:spacing w:val="-1"/>
                            <w:sz w:val="18"/>
                          </w:rPr>
                          <w:t>hours</w:t>
                        </w:r>
                        <w:r>
                          <w:rPr>
                            <w:rFonts w:ascii="Calibri"/>
                            <w:spacing w:val="-2"/>
                            <w:sz w:val="18"/>
                          </w:rPr>
                          <w:t> </w:t>
                        </w:r>
                        <w:r>
                          <w:rPr>
                            <w:rFonts w:ascii="Calibri"/>
                            <w:sz w:val="18"/>
                          </w:rPr>
                          <w:t>for</w:t>
                        </w:r>
                        <w:r>
                          <w:rPr>
                            <w:rFonts w:ascii="Calibri"/>
                            <w:sz w:val="18"/>
                          </w:rPr>
                        </w:r>
                      </w:p>
                    </w:tc>
                    <w:tc>
                      <w:tcPr>
                        <w:tcW w:w="109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338" w:right="0"/>
                          <w:jc w:val="left"/>
                          <w:rPr>
                            <w:rFonts w:ascii="Calibri" w:hAnsi="Calibri" w:cs="Calibri" w:eastAsia="Calibri"/>
                            <w:sz w:val="18"/>
                            <w:szCs w:val="18"/>
                          </w:rPr>
                        </w:pPr>
                        <w:r>
                          <w:rPr>
                            <w:rFonts w:ascii="Calibri"/>
                            <w:spacing w:val="-1"/>
                            <w:sz w:val="18"/>
                          </w:rPr>
                          <w:t>At</w:t>
                        </w:r>
                        <w:r>
                          <w:rPr>
                            <w:rFonts w:ascii="Calibri"/>
                            <w:spacing w:val="-4"/>
                            <w:sz w:val="18"/>
                          </w:rPr>
                          <w:t> </w:t>
                        </w:r>
                        <w:r>
                          <w:rPr>
                            <w:rFonts w:ascii="Calibri"/>
                            <w:spacing w:val="-1"/>
                            <w:sz w:val="18"/>
                          </w:rPr>
                          <w:t>least</w:t>
                        </w:r>
                        <w:r>
                          <w:rPr>
                            <w:rFonts w:ascii="Calibri"/>
                            <w:sz w:val="18"/>
                          </w:rPr>
                        </w:r>
                      </w:p>
                    </w:tc>
                    <w:tc>
                      <w:tcPr>
                        <w:tcW w:w="1319"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209" w:right="0"/>
                          <w:jc w:val="left"/>
                          <w:rPr>
                            <w:rFonts w:ascii="Calibri" w:hAnsi="Calibri" w:cs="Calibri" w:eastAsia="Calibri"/>
                            <w:sz w:val="18"/>
                            <w:szCs w:val="18"/>
                          </w:rPr>
                        </w:pPr>
                        <w:r>
                          <w:rPr>
                            <w:rFonts w:ascii="Calibri"/>
                            <w:spacing w:val="-1"/>
                            <w:sz w:val="18"/>
                          </w:rPr>
                          <w:t>At</w:t>
                        </w:r>
                        <w:r>
                          <w:rPr>
                            <w:rFonts w:ascii="Calibri"/>
                            <w:spacing w:val="-5"/>
                            <w:sz w:val="18"/>
                          </w:rPr>
                          <w:t> </w:t>
                        </w:r>
                        <w:r>
                          <w:rPr>
                            <w:rFonts w:ascii="Calibri"/>
                            <w:spacing w:val="-1"/>
                            <w:sz w:val="18"/>
                          </w:rPr>
                          <w:t>least</w:t>
                        </w:r>
                        <w:r>
                          <w:rPr>
                            <w:rFonts w:ascii="Calibri"/>
                            <w:spacing w:val="-4"/>
                            <w:sz w:val="18"/>
                          </w:rPr>
                          <w:t> </w:t>
                        </w:r>
                        <w:r>
                          <w:rPr>
                            <w:rFonts w:ascii="Calibri"/>
                            <w:spacing w:val="-1"/>
                            <w:sz w:val="18"/>
                          </w:rPr>
                          <w:t>$518,</w:t>
                        </w:r>
                        <w:r>
                          <w:rPr>
                            <w:rFonts w:ascii="Calibri"/>
                            <w:sz w:val="18"/>
                          </w:rPr>
                        </w:r>
                      </w:p>
                    </w:tc>
                    <w:tc>
                      <w:tcPr>
                        <w:tcW w:w="1261" w:type="dxa"/>
                        <w:tcBorders>
                          <w:top w:val="single" w:sz="5" w:space="0" w:color="000000"/>
                          <w:left w:val="nil" w:sz="6" w:space="0" w:color="auto"/>
                          <w:bottom w:val="nil" w:sz="6" w:space="0" w:color="auto"/>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Increase</w:t>
                        </w:r>
                        <w:r>
                          <w:rPr>
                            <w:rFonts w:ascii="Calibri"/>
                            <w:sz w:val="18"/>
                          </w:rPr>
                        </w:r>
                      </w:p>
                    </w:tc>
                  </w:tr>
                  <w:tr>
                    <w:trPr>
                      <w:trHeight w:val="220"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3" w:lineRule="exact"/>
                          <w:ind w:left="108" w:right="0"/>
                          <w:jc w:val="left"/>
                          <w:rPr>
                            <w:rFonts w:ascii="Calibri" w:hAnsi="Calibri" w:cs="Calibri" w:eastAsia="Calibri"/>
                            <w:sz w:val="18"/>
                            <w:szCs w:val="18"/>
                          </w:rPr>
                        </w:pPr>
                        <w:r>
                          <w:rPr>
                            <w:rFonts w:ascii="Calibri"/>
                            <w:spacing w:val="-1"/>
                            <w:sz w:val="18"/>
                          </w:rPr>
                          <w:t>special</w:t>
                        </w:r>
                      </w:p>
                    </w:tc>
                    <w:tc>
                      <w:tcPr>
                        <w:tcW w:w="239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sz w:val="18"/>
                            <w:szCs w:val="18"/>
                          </w:rPr>
                        </w:pPr>
                        <w:r>
                          <w:rPr>
                            <w:rFonts w:ascii="Calibri"/>
                            <w:spacing w:val="-1"/>
                            <w:sz w:val="18"/>
                          </w:rPr>
                          <w:t>during</w:t>
                        </w:r>
                        <w:r>
                          <w:rPr>
                            <w:rFonts w:ascii="Calibri"/>
                            <w:spacing w:val="-3"/>
                            <w:sz w:val="18"/>
                          </w:rPr>
                          <w:t> </w:t>
                        </w:r>
                        <w:r>
                          <w:rPr>
                            <w:rFonts w:ascii="Calibri"/>
                            <w:spacing w:val="-1"/>
                            <w:sz w:val="18"/>
                          </w:rPr>
                          <w:t>which</w:t>
                        </w:r>
                        <w:r>
                          <w:rPr>
                            <w:rFonts w:ascii="Calibri"/>
                            <w:spacing w:val="-3"/>
                            <w:sz w:val="18"/>
                          </w:rPr>
                          <w:t> </w:t>
                        </w:r>
                        <w:r>
                          <w:rPr>
                            <w:rFonts w:ascii="Calibri"/>
                            <w:sz w:val="18"/>
                          </w:rPr>
                          <w:t>one</w:t>
                        </w:r>
                        <w:r>
                          <w:rPr>
                            <w:rFonts w:ascii="Calibri"/>
                            <w:spacing w:val="-3"/>
                            <w:sz w:val="18"/>
                          </w:rPr>
                          <w:t> </w:t>
                        </w:r>
                        <w:r>
                          <w:rPr>
                            <w:rFonts w:ascii="Calibri"/>
                            <w:sz w:val="18"/>
                          </w:rPr>
                          <w:t>or</w:t>
                        </w:r>
                        <w:r>
                          <w:rPr>
                            <w:rFonts w:ascii="Calibri"/>
                            <w:spacing w:val="-3"/>
                            <w:sz w:val="18"/>
                          </w:rPr>
                          <w:t> </w:t>
                        </w:r>
                        <w:r>
                          <w:rPr>
                            <w:rFonts w:ascii="Calibri"/>
                            <w:sz w:val="18"/>
                          </w:rPr>
                          <w:t>more</w:t>
                        </w:r>
                        <w:r>
                          <w:rPr>
                            <w:rFonts w:ascii="Calibri"/>
                            <w:spacing w:val="-3"/>
                            <w:sz w:val="18"/>
                          </w:rPr>
                          <w:t> </w:t>
                        </w:r>
                        <w:r>
                          <w:rPr>
                            <w:rFonts w:ascii="Calibri"/>
                            <w:spacing w:val="-1"/>
                            <w:sz w:val="18"/>
                          </w:rPr>
                          <w:t>fee</w:t>
                        </w:r>
                        <w:r>
                          <w:rPr>
                            <w:rFonts w:ascii="Calibri"/>
                            <w:sz w:val="18"/>
                          </w:rPr>
                        </w:r>
                      </w:p>
                    </w:tc>
                    <w:tc>
                      <w:tcPr>
                        <w:tcW w:w="1563" w:type="dxa"/>
                        <w:tcBorders>
                          <w:top w:val="nil" w:sz="6" w:space="0" w:color="auto"/>
                          <w:left w:val="nil" w:sz="6" w:space="0" w:color="auto"/>
                          <w:bottom w:val="nil" w:sz="6" w:space="0" w:color="auto"/>
                          <w:right w:val="nil" w:sz="6" w:space="0" w:color="auto"/>
                        </w:tcBorders>
                      </w:tcPr>
                      <w:p>
                        <w:pPr>
                          <w:pStyle w:val="TableParagraph"/>
                          <w:spacing w:line="203" w:lineRule="exact"/>
                          <w:ind w:left="119" w:right="0"/>
                          <w:jc w:val="left"/>
                          <w:rPr>
                            <w:rFonts w:ascii="Calibri" w:hAnsi="Calibri" w:cs="Calibri" w:eastAsia="Calibri"/>
                            <w:sz w:val="18"/>
                            <w:szCs w:val="18"/>
                          </w:rPr>
                        </w:pPr>
                        <w:r>
                          <w:rPr>
                            <w:rFonts w:ascii="Calibri"/>
                            <w:sz w:val="18"/>
                          </w:rPr>
                          <w:t>each</w:t>
                        </w:r>
                        <w:r>
                          <w:rPr>
                            <w:rFonts w:ascii="Calibri"/>
                            <w:spacing w:val="-6"/>
                            <w:sz w:val="18"/>
                          </w:rPr>
                          <w:t> </w:t>
                        </w:r>
                        <w:r>
                          <w:rPr>
                            <w:rFonts w:ascii="Calibri"/>
                            <w:spacing w:val="-1"/>
                            <w:sz w:val="18"/>
                          </w:rPr>
                          <w:t>person</w:t>
                        </w:r>
                      </w:p>
                    </w:tc>
                    <w:tc>
                      <w:tcPr>
                        <w:tcW w:w="1099" w:type="dxa"/>
                        <w:tcBorders>
                          <w:top w:val="nil" w:sz="6" w:space="0" w:color="auto"/>
                          <w:left w:val="nil" w:sz="6" w:space="0" w:color="auto"/>
                          <w:bottom w:val="nil" w:sz="6" w:space="0" w:color="auto"/>
                          <w:right w:val="nil" w:sz="6" w:space="0" w:color="auto"/>
                        </w:tcBorders>
                      </w:tcPr>
                      <w:p>
                        <w:pPr>
                          <w:pStyle w:val="TableParagraph"/>
                          <w:spacing w:line="203" w:lineRule="exact"/>
                          <w:ind w:left="235" w:right="0"/>
                          <w:jc w:val="left"/>
                          <w:rPr>
                            <w:rFonts w:ascii="Calibri" w:hAnsi="Calibri" w:cs="Calibri" w:eastAsia="Calibri"/>
                            <w:sz w:val="18"/>
                            <w:szCs w:val="18"/>
                          </w:rPr>
                        </w:pPr>
                        <w:r>
                          <w:rPr>
                            <w:rFonts w:ascii="Calibri"/>
                            <w:sz w:val="18"/>
                          </w:rPr>
                          <w:t>$420</w:t>
                        </w:r>
                        <w:r>
                          <w:rPr>
                            <w:rFonts w:ascii="Calibri"/>
                            <w:spacing w:val="-6"/>
                            <w:sz w:val="18"/>
                          </w:rPr>
                          <w:t> </w:t>
                        </w:r>
                        <w:r>
                          <w:rPr>
                            <w:rFonts w:ascii="Calibri"/>
                            <w:spacing w:val="-1"/>
                            <w:sz w:val="18"/>
                          </w:rPr>
                          <w:t>but</w:t>
                        </w:r>
                        <w:r>
                          <w:rPr>
                            <w:rFonts w:ascii="Calibri"/>
                            <w:sz w:val="18"/>
                          </w:rPr>
                        </w:r>
                      </w:p>
                    </w:tc>
                    <w:tc>
                      <w:tcPr>
                        <w:tcW w:w="1319" w:type="dxa"/>
                        <w:tcBorders>
                          <w:top w:val="nil" w:sz="6" w:space="0" w:color="auto"/>
                          <w:left w:val="nil" w:sz="6" w:space="0" w:color="auto"/>
                          <w:bottom w:val="nil" w:sz="6" w:space="0" w:color="auto"/>
                          <w:right w:val="nil" w:sz="6" w:space="0" w:color="auto"/>
                        </w:tcBorders>
                      </w:tcPr>
                      <w:p>
                        <w:pPr>
                          <w:pStyle w:val="TableParagraph"/>
                          <w:spacing w:line="203" w:lineRule="exact"/>
                          <w:ind w:left="240" w:right="0"/>
                          <w:jc w:val="left"/>
                          <w:rPr>
                            <w:rFonts w:ascii="Calibri" w:hAnsi="Calibri" w:cs="Calibri" w:eastAsia="Calibri"/>
                            <w:sz w:val="18"/>
                            <w:szCs w:val="18"/>
                          </w:rPr>
                        </w:pPr>
                        <w:r>
                          <w:rPr>
                            <w:rFonts w:ascii="Calibri"/>
                            <w:spacing w:val="-1"/>
                            <w:sz w:val="18"/>
                          </w:rPr>
                          <w:t>but</w:t>
                        </w:r>
                        <w:r>
                          <w:rPr>
                            <w:rFonts w:ascii="Calibri"/>
                            <w:spacing w:val="-3"/>
                            <w:sz w:val="18"/>
                          </w:rPr>
                          <w:t> </w:t>
                        </w:r>
                        <w:r>
                          <w:rPr>
                            <w:rFonts w:ascii="Calibri"/>
                            <w:sz w:val="18"/>
                          </w:rPr>
                          <w:t>not</w:t>
                        </w:r>
                        <w:r>
                          <w:rPr>
                            <w:rFonts w:ascii="Calibri"/>
                            <w:spacing w:val="-2"/>
                            <w:sz w:val="18"/>
                          </w:rPr>
                          <w:t> </w:t>
                        </w:r>
                        <w:r>
                          <w:rPr>
                            <w:rFonts w:ascii="Calibri"/>
                            <w:sz w:val="18"/>
                          </w:rPr>
                          <w:t>more</w:t>
                        </w:r>
                        <w:r>
                          <w:rPr>
                            <w:rFonts w:ascii="Calibri"/>
                            <w:sz w:val="18"/>
                          </w:rPr>
                        </w:r>
                      </w:p>
                    </w:tc>
                    <w:tc>
                      <w:tcPr>
                        <w:tcW w:w="1261" w:type="dxa"/>
                        <w:tcBorders>
                          <w:top w:val="nil" w:sz="6" w:space="0" w:color="auto"/>
                          <w:left w:val="nil" w:sz="6" w:space="0" w:color="auto"/>
                          <w:bottom w:val="nil" w:sz="6" w:space="0" w:color="auto"/>
                          <w:right w:val="nil" w:sz="6" w:space="0" w:color="auto"/>
                        </w:tcBorders>
                      </w:tcPr>
                      <w:p>
                        <w:pPr/>
                      </w:p>
                    </w:tc>
                  </w:tr>
                  <w:tr>
                    <w:trPr>
                      <w:trHeight w:val="221"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4" w:lineRule="exact"/>
                          <w:ind w:left="108" w:right="0"/>
                          <w:jc w:val="left"/>
                          <w:rPr>
                            <w:rFonts w:ascii="Calibri" w:hAnsi="Calibri" w:cs="Calibri" w:eastAsia="Calibri"/>
                            <w:sz w:val="18"/>
                            <w:szCs w:val="18"/>
                          </w:rPr>
                        </w:pPr>
                        <w:r>
                          <w:rPr>
                            <w:rFonts w:ascii="Calibri"/>
                            <w:spacing w:val="-1"/>
                            <w:sz w:val="18"/>
                          </w:rPr>
                          <w:t>processing</w:t>
                        </w:r>
                        <w:r>
                          <w:rPr>
                            <w:rFonts w:ascii="Calibri"/>
                            <w:sz w:val="18"/>
                          </w:rPr>
                        </w:r>
                      </w:p>
                    </w:tc>
                    <w:tc>
                      <w:tcPr>
                        <w:tcW w:w="239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sz w:val="18"/>
                            <w:szCs w:val="18"/>
                          </w:rPr>
                        </w:pPr>
                        <w:r>
                          <w:rPr>
                            <w:rFonts w:ascii="Calibri"/>
                            <w:spacing w:val="-1"/>
                            <w:sz w:val="18"/>
                          </w:rPr>
                          <w:t>bearing</w:t>
                        </w:r>
                        <w:r>
                          <w:rPr>
                            <w:rFonts w:ascii="Calibri"/>
                            <w:spacing w:val="-5"/>
                            <w:sz w:val="18"/>
                          </w:rPr>
                          <w:t> </w:t>
                        </w:r>
                        <w:r>
                          <w:rPr>
                            <w:rFonts w:ascii="Calibri"/>
                            <w:spacing w:val="-1"/>
                            <w:sz w:val="18"/>
                          </w:rPr>
                          <w:t>activities</w:t>
                        </w:r>
                        <w:r>
                          <w:rPr>
                            <w:rFonts w:ascii="Calibri"/>
                            <w:spacing w:val="-5"/>
                            <w:sz w:val="18"/>
                          </w:rPr>
                          <w:t> </w:t>
                        </w:r>
                        <w:r>
                          <w:rPr>
                            <w:rFonts w:ascii="Calibri"/>
                            <w:spacing w:val="-1"/>
                            <w:sz w:val="18"/>
                          </w:rPr>
                          <w:t>are</w:t>
                        </w:r>
                        <w:r>
                          <w:rPr>
                            <w:rFonts w:ascii="Calibri"/>
                            <w:spacing w:val="-4"/>
                            <w:sz w:val="18"/>
                          </w:rPr>
                          <w:t> </w:t>
                        </w:r>
                        <w:r>
                          <w:rPr>
                            <w:rFonts w:ascii="Calibri"/>
                            <w:spacing w:val="-1"/>
                            <w:sz w:val="18"/>
                          </w:rPr>
                          <w:t>carried</w:t>
                        </w:r>
                      </w:p>
                    </w:tc>
                    <w:tc>
                      <w:tcPr>
                        <w:tcW w:w="1563" w:type="dxa"/>
                        <w:tcBorders>
                          <w:top w:val="nil" w:sz="6" w:space="0" w:color="auto"/>
                          <w:left w:val="nil" w:sz="6" w:space="0" w:color="auto"/>
                          <w:bottom w:val="nil" w:sz="6" w:space="0" w:color="auto"/>
                          <w:right w:val="nil" w:sz="6" w:space="0" w:color="auto"/>
                        </w:tcBorders>
                      </w:tcPr>
                      <w:p>
                        <w:pPr>
                          <w:pStyle w:val="TableParagraph"/>
                          <w:spacing w:line="204" w:lineRule="exact"/>
                          <w:ind w:left="119" w:right="0"/>
                          <w:jc w:val="left"/>
                          <w:rPr>
                            <w:rFonts w:ascii="Calibri" w:hAnsi="Calibri" w:cs="Calibri" w:eastAsia="Calibri"/>
                            <w:sz w:val="18"/>
                            <w:szCs w:val="18"/>
                          </w:rPr>
                        </w:pPr>
                        <w:r>
                          <w:rPr>
                            <w:rFonts w:ascii="Calibri"/>
                            <w:spacing w:val="-1"/>
                            <w:sz w:val="18"/>
                          </w:rPr>
                          <w:t>carrying</w:t>
                        </w:r>
                        <w:r>
                          <w:rPr>
                            <w:rFonts w:ascii="Calibri"/>
                            <w:spacing w:val="-4"/>
                            <w:sz w:val="18"/>
                          </w:rPr>
                          <w:t> </w:t>
                        </w:r>
                        <w:r>
                          <w:rPr>
                            <w:rFonts w:ascii="Calibri"/>
                            <w:sz w:val="18"/>
                          </w:rPr>
                          <w:t>out</w:t>
                        </w:r>
                        <w:r>
                          <w:rPr>
                            <w:rFonts w:ascii="Calibri"/>
                            <w:spacing w:val="-4"/>
                            <w:sz w:val="18"/>
                          </w:rPr>
                          <w:t> </w:t>
                        </w:r>
                        <w:r>
                          <w:rPr>
                            <w:rFonts w:ascii="Calibri"/>
                            <w:sz w:val="18"/>
                          </w:rPr>
                          <w:t>those</w:t>
                        </w:r>
                        <w:r>
                          <w:rPr>
                            <w:rFonts w:ascii="Calibri"/>
                            <w:sz w:val="18"/>
                          </w:rPr>
                        </w:r>
                      </w:p>
                    </w:tc>
                    <w:tc>
                      <w:tcPr>
                        <w:tcW w:w="1099" w:type="dxa"/>
                        <w:tcBorders>
                          <w:top w:val="nil" w:sz="6" w:space="0" w:color="auto"/>
                          <w:left w:val="nil" w:sz="6" w:space="0" w:color="auto"/>
                          <w:bottom w:val="nil" w:sz="6" w:space="0" w:color="auto"/>
                          <w:right w:val="nil" w:sz="6" w:space="0" w:color="auto"/>
                        </w:tcBorders>
                      </w:tcPr>
                      <w:p>
                        <w:pPr>
                          <w:pStyle w:val="TableParagraph"/>
                          <w:spacing w:line="204" w:lineRule="exact"/>
                          <w:ind w:left="207" w:right="0"/>
                          <w:jc w:val="left"/>
                          <w:rPr>
                            <w:rFonts w:ascii="Calibri" w:hAnsi="Calibri" w:cs="Calibri" w:eastAsia="Calibri"/>
                            <w:sz w:val="18"/>
                            <w:szCs w:val="18"/>
                          </w:rPr>
                        </w:pPr>
                        <w:r>
                          <w:rPr>
                            <w:rFonts w:ascii="Calibri"/>
                            <w:sz w:val="18"/>
                          </w:rPr>
                          <w:t>not</w:t>
                        </w:r>
                        <w:r>
                          <w:rPr>
                            <w:rFonts w:ascii="Calibri"/>
                            <w:spacing w:val="-5"/>
                            <w:sz w:val="18"/>
                          </w:rPr>
                          <w:t> </w:t>
                        </w:r>
                        <w:r>
                          <w:rPr>
                            <w:rFonts w:ascii="Calibri"/>
                            <w:sz w:val="18"/>
                          </w:rPr>
                          <w:t>more</w:t>
                        </w:r>
                        <w:r>
                          <w:rPr>
                            <w:rFonts w:ascii="Calibri"/>
                            <w:sz w:val="18"/>
                          </w:rPr>
                        </w:r>
                      </w:p>
                    </w:tc>
                    <w:tc>
                      <w:tcPr>
                        <w:tcW w:w="1319" w:type="dxa"/>
                        <w:tcBorders>
                          <w:top w:val="nil" w:sz="6" w:space="0" w:color="auto"/>
                          <w:left w:val="nil" w:sz="6" w:space="0" w:color="auto"/>
                          <w:bottom w:val="nil" w:sz="6" w:space="0" w:color="auto"/>
                          <w:right w:val="nil" w:sz="6" w:space="0" w:color="auto"/>
                        </w:tcBorders>
                      </w:tcPr>
                      <w:p>
                        <w:pPr>
                          <w:pStyle w:val="TableParagraph"/>
                          <w:spacing w:line="204" w:lineRule="exact"/>
                          <w:ind w:left="377" w:right="0"/>
                          <w:jc w:val="left"/>
                          <w:rPr>
                            <w:rFonts w:ascii="Calibri" w:hAnsi="Calibri" w:cs="Calibri" w:eastAsia="Calibri"/>
                            <w:sz w:val="18"/>
                            <w:szCs w:val="18"/>
                          </w:rPr>
                        </w:pPr>
                        <w:r>
                          <w:rPr>
                            <w:rFonts w:ascii="Calibri"/>
                            <w:spacing w:val="-1"/>
                            <w:sz w:val="18"/>
                          </w:rPr>
                          <w:t>than</w:t>
                        </w:r>
                        <w:r>
                          <w:rPr>
                            <w:rFonts w:ascii="Calibri"/>
                            <w:spacing w:val="-7"/>
                            <w:sz w:val="18"/>
                          </w:rPr>
                          <w:t> </w:t>
                        </w:r>
                        <w:r>
                          <w:rPr>
                            <w:rFonts w:ascii="Calibri"/>
                            <w:spacing w:val="-1"/>
                            <w:sz w:val="18"/>
                          </w:rPr>
                          <w:t>$1036</w:t>
                        </w:r>
                        <w:r>
                          <w:rPr>
                            <w:rFonts w:ascii="Calibri"/>
                            <w:sz w:val="18"/>
                          </w:rPr>
                        </w:r>
                      </w:p>
                    </w:tc>
                    <w:tc>
                      <w:tcPr>
                        <w:tcW w:w="1261" w:type="dxa"/>
                        <w:tcBorders>
                          <w:top w:val="nil" w:sz="6" w:space="0" w:color="auto"/>
                          <w:left w:val="nil" w:sz="6" w:space="0" w:color="auto"/>
                          <w:bottom w:val="nil" w:sz="6" w:space="0" w:color="auto"/>
                          <w:right w:val="nil" w:sz="6" w:space="0" w:color="auto"/>
                        </w:tcBorders>
                      </w:tcPr>
                      <w:p>
                        <w:pPr/>
                      </w:p>
                    </w:tc>
                  </w:tr>
                  <w:tr>
                    <w:trPr>
                      <w:trHeight w:val="274" w:hRule="exact"/>
                    </w:trPr>
                    <w:tc>
                      <w:tcPr>
                        <w:tcW w:w="1418" w:type="dxa"/>
                        <w:tcBorders>
                          <w:top w:val="nil" w:sz="6" w:space="0" w:color="auto"/>
                          <w:left w:val="nil" w:sz="6" w:space="0" w:color="auto"/>
                          <w:bottom w:val="nil" w:sz="6" w:space="0" w:color="auto"/>
                          <w:right w:val="nil" w:sz="6" w:space="0" w:color="auto"/>
                        </w:tcBorders>
                      </w:tcPr>
                      <w:p>
                        <w:pPr>
                          <w:pStyle w:val="TableParagraph"/>
                          <w:spacing w:line="204" w:lineRule="exact"/>
                          <w:ind w:left="108" w:right="0"/>
                          <w:jc w:val="left"/>
                          <w:rPr>
                            <w:rFonts w:ascii="Calibri" w:hAnsi="Calibri" w:cs="Calibri" w:eastAsia="Calibri"/>
                            <w:sz w:val="18"/>
                            <w:szCs w:val="18"/>
                          </w:rPr>
                        </w:pPr>
                        <w:r>
                          <w:rPr>
                            <w:rFonts w:ascii="Calibri"/>
                            <w:spacing w:val="-1"/>
                            <w:sz w:val="18"/>
                          </w:rPr>
                          <w:t>areas,</w:t>
                        </w:r>
                        <w:r>
                          <w:rPr>
                            <w:rFonts w:ascii="Calibri"/>
                            <w:spacing w:val="-7"/>
                            <w:sz w:val="18"/>
                          </w:rPr>
                          <w:t> </w:t>
                        </w:r>
                        <w:r>
                          <w:rPr>
                            <w:rFonts w:ascii="Calibri"/>
                            <w:spacing w:val="-1"/>
                            <w:sz w:val="18"/>
                          </w:rPr>
                          <w:t>agreed</w:t>
                        </w:r>
                      </w:p>
                    </w:tc>
                    <w:tc>
                      <w:tcPr>
                        <w:tcW w:w="2398" w:type="dxa"/>
                        <w:tcBorders>
                          <w:top w:val="nil" w:sz="6" w:space="0" w:color="auto"/>
                          <w:left w:val="nil" w:sz="6" w:space="0" w:color="auto"/>
                          <w:bottom w:val="single" w:sz="5" w:space="0" w:color="000000"/>
                          <w:right w:val="nil" w:sz="6" w:space="0" w:color="auto"/>
                        </w:tcBorders>
                      </w:tcPr>
                      <w:p>
                        <w:pPr>
                          <w:pStyle w:val="TableParagraph"/>
                          <w:spacing w:line="204" w:lineRule="exact"/>
                          <w:ind w:left="107" w:right="0"/>
                          <w:jc w:val="left"/>
                          <w:rPr>
                            <w:rFonts w:ascii="Calibri" w:hAnsi="Calibri" w:cs="Calibri" w:eastAsia="Calibri"/>
                            <w:sz w:val="18"/>
                            <w:szCs w:val="18"/>
                          </w:rPr>
                        </w:pPr>
                        <w:r>
                          <w:rPr>
                            <w:rFonts w:ascii="Calibri"/>
                            <w:sz w:val="18"/>
                          </w:rPr>
                          <w:t>out</w:t>
                        </w:r>
                      </w:p>
                    </w:tc>
                    <w:tc>
                      <w:tcPr>
                        <w:tcW w:w="1563" w:type="dxa"/>
                        <w:tcBorders>
                          <w:top w:val="nil" w:sz="6" w:space="0" w:color="auto"/>
                          <w:left w:val="nil" w:sz="6" w:space="0" w:color="auto"/>
                          <w:bottom w:val="single" w:sz="5" w:space="0" w:color="000000"/>
                          <w:right w:val="nil" w:sz="6" w:space="0" w:color="auto"/>
                        </w:tcBorders>
                      </w:tcPr>
                      <w:p>
                        <w:pPr>
                          <w:pStyle w:val="TableParagraph"/>
                          <w:spacing w:line="204" w:lineRule="exact"/>
                          <w:ind w:left="119" w:right="0"/>
                          <w:jc w:val="left"/>
                          <w:rPr>
                            <w:rFonts w:ascii="Calibri" w:hAnsi="Calibri" w:cs="Calibri" w:eastAsia="Calibri"/>
                            <w:sz w:val="18"/>
                            <w:szCs w:val="18"/>
                          </w:rPr>
                        </w:pPr>
                        <w:r>
                          <w:rPr>
                            <w:rFonts w:ascii="Calibri"/>
                            <w:spacing w:val="-1"/>
                            <w:sz w:val="18"/>
                          </w:rPr>
                          <w:t>activities</w:t>
                        </w:r>
                      </w:p>
                    </w:tc>
                    <w:tc>
                      <w:tcPr>
                        <w:tcW w:w="1099" w:type="dxa"/>
                        <w:tcBorders>
                          <w:top w:val="nil" w:sz="6" w:space="0" w:color="auto"/>
                          <w:left w:val="nil" w:sz="6" w:space="0" w:color="auto"/>
                          <w:bottom w:val="single" w:sz="5" w:space="0" w:color="000000"/>
                          <w:right w:val="nil" w:sz="6" w:space="0" w:color="auto"/>
                        </w:tcBorders>
                      </w:tcPr>
                      <w:p>
                        <w:pPr>
                          <w:pStyle w:val="TableParagraph"/>
                          <w:spacing w:line="204" w:lineRule="exact"/>
                          <w:ind w:left="149" w:right="0"/>
                          <w:jc w:val="left"/>
                          <w:rPr>
                            <w:rFonts w:ascii="Calibri" w:hAnsi="Calibri" w:cs="Calibri" w:eastAsia="Calibri"/>
                            <w:sz w:val="18"/>
                            <w:szCs w:val="18"/>
                          </w:rPr>
                        </w:pPr>
                        <w:r>
                          <w:rPr>
                            <w:rFonts w:ascii="Calibri"/>
                            <w:spacing w:val="-1"/>
                            <w:sz w:val="18"/>
                          </w:rPr>
                          <w:t>than</w:t>
                        </w:r>
                        <w:r>
                          <w:rPr>
                            <w:rFonts w:ascii="Calibri"/>
                            <w:spacing w:val="-6"/>
                            <w:sz w:val="18"/>
                          </w:rPr>
                          <w:t> </w:t>
                        </w:r>
                        <w:r>
                          <w:rPr>
                            <w:rFonts w:ascii="Calibri"/>
                            <w:spacing w:val="-1"/>
                            <w:sz w:val="18"/>
                          </w:rPr>
                          <w:t>$840</w:t>
                        </w:r>
                        <w:r>
                          <w:rPr>
                            <w:rFonts w:ascii="Calibri"/>
                            <w:sz w:val="18"/>
                          </w:rPr>
                        </w:r>
                      </w:p>
                    </w:tc>
                    <w:tc>
                      <w:tcPr>
                        <w:tcW w:w="1319" w:type="dxa"/>
                        <w:tcBorders>
                          <w:top w:val="nil" w:sz="6" w:space="0" w:color="auto"/>
                          <w:left w:val="nil" w:sz="6" w:space="0" w:color="auto"/>
                          <w:bottom w:val="single" w:sz="5" w:space="0" w:color="000000"/>
                          <w:right w:val="nil" w:sz="6" w:space="0" w:color="auto"/>
                        </w:tcBorders>
                      </w:tcPr>
                      <w:p>
                        <w:pPr/>
                      </w:p>
                    </w:tc>
                    <w:tc>
                      <w:tcPr>
                        <w:tcW w:w="1261" w:type="dxa"/>
                        <w:tcBorders>
                          <w:top w:val="nil" w:sz="6" w:space="0" w:color="auto"/>
                          <w:left w:val="nil" w:sz="6" w:space="0" w:color="auto"/>
                          <w:bottom w:val="single" w:sz="5" w:space="0" w:color="000000"/>
                          <w:right w:val="nil" w:sz="6" w:space="0" w:color="auto"/>
                        </w:tcBorders>
                      </w:tcPr>
                      <w:p>
                        <w:pPr/>
                      </w:p>
                    </w:tc>
                  </w:tr>
                </w:tbl>
                <w:p>
                  <w:pPr/>
                </w:p>
              </w:txbxContent>
            </v:textbox>
            <w10:wrap type="none"/>
          </v:shape>
        </w:pict>
      </w:r>
      <w:r>
        <w:rPr>
          <w:rFonts w:ascii="Calibri"/>
          <w:spacing w:val="-1"/>
          <w:sz w:val="18"/>
        </w:rPr>
        <w:t>fee</w:t>
      </w:r>
      <w:r>
        <w:rPr>
          <w:rFonts w:ascii="Calibri"/>
          <w:spacing w:val="-3"/>
          <w:sz w:val="18"/>
        </w:rPr>
        <w:t> </w:t>
      </w:r>
      <w:r>
        <w:rPr>
          <w:rFonts w:ascii="Calibri"/>
          <w:spacing w:val="-1"/>
          <w:sz w:val="18"/>
        </w:rPr>
        <w:t>in</w:t>
      </w:r>
      <w:r>
        <w:rPr>
          <w:rFonts w:ascii="Calibri"/>
          <w:spacing w:val="-3"/>
          <w:sz w:val="18"/>
        </w:rPr>
        <w:t> </w:t>
      </w:r>
      <w:r>
        <w:rPr>
          <w:rFonts w:ascii="Calibri"/>
          <w:sz w:val="18"/>
        </w:rPr>
        <w:t>relation</w:t>
      </w:r>
      <w:r>
        <w:rPr>
          <w:rFonts w:ascii="Calibri"/>
          <w:spacing w:val="22"/>
          <w:sz w:val="18"/>
        </w:rPr>
        <w:t> </w:t>
      </w:r>
      <w:r>
        <w:rPr>
          <w:rFonts w:ascii="Calibri"/>
          <w:spacing w:val="-1"/>
          <w:sz w:val="18"/>
        </w:rPr>
        <w:t>to</w:t>
      </w:r>
      <w:r>
        <w:rPr>
          <w:rFonts w:ascii="Calibri"/>
          <w:spacing w:val="-4"/>
          <w:sz w:val="18"/>
        </w:rPr>
        <w:t> </w:t>
      </w:r>
      <w:r>
        <w:rPr>
          <w:rFonts w:ascii="Calibri"/>
          <w:spacing w:val="-1"/>
          <w:sz w:val="18"/>
        </w:rPr>
        <w:t>international</w:t>
      </w:r>
      <w:r>
        <w:rPr>
          <w:rFonts w:ascii="Calibri"/>
          <w:spacing w:val="29"/>
          <w:sz w:val="18"/>
        </w:rPr>
        <w:t> </w:t>
      </w:r>
      <w:r>
        <w:rPr>
          <w:rFonts w:ascii="Calibri"/>
          <w:spacing w:val="-1"/>
          <w:sz w:val="18"/>
        </w:rPr>
        <w:t>travellers</w:t>
      </w:r>
      <w:r>
        <w:rPr>
          <w:rFonts w:ascii="Calibri"/>
          <w:spacing w:val="-7"/>
          <w:sz w:val="18"/>
        </w:rPr>
        <w:t> </w:t>
      </w:r>
      <w:r>
        <w:rPr>
          <w:rFonts w:ascii="Calibri"/>
          <w:spacing w:val="-1"/>
          <w:sz w:val="18"/>
        </w:rPr>
        <w:t>and</w:t>
      </w:r>
      <w:r>
        <w:rPr>
          <w:rFonts w:ascii="Calibri"/>
          <w:spacing w:val="28"/>
          <w:sz w:val="18"/>
        </w:rPr>
        <w:t> </w:t>
      </w:r>
      <w:r>
        <w:rPr>
          <w:rFonts w:ascii="Calibri"/>
          <w:spacing w:val="-1"/>
          <w:sz w:val="18"/>
        </w:rPr>
        <w:t>their</w:t>
      </w:r>
      <w:r>
        <w:rPr>
          <w:rFonts w:ascii="Calibri"/>
          <w:spacing w:val="-6"/>
          <w:sz w:val="18"/>
        </w:rPr>
        <w:t> </w:t>
      </w:r>
      <w:r>
        <w:rPr>
          <w:rFonts w:ascii="Calibri"/>
          <w:spacing w:val="-1"/>
          <w:sz w:val="18"/>
        </w:rPr>
        <w:t>baggage</w:t>
      </w:r>
      <w:r>
        <w:rPr>
          <w:rFonts w:ascii="Calibri"/>
          <w:sz w:val="18"/>
        </w:rPr>
      </w:r>
    </w:p>
    <w:p>
      <w:pPr>
        <w:spacing w:line="240" w:lineRule="auto" w:before="0"/>
        <w:rPr>
          <w:rFonts w:ascii="Calibri" w:hAnsi="Calibri" w:cs="Calibri" w:eastAsia="Calibri"/>
          <w:sz w:val="18"/>
          <w:szCs w:val="18"/>
        </w:rPr>
      </w:pPr>
      <w:r>
        <w:rPr/>
        <w:br w:type="column"/>
      </w:r>
      <w:r>
        <w:rPr>
          <w:rFonts w:ascii="Calibri"/>
          <w:sz w:val="18"/>
        </w:rPr>
      </w:r>
    </w:p>
    <w:p>
      <w:pPr>
        <w:spacing w:before="135"/>
        <w:ind w:left="226" w:right="0" w:firstLine="0"/>
        <w:jc w:val="both"/>
        <w:rPr>
          <w:rFonts w:ascii="Calibri" w:hAnsi="Calibri" w:cs="Calibri" w:eastAsia="Calibri"/>
          <w:sz w:val="18"/>
          <w:szCs w:val="18"/>
        </w:rPr>
      </w:pPr>
      <w:r>
        <w:rPr>
          <w:rFonts w:ascii="Calibri"/>
          <w:spacing w:val="-1"/>
          <w:sz w:val="18"/>
        </w:rPr>
        <w:t>Immediately</w:t>
      </w:r>
      <w:r>
        <w:rPr>
          <w:rFonts w:ascii="Calibri"/>
          <w:spacing w:val="-4"/>
          <w:sz w:val="18"/>
        </w:rPr>
        <w:t> </w:t>
      </w:r>
      <w:r>
        <w:rPr>
          <w:rFonts w:ascii="Calibri"/>
          <w:spacing w:val="-1"/>
          <w:sz w:val="18"/>
        </w:rPr>
        <w:t>following</w:t>
      </w:r>
      <w:r>
        <w:rPr>
          <w:rFonts w:ascii="Calibri"/>
          <w:spacing w:val="-5"/>
          <w:sz w:val="18"/>
        </w:rPr>
        <w:t> </w:t>
      </w:r>
      <w:r>
        <w:rPr>
          <w:rFonts w:ascii="Calibri"/>
          <w:sz w:val="18"/>
        </w:rPr>
        <w:t>the</w:t>
      </w:r>
      <w:r>
        <w:rPr>
          <w:rFonts w:ascii="Calibri"/>
          <w:spacing w:val="25"/>
          <w:w w:val="99"/>
          <w:sz w:val="18"/>
        </w:rPr>
        <w:t> </w:t>
      </w:r>
      <w:r>
        <w:rPr>
          <w:rFonts w:ascii="Calibri"/>
          <w:spacing w:val="-1"/>
          <w:sz w:val="18"/>
        </w:rPr>
        <w:t>first</w:t>
      </w:r>
      <w:r>
        <w:rPr>
          <w:rFonts w:ascii="Calibri"/>
          <w:spacing w:val="-2"/>
          <w:sz w:val="18"/>
        </w:rPr>
        <w:t> </w:t>
      </w:r>
      <w:r>
        <w:rPr>
          <w:rFonts w:ascii="Calibri"/>
          <w:sz w:val="18"/>
        </w:rPr>
        <w:t>3</w:t>
      </w:r>
      <w:r>
        <w:rPr>
          <w:rFonts w:ascii="Calibri"/>
          <w:spacing w:val="-2"/>
          <w:sz w:val="18"/>
        </w:rPr>
        <w:t> </w:t>
      </w:r>
      <w:r>
        <w:rPr>
          <w:rFonts w:ascii="Calibri"/>
          <w:spacing w:val="-1"/>
          <w:sz w:val="18"/>
        </w:rPr>
        <w:t>hours during</w:t>
      </w:r>
      <w:r>
        <w:rPr>
          <w:rFonts w:ascii="Calibri"/>
          <w:spacing w:val="-2"/>
          <w:sz w:val="18"/>
        </w:rPr>
        <w:t> </w:t>
      </w:r>
      <w:r>
        <w:rPr>
          <w:rFonts w:ascii="Calibri"/>
          <w:sz w:val="18"/>
        </w:rPr>
        <w:t>which</w:t>
      </w:r>
      <w:r>
        <w:rPr>
          <w:rFonts w:ascii="Calibri"/>
          <w:spacing w:val="30"/>
          <w:sz w:val="18"/>
        </w:rPr>
        <w:t> </w:t>
      </w:r>
      <w:r>
        <w:rPr>
          <w:rFonts w:ascii="Calibri"/>
          <w:spacing w:val="-1"/>
          <w:sz w:val="18"/>
        </w:rPr>
        <w:t>those</w:t>
      </w:r>
      <w:r>
        <w:rPr>
          <w:rFonts w:ascii="Calibri"/>
          <w:spacing w:val="-4"/>
          <w:sz w:val="18"/>
        </w:rPr>
        <w:t> </w:t>
      </w:r>
      <w:r>
        <w:rPr>
          <w:rFonts w:ascii="Calibri"/>
          <w:spacing w:val="-1"/>
          <w:sz w:val="18"/>
        </w:rPr>
        <w:t>activities</w:t>
      </w:r>
      <w:r>
        <w:rPr>
          <w:rFonts w:ascii="Calibri"/>
          <w:spacing w:val="-4"/>
          <w:sz w:val="18"/>
        </w:rPr>
        <w:t> </w:t>
      </w:r>
      <w:r>
        <w:rPr>
          <w:rFonts w:ascii="Calibri"/>
          <w:spacing w:val="-1"/>
          <w:sz w:val="18"/>
        </w:rPr>
        <w:t>are</w:t>
      </w:r>
      <w:r>
        <w:rPr>
          <w:rFonts w:ascii="Calibri"/>
          <w:spacing w:val="-4"/>
          <w:sz w:val="18"/>
        </w:rPr>
        <w:t> </w:t>
      </w:r>
      <w:r>
        <w:rPr>
          <w:rFonts w:ascii="Calibri"/>
          <w:spacing w:val="-1"/>
          <w:sz w:val="18"/>
        </w:rPr>
        <w:t>carried</w:t>
      </w:r>
      <w:r>
        <w:rPr>
          <w:rFonts w:ascii="Calibri"/>
          <w:spacing w:val="33"/>
          <w:sz w:val="18"/>
        </w:rPr>
        <w:t> </w:t>
      </w:r>
      <w:r>
        <w:rPr>
          <w:rFonts w:ascii="Calibri"/>
          <w:sz w:val="18"/>
        </w:rPr>
        <w:t>out</w:t>
      </w:r>
      <w:r>
        <w:rPr>
          <w:rFonts w:ascii="Calibri"/>
          <w:sz w:val="18"/>
        </w:rPr>
      </w:r>
    </w:p>
    <w:p>
      <w:pPr>
        <w:spacing w:line="240" w:lineRule="auto" w:before="0"/>
        <w:rPr>
          <w:rFonts w:ascii="Calibri" w:hAnsi="Calibri" w:cs="Calibri" w:eastAsia="Calibri"/>
          <w:sz w:val="18"/>
          <w:szCs w:val="18"/>
        </w:rPr>
      </w:pPr>
      <w:r>
        <w:rPr/>
        <w:br w:type="column"/>
      </w:r>
      <w:r>
        <w:rPr>
          <w:rFonts w:ascii="Calibri"/>
          <w:sz w:val="18"/>
        </w:rPr>
      </w:r>
    </w:p>
    <w:p>
      <w:pPr>
        <w:spacing w:before="135"/>
        <w:ind w:left="226" w:right="0" w:firstLine="0"/>
        <w:jc w:val="left"/>
        <w:rPr>
          <w:rFonts w:ascii="Calibri" w:hAnsi="Calibri" w:cs="Calibri" w:eastAsia="Calibri"/>
          <w:sz w:val="18"/>
          <w:szCs w:val="18"/>
        </w:rPr>
      </w:pPr>
      <w:r>
        <w:rPr>
          <w:rFonts w:ascii="Calibri"/>
          <w:spacing w:val="-1"/>
          <w:sz w:val="18"/>
        </w:rPr>
        <w:t>Per</w:t>
      </w:r>
      <w:r>
        <w:rPr>
          <w:rFonts w:ascii="Calibri"/>
          <w:spacing w:val="-4"/>
          <w:sz w:val="18"/>
        </w:rPr>
        <w:t> </w:t>
      </w:r>
      <w:r>
        <w:rPr>
          <w:rFonts w:ascii="Calibri"/>
          <w:sz w:val="18"/>
        </w:rPr>
        <w:t>15</w:t>
      </w:r>
      <w:r>
        <w:rPr>
          <w:rFonts w:ascii="Calibri"/>
          <w:spacing w:val="-3"/>
          <w:sz w:val="18"/>
        </w:rPr>
        <w:t> </w:t>
      </w:r>
      <w:r>
        <w:rPr>
          <w:rFonts w:ascii="Calibri"/>
          <w:spacing w:val="-1"/>
          <w:sz w:val="18"/>
        </w:rPr>
        <w:t>minutes</w:t>
      </w:r>
      <w:r>
        <w:rPr>
          <w:rFonts w:ascii="Calibri"/>
          <w:spacing w:val="26"/>
          <w:sz w:val="18"/>
        </w:rPr>
        <w:t> </w:t>
      </w:r>
      <w:r>
        <w:rPr>
          <w:rFonts w:ascii="Calibri"/>
          <w:spacing w:val="-1"/>
          <w:sz w:val="18"/>
        </w:rPr>
        <w:t>immediately</w:t>
      </w:r>
      <w:r>
        <w:rPr>
          <w:rFonts w:ascii="Calibri"/>
          <w:spacing w:val="27"/>
          <w:w w:val="99"/>
          <w:sz w:val="18"/>
        </w:rPr>
        <w:t> </w:t>
      </w:r>
      <w:r>
        <w:rPr>
          <w:rFonts w:ascii="Calibri"/>
          <w:spacing w:val="-1"/>
          <w:sz w:val="18"/>
        </w:rPr>
        <w:t>following</w:t>
      </w:r>
      <w:r>
        <w:rPr>
          <w:rFonts w:ascii="Calibri"/>
          <w:spacing w:val="-3"/>
          <w:sz w:val="18"/>
        </w:rPr>
        <w:t> </w:t>
      </w:r>
      <w:r>
        <w:rPr>
          <w:rFonts w:ascii="Calibri"/>
          <w:spacing w:val="-1"/>
          <w:sz w:val="18"/>
        </w:rPr>
        <w:t>first</w:t>
      </w:r>
      <w:r>
        <w:rPr>
          <w:rFonts w:ascii="Calibri"/>
          <w:spacing w:val="-3"/>
          <w:sz w:val="18"/>
        </w:rPr>
        <w:t> </w:t>
      </w:r>
      <w:r>
        <w:rPr>
          <w:rFonts w:ascii="Calibri"/>
          <w:sz w:val="18"/>
        </w:rPr>
        <w:t>3</w:t>
      </w:r>
      <w:r>
        <w:rPr>
          <w:rFonts w:ascii="Calibri"/>
          <w:spacing w:val="29"/>
          <w:w w:val="99"/>
          <w:sz w:val="18"/>
        </w:rPr>
        <w:t> </w:t>
      </w:r>
      <w:r>
        <w:rPr>
          <w:rFonts w:ascii="Calibri"/>
          <w:spacing w:val="-1"/>
          <w:sz w:val="18"/>
        </w:rPr>
        <w:t>hours</w:t>
      </w:r>
      <w:r>
        <w:rPr>
          <w:rFonts w:ascii="Calibri"/>
          <w:spacing w:val="-3"/>
          <w:sz w:val="18"/>
        </w:rPr>
        <w:t> </w:t>
      </w:r>
      <w:r>
        <w:rPr>
          <w:rFonts w:ascii="Calibri"/>
          <w:sz w:val="18"/>
        </w:rPr>
        <w:t>for</w:t>
      </w:r>
      <w:r>
        <w:rPr>
          <w:rFonts w:ascii="Calibri"/>
          <w:spacing w:val="-2"/>
          <w:sz w:val="18"/>
        </w:rPr>
        <w:t> </w:t>
      </w:r>
      <w:r>
        <w:rPr>
          <w:rFonts w:ascii="Calibri"/>
          <w:spacing w:val="-1"/>
          <w:sz w:val="18"/>
        </w:rPr>
        <w:t>each</w:t>
      </w:r>
      <w:r>
        <w:rPr>
          <w:rFonts w:ascii="Calibri"/>
          <w:spacing w:val="26"/>
          <w:sz w:val="18"/>
        </w:rPr>
        <w:t> </w:t>
      </w:r>
      <w:r>
        <w:rPr>
          <w:rFonts w:ascii="Calibri"/>
          <w:spacing w:val="-1"/>
          <w:sz w:val="18"/>
        </w:rPr>
        <w:t>person</w:t>
      </w:r>
      <w:r>
        <w:rPr>
          <w:rFonts w:ascii="Calibri"/>
          <w:spacing w:val="-8"/>
          <w:sz w:val="18"/>
        </w:rPr>
        <w:t> </w:t>
      </w:r>
      <w:r>
        <w:rPr>
          <w:rFonts w:ascii="Calibri"/>
          <w:spacing w:val="-1"/>
          <w:sz w:val="18"/>
        </w:rPr>
        <w:t>carrying</w:t>
      </w:r>
      <w:r>
        <w:rPr>
          <w:rFonts w:ascii="Calibri"/>
          <w:spacing w:val="29"/>
          <w:w w:val="99"/>
          <w:sz w:val="18"/>
        </w:rPr>
        <w:t> </w:t>
      </w:r>
      <w:r>
        <w:rPr>
          <w:rFonts w:ascii="Calibri"/>
          <w:sz w:val="18"/>
        </w:rPr>
        <w:t>out</w:t>
      </w:r>
      <w:r>
        <w:rPr>
          <w:rFonts w:ascii="Calibri"/>
          <w:spacing w:val="-3"/>
          <w:sz w:val="18"/>
        </w:rPr>
        <w:t> </w:t>
      </w:r>
      <w:r>
        <w:rPr>
          <w:rFonts w:ascii="Calibri"/>
          <w:spacing w:val="-1"/>
          <w:sz w:val="18"/>
        </w:rPr>
        <w:t>those</w:t>
      </w:r>
      <w:r>
        <w:rPr>
          <w:rFonts w:ascii="Calibri"/>
          <w:spacing w:val="22"/>
          <w:w w:val="99"/>
          <w:sz w:val="18"/>
        </w:rPr>
        <w:t> </w:t>
      </w:r>
      <w:r>
        <w:rPr>
          <w:rFonts w:ascii="Calibri"/>
          <w:spacing w:val="-1"/>
          <w:sz w:val="18"/>
        </w:rPr>
        <w:t>activities</w:t>
      </w:r>
    </w:p>
    <w:p>
      <w:pPr>
        <w:spacing w:line="240" w:lineRule="auto" w:before="0"/>
        <w:rPr>
          <w:rFonts w:ascii="Calibri" w:hAnsi="Calibri" w:cs="Calibri" w:eastAsia="Calibri"/>
          <w:sz w:val="18"/>
          <w:szCs w:val="18"/>
        </w:rPr>
      </w:pPr>
      <w:r>
        <w:rPr/>
        <w:br w:type="column"/>
      </w:r>
      <w:r>
        <w:rPr>
          <w:rFonts w:ascii="Calibri"/>
          <w:sz w:val="18"/>
        </w:rPr>
      </w:r>
    </w:p>
    <w:p>
      <w:pPr>
        <w:spacing w:before="135"/>
        <w:ind w:left="358" w:right="0" w:firstLine="0"/>
        <w:jc w:val="left"/>
        <w:rPr>
          <w:rFonts w:ascii="Calibri" w:hAnsi="Calibri" w:cs="Calibri" w:eastAsia="Calibri"/>
          <w:sz w:val="18"/>
          <w:szCs w:val="18"/>
        </w:rPr>
      </w:pPr>
      <w:r>
        <w:rPr>
          <w:rFonts w:ascii="Calibri"/>
          <w:spacing w:val="-1"/>
          <w:sz w:val="18"/>
        </w:rPr>
        <w:t>At</w:t>
      </w:r>
      <w:r>
        <w:rPr>
          <w:rFonts w:ascii="Calibri"/>
          <w:spacing w:val="-4"/>
          <w:sz w:val="18"/>
        </w:rPr>
        <w:t> </w:t>
      </w:r>
      <w:r>
        <w:rPr>
          <w:rFonts w:ascii="Calibri"/>
          <w:spacing w:val="-1"/>
          <w:sz w:val="18"/>
        </w:rPr>
        <w:t>least</w:t>
      </w:r>
      <w:r>
        <w:rPr>
          <w:rFonts w:ascii="Calibri"/>
          <w:sz w:val="18"/>
        </w:rPr>
      </w:r>
    </w:p>
    <w:p>
      <w:pPr>
        <w:spacing w:before="1"/>
        <w:ind w:left="226" w:right="0" w:firstLine="120"/>
        <w:jc w:val="both"/>
        <w:rPr>
          <w:rFonts w:ascii="Calibri" w:hAnsi="Calibri" w:cs="Calibri" w:eastAsia="Calibri"/>
          <w:sz w:val="18"/>
          <w:szCs w:val="18"/>
        </w:rPr>
      </w:pPr>
      <w:r>
        <w:rPr>
          <w:rFonts w:ascii="Calibri"/>
          <w:spacing w:val="-1"/>
          <w:sz w:val="18"/>
        </w:rPr>
        <w:t>$35</w:t>
      </w:r>
      <w:r>
        <w:rPr>
          <w:rFonts w:ascii="Calibri"/>
          <w:spacing w:val="-3"/>
          <w:sz w:val="18"/>
        </w:rPr>
        <w:t> </w:t>
      </w:r>
      <w:r>
        <w:rPr>
          <w:rFonts w:ascii="Calibri"/>
          <w:spacing w:val="-1"/>
          <w:sz w:val="18"/>
        </w:rPr>
        <w:t>but</w:t>
      </w:r>
      <w:r>
        <w:rPr>
          <w:rFonts w:ascii="Calibri"/>
          <w:spacing w:val="23"/>
          <w:w w:val="99"/>
          <w:sz w:val="18"/>
        </w:rPr>
        <w:t> </w:t>
      </w:r>
      <w:r>
        <w:rPr>
          <w:rFonts w:ascii="Calibri"/>
          <w:sz w:val="18"/>
        </w:rPr>
        <w:t>not</w:t>
      </w:r>
      <w:r>
        <w:rPr>
          <w:rFonts w:ascii="Calibri"/>
          <w:spacing w:val="-5"/>
          <w:sz w:val="18"/>
        </w:rPr>
        <w:t> </w:t>
      </w:r>
      <w:r>
        <w:rPr>
          <w:rFonts w:ascii="Calibri"/>
          <w:sz w:val="18"/>
        </w:rPr>
        <w:t>more</w:t>
      </w:r>
      <w:r>
        <w:rPr>
          <w:rFonts w:ascii="Calibri"/>
          <w:w w:val="99"/>
          <w:sz w:val="18"/>
        </w:rPr>
        <w:t> </w:t>
      </w:r>
      <w:r>
        <w:rPr>
          <w:rFonts w:ascii="Calibri"/>
          <w:spacing w:val="-1"/>
          <w:sz w:val="18"/>
        </w:rPr>
        <w:t>than</w:t>
      </w:r>
      <w:r>
        <w:rPr>
          <w:rFonts w:ascii="Calibri"/>
          <w:spacing w:val="-3"/>
          <w:sz w:val="18"/>
        </w:rPr>
        <w:t> </w:t>
      </w:r>
      <w:r>
        <w:rPr>
          <w:rFonts w:ascii="Calibri"/>
          <w:spacing w:val="-1"/>
          <w:sz w:val="18"/>
        </w:rPr>
        <w:t>$70</w:t>
      </w:r>
      <w:r>
        <w:rPr>
          <w:rFonts w:ascii="Calibri"/>
          <w:spacing w:val="24"/>
          <w:w w:val="99"/>
          <w:sz w:val="18"/>
        </w:rPr>
        <w:t> </w:t>
      </w:r>
      <w:r>
        <w:rPr>
          <w:rFonts w:ascii="Calibri"/>
          <w:sz w:val="18"/>
        </w:rPr>
        <w:t>for</w:t>
      </w:r>
      <w:r>
        <w:rPr>
          <w:rFonts w:ascii="Calibri"/>
          <w:spacing w:val="-5"/>
          <w:sz w:val="18"/>
        </w:rPr>
        <w:t> </w:t>
      </w:r>
      <w:r>
        <w:rPr>
          <w:rFonts w:ascii="Calibri"/>
          <w:sz w:val="18"/>
        </w:rPr>
        <w:t>each</w:t>
      </w:r>
    </w:p>
    <w:p>
      <w:pPr>
        <w:spacing w:line="240" w:lineRule="auto" w:before="0"/>
        <w:rPr>
          <w:rFonts w:ascii="Calibri" w:hAnsi="Calibri" w:cs="Calibri" w:eastAsia="Calibri"/>
          <w:sz w:val="18"/>
          <w:szCs w:val="18"/>
        </w:rPr>
      </w:pPr>
      <w:r>
        <w:rPr/>
        <w:br w:type="column"/>
      </w:r>
      <w:r>
        <w:rPr>
          <w:rFonts w:ascii="Calibri"/>
          <w:sz w:val="18"/>
        </w:rPr>
      </w:r>
    </w:p>
    <w:p>
      <w:pPr>
        <w:spacing w:before="135"/>
        <w:ind w:left="226" w:right="0" w:firstLine="60"/>
        <w:jc w:val="left"/>
        <w:rPr>
          <w:rFonts w:ascii="Calibri" w:hAnsi="Calibri" w:cs="Calibri" w:eastAsia="Calibri"/>
          <w:sz w:val="18"/>
          <w:szCs w:val="18"/>
        </w:rPr>
      </w:pPr>
      <w:r>
        <w:rPr>
          <w:rFonts w:ascii="Calibri"/>
          <w:spacing w:val="-1"/>
          <w:sz w:val="18"/>
        </w:rPr>
        <w:t>At</w:t>
      </w:r>
      <w:r>
        <w:rPr>
          <w:rFonts w:ascii="Calibri"/>
          <w:spacing w:val="-4"/>
          <w:sz w:val="18"/>
        </w:rPr>
        <w:t> </w:t>
      </w:r>
      <w:r>
        <w:rPr>
          <w:rFonts w:ascii="Calibri"/>
          <w:spacing w:val="-1"/>
          <w:sz w:val="18"/>
        </w:rPr>
        <w:t>least</w:t>
      </w:r>
      <w:r>
        <w:rPr>
          <w:rFonts w:ascii="Calibri"/>
          <w:spacing w:val="-3"/>
          <w:sz w:val="18"/>
        </w:rPr>
        <w:t> </w:t>
      </w:r>
      <w:r>
        <w:rPr>
          <w:rFonts w:ascii="Calibri"/>
          <w:spacing w:val="-1"/>
          <w:sz w:val="18"/>
        </w:rPr>
        <w:t>$41,</w:t>
      </w:r>
      <w:r>
        <w:rPr>
          <w:rFonts w:ascii="Calibri"/>
          <w:spacing w:val="26"/>
          <w:w w:val="99"/>
          <w:sz w:val="18"/>
        </w:rPr>
        <w:t> </w:t>
      </w:r>
      <w:r>
        <w:rPr>
          <w:rFonts w:ascii="Calibri"/>
          <w:spacing w:val="-1"/>
          <w:sz w:val="18"/>
        </w:rPr>
        <w:t>but</w:t>
      </w:r>
      <w:r>
        <w:rPr>
          <w:rFonts w:ascii="Calibri"/>
          <w:spacing w:val="-3"/>
          <w:sz w:val="18"/>
        </w:rPr>
        <w:t> </w:t>
      </w:r>
      <w:r>
        <w:rPr>
          <w:rFonts w:ascii="Calibri"/>
          <w:sz w:val="18"/>
        </w:rPr>
        <w:t>not</w:t>
      </w:r>
      <w:r>
        <w:rPr>
          <w:rFonts w:ascii="Calibri"/>
          <w:spacing w:val="-2"/>
          <w:sz w:val="18"/>
        </w:rPr>
        <w:t> </w:t>
      </w:r>
      <w:r>
        <w:rPr>
          <w:rFonts w:ascii="Calibri"/>
          <w:sz w:val="18"/>
        </w:rPr>
        <w:t>more</w:t>
      </w:r>
      <w:r>
        <w:rPr>
          <w:rFonts w:ascii="Calibri"/>
          <w:sz w:val="18"/>
        </w:rPr>
      </w:r>
    </w:p>
    <w:p>
      <w:pPr>
        <w:spacing w:before="1"/>
        <w:ind w:left="545" w:right="0" w:firstLine="0"/>
        <w:jc w:val="left"/>
        <w:rPr>
          <w:rFonts w:ascii="Calibri" w:hAnsi="Calibri" w:cs="Calibri" w:eastAsia="Calibri"/>
          <w:sz w:val="18"/>
          <w:szCs w:val="18"/>
        </w:rPr>
      </w:pPr>
      <w:r>
        <w:rPr>
          <w:rFonts w:ascii="Calibri"/>
          <w:spacing w:val="-1"/>
          <w:sz w:val="18"/>
        </w:rPr>
        <w:t>than</w:t>
      </w:r>
      <w:r>
        <w:rPr>
          <w:rFonts w:ascii="Calibri"/>
          <w:spacing w:val="-5"/>
          <w:sz w:val="18"/>
        </w:rPr>
        <w:t> </w:t>
      </w:r>
      <w:r>
        <w:rPr>
          <w:rFonts w:ascii="Calibri"/>
          <w:spacing w:val="-1"/>
          <w:sz w:val="18"/>
        </w:rPr>
        <w:t>$82</w:t>
      </w:r>
      <w:r>
        <w:rPr>
          <w:rFonts w:ascii="Calibri"/>
          <w:sz w:val="18"/>
        </w:rPr>
      </w:r>
    </w:p>
    <w:p>
      <w:pPr>
        <w:spacing w:line="240" w:lineRule="auto" w:before="0"/>
        <w:rPr>
          <w:rFonts w:ascii="Calibri" w:hAnsi="Calibri" w:cs="Calibri" w:eastAsia="Calibri"/>
          <w:sz w:val="18"/>
          <w:szCs w:val="18"/>
        </w:rPr>
      </w:pPr>
      <w:r>
        <w:rPr/>
        <w:br w:type="column"/>
      </w:r>
      <w:r>
        <w:rPr>
          <w:rFonts w:ascii="Calibri"/>
          <w:sz w:val="18"/>
        </w:rPr>
      </w:r>
    </w:p>
    <w:p>
      <w:pPr>
        <w:spacing w:before="137"/>
        <w:ind w:left="174" w:right="0" w:firstLine="0"/>
        <w:jc w:val="left"/>
        <w:rPr>
          <w:rFonts w:ascii="Calibri" w:hAnsi="Calibri" w:cs="Calibri" w:eastAsia="Calibri"/>
          <w:sz w:val="18"/>
          <w:szCs w:val="18"/>
        </w:rPr>
      </w:pPr>
      <w:r>
        <w:rPr>
          <w:rFonts w:ascii="Calibri"/>
          <w:spacing w:val="-1"/>
          <w:sz w:val="18"/>
        </w:rPr>
        <w:t>Increase</w:t>
      </w:r>
      <w:r>
        <w:rPr>
          <w:rFonts w:ascii="Calibri"/>
          <w:sz w:val="18"/>
        </w:rPr>
      </w:r>
    </w:p>
    <w:p>
      <w:pPr>
        <w:spacing w:after="0"/>
        <w:jc w:val="left"/>
        <w:rPr>
          <w:rFonts w:ascii="Calibri" w:hAnsi="Calibri" w:cs="Calibri" w:eastAsia="Calibri"/>
          <w:sz w:val="18"/>
          <w:szCs w:val="18"/>
        </w:rPr>
        <w:sectPr>
          <w:type w:val="continuous"/>
          <w:pgSz w:w="11910" w:h="16840"/>
          <w:pgMar w:top="1600" w:bottom="280" w:left="1300" w:right="1320"/>
          <w:cols w:num="6" w:equalWidth="0">
            <w:col w:w="1370" w:space="48"/>
            <w:col w:w="2158" w:space="252"/>
            <w:col w:w="1365" w:space="287"/>
            <w:col w:w="910" w:space="223"/>
            <w:col w:w="1197" w:space="40"/>
            <w:col w:w="1440"/>
          </w:cols>
        </w:sectPr>
      </w:pPr>
    </w:p>
    <w:p>
      <w:pPr>
        <w:spacing w:line="240" w:lineRule="auto" w:before="10"/>
        <w:rPr>
          <w:rFonts w:ascii="Calibri" w:hAnsi="Calibri" w:cs="Calibri" w:eastAsia="Calibri"/>
          <w:sz w:val="4"/>
          <w:szCs w:val="4"/>
        </w:rPr>
      </w:pPr>
    </w:p>
    <w:p>
      <w:pPr>
        <w:spacing w:line="20" w:lineRule="atLeast"/>
        <w:ind w:left="112" w:right="0" w:firstLine="0"/>
        <w:rPr>
          <w:rFonts w:ascii="Calibri" w:hAnsi="Calibri" w:cs="Calibri" w:eastAsia="Calibri"/>
          <w:sz w:val="2"/>
          <w:szCs w:val="2"/>
        </w:rPr>
      </w:pPr>
      <w:r>
        <w:rPr>
          <w:rFonts w:ascii="Calibri" w:hAnsi="Calibri" w:cs="Calibri" w:eastAsia="Calibri"/>
          <w:sz w:val="2"/>
          <w:szCs w:val="2"/>
        </w:rPr>
        <w:pict>
          <v:group style="width:453.55pt;height:.6pt;mso-position-horizontal-relative:char;mso-position-vertical-relative:line" coordorigin="0,0" coordsize="9071,12">
            <v:group style="position:absolute;left:6;top:6;width:9060;height:2" coordorigin="6,6" coordsize="9060,2">
              <v:shape style="position:absolute;left:6;top:6;width:9060;height:2" coordorigin="6,6" coordsize="9060,0" path="m6,6l9065,6e" filled="false" stroked="true" strokeweight=".570pt" strokecolor="#000000">
                <v:path arrowok="t"/>
              </v:shape>
            </v:group>
          </v:group>
        </w:pict>
      </w:r>
      <w:r>
        <w:rPr>
          <w:rFonts w:ascii="Calibri" w:hAnsi="Calibri" w:cs="Calibri" w:eastAsia="Calibri"/>
          <w:sz w:val="2"/>
          <w:szCs w:val="2"/>
        </w:rPr>
      </w:r>
    </w:p>
    <w:p>
      <w:pPr>
        <w:spacing w:after="0" w:line="20" w:lineRule="atLeast"/>
        <w:rPr>
          <w:rFonts w:ascii="Calibri" w:hAnsi="Calibri" w:cs="Calibri" w:eastAsia="Calibri"/>
          <w:sz w:val="2"/>
          <w:szCs w:val="2"/>
        </w:rPr>
        <w:sectPr>
          <w:type w:val="continuous"/>
          <w:pgSz w:w="11910" w:h="16840"/>
          <w:pgMar w:top="1600" w:bottom="280" w:left="1300" w:right="132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0" w:hanging="720"/>
        <w:jc w:val="left"/>
      </w:pPr>
      <w:bookmarkStart w:name="5 The biosecurity system" w:id="45"/>
      <w:bookmarkEnd w:id="45"/>
      <w:r>
        <w:rPr/>
      </w:r>
      <w:bookmarkStart w:name="_bookmark13" w:id="46"/>
      <w:bookmarkEnd w:id="46"/>
      <w:r>
        <w:rPr/>
      </w:r>
      <w:bookmarkStart w:name="_bookmark13" w:id="47"/>
      <w:bookmarkEnd w:id="47"/>
      <w:r>
        <w:rPr>
          <w:spacing w:val="-1"/>
        </w:rPr>
        <w:t>T</w:t>
      </w:r>
      <w:r>
        <w:rPr>
          <w:spacing w:val="-1"/>
        </w:rPr>
        <w:t>he</w:t>
      </w:r>
      <w:r>
        <w:rPr>
          <w:spacing w:val="-25"/>
        </w:rPr>
        <w:t> </w:t>
      </w:r>
      <w:r>
        <w:rPr>
          <w:spacing w:val="-1"/>
        </w:rPr>
        <w:t>biosecurity</w:t>
      </w:r>
      <w:r>
        <w:rPr>
          <w:spacing w:val="-23"/>
        </w:rPr>
        <w:t> </w:t>
      </w:r>
      <w:r>
        <w:rPr>
          <w:spacing w:val="-1"/>
        </w:rPr>
        <w:t>system</w:t>
      </w:r>
      <w:r>
        <w:rPr/>
      </w:r>
    </w:p>
    <w:p>
      <w:pPr>
        <w:pStyle w:val="BodyText"/>
        <w:spacing w:line="276" w:lineRule="auto" w:before="240"/>
        <w:ind w:right="155"/>
        <w:jc w:val="left"/>
      </w:pPr>
      <w:r>
        <w:rPr>
          <w:spacing w:val="-1"/>
        </w:rPr>
        <w:t>Australia’s</w:t>
      </w:r>
      <w:r>
        <w:rPr>
          <w:spacing w:val="1"/>
        </w:rPr>
        <w:t> </w:t>
      </w:r>
      <w:r>
        <w:rPr>
          <w:spacing w:val="-1"/>
        </w:rPr>
        <w:t>animal,</w:t>
      </w:r>
      <w:r>
        <w:rPr/>
        <w:t> </w:t>
      </w:r>
      <w:r>
        <w:rPr>
          <w:spacing w:val="-1"/>
        </w:rPr>
        <w:t>plant,</w:t>
      </w:r>
      <w:r>
        <w:rPr/>
        <w:t> </w:t>
      </w:r>
      <w:r>
        <w:rPr>
          <w:spacing w:val="-1"/>
        </w:rPr>
        <w:t>human and</w:t>
      </w:r>
      <w:r>
        <w:rPr/>
        <w:t> </w:t>
      </w:r>
      <w:r>
        <w:rPr>
          <w:spacing w:val="-1"/>
        </w:rPr>
        <w:t>environmental</w:t>
      </w:r>
      <w:r>
        <w:rPr/>
        <w:t> </w:t>
      </w:r>
      <w:r>
        <w:rPr>
          <w:spacing w:val="-1"/>
        </w:rPr>
        <w:t>health</w:t>
      </w:r>
      <w:r>
        <w:rPr/>
        <w:t> </w:t>
      </w:r>
      <w:r>
        <w:rPr>
          <w:spacing w:val="-1"/>
        </w:rPr>
        <w:t>outcomes</w:t>
      </w:r>
      <w:r>
        <w:rPr>
          <w:spacing w:val="1"/>
        </w:rPr>
        <w:t> </w:t>
      </w:r>
      <w:r>
        <w:rPr>
          <w:spacing w:val="-1"/>
        </w:rPr>
        <w:t>rely </w:t>
      </w:r>
      <w:r>
        <w:rPr/>
        <w:t>on</w:t>
      </w:r>
      <w:r>
        <w:rPr>
          <w:spacing w:val="-1"/>
        </w:rPr>
        <w:t> strong</w:t>
      </w:r>
      <w:r>
        <w:rPr/>
        <w:t> </w:t>
      </w:r>
      <w:r>
        <w:rPr>
          <w:spacing w:val="-1"/>
        </w:rPr>
        <w:t>biosecurity.</w:t>
      </w:r>
      <w:r>
        <w:rPr>
          <w:spacing w:val="-3"/>
        </w:rPr>
        <w:t> </w:t>
      </w:r>
      <w:r>
        <w:rPr>
          <w:spacing w:val="-1"/>
        </w:rPr>
        <w:t>That</w:t>
      </w:r>
      <w:r>
        <w:rPr>
          <w:spacing w:val="55"/>
        </w:rPr>
        <w:t> </w:t>
      </w:r>
      <w:r>
        <w:rPr>
          <w:spacing w:val="-1"/>
        </w:rPr>
        <w:t>is,</w:t>
      </w:r>
      <w:r>
        <w:rPr/>
        <w:t> </w:t>
      </w:r>
      <w:r>
        <w:rPr>
          <w:spacing w:val="-1"/>
        </w:rPr>
        <w:t>the controls</w:t>
      </w:r>
      <w:r>
        <w:rPr>
          <w:spacing w:val="1"/>
        </w:rPr>
        <w:t> </w:t>
      </w:r>
      <w:r>
        <w:rPr>
          <w:spacing w:val="-1"/>
        </w:rPr>
        <w:t>and</w:t>
      </w:r>
      <w:r>
        <w:rPr>
          <w:spacing w:val="-3"/>
        </w:rPr>
        <w:t> </w:t>
      </w:r>
      <w:r>
        <w:rPr>
          <w:spacing w:val="-1"/>
        </w:rPr>
        <w:t>measures</w:t>
      </w:r>
      <w:r>
        <w:rPr/>
        <w:t> </w:t>
      </w:r>
      <w:r>
        <w:rPr>
          <w:spacing w:val="-1"/>
        </w:rPr>
        <w:t>used</w:t>
      </w:r>
      <w:r>
        <w:rPr>
          <w:spacing w:val="-3"/>
        </w:rPr>
        <w:t> </w:t>
      </w:r>
      <w:r>
        <w:rPr/>
        <w:t>to</w:t>
      </w:r>
      <w:r>
        <w:rPr>
          <w:spacing w:val="-1"/>
        </w:rPr>
        <w:t> manage</w:t>
      </w:r>
      <w:r>
        <w:rPr>
          <w:spacing w:val="1"/>
        </w:rPr>
        <w:t> </w:t>
      </w:r>
      <w:r>
        <w:rPr>
          <w:spacing w:val="-1"/>
        </w:rPr>
        <w:t>and</w:t>
      </w:r>
      <w:r>
        <w:rPr>
          <w:spacing w:val="-3"/>
        </w:rPr>
        <w:t> </w:t>
      </w:r>
      <w:r>
        <w:rPr>
          <w:spacing w:val="-1"/>
        </w:rPr>
        <w:t>minimise</w:t>
      </w:r>
      <w:r>
        <w:rPr>
          <w:spacing w:val="-2"/>
        </w:rPr>
        <w:t> </w:t>
      </w:r>
      <w:r>
        <w:rPr>
          <w:spacing w:val="-1"/>
        </w:rPr>
        <w:t>the</w:t>
      </w:r>
      <w:r>
        <w:rPr>
          <w:spacing w:val="1"/>
        </w:rPr>
        <w:t> </w:t>
      </w:r>
      <w:r>
        <w:rPr>
          <w:spacing w:val="-1"/>
        </w:rPr>
        <w:t>risk </w:t>
      </w:r>
      <w:r>
        <w:rPr/>
        <w:t>of </w:t>
      </w:r>
      <w:r>
        <w:rPr>
          <w:spacing w:val="-1"/>
        </w:rPr>
        <w:t>pests,</w:t>
      </w:r>
      <w:r>
        <w:rPr>
          <w:spacing w:val="-2"/>
        </w:rPr>
        <w:t> </w:t>
      </w:r>
      <w:r>
        <w:rPr>
          <w:spacing w:val="-1"/>
        </w:rPr>
        <w:t>weeds</w:t>
      </w:r>
      <w:r>
        <w:rPr/>
        <w:t> </w:t>
      </w:r>
      <w:r>
        <w:rPr>
          <w:spacing w:val="-1"/>
        </w:rPr>
        <w:t>and</w:t>
      </w:r>
      <w:r>
        <w:rPr/>
        <w:t> </w:t>
      </w:r>
      <w:r>
        <w:rPr>
          <w:spacing w:val="-1"/>
        </w:rPr>
        <w:t>diseases</w:t>
      </w:r>
      <w:r>
        <w:rPr>
          <w:spacing w:val="69"/>
        </w:rPr>
        <w:t> </w:t>
      </w:r>
      <w:r>
        <w:rPr>
          <w:spacing w:val="-1"/>
        </w:rPr>
        <w:t>entering,</w:t>
      </w:r>
      <w:r>
        <w:rPr>
          <w:spacing w:val="1"/>
        </w:rPr>
        <w:t> </w:t>
      </w:r>
      <w:r>
        <w:rPr>
          <w:spacing w:val="-1"/>
        </w:rPr>
        <w:t>emerging,</w:t>
      </w:r>
      <w:r>
        <w:rPr/>
        <w:t> </w:t>
      </w:r>
      <w:r>
        <w:rPr>
          <w:spacing w:val="-1"/>
        </w:rPr>
        <w:t>establishing</w:t>
      </w:r>
      <w:r>
        <w:rPr/>
        <w:t> or </w:t>
      </w:r>
      <w:r>
        <w:rPr>
          <w:spacing w:val="-1"/>
        </w:rPr>
        <w:t>spreading</w:t>
      </w:r>
      <w:r>
        <w:rPr>
          <w:spacing w:val="-3"/>
        </w:rPr>
        <w:t> </w:t>
      </w:r>
      <w:r>
        <w:rPr>
          <w:spacing w:val="-1"/>
        </w:rPr>
        <w:t>within Australia.</w:t>
      </w:r>
      <w:r>
        <w:rPr/>
        <w:t> </w:t>
      </w:r>
      <w:r>
        <w:rPr>
          <w:spacing w:val="-1"/>
        </w:rPr>
        <w:t>Strong</w:t>
      </w:r>
      <w:r>
        <w:rPr/>
        <w:t> </w:t>
      </w:r>
      <w:r>
        <w:rPr>
          <w:spacing w:val="-1"/>
        </w:rPr>
        <w:t>biosecurity</w:t>
      </w:r>
      <w:r>
        <w:rPr>
          <w:spacing w:val="-4"/>
        </w:rPr>
        <w:t> </w:t>
      </w:r>
      <w:r>
        <w:rPr>
          <w:spacing w:val="-1"/>
        </w:rPr>
        <w:t>outcomes</w:t>
      </w:r>
      <w:r>
        <w:rPr/>
        <w:t> </w:t>
      </w:r>
      <w:r>
        <w:rPr>
          <w:spacing w:val="-1"/>
        </w:rPr>
        <w:t>facilitate</w:t>
      </w:r>
      <w:r>
        <w:rPr>
          <w:spacing w:val="59"/>
        </w:rPr>
        <w:t> </w:t>
      </w:r>
      <w:r>
        <w:rPr>
          <w:spacing w:val="-1"/>
        </w:rPr>
        <w:t>trade</w:t>
      </w:r>
      <w:r>
        <w:rPr>
          <w:spacing w:val="1"/>
        </w:rPr>
        <w:t> </w:t>
      </w:r>
      <w:r>
        <w:rPr>
          <w:spacing w:val="-1"/>
        </w:rPr>
        <w:t>and the</w:t>
      </w:r>
      <w:r>
        <w:rPr>
          <w:spacing w:val="-4"/>
        </w:rPr>
        <w:t> </w:t>
      </w:r>
      <w:r>
        <w:rPr>
          <w:spacing w:val="-1"/>
        </w:rPr>
        <w:t>movement</w:t>
      </w:r>
      <w:r>
        <w:rPr>
          <w:spacing w:val="-2"/>
        </w:rPr>
        <w:t> </w:t>
      </w:r>
      <w:r>
        <w:rPr>
          <w:spacing w:val="-1"/>
        </w:rPr>
        <w:t>of</w:t>
      </w:r>
      <w:r>
        <w:rPr/>
        <w:t> </w:t>
      </w:r>
      <w:r>
        <w:rPr>
          <w:spacing w:val="-1"/>
        </w:rPr>
        <w:t>plants,</w:t>
      </w:r>
      <w:r>
        <w:rPr>
          <w:spacing w:val="1"/>
        </w:rPr>
        <w:t> </w:t>
      </w:r>
      <w:r>
        <w:rPr>
          <w:spacing w:val="-1"/>
        </w:rPr>
        <w:t>animals,</w:t>
      </w:r>
      <w:r>
        <w:rPr/>
        <w:t> </w:t>
      </w:r>
      <w:r>
        <w:rPr>
          <w:spacing w:val="-1"/>
        </w:rPr>
        <w:t>people and products.</w:t>
      </w:r>
      <w:r>
        <w:rPr/>
        <w:t> </w:t>
      </w:r>
      <w:r>
        <w:rPr>
          <w:spacing w:val="-1"/>
        </w:rPr>
        <w:t>It</w:t>
      </w:r>
      <w:r>
        <w:rPr>
          <w:spacing w:val="-2"/>
        </w:rPr>
        <w:t> </w:t>
      </w:r>
      <w:r>
        <w:rPr>
          <w:spacing w:val="-1"/>
        </w:rPr>
        <w:t>is</w:t>
      </w:r>
      <w:r>
        <w:rPr/>
        <w:t> a </w:t>
      </w:r>
      <w:r>
        <w:rPr>
          <w:spacing w:val="-1"/>
        </w:rPr>
        <w:t>responsibility</w:t>
      </w:r>
      <w:r>
        <w:rPr>
          <w:spacing w:val="1"/>
        </w:rPr>
        <w:t> </w:t>
      </w:r>
      <w:r>
        <w:rPr>
          <w:spacing w:val="-1"/>
        </w:rPr>
        <w:t>that is</w:t>
      </w:r>
      <w:r>
        <w:rPr/>
        <w:t> </w:t>
      </w:r>
      <w:r>
        <w:rPr>
          <w:spacing w:val="-1"/>
        </w:rPr>
        <w:t>shared</w:t>
      </w:r>
      <w:r>
        <w:rPr>
          <w:spacing w:val="67"/>
        </w:rPr>
        <w:t> </w:t>
      </w:r>
      <w:r>
        <w:rPr>
          <w:spacing w:val="-1"/>
        </w:rPr>
        <w:t>by</w:t>
      </w:r>
      <w:r>
        <w:rPr>
          <w:spacing w:val="1"/>
        </w:rPr>
        <w:t> </w:t>
      </w:r>
      <w:r>
        <w:rPr/>
        <w:t>all</w:t>
      </w:r>
      <w:r>
        <w:rPr>
          <w:spacing w:val="-1"/>
        </w:rPr>
        <w:t> Australians.</w:t>
      </w:r>
      <w:r>
        <w:rPr/>
      </w:r>
    </w:p>
    <w:p>
      <w:pPr>
        <w:spacing w:line="240" w:lineRule="auto" w:before="4"/>
        <w:rPr>
          <w:rFonts w:ascii="Calibri" w:hAnsi="Calibri" w:cs="Calibri" w:eastAsia="Calibri"/>
          <w:sz w:val="16"/>
          <w:szCs w:val="16"/>
        </w:rPr>
      </w:pPr>
    </w:p>
    <w:p>
      <w:pPr>
        <w:pStyle w:val="BodyText"/>
        <w:spacing w:line="275" w:lineRule="auto"/>
        <w:ind w:right="197"/>
        <w:jc w:val="left"/>
      </w:pPr>
      <w:r>
        <w:rPr>
          <w:spacing w:val="-1"/>
        </w:rPr>
        <w:t>Our</w:t>
      </w:r>
      <w:r>
        <w:rPr/>
        <w:t> </w:t>
      </w:r>
      <w:r>
        <w:rPr>
          <w:spacing w:val="-1"/>
        </w:rPr>
        <w:t>biosecurity system</w:t>
      </w:r>
      <w:r>
        <w:rPr>
          <w:spacing w:val="2"/>
        </w:rPr>
        <w:t> </w:t>
      </w:r>
      <w:r>
        <w:rPr>
          <w:spacing w:val="-1"/>
        </w:rPr>
        <w:t>is</w:t>
      </w:r>
      <w:r>
        <w:rPr>
          <w:spacing w:val="-2"/>
        </w:rPr>
        <w:t> </w:t>
      </w:r>
      <w:r>
        <w:rPr>
          <w:spacing w:val="-1"/>
        </w:rPr>
        <w:t>critical</w:t>
      </w:r>
      <w:r>
        <w:rPr/>
        <w:t> </w:t>
      </w:r>
      <w:r>
        <w:rPr>
          <w:spacing w:val="-1"/>
        </w:rPr>
        <w:t>to</w:t>
      </w:r>
      <w:r>
        <w:rPr>
          <w:spacing w:val="1"/>
        </w:rPr>
        <w:t> </w:t>
      </w:r>
      <w:r>
        <w:rPr>
          <w:spacing w:val="-1"/>
        </w:rPr>
        <w:t>protect</w:t>
      </w:r>
      <w:r>
        <w:rPr>
          <w:spacing w:val="1"/>
        </w:rPr>
        <w:t> </w:t>
      </w:r>
      <w:r>
        <w:rPr>
          <w:spacing w:val="-1"/>
        </w:rPr>
        <w:t>Australia’s</w:t>
      </w:r>
      <w:r>
        <w:rPr>
          <w:spacing w:val="-2"/>
        </w:rPr>
        <w:t> </w:t>
      </w:r>
      <w:r>
        <w:rPr>
          <w:spacing w:val="-1"/>
        </w:rPr>
        <w:t>economy,</w:t>
      </w:r>
      <w:r>
        <w:rPr>
          <w:spacing w:val="-2"/>
        </w:rPr>
        <w:t> </w:t>
      </w:r>
      <w:r>
        <w:rPr>
          <w:spacing w:val="-1"/>
        </w:rPr>
        <w:t>environment</w:t>
      </w:r>
      <w:r>
        <w:rPr>
          <w:spacing w:val="-2"/>
        </w:rPr>
        <w:t> and</w:t>
      </w:r>
      <w:r>
        <w:rPr/>
        <w:t> way</w:t>
      </w:r>
      <w:r>
        <w:rPr>
          <w:spacing w:val="-1"/>
        </w:rPr>
        <w:t> </w:t>
      </w:r>
      <w:r>
        <w:rPr/>
        <w:t>of </w:t>
      </w:r>
      <w:r>
        <w:rPr>
          <w:spacing w:val="-1"/>
        </w:rPr>
        <w:t>life.</w:t>
      </w:r>
      <w:r>
        <w:rPr/>
        <w:t> </w:t>
      </w:r>
      <w:r>
        <w:rPr>
          <w:spacing w:val="-2"/>
        </w:rPr>
        <w:t>By</w:t>
      </w:r>
      <w:r>
        <w:rPr>
          <w:spacing w:val="53"/>
        </w:rPr>
        <w:t> </w:t>
      </w:r>
      <w:r>
        <w:rPr>
          <w:spacing w:val="-1"/>
        </w:rPr>
        <w:t>reducing</w:t>
      </w:r>
      <w:r>
        <w:rPr/>
        <w:t> </w:t>
      </w:r>
      <w:r>
        <w:rPr>
          <w:spacing w:val="-1"/>
        </w:rPr>
        <w:t>the</w:t>
      </w:r>
      <w:r>
        <w:rPr>
          <w:spacing w:val="1"/>
        </w:rPr>
        <w:t> </w:t>
      </w:r>
      <w:r>
        <w:rPr>
          <w:spacing w:val="-1"/>
        </w:rPr>
        <w:t>impacts</w:t>
      </w:r>
      <w:r>
        <w:rPr>
          <w:spacing w:val="-2"/>
        </w:rPr>
        <w:t> </w:t>
      </w:r>
      <w:r>
        <w:rPr/>
        <w:t>of</w:t>
      </w:r>
      <w:r>
        <w:rPr>
          <w:spacing w:val="-3"/>
        </w:rPr>
        <w:t> </w:t>
      </w:r>
      <w:r>
        <w:rPr>
          <w:spacing w:val="-1"/>
        </w:rPr>
        <w:t>pests</w:t>
      </w:r>
      <w:r>
        <w:rPr/>
        <w:t> </w:t>
      </w:r>
      <w:r>
        <w:rPr>
          <w:spacing w:val="-1"/>
        </w:rPr>
        <w:t>and diseases,</w:t>
      </w:r>
      <w:r>
        <w:rPr>
          <w:spacing w:val="1"/>
        </w:rPr>
        <w:t> </w:t>
      </w:r>
      <w:r>
        <w:rPr>
          <w:spacing w:val="-1"/>
        </w:rPr>
        <w:t>an</w:t>
      </w:r>
      <w:r>
        <w:rPr>
          <w:spacing w:val="-3"/>
        </w:rPr>
        <w:t> </w:t>
      </w:r>
      <w:r>
        <w:rPr>
          <w:spacing w:val="-1"/>
        </w:rPr>
        <w:t>effective</w:t>
      </w:r>
      <w:r>
        <w:rPr>
          <w:spacing w:val="1"/>
        </w:rPr>
        <w:t> </w:t>
      </w:r>
      <w:r>
        <w:rPr>
          <w:spacing w:val="-1"/>
        </w:rPr>
        <w:t>biosecurity system</w:t>
      </w:r>
      <w:r>
        <w:rPr>
          <w:spacing w:val="1"/>
        </w:rPr>
        <w:t> </w:t>
      </w:r>
      <w:r>
        <w:rPr>
          <w:spacing w:val="-1"/>
        </w:rPr>
        <w:t>supports</w:t>
      </w:r>
      <w:r>
        <w:rPr>
          <w:spacing w:val="-2"/>
        </w:rPr>
        <w:t> </w:t>
      </w:r>
      <w:r>
        <w:rPr>
          <w:spacing w:val="-1"/>
        </w:rPr>
        <w:t>the</w:t>
      </w:r>
      <w:r>
        <w:rPr>
          <w:spacing w:val="57"/>
        </w:rPr>
        <w:t> </w:t>
      </w:r>
      <w:r>
        <w:rPr>
          <w:spacing w:val="-1"/>
        </w:rPr>
        <w:t>sustainability,</w:t>
      </w:r>
      <w:r>
        <w:rPr/>
        <w:t> </w:t>
      </w:r>
      <w:r>
        <w:rPr>
          <w:spacing w:val="-1"/>
        </w:rPr>
        <w:t>profitability and</w:t>
      </w:r>
      <w:r>
        <w:rPr/>
        <w:t> </w:t>
      </w:r>
      <w:r>
        <w:rPr>
          <w:spacing w:val="-1"/>
        </w:rPr>
        <w:t>competitiveness</w:t>
      </w:r>
      <w:r>
        <w:rPr>
          <w:spacing w:val="-2"/>
        </w:rPr>
        <w:t> </w:t>
      </w:r>
      <w:r>
        <w:rPr/>
        <w:t>of </w:t>
      </w:r>
      <w:r>
        <w:rPr>
          <w:spacing w:val="-1"/>
        </w:rPr>
        <w:t>Australia’s</w:t>
      </w:r>
      <w:r>
        <w:rPr>
          <w:spacing w:val="1"/>
        </w:rPr>
        <w:t> </w:t>
      </w:r>
      <w:r>
        <w:rPr>
          <w:spacing w:val="-1"/>
        </w:rPr>
        <w:t>agriculture,</w:t>
      </w:r>
      <w:r>
        <w:rPr>
          <w:spacing w:val="1"/>
        </w:rPr>
        <w:t> </w:t>
      </w:r>
      <w:r>
        <w:rPr>
          <w:spacing w:val="-1"/>
        </w:rPr>
        <w:t>fisheries</w:t>
      </w:r>
      <w:r>
        <w:rPr/>
        <w:t> </w:t>
      </w:r>
      <w:r>
        <w:rPr>
          <w:spacing w:val="-1"/>
        </w:rPr>
        <w:t>and forestry</w:t>
      </w:r>
      <w:r>
        <w:rPr>
          <w:spacing w:val="55"/>
        </w:rPr>
        <w:t> </w:t>
      </w:r>
      <w:r>
        <w:rPr>
          <w:spacing w:val="-1"/>
        </w:rPr>
        <w:t>industries</w:t>
      </w:r>
      <w:r>
        <w:rPr/>
        <w:t> –</w:t>
      </w:r>
      <w:r>
        <w:rPr>
          <w:spacing w:val="-2"/>
        </w:rPr>
        <w:t> </w:t>
      </w:r>
      <w:r>
        <w:rPr>
          <w:spacing w:val="-1"/>
        </w:rPr>
        <w:t>exports</w:t>
      </w:r>
      <w:r>
        <w:rPr/>
        <w:t> </w:t>
      </w:r>
      <w:r>
        <w:rPr>
          <w:spacing w:val="-1"/>
        </w:rPr>
        <w:t>are</w:t>
      </w:r>
      <w:r>
        <w:rPr>
          <w:spacing w:val="1"/>
        </w:rPr>
        <w:t> </w:t>
      </w:r>
      <w:r>
        <w:rPr>
          <w:spacing w:val="-1"/>
        </w:rPr>
        <w:t>forecast</w:t>
      </w:r>
      <w:r>
        <w:rPr>
          <w:spacing w:val="-2"/>
        </w:rPr>
        <w:t> </w:t>
      </w:r>
      <w:r>
        <w:rPr/>
        <w:t>to</w:t>
      </w:r>
      <w:r>
        <w:rPr>
          <w:spacing w:val="-1"/>
        </w:rPr>
        <w:t> be $75</w:t>
      </w:r>
      <w:r>
        <w:rPr>
          <w:spacing w:val="1"/>
        </w:rPr>
        <w:t> </w:t>
      </w:r>
      <w:r>
        <w:rPr>
          <w:spacing w:val="-1"/>
        </w:rPr>
        <w:t>billion in</w:t>
      </w:r>
      <w:r>
        <w:rPr>
          <w:spacing w:val="-3"/>
        </w:rPr>
        <w:t> </w:t>
      </w:r>
      <w:r>
        <w:rPr>
          <w:spacing w:val="-1"/>
        </w:rPr>
        <w:t>2022-23 (Greenville</w:t>
      </w:r>
      <w:r>
        <w:rPr>
          <w:spacing w:val="-2"/>
        </w:rPr>
        <w:t> </w:t>
      </w:r>
      <w:r>
        <w:rPr>
          <w:spacing w:val="-1"/>
        </w:rPr>
        <w:t>2023)</w:t>
      </w:r>
      <w:r>
        <w:rPr>
          <w:spacing w:val="1"/>
        </w:rPr>
        <w:t> </w:t>
      </w:r>
      <w:r>
        <w:rPr/>
        <w:t>–</w:t>
      </w:r>
      <w:r>
        <w:rPr>
          <w:spacing w:val="-4"/>
        </w:rPr>
        <w:t> </w:t>
      </w:r>
      <w:r>
        <w:rPr>
          <w:spacing w:val="-1"/>
        </w:rPr>
        <w:t>which helps</w:t>
      </w:r>
      <w:r>
        <w:rPr/>
        <w:t> </w:t>
      </w:r>
      <w:r>
        <w:rPr>
          <w:spacing w:val="-1"/>
        </w:rPr>
        <w:t>drive</w:t>
      </w:r>
      <w:r>
        <w:rPr>
          <w:spacing w:val="1"/>
        </w:rPr>
        <w:t> </w:t>
      </w:r>
      <w:r>
        <w:rPr/>
        <w:t>a</w:t>
      </w:r>
      <w:r>
        <w:rPr>
          <w:spacing w:val="71"/>
        </w:rPr>
        <w:t> </w:t>
      </w:r>
      <w:r>
        <w:rPr>
          <w:spacing w:val="-1"/>
        </w:rPr>
        <w:t>stronger</w:t>
      </w:r>
      <w:r>
        <w:rPr>
          <w:spacing w:val="-3"/>
        </w:rPr>
        <w:t> </w:t>
      </w:r>
      <w:r>
        <w:rPr>
          <w:spacing w:val="-1"/>
        </w:rPr>
        <w:t>Australian</w:t>
      </w:r>
      <w:r>
        <w:rPr/>
        <w:t> </w:t>
      </w:r>
      <w:r>
        <w:rPr>
          <w:spacing w:val="-1"/>
        </w:rPr>
        <w:t>economy.</w:t>
      </w:r>
      <w:r>
        <w:rPr/>
        <w:t> </w:t>
      </w:r>
      <w:r>
        <w:rPr>
          <w:spacing w:val="-1"/>
        </w:rPr>
        <w:t>For</w:t>
      </w:r>
      <w:r>
        <w:rPr>
          <w:spacing w:val="-3"/>
        </w:rPr>
        <w:t> </w:t>
      </w:r>
      <w:r>
        <w:rPr>
          <w:spacing w:val="-1"/>
        </w:rPr>
        <w:t>example,</w:t>
      </w:r>
      <w:r>
        <w:rPr>
          <w:spacing w:val="-2"/>
        </w:rPr>
        <w:t> </w:t>
      </w:r>
      <w:r>
        <w:rPr/>
        <w:t>our </w:t>
      </w:r>
      <w:r>
        <w:rPr>
          <w:spacing w:val="-1"/>
        </w:rPr>
        <w:t>agricultural</w:t>
      </w:r>
      <w:r>
        <w:rPr/>
        <w:t> </w:t>
      </w:r>
      <w:r>
        <w:rPr>
          <w:spacing w:val="-1"/>
        </w:rPr>
        <w:t>supply</w:t>
      </w:r>
      <w:r>
        <w:rPr>
          <w:spacing w:val="1"/>
        </w:rPr>
        <w:t> </w:t>
      </w:r>
      <w:r>
        <w:rPr>
          <w:spacing w:val="-1"/>
        </w:rPr>
        <w:t>chain is</w:t>
      </w:r>
      <w:r>
        <w:rPr>
          <w:spacing w:val="-2"/>
        </w:rPr>
        <w:t> </w:t>
      </w:r>
      <w:r>
        <w:rPr>
          <w:spacing w:val="-1"/>
        </w:rPr>
        <w:t>estimated to</w:t>
      </w:r>
      <w:r>
        <w:rPr>
          <w:spacing w:val="1"/>
        </w:rPr>
        <w:t> </w:t>
      </w:r>
      <w:r>
        <w:rPr>
          <w:spacing w:val="-1"/>
        </w:rPr>
        <w:t>support</w:t>
      </w:r>
      <w:r>
        <w:rPr>
          <w:spacing w:val="59"/>
        </w:rPr>
        <w:t> </w:t>
      </w:r>
      <w:r>
        <w:rPr>
          <w:spacing w:val="-1"/>
        </w:rPr>
        <w:t>more</w:t>
      </w:r>
      <w:r>
        <w:rPr>
          <w:spacing w:val="1"/>
        </w:rPr>
        <w:t> </w:t>
      </w:r>
      <w:r>
        <w:rPr>
          <w:spacing w:val="-1"/>
        </w:rPr>
        <w:t>than</w:t>
      </w:r>
      <w:r>
        <w:rPr>
          <w:spacing w:val="-3"/>
        </w:rPr>
        <w:t> </w:t>
      </w:r>
      <w:r>
        <w:rPr/>
        <w:t>1.6</w:t>
      </w:r>
      <w:r>
        <w:rPr>
          <w:spacing w:val="-1"/>
        </w:rPr>
        <w:t> million</w:t>
      </w:r>
      <w:r>
        <w:rPr/>
        <w:t> </w:t>
      </w:r>
      <w:r>
        <w:rPr>
          <w:spacing w:val="-1"/>
        </w:rPr>
        <w:t>jobs</w:t>
      </w:r>
      <w:r>
        <w:rPr>
          <w:spacing w:val="-2"/>
        </w:rPr>
        <w:t> </w:t>
      </w:r>
      <w:r>
        <w:rPr>
          <w:spacing w:val="-1"/>
        </w:rPr>
        <w:t>and</w:t>
      </w:r>
      <w:r>
        <w:rPr/>
        <w:t> our </w:t>
      </w:r>
      <w:r>
        <w:rPr>
          <w:spacing w:val="-1"/>
        </w:rPr>
        <w:t>tourism</w:t>
      </w:r>
      <w:r>
        <w:rPr>
          <w:spacing w:val="1"/>
        </w:rPr>
        <w:t> </w:t>
      </w:r>
      <w:r>
        <w:rPr>
          <w:spacing w:val="-1"/>
        </w:rPr>
        <w:t>sector</w:t>
      </w:r>
      <w:r>
        <w:rPr/>
        <w:t> </w:t>
      </w:r>
      <w:r>
        <w:rPr>
          <w:spacing w:val="-1"/>
        </w:rPr>
        <w:t>contributed</w:t>
      </w:r>
      <w:r>
        <w:rPr/>
        <w:t> </w:t>
      </w:r>
      <w:r>
        <w:rPr>
          <w:spacing w:val="-1"/>
        </w:rPr>
        <w:t>over</w:t>
      </w:r>
      <w:r>
        <w:rPr>
          <w:spacing w:val="-3"/>
        </w:rPr>
        <w:t> </w:t>
      </w:r>
      <w:r>
        <w:rPr>
          <w:spacing w:val="-1"/>
        </w:rPr>
        <w:t>$50 billion to </w:t>
      </w:r>
      <w:r>
        <w:rPr/>
        <w:t>GDP</w:t>
      </w:r>
      <w:r>
        <w:rPr>
          <w:spacing w:val="-1"/>
        </w:rPr>
        <w:t> in 2019-20</w:t>
      </w:r>
      <w:r>
        <w:rPr>
          <w:spacing w:val="47"/>
        </w:rPr>
        <w:t> </w:t>
      </w:r>
      <w:r>
        <w:rPr>
          <w:spacing w:val="-1"/>
        </w:rPr>
        <w:t>(DAWE,</w:t>
      </w:r>
      <w:r>
        <w:rPr/>
        <w:t> </w:t>
      </w:r>
      <w:r>
        <w:rPr>
          <w:spacing w:val="-1"/>
        </w:rPr>
        <w:t>2021).</w:t>
      </w:r>
      <w:r>
        <w:rPr>
          <w:spacing w:val="-3"/>
        </w:rPr>
        <w:t> </w:t>
      </w:r>
      <w:r>
        <w:rPr>
          <w:spacing w:val="-1"/>
        </w:rPr>
        <w:t>The</w:t>
      </w:r>
      <w:r>
        <w:rPr>
          <w:spacing w:val="1"/>
        </w:rPr>
        <w:t> </w:t>
      </w:r>
      <w:r>
        <w:rPr>
          <w:spacing w:val="-1"/>
        </w:rPr>
        <w:t>reduction</w:t>
      </w:r>
      <w:r>
        <w:rPr/>
        <w:t> </w:t>
      </w:r>
      <w:r>
        <w:rPr>
          <w:spacing w:val="-1"/>
        </w:rPr>
        <w:t>in pest and</w:t>
      </w:r>
      <w:r>
        <w:rPr/>
        <w:t> </w:t>
      </w:r>
      <w:r>
        <w:rPr>
          <w:spacing w:val="-1"/>
        </w:rPr>
        <w:t>disease</w:t>
      </w:r>
      <w:r>
        <w:rPr>
          <w:spacing w:val="1"/>
        </w:rPr>
        <w:t> </w:t>
      </w:r>
      <w:r>
        <w:rPr>
          <w:spacing w:val="-1"/>
        </w:rPr>
        <w:t>impacts</w:t>
      </w:r>
      <w:r>
        <w:rPr/>
        <w:t> </w:t>
      </w:r>
      <w:r>
        <w:rPr>
          <w:spacing w:val="-1"/>
        </w:rPr>
        <w:t>also</w:t>
      </w:r>
      <w:r>
        <w:rPr>
          <w:spacing w:val="2"/>
        </w:rPr>
        <w:t> </w:t>
      </w:r>
      <w:r>
        <w:rPr>
          <w:spacing w:val="-1"/>
        </w:rPr>
        <w:t>contributes</w:t>
      </w:r>
      <w:r>
        <w:rPr/>
        <w:t> </w:t>
      </w:r>
      <w:r>
        <w:rPr>
          <w:spacing w:val="-1"/>
        </w:rPr>
        <w:t>to</w:t>
      </w:r>
      <w:r>
        <w:rPr>
          <w:spacing w:val="1"/>
        </w:rPr>
        <w:t> </w:t>
      </w:r>
      <w:r>
        <w:rPr>
          <w:spacing w:val="-2"/>
        </w:rPr>
        <w:t>the</w:t>
      </w:r>
      <w:r>
        <w:rPr>
          <w:spacing w:val="-1"/>
        </w:rPr>
        <w:t> health</w:t>
      </w:r>
      <w:r>
        <w:rPr>
          <w:spacing w:val="-3"/>
        </w:rPr>
        <w:t> </w:t>
      </w:r>
      <w:r>
        <w:rPr/>
        <w:t>of </w:t>
      </w:r>
      <w:r>
        <w:rPr>
          <w:spacing w:val="-1"/>
        </w:rPr>
        <w:t>the</w:t>
      </w:r>
      <w:r>
        <w:rPr>
          <w:spacing w:val="55"/>
        </w:rPr>
        <w:t> </w:t>
      </w:r>
      <w:r>
        <w:rPr>
          <w:spacing w:val="-1"/>
        </w:rPr>
        <w:t>environment</w:t>
      </w:r>
      <w:r>
        <w:rPr/>
        <w:t> </w:t>
      </w:r>
      <w:r>
        <w:rPr>
          <w:spacing w:val="-1"/>
        </w:rPr>
        <w:t>through better</w:t>
      </w:r>
      <w:r>
        <w:rPr/>
        <w:t> </w:t>
      </w:r>
      <w:r>
        <w:rPr>
          <w:spacing w:val="-1"/>
        </w:rPr>
        <w:t>functioning</w:t>
      </w:r>
      <w:r>
        <w:rPr/>
        <w:t> </w:t>
      </w:r>
      <w:r>
        <w:rPr>
          <w:spacing w:val="-1"/>
        </w:rPr>
        <w:t>ecosystems,</w:t>
      </w:r>
      <w:r>
        <w:rPr/>
        <w:t> </w:t>
      </w:r>
      <w:r>
        <w:rPr>
          <w:spacing w:val="-1"/>
        </w:rPr>
        <w:t>protecting</w:t>
      </w:r>
      <w:r>
        <w:rPr/>
        <w:t> </w:t>
      </w:r>
      <w:r>
        <w:rPr>
          <w:spacing w:val="-1"/>
        </w:rPr>
        <w:t>Australia’s</w:t>
      </w:r>
      <w:r>
        <w:rPr>
          <w:spacing w:val="-2"/>
        </w:rPr>
        <w:t> </w:t>
      </w:r>
      <w:r>
        <w:rPr>
          <w:spacing w:val="-1"/>
        </w:rPr>
        <w:t>environmental</w:t>
      </w:r>
      <w:r>
        <w:rPr>
          <w:spacing w:val="-3"/>
        </w:rPr>
        <w:t> </w:t>
      </w:r>
      <w:r>
        <w:rPr>
          <w:spacing w:val="-1"/>
        </w:rPr>
        <w:t>assets</w:t>
      </w:r>
      <w:r>
        <w:rPr>
          <w:spacing w:val="61"/>
        </w:rPr>
        <w:t> </w:t>
      </w:r>
      <w:r>
        <w:rPr/>
        <w:t>worth</w:t>
      </w:r>
      <w:r>
        <w:rPr>
          <w:spacing w:val="-3"/>
        </w:rPr>
        <w:t> </w:t>
      </w:r>
      <w:r>
        <w:rPr>
          <w:spacing w:val="-1"/>
        </w:rPr>
        <w:t>more</w:t>
      </w:r>
      <w:r>
        <w:rPr>
          <w:spacing w:val="-2"/>
        </w:rPr>
        <w:t> </w:t>
      </w:r>
      <w:r>
        <w:rPr>
          <w:spacing w:val="-1"/>
        </w:rPr>
        <w:t>than</w:t>
      </w:r>
      <w:r>
        <w:rPr>
          <w:spacing w:val="-3"/>
        </w:rPr>
        <w:t> </w:t>
      </w:r>
      <w:r>
        <w:rPr/>
        <w:t>$5.7</w:t>
      </w:r>
      <w:r>
        <w:rPr>
          <w:spacing w:val="-2"/>
        </w:rPr>
        <w:t> </w:t>
      </w:r>
      <w:r>
        <w:rPr>
          <w:spacing w:val="-1"/>
        </w:rPr>
        <w:t>trillion (DAWE,</w:t>
      </w:r>
      <w:r>
        <w:rPr>
          <w:spacing w:val="-2"/>
        </w:rPr>
        <w:t> </w:t>
      </w:r>
      <w:r>
        <w:rPr>
          <w:spacing w:val="-1"/>
        </w:rPr>
        <w:t>2021).</w:t>
      </w:r>
    </w:p>
    <w:p>
      <w:pPr>
        <w:spacing w:line="240" w:lineRule="auto" w:before="6"/>
        <w:rPr>
          <w:rFonts w:ascii="Calibri" w:hAnsi="Calibri" w:cs="Calibri" w:eastAsia="Calibri"/>
          <w:sz w:val="16"/>
          <w:szCs w:val="16"/>
        </w:rPr>
      </w:pPr>
    </w:p>
    <w:p>
      <w:pPr>
        <w:pStyle w:val="Heading2"/>
        <w:numPr>
          <w:ilvl w:val="1"/>
          <w:numId w:val="4"/>
        </w:numPr>
        <w:tabs>
          <w:tab w:pos="1084" w:val="left" w:leader="none"/>
        </w:tabs>
        <w:spacing w:line="240" w:lineRule="auto" w:before="0" w:after="0"/>
        <w:ind w:left="1083" w:right="0" w:hanging="965"/>
        <w:jc w:val="left"/>
        <w:rPr>
          <w:b w:val="0"/>
          <w:bCs w:val="0"/>
        </w:rPr>
      </w:pPr>
      <w:bookmarkStart w:name="5.1 A changing biosecurity system" w:id="48"/>
      <w:bookmarkEnd w:id="48"/>
      <w:r>
        <w:rPr>
          <w:b w:val="0"/>
        </w:rPr>
      </w:r>
      <w:bookmarkStart w:name="_bookmark14" w:id="49"/>
      <w:bookmarkEnd w:id="49"/>
      <w:r>
        <w:rPr>
          <w:b w:val="0"/>
        </w:rPr>
      </w:r>
      <w:bookmarkStart w:name="_bookmark14" w:id="50"/>
      <w:bookmarkEnd w:id="50"/>
      <w:r>
        <w:rPr/>
        <w:t>A</w:t>
      </w:r>
      <w:r>
        <w:rPr>
          <w:spacing w:val="-11"/>
        </w:rPr>
        <w:t> </w:t>
      </w:r>
      <w:r>
        <w:rPr>
          <w:spacing w:val="-1"/>
        </w:rPr>
        <w:t>changing</w:t>
      </w:r>
      <w:r>
        <w:rPr>
          <w:spacing w:val="-11"/>
        </w:rPr>
        <w:t> </w:t>
      </w:r>
      <w:r>
        <w:rPr>
          <w:spacing w:val="-1"/>
        </w:rPr>
        <w:t>biosecurity</w:t>
      </w:r>
      <w:r>
        <w:rPr>
          <w:spacing w:val="-11"/>
        </w:rPr>
        <w:t> </w:t>
      </w:r>
      <w:r>
        <w:rPr>
          <w:spacing w:val="-1"/>
        </w:rPr>
        <w:t>system</w:t>
      </w:r>
      <w:r>
        <w:rPr>
          <w:b w:val="0"/>
        </w:rPr>
      </w:r>
    </w:p>
    <w:p>
      <w:pPr>
        <w:pStyle w:val="BodyText"/>
        <w:spacing w:line="275" w:lineRule="auto" w:before="1"/>
        <w:ind w:right="155"/>
        <w:jc w:val="left"/>
      </w:pPr>
      <w:r>
        <w:rPr>
          <w:spacing w:val="-1"/>
        </w:rPr>
        <w:t>While</w:t>
      </w:r>
      <w:r>
        <w:rPr>
          <w:spacing w:val="1"/>
        </w:rPr>
        <w:t> </w:t>
      </w:r>
      <w:r>
        <w:rPr>
          <w:spacing w:val="-1"/>
        </w:rPr>
        <w:t>ever-changing,</w:t>
      </w:r>
      <w:r>
        <w:rPr>
          <w:spacing w:val="-2"/>
        </w:rPr>
        <w:t> </w:t>
      </w:r>
      <w:r>
        <w:rPr/>
        <w:t>our </w:t>
      </w:r>
      <w:r>
        <w:rPr>
          <w:spacing w:val="-1"/>
        </w:rPr>
        <w:t>biosecurity environment</w:t>
      </w:r>
      <w:r>
        <w:rPr/>
        <w:t> </w:t>
      </w:r>
      <w:r>
        <w:rPr>
          <w:spacing w:val="-1"/>
        </w:rPr>
        <w:t>has</w:t>
      </w:r>
      <w:r>
        <w:rPr>
          <w:spacing w:val="-2"/>
        </w:rPr>
        <w:t> </w:t>
      </w:r>
      <w:r>
        <w:rPr>
          <w:spacing w:val="-1"/>
        </w:rPr>
        <w:t>experienced significant</w:t>
      </w:r>
      <w:r>
        <w:rPr>
          <w:spacing w:val="-2"/>
        </w:rPr>
        <w:t> </w:t>
      </w:r>
      <w:r>
        <w:rPr>
          <w:spacing w:val="-1"/>
        </w:rPr>
        <w:t>events</w:t>
      </w:r>
      <w:r>
        <w:rPr/>
        <w:t> </w:t>
      </w:r>
      <w:r>
        <w:rPr>
          <w:spacing w:val="-1"/>
        </w:rPr>
        <w:t>and challenges</w:t>
      </w:r>
      <w:r>
        <w:rPr>
          <w:spacing w:val="55"/>
        </w:rPr>
        <w:t> </w:t>
      </w:r>
      <w:r>
        <w:rPr>
          <w:spacing w:val="-1"/>
        </w:rPr>
        <w:t>over</w:t>
      </w:r>
      <w:r>
        <w:rPr/>
        <w:t> </w:t>
      </w:r>
      <w:r>
        <w:rPr>
          <w:spacing w:val="-1"/>
        </w:rPr>
        <w:t>the past</w:t>
      </w:r>
      <w:r>
        <w:rPr>
          <w:spacing w:val="1"/>
        </w:rPr>
        <w:t> </w:t>
      </w:r>
      <w:r>
        <w:rPr>
          <w:spacing w:val="-1"/>
        </w:rPr>
        <w:t>few</w:t>
      </w:r>
      <w:r>
        <w:rPr>
          <w:spacing w:val="-2"/>
        </w:rPr>
        <w:t> </w:t>
      </w:r>
      <w:r>
        <w:rPr>
          <w:spacing w:val="-1"/>
        </w:rPr>
        <w:t>years.</w:t>
      </w:r>
      <w:r>
        <w:rPr/>
        <w:t> </w:t>
      </w:r>
      <w:r>
        <w:rPr>
          <w:spacing w:val="-1"/>
        </w:rPr>
        <w:t>Recent</w:t>
      </w:r>
      <w:r>
        <w:rPr>
          <w:spacing w:val="1"/>
        </w:rPr>
        <w:t> </w:t>
      </w:r>
      <w:r>
        <w:rPr>
          <w:spacing w:val="-1"/>
        </w:rPr>
        <w:t>global</w:t>
      </w:r>
      <w:r>
        <w:rPr>
          <w:spacing w:val="-2"/>
        </w:rPr>
        <w:t> </w:t>
      </w:r>
      <w:r>
        <w:rPr>
          <w:spacing w:val="-1"/>
        </w:rPr>
        <w:t>disruptions,</w:t>
      </w:r>
      <w:r>
        <w:rPr>
          <w:spacing w:val="-2"/>
        </w:rPr>
        <w:t> </w:t>
      </w:r>
      <w:r>
        <w:rPr>
          <w:spacing w:val="-1"/>
        </w:rPr>
        <w:t>like the</w:t>
      </w:r>
      <w:r>
        <w:rPr>
          <w:spacing w:val="1"/>
        </w:rPr>
        <w:t> </w:t>
      </w:r>
      <w:r>
        <w:rPr>
          <w:spacing w:val="-2"/>
        </w:rPr>
        <w:t>COVID-19</w:t>
      </w:r>
      <w:r>
        <w:rPr>
          <w:spacing w:val="1"/>
        </w:rPr>
        <w:t> </w:t>
      </w:r>
      <w:r>
        <w:rPr>
          <w:spacing w:val="-1"/>
        </w:rPr>
        <w:t>pandemic,</w:t>
      </w:r>
      <w:r>
        <w:rPr>
          <w:spacing w:val="-2"/>
        </w:rPr>
        <w:t> </w:t>
      </w:r>
      <w:r>
        <w:rPr>
          <w:spacing w:val="-1"/>
        </w:rPr>
        <w:t>combined</w:t>
      </w:r>
      <w:r>
        <w:rPr>
          <w:spacing w:val="-3"/>
        </w:rPr>
        <w:t> </w:t>
      </w:r>
      <w:r>
        <w:rPr>
          <w:spacing w:val="-1"/>
        </w:rPr>
        <w:t>with</w:t>
      </w:r>
      <w:r>
        <w:rPr>
          <w:spacing w:val="77"/>
        </w:rPr>
        <w:t> </w:t>
      </w:r>
      <w:r>
        <w:rPr>
          <w:spacing w:val="-1"/>
        </w:rPr>
        <w:t>increases</w:t>
      </w:r>
      <w:r>
        <w:rPr/>
        <w:t> </w:t>
      </w:r>
      <w:r>
        <w:rPr>
          <w:spacing w:val="-1"/>
        </w:rPr>
        <w:t>in</w:t>
      </w:r>
      <w:r>
        <w:rPr>
          <w:spacing w:val="-3"/>
        </w:rPr>
        <w:t> </w:t>
      </w:r>
      <w:r>
        <w:rPr>
          <w:spacing w:val="-1"/>
        </w:rPr>
        <w:t>international</w:t>
      </w:r>
      <w:r>
        <w:rPr/>
        <w:t> </w:t>
      </w:r>
      <w:r>
        <w:rPr>
          <w:spacing w:val="-1"/>
        </w:rPr>
        <w:t>trade</w:t>
      </w:r>
      <w:r>
        <w:rPr>
          <w:spacing w:val="1"/>
        </w:rPr>
        <w:t> </w:t>
      </w:r>
      <w:r>
        <w:rPr>
          <w:spacing w:val="-1"/>
        </w:rPr>
        <w:t>and travel,</w:t>
      </w:r>
      <w:r>
        <w:rPr>
          <w:spacing w:val="-2"/>
        </w:rPr>
        <w:t> </w:t>
      </w:r>
      <w:r>
        <w:rPr>
          <w:spacing w:val="-1"/>
        </w:rPr>
        <w:t>and</w:t>
      </w:r>
      <w:r>
        <w:rPr/>
        <w:t> </w:t>
      </w:r>
      <w:r>
        <w:rPr>
          <w:spacing w:val="-1"/>
        </w:rPr>
        <w:t>the</w:t>
      </w:r>
      <w:r>
        <w:rPr>
          <w:spacing w:val="1"/>
        </w:rPr>
        <w:t> </w:t>
      </w:r>
      <w:r>
        <w:rPr>
          <w:spacing w:val="-1"/>
        </w:rPr>
        <w:t>changing</w:t>
      </w:r>
      <w:r>
        <w:rPr/>
        <w:t> </w:t>
      </w:r>
      <w:r>
        <w:rPr>
          <w:spacing w:val="-1"/>
        </w:rPr>
        <w:t>biosecurity</w:t>
      </w:r>
      <w:r>
        <w:rPr>
          <w:spacing w:val="1"/>
        </w:rPr>
        <w:t> </w:t>
      </w:r>
      <w:r>
        <w:rPr>
          <w:spacing w:val="-1"/>
        </w:rPr>
        <w:t>risk</w:t>
      </w:r>
      <w:r>
        <w:rPr>
          <w:spacing w:val="-2"/>
        </w:rPr>
        <w:t> </w:t>
      </w:r>
      <w:r>
        <w:rPr>
          <w:spacing w:val="-1"/>
        </w:rPr>
        <w:t>profiles</w:t>
      </w:r>
      <w:r>
        <w:rPr>
          <w:spacing w:val="1"/>
        </w:rPr>
        <w:t> </w:t>
      </w:r>
      <w:r>
        <w:rPr/>
        <w:t>of</w:t>
      </w:r>
      <w:r>
        <w:rPr>
          <w:spacing w:val="-2"/>
        </w:rPr>
        <w:t> </w:t>
      </w:r>
      <w:r>
        <w:rPr>
          <w:spacing w:val="-1"/>
        </w:rPr>
        <w:t>near</w:t>
      </w:r>
      <w:r>
        <w:rPr>
          <w:spacing w:val="71"/>
        </w:rPr>
        <w:t> </w:t>
      </w:r>
      <w:r>
        <w:rPr>
          <w:spacing w:val="-1"/>
        </w:rPr>
        <w:t>neighbours</w:t>
      </w:r>
      <w:r>
        <w:rPr/>
        <w:t> </w:t>
      </w:r>
      <w:r>
        <w:rPr>
          <w:spacing w:val="-1"/>
        </w:rPr>
        <w:t>and trading</w:t>
      </w:r>
      <w:r>
        <w:rPr/>
        <w:t> </w:t>
      </w:r>
      <w:r>
        <w:rPr>
          <w:spacing w:val="-1"/>
        </w:rPr>
        <w:t>partners,</w:t>
      </w:r>
      <w:r>
        <w:rPr/>
        <w:t> </w:t>
      </w:r>
      <w:r>
        <w:rPr>
          <w:spacing w:val="-1"/>
        </w:rPr>
        <w:t>have</w:t>
      </w:r>
      <w:r>
        <w:rPr>
          <w:spacing w:val="1"/>
        </w:rPr>
        <w:t> </w:t>
      </w:r>
      <w:r>
        <w:rPr>
          <w:spacing w:val="-1"/>
        </w:rPr>
        <w:t>placed additional</w:t>
      </w:r>
      <w:r>
        <w:rPr/>
        <w:t> </w:t>
      </w:r>
      <w:r>
        <w:rPr>
          <w:spacing w:val="-1"/>
        </w:rPr>
        <w:t>pressure</w:t>
      </w:r>
      <w:r>
        <w:rPr>
          <w:spacing w:val="-2"/>
        </w:rPr>
        <w:t> </w:t>
      </w:r>
      <w:r>
        <w:rPr/>
        <w:t>on</w:t>
      </w:r>
      <w:r>
        <w:rPr>
          <w:spacing w:val="-1"/>
        </w:rPr>
        <w:t> </w:t>
      </w:r>
      <w:r>
        <w:rPr>
          <w:spacing w:val="-2"/>
        </w:rPr>
        <w:t>the</w:t>
      </w:r>
      <w:r>
        <w:rPr>
          <w:spacing w:val="1"/>
        </w:rPr>
        <w:t> </w:t>
      </w:r>
      <w:r>
        <w:rPr>
          <w:spacing w:val="-1"/>
        </w:rPr>
        <w:t>biosecurity</w:t>
      </w:r>
      <w:r>
        <w:rPr>
          <w:spacing w:val="1"/>
        </w:rPr>
        <w:t> </w:t>
      </w:r>
      <w:r>
        <w:rPr>
          <w:spacing w:val="-1"/>
        </w:rPr>
        <w:t>system and </w:t>
      </w:r>
      <w:r>
        <w:rPr/>
        <w:t>our</w:t>
      </w:r>
      <w:r>
        <w:rPr>
          <w:spacing w:val="59"/>
        </w:rPr>
        <w:t> </w:t>
      </w:r>
      <w:r>
        <w:rPr>
          <w:spacing w:val="-1"/>
        </w:rPr>
        <w:t>ability</w:t>
      </w:r>
      <w:r>
        <w:rPr>
          <w:spacing w:val="1"/>
        </w:rPr>
        <w:t> </w:t>
      </w:r>
      <w:r>
        <w:rPr>
          <w:spacing w:val="-2"/>
        </w:rPr>
        <w:t>to</w:t>
      </w:r>
      <w:r>
        <w:rPr>
          <w:spacing w:val="2"/>
        </w:rPr>
        <w:t> </w:t>
      </w:r>
      <w:r>
        <w:rPr>
          <w:spacing w:val="-1"/>
        </w:rPr>
        <w:t>respond</w:t>
      </w:r>
      <w:r>
        <w:rPr>
          <w:spacing w:val="-3"/>
        </w:rPr>
        <w:t> </w:t>
      </w:r>
      <w:r>
        <w:rPr>
          <w:spacing w:val="-1"/>
        </w:rPr>
        <w:t>with speed</w:t>
      </w:r>
      <w:r>
        <w:rPr/>
        <w:t> </w:t>
      </w:r>
      <w:r>
        <w:rPr>
          <w:spacing w:val="-1"/>
        </w:rPr>
        <w:t>and</w:t>
      </w:r>
      <w:r>
        <w:rPr/>
        <w:t> </w:t>
      </w:r>
      <w:r>
        <w:rPr>
          <w:spacing w:val="-1"/>
        </w:rPr>
        <w:t>scale</w:t>
      </w:r>
      <w:r>
        <w:rPr>
          <w:spacing w:val="-2"/>
        </w:rPr>
        <w:t> </w:t>
      </w:r>
      <w:r>
        <w:rPr>
          <w:spacing w:val="-1"/>
        </w:rPr>
        <w:t>to</w:t>
      </w:r>
      <w:r>
        <w:rPr>
          <w:spacing w:val="1"/>
        </w:rPr>
        <w:t> </w:t>
      </w:r>
      <w:r>
        <w:rPr>
          <w:spacing w:val="-1"/>
        </w:rPr>
        <w:t>emerging</w:t>
      </w:r>
      <w:r>
        <w:rPr/>
        <w:t> </w:t>
      </w:r>
      <w:r>
        <w:rPr>
          <w:spacing w:val="-1"/>
        </w:rPr>
        <w:t>threats.</w:t>
      </w:r>
      <w:r>
        <w:rPr/>
      </w:r>
    </w:p>
    <w:p>
      <w:pPr>
        <w:spacing w:line="240" w:lineRule="auto" w:before="6"/>
        <w:rPr>
          <w:rFonts w:ascii="Calibri" w:hAnsi="Calibri" w:cs="Calibri" w:eastAsia="Calibri"/>
          <w:sz w:val="16"/>
          <w:szCs w:val="16"/>
        </w:rPr>
      </w:pPr>
    </w:p>
    <w:p>
      <w:pPr>
        <w:pStyle w:val="Heading4"/>
        <w:numPr>
          <w:ilvl w:val="2"/>
          <w:numId w:val="4"/>
        </w:numPr>
        <w:tabs>
          <w:tab w:pos="1084" w:val="left" w:leader="none"/>
        </w:tabs>
        <w:spacing w:line="240" w:lineRule="auto" w:before="0" w:after="0"/>
        <w:ind w:left="1323" w:right="0" w:hanging="1205"/>
        <w:jc w:val="left"/>
        <w:rPr>
          <w:b w:val="0"/>
          <w:bCs w:val="0"/>
        </w:rPr>
      </w:pPr>
      <w:bookmarkStart w:name="5.1.1 Cargo volumes" w:id="51"/>
      <w:bookmarkEnd w:id="51"/>
      <w:r>
        <w:rPr>
          <w:b w:val="0"/>
        </w:rPr>
      </w:r>
      <w:bookmarkStart w:name="5.1.1 Cargo volumes" w:id="52"/>
      <w:bookmarkEnd w:id="52"/>
      <w:r>
        <w:rPr>
          <w:spacing w:val="-1"/>
        </w:rPr>
        <w:t>Ca</w:t>
      </w:r>
      <w:r>
        <w:rPr>
          <w:spacing w:val="-1"/>
        </w:rPr>
        <w:t>rgo volumes</w:t>
      </w:r>
      <w:r>
        <w:rPr>
          <w:b w:val="0"/>
        </w:rPr>
      </w:r>
    </w:p>
    <w:p>
      <w:pPr>
        <w:pStyle w:val="BodyText"/>
        <w:spacing w:line="275" w:lineRule="auto"/>
        <w:ind w:right="145"/>
        <w:jc w:val="both"/>
      </w:pPr>
      <w:r>
        <w:rPr>
          <w:spacing w:val="-1"/>
        </w:rPr>
        <w:t>Cargo volumes</w:t>
      </w:r>
      <w:r>
        <w:rPr>
          <w:spacing w:val="-2"/>
        </w:rPr>
        <w:t> </w:t>
      </w:r>
      <w:r>
        <w:rPr>
          <w:spacing w:val="-1"/>
        </w:rPr>
        <w:t>have</w:t>
      </w:r>
      <w:r>
        <w:rPr>
          <w:spacing w:val="1"/>
        </w:rPr>
        <w:t> </w:t>
      </w:r>
      <w:r>
        <w:rPr>
          <w:spacing w:val="-1"/>
        </w:rPr>
        <w:t>grown</w:t>
      </w:r>
      <w:r>
        <w:rPr>
          <w:spacing w:val="-3"/>
        </w:rPr>
        <w:t> </w:t>
      </w:r>
      <w:r>
        <w:rPr>
          <w:spacing w:val="-1"/>
        </w:rPr>
        <w:t>exponentially in recent</w:t>
      </w:r>
      <w:r>
        <w:rPr>
          <w:spacing w:val="-2"/>
        </w:rPr>
        <w:t> </w:t>
      </w:r>
      <w:r>
        <w:rPr>
          <w:spacing w:val="-1"/>
        </w:rPr>
        <w:t>years</w:t>
      </w:r>
      <w:r>
        <w:rPr/>
        <w:t> </w:t>
      </w:r>
      <w:r>
        <w:rPr>
          <w:spacing w:val="-1"/>
        </w:rPr>
        <w:t>shown i</w:t>
      </w:r>
      <w:hyperlink w:history="true" w:anchor="_bookmark15">
        <w:r>
          <w:rPr>
            <w:spacing w:val="-1"/>
          </w:rPr>
          <w:t>n</w:t>
        </w:r>
        <w:r>
          <w:rPr/>
          <w:t> </w:t>
        </w:r>
        <w:r>
          <w:rPr>
            <w:spacing w:val="-1"/>
          </w:rPr>
          <w:t>Figure</w:t>
        </w:r>
        <w:r>
          <w:rPr>
            <w:spacing w:val="-2"/>
          </w:rPr>
          <w:t> </w:t>
        </w:r>
        <w:r>
          <w:rPr>
            <w:spacing w:val="-1"/>
          </w:rPr>
          <w:t>1</w:t>
        </w:r>
      </w:hyperlink>
      <w:hyperlink w:history="true" w:anchor="_bookmark15">
        <w:r>
          <w:rPr>
            <w:spacing w:val="-1"/>
          </w:rPr>
          <w:t>Figure </w:t>
        </w:r>
        <w:r>
          <w:rPr/>
          <w:t>1.</w:t>
        </w:r>
      </w:hyperlink>
      <w:r>
        <w:rPr/>
        <w:t> </w:t>
      </w:r>
      <w:r>
        <w:rPr>
          <w:spacing w:val="-1"/>
        </w:rPr>
        <w:t>This</w:t>
      </w:r>
      <w:r>
        <w:rPr/>
        <w:t> </w:t>
      </w:r>
      <w:r>
        <w:rPr>
          <w:spacing w:val="-2"/>
        </w:rPr>
        <w:t>is</w:t>
      </w:r>
      <w:r>
        <w:rPr/>
        <w:t> </w:t>
      </w:r>
      <w:r>
        <w:rPr>
          <w:spacing w:val="-1"/>
        </w:rPr>
        <w:t>especially</w:t>
      </w:r>
      <w:r>
        <w:rPr>
          <w:spacing w:val="74"/>
        </w:rPr>
        <w:t> </w:t>
      </w:r>
      <w:r>
        <w:rPr>
          <w:spacing w:val="-1"/>
        </w:rPr>
        <w:t>evident</w:t>
      </w:r>
      <w:r>
        <w:rPr>
          <w:spacing w:val="-2"/>
        </w:rPr>
        <w:t> </w:t>
      </w:r>
      <w:r>
        <w:rPr>
          <w:spacing w:val="-1"/>
        </w:rPr>
        <w:t>in</w:t>
      </w:r>
      <w:r>
        <w:rPr/>
        <w:t> </w:t>
      </w:r>
      <w:r>
        <w:rPr>
          <w:spacing w:val="-1"/>
        </w:rPr>
        <w:t>low</w:t>
      </w:r>
      <w:r>
        <w:rPr>
          <w:spacing w:val="-2"/>
        </w:rPr>
        <w:t> </w:t>
      </w:r>
      <w:r>
        <w:rPr>
          <w:spacing w:val="-1"/>
        </w:rPr>
        <w:t>value</w:t>
      </w:r>
      <w:r>
        <w:rPr>
          <w:spacing w:val="1"/>
        </w:rPr>
        <w:t> </w:t>
      </w:r>
      <w:r>
        <w:rPr>
          <w:spacing w:val="-1"/>
        </w:rPr>
        <w:t>cargo</w:t>
      </w:r>
      <w:r>
        <w:rPr>
          <w:spacing w:val="2"/>
        </w:rPr>
        <w:t> </w:t>
      </w:r>
      <w:r>
        <w:rPr>
          <w:spacing w:val="-1"/>
        </w:rPr>
        <w:t>imported through on-line channels,</w:t>
      </w:r>
      <w:r>
        <w:rPr>
          <w:spacing w:val="1"/>
        </w:rPr>
        <w:t> </w:t>
      </w:r>
      <w:r>
        <w:rPr>
          <w:spacing w:val="-1"/>
        </w:rPr>
        <w:t>largely driven </w:t>
      </w:r>
      <w:r>
        <w:rPr>
          <w:spacing w:val="-2"/>
        </w:rPr>
        <w:t>by</w:t>
      </w:r>
      <w:r>
        <w:rPr>
          <w:spacing w:val="1"/>
        </w:rPr>
        <w:t> </w:t>
      </w:r>
      <w:r>
        <w:rPr>
          <w:spacing w:val="-1"/>
        </w:rPr>
        <w:t>consumer</w:t>
      </w:r>
      <w:r>
        <w:rPr/>
        <w:t> </w:t>
      </w:r>
      <w:r>
        <w:rPr>
          <w:spacing w:val="-1"/>
        </w:rPr>
        <w:t>behaviour</w:t>
      </w:r>
      <w:r>
        <w:rPr>
          <w:spacing w:val="57"/>
        </w:rPr>
        <w:t> </w:t>
      </w:r>
      <w:r>
        <w:rPr>
          <w:spacing w:val="-1"/>
        </w:rPr>
        <w:t>in response</w:t>
      </w:r>
      <w:r>
        <w:rPr>
          <w:spacing w:val="1"/>
        </w:rPr>
        <w:t> </w:t>
      </w:r>
      <w:r>
        <w:rPr>
          <w:spacing w:val="-1"/>
        </w:rPr>
        <w:t>to</w:t>
      </w:r>
      <w:r>
        <w:rPr>
          <w:spacing w:val="1"/>
        </w:rPr>
        <w:t> </w:t>
      </w:r>
      <w:r>
        <w:rPr>
          <w:spacing w:val="-1"/>
        </w:rPr>
        <w:t>constraints</w:t>
      </w:r>
      <w:r>
        <w:rPr>
          <w:spacing w:val="-2"/>
        </w:rPr>
        <w:t> </w:t>
      </w:r>
      <w:r>
        <w:rPr/>
        <w:t>of </w:t>
      </w:r>
      <w:r>
        <w:rPr>
          <w:spacing w:val="-1"/>
        </w:rPr>
        <w:t>the global</w:t>
      </w:r>
      <w:r>
        <w:rPr/>
        <w:t> </w:t>
      </w:r>
      <w:r>
        <w:rPr>
          <w:spacing w:val="-1"/>
        </w:rPr>
        <w:t>pandemic</w:t>
      </w:r>
      <w:r>
        <w:rPr>
          <w:spacing w:val="-2"/>
        </w:rPr>
        <w:t> </w:t>
      </w:r>
      <w:r>
        <w:rPr>
          <w:spacing w:val="-1"/>
        </w:rPr>
        <w:t>and its</w:t>
      </w:r>
      <w:r>
        <w:rPr/>
        <w:t> </w:t>
      </w:r>
      <w:r>
        <w:rPr>
          <w:spacing w:val="-1"/>
        </w:rPr>
        <w:t>continuing</w:t>
      </w:r>
      <w:r>
        <w:rPr/>
        <w:t> </w:t>
      </w:r>
      <w:r>
        <w:rPr>
          <w:spacing w:val="-1"/>
        </w:rPr>
        <w:t>effects.</w:t>
      </w:r>
      <w:r>
        <w:rPr/>
      </w:r>
    </w:p>
    <w:p>
      <w:pPr>
        <w:spacing w:line="240" w:lineRule="auto" w:before="5"/>
        <w:rPr>
          <w:rFonts w:ascii="Calibri" w:hAnsi="Calibri" w:cs="Calibri" w:eastAsia="Calibri"/>
          <w:sz w:val="16"/>
          <w:szCs w:val="16"/>
        </w:rPr>
      </w:pPr>
    </w:p>
    <w:p>
      <w:pPr>
        <w:pStyle w:val="BodyText"/>
        <w:spacing w:line="276" w:lineRule="auto"/>
        <w:ind w:right="155"/>
        <w:jc w:val="left"/>
      </w:pPr>
      <w:r>
        <w:rPr>
          <w:spacing w:val="-1"/>
        </w:rPr>
        <w:t>Consumers’</w:t>
      </w:r>
      <w:r>
        <w:rPr/>
        <w:t> </w:t>
      </w:r>
      <w:r>
        <w:rPr>
          <w:spacing w:val="-1"/>
        </w:rPr>
        <w:t>shopping</w:t>
      </w:r>
      <w:r>
        <w:rPr/>
        <w:t> </w:t>
      </w:r>
      <w:r>
        <w:rPr>
          <w:spacing w:val="-1"/>
        </w:rPr>
        <w:t>habits</w:t>
      </w:r>
      <w:r>
        <w:rPr/>
        <w:t> </w:t>
      </w:r>
      <w:r>
        <w:rPr>
          <w:spacing w:val="-1"/>
        </w:rPr>
        <w:t>changed </w:t>
      </w:r>
      <w:r>
        <w:rPr>
          <w:spacing w:val="-2"/>
        </w:rPr>
        <w:t>to</w:t>
      </w:r>
      <w:r>
        <w:rPr>
          <w:spacing w:val="-1"/>
        </w:rPr>
        <w:t> more</w:t>
      </w:r>
      <w:r>
        <w:rPr>
          <w:spacing w:val="1"/>
        </w:rPr>
        <w:t> </w:t>
      </w:r>
      <w:r>
        <w:rPr>
          <w:spacing w:val="-1"/>
        </w:rPr>
        <w:t>regular</w:t>
      </w:r>
      <w:r>
        <w:rPr>
          <w:spacing w:val="-2"/>
        </w:rPr>
        <w:t> </w:t>
      </w:r>
      <w:r>
        <w:rPr>
          <w:spacing w:val="-1"/>
        </w:rPr>
        <w:t>buying</w:t>
      </w:r>
      <w:r>
        <w:rPr/>
        <w:t> </w:t>
      </w:r>
      <w:r>
        <w:rPr>
          <w:spacing w:val="-1"/>
        </w:rPr>
        <w:t>from</w:t>
      </w:r>
      <w:r>
        <w:rPr>
          <w:spacing w:val="2"/>
        </w:rPr>
        <w:t> </w:t>
      </w:r>
      <w:r>
        <w:rPr>
          <w:spacing w:val="-2"/>
        </w:rPr>
        <w:t>home</w:t>
      </w:r>
      <w:r>
        <w:rPr>
          <w:spacing w:val="1"/>
        </w:rPr>
        <w:t> </w:t>
      </w:r>
      <w:r>
        <w:rPr>
          <w:spacing w:val="-1"/>
        </w:rPr>
        <w:t>and paying</w:t>
      </w:r>
      <w:r>
        <w:rPr/>
        <w:t> </w:t>
      </w:r>
      <w:r>
        <w:rPr>
          <w:spacing w:val="-1"/>
        </w:rPr>
        <w:t>for</w:t>
      </w:r>
      <w:r>
        <w:rPr/>
        <w:t> </w:t>
      </w:r>
      <w:r>
        <w:rPr>
          <w:spacing w:val="-1"/>
        </w:rPr>
        <w:t>delivery,</w:t>
      </w:r>
      <w:r>
        <w:rPr>
          <w:spacing w:val="53"/>
        </w:rPr>
        <w:t> </w:t>
      </w:r>
      <w:r>
        <w:rPr>
          <w:spacing w:val="-1"/>
        </w:rPr>
        <w:t>rather</w:t>
      </w:r>
      <w:r>
        <w:rPr/>
        <w:t> </w:t>
      </w:r>
      <w:r>
        <w:rPr>
          <w:spacing w:val="-1"/>
        </w:rPr>
        <w:t>than</w:t>
      </w:r>
      <w:r>
        <w:rPr/>
        <w:t> </w:t>
      </w:r>
      <w:r>
        <w:rPr>
          <w:spacing w:val="-1"/>
        </w:rPr>
        <w:t>going</w:t>
      </w:r>
      <w:r>
        <w:rPr/>
        <w:t> </w:t>
      </w:r>
      <w:r>
        <w:rPr>
          <w:spacing w:val="-1"/>
        </w:rPr>
        <w:t>to</w:t>
      </w:r>
      <w:r>
        <w:rPr>
          <w:spacing w:val="1"/>
        </w:rPr>
        <w:t> </w:t>
      </w:r>
      <w:r>
        <w:rPr>
          <w:spacing w:val="-1"/>
        </w:rPr>
        <w:t>shops,</w:t>
      </w:r>
      <w:r>
        <w:rPr>
          <w:spacing w:val="-2"/>
        </w:rPr>
        <w:t> </w:t>
      </w:r>
      <w:r>
        <w:rPr>
          <w:spacing w:val="-1"/>
        </w:rPr>
        <w:t>changing</w:t>
      </w:r>
      <w:r>
        <w:rPr/>
        <w:t> </w:t>
      </w:r>
      <w:r>
        <w:rPr>
          <w:spacing w:val="-1"/>
        </w:rPr>
        <w:t>the</w:t>
      </w:r>
      <w:r>
        <w:rPr>
          <w:spacing w:val="1"/>
        </w:rPr>
        <w:t> </w:t>
      </w:r>
      <w:r>
        <w:rPr>
          <w:spacing w:val="-1"/>
        </w:rPr>
        <w:t>supply</w:t>
      </w:r>
      <w:r>
        <w:rPr>
          <w:spacing w:val="1"/>
        </w:rPr>
        <w:t> </w:t>
      </w:r>
      <w:r>
        <w:rPr>
          <w:spacing w:val="-1"/>
        </w:rPr>
        <w:t>chain</w:t>
      </w:r>
      <w:r>
        <w:rPr>
          <w:spacing w:val="-3"/>
        </w:rPr>
        <w:t> </w:t>
      </w:r>
      <w:r>
        <w:rPr>
          <w:spacing w:val="-1"/>
        </w:rPr>
        <w:t>by</w:t>
      </w:r>
      <w:r>
        <w:rPr>
          <w:spacing w:val="1"/>
        </w:rPr>
        <w:t> </w:t>
      </w:r>
      <w:r>
        <w:rPr>
          <w:spacing w:val="-1"/>
        </w:rPr>
        <w:t>becoming</w:t>
      </w:r>
      <w:r>
        <w:rPr>
          <w:spacing w:val="-3"/>
        </w:rPr>
        <w:t> </w:t>
      </w:r>
      <w:r>
        <w:rPr/>
        <w:t>a </w:t>
      </w:r>
      <w:r>
        <w:rPr>
          <w:spacing w:val="-1"/>
        </w:rPr>
        <w:t>key component</w:t>
      </w:r>
      <w:r>
        <w:rPr>
          <w:spacing w:val="1"/>
        </w:rPr>
        <w:t> </w:t>
      </w:r>
      <w:r>
        <w:rPr>
          <w:spacing w:val="-1"/>
        </w:rPr>
        <w:t>within it.</w:t>
      </w:r>
    </w:p>
    <w:p>
      <w:pPr>
        <w:spacing w:after="0" w:line="276" w:lineRule="auto"/>
        <w:jc w:val="left"/>
        <w:sectPr>
          <w:headerReference w:type="default" r:id="rId25"/>
          <w:pgSz w:w="11910" w:h="16840"/>
          <w:pgMar w:header="608" w:footer="772" w:top="800" w:bottom="960" w:left="1300" w:right="136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left="358" w:right="0"/>
        <w:jc w:val="left"/>
        <w:rPr>
          <w:b w:val="0"/>
          <w:bCs w:val="0"/>
        </w:rPr>
      </w:pPr>
      <w:bookmarkStart w:name="_bookmark15" w:id="53"/>
      <w:bookmarkEnd w:id="53"/>
      <w:r>
        <w:rPr>
          <w:b w:val="0"/>
        </w:rPr>
      </w:r>
      <w:r>
        <w:rPr/>
        <w:t>Figure</w:t>
      </w:r>
      <w:r>
        <w:rPr>
          <w:spacing w:val="-4"/>
        </w:rPr>
        <w:t> </w:t>
      </w:r>
      <w:r>
        <w:rPr/>
        <w:t>1</w:t>
      </w:r>
      <w:r>
        <w:rPr>
          <w:spacing w:val="-4"/>
        </w:rPr>
        <w:t> </w:t>
      </w:r>
      <w:r>
        <w:rPr>
          <w:spacing w:val="-1"/>
        </w:rPr>
        <w:t>Growth</w:t>
      </w:r>
      <w:r>
        <w:rPr>
          <w:spacing w:val="-4"/>
        </w:rPr>
        <w:t> </w:t>
      </w:r>
      <w:r>
        <w:rPr/>
        <w:t>in</w:t>
      </w:r>
      <w:r>
        <w:rPr>
          <w:spacing w:val="-2"/>
        </w:rPr>
        <w:t> </w:t>
      </w:r>
      <w:r>
        <w:rPr>
          <w:spacing w:val="-1"/>
        </w:rPr>
        <w:t>cargo</w:t>
      </w:r>
      <w:r>
        <w:rPr>
          <w:spacing w:val="-3"/>
        </w:rPr>
        <w:t> </w:t>
      </w:r>
      <w:r>
        <w:rPr>
          <w:spacing w:val="-1"/>
        </w:rPr>
        <w:t>volumes</w:t>
      </w:r>
      <w:r>
        <w:rPr>
          <w:b w:val="0"/>
        </w:rPr>
      </w:r>
    </w:p>
    <w:p>
      <w:pPr>
        <w:spacing w:line="240" w:lineRule="auto" w:before="3"/>
        <w:rPr>
          <w:rFonts w:ascii="Calibri" w:hAnsi="Calibri" w:cs="Calibri" w:eastAsia="Calibri"/>
          <w:b/>
          <w:bCs/>
          <w:sz w:val="10"/>
          <w:szCs w:val="10"/>
        </w:rPr>
      </w:pPr>
    </w:p>
    <w:p>
      <w:pPr>
        <w:spacing w:line="200" w:lineRule="atLeast"/>
        <w:ind w:left="365"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748423" cy="4187952"/>
            <wp:effectExtent l="0" t="0" r="0" b="0"/>
            <wp:docPr id="3" name="image5.jpeg" descr="Line graph of the total volumes of low value cargo import declarations and projected volume trends across 2018-2019 to 2022-23 financial years,  the 2022-23 financial years is a forecast of the volume. "/>
            <wp:cNvGraphicFramePr>
              <a:graphicFrameLocks noChangeAspect="1"/>
            </wp:cNvGraphicFramePr>
            <a:graphic>
              <a:graphicData uri="http://schemas.openxmlformats.org/drawingml/2006/picture">
                <pic:pic>
                  <pic:nvPicPr>
                    <pic:cNvPr id="4" name="image5.jpeg"/>
                    <pic:cNvPicPr/>
                  </pic:nvPicPr>
                  <pic:blipFill>
                    <a:blip r:embed="rId26" cstate="print"/>
                    <a:stretch>
                      <a:fillRect/>
                    </a:stretch>
                  </pic:blipFill>
                  <pic:spPr>
                    <a:xfrm>
                      <a:off x="0" y="0"/>
                      <a:ext cx="5748423" cy="4187952"/>
                    </a:xfrm>
                    <a:prstGeom prst="rect">
                      <a:avLst/>
                    </a:prstGeom>
                  </pic:spPr>
                </pic:pic>
              </a:graphicData>
            </a:graphic>
          </wp:inline>
        </w:drawing>
      </w:r>
      <w:r>
        <w:rPr>
          <w:rFonts w:ascii="Calibri" w:hAnsi="Calibri" w:cs="Calibri" w:eastAsia="Calibri"/>
          <w:sz w:val="20"/>
          <w:szCs w:val="20"/>
        </w:rPr>
      </w:r>
    </w:p>
    <w:p>
      <w:pPr>
        <w:spacing w:line="240" w:lineRule="auto" w:before="3"/>
        <w:rPr>
          <w:rFonts w:ascii="Calibri" w:hAnsi="Calibri" w:cs="Calibri" w:eastAsia="Calibri"/>
          <w:b/>
          <w:bCs/>
          <w:sz w:val="20"/>
          <w:szCs w:val="20"/>
        </w:rPr>
      </w:pPr>
    </w:p>
    <w:p>
      <w:pPr>
        <w:pStyle w:val="Heading4"/>
        <w:numPr>
          <w:ilvl w:val="2"/>
          <w:numId w:val="4"/>
        </w:numPr>
        <w:tabs>
          <w:tab w:pos="1324" w:val="left" w:leader="none"/>
        </w:tabs>
        <w:spacing w:line="240" w:lineRule="auto" w:before="0" w:after="0"/>
        <w:ind w:left="1323" w:right="720" w:hanging="965"/>
        <w:jc w:val="left"/>
        <w:rPr>
          <w:b w:val="0"/>
          <w:bCs w:val="0"/>
        </w:rPr>
      </w:pPr>
      <w:bookmarkStart w:name="5.1.2 Factors driving change and the inc" w:id="54"/>
      <w:bookmarkEnd w:id="54"/>
      <w:r>
        <w:rPr>
          <w:b w:val="0"/>
        </w:rPr>
      </w:r>
      <w:bookmarkStart w:name="5.1.2 Factors driving change and the inc" w:id="55"/>
      <w:bookmarkEnd w:id="55"/>
      <w:r>
        <w:rPr>
          <w:spacing w:val="-1"/>
        </w:rPr>
        <w:t>Fa</w:t>
      </w:r>
      <w:r>
        <w:rPr>
          <w:spacing w:val="-1"/>
        </w:rPr>
        <w:t>ctors driving</w:t>
      </w:r>
      <w:r>
        <w:rPr/>
        <w:t> </w:t>
      </w:r>
      <w:r>
        <w:rPr>
          <w:spacing w:val="-1"/>
        </w:rPr>
        <w:t>change</w:t>
      </w:r>
      <w:r>
        <w:rPr/>
        <w:t> </w:t>
      </w:r>
      <w:r>
        <w:rPr>
          <w:spacing w:val="-1"/>
        </w:rPr>
        <w:t>and the increased</w:t>
      </w:r>
      <w:r>
        <w:rPr>
          <w:spacing w:val="-3"/>
        </w:rPr>
        <w:t> </w:t>
      </w:r>
      <w:r>
        <w:rPr>
          <w:spacing w:val="-1"/>
        </w:rPr>
        <w:t>complexity</w:t>
      </w:r>
      <w:r>
        <w:rPr>
          <w:spacing w:val="-2"/>
        </w:rPr>
        <w:t> </w:t>
      </w:r>
      <w:r>
        <w:rPr/>
        <w:t>of</w:t>
      </w:r>
      <w:r>
        <w:rPr>
          <w:spacing w:val="-1"/>
        </w:rPr>
        <w:t> biosecurity</w:t>
      </w:r>
      <w:r>
        <w:rPr>
          <w:spacing w:val="51"/>
        </w:rPr>
        <w:t> </w:t>
      </w:r>
      <w:r>
        <w:rPr>
          <w:spacing w:val="-1"/>
        </w:rPr>
        <w:t>threats</w:t>
      </w:r>
      <w:r>
        <w:rPr>
          <w:b w:val="0"/>
        </w:rPr>
      </w:r>
    </w:p>
    <w:p>
      <w:pPr>
        <w:pStyle w:val="BodyText"/>
        <w:spacing w:line="276" w:lineRule="auto" w:before="1"/>
        <w:ind w:left="358" w:right="419"/>
        <w:jc w:val="left"/>
      </w:pPr>
      <w:r>
        <w:rPr/>
        <w:t>Box</w:t>
      </w:r>
      <w:r>
        <w:rPr>
          <w:spacing w:val="-2"/>
        </w:rPr>
        <w:t> </w:t>
      </w:r>
      <w:r>
        <w:rPr/>
        <w:t>1</w:t>
      </w:r>
      <w:r>
        <w:rPr>
          <w:spacing w:val="1"/>
        </w:rPr>
        <w:t> </w:t>
      </w:r>
      <w:r>
        <w:rPr>
          <w:spacing w:val="-1"/>
        </w:rPr>
        <w:t>describes</w:t>
      </w:r>
      <w:r>
        <w:rPr>
          <w:spacing w:val="-2"/>
        </w:rPr>
        <w:t> </w:t>
      </w:r>
      <w:r>
        <w:rPr>
          <w:spacing w:val="-1"/>
        </w:rPr>
        <w:t>some</w:t>
      </w:r>
      <w:r>
        <w:rPr>
          <w:spacing w:val="-2"/>
        </w:rPr>
        <w:t> </w:t>
      </w:r>
      <w:r>
        <w:rPr/>
        <w:t>of</w:t>
      </w:r>
      <w:r>
        <w:rPr>
          <w:spacing w:val="-3"/>
        </w:rPr>
        <w:t> </w:t>
      </w:r>
      <w:r>
        <w:rPr>
          <w:spacing w:val="-2"/>
        </w:rPr>
        <w:t>the</w:t>
      </w:r>
      <w:r>
        <w:rPr>
          <w:spacing w:val="1"/>
        </w:rPr>
        <w:t> </w:t>
      </w:r>
      <w:r>
        <w:rPr>
          <w:spacing w:val="-1"/>
        </w:rPr>
        <w:t>many</w:t>
      </w:r>
      <w:r>
        <w:rPr>
          <w:spacing w:val="1"/>
        </w:rPr>
        <w:t> </w:t>
      </w:r>
      <w:r>
        <w:rPr>
          <w:spacing w:val="-1"/>
        </w:rPr>
        <w:t>factors</w:t>
      </w:r>
      <w:r>
        <w:rPr/>
        <w:t> </w:t>
      </w:r>
      <w:r>
        <w:rPr>
          <w:spacing w:val="-1"/>
        </w:rPr>
        <w:t>driving</w:t>
      </w:r>
      <w:r>
        <w:rPr/>
        <w:t> </w:t>
      </w:r>
      <w:r>
        <w:rPr>
          <w:spacing w:val="-1"/>
        </w:rPr>
        <w:t>changes</w:t>
      </w:r>
      <w:r>
        <w:rPr/>
        <w:t> </w:t>
      </w:r>
      <w:r>
        <w:rPr>
          <w:spacing w:val="-1"/>
        </w:rPr>
        <w:t>across</w:t>
      </w:r>
      <w:r>
        <w:rPr>
          <w:spacing w:val="1"/>
        </w:rPr>
        <w:t> </w:t>
      </w:r>
      <w:r>
        <w:rPr>
          <w:spacing w:val="-2"/>
        </w:rPr>
        <w:t>the</w:t>
      </w:r>
      <w:r>
        <w:rPr>
          <w:spacing w:val="1"/>
        </w:rPr>
        <w:t> </w:t>
      </w:r>
      <w:r>
        <w:rPr>
          <w:spacing w:val="-1"/>
        </w:rPr>
        <w:t>biosecurity system</w:t>
      </w:r>
      <w:r>
        <w:rPr>
          <w:spacing w:val="2"/>
        </w:rPr>
        <w:t> </w:t>
      </w:r>
      <w:r>
        <w:rPr>
          <w:spacing w:val="-1"/>
        </w:rPr>
        <w:t>which</w:t>
      </w:r>
      <w:r>
        <w:rPr/>
        <w:t> </w:t>
      </w:r>
      <w:r>
        <w:rPr>
          <w:spacing w:val="-1"/>
        </w:rPr>
        <w:t>are</w:t>
      </w:r>
      <w:r>
        <w:rPr>
          <w:spacing w:val="53"/>
        </w:rPr>
        <w:t> </w:t>
      </w:r>
      <w:r>
        <w:rPr>
          <w:spacing w:val="-1"/>
        </w:rPr>
        <w:t>contributing</w:t>
      </w:r>
      <w:r>
        <w:rPr/>
        <w:t> </w:t>
      </w:r>
      <w:r>
        <w:rPr>
          <w:spacing w:val="-1"/>
        </w:rPr>
        <w:t>to</w:t>
      </w:r>
      <w:r>
        <w:rPr>
          <w:spacing w:val="1"/>
        </w:rPr>
        <w:t> </w:t>
      </w:r>
      <w:r>
        <w:rPr>
          <w:spacing w:val="-2"/>
        </w:rPr>
        <w:t>the</w:t>
      </w:r>
      <w:r>
        <w:rPr>
          <w:spacing w:val="1"/>
        </w:rPr>
        <w:t> </w:t>
      </w:r>
      <w:r>
        <w:rPr>
          <w:spacing w:val="-1"/>
        </w:rPr>
        <w:t>increased complexity </w:t>
      </w:r>
      <w:r>
        <w:rPr/>
        <w:t>of</w:t>
      </w:r>
      <w:r>
        <w:rPr>
          <w:spacing w:val="-3"/>
        </w:rPr>
        <w:t> </w:t>
      </w:r>
      <w:r>
        <w:rPr>
          <w:spacing w:val="-1"/>
        </w:rPr>
        <w:t>biosecurity</w:t>
      </w:r>
      <w:r>
        <w:rPr>
          <w:spacing w:val="1"/>
        </w:rPr>
        <w:t> </w:t>
      </w:r>
      <w:r>
        <w:rPr>
          <w:spacing w:val="-1"/>
        </w:rPr>
        <w:t>threats.</w:t>
      </w:r>
      <w:r>
        <w:rPr/>
      </w:r>
    </w:p>
    <w:p>
      <w:pPr>
        <w:spacing w:line="240" w:lineRule="auto" w:before="4"/>
        <w:rPr>
          <w:rFonts w:ascii="Calibri" w:hAnsi="Calibri" w:cs="Calibri" w:eastAsia="Calibri"/>
          <w:sz w:val="16"/>
          <w:szCs w:val="16"/>
        </w:rPr>
      </w:pPr>
    </w:p>
    <w:p>
      <w:pPr>
        <w:pStyle w:val="Heading5"/>
        <w:spacing w:line="240" w:lineRule="auto"/>
        <w:ind w:left="358" w:right="0"/>
        <w:jc w:val="left"/>
        <w:rPr>
          <w:b w:val="0"/>
          <w:bCs w:val="0"/>
        </w:rPr>
      </w:pPr>
      <w:bookmarkStart w:name="_bookmark16" w:id="56"/>
      <w:bookmarkEnd w:id="56"/>
      <w:r>
        <w:rPr>
          <w:b w:val="0"/>
        </w:rPr>
      </w:r>
      <w:r>
        <w:rPr/>
        <w:t>Box</w:t>
      </w:r>
      <w:r>
        <w:rPr>
          <w:spacing w:val="-4"/>
        </w:rPr>
        <w:t> </w:t>
      </w:r>
      <w:r>
        <w:rPr/>
        <w:t>1</w:t>
      </w:r>
      <w:r>
        <w:rPr>
          <w:spacing w:val="-4"/>
        </w:rPr>
        <w:t> </w:t>
      </w:r>
      <w:r>
        <w:rPr>
          <w:spacing w:val="-1"/>
        </w:rPr>
        <w:t>Factors</w:t>
      </w:r>
      <w:r>
        <w:rPr>
          <w:spacing w:val="-6"/>
        </w:rPr>
        <w:t> </w:t>
      </w:r>
      <w:r>
        <w:rPr>
          <w:spacing w:val="-1"/>
        </w:rPr>
        <w:t>driving</w:t>
      </w:r>
      <w:r>
        <w:rPr>
          <w:spacing w:val="-7"/>
        </w:rPr>
        <w:t> </w:t>
      </w:r>
      <w:r>
        <w:rPr>
          <w:spacing w:val="-1"/>
        </w:rPr>
        <w:t>change</w:t>
      </w:r>
      <w:r>
        <w:rPr>
          <w:spacing w:val="-5"/>
        </w:rPr>
        <w:t> </w:t>
      </w:r>
      <w:r>
        <w:rPr>
          <w:spacing w:val="-1"/>
        </w:rPr>
        <w:t>and</w:t>
      </w:r>
      <w:r>
        <w:rPr>
          <w:spacing w:val="-4"/>
        </w:rPr>
        <w:t> </w:t>
      </w:r>
      <w:r>
        <w:rPr>
          <w:spacing w:val="-1"/>
        </w:rPr>
        <w:t>increased</w:t>
      </w:r>
      <w:r>
        <w:rPr>
          <w:spacing w:val="-3"/>
        </w:rPr>
        <w:t> </w:t>
      </w:r>
      <w:r>
        <w:rPr/>
        <w:t>complexity</w:t>
      </w:r>
      <w:r>
        <w:rPr>
          <w:spacing w:val="-8"/>
        </w:rPr>
        <w:t> </w:t>
      </w:r>
      <w:r>
        <w:rPr/>
        <w:t>of</w:t>
      </w:r>
      <w:r>
        <w:rPr>
          <w:spacing w:val="-5"/>
        </w:rPr>
        <w:t> </w:t>
      </w:r>
      <w:r>
        <w:rPr>
          <w:spacing w:val="-1"/>
        </w:rPr>
        <w:t>biosecurity</w:t>
      </w:r>
      <w:r>
        <w:rPr>
          <w:spacing w:val="-5"/>
        </w:rPr>
        <w:t> </w:t>
      </w:r>
      <w:r>
        <w:rPr>
          <w:spacing w:val="-1"/>
        </w:rPr>
        <w:t>threats</w:t>
      </w:r>
      <w:r>
        <w:rPr>
          <w:b w:val="0"/>
        </w:rPr>
      </w:r>
    </w:p>
    <w:p>
      <w:pPr>
        <w:spacing w:line="240" w:lineRule="auto" w:before="12"/>
        <w:rPr>
          <w:rFonts w:ascii="Calibri" w:hAnsi="Calibri" w:cs="Calibri" w:eastAsia="Calibri"/>
          <w:b/>
          <w:bCs/>
          <w:sz w:val="9"/>
          <w:szCs w:val="9"/>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231.2pt;mso-position-horizontal-relative:char;mso-position-vertical-relative:line" coordorigin="0,0" coordsize="9556,4624">
            <v:group style="position:absolute;left:6;top:6;width:9545;height:2" coordorigin="6,6" coordsize="9545,2">
              <v:shape style="position:absolute;left:6;top:6;width:9545;height:2" coordorigin="6,6" coordsize="9545,0" path="m6,6l9550,6e" filled="false" stroked="true" strokeweight=".570pt" strokecolor="#000000">
                <v:path arrowok="t"/>
              </v:shape>
            </v:group>
            <v:group style="position:absolute;left:10;top:10;width:2;height:4608" coordorigin="10,10" coordsize="2,4608">
              <v:shape style="position:absolute;left:10;top:10;width:2;height:4608" coordorigin="10,10" coordsize="0,4608" path="m10,10l10,4618e" filled="false" stroked="true" strokeweight=".570pt" strokecolor="#000000">
                <v:path arrowok="t"/>
              </v:shape>
            </v:group>
            <v:group style="position:absolute;left:9546;top:10;width:2;height:4608" coordorigin="9546,10" coordsize="2,4608">
              <v:shape style="position:absolute;left:9546;top:10;width:2;height:4608" coordorigin="9546,10" coordsize="0,4608" path="m9546,10l9546,4618e" filled="false" stroked="true" strokeweight=".570pt" strokecolor="#000000">
                <v:path arrowok="t"/>
              </v:shape>
              <v:shape style="position:absolute;left:10;top:6;width:9536;height:4613" type="#_x0000_t202" filled="false" stroked="false">
                <v:textbox inset="0,0,0,0">
                  <w:txbxContent>
                    <w:p>
                      <w:pPr>
                        <w:spacing w:line="240" w:lineRule="auto" w:before="8"/>
                        <w:rPr>
                          <w:rFonts w:ascii="Calibri" w:hAnsi="Calibri" w:cs="Calibri" w:eastAsia="Calibri"/>
                          <w:b/>
                          <w:bCs/>
                          <w:sz w:val="16"/>
                          <w:szCs w:val="16"/>
                        </w:rPr>
                      </w:pPr>
                    </w:p>
                    <w:p>
                      <w:pPr>
                        <w:spacing w:line="276" w:lineRule="auto" w:before="0"/>
                        <w:ind w:left="233" w:right="294" w:firstLine="0"/>
                        <w:jc w:val="left"/>
                        <w:rPr>
                          <w:rFonts w:ascii="Calibri" w:hAnsi="Calibri" w:cs="Calibri" w:eastAsia="Calibri"/>
                          <w:sz w:val="20"/>
                          <w:szCs w:val="20"/>
                        </w:rPr>
                      </w:pPr>
                      <w:r>
                        <w:rPr>
                          <w:rFonts w:ascii="Calibri"/>
                          <w:b/>
                          <w:spacing w:val="-1"/>
                          <w:sz w:val="20"/>
                        </w:rPr>
                        <w:t>Climate</w:t>
                      </w:r>
                      <w:r>
                        <w:rPr>
                          <w:rFonts w:ascii="Calibri"/>
                          <w:b/>
                          <w:spacing w:val="-5"/>
                          <w:sz w:val="20"/>
                        </w:rPr>
                        <w:t> </w:t>
                      </w:r>
                      <w:r>
                        <w:rPr>
                          <w:rFonts w:ascii="Calibri"/>
                          <w:b/>
                          <w:sz w:val="20"/>
                        </w:rPr>
                        <w:t>change</w:t>
                      </w:r>
                      <w:r>
                        <w:rPr>
                          <w:rFonts w:ascii="Calibri"/>
                          <w:b/>
                          <w:spacing w:val="-5"/>
                          <w:sz w:val="20"/>
                        </w:rPr>
                        <w:t> </w:t>
                      </w:r>
                      <w:r>
                        <w:rPr>
                          <w:rFonts w:ascii="Calibri"/>
                          <w:spacing w:val="-1"/>
                          <w:sz w:val="20"/>
                        </w:rPr>
                        <w:t>is</w:t>
                      </w:r>
                      <w:r>
                        <w:rPr>
                          <w:rFonts w:ascii="Calibri"/>
                          <w:spacing w:val="-5"/>
                          <w:sz w:val="20"/>
                        </w:rPr>
                        <w:t> </w:t>
                      </w:r>
                      <w:r>
                        <w:rPr>
                          <w:rFonts w:ascii="Calibri"/>
                          <w:spacing w:val="-1"/>
                          <w:sz w:val="20"/>
                        </w:rPr>
                        <w:t>impacting</w:t>
                      </w:r>
                      <w:r>
                        <w:rPr>
                          <w:rFonts w:ascii="Calibri"/>
                          <w:spacing w:val="-7"/>
                          <w:sz w:val="20"/>
                        </w:rPr>
                        <w:t> </w:t>
                      </w:r>
                      <w:r>
                        <w:rPr>
                          <w:rFonts w:ascii="Calibri"/>
                          <w:sz w:val="20"/>
                        </w:rPr>
                        <w:t>the</w:t>
                      </w:r>
                      <w:r>
                        <w:rPr>
                          <w:rFonts w:ascii="Calibri"/>
                          <w:spacing w:val="-7"/>
                          <w:sz w:val="20"/>
                        </w:rPr>
                        <w:t> </w:t>
                      </w:r>
                      <w:r>
                        <w:rPr>
                          <w:rFonts w:ascii="Calibri"/>
                          <w:spacing w:val="-1"/>
                          <w:sz w:val="20"/>
                        </w:rPr>
                        <w:t>global</w:t>
                      </w:r>
                      <w:r>
                        <w:rPr>
                          <w:rFonts w:ascii="Calibri"/>
                          <w:spacing w:val="-6"/>
                          <w:sz w:val="20"/>
                        </w:rPr>
                        <w:t> </w:t>
                      </w:r>
                      <w:r>
                        <w:rPr>
                          <w:rFonts w:ascii="Calibri"/>
                          <w:spacing w:val="-1"/>
                          <w:sz w:val="20"/>
                        </w:rPr>
                        <w:t>environment,</w:t>
                      </w:r>
                      <w:r>
                        <w:rPr>
                          <w:rFonts w:ascii="Calibri"/>
                          <w:spacing w:val="-5"/>
                          <w:sz w:val="20"/>
                        </w:rPr>
                        <w:t> </w:t>
                      </w:r>
                      <w:r>
                        <w:rPr>
                          <w:rFonts w:ascii="Calibri"/>
                          <w:spacing w:val="-1"/>
                          <w:sz w:val="20"/>
                        </w:rPr>
                        <w:t>causing</w:t>
                      </w:r>
                      <w:r>
                        <w:rPr>
                          <w:rFonts w:ascii="Calibri"/>
                          <w:spacing w:val="-5"/>
                          <w:sz w:val="20"/>
                        </w:rPr>
                        <w:t> </w:t>
                      </w:r>
                      <w:r>
                        <w:rPr>
                          <w:rFonts w:ascii="Calibri"/>
                          <w:spacing w:val="-1"/>
                          <w:sz w:val="20"/>
                        </w:rPr>
                        <w:t>changes</w:t>
                      </w:r>
                      <w:r>
                        <w:rPr>
                          <w:rFonts w:ascii="Calibri"/>
                          <w:spacing w:val="-5"/>
                          <w:sz w:val="20"/>
                        </w:rPr>
                        <w:t> </w:t>
                      </w:r>
                      <w:r>
                        <w:rPr>
                          <w:rFonts w:ascii="Calibri"/>
                          <w:spacing w:val="-1"/>
                          <w:sz w:val="20"/>
                        </w:rPr>
                        <w:t>in</w:t>
                      </w:r>
                      <w:r>
                        <w:rPr>
                          <w:rFonts w:ascii="Calibri"/>
                          <w:spacing w:val="-5"/>
                          <w:sz w:val="20"/>
                        </w:rPr>
                        <w:t> </w:t>
                      </w:r>
                      <w:r>
                        <w:rPr>
                          <w:rFonts w:ascii="Calibri"/>
                          <w:spacing w:val="-1"/>
                          <w:sz w:val="20"/>
                        </w:rPr>
                        <w:t>weather</w:t>
                      </w:r>
                      <w:r>
                        <w:rPr>
                          <w:rFonts w:ascii="Calibri"/>
                          <w:spacing w:val="-6"/>
                          <w:sz w:val="20"/>
                        </w:rPr>
                        <w:t> </w:t>
                      </w:r>
                      <w:r>
                        <w:rPr>
                          <w:rFonts w:ascii="Calibri"/>
                          <w:sz w:val="20"/>
                        </w:rPr>
                        <w:t>patterns</w:t>
                      </w:r>
                      <w:r>
                        <w:rPr>
                          <w:rFonts w:ascii="Calibri"/>
                          <w:spacing w:val="-5"/>
                          <w:sz w:val="20"/>
                        </w:rPr>
                        <w:t> </w:t>
                      </w:r>
                      <w:r>
                        <w:rPr>
                          <w:rFonts w:ascii="Calibri"/>
                          <w:sz w:val="20"/>
                        </w:rPr>
                        <w:t>and</w:t>
                      </w:r>
                      <w:r>
                        <w:rPr>
                          <w:rFonts w:ascii="Calibri"/>
                          <w:spacing w:val="-5"/>
                          <w:sz w:val="20"/>
                        </w:rPr>
                        <w:t> </w:t>
                      </w:r>
                      <w:r>
                        <w:rPr>
                          <w:rFonts w:ascii="Calibri"/>
                          <w:spacing w:val="-1"/>
                          <w:sz w:val="20"/>
                        </w:rPr>
                        <w:t>more</w:t>
                      </w:r>
                      <w:r>
                        <w:rPr>
                          <w:rFonts w:ascii="Calibri"/>
                          <w:spacing w:val="-7"/>
                          <w:sz w:val="20"/>
                        </w:rPr>
                        <w:t> </w:t>
                      </w:r>
                      <w:r>
                        <w:rPr>
                          <w:rFonts w:ascii="Calibri"/>
                          <w:spacing w:val="-1"/>
                          <w:sz w:val="20"/>
                        </w:rPr>
                        <w:t>extreme</w:t>
                      </w:r>
                      <w:r>
                        <w:rPr>
                          <w:rFonts w:ascii="Calibri"/>
                          <w:spacing w:val="103"/>
                          <w:w w:val="99"/>
                          <w:sz w:val="20"/>
                        </w:rPr>
                        <w:t> </w:t>
                      </w:r>
                      <w:r>
                        <w:rPr>
                          <w:rFonts w:ascii="Calibri"/>
                          <w:spacing w:val="-1"/>
                          <w:sz w:val="20"/>
                        </w:rPr>
                        <w:t>weather</w:t>
                      </w:r>
                      <w:r>
                        <w:rPr>
                          <w:rFonts w:ascii="Calibri"/>
                          <w:spacing w:val="-5"/>
                          <w:sz w:val="20"/>
                        </w:rPr>
                        <w:t> </w:t>
                      </w:r>
                      <w:r>
                        <w:rPr>
                          <w:rFonts w:ascii="Calibri"/>
                          <w:sz w:val="20"/>
                        </w:rPr>
                        <w:t>events.</w:t>
                      </w:r>
                      <w:r>
                        <w:rPr>
                          <w:rFonts w:ascii="Calibri"/>
                          <w:spacing w:val="-4"/>
                          <w:sz w:val="20"/>
                        </w:rPr>
                        <w:t> </w:t>
                      </w:r>
                      <w:r>
                        <w:rPr>
                          <w:rFonts w:ascii="Calibri"/>
                          <w:sz w:val="20"/>
                        </w:rPr>
                        <w:t>It</w:t>
                      </w:r>
                      <w:r>
                        <w:rPr>
                          <w:rFonts w:ascii="Calibri"/>
                          <w:spacing w:val="-4"/>
                          <w:sz w:val="20"/>
                        </w:rPr>
                        <w:t> </w:t>
                      </w:r>
                      <w:r>
                        <w:rPr>
                          <w:rFonts w:ascii="Calibri"/>
                          <w:spacing w:val="-1"/>
                          <w:sz w:val="20"/>
                        </w:rPr>
                        <w:t>is</w:t>
                      </w:r>
                      <w:r>
                        <w:rPr>
                          <w:rFonts w:ascii="Calibri"/>
                          <w:spacing w:val="-4"/>
                          <w:sz w:val="20"/>
                        </w:rPr>
                        <w:t> </w:t>
                      </w:r>
                      <w:r>
                        <w:rPr>
                          <w:rFonts w:ascii="Calibri"/>
                          <w:spacing w:val="-1"/>
                          <w:sz w:val="20"/>
                        </w:rPr>
                        <w:t>altering</w:t>
                      </w:r>
                      <w:r>
                        <w:rPr>
                          <w:rFonts w:ascii="Calibri"/>
                          <w:spacing w:val="-4"/>
                          <w:sz w:val="20"/>
                        </w:rPr>
                        <w:t> </w:t>
                      </w:r>
                      <w:r>
                        <w:rPr>
                          <w:rFonts w:ascii="Calibri"/>
                          <w:spacing w:val="-1"/>
                          <w:sz w:val="20"/>
                        </w:rPr>
                        <w:t>the</w:t>
                      </w:r>
                      <w:r>
                        <w:rPr>
                          <w:rFonts w:ascii="Calibri"/>
                          <w:spacing w:val="-5"/>
                          <w:sz w:val="20"/>
                        </w:rPr>
                        <w:t> </w:t>
                      </w:r>
                      <w:r>
                        <w:rPr>
                          <w:rFonts w:ascii="Calibri"/>
                          <w:sz w:val="20"/>
                        </w:rPr>
                        <w:t>habitat,</w:t>
                      </w:r>
                      <w:r>
                        <w:rPr>
                          <w:rFonts w:ascii="Calibri"/>
                          <w:spacing w:val="-4"/>
                          <w:sz w:val="20"/>
                        </w:rPr>
                        <w:t> </w:t>
                      </w:r>
                      <w:r>
                        <w:rPr>
                          <w:rFonts w:ascii="Calibri"/>
                          <w:sz w:val="20"/>
                        </w:rPr>
                        <w:t>range</w:t>
                      </w:r>
                      <w:r>
                        <w:rPr>
                          <w:rFonts w:ascii="Calibri"/>
                          <w:spacing w:val="-5"/>
                          <w:sz w:val="20"/>
                        </w:rPr>
                        <w:t> </w:t>
                      </w:r>
                      <w:r>
                        <w:rPr>
                          <w:rFonts w:ascii="Calibri"/>
                          <w:sz w:val="20"/>
                        </w:rPr>
                        <w:t>and</w:t>
                      </w:r>
                      <w:r>
                        <w:rPr>
                          <w:rFonts w:ascii="Calibri"/>
                          <w:spacing w:val="-4"/>
                          <w:sz w:val="20"/>
                        </w:rPr>
                        <w:t> </w:t>
                      </w:r>
                      <w:r>
                        <w:rPr>
                          <w:rFonts w:ascii="Calibri"/>
                          <w:spacing w:val="-1"/>
                          <w:sz w:val="20"/>
                        </w:rPr>
                        <w:t>distribution</w:t>
                      </w:r>
                      <w:r>
                        <w:rPr>
                          <w:rFonts w:ascii="Calibri"/>
                          <w:spacing w:val="-3"/>
                          <w:sz w:val="20"/>
                        </w:rPr>
                        <w:t> </w:t>
                      </w:r>
                      <w:r>
                        <w:rPr>
                          <w:rFonts w:ascii="Calibri"/>
                          <w:sz w:val="20"/>
                        </w:rPr>
                        <w:t>of</w:t>
                      </w:r>
                      <w:r>
                        <w:rPr>
                          <w:rFonts w:ascii="Calibri"/>
                          <w:spacing w:val="-6"/>
                          <w:sz w:val="20"/>
                        </w:rPr>
                        <w:t> </w:t>
                      </w:r>
                      <w:r>
                        <w:rPr>
                          <w:rFonts w:ascii="Calibri"/>
                          <w:spacing w:val="-1"/>
                          <w:sz w:val="20"/>
                        </w:rPr>
                        <w:t>many</w:t>
                      </w:r>
                      <w:r>
                        <w:rPr>
                          <w:rFonts w:ascii="Calibri"/>
                          <w:spacing w:val="-3"/>
                          <w:sz w:val="20"/>
                        </w:rPr>
                        <w:t> </w:t>
                      </w:r>
                      <w:r>
                        <w:rPr>
                          <w:rFonts w:ascii="Calibri"/>
                          <w:sz w:val="20"/>
                        </w:rPr>
                        <w:t>pests,</w:t>
                      </w:r>
                      <w:r>
                        <w:rPr>
                          <w:rFonts w:ascii="Calibri"/>
                          <w:spacing w:val="-4"/>
                          <w:sz w:val="20"/>
                        </w:rPr>
                        <w:t> </w:t>
                      </w:r>
                      <w:r>
                        <w:rPr>
                          <w:rFonts w:ascii="Calibri"/>
                          <w:spacing w:val="-1"/>
                          <w:sz w:val="20"/>
                        </w:rPr>
                        <w:t>weeds</w:t>
                      </w:r>
                      <w:r>
                        <w:rPr>
                          <w:rFonts w:ascii="Calibri"/>
                          <w:spacing w:val="-3"/>
                          <w:sz w:val="20"/>
                        </w:rPr>
                        <w:t> </w:t>
                      </w:r>
                      <w:r>
                        <w:rPr>
                          <w:rFonts w:ascii="Calibri"/>
                          <w:spacing w:val="-1"/>
                          <w:sz w:val="20"/>
                        </w:rPr>
                        <w:t>and</w:t>
                      </w:r>
                      <w:r>
                        <w:rPr>
                          <w:rFonts w:ascii="Calibri"/>
                          <w:spacing w:val="-4"/>
                          <w:sz w:val="20"/>
                        </w:rPr>
                        <w:t> </w:t>
                      </w:r>
                      <w:r>
                        <w:rPr>
                          <w:rFonts w:ascii="Calibri"/>
                          <w:sz w:val="20"/>
                        </w:rPr>
                        <w:t>diseases,</w:t>
                      </w:r>
                      <w:r>
                        <w:rPr>
                          <w:rFonts w:ascii="Calibri"/>
                          <w:spacing w:val="-4"/>
                          <w:sz w:val="20"/>
                        </w:rPr>
                        <w:t> </w:t>
                      </w:r>
                      <w:r>
                        <w:rPr>
                          <w:rFonts w:ascii="Calibri"/>
                          <w:spacing w:val="-1"/>
                          <w:sz w:val="20"/>
                        </w:rPr>
                        <w:t>as</w:t>
                      </w:r>
                      <w:r>
                        <w:rPr>
                          <w:rFonts w:ascii="Calibri"/>
                          <w:spacing w:val="-4"/>
                          <w:sz w:val="20"/>
                        </w:rPr>
                        <w:t> </w:t>
                      </w:r>
                      <w:r>
                        <w:rPr>
                          <w:rFonts w:ascii="Calibri"/>
                          <w:spacing w:val="-1"/>
                          <w:sz w:val="20"/>
                        </w:rPr>
                        <w:t>well</w:t>
                      </w:r>
                      <w:r>
                        <w:rPr>
                          <w:rFonts w:ascii="Calibri"/>
                          <w:spacing w:val="-4"/>
                          <w:sz w:val="20"/>
                        </w:rPr>
                        <w:t> </w:t>
                      </w:r>
                      <w:r>
                        <w:rPr>
                          <w:rFonts w:ascii="Calibri"/>
                          <w:sz w:val="20"/>
                        </w:rPr>
                        <w:t>as</w:t>
                      </w:r>
                      <w:r>
                        <w:rPr>
                          <w:rFonts w:ascii="Calibri"/>
                          <w:spacing w:val="53"/>
                          <w:w w:val="99"/>
                          <w:sz w:val="20"/>
                        </w:rPr>
                        <w:t> </w:t>
                      </w:r>
                      <w:r>
                        <w:rPr>
                          <w:rFonts w:ascii="Calibri"/>
                          <w:spacing w:val="-1"/>
                          <w:sz w:val="20"/>
                        </w:rPr>
                        <w:t>increasing</w:t>
                      </w:r>
                      <w:r>
                        <w:rPr>
                          <w:rFonts w:ascii="Calibri"/>
                          <w:spacing w:val="-6"/>
                          <w:sz w:val="20"/>
                        </w:rPr>
                        <w:t> </w:t>
                      </w:r>
                      <w:r>
                        <w:rPr>
                          <w:rFonts w:ascii="Calibri"/>
                          <w:spacing w:val="-1"/>
                          <w:sz w:val="20"/>
                        </w:rPr>
                        <w:t>their</w:t>
                      </w:r>
                      <w:r>
                        <w:rPr>
                          <w:rFonts w:ascii="Calibri"/>
                          <w:spacing w:val="-4"/>
                          <w:sz w:val="20"/>
                        </w:rPr>
                        <w:t> </w:t>
                      </w:r>
                      <w:r>
                        <w:rPr>
                          <w:rFonts w:ascii="Calibri"/>
                          <w:spacing w:val="-1"/>
                          <w:sz w:val="20"/>
                        </w:rPr>
                        <w:t>ability</w:t>
                      </w:r>
                      <w:r>
                        <w:rPr>
                          <w:rFonts w:ascii="Calibri"/>
                          <w:spacing w:val="-3"/>
                          <w:sz w:val="20"/>
                        </w:rPr>
                        <w:t> </w:t>
                      </w:r>
                      <w:r>
                        <w:rPr>
                          <w:rFonts w:ascii="Calibri"/>
                          <w:sz w:val="20"/>
                        </w:rPr>
                        <w:t>to</w:t>
                      </w:r>
                      <w:r>
                        <w:rPr>
                          <w:rFonts w:ascii="Calibri"/>
                          <w:spacing w:val="-5"/>
                          <w:sz w:val="20"/>
                        </w:rPr>
                        <w:t> </w:t>
                      </w:r>
                      <w:r>
                        <w:rPr>
                          <w:rFonts w:ascii="Calibri"/>
                          <w:sz w:val="20"/>
                        </w:rPr>
                        <w:t>spread</w:t>
                      </w:r>
                      <w:r>
                        <w:rPr>
                          <w:rFonts w:ascii="Calibri"/>
                          <w:spacing w:val="-3"/>
                          <w:sz w:val="20"/>
                        </w:rPr>
                        <w:t> </w:t>
                      </w:r>
                      <w:r>
                        <w:rPr>
                          <w:rFonts w:ascii="Calibri"/>
                          <w:sz w:val="20"/>
                        </w:rPr>
                        <w:t>and</w:t>
                      </w:r>
                      <w:r>
                        <w:rPr>
                          <w:rFonts w:ascii="Calibri"/>
                          <w:spacing w:val="-3"/>
                          <w:sz w:val="20"/>
                        </w:rPr>
                        <w:t> </w:t>
                      </w:r>
                      <w:r>
                        <w:rPr>
                          <w:rFonts w:ascii="Calibri"/>
                          <w:spacing w:val="-1"/>
                          <w:sz w:val="20"/>
                        </w:rPr>
                        <w:t>establish</w:t>
                      </w:r>
                      <w:r>
                        <w:rPr>
                          <w:rFonts w:ascii="Calibri"/>
                          <w:spacing w:val="-4"/>
                          <w:sz w:val="20"/>
                        </w:rPr>
                        <w:t> </w:t>
                      </w:r>
                      <w:r>
                        <w:rPr>
                          <w:rFonts w:ascii="Calibri"/>
                          <w:spacing w:val="-1"/>
                          <w:sz w:val="20"/>
                        </w:rPr>
                        <w:t>in</w:t>
                      </w:r>
                      <w:r>
                        <w:rPr>
                          <w:rFonts w:ascii="Calibri"/>
                          <w:spacing w:val="-3"/>
                          <w:sz w:val="20"/>
                        </w:rPr>
                        <w:t> </w:t>
                      </w:r>
                      <w:r>
                        <w:rPr>
                          <w:rFonts w:ascii="Calibri"/>
                          <w:spacing w:val="-1"/>
                          <w:sz w:val="20"/>
                        </w:rPr>
                        <w:t>new</w:t>
                      </w:r>
                      <w:r>
                        <w:rPr>
                          <w:rFonts w:ascii="Calibri"/>
                          <w:spacing w:val="-5"/>
                          <w:sz w:val="20"/>
                        </w:rPr>
                        <w:t> </w:t>
                      </w:r>
                      <w:r>
                        <w:rPr>
                          <w:rFonts w:ascii="Calibri"/>
                          <w:sz w:val="20"/>
                        </w:rPr>
                        <w:t>areas.</w:t>
                      </w:r>
                      <w:r>
                        <w:rPr>
                          <w:rFonts w:ascii="Calibri"/>
                          <w:spacing w:val="-6"/>
                          <w:sz w:val="20"/>
                        </w:rPr>
                        <w:t> </w:t>
                      </w:r>
                      <w:r>
                        <w:rPr>
                          <w:rFonts w:ascii="Calibri"/>
                          <w:spacing w:val="-1"/>
                          <w:sz w:val="20"/>
                        </w:rPr>
                        <w:t>This</w:t>
                      </w:r>
                      <w:r>
                        <w:rPr>
                          <w:rFonts w:ascii="Calibri"/>
                          <w:spacing w:val="-4"/>
                          <w:sz w:val="20"/>
                        </w:rPr>
                        <w:t> </w:t>
                      </w:r>
                      <w:r>
                        <w:rPr>
                          <w:rFonts w:ascii="Calibri"/>
                          <w:sz w:val="20"/>
                        </w:rPr>
                        <w:t>has</w:t>
                      </w:r>
                      <w:r>
                        <w:rPr>
                          <w:rFonts w:ascii="Calibri"/>
                          <w:spacing w:val="-3"/>
                          <w:sz w:val="20"/>
                        </w:rPr>
                        <w:t> </w:t>
                      </w:r>
                      <w:r>
                        <w:rPr>
                          <w:rFonts w:ascii="Calibri"/>
                          <w:spacing w:val="-1"/>
                          <w:sz w:val="20"/>
                        </w:rPr>
                        <w:t>seen</w:t>
                      </w:r>
                      <w:r>
                        <w:rPr>
                          <w:rFonts w:ascii="Calibri"/>
                          <w:spacing w:val="-3"/>
                          <w:sz w:val="20"/>
                        </w:rPr>
                        <w:t> </w:t>
                      </w:r>
                      <w:r>
                        <w:rPr>
                          <w:rFonts w:ascii="Calibri"/>
                          <w:sz w:val="20"/>
                        </w:rPr>
                        <w:t>an</w:t>
                      </w:r>
                      <w:r>
                        <w:rPr>
                          <w:rFonts w:ascii="Calibri"/>
                          <w:spacing w:val="-4"/>
                          <w:sz w:val="20"/>
                        </w:rPr>
                        <w:t> </w:t>
                      </w:r>
                      <w:r>
                        <w:rPr>
                          <w:rFonts w:ascii="Calibri"/>
                          <w:spacing w:val="-1"/>
                          <w:sz w:val="20"/>
                        </w:rPr>
                        <w:t>increase</w:t>
                      </w:r>
                      <w:r>
                        <w:rPr>
                          <w:rFonts w:ascii="Calibri"/>
                          <w:spacing w:val="-5"/>
                          <w:sz w:val="20"/>
                        </w:rPr>
                        <w:t> </w:t>
                      </w:r>
                      <w:r>
                        <w:rPr>
                          <w:rFonts w:ascii="Calibri"/>
                          <w:spacing w:val="-1"/>
                          <w:sz w:val="20"/>
                        </w:rPr>
                        <w:t>in</w:t>
                      </w:r>
                      <w:r>
                        <w:rPr>
                          <w:rFonts w:ascii="Calibri"/>
                          <w:spacing w:val="-5"/>
                          <w:sz w:val="20"/>
                        </w:rPr>
                        <w:t> </w:t>
                      </w:r>
                      <w:r>
                        <w:rPr>
                          <w:rFonts w:ascii="Calibri"/>
                          <w:spacing w:val="-1"/>
                          <w:sz w:val="20"/>
                        </w:rPr>
                        <w:t>seasonal</w:t>
                      </w:r>
                      <w:r>
                        <w:rPr>
                          <w:rFonts w:ascii="Calibri"/>
                          <w:spacing w:val="-4"/>
                          <w:sz w:val="20"/>
                        </w:rPr>
                        <w:t> </w:t>
                      </w:r>
                      <w:r>
                        <w:rPr>
                          <w:rFonts w:ascii="Calibri"/>
                          <w:sz w:val="20"/>
                        </w:rPr>
                        <w:t>pests</w:t>
                      </w:r>
                      <w:r>
                        <w:rPr>
                          <w:rFonts w:ascii="Calibri"/>
                          <w:spacing w:val="-6"/>
                          <w:sz w:val="20"/>
                        </w:rPr>
                        <w:t> </w:t>
                      </w:r>
                      <w:r>
                        <w:rPr>
                          <w:rFonts w:ascii="Calibri"/>
                          <w:sz w:val="20"/>
                        </w:rPr>
                        <w:t>such</w:t>
                      </w:r>
                      <w:r>
                        <w:rPr>
                          <w:rFonts w:ascii="Calibri"/>
                          <w:spacing w:val="-3"/>
                          <w:sz w:val="20"/>
                        </w:rPr>
                        <w:t> </w:t>
                      </w:r>
                      <w:r>
                        <w:rPr>
                          <w:rFonts w:ascii="Calibri"/>
                          <w:sz w:val="20"/>
                        </w:rPr>
                        <w:t>as</w:t>
                      </w:r>
                      <w:r>
                        <w:rPr>
                          <w:rFonts w:ascii="Calibri"/>
                          <w:w w:val="99"/>
                          <w:sz w:val="20"/>
                        </w:rPr>
                        <w:t> </w:t>
                      </w:r>
                      <w:r>
                        <w:rPr>
                          <w:rFonts w:ascii="Calibri"/>
                          <w:color w:val="155687"/>
                          <w:w w:val="99"/>
                          <w:sz w:val="20"/>
                        </w:rPr>
                      </w:r>
                      <w:r>
                        <w:rPr>
                          <w:rFonts w:ascii="Calibri"/>
                          <w:color w:val="155687"/>
                          <w:w w:val="99"/>
                          <w:sz w:val="20"/>
                        </w:rPr>
                        <w:t>  </w:t>
                      </w:r>
                      <w:hyperlink r:id="rId27">
                        <w:r>
                          <w:rPr>
                            <w:rFonts w:ascii="Calibri"/>
                            <w:color w:val="155687"/>
                            <w:spacing w:val="-1"/>
                            <w:sz w:val="20"/>
                            <w:u w:val="single" w:color="155687"/>
                          </w:rPr>
                          <w:t>brown</w:t>
                        </w:r>
                        <w:r>
                          <w:rPr>
                            <w:rFonts w:ascii="Calibri"/>
                            <w:color w:val="155687"/>
                            <w:spacing w:val="-7"/>
                            <w:sz w:val="20"/>
                            <w:u w:val="single" w:color="155687"/>
                          </w:rPr>
                          <w:t> </w:t>
                        </w:r>
                        <w:r>
                          <w:rPr>
                            <w:rFonts w:ascii="Calibri"/>
                            <w:color w:val="155687"/>
                            <w:spacing w:val="-1"/>
                            <w:sz w:val="20"/>
                            <w:u w:val="single" w:color="155687"/>
                          </w:rPr>
                          <w:t>marmorated</w:t>
                        </w:r>
                        <w:r>
                          <w:rPr>
                            <w:rFonts w:ascii="Calibri"/>
                            <w:color w:val="155687"/>
                            <w:spacing w:val="-7"/>
                            <w:sz w:val="20"/>
                            <w:u w:val="single" w:color="155687"/>
                          </w:rPr>
                          <w:t> </w:t>
                        </w:r>
                        <w:r>
                          <w:rPr>
                            <w:rFonts w:ascii="Calibri"/>
                            <w:color w:val="155687"/>
                            <w:sz w:val="20"/>
                            <w:u w:val="single" w:color="155687"/>
                          </w:rPr>
                          <w:t>stink</w:t>
                        </w:r>
                        <w:r>
                          <w:rPr>
                            <w:rFonts w:ascii="Calibri"/>
                            <w:color w:val="155687"/>
                            <w:spacing w:val="-7"/>
                            <w:sz w:val="20"/>
                            <w:u w:val="single" w:color="155687"/>
                          </w:rPr>
                          <w:t> </w:t>
                        </w:r>
                        <w:r>
                          <w:rPr>
                            <w:rFonts w:ascii="Calibri"/>
                            <w:color w:val="155687"/>
                            <w:sz w:val="20"/>
                            <w:u w:val="single" w:color="155687"/>
                          </w:rPr>
                          <w:t>bug</w:t>
                        </w:r>
                        <w:r>
                          <w:rPr>
                            <w:rFonts w:ascii="Calibri"/>
                            <w:color w:val="155687"/>
                            <w:spacing w:val="-7"/>
                            <w:sz w:val="20"/>
                            <w:u w:val="single" w:color="155687"/>
                          </w:rPr>
                          <w:t> </w:t>
                        </w:r>
                        <w:r>
                          <w:rPr>
                            <w:rFonts w:ascii="Calibri"/>
                            <w:color w:val="155687"/>
                            <w:spacing w:val="-7"/>
                            <w:sz w:val="20"/>
                          </w:rPr>
                        </w:r>
                      </w:hyperlink>
                      <w:r>
                        <w:rPr>
                          <w:rFonts w:ascii="Calibri"/>
                          <w:spacing w:val="-1"/>
                          <w:sz w:val="20"/>
                        </w:rPr>
                        <w:t>(BSMB).</w:t>
                      </w:r>
                      <w:r>
                        <w:rPr>
                          <w:rFonts w:ascii="Calibri"/>
                          <w:sz w:val="20"/>
                        </w:rPr>
                      </w:r>
                    </w:p>
                    <w:p>
                      <w:pPr>
                        <w:spacing w:line="276" w:lineRule="auto" w:before="120"/>
                        <w:ind w:left="233" w:right="368" w:firstLine="0"/>
                        <w:jc w:val="left"/>
                        <w:rPr>
                          <w:rFonts w:ascii="Calibri" w:hAnsi="Calibri" w:cs="Calibri" w:eastAsia="Calibri"/>
                          <w:sz w:val="20"/>
                          <w:szCs w:val="20"/>
                        </w:rPr>
                      </w:pPr>
                      <w:r>
                        <w:rPr>
                          <w:rFonts w:ascii="Calibri" w:hAnsi="Calibri" w:cs="Calibri" w:eastAsia="Calibri"/>
                          <w:spacing w:val="-1"/>
                          <w:sz w:val="20"/>
                          <w:szCs w:val="20"/>
                        </w:rPr>
                        <w:t>BMSB</w:t>
                      </w:r>
                      <w:r>
                        <w:rPr>
                          <w:rFonts w:ascii="Calibri" w:hAnsi="Calibri" w:cs="Calibri" w:eastAsia="Calibri"/>
                          <w:spacing w:val="-6"/>
                          <w:sz w:val="20"/>
                          <w:szCs w:val="20"/>
                        </w:rPr>
                        <w:t> </w:t>
                      </w:r>
                      <w:r>
                        <w:rPr>
                          <w:rFonts w:ascii="Calibri" w:hAnsi="Calibri" w:cs="Calibri" w:eastAsia="Calibri"/>
                          <w:sz w:val="20"/>
                          <w:szCs w:val="20"/>
                        </w:rPr>
                        <w:t>utilise</w:t>
                      </w:r>
                      <w:r>
                        <w:rPr>
                          <w:rFonts w:ascii="Calibri" w:hAnsi="Calibri" w:cs="Calibri" w:eastAsia="Calibri"/>
                          <w:spacing w:val="-6"/>
                          <w:sz w:val="20"/>
                          <w:szCs w:val="20"/>
                        </w:rPr>
                        <w:t> </w:t>
                      </w:r>
                      <w:r>
                        <w:rPr>
                          <w:rFonts w:ascii="Calibri" w:hAnsi="Calibri" w:cs="Calibri" w:eastAsia="Calibri"/>
                          <w:sz w:val="20"/>
                          <w:szCs w:val="20"/>
                        </w:rPr>
                        <w:t>a</w:t>
                      </w:r>
                      <w:r>
                        <w:rPr>
                          <w:rFonts w:ascii="Calibri" w:hAnsi="Calibri" w:cs="Calibri" w:eastAsia="Calibri"/>
                          <w:spacing w:val="-4"/>
                          <w:sz w:val="20"/>
                          <w:szCs w:val="20"/>
                        </w:rPr>
                        <w:t> </w:t>
                      </w:r>
                      <w:r>
                        <w:rPr>
                          <w:rFonts w:ascii="Calibri" w:hAnsi="Calibri" w:cs="Calibri" w:eastAsia="Calibri"/>
                          <w:sz w:val="20"/>
                          <w:szCs w:val="20"/>
                        </w:rPr>
                        <w:t>very</w:t>
                      </w:r>
                      <w:r>
                        <w:rPr>
                          <w:rFonts w:ascii="Calibri" w:hAnsi="Calibri" w:cs="Calibri" w:eastAsia="Calibri"/>
                          <w:spacing w:val="-3"/>
                          <w:sz w:val="20"/>
                          <w:szCs w:val="20"/>
                        </w:rPr>
                        <w:t> </w:t>
                      </w:r>
                      <w:r>
                        <w:rPr>
                          <w:rFonts w:ascii="Calibri" w:hAnsi="Calibri" w:cs="Calibri" w:eastAsia="Calibri"/>
                          <w:spacing w:val="-1"/>
                          <w:sz w:val="20"/>
                          <w:szCs w:val="20"/>
                        </w:rPr>
                        <w:t>wide</w:t>
                      </w:r>
                      <w:r>
                        <w:rPr>
                          <w:rFonts w:ascii="Calibri" w:hAnsi="Calibri" w:cs="Calibri" w:eastAsia="Calibri"/>
                          <w:spacing w:val="-6"/>
                          <w:sz w:val="20"/>
                          <w:szCs w:val="20"/>
                        </w:rPr>
                        <w:t> </w:t>
                      </w:r>
                      <w:r>
                        <w:rPr>
                          <w:rFonts w:ascii="Calibri" w:hAnsi="Calibri" w:cs="Calibri" w:eastAsia="Calibri"/>
                          <w:sz w:val="20"/>
                          <w:szCs w:val="20"/>
                        </w:rPr>
                        <w:t>range</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5"/>
                          <w:sz w:val="20"/>
                          <w:szCs w:val="20"/>
                        </w:rPr>
                        <w:t> </w:t>
                      </w:r>
                      <w:r>
                        <w:rPr>
                          <w:rFonts w:ascii="Calibri" w:hAnsi="Calibri" w:cs="Calibri" w:eastAsia="Calibri"/>
                          <w:sz w:val="20"/>
                          <w:szCs w:val="20"/>
                        </w:rPr>
                        <w:t>hosts</w:t>
                      </w:r>
                      <w:r>
                        <w:rPr>
                          <w:rFonts w:ascii="Calibri" w:hAnsi="Calibri" w:cs="Calibri" w:eastAsia="Calibri"/>
                          <w:spacing w:val="-4"/>
                          <w:sz w:val="20"/>
                          <w:szCs w:val="20"/>
                        </w:rPr>
                        <w:t> </w:t>
                      </w:r>
                      <w:r>
                        <w:rPr>
                          <w:rFonts w:ascii="Calibri" w:hAnsi="Calibri" w:cs="Calibri" w:eastAsia="Calibri"/>
                          <w:sz w:val="20"/>
                          <w:szCs w:val="20"/>
                        </w:rPr>
                        <w:t>and</w:t>
                      </w:r>
                      <w:r>
                        <w:rPr>
                          <w:rFonts w:ascii="Calibri" w:hAnsi="Calibri" w:cs="Calibri" w:eastAsia="Calibri"/>
                          <w:spacing w:val="-7"/>
                          <w:sz w:val="20"/>
                          <w:szCs w:val="20"/>
                        </w:rPr>
                        <w:t> </w:t>
                      </w:r>
                      <w:r>
                        <w:rPr>
                          <w:rFonts w:ascii="Calibri" w:hAnsi="Calibri" w:cs="Calibri" w:eastAsia="Calibri"/>
                          <w:spacing w:val="-1"/>
                          <w:sz w:val="20"/>
                          <w:szCs w:val="20"/>
                        </w:rPr>
                        <w:t>affects</w:t>
                      </w:r>
                      <w:r>
                        <w:rPr>
                          <w:rFonts w:ascii="Calibri" w:hAnsi="Calibri" w:cs="Calibri" w:eastAsia="Calibri"/>
                          <w:spacing w:val="-3"/>
                          <w:sz w:val="20"/>
                          <w:szCs w:val="20"/>
                        </w:rPr>
                        <w:t> </w:t>
                      </w:r>
                      <w:r>
                        <w:rPr>
                          <w:rFonts w:ascii="Calibri" w:hAnsi="Calibri" w:cs="Calibri" w:eastAsia="Calibri"/>
                          <w:spacing w:val="-1"/>
                          <w:sz w:val="20"/>
                          <w:szCs w:val="20"/>
                        </w:rPr>
                        <w:t>many</w:t>
                      </w:r>
                      <w:r>
                        <w:rPr>
                          <w:rFonts w:ascii="Calibri" w:hAnsi="Calibri" w:cs="Calibri" w:eastAsia="Calibri"/>
                          <w:spacing w:val="-4"/>
                          <w:sz w:val="20"/>
                          <w:szCs w:val="20"/>
                        </w:rPr>
                        <w:t> </w:t>
                      </w:r>
                      <w:r>
                        <w:rPr>
                          <w:rFonts w:ascii="Calibri" w:hAnsi="Calibri" w:cs="Calibri" w:eastAsia="Calibri"/>
                          <w:sz w:val="20"/>
                          <w:szCs w:val="20"/>
                        </w:rPr>
                        <w:t>plants,</w:t>
                      </w:r>
                      <w:r>
                        <w:rPr>
                          <w:rFonts w:ascii="Calibri" w:hAnsi="Calibri" w:cs="Calibri" w:eastAsia="Calibri"/>
                          <w:spacing w:val="-4"/>
                          <w:sz w:val="20"/>
                          <w:szCs w:val="20"/>
                        </w:rPr>
                        <w:t> </w:t>
                      </w:r>
                      <w:r>
                        <w:rPr>
                          <w:rFonts w:ascii="Calibri" w:hAnsi="Calibri" w:cs="Calibri" w:eastAsia="Calibri"/>
                          <w:spacing w:val="-1"/>
                          <w:sz w:val="20"/>
                          <w:szCs w:val="20"/>
                        </w:rPr>
                        <w:t>particularly</w:t>
                      </w:r>
                      <w:r>
                        <w:rPr>
                          <w:rFonts w:ascii="Calibri" w:hAnsi="Calibri" w:cs="Calibri" w:eastAsia="Calibri"/>
                          <w:spacing w:val="-6"/>
                          <w:sz w:val="20"/>
                          <w:szCs w:val="20"/>
                        </w:rPr>
                        <w:t> </w:t>
                      </w:r>
                      <w:r>
                        <w:rPr>
                          <w:rFonts w:ascii="Calibri" w:hAnsi="Calibri" w:cs="Calibri" w:eastAsia="Calibri"/>
                          <w:spacing w:val="-1"/>
                          <w:sz w:val="20"/>
                          <w:szCs w:val="20"/>
                        </w:rPr>
                        <w:t>tree</w:t>
                      </w:r>
                      <w:r>
                        <w:rPr>
                          <w:rFonts w:ascii="Calibri" w:hAnsi="Calibri" w:cs="Calibri" w:eastAsia="Calibri"/>
                          <w:spacing w:val="-5"/>
                          <w:sz w:val="20"/>
                          <w:szCs w:val="20"/>
                        </w:rPr>
                        <w:t> </w:t>
                      </w:r>
                      <w:r>
                        <w:rPr>
                          <w:rFonts w:ascii="Calibri" w:hAnsi="Calibri" w:cs="Calibri" w:eastAsia="Calibri"/>
                          <w:sz w:val="20"/>
                          <w:szCs w:val="20"/>
                        </w:rPr>
                        <w:t>nuts.</w:t>
                      </w:r>
                      <w:r>
                        <w:rPr>
                          <w:rFonts w:ascii="Calibri" w:hAnsi="Calibri" w:cs="Calibri" w:eastAsia="Calibri"/>
                          <w:spacing w:val="-5"/>
                          <w:sz w:val="20"/>
                          <w:szCs w:val="20"/>
                        </w:rPr>
                        <w:t> </w:t>
                      </w:r>
                      <w:r>
                        <w:rPr>
                          <w:rFonts w:ascii="Calibri" w:hAnsi="Calibri" w:cs="Calibri" w:eastAsia="Calibri"/>
                          <w:spacing w:val="-1"/>
                          <w:sz w:val="20"/>
                          <w:szCs w:val="20"/>
                        </w:rPr>
                        <w:t>While</w:t>
                      </w:r>
                      <w:r>
                        <w:rPr>
                          <w:rFonts w:ascii="Calibri" w:hAnsi="Calibri" w:cs="Calibri" w:eastAsia="Calibri"/>
                          <w:spacing w:val="-5"/>
                          <w:sz w:val="20"/>
                          <w:szCs w:val="20"/>
                        </w:rPr>
                        <w:t> </w:t>
                      </w:r>
                      <w:r>
                        <w:rPr>
                          <w:rFonts w:ascii="Calibri" w:hAnsi="Calibri" w:cs="Calibri" w:eastAsia="Calibri"/>
                          <w:spacing w:val="-1"/>
                          <w:sz w:val="20"/>
                          <w:szCs w:val="20"/>
                        </w:rPr>
                        <w:t>originally</w:t>
                      </w:r>
                      <w:r>
                        <w:rPr>
                          <w:rFonts w:ascii="Calibri" w:hAnsi="Calibri" w:cs="Calibri" w:eastAsia="Calibri"/>
                          <w:spacing w:val="-3"/>
                          <w:sz w:val="20"/>
                          <w:szCs w:val="20"/>
                        </w:rPr>
                        <w:t> </w:t>
                      </w:r>
                      <w:r>
                        <w:rPr>
                          <w:rFonts w:ascii="Calibri" w:hAnsi="Calibri" w:cs="Calibri" w:eastAsia="Calibri"/>
                          <w:spacing w:val="-1"/>
                          <w:sz w:val="20"/>
                          <w:szCs w:val="20"/>
                        </w:rPr>
                        <w:t>from</w:t>
                      </w:r>
                      <w:r>
                        <w:rPr>
                          <w:rFonts w:ascii="Calibri" w:hAnsi="Calibri" w:cs="Calibri" w:eastAsia="Calibri"/>
                          <w:spacing w:val="83"/>
                          <w:w w:val="99"/>
                          <w:sz w:val="20"/>
                          <w:szCs w:val="20"/>
                        </w:rPr>
                        <w:t> </w:t>
                      </w:r>
                      <w:r>
                        <w:rPr>
                          <w:rFonts w:ascii="Calibri" w:hAnsi="Calibri" w:cs="Calibri" w:eastAsia="Calibri"/>
                          <w:spacing w:val="-1"/>
                          <w:sz w:val="20"/>
                          <w:szCs w:val="20"/>
                        </w:rPr>
                        <w:t>eastern</w:t>
                      </w:r>
                      <w:r>
                        <w:rPr>
                          <w:rFonts w:ascii="Calibri" w:hAnsi="Calibri" w:cs="Calibri" w:eastAsia="Calibri"/>
                          <w:spacing w:val="-5"/>
                          <w:sz w:val="20"/>
                          <w:szCs w:val="20"/>
                        </w:rPr>
                        <w:t> </w:t>
                      </w:r>
                      <w:r>
                        <w:rPr>
                          <w:rFonts w:ascii="Calibri" w:hAnsi="Calibri" w:cs="Calibri" w:eastAsia="Calibri"/>
                          <w:spacing w:val="-1"/>
                          <w:sz w:val="20"/>
                          <w:szCs w:val="20"/>
                        </w:rPr>
                        <w:t>Asia,</w:t>
                      </w:r>
                      <w:r>
                        <w:rPr>
                          <w:rFonts w:ascii="Calibri" w:hAnsi="Calibri" w:cs="Calibri" w:eastAsia="Calibri"/>
                          <w:spacing w:val="-4"/>
                          <w:sz w:val="20"/>
                          <w:szCs w:val="20"/>
                        </w:rPr>
                        <w:t> </w:t>
                      </w:r>
                      <w:r>
                        <w:rPr>
                          <w:rFonts w:ascii="Calibri" w:hAnsi="Calibri" w:cs="Calibri" w:eastAsia="Calibri"/>
                          <w:spacing w:val="-1"/>
                          <w:sz w:val="20"/>
                          <w:szCs w:val="20"/>
                        </w:rPr>
                        <w:t>it</w:t>
                      </w:r>
                      <w:r>
                        <w:rPr>
                          <w:rFonts w:ascii="Calibri" w:hAnsi="Calibri" w:cs="Calibri" w:eastAsia="Calibri"/>
                          <w:spacing w:val="-4"/>
                          <w:sz w:val="20"/>
                          <w:szCs w:val="20"/>
                        </w:rPr>
                        <w:t> </w:t>
                      </w:r>
                      <w:r>
                        <w:rPr>
                          <w:rFonts w:ascii="Calibri" w:hAnsi="Calibri" w:cs="Calibri" w:eastAsia="Calibri"/>
                          <w:sz w:val="20"/>
                          <w:szCs w:val="20"/>
                        </w:rPr>
                        <w:t>has</w:t>
                      </w:r>
                      <w:r>
                        <w:rPr>
                          <w:rFonts w:ascii="Calibri" w:hAnsi="Calibri" w:cs="Calibri" w:eastAsia="Calibri"/>
                          <w:spacing w:val="-4"/>
                          <w:sz w:val="20"/>
                          <w:szCs w:val="20"/>
                        </w:rPr>
                        <w:t> </w:t>
                      </w:r>
                      <w:r>
                        <w:rPr>
                          <w:rFonts w:ascii="Calibri" w:hAnsi="Calibri" w:cs="Calibri" w:eastAsia="Calibri"/>
                          <w:spacing w:val="-1"/>
                          <w:sz w:val="20"/>
                          <w:szCs w:val="20"/>
                        </w:rPr>
                        <w:t>recently</w:t>
                      </w:r>
                      <w:r>
                        <w:rPr>
                          <w:rFonts w:ascii="Calibri" w:hAnsi="Calibri" w:cs="Calibri" w:eastAsia="Calibri"/>
                          <w:spacing w:val="-4"/>
                          <w:sz w:val="20"/>
                          <w:szCs w:val="20"/>
                        </w:rPr>
                        <w:t> </w:t>
                      </w:r>
                      <w:r>
                        <w:rPr>
                          <w:rFonts w:ascii="Calibri" w:hAnsi="Calibri" w:cs="Calibri" w:eastAsia="Calibri"/>
                          <w:spacing w:val="-1"/>
                          <w:sz w:val="20"/>
                          <w:szCs w:val="20"/>
                        </w:rPr>
                        <w:t>been</w:t>
                      </w:r>
                      <w:r>
                        <w:rPr>
                          <w:rFonts w:ascii="Calibri" w:hAnsi="Calibri" w:cs="Calibri" w:eastAsia="Calibri"/>
                          <w:spacing w:val="-4"/>
                          <w:sz w:val="20"/>
                          <w:szCs w:val="20"/>
                        </w:rPr>
                        <w:t> </w:t>
                      </w:r>
                      <w:r>
                        <w:rPr>
                          <w:rFonts w:ascii="Calibri" w:hAnsi="Calibri" w:cs="Calibri" w:eastAsia="Calibri"/>
                          <w:spacing w:val="-1"/>
                          <w:sz w:val="20"/>
                          <w:szCs w:val="20"/>
                        </w:rPr>
                        <w:t>introduced</w:t>
                      </w:r>
                      <w:r>
                        <w:rPr>
                          <w:rFonts w:ascii="Calibri" w:hAnsi="Calibri" w:cs="Calibri" w:eastAsia="Calibri"/>
                          <w:spacing w:val="-5"/>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z w:val="20"/>
                          <w:szCs w:val="20"/>
                        </w:rPr>
                        <w:t>North</w:t>
                      </w:r>
                      <w:r>
                        <w:rPr>
                          <w:rFonts w:ascii="Calibri" w:hAnsi="Calibri" w:cs="Calibri" w:eastAsia="Calibri"/>
                          <w:spacing w:val="-4"/>
                          <w:sz w:val="20"/>
                          <w:szCs w:val="20"/>
                        </w:rPr>
                        <w:t> </w:t>
                      </w:r>
                      <w:r>
                        <w:rPr>
                          <w:rFonts w:ascii="Calibri" w:hAnsi="Calibri" w:cs="Calibri" w:eastAsia="Calibri"/>
                          <w:spacing w:val="-1"/>
                          <w:sz w:val="20"/>
                          <w:szCs w:val="20"/>
                        </w:rPr>
                        <w:t>America</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z w:val="20"/>
                          <w:szCs w:val="20"/>
                        </w:rPr>
                        <w:t>Europe,</w:t>
                      </w:r>
                      <w:r>
                        <w:rPr>
                          <w:rFonts w:ascii="Calibri" w:hAnsi="Calibri" w:cs="Calibri" w:eastAsia="Calibri"/>
                          <w:spacing w:val="-4"/>
                          <w:sz w:val="20"/>
                          <w:szCs w:val="20"/>
                        </w:rPr>
                        <w:t> </w:t>
                      </w:r>
                      <w:r>
                        <w:rPr>
                          <w:rFonts w:ascii="Calibri" w:hAnsi="Calibri" w:cs="Calibri" w:eastAsia="Calibri"/>
                          <w:spacing w:val="-1"/>
                          <w:sz w:val="20"/>
                          <w:szCs w:val="20"/>
                        </w:rPr>
                        <w:t>quickly</w:t>
                      </w:r>
                      <w:r>
                        <w:rPr>
                          <w:rFonts w:ascii="Calibri" w:hAnsi="Calibri" w:cs="Calibri" w:eastAsia="Calibri"/>
                          <w:spacing w:val="-4"/>
                          <w:sz w:val="20"/>
                          <w:szCs w:val="20"/>
                        </w:rPr>
                        <w:t> </w:t>
                      </w:r>
                      <w:r>
                        <w:rPr>
                          <w:rFonts w:ascii="Calibri" w:hAnsi="Calibri" w:cs="Calibri" w:eastAsia="Calibri"/>
                          <w:spacing w:val="-1"/>
                          <w:sz w:val="20"/>
                          <w:szCs w:val="20"/>
                        </w:rPr>
                        <w:t>having</w:t>
                      </w:r>
                      <w:r>
                        <w:rPr>
                          <w:rFonts w:ascii="Calibri" w:hAnsi="Calibri" w:cs="Calibri" w:eastAsia="Calibri"/>
                          <w:spacing w:val="-5"/>
                          <w:sz w:val="20"/>
                          <w:szCs w:val="20"/>
                        </w:rPr>
                        <w:t> </w:t>
                      </w:r>
                      <w:r>
                        <w:rPr>
                          <w:rFonts w:ascii="Calibri" w:hAnsi="Calibri" w:cs="Calibri" w:eastAsia="Calibri"/>
                          <w:sz w:val="20"/>
                          <w:szCs w:val="20"/>
                        </w:rPr>
                        <w:t>a</w:t>
                      </w:r>
                      <w:r>
                        <w:rPr>
                          <w:rFonts w:ascii="Calibri" w:hAnsi="Calibri" w:cs="Calibri" w:eastAsia="Calibri"/>
                          <w:spacing w:val="-5"/>
                          <w:sz w:val="20"/>
                          <w:szCs w:val="20"/>
                        </w:rPr>
                        <w:t> </w:t>
                      </w:r>
                      <w:r>
                        <w:rPr>
                          <w:rFonts w:ascii="Calibri" w:hAnsi="Calibri" w:cs="Calibri" w:eastAsia="Calibri"/>
                          <w:spacing w:val="-1"/>
                          <w:sz w:val="20"/>
                          <w:szCs w:val="20"/>
                        </w:rPr>
                        <w:t>significant</w:t>
                      </w:r>
                      <w:r>
                        <w:rPr>
                          <w:rFonts w:ascii="Calibri" w:hAnsi="Calibri" w:cs="Calibri" w:eastAsia="Calibri"/>
                          <w:spacing w:val="-5"/>
                          <w:sz w:val="20"/>
                          <w:szCs w:val="20"/>
                        </w:rPr>
                        <w:t> </w:t>
                      </w:r>
                      <w:r>
                        <w:rPr>
                          <w:rFonts w:ascii="Calibri" w:hAnsi="Calibri" w:cs="Calibri" w:eastAsia="Calibri"/>
                          <w:spacing w:val="-1"/>
                          <w:sz w:val="20"/>
                          <w:szCs w:val="20"/>
                        </w:rPr>
                        <w:t>impact</w:t>
                      </w:r>
                      <w:r>
                        <w:rPr>
                          <w:rFonts w:ascii="Calibri" w:hAnsi="Calibri" w:cs="Calibri" w:eastAsia="Calibri"/>
                          <w:spacing w:val="87"/>
                          <w:w w:val="99"/>
                          <w:sz w:val="20"/>
                          <w:szCs w:val="20"/>
                        </w:rPr>
                        <w:t> </w:t>
                      </w:r>
                      <w:r>
                        <w:rPr>
                          <w:rFonts w:ascii="Calibri" w:hAnsi="Calibri" w:cs="Calibri" w:eastAsia="Calibri"/>
                          <w:sz w:val="20"/>
                          <w:szCs w:val="20"/>
                        </w:rPr>
                        <w:t>on</w:t>
                      </w:r>
                      <w:r>
                        <w:rPr>
                          <w:rFonts w:ascii="Calibri" w:hAnsi="Calibri" w:cs="Calibri" w:eastAsia="Calibri"/>
                          <w:spacing w:val="-5"/>
                          <w:sz w:val="20"/>
                          <w:szCs w:val="20"/>
                        </w:rPr>
                        <w:t> </w:t>
                      </w:r>
                      <w:r>
                        <w:rPr>
                          <w:rFonts w:ascii="Calibri" w:hAnsi="Calibri" w:cs="Calibri" w:eastAsia="Calibri"/>
                          <w:spacing w:val="-1"/>
                          <w:sz w:val="20"/>
                          <w:szCs w:val="20"/>
                        </w:rPr>
                        <w:t>agriculture.</w:t>
                      </w:r>
                      <w:r>
                        <w:rPr>
                          <w:rFonts w:ascii="Calibri" w:hAnsi="Calibri" w:cs="Calibri" w:eastAsia="Calibri"/>
                          <w:spacing w:val="-5"/>
                          <w:sz w:val="20"/>
                          <w:szCs w:val="20"/>
                        </w:rPr>
                        <w:t> </w:t>
                      </w:r>
                      <w:r>
                        <w:rPr>
                          <w:rFonts w:ascii="Calibri" w:hAnsi="Calibri" w:cs="Calibri" w:eastAsia="Calibri"/>
                          <w:spacing w:val="-1"/>
                          <w:sz w:val="20"/>
                          <w:szCs w:val="20"/>
                        </w:rPr>
                        <w:t>Given</w:t>
                      </w:r>
                      <w:r>
                        <w:rPr>
                          <w:rFonts w:ascii="Calibri" w:hAnsi="Calibri" w:cs="Calibri" w:eastAsia="Calibri"/>
                          <w:spacing w:val="-4"/>
                          <w:sz w:val="20"/>
                          <w:szCs w:val="20"/>
                        </w:rPr>
                        <w:t> </w:t>
                      </w:r>
                      <w:r>
                        <w:rPr>
                          <w:rFonts w:ascii="Calibri" w:hAnsi="Calibri" w:cs="Calibri" w:eastAsia="Calibri"/>
                          <w:spacing w:val="-1"/>
                          <w:sz w:val="20"/>
                          <w:szCs w:val="20"/>
                        </w:rPr>
                        <w:t>Australia’s</w:t>
                      </w:r>
                      <w:r>
                        <w:rPr>
                          <w:rFonts w:ascii="Calibri" w:hAnsi="Calibri" w:cs="Calibri" w:eastAsia="Calibri"/>
                          <w:spacing w:val="-4"/>
                          <w:sz w:val="20"/>
                          <w:szCs w:val="20"/>
                        </w:rPr>
                        <w:t> </w:t>
                      </w:r>
                      <w:r>
                        <w:rPr>
                          <w:rFonts w:ascii="Calibri" w:hAnsi="Calibri" w:cs="Calibri" w:eastAsia="Calibri"/>
                          <w:sz w:val="20"/>
                          <w:szCs w:val="20"/>
                        </w:rPr>
                        <w:t>broad</w:t>
                      </w:r>
                      <w:r>
                        <w:rPr>
                          <w:rFonts w:ascii="Calibri" w:hAnsi="Calibri" w:cs="Calibri" w:eastAsia="Calibri"/>
                          <w:spacing w:val="-7"/>
                          <w:sz w:val="20"/>
                          <w:szCs w:val="20"/>
                        </w:rPr>
                        <w:t> </w:t>
                      </w:r>
                      <w:r>
                        <w:rPr>
                          <w:rFonts w:ascii="Calibri" w:hAnsi="Calibri" w:cs="Calibri" w:eastAsia="Calibri"/>
                          <w:spacing w:val="-1"/>
                          <w:sz w:val="20"/>
                          <w:szCs w:val="20"/>
                        </w:rPr>
                        <w:t>range</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6"/>
                          <w:sz w:val="20"/>
                          <w:szCs w:val="20"/>
                        </w:rPr>
                        <w:t> </w:t>
                      </w:r>
                      <w:r>
                        <w:rPr>
                          <w:rFonts w:ascii="Calibri" w:hAnsi="Calibri" w:cs="Calibri" w:eastAsia="Calibri"/>
                          <w:sz w:val="20"/>
                          <w:szCs w:val="20"/>
                        </w:rPr>
                        <w:t>trading</w:t>
                      </w:r>
                      <w:r>
                        <w:rPr>
                          <w:rFonts w:ascii="Calibri" w:hAnsi="Calibri" w:cs="Calibri" w:eastAsia="Calibri"/>
                          <w:spacing w:val="-5"/>
                          <w:sz w:val="20"/>
                          <w:szCs w:val="20"/>
                        </w:rPr>
                        <w:t> </w:t>
                      </w:r>
                      <w:r>
                        <w:rPr>
                          <w:rFonts w:ascii="Calibri" w:hAnsi="Calibri" w:cs="Calibri" w:eastAsia="Calibri"/>
                          <w:spacing w:val="-1"/>
                          <w:sz w:val="20"/>
                          <w:szCs w:val="20"/>
                        </w:rPr>
                        <w:t>partners</w:t>
                      </w:r>
                      <w:r>
                        <w:rPr>
                          <w:rFonts w:ascii="Calibri" w:hAnsi="Calibri" w:cs="Calibri" w:eastAsia="Calibri"/>
                          <w:spacing w:val="-4"/>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commodities</w:t>
                      </w:r>
                      <w:r>
                        <w:rPr>
                          <w:rFonts w:ascii="Calibri" w:hAnsi="Calibri" w:cs="Calibri" w:eastAsia="Calibri"/>
                          <w:spacing w:val="-4"/>
                          <w:sz w:val="20"/>
                          <w:szCs w:val="20"/>
                        </w:rPr>
                        <w:t> </w:t>
                      </w:r>
                      <w:r>
                        <w:rPr>
                          <w:rFonts w:ascii="Calibri" w:hAnsi="Calibri" w:cs="Calibri" w:eastAsia="Calibri"/>
                          <w:spacing w:val="-1"/>
                          <w:sz w:val="20"/>
                          <w:szCs w:val="20"/>
                        </w:rPr>
                        <w:t>imported,</w:t>
                      </w:r>
                      <w:r>
                        <w:rPr>
                          <w:rFonts w:ascii="Calibri" w:hAnsi="Calibri" w:cs="Calibri" w:eastAsia="Calibri"/>
                          <w:spacing w:val="-4"/>
                          <w:sz w:val="20"/>
                          <w:szCs w:val="20"/>
                        </w:rPr>
                        <w:t> </w:t>
                      </w:r>
                      <w:r>
                        <w:rPr>
                          <w:rFonts w:ascii="Calibri" w:hAnsi="Calibri" w:cs="Calibri" w:eastAsia="Calibri"/>
                          <w:sz w:val="20"/>
                          <w:szCs w:val="20"/>
                        </w:rPr>
                        <w:t>this</w:t>
                      </w:r>
                      <w:r>
                        <w:rPr>
                          <w:rFonts w:ascii="Calibri" w:hAnsi="Calibri" w:cs="Calibri" w:eastAsia="Calibri"/>
                          <w:spacing w:val="-4"/>
                          <w:sz w:val="20"/>
                          <w:szCs w:val="20"/>
                        </w:rPr>
                        <w:t> </w:t>
                      </w:r>
                      <w:r>
                        <w:rPr>
                          <w:rFonts w:ascii="Calibri" w:hAnsi="Calibri" w:cs="Calibri" w:eastAsia="Calibri"/>
                          <w:spacing w:val="-1"/>
                          <w:sz w:val="20"/>
                          <w:szCs w:val="20"/>
                        </w:rPr>
                        <w:t>is</w:t>
                      </w:r>
                      <w:r>
                        <w:rPr>
                          <w:rFonts w:ascii="Calibri" w:hAnsi="Calibri" w:cs="Calibri" w:eastAsia="Calibri"/>
                          <w:spacing w:val="-4"/>
                          <w:sz w:val="20"/>
                          <w:szCs w:val="20"/>
                        </w:rPr>
                        <w:t> </w:t>
                      </w:r>
                      <w:r>
                        <w:rPr>
                          <w:rFonts w:ascii="Calibri" w:hAnsi="Calibri" w:cs="Calibri" w:eastAsia="Calibri"/>
                          <w:spacing w:val="-1"/>
                          <w:sz w:val="20"/>
                          <w:szCs w:val="20"/>
                        </w:rPr>
                        <w:t>just</w:t>
                      </w:r>
                      <w:r>
                        <w:rPr>
                          <w:rFonts w:ascii="Calibri" w:hAnsi="Calibri" w:cs="Calibri" w:eastAsia="Calibri"/>
                          <w:spacing w:val="-6"/>
                          <w:sz w:val="20"/>
                          <w:szCs w:val="20"/>
                        </w:rPr>
                        <w:t> </w:t>
                      </w:r>
                      <w:r>
                        <w:rPr>
                          <w:rFonts w:ascii="Calibri" w:hAnsi="Calibri" w:cs="Calibri" w:eastAsia="Calibri"/>
                          <w:spacing w:val="-1"/>
                          <w:sz w:val="20"/>
                          <w:szCs w:val="20"/>
                        </w:rPr>
                        <w:t>one</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95"/>
                          <w:w w:val="99"/>
                          <w:sz w:val="20"/>
                          <w:szCs w:val="20"/>
                        </w:rPr>
                        <w:t> </w:t>
                      </w:r>
                      <w:r>
                        <w:rPr>
                          <w:rFonts w:ascii="Calibri" w:hAnsi="Calibri" w:cs="Calibri" w:eastAsia="Calibri"/>
                          <w:spacing w:val="-1"/>
                          <w:sz w:val="20"/>
                          <w:szCs w:val="20"/>
                        </w:rPr>
                        <w:t>many</w:t>
                      </w:r>
                      <w:r>
                        <w:rPr>
                          <w:rFonts w:ascii="Calibri" w:hAnsi="Calibri" w:cs="Calibri" w:eastAsia="Calibri"/>
                          <w:spacing w:val="-4"/>
                          <w:sz w:val="20"/>
                          <w:szCs w:val="20"/>
                        </w:rPr>
                        <w:t> </w:t>
                      </w:r>
                      <w:r>
                        <w:rPr>
                          <w:rFonts w:ascii="Calibri" w:hAnsi="Calibri" w:cs="Calibri" w:eastAsia="Calibri"/>
                          <w:spacing w:val="-1"/>
                          <w:sz w:val="20"/>
                          <w:szCs w:val="20"/>
                        </w:rPr>
                        <w:t>hitchhiker</w:t>
                      </w:r>
                      <w:r>
                        <w:rPr>
                          <w:rFonts w:ascii="Calibri" w:hAnsi="Calibri" w:cs="Calibri" w:eastAsia="Calibri"/>
                          <w:spacing w:val="-5"/>
                          <w:sz w:val="20"/>
                          <w:szCs w:val="20"/>
                        </w:rPr>
                        <w:t> </w:t>
                      </w:r>
                      <w:r>
                        <w:rPr>
                          <w:rFonts w:ascii="Calibri" w:hAnsi="Calibri" w:cs="Calibri" w:eastAsia="Calibri"/>
                          <w:sz w:val="20"/>
                          <w:szCs w:val="20"/>
                        </w:rPr>
                        <w:t>pests</w:t>
                      </w:r>
                      <w:r>
                        <w:rPr>
                          <w:rFonts w:ascii="Calibri" w:hAnsi="Calibri" w:cs="Calibri" w:eastAsia="Calibri"/>
                          <w:spacing w:val="-3"/>
                          <w:sz w:val="20"/>
                          <w:szCs w:val="20"/>
                        </w:rPr>
                        <w:t> </w:t>
                      </w:r>
                      <w:r>
                        <w:rPr>
                          <w:rFonts w:ascii="Calibri" w:hAnsi="Calibri" w:cs="Calibri" w:eastAsia="Calibri"/>
                          <w:spacing w:val="-1"/>
                          <w:sz w:val="20"/>
                          <w:szCs w:val="20"/>
                        </w:rPr>
                        <w:t>we</w:t>
                      </w:r>
                      <w:r>
                        <w:rPr>
                          <w:rFonts w:ascii="Calibri" w:hAnsi="Calibri" w:cs="Calibri" w:eastAsia="Calibri"/>
                          <w:spacing w:val="-5"/>
                          <w:sz w:val="20"/>
                          <w:szCs w:val="20"/>
                        </w:rPr>
                        <w:t> </w:t>
                      </w:r>
                      <w:r>
                        <w:rPr>
                          <w:rFonts w:ascii="Calibri" w:hAnsi="Calibri" w:cs="Calibri" w:eastAsia="Calibri"/>
                          <w:sz w:val="20"/>
                          <w:szCs w:val="20"/>
                        </w:rPr>
                        <w:t>need</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z w:val="20"/>
                          <w:szCs w:val="20"/>
                        </w:rPr>
                        <w:t>be</w:t>
                      </w:r>
                      <w:r>
                        <w:rPr>
                          <w:rFonts w:ascii="Calibri" w:hAnsi="Calibri" w:cs="Calibri" w:eastAsia="Calibri"/>
                          <w:spacing w:val="-5"/>
                          <w:sz w:val="20"/>
                          <w:szCs w:val="20"/>
                        </w:rPr>
                        <w:t> </w:t>
                      </w:r>
                      <w:r>
                        <w:rPr>
                          <w:rFonts w:ascii="Calibri" w:hAnsi="Calibri" w:cs="Calibri" w:eastAsia="Calibri"/>
                          <w:spacing w:val="-1"/>
                          <w:sz w:val="20"/>
                          <w:szCs w:val="20"/>
                        </w:rPr>
                        <w:t>vigilant</w:t>
                      </w:r>
                      <w:r>
                        <w:rPr>
                          <w:rFonts w:ascii="Calibri" w:hAnsi="Calibri" w:cs="Calibri" w:eastAsia="Calibri"/>
                          <w:spacing w:val="-3"/>
                          <w:sz w:val="20"/>
                          <w:szCs w:val="20"/>
                        </w:rPr>
                        <w:t> </w:t>
                      </w:r>
                      <w:r>
                        <w:rPr>
                          <w:rFonts w:ascii="Calibri" w:hAnsi="Calibri" w:cs="Calibri" w:eastAsia="Calibri"/>
                          <w:spacing w:val="-1"/>
                          <w:sz w:val="20"/>
                          <w:szCs w:val="20"/>
                        </w:rPr>
                        <w:t>in</w:t>
                      </w:r>
                      <w:r>
                        <w:rPr>
                          <w:rFonts w:ascii="Calibri" w:hAnsi="Calibri" w:cs="Calibri" w:eastAsia="Calibri"/>
                          <w:spacing w:val="-4"/>
                          <w:sz w:val="20"/>
                          <w:szCs w:val="20"/>
                        </w:rPr>
                        <w:t> </w:t>
                      </w:r>
                      <w:r>
                        <w:rPr>
                          <w:rFonts w:ascii="Calibri" w:hAnsi="Calibri" w:cs="Calibri" w:eastAsia="Calibri"/>
                          <w:spacing w:val="-1"/>
                          <w:sz w:val="20"/>
                          <w:szCs w:val="20"/>
                        </w:rPr>
                        <w:t>monitoring</w:t>
                      </w:r>
                      <w:r>
                        <w:rPr>
                          <w:rFonts w:ascii="Calibri" w:hAnsi="Calibri" w:cs="Calibri" w:eastAsia="Calibri"/>
                          <w:spacing w:val="-7"/>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keeping</w:t>
                      </w:r>
                      <w:r>
                        <w:rPr>
                          <w:rFonts w:ascii="Calibri" w:hAnsi="Calibri" w:cs="Calibri" w:eastAsia="Calibri"/>
                          <w:spacing w:val="-4"/>
                          <w:sz w:val="20"/>
                          <w:szCs w:val="20"/>
                        </w:rPr>
                        <w:t> </w:t>
                      </w:r>
                      <w:r>
                        <w:rPr>
                          <w:rFonts w:ascii="Calibri" w:hAnsi="Calibri" w:cs="Calibri" w:eastAsia="Calibri"/>
                          <w:sz w:val="20"/>
                          <w:szCs w:val="20"/>
                        </w:rPr>
                        <w:t>out</w:t>
                      </w:r>
                      <w:r>
                        <w:rPr>
                          <w:rFonts w:ascii="Calibri" w:hAnsi="Calibri" w:cs="Calibri" w:eastAsia="Calibri"/>
                          <w:spacing w:val="-4"/>
                          <w:sz w:val="20"/>
                          <w:szCs w:val="20"/>
                        </w:rPr>
                        <w:t> </w:t>
                      </w:r>
                      <w:r>
                        <w:rPr>
                          <w:rFonts w:ascii="Calibri" w:hAnsi="Calibri" w:cs="Calibri" w:eastAsia="Calibri"/>
                          <w:sz w:val="20"/>
                          <w:szCs w:val="20"/>
                        </w:rPr>
                        <w:t>of</w:t>
                      </w:r>
                      <w:r>
                        <w:rPr>
                          <w:rFonts w:ascii="Calibri" w:hAnsi="Calibri" w:cs="Calibri" w:eastAsia="Calibri"/>
                          <w:spacing w:val="-5"/>
                          <w:sz w:val="20"/>
                          <w:szCs w:val="20"/>
                        </w:rPr>
                        <w:t> </w:t>
                      </w:r>
                      <w:r>
                        <w:rPr>
                          <w:rFonts w:ascii="Calibri" w:hAnsi="Calibri" w:cs="Calibri" w:eastAsia="Calibri"/>
                          <w:sz w:val="20"/>
                          <w:szCs w:val="20"/>
                        </w:rPr>
                        <w:t>our</w:t>
                      </w:r>
                      <w:r>
                        <w:rPr>
                          <w:rFonts w:ascii="Calibri" w:hAnsi="Calibri" w:cs="Calibri" w:eastAsia="Calibri"/>
                          <w:spacing w:val="-5"/>
                          <w:sz w:val="20"/>
                          <w:szCs w:val="20"/>
                        </w:rPr>
                        <w:t> </w:t>
                      </w:r>
                      <w:r>
                        <w:rPr>
                          <w:rFonts w:ascii="Calibri" w:hAnsi="Calibri" w:cs="Calibri" w:eastAsia="Calibri"/>
                          <w:spacing w:val="-1"/>
                          <w:sz w:val="20"/>
                          <w:szCs w:val="20"/>
                        </w:rPr>
                        <w:t>country.</w:t>
                      </w:r>
                      <w:r>
                        <w:rPr>
                          <w:rFonts w:ascii="Calibri" w:hAnsi="Calibri" w:cs="Calibri" w:eastAsia="Calibri"/>
                          <w:sz w:val="20"/>
                          <w:szCs w:val="20"/>
                        </w:rPr>
                      </w:r>
                    </w:p>
                    <w:p>
                      <w:pPr>
                        <w:spacing w:line="276" w:lineRule="auto" w:before="120"/>
                        <w:ind w:left="233" w:right="556" w:firstLine="0"/>
                        <w:jc w:val="left"/>
                        <w:rPr>
                          <w:rFonts w:ascii="Calibri" w:hAnsi="Calibri" w:cs="Calibri" w:eastAsia="Calibri"/>
                          <w:sz w:val="20"/>
                          <w:szCs w:val="20"/>
                        </w:rPr>
                      </w:pPr>
                      <w:r>
                        <w:rPr>
                          <w:rFonts w:ascii="Calibri" w:hAnsi="Calibri" w:cs="Calibri" w:eastAsia="Calibri"/>
                          <w:b/>
                          <w:bCs/>
                          <w:spacing w:val="-1"/>
                          <w:sz w:val="20"/>
                          <w:szCs w:val="20"/>
                        </w:rPr>
                        <w:t>Shifting</w:t>
                      </w:r>
                      <w:r>
                        <w:rPr>
                          <w:rFonts w:ascii="Calibri" w:hAnsi="Calibri" w:cs="Calibri" w:eastAsia="Calibri"/>
                          <w:b/>
                          <w:bCs/>
                          <w:spacing w:val="-7"/>
                          <w:sz w:val="20"/>
                          <w:szCs w:val="20"/>
                        </w:rPr>
                        <w:t> </w:t>
                      </w:r>
                      <w:r>
                        <w:rPr>
                          <w:rFonts w:ascii="Calibri" w:hAnsi="Calibri" w:cs="Calibri" w:eastAsia="Calibri"/>
                          <w:b/>
                          <w:bCs/>
                          <w:sz w:val="20"/>
                          <w:szCs w:val="20"/>
                        </w:rPr>
                        <w:t>trade</w:t>
                      </w:r>
                      <w:r>
                        <w:rPr>
                          <w:rFonts w:ascii="Calibri" w:hAnsi="Calibri" w:cs="Calibri" w:eastAsia="Calibri"/>
                          <w:b/>
                          <w:bCs/>
                          <w:spacing w:val="-5"/>
                          <w:sz w:val="20"/>
                          <w:szCs w:val="20"/>
                        </w:rPr>
                        <w:t> </w:t>
                      </w:r>
                      <w:r>
                        <w:rPr>
                          <w:rFonts w:ascii="Calibri" w:hAnsi="Calibri" w:cs="Calibri" w:eastAsia="Calibri"/>
                          <w:b/>
                          <w:bCs/>
                          <w:sz w:val="20"/>
                          <w:szCs w:val="20"/>
                        </w:rPr>
                        <w:t>and</w:t>
                      </w:r>
                      <w:r>
                        <w:rPr>
                          <w:rFonts w:ascii="Calibri" w:hAnsi="Calibri" w:cs="Calibri" w:eastAsia="Calibri"/>
                          <w:b/>
                          <w:bCs/>
                          <w:spacing w:val="-4"/>
                          <w:sz w:val="20"/>
                          <w:szCs w:val="20"/>
                        </w:rPr>
                        <w:t> </w:t>
                      </w:r>
                      <w:r>
                        <w:rPr>
                          <w:rFonts w:ascii="Calibri" w:hAnsi="Calibri" w:cs="Calibri" w:eastAsia="Calibri"/>
                          <w:b/>
                          <w:bCs/>
                          <w:sz w:val="20"/>
                          <w:szCs w:val="20"/>
                        </w:rPr>
                        <w:t>travel</w:t>
                      </w:r>
                      <w:r>
                        <w:rPr>
                          <w:rFonts w:ascii="Calibri" w:hAnsi="Calibri" w:cs="Calibri" w:eastAsia="Calibri"/>
                          <w:b/>
                          <w:bCs/>
                          <w:spacing w:val="-6"/>
                          <w:sz w:val="20"/>
                          <w:szCs w:val="20"/>
                        </w:rPr>
                        <w:t> </w:t>
                      </w:r>
                      <w:r>
                        <w:rPr>
                          <w:rFonts w:ascii="Calibri" w:hAnsi="Calibri" w:cs="Calibri" w:eastAsia="Calibri"/>
                          <w:b/>
                          <w:bCs/>
                          <w:spacing w:val="-1"/>
                          <w:sz w:val="20"/>
                          <w:szCs w:val="20"/>
                        </w:rPr>
                        <w:t>patterns</w:t>
                      </w:r>
                      <w:r>
                        <w:rPr>
                          <w:rFonts w:ascii="Calibri" w:hAnsi="Calibri" w:cs="Calibri" w:eastAsia="Calibri"/>
                          <w:b/>
                          <w:bCs/>
                          <w:spacing w:val="-5"/>
                          <w:sz w:val="20"/>
                          <w:szCs w:val="20"/>
                        </w:rPr>
                        <w:t> </w:t>
                      </w:r>
                      <w:r>
                        <w:rPr>
                          <w:rFonts w:ascii="Calibri" w:hAnsi="Calibri" w:cs="Calibri" w:eastAsia="Calibri"/>
                          <w:sz w:val="20"/>
                          <w:szCs w:val="20"/>
                        </w:rPr>
                        <w:t>have</w:t>
                      </w:r>
                      <w:r>
                        <w:rPr>
                          <w:rFonts w:ascii="Calibri" w:hAnsi="Calibri" w:cs="Calibri" w:eastAsia="Calibri"/>
                          <w:spacing w:val="-6"/>
                          <w:sz w:val="20"/>
                          <w:szCs w:val="20"/>
                        </w:rPr>
                        <w:t> </w:t>
                      </w:r>
                      <w:r>
                        <w:rPr>
                          <w:rFonts w:ascii="Calibri" w:hAnsi="Calibri" w:cs="Calibri" w:eastAsia="Calibri"/>
                          <w:spacing w:val="-1"/>
                          <w:sz w:val="20"/>
                          <w:szCs w:val="20"/>
                        </w:rPr>
                        <w:t>seen</w:t>
                      </w:r>
                      <w:r>
                        <w:rPr>
                          <w:rFonts w:ascii="Calibri" w:hAnsi="Calibri" w:cs="Calibri" w:eastAsia="Calibri"/>
                          <w:spacing w:val="-5"/>
                          <w:sz w:val="20"/>
                          <w:szCs w:val="20"/>
                        </w:rPr>
                        <w:t> </w:t>
                      </w:r>
                      <w:r>
                        <w:rPr>
                          <w:rFonts w:ascii="Calibri" w:hAnsi="Calibri" w:cs="Calibri" w:eastAsia="Calibri"/>
                          <w:spacing w:val="-1"/>
                          <w:sz w:val="20"/>
                          <w:szCs w:val="20"/>
                        </w:rPr>
                        <w:t>Australia’s</w:t>
                      </w:r>
                      <w:r>
                        <w:rPr>
                          <w:rFonts w:ascii="Calibri" w:hAnsi="Calibri" w:cs="Calibri" w:eastAsia="Calibri"/>
                          <w:spacing w:val="-4"/>
                          <w:sz w:val="20"/>
                          <w:szCs w:val="20"/>
                        </w:rPr>
                        <w:t> </w:t>
                      </w:r>
                      <w:r>
                        <w:rPr>
                          <w:rFonts w:ascii="Calibri" w:hAnsi="Calibri" w:cs="Calibri" w:eastAsia="Calibri"/>
                          <w:spacing w:val="-1"/>
                          <w:sz w:val="20"/>
                          <w:szCs w:val="20"/>
                        </w:rPr>
                        <w:t>supply</w:t>
                      </w:r>
                      <w:r>
                        <w:rPr>
                          <w:rFonts w:ascii="Calibri" w:hAnsi="Calibri" w:cs="Calibri" w:eastAsia="Calibri"/>
                          <w:spacing w:val="-4"/>
                          <w:sz w:val="20"/>
                          <w:szCs w:val="20"/>
                        </w:rPr>
                        <w:t> </w:t>
                      </w:r>
                      <w:r>
                        <w:rPr>
                          <w:rFonts w:ascii="Calibri" w:hAnsi="Calibri" w:cs="Calibri" w:eastAsia="Calibri"/>
                          <w:spacing w:val="-1"/>
                          <w:sz w:val="20"/>
                          <w:szCs w:val="20"/>
                        </w:rPr>
                        <w:t>chains</w:t>
                      </w:r>
                      <w:r>
                        <w:rPr>
                          <w:rFonts w:ascii="Calibri" w:hAnsi="Calibri" w:cs="Calibri" w:eastAsia="Calibri"/>
                          <w:spacing w:val="-5"/>
                          <w:sz w:val="20"/>
                          <w:szCs w:val="20"/>
                        </w:rPr>
                        <w:t> </w:t>
                      </w:r>
                      <w:r>
                        <w:rPr>
                          <w:rFonts w:ascii="Calibri" w:hAnsi="Calibri" w:cs="Calibri" w:eastAsia="Calibri"/>
                          <w:spacing w:val="-1"/>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demand</w:t>
                      </w:r>
                      <w:r>
                        <w:rPr>
                          <w:rFonts w:ascii="Calibri" w:hAnsi="Calibri" w:cs="Calibri" w:eastAsia="Calibri"/>
                          <w:spacing w:val="-4"/>
                          <w:sz w:val="20"/>
                          <w:szCs w:val="20"/>
                        </w:rPr>
                        <w:t> </w:t>
                      </w:r>
                      <w:r>
                        <w:rPr>
                          <w:rFonts w:ascii="Calibri" w:hAnsi="Calibri" w:cs="Calibri" w:eastAsia="Calibri"/>
                          <w:spacing w:val="-1"/>
                          <w:sz w:val="20"/>
                          <w:szCs w:val="20"/>
                        </w:rPr>
                        <w:t>for</w:t>
                      </w:r>
                      <w:r>
                        <w:rPr>
                          <w:rFonts w:ascii="Calibri" w:hAnsi="Calibri" w:cs="Calibri" w:eastAsia="Calibri"/>
                          <w:spacing w:val="-5"/>
                          <w:sz w:val="20"/>
                          <w:szCs w:val="20"/>
                        </w:rPr>
                        <w:t> </w:t>
                      </w:r>
                      <w:r>
                        <w:rPr>
                          <w:rFonts w:ascii="Calibri" w:hAnsi="Calibri" w:cs="Calibri" w:eastAsia="Calibri"/>
                          <w:spacing w:val="-1"/>
                          <w:sz w:val="20"/>
                          <w:szCs w:val="20"/>
                        </w:rPr>
                        <w:t>goods</w:t>
                      </w:r>
                      <w:r>
                        <w:rPr>
                          <w:rFonts w:ascii="Calibri" w:hAnsi="Calibri" w:cs="Calibri" w:eastAsia="Calibri"/>
                          <w:spacing w:val="-5"/>
                          <w:sz w:val="20"/>
                          <w:szCs w:val="20"/>
                        </w:rPr>
                        <w:t> </w:t>
                      </w:r>
                      <w:r>
                        <w:rPr>
                          <w:rFonts w:ascii="Calibri" w:hAnsi="Calibri" w:cs="Calibri" w:eastAsia="Calibri"/>
                          <w:spacing w:val="-1"/>
                          <w:sz w:val="20"/>
                          <w:szCs w:val="20"/>
                        </w:rPr>
                        <w:t>change</w:t>
                      </w:r>
                      <w:r>
                        <w:rPr>
                          <w:rFonts w:ascii="Calibri" w:hAnsi="Calibri" w:cs="Calibri" w:eastAsia="Calibri"/>
                          <w:spacing w:val="-6"/>
                          <w:sz w:val="20"/>
                          <w:szCs w:val="20"/>
                        </w:rPr>
                        <w:t> </w:t>
                      </w:r>
                      <w:r>
                        <w:rPr>
                          <w:rFonts w:ascii="Calibri" w:hAnsi="Calibri" w:cs="Calibri" w:eastAsia="Calibri"/>
                          <w:sz w:val="20"/>
                          <w:szCs w:val="20"/>
                        </w:rPr>
                        <w:t>and</w:t>
                      </w:r>
                      <w:r>
                        <w:rPr>
                          <w:rFonts w:ascii="Calibri" w:hAnsi="Calibri" w:cs="Calibri" w:eastAsia="Calibri"/>
                          <w:spacing w:val="97"/>
                          <w:w w:val="99"/>
                          <w:sz w:val="20"/>
                          <w:szCs w:val="20"/>
                        </w:rPr>
                        <w:t> </w:t>
                      </w:r>
                      <w:r>
                        <w:rPr>
                          <w:rFonts w:ascii="Calibri" w:hAnsi="Calibri" w:cs="Calibri" w:eastAsia="Calibri"/>
                          <w:spacing w:val="-1"/>
                          <w:sz w:val="20"/>
                          <w:szCs w:val="20"/>
                        </w:rPr>
                        <w:t>increase</w:t>
                      </w:r>
                      <w:r>
                        <w:rPr>
                          <w:rFonts w:ascii="Calibri" w:hAnsi="Calibri" w:cs="Calibri" w:eastAsia="Calibri"/>
                          <w:spacing w:val="-8"/>
                          <w:sz w:val="20"/>
                          <w:szCs w:val="20"/>
                        </w:rPr>
                        <w:t> </w:t>
                      </w:r>
                      <w:r>
                        <w:rPr>
                          <w:rFonts w:ascii="Calibri" w:hAnsi="Calibri" w:cs="Calibri" w:eastAsia="Calibri"/>
                          <w:spacing w:val="-1"/>
                          <w:sz w:val="20"/>
                          <w:szCs w:val="20"/>
                        </w:rPr>
                        <w:t>in</w:t>
                      </w:r>
                      <w:r>
                        <w:rPr>
                          <w:rFonts w:ascii="Calibri" w:hAnsi="Calibri" w:cs="Calibri" w:eastAsia="Calibri"/>
                          <w:spacing w:val="-5"/>
                          <w:sz w:val="20"/>
                          <w:szCs w:val="20"/>
                        </w:rPr>
                        <w:t> </w:t>
                      </w:r>
                      <w:r>
                        <w:rPr>
                          <w:rFonts w:ascii="Calibri" w:hAnsi="Calibri" w:cs="Calibri" w:eastAsia="Calibri"/>
                          <w:spacing w:val="-1"/>
                          <w:sz w:val="20"/>
                          <w:szCs w:val="20"/>
                        </w:rPr>
                        <w:t>complexity,</w:t>
                      </w:r>
                      <w:r>
                        <w:rPr>
                          <w:rFonts w:ascii="Calibri" w:hAnsi="Calibri" w:cs="Calibri" w:eastAsia="Calibri"/>
                          <w:spacing w:val="-5"/>
                          <w:sz w:val="20"/>
                          <w:szCs w:val="20"/>
                        </w:rPr>
                        <w:t> </w:t>
                      </w:r>
                      <w:r>
                        <w:rPr>
                          <w:rFonts w:ascii="Calibri" w:hAnsi="Calibri" w:cs="Calibri" w:eastAsia="Calibri"/>
                          <w:spacing w:val="-1"/>
                          <w:sz w:val="20"/>
                          <w:szCs w:val="20"/>
                        </w:rPr>
                        <w:t>changing</w:t>
                      </w:r>
                      <w:r>
                        <w:rPr>
                          <w:rFonts w:ascii="Calibri" w:hAnsi="Calibri" w:cs="Calibri" w:eastAsia="Calibri"/>
                          <w:spacing w:val="-7"/>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z w:val="20"/>
                          <w:szCs w:val="20"/>
                        </w:rPr>
                        <w:t>pathways</w:t>
                      </w:r>
                      <w:r>
                        <w:rPr>
                          <w:rFonts w:ascii="Calibri" w:hAnsi="Calibri" w:cs="Calibri" w:eastAsia="Calibri"/>
                          <w:spacing w:val="-5"/>
                          <w:sz w:val="20"/>
                          <w:szCs w:val="20"/>
                        </w:rPr>
                        <w:t> </w:t>
                      </w:r>
                      <w:r>
                        <w:rPr>
                          <w:rFonts w:ascii="Calibri" w:hAnsi="Calibri" w:cs="Calibri" w:eastAsia="Calibri"/>
                          <w:spacing w:val="-1"/>
                          <w:sz w:val="20"/>
                          <w:szCs w:val="20"/>
                        </w:rPr>
                        <w:t>through</w:t>
                      </w:r>
                      <w:r>
                        <w:rPr>
                          <w:rFonts w:ascii="Calibri" w:hAnsi="Calibri" w:cs="Calibri" w:eastAsia="Calibri"/>
                          <w:spacing w:val="-6"/>
                          <w:sz w:val="20"/>
                          <w:szCs w:val="20"/>
                        </w:rPr>
                        <w:t> </w:t>
                      </w:r>
                      <w:r>
                        <w:rPr>
                          <w:rFonts w:ascii="Calibri" w:hAnsi="Calibri" w:cs="Calibri" w:eastAsia="Calibri"/>
                          <w:spacing w:val="-1"/>
                          <w:sz w:val="20"/>
                          <w:szCs w:val="20"/>
                        </w:rPr>
                        <w:t>which</w:t>
                      </w:r>
                      <w:r>
                        <w:rPr>
                          <w:rFonts w:ascii="Calibri" w:hAnsi="Calibri" w:cs="Calibri" w:eastAsia="Calibri"/>
                          <w:spacing w:val="-6"/>
                          <w:sz w:val="20"/>
                          <w:szCs w:val="20"/>
                        </w:rPr>
                        <w:t> </w:t>
                      </w:r>
                      <w:r>
                        <w:rPr>
                          <w:rFonts w:ascii="Calibri" w:hAnsi="Calibri" w:cs="Calibri" w:eastAsia="Calibri"/>
                          <w:spacing w:val="-1"/>
                          <w:sz w:val="20"/>
                          <w:szCs w:val="20"/>
                        </w:rPr>
                        <w:t>biosecurity</w:t>
                      </w:r>
                      <w:r>
                        <w:rPr>
                          <w:rFonts w:ascii="Calibri" w:hAnsi="Calibri" w:cs="Calibri" w:eastAsia="Calibri"/>
                          <w:spacing w:val="-5"/>
                          <w:sz w:val="20"/>
                          <w:szCs w:val="20"/>
                        </w:rPr>
                        <w:t> </w:t>
                      </w:r>
                      <w:r>
                        <w:rPr>
                          <w:rFonts w:ascii="Calibri" w:hAnsi="Calibri" w:cs="Calibri" w:eastAsia="Calibri"/>
                          <w:sz w:val="20"/>
                          <w:szCs w:val="20"/>
                        </w:rPr>
                        <w:t>risk</w:t>
                      </w:r>
                      <w:r>
                        <w:rPr>
                          <w:rFonts w:ascii="Calibri" w:hAnsi="Calibri" w:cs="Calibri" w:eastAsia="Calibri"/>
                          <w:spacing w:val="-5"/>
                          <w:sz w:val="20"/>
                          <w:szCs w:val="20"/>
                        </w:rPr>
                        <w:t> </w:t>
                      </w:r>
                      <w:r>
                        <w:rPr>
                          <w:rFonts w:ascii="Calibri" w:hAnsi="Calibri" w:cs="Calibri" w:eastAsia="Calibri"/>
                          <w:spacing w:val="-1"/>
                          <w:sz w:val="20"/>
                          <w:szCs w:val="20"/>
                        </w:rPr>
                        <w:t>enters</w:t>
                      </w:r>
                      <w:r>
                        <w:rPr>
                          <w:rFonts w:ascii="Calibri" w:hAnsi="Calibri" w:cs="Calibri" w:eastAsia="Calibri"/>
                          <w:spacing w:val="-6"/>
                          <w:sz w:val="20"/>
                          <w:szCs w:val="20"/>
                        </w:rPr>
                        <w:t> </w:t>
                      </w:r>
                      <w:r>
                        <w:rPr>
                          <w:rFonts w:ascii="Calibri" w:hAnsi="Calibri" w:cs="Calibri" w:eastAsia="Calibri"/>
                          <w:sz w:val="20"/>
                          <w:szCs w:val="20"/>
                        </w:rPr>
                        <w:t>our</w:t>
                      </w:r>
                      <w:r>
                        <w:rPr>
                          <w:rFonts w:ascii="Calibri" w:hAnsi="Calibri" w:cs="Calibri" w:eastAsia="Calibri"/>
                          <w:spacing w:val="-8"/>
                          <w:sz w:val="20"/>
                          <w:szCs w:val="20"/>
                        </w:rPr>
                        <w:t> </w:t>
                      </w:r>
                      <w:r>
                        <w:rPr>
                          <w:rFonts w:ascii="Calibri" w:hAnsi="Calibri" w:cs="Calibri" w:eastAsia="Calibri"/>
                          <w:sz w:val="20"/>
                          <w:szCs w:val="20"/>
                        </w:rPr>
                        <w:t>borders,</w:t>
                      </w:r>
                      <w:r>
                        <w:rPr>
                          <w:rFonts w:ascii="Calibri" w:hAnsi="Calibri" w:cs="Calibri" w:eastAsia="Calibri"/>
                          <w:spacing w:val="-5"/>
                          <w:sz w:val="20"/>
                          <w:szCs w:val="20"/>
                        </w:rPr>
                        <w:t> </w:t>
                      </w:r>
                      <w:r>
                        <w:rPr>
                          <w:rFonts w:ascii="Calibri" w:hAnsi="Calibri" w:cs="Calibri" w:eastAsia="Calibri"/>
                          <w:spacing w:val="-1"/>
                          <w:sz w:val="20"/>
                          <w:szCs w:val="20"/>
                        </w:rPr>
                        <w:t>impacting</w:t>
                      </w:r>
                      <w:r>
                        <w:rPr>
                          <w:rFonts w:ascii="Calibri" w:hAnsi="Calibri" w:cs="Calibri" w:eastAsia="Calibri"/>
                          <w:spacing w:val="107"/>
                          <w:w w:val="99"/>
                          <w:sz w:val="20"/>
                          <w:szCs w:val="20"/>
                        </w:rPr>
                        <w:t> </w:t>
                      </w:r>
                      <w:r>
                        <w:rPr>
                          <w:rFonts w:ascii="Calibri" w:hAnsi="Calibri" w:cs="Calibri" w:eastAsia="Calibri"/>
                          <w:sz w:val="20"/>
                          <w:szCs w:val="20"/>
                        </w:rPr>
                        <w:t>how</w:t>
                      </w:r>
                      <w:r>
                        <w:rPr>
                          <w:rFonts w:ascii="Calibri" w:hAnsi="Calibri" w:cs="Calibri" w:eastAsia="Calibri"/>
                          <w:spacing w:val="-6"/>
                          <w:sz w:val="20"/>
                          <w:szCs w:val="20"/>
                        </w:rPr>
                        <w:t> </w:t>
                      </w:r>
                      <w:r>
                        <w:rPr>
                          <w:rFonts w:ascii="Calibri" w:hAnsi="Calibri" w:cs="Calibri" w:eastAsia="Calibri"/>
                          <w:spacing w:val="-1"/>
                          <w:sz w:val="20"/>
                          <w:szCs w:val="20"/>
                        </w:rPr>
                        <w:t>we</w:t>
                      </w:r>
                      <w:r>
                        <w:rPr>
                          <w:rFonts w:ascii="Calibri" w:hAnsi="Calibri" w:cs="Calibri" w:eastAsia="Calibri"/>
                          <w:spacing w:val="-4"/>
                          <w:sz w:val="20"/>
                          <w:szCs w:val="20"/>
                        </w:rPr>
                        <w:t> </w:t>
                      </w:r>
                      <w:r>
                        <w:rPr>
                          <w:rFonts w:ascii="Calibri" w:hAnsi="Calibri" w:cs="Calibri" w:eastAsia="Calibri"/>
                          <w:spacing w:val="-1"/>
                          <w:sz w:val="20"/>
                          <w:szCs w:val="20"/>
                        </w:rPr>
                        <w:t>work</w:t>
                      </w:r>
                      <w:r>
                        <w:rPr>
                          <w:rFonts w:ascii="Calibri" w:hAnsi="Calibri" w:cs="Calibri" w:eastAsia="Calibri"/>
                          <w:spacing w:val="-4"/>
                          <w:sz w:val="20"/>
                          <w:szCs w:val="20"/>
                        </w:rPr>
                        <w:t> </w:t>
                      </w:r>
                      <w:r>
                        <w:rPr>
                          <w:rFonts w:ascii="Calibri" w:hAnsi="Calibri" w:cs="Calibri" w:eastAsia="Calibri"/>
                          <w:spacing w:val="-1"/>
                          <w:sz w:val="20"/>
                          <w:szCs w:val="20"/>
                        </w:rPr>
                        <w:t>with</w:t>
                      </w:r>
                      <w:r>
                        <w:rPr>
                          <w:rFonts w:ascii="Calibri" w:hAnsi="Calibri" w:cs="Calibri" w:eastAsia="Calibri"/>
                          <w:spacing w:val="-4"/>
                          <w:sz w:val="20"/>
                          <w:szCs w:val="20"/>
                        </w:rPr>
                        <w:t> </w:t>
                      </w:r>
                      <w:r>
                        <w:rPr>
                          <w:rFonts w:ascii="Calibri" w:hAnsi="Calibri" w:cs="Calibri" w:eastAsia="Calibri"/>
                          <w:sz w:val="20"/>
                          <w:szCs w:val="20"/>
                        </w:rPr>
                        <w:t>trading</w:t>
                      </w:r>
                      <w:r>
                        <w:rPr>
                          <w:rFonts w:ascii="Calibri" w:hAnsi="Calibri" w:cs="Calibri" w:eastAsia="Calibri"/>
                          <w:spacing w:val="-4"/>
                          <w:sz w:val="20"/>
                          <w:szCs w:val="20"/>
                        </w:rPr>
                        <w:t> </w:t>
                      </w:r>
                      <w:r>
                        <w:rPr>
                          <w:rFonts w:ascii="Calibri" w:hAnsi="Calibri" w:cs="Calibri" w:eastAsia="Calibri"/>
                          <w:spacing w:val="-1"/>
                          <w:sz w:val="20"/>
                          <w:szCs w:val="20"/>
                        </w:rPr>
                        <w:t>partners</w:t>
                      </w:r>
                      <w:r>
                        <w:rPr>
                          <w:rFonts w:ascii="Calibri" w:hAnsi="Calibri" w:cs="Calibri" w:eastAsia="Calibri"/>
                          <w:spacing w:val="-4"/>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each</w:t>
                      </w:r>
                      <w:r>
                        <w:rPr>
                          <w:rFonts w:ascii="Calibri" w:hAnsi="Calibri" w:cs="Calibri" w:eastAsia="Calibri"/>
                          <w:spacing w:val="-4"/>
                          <w:sz w:val="20"/>
                          <w:szCs w:val="20"/>
                        </w:rPr>
                        <w:t> </w:t>
                      </w:r>
                      <w:r>
                        <w:rPr>
                          <w:rFonts w:ascii="Calibri" w:hAnsi="Calibri" w:cs="Calibri" w:eastAsia="Calibri"/>
                          <w:spacing w:val="-1"/>
                          <w:sz w:val="20"/>
                          <w:szCs w:val="20"/>
                        </w:rPr>
                        <w:t>other.</w:t>
                      </w:r>
                      <w:r>
                        <w:rPr>
                          <w:rFonts w:ascii="Calibri" w:hAnsi="Calibri" w:cs="Calibri" w:eastAsia="Calibri"/>
                          <w:sz w:val="20"/>
                          <w:szCs w:val="20"/>
                        </w:rPr>
                      </w:r>
                    </w:p>
                    <w:p>
                      <w:pPr>
                        <w:spacing w:line="276" w:lineRule="auto" w:before="120"/>
                        <w:ind w:left="233" w:right="573" w:firstLine="0"/>
                        <w:jc w:val="left"/>
                        <w:rPr>
                          <w:rFonts w:ascii="Calibri" w:hAnsi="Calibri" w:cs="Calibri" w:eastAsia="Calibri"/>
                          <w:sz w:val="20"/>
                          <w:szCs w:val="20"/>
                        </w:rPr>
                      </w:pPr>
                      <w:r>
                        <w:rPr>
                          <w:rFonts w:ascii="Calibri"/>
                          <w:spacing w:val="-1"/>
                          <w:sz w:val="20"/>
                        </w:rPr>
                        <w:t>Predicted</w:t>
                      </w:r>
                      <w:r>
                        <w:rPr>
                          <w:rFonts w:ascii="Calibri"/>
                          <w:spacing w:val="-4"/>
                          <w:sz w:val="20"/>
                        </w:rPr>
                        <w:t> </w:t>
                      </w:r>
                      <w:r>
                        <w:rPr>
                          <w:rFonts w:ascii="Calibri"/>
                          <w:spacing w:val="-1"/>
                          <w:sz w:val="20"/>
                        </w:rPr>
                        <w:t>increases</w:t>
                      </w:r>
                      <w:r>
                        <w:rPr>
                          <w:rFonts w:ascii="Calibri"/>
                          <w:spacing w:val="-4"/>
                          <w:sz w:val="20"/>
                        </w:rPr>
                        <w:t> </w:t>
                      </w:r>
                      <w:r>
                        <w:rPr>
                          <w:rFonts w:ascii="Calibri"/>
                          <w:spacing w:val="-1"/>
                          <w:sz w:val="20"/>
                        </w:rPr>
                        <w:t>in</w:t>
                      </w:r>
                      <w:r>
                        <w:rPr>
                          <w:rFonts w:ascii="Calibri"/>
                          <w:spacing w:val="-4"/>
                          <w:sz w:val="20"/>
                        </w:rPr>
                        <w:t> </w:t>
                      </w:r>
                      <w:r>
                        <w:rPr>
                          <w:rFonts w:ascii="Calibri"/>
                          <w:sz w:val="20"/>
                        </w:rPr>
                        <w:t>trade</w:t>
                      </w:r>
                      <w:r>
                        <w:rPr>
                          <w:rFonts w:ascii="Calibri"/>
                          <w:spacing w:val="-6"/>
                          <w:sz w:val="20"/>
                        </w:rPr>
                        <w:t> </w:t>
                      </w:r>
                      <w:r>
                        <w:rPr>
                          <w:rFonts w:ascii="Calibri"/>
                          <w:sz w:val="20"/>
                        </w:rPr>
                        <w:t>and</w:t>
                      </w:r>
                      <w:r>
                        <w:rPr>
                          <w:rFonts w:ascii="Calibri"/>
                          <w:spacing w:val="-4"/>
                          <w:sz w:val="20"/>
                        </w:rPr>
                        <w:t> </w:t>
                      </w:r>
                      <w:r>
                        <w:rPr>
                          <w:rFonts w:ascii="Calibri"/>
                          <w:sz w:val="20"/>
                        </w:rPr>
                        <w:t>vessel</w:t>
                      </w:r>
                      <w:r>
                        <w:rPr>
                          <w:rFonts w:ascii="Calibri"/>
                          <w:spacing w:val="-5"/>
                          <w:sz w:val="20"/>
                        </w:rPr>
                        <w:t> </w:t>
                      </w:r>
                      <w:r>
                        <w:rPr>
                          <w:rFonts w:ascii="Calibri"/>
                          <w:spacing w:val="-1"/>
                          <w:sz w:val="20"/>
                        </w:rPr>
                        <w:t>movements</w:t>
                      </w:r>
                      <w:r>
                        <w:rPr>
                          <w:rFonts w:ascii="Calibri"/>
                          <w:spacing w:val="-4"/>
                          <w:sz w:val="20"/>
                        </w:rPr>
                        <w:t> </w:t>
                      </w:r>
                      <w:r>
                        <w:rPr>
                          <w:rFonts w:ascii="Calibri"/>
                          <w:spacing w:val="-1"/>
                          <w:sz w:val="20"/>
                        </w:rPr>
                        <w:t>will</w:t>
                      </w:r>
                      <w:r>
                        <w:rPr>
                          <w:rFonts w:ascii="Calibri"/>
                          <w:spacing w:val="-5"/>
                          <w:sz w:val="20"/>
                        </w:rPr>
                        <w:t> </w:t>
                      </w:r>
                      <w:r>
                        <w:rPr>
                          <w:rFonts w:ascii="Calibri"/>
                          <w:sz w:val="20"/>
                        </w:rPr>
                        <w:t>result</w:t>
                      </w:r>
                      <w:r>
                        <w:rPr>
                          <w:rFonts w:ascii="Calibri"/>
                          <w:spacing w:val="-5"/>
                          <w:sz w:val="20"/>
                        </w:rPr>
                        <w:t> </w:t>
                      </w:r>
                      <w:r>
                        <w:rPr>
                          <w:rFonts w:ascii="Calibri"/>
                          <w:spacing w:val="-1"/>
                          <w:sz w:val="20"/>
                        </w:rPr>
                        <w:t>in</w:t>
                      </w:r>
                      <w:r>
                        <w:rPr>
                          <w:rFonts w:ascii="Calibri"/>
                          <w:spacing w:val="-4"/>
                          <w:sz w:val="20"/>
                        </w:rPr>
                        <w:t> </w:t>
                      </w:r>
                      <w:r>
                        <w:rPr>
                          <w:rFonts w:ascii="Calibri"/>
                          <w:sz w:val="20"/>
                        </w:rPr>
                        <w:t>a</w:t>
                      </w:r>
                      <w:r>
                        <w:rPr>
                          <w:rFonts w:ascii="Calibri"/>
                          <w:spacing w:val="-5"/>
                          <w:sz w:val="20"/>
                        </w:rPr>
                        <w:t> </w:t>
                      </w:r>
                      <w:r>
                        <w:rPr>
                          <w:rFonts w:ascii="Calibri"/>
                          <w:spacing w:val="-1"/>
                          <w:sz w:val="20"/>
                        </w:rPr>
                        <w:t>greater</w:t>
                      </w:r>
                      <w:r>
                        <w:rPr>
                          <w:rFonts w:ascii="Calibri"/>
                          <w:spacing w:val="-5"/>
                          <w:sz w:val="20"/>
                        </w:rPr>
                        <w:t> </w:t>
                      </w:r>
                      <w:r>
                        <w:rPr>
                          <w:rFonts w:ascii="Calibri"/>
                          <w:spacing w:val="-1"/>
                          <w:sz w:val="20"/>
                        </w:rPr>
                        <w:t>likelihood</w:t>
                      </w:r>
                      <w:r>
                        <w:rPr>
                          <w:rFonts w:ascii="Calibri"/>
                          <w:spacing w:val="-4"/>
                          <w:sz w:val="20"/>
                        </w:rPr>
                        <w:t> </w:t>
                      </w:r>
                      <w:r>
                        <w:rPr>
                          <w:rFonts w:ascii="Calibri"/>
                          <w:sz w:val="20"/>
                        </w:rPr>
                        <w:t>of</w:t>
                      </w:r>
                      <w:r>
                        <w:rPr>
                          <w:rFonts w:ascii="Calibri"/>
                          <w:spacing w:val="-6"/>
                          <w:sz w:val="20"/>
                        </w:rPr>
                        <w:t> </w:t>
                      </w:r>
                      <w:r>
                        <w:rPr>
                          <w:rFonts w:ascii="Calibri"/>
                          <w:sz w:val="20"/>
                        </w:rPr>
                        <w:t>the</w:t>
                      </w:r>
                      <w:r>
                        <w:rPr>
                          <w:rFonts w:ascii="Calibri"/>
                          <w:spacing w:val="-5"/>
                          <w:sz w:val="20"/>
                        </w:rPr>
                        <w:t> </w:t>
                      </w:r>
                      <w:r>
                        <w:rPr>
                          <w:rFonts w:ascii="Calibri"/>
                          <w:spacing w:val="-1"/>
                          <w:sz w:val="20"/>
                        </w:rPr>
                        <w:t>introduction</w:t>
                      </w:r>
                      <w:r>
                        <w:rPr>
                          <w:rFonts w:ascii="Calibri"/>
                          <w:spacing w:val="-4"/>
                          <w:sz w:val="20"/>
                        </w:rPr>
                        <w:t> </w:t>
                      </w:r>
                      <w:r>
                        <w:rPr>
                          <w:rFonts w:ascii="Calibri"/>
                          <w:sz w:val="20"/>
                        </w:rPr>
                        <w:t>of</w:t>
                      </w:r>
                      <w:r>
                        <w:rPr>
                          <w:rFonts w:ascii="Calibri"/>
                          <w:spacing w:val="93"/>
                          <w:w w:val="99"/>
                          <w:sz w:val="20"/>
                        </w:rPr>
                        <w:t> </w:t>
                      </w:r>
                      <w:r>
                        <w:rPr>
                          <w:rFonts w:ascii="Calibri"/>
                          <w:spacing w:val="-1"/>
                          <w:sz w:val="20"/>
                        </w:rPr>
                        <w:t>marine</w:t>
                      </w:r>
                      <w:r>
                        <w:rPr>
                          <w:rFonts w:ascii="Calibri"/>
                          <w:spacing w:val="-6"/>
                          <w:sz w:val="20"/>
                        </w:rPr>
                        <w:t> </w:t>
                      </w:r>
                      <w:r>
                        <w:rPr>
                          <w:rFonts w:ascii="Calibri"/>
                          <w:sz w:val="20"/>
                        </w:rPr>
                        <w:t>pests</w:t>
                      </w:r>
                      <w:r>
                        <w:rPr>
                          <w:rFonts w:ascii="Calibri"/>
                          <w:spacing w:val="-4"/>
                          <w:sz w:val="20"/>
                        </w:rPr>
                        <w:t> </w:t>
                      </w:r>
                      <w:r>
                        <w:rPr>
                          <w:rFonts w:ascii="Calibri"/>
                          <w:spacing w:val="-1"/>
                          <w:sz w:val="20"/>
                        </w:rPr>
                        <w:t>like</w:t>
                      </w:r>
                      <w:r>
                        <w:rPr>
                          <w:rFonts w:ascii="Calibri"/>
                          <w:spacing w:val="-6"/>
                          <w:sz w:val="20"/>
                        </w:rPr>
                        <w:t> </w:t>
                      </w:r>
                      <w:r>
                        <w:rPr>
                          <w:rFonts w:ascii="Calibri"/>
                          <w:color w:val="155687"/>
                          <w:spacing w:val="-6"/>
                          <w:sz w:val="20"/>
                        </w:rPr>
                      </w:r>
                      <w:hyperlink r:id="rId28">
                        <w:r>
                          <w:rPr>
                            <w:rFonts w:ascii="Calibri"/>
                            <w:color w:val="155687"/>
                            <w:spacing w:val="-1"/>
                            <w:sz w:val="20"/>
                            <w:u w:val="single" w:color="155687"/>
                          </w:rPr>
                          <w:t>Asian</w:t>
                        </w:r>
                        <w:r>
                          <w:rPr>
                            <w:rFonts w:ascii="Calibri"/>
                            <w:color w:val="155687"/>
                            <w:spacing w:val="-5"/>
                            <w:sz w:val="20"/>
                            <w:u w:val="single" w:color="155687"/>
                          </w:rPr>
                          <w:t> </w:t>
                        </w:r>
                        <w:r>
                          <w:rPr>
                            <w:rFonts w:ascii="Calibri"/>
                            <w:color w:val="155687"/>
                            <w:spacing w:val="-1"/>
                            <w:sz w:val="20"/>
                            <w:u w:val="single" w:color="155687"/>
                          </w:rPr>
                          <w:t>green</w:t>
                        </w:r>
                        <w:r>
                          <w:rPr>
                            <w:rFonts w:ascii="Calibri"/>
                            <w:color w:val="155687"/>
                            <w:spacing w:val="-2"/>
                            <w:sz w:val="20"/>
                            <w:u w:val="single" w:color="155687"/>
                          </w:rPr>
                          <w:t> </w:t>
                        </w:r>
                        <w:r>
                          <w:rPr>
                            <w:rFonts w:ascii="Calibri"/>
                            <w:color w:val="155687"/>
                            <w:sz w:val="20"/>
                            <w:u w:val="single" w:color="155687"/>
                          </w:rPr>
                          <w:t>mussel</w:t>
                        </w:r>
                        <w:r>
                          <w:rPr>
                            <w:rFonts w:ascii="Calibri"/>
                            <w:color w:val="155687"/>
                            <w:spacing w:val="-5"/>
                            <w:sz w:val="20"/>
                            <w:u w:val="single" w:color="155687"/>
                          </w:rPr>
                          <w:t> </w:t>
                        </w:r>
                        <w:r>
                          <w:rPr>
                            <w:rFonts w:ascii="Calibri"/>
                            <w:color w:val="155687"/>
                            <w:spacing w:val="-5"/>
                            <w:sz w:val="20"/>
                          </w:rPr>
                        </w:r>
                      </w:hyperlink>
                      <w:r>
                        <w:rPr>
                          <w:rFonts w:ascii="Calibri"/>
                          <w:spacing w:val="-1"/>
                          <w:sz w:val="20"/>
                        </w:rPr>
                        <w:t>(</w:t>
                      </w:r>
                      <w:r>
                        <w:rPr>
                          <w:rFonts w:ascii="Calibri"/>
                          <w:i/>
                          <w:spacing w:val="-1"/>
                          <w:sz w:val="20"/>
                        </w:rPr>
                        <w:t>Perna</w:t>
                      </w:r>
                      <w:r>
                        <w:rPr>
                          <w:rFonts w:ascii="Calibri"/>
                          <w:i/>
                          <w:spacing w:val="-4"/>
                          <w:sz w:val="20"/>
                        </w:rPr>
                        <w:t> </w:t>
                      </w:r>
                      <w:r>
                        <w:rPr>
                          <w:rFonts w:ascii="Calibri"/>
                          <w:i/>
                          <w:spacing w:val="-1"/>
                          <w:sz w:val="20"/>
                        </w:rPr>
                        <w:t>viridis</w:t>
                      </w:r>
                      <w:r>
                        <w:rPr>
                          <w:rFonts w:ascii="Calibri"/>
                          <w:spacing w:val="-1"/>
                          <w:sz w:val="20"/>
                        </w:rPr>
                        <w:t>),</w:t>
                      </w:r>
                      <w:r>
                        <w:rPr>
                          <w:rFonts w:ascii="Calibri"/>
                          <w:spacing w:val="-5"/>
                          <w:sz w:val="20"/>
                        </w:rPr>
                        <w:t> </w:t>
                      </w:r>
                      <w:r>
                        <w:rPr>
                          <w:rFonts w:ascii="Calibri"/>
                          <w:spacing w:val="-1"/>
                          <w:sz w:val="20"/>
                        </w:rPr>
                        <w:t>which</w:t>
                      </w:r>
                      <w:r>
                        <w:rPr>
                          <w:rFonts w:ascii="Calibri"/>
                          <w:spacing w:val="-3"/>
                          <w:sz w:val="20"/>
                        </w:rPr>
                        <w:t> </w:t>
                      </w:r>
                      <w:r>
                        <w:rPr>
                          <w:rFonts w:ascii="Calibri"/>
                          <w:sz w:val="20"/>
                        </w:rPr>
                        <w:t>poses</w:t>
                      </w:r>
                      <w:r>
                        <w:rPr>
                          <w:rFonts w:ascii="Calibri"/>
                          <w:spacing w:val="-4"/>
                          <w:sz w:val="20"/>
                        </w:rPr>
                        <w:t> </w:t>
                      </w:r>
                      <w:r>
                        <w:rPr>
                          <w:rFonts w:ascii="Calibri"/>
                          <w:sz w:val="20"/>
                        </w:rPr>
                        <w:t>a</w:t>
                      </w:r>
                      <w:r>
                        <w:rPr>
                          <w:rFonts w:ascii="Calibri"/>
                          <w:spacing w:val="-5"/>
                          <w:sz w:val="20"/>
                        </w:rPr>
                        <w:t> </w:t>
                      </w:r>
                      <w:r>
                        <w:rPr>
                          <w:rFonts w:ascii="Calibri"/>
                          <w:sz w:val="20"/>
                        </w:rPr>
                        <w:t>serious</w:t>
                      </w:r>
                      <w:r>
                        <w:rPr>
                          <w:rFonts w:ascii="Calibri"/>
                          <w:spacing w:val="-6"/>
                          <w:sz w:val="20"/>
                        </w:rPr>
                        <w:t> </w:t>
                      </w:r>
                      <w:r>
                        <w:rPr>
                          <w:rFonts w:ascii="Calibri"/>
                          <w:sz w:val="20"/>
                        </w:rPr>
                        <w:t>threat</w:t>
                      </w:r>
                      <w:r>
                        <w:rPr>
                          <w:rFonts w:ascii="Calibri"/>
                          <w:spacing w:val="-4"/>
                          <w:sz w:val="20"/>
                        </w:rPr>
                        <w:t> </w:t>
                      </w:r>
                      <w:r>
                        <w:rPr>
                          <w:rFonts w:ascii="Calibri"/>
                          <w:sz w:val="20"/>
                        </w:rPr>
                        <w:t>to</w:t>
                      </w:r>
                      <w:r>
                        <w:rPr>
                          <w:rFonts w:ascii="Calibri"/>
                          <w:spacing w:val="-5"/>
                          <w:sz w:val="20"/>
                        </w:rPr>
                        <w:t> </w:t>
                      </w:r>
                      <w:r>
                        <w:rPr>
                          <w:rFonts w:ascii="Calibri"/>
                          <w:sz w:val="20"/>
                        </w:rPr>
                        <w:t>our</w:t>
                      </w:r>
                      <w:r>
                        <w:rPr>
                          <w:rFonts w:ascii="Calibri"/>
                          <w:spacing w:val="-6"/>
                          <w:sz w:val="20"/>
                        </w:rPr>
                        <w:t> </w:t>
                      </w:r>
                      <w:r>
                        <w:rPr>
                          <w:rFonts w:ascii="Calibri"/>
                          <w:spacing w:val="-1"/>
                          <w:sz w:val="20"/>
                        </w:rPr>
                        <w:t>aquaculture,</w:t>
                      </w:r>
                      <w:r>
                        <w:rPr>
                          <w:rFonts w:ascii="Calibri"/>
                          <w:spacing w:val="-4"/>
                          <w:sz w:val="20"/>
                        </w:rPr>
                        <w:t> </w:t>
                      </w:r>
                      <w:r>
                        <w:rPr>
                          <w:rFonts w:ascii="Calibri"/>
                          <w:sz w:val="20"/>
                        </w:rPr>
                        <w:t>native</w:t>
                      </w:r>
                      <w:r>
                        <w:rPr>
                          <w:rFonts w:ascii="Calibri"/>
                          <w:spacing w:val="77"/>
                          <w:w w:val="99"/>
                          <w:sz w:val="20"/>
                        </w:rPr>
                        <w:t> </w:t>
                      </w:r>
                      <w:r>
                        <w:rPr>
                          <w:rFonts w:ascii="Calibri"/>
                          <w:spacing w:val="-1"/>
                          <w:sz w:val="20"/>
                        </w:rPr>
                        <w:t>species</w:t>
                      </w:r>
                      <w:r>
                        <w:rPr>
                          <w:rFonts w:ascii="Calibri"/>
                          <w:spacing w:val="-5"/>
                          <w:sz w:val="20"/>
                        </w:rPr>
                        <w:t> </w:t>
                      </w:r>
                      <w:r>
                        <w:rPr>
                          <w:rFonts w:ascii="Calibri"/>
                          <w:sz w:val="20"/>
                        </w:rPr>
                        <w:t>and</w:t>
                      </w:r>
                      <w:r>
                        <w:rPr>
                          <w:rFonts w:ascii="Calibri"/>
                          <w:spacing w:val="-5"/>
                          <w:sz w:val="20"/>
                        </w:rPr>
                        <w:t> </w:t>
                      </w:r>
                      <w:r>
                        <w:rPr>
                          <w:rFonts w:ascii="Calibri"/>
                          <w:spacing w:val="-1"/>
                          <w:sz w:val="20"/>
                        </w:rPr>
                        <w:t>ability</w:t>
                      </w:r>
                      <w:r>
                        <w:rPr>
                          <w:rFonts w:ascii="Calibri"/>
                          <w:spacing w:val="-5"/>
                          <w:sz w:val="20"/>
                        </w:rPr>
                        <w:t> </w:t>
                      </w:r>
                      <w:r>
                        <w:rPr>
                          <w:rFonts w:ascii="Calibri"/>
                          <w:sz w:val="20"/>
                        </w:rPr>
                        <w:t>to</w:t>
                      </w:r>
                      <w:r>
                        <w:rPr>
                          <w:rFonts w:ascii="Calibri"/>
                          <w:spacing w:val="-5"/>
                          <w:sz w:val="20"/>
                        </w:rPr>
                        <w:t> </w:t>
                      </w:r>
                      <w:r>
                        <w:rPr>
                          <w:rFonts w:ascii="Calibri"/>
                          <w:spacing w:val="-1"/>
                          <w:sz w:val="20"/>
                        </w:rPr>
                        <w:t>export</w:t>
                      </w:r>
                      <w:r>
                        <w:rPr>
                          <w:rFonts w:ascii="Calibri"/>
                          <w:spacing w:val="-7"/>
                          <w:sz w:val="20"/>
                        </w:rPr>
                        <w:t> </w:t>
                      </w:r>
                      <w:r>
                        <w:rPr>
                          <w:rFonts w:ascii="Calibri"/>
                          <w:spacing w:val="-1"/>
                          <w:sz w:val="20"/>
                        </w:rPr>
                        <w:t>seafood.</w:t>
                      </w:r>
                      <w:r>
                        <w:rPr>
                          <w:rFonts w:ascii="Calibri"/>
                          <w:sz w:val="20"/>
                        </w:rPr>
                      </w:r>
                    </w:p>
                  </w:txbxContent>
                </v:textbox>
                <w10:wrap type="none"/>
              </v:shape>
            </v:group>
          </v:group>
        </w:pict>
      </w:r>
      <w:r>
        <w:rPr>
          <w:rFonts w:ascii="Calibri" w:hAnsi="Calibri" w:cs="Calibri" w:eastAsia="Calibri"/>
          <w:sz w:val="20"/>
          <w:szCs w:val="20"/>
        </w:rPr>
      </w:r>
    </w:p>
    <w:p>
      <w:pPr>
        <w:spacing w:after="0" w:line="200" w:lineRule="atLeast"/>
        <w:rPr>
          <w:rFonts w:ascii="Calibri" w:hAnsi="Calibri" w:cs="Calibri" w:eastAsia="Calibri"/>
          <w:sz w:val="20"/>
          <w:szCs w:val="20"/>
        </w:rPr>
        <w:sectPr>
          <w:pgSz w:w="11910" w:h="16840"/>
          <w:pgMar w:header="608" w:footer="772" w:top="800" w:bottom="960" w:left="1060" w:right="106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6"/>
        <w:rPr>
          <w:rFonts w:ascii="Calibri" w:hAnsi="Calibri" w:cs="Calibri" w:eastAsia="Calibri"/>
          <w:b/>
          <w:bCs/>
          <w:sz w:val="12"/>
          <w:szCs w:val="12"/>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177.25pt;mso-position-horizontal-relative:char;mso-position-vertical-relative:line" coordorigin="0,0" coordsize="9556,3545">
            <v:group style="position:absolute;left:10;top:6;width:2;height:3529" coordorigin="10,6" coordsize="2,3529">
              <v:shape style="position:absolute;left:10;top:6;width:2;height:3529" coordorigin="10,6" coordsize="0,3529" path="m10,6l10,3534e" filled="false" stroked="true" strokeweight=".570pt" strokecolor="#000000">
                <v:path arrowok="t"/>
              </v:shape>
            </v:group>
            <v:group style="position:absolute;left:9546;top:6;width:2;height:3529" coordorigin="9546,6" coordsize="2,3529">
              <v:shape style="position:absolute;left:9546;top:6;width:2;height:3529" coordorigin="9546,6" coordsize="0,3529" path="m9546,6l9546,3534e" filled="false" stroked="true" strokeweight=".570pt" strokecolor="#000000">
                <v:path arrowok="t"/>
              </v:shape>
            </v:group>
            <v:group style="position:absolute;left:6;top:3539;width:9545;height:2" coordorigin="6,3539" coordsize="9545,2">
              <v:shape style="position:absolute;left:6;top:3539;width:9545;height:2" coordorigin="6,3539" coordsize="9545,0" path="m6,3539l9550,3539e" filled="false" stroked="true" strokeweight=".570pt" strokecolor="#000000">
                <v:path arrowok="t"/>
              </v:shape>
              <v:shape style="position:absolute;left:10;top:6;width:9536;height:3534" type="#_x0000_t202" filled="false" stroked="false">
                <v:textbox inset="0,0,0,0">
                  <w:txbxContent>
                    <w:p>
                      <w:pPr>
                        <w:spacing w:line="276" w:lineRule="auto" w:before="1"/>
                        <w:ind w:left="233" w:right="491" w:firstLine="0"/>
                        <w:jc w:val="left"/>
                        <w:rPr>
                          <w:rFonts w:ascii="Calibri" w:hAnsi="Calibri" w:cs="Calibri" w:eastAsia="Calibri"/>
                          <w:sz w:val="20"/>
                          <w:szCs w:val="20"/>
                        </w:rPr>
                      </w:pPr>
                      <w:r>
                        <w:rPr>
                          <w:rFonts w:ascii="Calibri"/>
                          <w:b/>
                          <w:spacing w:val="-1"/>
                          <w:sz w:val="20"/>
                        </w:rPr>
                        <w:t>Changing</w:t>
                      </w:r>
                      <w:r>
                        <w:rPr>
                          <w:rFonts w:ascii="Calibri"/>
                          <w:b/>
                          <w:spacing w:val="-7"/>
                          <w:sz w:val="20"/>
                        </w:rPr>
                        <w:t> </w:t>
                      </w:r>
                      <w:r>
                        <w:rPr>
                          <w:rFonts w:ascii="Calibri"/>
                          <w:b/>
                          <w:spacing w:val="-1"/>
                          <w:sz w:val="20"/>
                        </w:rPr>
                        <w:t>land</w:t>
                      </w:r>
                      <w:r>
                        <w:rPr>
                          <w:rFonts w:ascii="Calibri"/>
                          <w:b/>
                          <w:spacing w:val="-4"/>
                          <w:sz w:val="20"/>
                        </w:rPr>
                        <w:t> </w:t>
                      </w:r>
                      <w:r>
                        <w:rPr>
                          <w:rFonts w:ascii="Calibri"/>
                          <w:b/>
                          <w:sz w:val="20"/>
                        </w:rPr>
                        <w:t>uses</w:t>
                      </w:r>
                      <w:r>
                        <w:rPr>
                          <w:rFonts w:ascii="Calibri"/>
                          <w:b/>
                          <w:spacing w:val="-6"/>
                          <w:sz w:val="20"/>
                        </w:rPr>
                        <w:t> </w:t>
                      </w:r>
                      <w:r>
                        <w:rPr>
                          <w:rFonts w:ascii="Calibri"/>
                          <w:sz w:val="20"/>
                        </w:rPr>
                        <w:t>are</w:t>
                      </w:r>
                      <w:r>
                        <w:rPr>
                          <w:rFonts w:ascii="Calibri"/>
                          <w:spacing w:val="-6"/>
                          <w:sz w:val="20"/>
                        </w:rPr>
                        <w:t> </w:t>
                      </w:r>
                      <w:r>
                        <w:rPr>
                          <w:rFonts w:ascii="Calibri"/>
                          <w:sz w:val="20"/>
                        </w:rPr>
                        <w:t>altering</w:t>
                      </w:r>
                      <w:r>
                        <w:rPr>
                          <w:rFonts w:ascii="Calibri"/>
                          <w:spacing w:val="-5"/>
                          <w:sz w:val="20"/>
                        </w:rPr>
                        <w:t> </w:t>
                      </w:r>
                      <w:r>
                        <w:rPr>
                          <w:rFonts w:ascii="Calibri"/>
                          <w:sz w:val="20"/>
                        </w:rPr>
                        <w:t>the</w:t>
                      </w:r>
                      <w:r>
                        <w:rPr>
                          <w:rFonts w:ascii="Calibri"/>
                          <w:spacing w:val="-6"/>
                          <w:sz w:val="20"/>
                        </w:rPr>
                        <w:t> </w:t>
                      </w:r>
                      <w:r>
                        <w:rPr>
                          <w:rFonts w:ascii="Calibri"/>
                          <w:spacing w:val="-1"/>
                          <w:sz w:val="20"/>
                        </w:rPr>
                        <w:t>interface</w:t>
                      </w:r>
                      <w:r>
                        <w:rPr>
                          <w:rFonts w:ascii="Calibri"/>
                          <w:spacing w:val="-7"/>
                          <w:sz w:val="20"/>
                        </w:rPr>
                        <w:t> </w:t>
                      </w:r>
                      <w:r>
                        <w:rPr>
                          <w:rFonts w:ascii="Calibri"/>
                          <w:sz w:val="20"/>
                        </w:rPr>
                        <w:t>between</w:t>
                      </w:r>
                      <w:r>
                        <w:rPr>
                          <w:rFonts w:ascii="Calibri"/>
                          <w:spacing w:val="-4"/>
                          <w:sz w:val="20"/>
                        </w:rPr>
                        <w:t> </w:t>
                      </w:r>
                      <w:r>
                        <w:rPr>
                          <w:rFonts w:ascii="Calibri"/>
                          <w:sz w:val="20"/>
                        </w:rPr>
                        <w:t>urban</w:t>
                      </w:r>
                      <w:r>
                        <w:rPr>
                          <w:rFonts w:ascii="Calibri"/>
                          <w:spacing w:val="-5"/>
                          <w:sz w:val="20"/>
                        </w:rPr>
                        <w:t> </w:t>
                      </w:r>
                      <w:r>
                        <w:rPr>
                          <w:rFonts w:ascii="Calibri"/>
                          <w:sz w:val="20"/>
                        </w:rPr>
                        <w:t>and</w:t>
                      </w:r>
                      <w:r>
                        <w:rPr>
                          <w:rFonts w:ascii="Calibri"/>
                          <w:spacing w:val="-4"/>
                          <w:sz w:val="20"/>
                        </w:rPr>
                        <w:t> </w:t>
                      </w:r>
                      <w:r>
                        <w:rPr>
                          <w:rFonts w:ascii="Calibri"/>
                          <w:spacing w:val="-1"/>
                          <w:sz w:val="20"/>
                        </w:rPr>
                        <w:t>non-urban</w:t>
                      </w:r>
                      <w:r>
                        <w:rPr>
                          <w:rFonts w:ascii="Calibri"/>
                          <w:spacing w:val="-5"/>
                          <w:sz w:val="20"/>
                        </w:rPr>
                        <w:t> </w:t>
                      </w:r>
                      <w:r>
                        <w:rPr>
                          <w:rFonts w:ascii="Calibri"/>
                          <w:spacing w:val="-1"/>
                          <w:sz w:val="20"/>
                        </w:rPr>
                        <w:t>areas</w:t>
                      </w:r>
                      <w:r>
                        <w:rPr>
                          <w:rFonts w:ascii="Calibri"/>
                          <w:spacing w:val="-4"/>
                          <w:sz w:val="20"/>
                        </w:rPr>
                        <w:t> </w:t>
                      </w:r>
                      <w:r>
                        <w:rPr>
                          <w:rFonts w:ascii="Calibri"/>
                          <w:spacing w:val="-1"/>
                          <w:sz w:val="20"/>
                        </w:rPr>
                        <w:t>and</w:t>
                      </w:r>
                      <w:r>
                        <w:rPr>
                          <w:rFonts w:ascii="Calibri"/>
                          <w:spacing w:val="-4"/>
                          <w:sz w:val="20"/>
                        </w:rPr>
                        <w:t> </w:t>
                      </w:r>
                      <w:r>
                        <w:rPr>
                          <w:rFonts w:ascii="Calibri"/>
                          <w:spacing w:val="-1"/>
                          <w:sz w:val="20"/>
                        </w:rPr>
                        <w:t>the</w:t>
                      </w:r>
                      <w:r>
                        <w:rPr>
                          <w:rFonts w:ascii="Calibri"/>
                          <w:spacing w:val="-7"/>
                          <w:sz w:val="20"/>
                        </w:rPr>
                        <w:t> </w:t>
                      </w:r>
                      <w:r>
                        <w:rPr>
                          <w:rFonts w:ascii="Calibri"/>
                          <w:spacing w:val="-1"/>
                          <w:sz w:val="20"/>
                        </w:rPr>
                        <w:t>environment.</w:t>
                      </w:r>
                      <w:r>
                        <w:rPr>
                          <w:rFonts w:ascii="Calibri"/>
                          <w:spacing w:val="-5"/>
                          <w:sz w:val="20"/>
                        </w:rPr>
                        <w:t> </w:t>
                      </w:r>
                      <w:r>
                        <w:rPr>
                          <w:rFonts w:ascii="Calibri"/>
                          <w:spacing w:val="-1"/>
                          <w:sz w:val="20"/>
                        </w:rPr>
                        <w:t>As</w:t>
                      </w:r>
                      <w:r>
                        <w:rPr>
                          <w:rFonts w:ascii="Calibri"/>
                          <w:spacing w:val="91"/>
                          <w:w w:val="99"/>
                          <w:sz w:val="20"/>
                        </w:rPr>
                        <w:t> </w:t>
                      </w:r>
                      <w:r>
                        <w:rPr>
                          <w:rFonts w:ascii="Calibri"/>
                          <w:spacing w:val="-1"/>
                          <w:sz w:val="20"/>
                        </w:rPr>
                        <w:t>cities</w:t>
                      </w:r>
                      <w:r>
                        <w:rPr>
                          <w:rFonts w:ascii="Calibri"/>
                          <w:spacing w:val="-5"/>
                          <w:sz w:val="20"/>
                        </w:rPr>
                        <w:t> </w:t>
                      </w:r>
                      <w:r>
                        <w:rPr>
                          <w:rFonts w:ascii="Calibri"/>
                          <w:spacing w:val="-1"/>
                          <w:sz w:val="20"/>
                        </w:rPr>
                        <w:t>expand</w:t>
                      </w:r>
                      <w:r>
                        <w:rPr>
                          <w:rFonts w:ascii="Calibri"/>
                          <w:spacing w:val="-4"/>
                          <w:sz w:val="20"/>
                        </w:rPr>
                        <w:t> </w:t>
                      </w:r>
                      <w:r>
                        <w:rPr>
                          <w:rFonts w:ascii="Calibri"/>
                          <w:sz w:val="20"/>
                        </w:rPr>
                        <w:t>and</w:t>
                      </w:r>
                      <w:r>
                        <w:rPr>
                          <w:rFonts w:ascii="Calibri"/>
                          <w:spacing w:val="-4"/>
                          <w:sz w:val="20"/>
                        </w:rPr>
                        <w:t> </w:t>
                      </w:r>
                      <w:r>
                        <w:rPr>
                          <w:rFonts w:ascii="Calibri"/>
                          <w:spacing w:val="-1"/>
                          <w:sz w:val="20"/>
                        </w:rPr>
                        <w:t>scattered</w:t>
                      </w:r>
                      <w:r>
                        <w:rPr>
                          <w:rFonts w:ascii="Calibri"/>
                          <w:spacing w:val="-4"/>
                          <w:sz w:val="20"/>
                        </w:rPr>
                        <w:t> </w:t>
                      </w:r>
                      <w:r>
                        <w:rPr>
                          <w:rFonts w:ascii="Calibri"/>
                          <w:spacing w:val="-1"/>
                          <w:sz w:val="20"/>
                        </w:rPr>
                        <w:t>and</w:t>
                      </w:r>
                      <w:r>
                        <w:rPr>
                          <w:rFonts w:ascii="Calibri"/>
                          <w:spacing w:val="-4"/>
                          <w:sz w:val="20"/>
                        </w:rPr>
                        <w:t> </w:t>
                      </w:r>
                      <w:r>
                        <w:rPr>
                          <w:rFonts w:ascii="Calibri"/>
                          <w:spacing w:val="-1"/>
                          <w:sz w:val="20"/>
                        </w:rPr>
                        <w:t>dispersed</w:t>
                      </w:r>
                      <w:r>
                        <w:rPr>
                          <w:rFonts w:ascii="Calibri"/>
                          <w:spacing w:val="-4"/>
                          <w:sz w:val="20"/>
                        </w:rPr>
                        <w:t> </w:t>
                      </w:r>
                      <w:r>
                        <w:rPr>
                          <w:rFonts w:ascii="Calibri"/>
                          <w:spacing w:val="-1"/>
                          <w:sz w:val="20"/>
                        </w:rPr>
                        <w:t>urban</w:t>
                      </w:r>
                      <w:r>
                        <w:rPr>
                          <w:rFonts w:ascii="Calibri"/>
                          <w:spacing w:val="-4"/>
                          <w:sz w:val="20"/>
                        </w:rPr>
                        <w:t> </w:t>
                      </w:r>
                      <w:r>
                        <w:rPr>
                          <w:rFonts w:ascii="Calibri"/>
                          <w:spacing w:val="-1"/>
                          <w:sz w:val="20"/>
                        </w:rPr>
                        <w:t>growth</w:t>
                      </w:r>
                      <w:r>
                        <w:rPr>
                          <w:rFonts w:ascii="Calibri"/>
                          <w:spacing w:val="-4"/>
                          <w:sz w:val="20"/>
                        </w:rPr>
                        <w:t> </w:t>
                      </w:r>
                      <w:r>
                        <w:rPr>
                          <w:rFonts w:ascii="Calibri"/>
                          <w:spacing w:val="-1"/>
                          <w:sz w:val="20"/>
                        </w:rPr>
                        <w:t>increases,</w:t>
                      </w:r>
                      <w:r>
                        <w:rPr>
                          <w:rFonts w:ascii="Calibri"/>
                          <w:spacing w:val="-4"/>
                          <w:sz w:val="20"/>
                        </w:rPr>
                        <w:t> </w:t>
                      </w:r>
                      <w:r>
                        <w:rPr>
                          <w:rFonts w:ascii="Calibri"/>
                          <w:sz w:val="20"/>
                        </w:rPr>
                        <w:t>the</w:t>
                      </w:r>
                      <w:r>
                        <w:rPr>
                          <w:rFonts w:ascii="Calibri"/>
                          <w:spacing w:val="-6"/>
                          <w:sz w:val="20"/>
                        </w:rPr>
                        <w:t> </w:t>
                      </w:r>
                      <w:r>
                        <w:rPr>
                          <w:rFonts w:ascii="Calibri"/>
                          <w:sz w:val="20"/>
                        </w:rPr>
                        <w:t>risk</w:t>
                      </w:r>
                      <w:r>
                        <w:rPr>
                          <w:rFonts w:ascii="Calibri"/>
                          <w:spacing w:val="-4"/>
                          <w:sz w:val="20"/>
                        </w:rPr>
                        <w:t> </w:t>
                      </w:r>
                      <w:r>
                        <w:rPr>
                          <w:rFonts w:ascii="Calibri"/>
                          <w:sz w:val="20"/>
                        </w:rPr>
                        <w:t>of</w:t>
                      </w:r>
                      <w:r>
                        <w:rPr>
                          <w:rFonts w:ascii="Calibri"/>
                          <w:spacing w:val="-6"/>
                          <w:sz w:val="20"/>
                        </w:rPr>
                        <w:t> </w:t>
                      </w:r>
                      <w:r>
                        <w:rPr>
                          <w:rFonts w:ascii="Calibri"/>
                          <w:sz w:val="20"/>
                        </w:rPr>
                        <w:t>the</w:t>
                      </w:r>
                      <w:r>
                        <w:rPr>
                          <w:rFonts w:ascii="Calibri"/>
                          <w:spacing w:val="-6"/>
                          <w:sz w:val="20"/>
                        </w:rPr>
                        <w:t> </w:t>
                      </w:r>
                      <w:r>
                        <w:rPr>
                          <w:rFonts w:ascii="Calibri"/>
                          <w:spacing w:val="-1"/>
                          <w:sz w:val="20"/>
                        </w:rPr>
                        <w:t>introduction</w:t>
                      </w:r>
                      <w:r>
                        <w:rPr>
                          <w:rFonts w:ascii="Calibri"/>
                          <w:spacing w:val="-4"/>
                          <w:sz w:val="20"/>
                        </w:rPr>
                        <w:t> </w:t>
                      </w:r>
                      <w:r>
                        <w:rPr>
                          <w:rFonts w:ascii="Calibri"/>
                          <w:sz w:val="20"/>
                        </w:rPr>
                        <w:t>and</w:t>
                      </w:r>
                      <w:r>
                        <w:rPr>
                          <w:rFonts w:ascii="Calibri"/>
                          <w:spacing w:val="-4"/>
                          <w:sz w:val="20"/>
                        </w:rPr>
                        <w:t> </w:t>
                      </w:r>
                      <w:r>
                        <w:rPr>
                          <w:rFonts w:ascii="Calibri"/>
                          <w:spacing w:val="-1"/>
                          <w:sz w:val="20"/>
                        </w:rPr>
                        <w:t>spread</w:t>
                      </w:r>
                      <w:r>
                        <w:rPr>
                          <w:rFonts w:ascii="Calibri"/>
                          <w:spacing w:val="-4"/>
                          <w:sz w:val="20"/>
                        </w:rPr>
                        <w:t> </w:t>
                      </w:r>
                      <w:r>
                        <w:rPr>
                          <w:rFonts w:ascii="Calibri"/>
                          <w:sz w:val="20"/>
                        </w:rPr>
                        <w:t>of</w:t>
                      </w:r>
                      <w:r>
                        <w:rPr>
                          <w:rFonts w:ascii="Calibri"/>
                          <w:spacing w:val="97"/>
                          <w:w w:val="99"/>
                          <w:sz w:val="20"/>
                        </w:rPr>
                        <w:t> </w:t>
                      </w:r>
                      <w:r>
                        <w:rPr>
                          <w:rFonts w:ascii="Calibri"/>
                          <w:sz w:val="20"/>
                        </w:rPr>
                        <w:t>pests,</w:t>
                      </w:r>
                      <w:r>
                        <w:rPr>
                          <w:rFonts w:ascii="Calibri"/>
                          <w:spacing w:val="-5"/>
                          <w:sz w:val="20"/>
                        </w:rPr>
                        <w:t> </w:t>
                      </w:r>
                      <w:r>
                        <w:rPr>
                          <w:rFonts w:ascii="Calibri"/>
                          <w:spacing w:val="-1"/>
                          <w:sz w:val="20"/>
                        </w:rPr>
                        <w:t>weeds</w:t>
                      </w:r>
                      <w:r>
                        <w:rPr>
                          <w:rFonts w:ascii="Calibri"/>
                          <w:spacing w:val="-4"/>
                          <w:sz w:val="20"/>
                        </w:rPr>
                        <w:t> </w:t>
                      </w:r>
                      <w:r>
                        <w:rPr>
                          <w:rFonts w:ascii="Calibri"/>
                          <w:sz w:val="20"/>
                        </w:rPr>
                        <w:t>and</w:t>
                      </w:r>
                      <w:r>
                        <w:rPr>
                          <w:rFonts w:ascii="Calibri"/>
                          <w:spacing w:val="-5"/>
                          <w:sz w:val="20"/>
                        </w:rPr>
                        <w:t> </w:t>
                      </w:r>
                      <w:r>
                        <w:rPr>
                          <w:rFonts w:ascii="Calibri"/>
                          <w:spacing w:val="-1"/>
                          <w:sz w:val="20"/>
                        </w:rPr>
                        <w:t>diseases</w:t>
                      </w:r>
                      <w:r>
                        <w:rPr>
                          <w:rFonts w:ascii="Calibri"/>
                          <w:spacing w:val="-6"/>
                          <w:sz w:val="20"/>
                        </w:rPr>
                        <w:t> </w:t>
                      </w:r>
                      <w:r>
                        <w:rPr>
                          <w:rFonts w:ascii="Calibri"/>
                          <w:spacing w:val="-1"/>
                          <w:sz w:val="20"/>
                        </w:rPr>
                        <w:t>may</w:t>
                      </w:r>
                      <w:r>
                        <w:rPr>
                          <w:rFonts w:ascii="Calibri"/>
                          <w:spacing w:val="-4"/>
                          <w:sz w:val="20"/>
                        </w:rPr>
                        <w:t> </w:t>
                      </w:r>
                      <w:r>
                        <w:rPr>
                          <w:rFonts w:ascii="Calibri"/>
                          <w:sz w:val="20"/>
                        </w:rPr>
                        <w:t>also</w:t>
                      </w:r>
                      <w:r>
                        <w:rPr>
                          <w:rFonts w:ascii="Calibri"/>
                          <w:spacing w:val="-6"/>
                          <w:sz w:val="20"/>
                        </w:rPr>
                        <w:t> </w:t>
                      </w:r>
                      <w:r>
                        <w:rPr>
                          <w:rFonts w:ascii="Calibri"/>
                          <w:sz w:val="20"/>
                        </w:rPr>
                        <w:t>increase</w:t>
                      </w:r>
                      <w:r>
                        <w:rPr>
                          <w:rFonts w:ascii="Calibri"/>
                          <w:spacing w:val="-6"/>
                          <w:sz w:val="20"/>
                        </w:rPr>
                        <w:t> </w:t>
                      </w:r>
                      <w:r>
                        <w:rPr>
                          <w:rFonts w:ascii="Calibri"/>
                          <w:sz w:val="20"/>
                        </w:rPr>
                        <w:t>through</w:t>
                      </w:r>
                      <w:r>
                        <w:rPr>
                          <w:rFonts w:ascii="Calibri"/>
                          <w:spacing w:val="-5"/>
                          <w:sz w:val="20"/>
                        </w:rPr>
                        <w:t> </w:t>
                      </w:r>
                      <w:r>
                        <w:rPr>
                          <w:rFonts w:ascii="Calibri"/>
                          <w:spacing w:val="-1"/>
                          <w:sz w:val="20"/>
                        </w:rPr>
                        <w:t>land</w:t>
                      </w:r>
                      <w:r>
                        <w:rPr>
                          <w:rFonts w:ascii="Calibri"/>
                          <w:spacing w:val="-5"/>
                          <w:sz w:val="20"/>
                        </w:rPr>
                        <w:t> </w:t>
                      </w:r>
                      <w:r>
                        <w:rPr>
                          <w:rFonts w:ascii="Calibri"/>
                          <w:spacing w:val="-1"/>
                          <w:sz w:val="20"/>
                        </w:rPr>
                        <w:t>development,</w:t>
                      </w:r>
                      <w:r>
                        <w:rPr>
                          <w:rFonts w:ascii="Calibri"/>
                          <w:spacing w:val="-4"/>
                          <w:sz w:val="20"/>
                        </w:rPr>
                        <w:t> </w:t>
                      </w:r>
                      <w:r>
                        <w:rPr>
                          <w:rFonts w:ascii="Calibri"/>
                          <w:sz w:val="20"/>
                        </w:rPr>
                        <w:t>habitat</w:t>
                      </w:r>
                      <w:r>
                        <w:rPr>
                          <w:rFonts w:ascii="Calibri"/>
                          <w:spacing w:val="-6"/>
                          <w:sz w:val="20"/>
                        </w:rPr>
                        <w:t> </w:t>
                      </w:r>
                      <w:r>
                        <w:rPr>
                          <w:rFonts w:ascii="Calibri"/>
                          <w:sz w:val="20"/>
                        </w:rPr>
                        <w:t>loss</w:t>
                      </w:r>
                      <w:r>
                        <w:rPr>
                          <w:rFonts w:ascii="Calibri"/>
                          <w:spacing w:val="-4"/>
                          <w:sz w:val="20"/>
                        </w:rPr>
                        <w:t> </w:t>
                      </w:r>
                      <w:r>
                        <w:rPr>
                          <w:rFonts w:ascii="Calibri"/>
                          <w:sz w:val="20"/>
                        </w:rPr>
                        <w:t>and</w:t>
                      </w:r>
                      <w:r>
                        <w:rPr>
                          <w:rFonts w:ascii="Calibri"/>
                          <w:spacing w:val="-9"/>
                          <w:sz w:val="20"/>
                        </w:rPr>
                        <w:t> </w:t>
                      </w:r>
                      <w:r>
                        <w:rPr>
                          <w:rFonts w:ascii="Calibri"/>
                          <w:sz w:val="20"/>
                        </w:rPr>
                        <w:t>the</w:t>
                      </w:r>
                      <w:r>
                        <w:rPr>
                          <w:rFonts w:ascii="Calibri"/>
                          <w:spacing w:val="-6"/>
                          <w:sz w:val="20"/>
                        </w:rPr>
                        <w:t> </w:t>
                      </w:r>
                      <w:r>
                        <w:rPr>
                          <w:rFonts w:ascii="Calibri"/>
                          <w:spacing w:val="-1"/>
                          <w:sz w:val="20"/>
                        </w:rPr>
                        <w:t>movement</w:t>
                      </w:r>
                      <w:r>
                        <w:rPr>
                          <w:rFonts w:ascii="Calibri"/>
                          <w:spacing w:val="-5"/>
                          <w:sz w:val="20"/>
                        </w:rPr>
                        <w:t> </w:t>
                      </w:r>
                      <w:r>
                        <w:rPr>
                          <w:rFonts w:ascii="Calibri"/>
                          <w:sz w:val="20"/>
                        </w:rPr>
                        <w:t>of</w:t>
                      </w:r>
                      <w:r>
                        <w:rPr>
                          <w:rFonts w:ascii="Calibri"/>
                          <w:spacing w:val="57"/>
                          <w:w w:val="99"/>
                          <w:sz w:val="20"/>
                        </w:rPr>
                        <w:t> </w:t>
                      </w:r>
                      <w:r>
                        <w:rPr>
                          <w:rFonts w:ascii="Calibri"/>
                          <w:spacing w:val="-1"/>
                          <w:sz w:val="20"/>
                        </w:rPr>
                        <w:t>people</w:t>
                      </w:r>
                      <w:r>
                        <w:rPr>
                          <w:rFonts w:ascii="Calibri"/>
                          <w:spacing w:val="-5"/>
                          <w:sz w:val="20"/>
                        </w:rPr>
                        <w:t> </w:t>
                      </w:r>
                      <w:r>
                        <w:rPr>
                          <w:rFonts w:ascii="Calibri"/>
                          <w:sz w:val="20"/>
                        </w:rPr>
                        <w:t>and</w:t>
                      </w:r>
                      <w:r>
                        <w:rPr>
                          <w:rFonts w:ascii="Calibri"/>
                          <w:spacing w:val="-5"/>
                          <w:sz w:val="20"/>
                        </w:rPr>
                        <w:t> </w:t>
                      </w:r>
                      <w:r>
                        <w:rPr>
                          <w:rFonts w:ascii="Calibri"/>
                          <w:sz w:val="20"/>
                        </w:rPr>
                        <w:t>goods</w:t>
                      </w:r>
                      <w:r>
                        <w:rPr>
                          <w:rFonts w:ascii="Calibri"/>
                          <w:spacing w:val="-4"/>
                          <w:sz w:val="20"/>
                        </w:rPr>
                        <w:t> </w:t>
                      </w:r>
                      <w:r>
                        <w:rPr>
                          <w:rFonts w:ascii="Calibri"/>
                          <w:sz w:val="20"/>
                        </w:rPr>
                        <w:t>into</w:t>
                      </w:r>
                      <w:r>
                        <w:rPr>
                          <w:rFonts w:ascii="Calibri"/>
                          <w:spacing w:val="-5"/>
                          <w:sz w:val="20"/>
                        </w:rPr>
                        <w:t> </w:t>
                      </w:r>
                      <w:r>
                        <w:rPr>
                          <w:rFonts w:ascii="Calibri"/>
                          <w:sz w:val="20"/>
                        </w:rPr>
                        <w:t>new</w:t>
                      </w:r>
                      <w:r>
                        <w:rPr>
                          <w:rFonts w:ascii="Calibri"/>
                          <w:spacing w:val="-6"/>
                          <w:sz w:val="20"/>
                        </w:rPr>
                        <w:t> </w:t>
                      </w:r>
                      <w:r>
                        <w:rPr>
                          <w:rFonts w:ascii="Calibri"/>
                          <w:spacing w:val="-1"/>
                          <w:sz w:val="20"/>
                        </w:rPr>
                        <w:t>areas.</w:t>
                      </w:r>
                      <w:r>
                        <w:rPr>
                          <w:rFonts w:ascii="Calibri"/>
                          <w:sz w:val="20"/>
                        </w:rPr>
                      </w:r>
                    </w:p>
                    <w:p>
                      <w:pPr>
                        <w:spacing w:line="276" w:lineRule="auto" w:before="120"/>
                        <w:ind w:left="233" w:right="653" w:firstLine="0"/>
                        <w:jc w:val="left"/>
                        <w:rPr>
                          <w:rFonts w:ascii="Calibri" w:hAnsi="Calibri" w:cs="Calibri" w:eastAsia="Calibri"/>
                          <w:sz w:val="20"/>
                          <w:szCs w:val="20"/>
                        </w:rPr>
                      </w:pPr>
                      <w:r>
                        <w:rPr>
                          <w:rFonts w:ascii="Calibri" w:hAnsi="Calibri" w:cs="Calibri" w:eastAsia="Calibri"/>
                          <w:b/>
                          <w:bCs/>
                          <w:spacing w:val="-1"/>
                          <w:sz w:val="20"/>
                          <w:szCs w:val="20"/>
                        </w:rPr>
                        <w:t>Illegal</w:t>
                      </w:r>
                      <w:r>
                        <w:rPr>
                          <w:rFonts w:ascii="Calibri" w:hAnsi="Calibri" w:cs="Calibri" w:eastAsia="Calibri"/>
                          <w:b/>
                          <w:bCs/>
                          <w:spacing w:val="-6"/>
                          <w:sz w:val="20"/>
                          <w:szCs w:val="20"/>
                        </w:rPr>
                        <w:t> </w:t>
                      </w:r>
                      <w:r>
                        <w:rPr>
                          <w:rFonts w:ascii="Calibri" w:hAnsi="Calibri" w:cs="Calibri" w:eastAsia="Calibri"/>
                          <w:b/>
                          <w:bCs/>
                          <w:sz w:val="20"/>
                          <w:szCs w:val="20"/>
                        </w:rPr>
                        <w:t>activity</w:t>
                      </w:r>
                      <w:r>
                        <w:rPr>
                          <w:rFonts w:ascii="Calibri" w:hAnsi="Calibri" w:cs="Calibri" w:eastAsia="Calibri"/>
                          <w:b/>
                          <w:bCs/>
                          <w:spacing w:val="-6"/>
                          <w:sz w:val="20"/>
                          <w:szCs w:val="20"/>
                        </w:rPr>
                        <w:t> </w:t>
                      </w:r>
                      <w:r>
                        <w:rPr>
                          <w:rFonts w:ascii="Calibri" w:hAnsi="Calibri" w:cs="Calibri" w:eastAsia="Calibri"/>
                          <w:sz w:val="20"/>
                          <w:szCs w:val="20"/>
                        </w:rPr>
                        <w:t>has</w:t>
                      </w:r>
                      <w:r>
                        <w:rPr>
                          <w:rFonts w:ascii="Calibri" w:hAnsi="Calibri" w:cs="Calibri" w:eastAsia="Calibri"/>
                          <w:spacing w:val="-3"/>
                          <w:sz w:val="20"/>
                          <w:szCs w:val="20"/>
                        </w:rPr>
                        <w:t> </w:t>
                      </w:r>
                      <w:r>
                        <w:rPr>
                          <w:rFonts w:ascii="Calibri" w:hAnsi="Calibri" w:cs="Calibri" w:eastAsia="Calibri"/>
                          <w:spacing w:val="-1"/>
                          <w:sz w:val="20"/>
                          <w:szCs w:val="20"/>
                        </w:rPr>
                        <w:t>increased</w:t>
                      </w:r>
                      <w:r>
                        <w:rPr>
                          <w:rFonts w:ascii="Calibri" w:hAnsi="Calibri" w:cs="Calibri" w:eastAsia="Calibri"/>
                          <w:spacing w:val="-4"/>
                          <w:sz w:val="20"/>
                          <w:szCs w:val="20"/>
                        </w:rPr>
                        <w:t> </w:t>
                      </w:r>
                      <w:r>
                        <w:rPr>
                          <w:rFonts w:ascii="Calibri" w:hAnsi="Calibri" w:cs="Calibri" w:eastAsia="Calibri"/>
                          <w:spacing w:val="-1"/>
                          <w:sz w:val="20"/>
                          <w:szCs w:val="20"/>
                        </w:rPr>
                        <w:t>in</w:t>
                      </w:r>
                      <w:r>
                        <w:rPr>
                          <w:rFonts w:ascii="Calibri" w:hAnsi="Calibri" w:cs="Calibri" w:eastAsia="Calibri"/>
                          <w:spacing w:val="-4"/>
                          <w:sz w:val="20"/>
                          <w:szCs w:val="20"/>
                        </w:rPr>
                        <w:t> </w:t>
                      </w:r>
                      <w:r>
                        <w:rPr>
                          <w:rFonts w:ascii="Calibri" w:hAnsi="Calibri" w:cs="Calibri" w:eastAsia="Calibri"/>
                          <w:spacing w:val="-1"/>
                          <w:sz w:val="20"/>
                          <w:szCs w:val="20"/>
                        </w:rPr>
                        <w:t>recent</w:t>
                      </w:r>
                      <w:r>
                        <w:rPr>
                          <w:rFonts w:ascii="Calibri" w:hAnsi="Calibri" w:cs="Calibri" w:eastAsia="Calibri"/>
                          <w:spacing w:val="-4"/>
                          <w:sz w:val="20"/>
                          <w:szCs w:val="20"/>
                        </w:rPr>
                        <w:t> </w:t>
                      </w:r>
                      <w:r>
                        <w:rPr>
                          <w:rFonts w:ascii="Calibri" w:hAnsi="Calibri" w:cs="Calibri" w:eastAsia="Calibri"/>
                          <w:sz w:val="20"/>
                          <w:szCs w:val="20"/>
                        </w:rPr>
                        <w:t>years,</w:t>
                      </w:r>
                      <w:r>
                        <w:rPr>
                          <w:rFonts w:ascii="Calibri" w:hAnsi="Calibri" w:cs="Calibri" w:eastAsia="Calibri"/>
                          <w:spacing w:val="-5"/>
                          <w:sz w:val="20"/>
                          <w:szCs w:val="20"/>
                        </w:rPr>
                        <w:t> </w:t>
                      </w:r>
                      <w:r>
                        <w:rPr>
                          <w:rFonts w:ascii="Calibri" w:hAnsi="Calibri" w:cs="Calibri" w:eastAsia="Calibri"/>
                          <w:spacing w:val="-1"/>
                          <w:sz w:val="20"/>
                          <w:szCs w:val="20"/>
                        </w:rPr>
                        <w:t>leading</w:t>
                      </w:r>
                      <w:r>
                        <w:rPr>
                          <w:rFonts w:ascii="Calibri" w:hAnsi="Calibri" w:cs="Calibri" w:eastAsia="Calibri"/>
                          <w:spacing w:val="-5"/>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z w:val="20"/>
                          <w:szCs w:val="20"/>
                        </w:rPr>
                        <w:t>a</w:t>
                      </w:r>
                      <w:r>
                        <w:rPr>
                          <w:rFonts w:ascii="Calibri" w:hAnsi="Calibri" w:cs="Calibri" w:eastAsia="Calibri"/>
                          <w:spacing w:val="-5"/>
                          <w:sz w:val="20"/>
                          <w:szCs w:val="20"/>
                        </w:rPr>
                        <w:t> </w:t>
                      </w:r>
                      <w:r>
                        <w:rPr>
                          <w:rFonts w:ascii="Calibri" w:hAnsi="Calibri" w:cs="Calibri" w:eastAsia="Calibri"/>
                          <w:spacing w:val="-1"/>
                          <w:sz w:val="20"/>
                          <w:szCs w:val="20"/>
                        </w:rPr>
                        <w:t>higher</w:t>
                      </w:r>
                      <w:r>
                        <w:rPr>
                          <w:rFonts w:ascii="Calibri" w:hAnsi="Calibri" w:cs="Calibri" w:eastAsia="Calibri"/>
                          <w:spacing w:val="-4"/>
                          <w:sz w:val="20"/>
                          <w:szCs w:val="20"/>
                        </w:rPr>
                        <w:t> </w:t>
                      </w:r>
                      <w:r>
                        <w:rPr>
                          <w:rFonts w:ascii="Calibri" w:hAnsi="Calibri" w:cs="Calibri" w:eastAsia="Calibri"/>
                          <w:sz w:val="20"/>
                          <w:szCs w:val="20"/>
                        </w:rPr>
                        <w:t>risk</w:t>
                      </w:r>
                      <w:r>
                        <w:rPr>
                          <w:rFonts w:ascii="Calibri" w:hAnsi="Calibri" w:cs="Calibri" w:eastAsia="Calibri"/>
                          <w:spacing w:val="-4"/>
                          <w:sz w:val="20"/>
                          <w:szCs w:val="20"/>
                        </w:rPr>
                        <w:t> </w:t>
                      </w:r>
                      <w:r>
                        <w:rPr>
                          <w:rFonts w:ascii="Calibri" w:hAnsi="Calibri" w:cs="Calibri" w:eastAsia="Calibri"/>
                          <w:sz w:val="20"/>
                          <w:szCs w:val="20"/>
                        </w:rPr>
                        <w:t>of</w:t>
                      </w:r>
                      <w:r>
                        <w:rPr>
                          <w:rFonts w:ascii="Calibri" w:hAnsi="Calibri" w:cs="Calibri" w:eastAsia="Calibri"/>
                          <w:spacing w:val="-6"/>
                          <w:sz w:val="20"/>
                          <w:szCs w:val="20"/>
                        </w:rPr>
                        <w:t> </w:t>
                      </w:r>
                      <w:r>
                        <w:rPr>
                          <w:rFonts w:ascii="Calibri" w:hAnsi="Calibri" w:cs="Calibri" w:eastAsia="Calibri"/>
                          <w:spacing w:val="-1"/>
                          <w:sz w:val="20"/>
                          <w:szCs w:val="20"/>
                        </w:rPr>
                        <w:t>biosecurity</w:t>
                      </w:r>
                      <w:r>
                        <w:rPr>
                          <w:rFonts w:ascii="Calibri" w:hAnsi="Calibri" w:cs="Calibri" w:eastAsia="Calibri"/>
                          <w:spacing w:val="-3"/>
                          <w:sz w:val="20"/>
                          <w:szCs w:val="20"/>
                        </w:rPr>
                        <w:t> </w:t>
                      </w:r>
                      <w:r>
                        <w:rPr>
                          <w:rFonts w:ascii="Calibri" w:hAnsi="Calibri" w:cs="Calibri" w:eastAsia="Calibri"/>
                          <w:sz w:val="20"/>
                          <w:szCs w:val="20"/>
                        </w:rPr>
                        <w:t>threats.</w:t>
                      </w:r>
                      <w:r>
                        <w:rPr>
                          <w:rFonts w:ascii="Calibri" w:hAnsi="Calibri" w:cs="Calibri" w:eastAsia="Calibri"/>
                          <w:spacing w:val="-5"/>
                          <w:sz w:val="20"/>
                          <w:szCs w:val="20"/>
                        </w:rPr>
                        <w:t> </w:t>
                      </w:r>
                      <w:r>
                        <w:rPr>
                          <w:rFonts w:ascii="Calibri" w:hAnsi="Calibri" w:cs="Calibri" w:eastAsia="Calibri"/>
                          <w:spacing w:val="-1"/>
                          <w:sz w:val="20"/>
                          <w:szCs w:val="20"/>
                        </w:rPr>
                        <w:t>The</w:t>
                      </w:r>
                      <w:r>
                        <w:rPr>
                          <w:rFonts w:ascii="Calibri" w:hAnsi="Calibri" w:cs="Calibri" w:eastAsia="Calibri"/>
                          <w:spacing w:val="-6"/>
                          <w:sz w:val="20"/>
                          <w:szCs w:val="20"/>
                        </w:rPr>
                        <w:t> </w:t>
                      </w:r>
                      <w:r>
                        <w:rPr>
                          <w:rFonts w:ascii="Calibri" w:hAnsi="Calibri" w:cs="Calibri" w:eastAsia="Calibri"/>
                          <w:spacing w:val="-1"/>
                          <w:sz w:val="20"/>
                          <w:szCs w:val="20"/>
                        </w:rPr>
                        <w:t>growth</w:t>
                      </w:r>
                      <w:r>
                        <w:rPr>
                          <w:rFonts w:ascii="Calibri" w:hAnsi="Calibri" w:cs="Calibri" w:eastAsia="Calibri"/>
                          <w:spacing w:val="-3"/>
                          <w:sz w:val="20"/>
                          <w:szCs w:val="20"/>
                        </w:rPr>
                        <w:t> </w:t>
                      </w:r>
                      <w:r>
                        <w:rPr>
                          <w:rFonts w:ascii="Calibri" w:hAnsi="Calibri" w:cs="Calibri" w:eastAsia="Calibri"/>
                          <w:sz w:val="20"/>
                          <w:szCs w:val="20"/>
                        </w:rPr>
                        <w:t>and</w:t>
                      </w:r>
                      <w:r>
                        <w:rPr>
                          <w:rFonts w:ascii="Calibri" w:hAnsi="Calibri" w:cs="Calibri" w:eastAsia="Calibri"/>
                          <w:spacing w:val="81"/>
                          <w:w w:val="99"/>
                          <w:sz w:val="20"/>
                          <w:szCs w:val="20"/>
                        </w:rPr>
                        <w:t> </w:t>
                      </w:r>
                      <w:r>
                        <w:rPr>
                          <w:rFonts w:ascii="Calibri" w:hAnsi="Calibri" w:cs="Calibri" w:eastAsia="Calibri"/>
                          <w:spacing w:val="-1"/>
                          <w:sz w:val="20"/>
                          <w:szCs w:val="20"/>
                        </w:rPr>
                        <w:t>increasing</w:t>
                      </w:r>
                      <w:r>
                        <w:rPr>
                          <w:rFonts w:ascii="Calibri" w:hAnsi="Calibri" w:cs="Calibri" w:eastAsia="Calibri"/>
                          <w:spacing w:val="-7"/>
                          <w:sz w:val="20"/>
                          <w:szCs w:val="20"/>
                        </w:rPr>
                        <w:t> </w:t>
                      </w:r>
                      <w:r>
                        <w:rPr>
                          <w:rFonts w:ascii="Calibri" w:hAnsi="Calibri" w:cs="Calibri" w:eastAsia="Calibri"/>
                          <w:spacing w:val="-1"/>
                          <w:sz w:val="20"/>
                          <w:szCs w:val="20"/>
                        </w:rPr>
                        <w:t>complexity</w:t>
                      </w:r>
                      <w:r>
                        <w:rPr>
                          <w:rFonts w:ascii="Calibri" w:hAnsi="Calibri" w:cs="Calibri" w:eastAsia="Calibri"/>
                          <w:spacing w:val="-4"/>
                          <w:sz w:val="20"/>
                          <w:szCs w:val="20"/>
                        </w:rPr>
                        <w:t> </w:t>
                      </w:r>
                      <w:r>
                        <w:rPr>
                          <w:rFonts w:ascii="Calibri" w:hAnsi="Calibri" w:cs="Calibri" w:eastAsia="Calibri"/>
                          <w:sz w:val="20"/>
                          <w:szCs w:val="20"/>
                        </w:rPr>
                        <w:t>of</w:t>
                      </w:r>
                      <w:r>
                        <w:rPr>
                          <w:rFonts w:ascii="Calibri" w:hAnsi="Calibri" w:cs="Calibri" w:eastAsia="Calibri"/>
                          <w:spacing w:val="-6"/>
                          <w:sz w:val="20"/>
                          <w:szCs w:val="20"/>
                        </w:rPr>
                        <w:t> </w:t>
                      </w:r>
                      <w:r>
                        <w:rPr>
                          <w:rFonts w:ascii="Calibri" w:hAnsi="Calibri" w:cs="Calibri" w:eastAsia="Calibri"/>
                          <w:sz w:val="20"/>
                          <w:szCs w:val="20"/>
                        </w:rPr>
                        <w:t>trade</w:t>
                      </w:r>
                      <w:r>
                        <w:rPr>
                          <w:rFonts w:ascii="Calibri" w:hAnsi="Calibri" w:cs="Calibri" w:eastAsia="Calibri"/>
                          <w:spacing w:val="-7"/>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online</w:t>
                      </w:r>
                      <w:r>
                        <w:rPr>
                          <w:rFonts w:ascii="Calibri" w:hAnsi="Calibri" w:cs="Calibri" w:eastAsia="Calibri"/>
                          <w:spacing w:val="-6"/>
                          <w:sz w:val="20"/>
                          <w:szCs w:val="20"/>
                        </w:rPr>
                        <w:t> </w:t>
                      </w:r>
                      <w:r>
                        <w:rPr>
                          <w:rFonts w:ascii="Calibri" w:hAnsi="Calibri" w:cs="Calibri" w:eastAsia="Calibri"/>
                          <w:sz w:val="20"/>
                          <w:szCs w:val="20"/>
                        </w:rPr>
                        <w:t>shopping</w:t>
                      </w:r>
                      <w:r>
                        <w:rPr>
                          <w:rFonts w:ascii="Calibri" w:hAnsi="Calibri" w:cs="Calibri" w:eastAsia="Calibri"/>
                          <w:spacing w:val="-6"/>
                          <w:sz w:val="20"/>
                          <w:szCs w:val="20"/>
                        </w:rPr>
                        <w:t> </w:t>
                      </w:r>
                      <w:r>
                        <w:rPr>
                          <w:rFonts w:ascii="Calibri" w:hAnsi="Calibri" w:cs="Calibri" w:eastAsia="Calibri"/>
                          <w:sz w:val="20"/>
                          <w:szCs w:val="20"/>
                        </w:rPr>
                        <w:t>–</w:t>
                      </w:r>
                      <w:r>
                        <w:rPr>
                          <w:rFonts w:ascii="Calibri" w:hAnsi="Calibri" w:cs="Calibri" w:eastAsia="Calibri"/>
                          <w:spacing w:val="-6"/>
                          <w:sz w:val="20"/>
                          <w:szCs w:val="20"/>
                        </w:rPr>
                        <w:t> </w:t>
                      </w:r>
                      <w:r>
                        <w:rPr>
                          <w:rFonts w:ascii="Calibri" w:hAnsi="Calibri" w:cs="Calibri" w:eastAsia="Calibri"/>
                          <w:spacing w:val="-1"/>
                          <w:sz w:val="20"/>
                          <w:szCs w:val="20"/>
                        </w:rPr>
                        <w:t>exacerbated</w:t>
                      </w:r>
                      <w:r>
                        <w:rPr>
                          <w:rFonts w:ascii="Calibri" w:hAnsi="Calibri" w:cs="Calibri" w:eastAsia="Calibri"/>
                          <w:spacing w:val="-4"/>
                          <w:sz w:val="20"/>
                          <w:szCs w:val="20"/>
                        </w:rPr>
                        <w:t> </w:t>
                      </w:r>
                      <w:r>
                        <w:rPr>
                          <w:rFonts w:ascii="Calibri" w:hAnsi="Calibri" w:cs="Calibri" w:eastAsia="Calibri"/>
                          <w:sz w:val="20"/>
                          <w:szCs w:val="20"/>
                        </w:rPr>
                        <w:t>by</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6"/>
                          <w:sz w:val="20"/>
                          <w:szCs w:val="20"/>
                        </w:rPr>
                        <w:t> </w:t>
                      </w:r>
                      <w:r>
                        <w:rPr>
                          <w:rFonts w:ascii="Calibri" w:hAnsi="Calibri" w:cs="Calibri" w:eastAsia="Calibri"/>
                          <w:spacing w:val="-1"/>
                          <w:sz w:val="20"/>
                          <w:szCs w:val="20"/>
                        </w:rPr>
                        <w:t>COVID-19</w:t>
                      </w:r>
                      <w:r>
                        <w:rPr>
                          <w:rFonts w:ascii="Calibri" w:hAnsi="Calibri" w:cs="Calibri" w:eastAsia="Calibri"/>
                          <w:spacing w:val="-6"/>
                          <w:sz w:val="20"/>
                          <w:szCs w:val="20"/>
                        </w:rPr>
                        <w:t> </w:t>
                      </w:r>
                      <w:r>
                        <w:rPr>
                          <w:rFonts w:ascii="Calibri" w:hAnsi="Calibri" w:cs="Calibri" w:eastAsia="Calibri"/>
                          <w:spacing w:val="-1"/>
                          <w:sz w:val="20"/>
                          <w:szCs w:val="20"/>
                        </w:rPr>
                        <w:t>pandemic</w:t>
                      </w:r>
                      <w:r>
                        <w:rPr>
                          <w:rFonts w:ascii="Calibri" w:hAnsi="Calibri" w:cs="Calibri" w:eastAsia="Calibri"/>
                          <w:spacing w:val="-5"/>
                          <w:sz w:val="20"/>
                          <w:szCs w:val="20"/>
                        </w:rPr>
                        <w:t> </w:t>
                      </w:r>
                      <w:r>
                        <w:rPr>
                          <w:rFonts w:ascii="Calibri" w:hAnsi="Calibri" w:cs="Calibri" w:eastAsia="Calibri"/>
                          <w:sz w:val="20"/>
                          <w:szCs w:val="20"/>
                        </w:rPr>
                        <w:t>–</w:t>
                      </w:r>
                      <w:r>
                        <w:rPr>
                          <w:rFonts w:ascii="Calibri" w:hAnsi="Calibri" w:cs="Calibri" w:eastAsia="Calibri"/>
                          <w:spacing w:val="-7"/>
                          <w:sz w:val="20"/>
                          <w:szCs w:val="20"/>
                        </w:rPr>
                        <w:t> </w:t>
                      </w:r>
                      <w:r>
                        <w:rPr>
                          <w:rFonts w:ascii="Calibri" w:hAnsi="Calibri" w:cs="Calibri" w:eastAsia="Calibri"/>
                          <w:sz w:val="20"/>
                          <w:szCs w:val="20"/>
                        </w:rPr>
                        <w:t>has</w:t>
                      </w:r>
                      <w:r>
                        <w:rPr>
                          <w:rFonts w:ascii="Calibri" w:hAnsi="Calibri" w:cs="Calibri" w:eastAsia="Calibri"/>
                          <w:spacing w:val="85"/>
                          <w:w w:val="99"/>
                          <w:sz w:val="20"/>
                          <w:szCs w:val="20"/>
                        </w:rPr>
                        <w:t> </w:t>
                      </w:r>
                      <w:r>
                        <w:rPr>
                          <w:rFonts w:ascii="Calibri" w:hAnsi="Calibri" w:cs="Calibri" w:eastAsia="Calibri"/>
                          <w:spacing w:val="-1"/>
                          <w:sz w:val="20"/>
                          <w:szCs w:val="20"/>
                        </w:rPr>
                        <w:t>inadvertently</w:t>
                      </w:r>
                      <w:r>
                        <w:rPr>
                          <w:rFonts w:ascii="Calibri" w:hAnsi="Calibri" w:cs="Calibri" w:eastAsia="Calibri"/>
                          <w:spacing w:val="-5"/>
                          <w:sz w:val="20"/>
                          <w:szCs w:val="20"/>
                        </w:rPr>
                        <w:t> </w:t>
                      </w:r>
                      <w:r>
                        <w:rPr>
                          <w:rFonts w:ascii="Calibri" w:hAnsi="Calibri" w:cs="Calibri" w:eastAsia="Calibri"/>
                          <w:sz w:val="20"/>
                          <w:szCs w:val="20"/>
                        </w:rPr>
                        <w:t>opened</w:t>
                      </w:r>
                      <w:r>
                        <w:rPr>
                          <w:rFonts w:ascii="Calibri" w:hAnsi="Calibri" w:cs="Calibri" w:eastAsia="Calibri"/>
                          <w:spacing w:val="-5"/>
                          <w:sz w:val="20"/>
                          <w:szCs w:val="20"/>
                        </w:rPr>
                        <w:t> </w:t>
                      </w:r>
                      <w:r>
                        <w:rPr>
                          <w:rFonts w:ascii="Calibri" w:hAnsi="Calibri" w:cs="Calibri" w:eastAsia="Calibri"/>
                          <w:spacing w:val="-1"/>
                          <w:sz w:val="20"/>
                          <w:szCs w:val="20"/>
                        </w:rPr>
                        <w:t>new</w:t>
                      </w:r>
                      <w:r>
                        <w:rPr>
                          <w:rFonts w:ascii="Calibri" w:hAnsi="Calibri" w:cs="Calibri" w:eastAsia="Calibri"/>
                          <w:spacing w:val="-7"/>
                          <w:sz w:val="20"/>
                          <w:szCs w:val="20"/>
                        </w:rPr>
                        <w:t> </w:t>
                      </w:r>
                      <w:r>
                        <w:rPr>
                          <w:rFonts w:ascii="Calibri" w:hAnsi="Calibri" w:cs="Calibri" w:eastAsia="Calibri"/>
                          <w:sz w:val="20"/>
                          <w:szCs w:val="20"/>
                        </w:rPr>
                        <w:t>pathways</w:t>
                      </w:r>
                      <w:r>
                        <w:rPr>
                          <w:rFonts w:ascii="Calibri" w:hAnsi="Calibri" w:cs="Calibri" w:eastAsia="Calibri"/>
                          <w:spacing w:val="-5"/>
                          <w:sz w:val="20"/>
                          <w:szCs w:val="20"/>
                        </w:rPr>
                        <w:t> </w:t>
                      </w:r>
                      <w:r>
                        <w:rPr>
                          <w:rFonts w:ascii="Calibri" w:hAnsi="Calibri" w:cs="Calibri" w:eastAsia="Calibri"/>
                          <w:spacing w:val="-1"/>
                          <w:sz w:val="20"/>
                          <w:szCs w:val="20"/>
                        </w:rPr>
                        <w:t>for</w:t>
                      </w:r>
                      <w:r>
                        <w:rPr>
                          <w:rFonts w:ascii="Calibri" w:hAnsi="Calibri" w:cs="Calibri" w:eastAsia="Calibri"/>
                          <w:spacing w:val="-5"/>
                          <w:sz w:val="20"/>
                          <w:szCs w:val="20"/>
                        </w:rPr>
                        <w:t> </w:t>
                      </w:r>
                      <w:r>
                        <w:rPr>
                          <w:rFonts w:ascii="Calibri" w:hAnsi="Calibri" w:cs="Calibri" w:eastAsia="Calibri"/>
                          <w:spacing w:val="-1"/>
                          <w:sz w:val="20"/>
                          <w:szCs w:val="20"/>
                        </w:rPr>
                        <w:t>illegal</w:t>
                      </w:r>
                      <w:r>
                        <w:rPr>
                          <w:rFonts w:ascii="Calibri" w:hAnsi="Calibri" w:cs="Calibri" w:eastAsia="Calibri"/>
                          <w:spacing w:val="-6"/>
                          <w:sz w:val="20"/>
                          <w:szCs w:val="20"/>
                        </w:rPr>
                        <w:t> </w:t>
                      </w:r>
                      <w:r>
                        <w:rPr>
                          <w:rFonts w:ascii="Calibri" w:hAnsi="Calibri" w:cs="Calibri" w:eastAsia="Calibri"/>
                          <w:spacing w:val="-1"/>
                          <w:sz w:val="20"/>
                          <w:szCs w:val="20"/>
                        </w:rPr>
                        <w:t>plants</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animals</w:t>
                      </w:r>
                      <w:r>
                        <w:rPr>
                          <w:rFonts w:ascii="Calibri" w:hAnsi="Calibri" w:cs="Calibri" w:eastAsia="Calibri"/>
                          <w:spacing w:val="-5"/>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pacing w:val="-1"/>
                          <w:sz w:val="20"/>
                          <w:szCs w:val="20"/>
                        </w:rPr>
                        <w:t>reach</w:t>
                      </w:r>
                      <w:r>
                        <w:rPr>
                          <w:rFonts w:ascii="Calibri" w:hAnsi="Calibri" w:cs="Calibri" w:eastAsia="Calibri"/>
                          <w:spacing w:val="-5"/>
                          <w:sz w:val="20"/>
                          <w:szCs w:val="20"/>
                        </w:rPr>
                        <w:t> </w:t>
                      </w:r>
                      <w:r>
                        <w:rPr>
                          <w:rFonts w:ascii="Calibri" w:hAnsi="Calibri" w:cs="Calibri" w:eastAsia="Calibri"/>
                          <w:spacing w:val="-1"/>
                          <w:sz w:val="20"/>
                          <w:szCs w:val="20"/>
                        </w:rPr>
                        <w:t>Australia.</w:t>
                      </w:r>
                      <w:r>
                        <w:rPr>
                          <w:rFonts w:ascii="Calibri" w:hAnsi="Calibri" w:cs="Calibri" w:eastAsia="Calibri"/>
                          <w:sz w:val="20"/>
                          <w:szCs w:val="20"/>
                        </w:rPr>
                      </w:r>
                    </w:p>
                    <w:p>
                      <w:pPr>
                        <w:spacing w:line="275" w:lineRule="auto" w:before="120"/>
                        <w:ind w:left="233" w:right="358" w:firstLine="0"/>
                        <w:jc w:val="left"/>
                        <w:rPr>
                          <w:rFonts w:ascii="Calibri" w:hAnsi="Calibri" w:cs="Calibri" w:eastAsia="Calibri"/>
                          <w:sz w:val="20"/>
                          <w:szCs w:val="20"/>
                        </w:rPr>
                      </w:pPr>
                      <w:r>
                        <w:rPr>
                          <w:rFonts w:ascii="Calibri" w:hAnsi="Calibri" w:cs="Calibri" w:eastAsia="Calibri"/>
                          <w:b/>
                          <w:bCs/>
                          <w:sz w:val="20"/>
                          <w:szCs w:val="20"/>
                        </w:rPr>
                        <w:t>Major</w:t>
                      </w:r>
                      <w:r>
                        <w:rPr>
                          <w:rFonts w:ascii="Calibri" w:hAnsi="Calibri" w:cs="Calibri" w:eastAsia="Calibri"/>
                          <w:b/>
                          <w:bCs/>
                          <w:spacing w:val="-5"/>
                          <w:sz w:val="20"/>
                          <w:szCs w:val="20"/>
                        </w:rPr>
                        <w:t> </w:t>
                      </w:r>
                      <w:r>
                        <w:rPr>
                          <w:rFonts w:ascii="Calibri" w:hAnsi="Calibri" w:cs="Calibri" w:eastAsia="Calibri"/>
                          <w:b/>
                          <w:bCs/>
                          <w:spacing w:val="-1"/>
                          <w:sz w:val="20"/>
                          <w:szCs w:val="20"/>
                        </w:rPr>
                        <w:t>global</w:t>
                      </w:r>
                      <w:r>
                        <w:rPr>
                          <w:rFonts w:ascii="Calibri" w:hAnsi="Calibri" w:cs="Calibri" w:eastAsia="Calibri"/>
                          <w:b/>
                          <w:bCs/>
                          <w:spacing w:val="-6"/>
                          <w:sz w:val="20"/>
                          <w:szCs w:val="20"/>
                        </w:rPr>
                        <w:t> </w:t>
                      </w:r>
                      <w:r>
                        <w:rPr>
                          <w:rFonts w:ascii="Calibri" w:hAnsi="Calibri" w:cs="Calibri" w:eastAsia="Calibri"/>
                          <w:b/>
                          <w:bCs/>
                          <w:spacing w:val="-1"/>
                          <w:sz w:val="20"/>
                          <w:szCs w:val="20"/>
                        </w:rPr>
                        <w:t>disruptions</w:t>
                      </w:r>
                      <w:r>
                        <w:rPr>
                          <w:rFonts w:ascii="Calibri" w:hAnsi="Calibri" w:cs="Calibri" w:eastAsia="Calibri"/>
                          <w:b/>
                          <w:bCs/>
                          <w:spacing w:val="-6"/>
                          <w:sz w:val="20"/>
                          <w:szCs w:val="20"/>
                        </w:rPr>
                        <w:t> </w:t>
                      </w:r>
                      <w:r>
                        <w:rPr>
                          <w:rFonts w:ascii="Calibri" w:hAnsi="Calibri" w:cs="Calibri" w:eastAsia="Calibri"/>
                          <w:b/>
                          <w:bCs/>
                          <w:sz w:val="20"/>
                          <w:szCs w:val="20"/>
                        </w:rPr>
                        <w:t>such</w:t>
                      </w:r>
                      <w:r>
                        <w:rPr>
                          <w:rFonts w:ascii="Calibri" w:hAnsi="Calibri" w:cs="Calibri" w:eastAsia="Calibri"/>
                          <w:b/>
                          <w:bCs/>
                          <w:spacing w:val="-4"/>
                          <w:sz w:val="20"/>
                          <w:szCs w:val="20"/>
                        </w:rPr>
                        <w:t> </w:t>
                      </w:r>
                      <w:r>
                        <w:rPr>
                          <w:rFonts w:ascii="Calibri" w:hAnsi="Calibri" w:cs="Calibri" w:eastAsia="Calibri"/>
                          <w:b/>
                          <w:bCs/>
                          <w:sz w:val="20"/>
                          <w:szCs w:val="20"/>
                        </w:rPr>
                        <w:t>as</w:t>
                      </w:r>
                      <w:r>
                        <w:rPr>
                          <w:rFonts w:ascii="Calibri" w:hAnsi="Calibri" w:cs="Calibri" w:eastAsia="Calibri"/>
                          <w:b/>
                          <w:bCs/>
                          <w:spacing w:val="-6"/>
                          <w:sz w:val="20"/>
                          <w:szCs w:val="20"/>
                        </w:rPr>
                        <w:t> </w:t>
                      </w:r>
                      <w:r>
                        <w:rPr>
                          <w:rFonts w:ascii="Calibri" w:hAnsi="Calibri" w:cs="Calibri" w:eastAsia="Calibri"/>
                          <w:b/>
                          <w:bCs/>
                          <w:sz w:val="20"/>
                          <w:szCs w:val="20"/>
                        </w:rPr>
                        <w:t>the</w:t>
                      </w:r>
                      <w:r>
                        <w:rPr>
                          <w:rFonts w:ascii="Calibri" w:hAnsi="Calibri" w:cs="Calibri" w:eastAsia="Calibri"/>
                          <w:b/>
                          <w:bCs/>
                          <w:spacing w:val="-5"/>
                          <w:sz w:val="20"/>
                          <w:szCs w:val="20"/>
                        </w:rPr>
                        <w:t> </w:t>
                      </w:r>
                      <w:r>
                        <w:rPr>
                          <w:rFonts w:ascii="Calibri" w:hAnsi="Calibri" w:cs="Calibri" w:eastAsia="Calibri"/>
                          <w:b/>
                          <w:bCs/>
                          <w:spacing w:val="-1"/>
                          <w:sz w:val="20"/>
                          <w:szCs w:val="20"/>
                        </w:rPr>
                        <w:t>COVID-19</w:t>
                      </w:r>
                      <w:r>
                        <w:rPr>
                          <w:rFonts w:ascii="Calibri" w:hAnsi="Calibri" w:cs="Calibri" w:eastAsia="Calibri"/>
                          <w:b/>
                          <w:bCs/>
                          <w:spacing w:val="-6"/>
                          <w:sz w:val="20"/>
                          <w:szCs w:val="20"/>
                        </w:rPr>
                        <w:t> </w:t>
                      </w:r>
                      <w:r>
                        <w:rPr>
                          <w:rFonts w:ascii="Calibri" w:hAnsi="Calibri" w:cs="Calibri" w:eastAsia="Calibri"/>
                          <w:b/>
                          <w:bCs/>
                          <w:sz w:val="20"/>
                          <w:szCs w:val="20"/>
                        </w:rPr>
                        <w:t>pandemic</w:t>
                      </w:r>
                      <w:r>
                        <w:rPr>
                          <w:rFonts w:ascii="Calibri" w:hAnsi="Calibri" w:cs="Calibri" w:eastAsia="Calibri"/>
                          <w:sz w:val="20"/>
                          <w:szCs w:val="20"/>
                        </w:rPr>
                        <w:t>,</w:t>
                      </w:r>
                      <w:r>
                        <w:rPr>
                          <w:rFonts w:ascii="Calibri" w:hAnsi="Calibri" w:cs="Calibri" w:eastAsia="Calibri"/>
                          <w:spacing w:val="-4"/>
                          <w:sz w:val="20"/>
                          <w:szCs w:val="20"/>
                        </w:rPr>
                        <w:t> </w:t>
                      </w:r>
                      <w:r>
                        <w:rPr>
                          <w:rFonts w:ascii="Calibri" w:hAnsi="Calibri" w:cs="Calibri" w:eastAsia="Calibri"/>
                          <w:spacing w:val="-1"/>
                          <w:sz w:val="20"/>
                          <w:szCs w:val="20"/>
                        </w:rPr>
                        <w:t>can</w:t>
                      </w:r>
                      <w:r>
                        <w:rPr>
                          <w:rFonts w:ascii="Calibri" w:hAnsi="Calibri" w:cs="Calibri" w:eastAsia="Calibri"/>
                          <w:spacing w:val="-5"/>
                          <w:sz w:val="20"/>
                          <w:szCs w:val="20"/>
                        </w:rPr>
                        <w:t> </w:t>
                      </w:r>
                      <w:r>
                        <w:rPr>
                          <w:rFonts w:ascii="Calibri" w:hAnsi="Calibri" w:cs="Calibri" w:eastAsia="Calibri"/>
                          <w:sz w:val="20"/>
                          <w:szCs w:val="20"/>
                        </w:rPr>
                        <w:t>shock</w:t>
                      </w:r>
                      <w:r>
                        <w:rPr>
                          <w:rFonts w:ascii="Calibri" w:hAnsi="Calibri" w:cs="Calibri" w:eastAsia="Calibri"/>
                          <w:spacing w:val="-5"/>
                          <w:sz w:val="20"/>
                          <w:szCs w:val="20"/>
                        </w:rPr>
                        <w:t> </w:t>
                      </w:r>
                      <w:r>
                        <w:rPr>
                          <w:rFonts w:ascii="Calibri" w:hAnsi="Calibri" w:cs="Calibri" w:eastAsia="Calibri"/>
                          <w:spacing w:val="-1"/>
                          <w:sz w:val="20"/>
                          <w:szCs w:val="20"/>
                        </w:rPr>
                        <w:t>supply</w:t>
                      </w:r>
                      <w:r>
                        <w:rPr>
                          <w:rFonts w:ascii="Calibri" w:hAnsi="Calibri" w:cs="Calibri" w:eastAsia="Calibri"/>
                          <w:spacing w:val="-4"/>
                          <w:sz w:val="20"/>
                          <w:szCs w:val="20"/>
                        </w:rPr>
                        <w:t> </w:t>
                      </w:r>
                      <w:r>
                        <w:rPr>
                          <w:rFonts w:ascii="Calibri" w:hAnsi="Calibri" w:cs="Calibri" w:eastAsia="Calibri"/>
                          <w:spacing w:val="-1"/>
                          <w:sz w:val="20"/>
                          <w:szCs w:val="20"/>
                        </w:rPr>
                        <w:t>chains</w:t>
                      </w:r>
                      <w:r>
                        <w:rPr>
                          <w:rFonts w:ascii="Calibri" w:hAnsi="Calibri" w:cs="Calibri" w:eastAsia="Calibri"/>
                          <w:spacing w:val="-5"/>
                          <w:sz w:val="20"/>
                          <w:szCs w:val="20"/>
                        </w:rPr>
                        <w:t> </w:t>
                      </w:r>
                      <w:r>
                        <w:rPr>
                          <w:rFonts w:ascii="Calibri" w:hAnsi="Calibri" w:cs="Calibri" w:eastAsia="Calibri"/>
                          <w:spacing w:val="-1"/>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impact</w:t>
                      </w:r>
                      <w:r>
                        <w:rPr>
                          <w:rFonts w:ascii="Calibri" w:hAnsi="Calibri" w:cs="Calibri" w:eastAsia="Calibri"/>
                          <w:spacing w:val="-6"/>
                          <w:sz w:val="20"/>
                          <w:szCs w:val="20"/>
                        </w:rPr>
                        <w:t> </w:t>
                      </w:r>
                      <w:r>
                        <w:rPr>
                          <w:rFonts w:ascii="Calibri" w:hAnsi="Calibri" w:cs="Calibri" w:eastAsia="Calibri"/>
                          <w:sz w:val="20"/>
                          <w:szCs w:val="20"/>
                        </w:rPr>
                        <w:t>the</w:t>
                      </w:r>
                      <w:r>
                        <w:rPr>
                          <w:rFonts w:ascii="Calibri" w:hAnsi="Calibri" w:cs="Calibri" w:eastAsia="Calibri"/>
                          <w:spacing w:val="-6"/>
                          <w:sz w:val="20"/>
                          <w:szCs w:val="20"/>
                        </w:rPr>
                        <w:t> </w:t>
                      </w:r>
                      <w:r>
                        <w:rPr>
                          <w:rFonts w:ascii="Calibri" w:hAnsi="Calibri" w:cs="Calibri" w:eastAsia="Calibri"/>
                          <w:spacing w:val="-1"/>
                          <w:sz w:val="20"/>
                          <w:szCs w:val="20"/>
                        </w:rPr>
                        <w:t>movement</w:t>
                      </w:r>
                      <w:r>
                        <w:rPr>
                          <w:rFonts w:ascii="Calibri" w:hAnsi="Calibri" w:cs="Calibri" w:eastAsia="Calibri"/>
                          <w:spacing w:val="85"/>
                          <w:w w:val="99"/>
                          <w:sz w:val="20"/>
                          <w:szCs w:val="20"/>
                        </w:rPr>
                        <w:t> </w:t>
                      </w:r>
                      <w:r>
                        <w:rPr>
                          <w:rFonts w:ascii="Calibri" w:hAnsi="Calibri" w:cs="Calibri" w:eastAsia="Calibri"/>
                          <w:sz w:val="20"/>
                          <w:szCs w:val="20"/>
                        </w:rPr>
                        <w:t>of</w:t>
                      </w:r>
                      <w:r>
                        <w:rPr>
                          <w:rFonts w:ascii="Calibri" w:hAnsi="Calibri" w:cs="Calibri" w:eastAsia="Calibri"/>
                          <w:spacing w:val="-6"/>
                          <w:sz w:val="20"/>
                          <w:szCs w:val="20"/>
                        </w:rPr>
                        <w:t> </w:t>
                      </w:r>
                      <w:r>
                        <w:rPr>
                          <w:rFonts w:ascii="Calibri" w:hAnsi="Calibri" w:cs="Calibri" w:eastAsia="Calibri"/>
                          <w:sz w:val="20"/>
                          <w:szCs w:val="20"/>
                        </w:rPr>
                        <w:t>goods</w:t>
                      </w:r>
                      <w:r>
                        <w:rPr>
                          <w:rFonts w:ascii="Calibri" w:hAnsi="Calibri" w:cs="Calibri" w:eastAsia="Calibri"/>
                          <w:spacing w:val="-4"/>
                          <w:sz w:val="20"/>
                          <w:szCs w:val="20"/>
                        </w:rPr>
                        <w:t> </w:t>
                      </w:r>
                      <w:r>
                        <w:rPr>
                          <w:rFonts w:ascii="Calibri" w:hAnsi="Calibri" w:cs="Calibri" w:eastAsia="Calibri"/>
                          <w:sz w:val="20"/>
                          <w:szCs w:val="20"/>
                        </w:rPr>
                        <w:t>and</w:t>
                      </w:r>
                      <w:r>
                        <w:rPr>
                          <w:rFonts w:ascii="Calibri" w:hAnsi="Calibri" w:cs="Calibri" w:eastAsia="Calibri"/>
                          <w:spacing w:val="-3"/>
                          <w:sz w:val="20"/>
                          <w:szCs w:val="20"/>
                        </w:rPr>
                        <w:t> </w:t>
                      </w:r>
                      <w:r>
                        <w:rPr>
                          <w:rFonts w:ascii="Calibri" w:hAnsi="Calibri" w:cs="Calibri" w:eastAsia="Calibri"/>
                          <w:spacing w:val="-1"/>
                          <w:sz w:val="20"/>
                          <w:szCs w:val="20"/>
                        </w:rPr>
                        <w:t>people.</w:t>
                      </w:r>
                      <w:r>
                        <w:rPr>
                          <w:rFonts w:ascii="Calibri" w:hAnsi="Calibri" w:cs="Calibri" w:eastAsia="Calibri"/>
                          <w:spacing w:val="-5"/>
                          <w:sz w:val="20"/>
                          <w:szCs w:val="20"/>
                        </w:rPr>
                        <w:t> </w:t>
                      </w:r>
                      <w:r>
                        <w:rPr>
                          <w:rFonts w:ascii="Calibri" w:hAnsi="Calibri" w:cs="Calibri" w:eastAsia="Calibri"/>
                          <w:spacing w:val="-1"/>
                          <w:sz w:val="20"/>
                          <w:szCs w:val="20"/>
                        </w:rPr>
                        <w:t>While</w:t>
                      </w:r>
                      <w:r>
                        <w:rPr>
                          <w:rFonts w:ascii="Calibri" w:hAnsi="Calibri" w:cs="Calibri" w:eastAsia="Calibri"/>
                          <w:spacing w:val="-5"/>
                          <w:sz w:val="20"/>
                          <w:szCs w:val="20"/>
                        </w:rPr>
                        <w:t> </w:t>
                      </w:r>
                      <w:r>
                        <w:rPr>
                          <w:rFonts w:ascii="Calibri" w:hAnsi="Calibri" w:cs="Calibri" w:eastAsia="Calibri"/>
                          <w:sz w:val="20"/>
                          <w:szCs w:val="20"/>
                        </w:rPr>
                        <w:t>these</w:t>
                      </w:r>
                      <w:r>
                        <w:rPr>
                          <w:rFonts w:ascii="Calibri" w:hAnsi="Calibri" w:cs="Calibri" w:eastAsia="Calibri"/>
                          <w:spacing w:val="-6"/>
                          <w:sz w:val="20"/>
                          <w:szCs w:val="20"/>
                        </w:rPr>
                        <w:t> </w:t>
                      </w:r>
                      <w:r>
                        <w:rPr>
                          <w:rFonts w:ascii="Calibri" w:hAnsi="Calibri" w:cs="Calibri" w:eastAsia="Calibri"/>
                          <w:spacing w:val="-1"/>
                          <w:sz w:val="20"/>
                          <w:szCs w:val="20"/>
                        </w:rPr>
                        <w:t>changes</w:t>
                      </w:r>
                      <w:r>
                        <w:rPr>
                          <w:rFonts w:ascii="Calibri" w:hAnsi="Calibri" w:cs="Calibri" w:eastAsia="Calibri"/>
                          <w:spacing w:val="-3"/>
                          <w:sz w:val="20"/>
                          <w:szCs w:val="20"/>
                        </w:rPr>
                        <w:t> </w:t>
                      </w:r>
                      <w:r>
                        <w:rPr>
                          <w:rFonts w:ascii="Calibri" w:hAnsi="Calibri" w:cs="Calibri" w:eastAsia="Calibri"/>
                          <w:sz w:val="20"/>
                          <w:szCs w:val="20"/>
                        </w:rPr>
                        <w:t>are</w:t>
                      </w:r>
                      <w:r>
                        <w:rPr>
                          <w:rFonts w:ascii="Calibri" w:hAnsi="Calibri" w:cs="Calibri" w:eastAsia="Calibri"/>
                          <w:spacing w:val="-6"/>
                          <w:sz w:val="20"/>
                          <w:szCs w:val="20"/>
                        </w:rPr>
                        <w:t> </w:t>
                      </w:r>
                      <w:r>
                        <w:rPr>
                          <w:rFonts w:ascii="Calibri" w:hAnsi="Calibri" w:cs="Calibri" w:eastAsia="Calibri"/>
                          <w:spacing w:val="-1"/>
                          <w:sz w:val="20"/>
                          <w:szCs w:val="20"/>
                        </w:rPr>
                        <w:t>often</w:t>
                      </w:r>
                      <w:r>
                        <w:rPr>
                          <w:rFonts w:ascii="Calibri" w:hAnsi="Calibri" w:cs="Calibri" w:eastAsia="Calibri"/>
                          <w:spacing w:val="-3"/>
                          <w:sz w:val="20"/>
                          <w:szCs w:val="20"/>
                        </w:rPr>
                        <w:t> </w:t>
                      </w:r>
                      <w:r>
                        <w:rPr>
                          <w:rFonts w:ascii="Calibri" w:hAnsi="Calibri" w:cs="Calibri" w:eastAsia="Calibri"/>
                          <w:sz w:val="20"/>
                          <w:szCs w:val="20"/>
                        </w:rPr>
                        <w:t>temporary,</w:t>
                      </w:r>
                      <w:r>
                        <w:rPr>
                          <w:rFonts w:ascii="Calibri" w:hAnsi="Calibri" w:cs="Calibri" w:eastAsia="Calibri"/>
                          <w:spacing w:val="-5"/>
                          <w:sz w:val="20"/>
                          <w:szCs w:val="20"/>
                        </w:rPr>
                        <w:t> </w:t>
                      </w:r>
                      <w:r>
                        <w:rPr>
                          <w:rFonts w:ascii="Calibri" w:hAnsi="Calibri" w:cs="Calibri" w:eastAsia="Calibri"/>
                          <w:spacing w:val="-1"/>
                          <w:sz w:val="20"/>
                          <w:szCs w:val="20"/>
                        </w:rPr>
                        <w:t>they</w:t>
                      </w:r>
                      <w:r>
                        <w:rPr>
                          <w:rFonts w:ascii="Calibri" w:hAnsi="Calibri" w:cs="Calibri" w:eastAsia="Calibri"/>
                          <w:spacing w:val="-3"/>
                          <w:sz w:val="20"/>
                          <w:szCs w:val="20"/>
                        </w:rPr>
                        <w:t> </w:t>
                      </w:r>
                      <w:r>
                        <w:rPr>
                          <w:rFonts w:ascii="Calibri" w:hAnsi="Calibri" w:cs="Calibri" w:eastAsia="Calibri"/>
                          <w:spacing w:val="-1"/>
                          <w:sz w:val="20"/>
                          <w:szCs w:val="20"/>
                        </w:rPr>
                        <w:t>can</w:t>
                      </w:r>
                      <w:r>
                        <w:rPr>
                          <w:rFonts w:ascii="Calibri" w:hAnsi="Calibri" w:cs="Calibri" w:eastAsia="Calibri"/>
                          <w:spacing w:val="-4"/>
                          <w:sz w:val="20"/>
                          <w:szCs w:val="20"/>
                        </w:rPr>
                        <w:t> </w:t>
                      </w:r>
                      <w:r>
                        <w:rPr>
                          <w:rFonts w:ascii="Calibri" w:hAnsi="Calibri" w:cs="Calibri" w:eastAsia="Calibri"/>
                          <w:spacing w:val="-1"/>
                          <w:sz w:val="20"/>
                          <w:szCs w:val="20"/>
                        </w:rPr>
                        <w:t>act</w:t>
                      </w:r>
                      <w:r>
                        <w:rPr>
                          <w:rFonts w:ascii="Calibri" w:hAnsi="Calibri" w:cs="Calibri" w:eastAsia="Calibri"/>
                          <w:spacing w:val="-4"/>
                          <w:sz w:val="20"/>
                          <w:szCs w:val="20"/>
                        </w:rPr>
                        <w:t> </w:t>
                      </w:r>
                      <w:r>
                        <w:rPr>
                          <w:rFonts w:ascii="Calibri" w:hAnsi="Calibri" w:cs="Calibri" w:eastAsia="Calibri"/>
                          <w:spacing w:val="-1"/>
                          <w:sz w:val="20"/>
                          <w:szCs w:val="20"/>
                        </w:rPr>
                        <w:t>as</w:t>
                      </w:r>
                      <w:r>
                        <w:rPr>
                          <w:rFonts w:ascii="Calibri" w:hAnsi="Calibri" w:cs="Calibri" w:eastAsia="Calibri"/>
                          <w:spacing w:val="-3"/>
                          <w:sz w:val="20"/>
                          <w:szCs w:val="20"/>
                        </w:rPr>
                        <w:t> </w:t>
                      </w:r>
                      <w:r>
                        <w:rPr>
                          <w:rFonts w:ascii="Calibri" w:hAnsi="Calibri" w:cs="Calibri" w:eastAsia="Calibri"/>
                          <w:sz w:val="20"/>
                          <w:szCs w:val="20"/>
                        </w:rPr>
                        <w:t>a</w:t>
                      </w:r>
                      <w:r>
                        <w:rPr>
                          <w:rFonts w:ascii="Calibri" w:hAnsi="Calibri" w:cs="Calibri" w:eastAsia="Calibri"/>
                          <w:spacing w:val="-5"/>
                          <w:sz w:val="20"/>
                          <w:szCs w:val="20"/>
                        </w:rPr>
                        <w:t> </w:t>
                      </w:r>
                      <w:r>
                        <w:rPr>
                          <w:rFonts w:ascii="Calibri" w:hAnsi="Calibri" w:cs="Calibri" w:eastAsia="Calibri"/>
                          <w:spacing w:val="-1"/>
                          <w:sz w:val="20"/>
                          <w:szCs w:val="20"/>
                        </w:rPr>
                        <w:t>catalyst</w:t>
                      </w:r>
                      <w:r>
                        <w:rPr>
                          <w:rFonts w:ascii="Calibri" w:hAnsi="Calibri" w:cs="Calibri" w:eastAsia="Calibri"/>
                          <w:spacing w:val="-6"/>
                          <w:sz w:val="20"/>
                          <w:szCs w:val="20"/>
                        </w:rPr>
                        <w:t> </w:t>
                      </w:r>
                      <w:r>
                        <w:rPr>
                          <w:rFonts w:ascii="Calibri" w:hAnsi="Calibri" w:cs="Calibri" w:eastAsia="Calibri"/>
                          <w:spacing w:val="-1"/>
                          <w:sz w:val="20"/>
                          <w:szCs w:val="20"/>
                        </w:rPr>
                        <w:t>for</w:t>
                      </w:r>
                      <w:r>
                        <w:rPr>
                          <w:rFonts w:ascii="Calibri" w:hAnsi="Calibri" w:cs="Calibri" w:eastAsia="Calibri"/>
                          <w:spacing w:val="-5"/>
                          <w:sz w:val="20"/>
                          <w:szCs w:val="20"/>
                        </w:rPr>
                        <w:t> </w:t>
                      </w:r>
                      <w:r>
                        <w:rPr>
                          <w:rFonts w:ascii="Calibri" w:hAnsi="Calibri" w:cs="Calibri" w:eastAsia="Calibri"/>
                          <w:spacing w:val="-1"/>
                          <w:sz w:val="20"/>
                          <w:szCs w:val="20"/>
                        </w:rPr>
                        <w:t>permanent</w:t>
                      </w:r>
                      <w:r>
                        <w:rPr>
                          <w:rFonts w:ascii="Calibri" w:hAnsi="Calibri" w:cs="Calibri" w:eastAsia="Calibri"/>
                          <w:spacing w:val="85"/>
                          <w:w w:val="99"/>
                          <w:sz w:val="20"/>
                          <w:szCs w:val="20"/>
                        </w:rPr>
                        <w:t> </w:t>
                      </w:r>
                      <w:r>
                        <w:rPr>
                          <w:rFonts w:ascii="Calibri" w:hAnsi="Calibri" w:cs="Calibri" w:eastAsia="Calibri"/>
                          <w:spacing w:val="-1"/>
                          <w:sz w:val="20"/>
                          <w:szCs w:val="20"/>
                        </w:rPr>
                        <w:t>changes</w:t>
                      </w:r>
                      <w:r>
                        <w:rPr>
                          <w:rFonts w:ascii="Calibri" w:hAnsi="Calibri" w:cs="Calibri" w:eastAsia="Calibri"/>
                          <w:spacing w:val="-5"/>
                          <w:sz w:val="20"/>
                          <w:szCs w:val="20"/>
                        </w:rPr>
                        <w:t> </w:t>
                      </w:r>
                      <w:r>
                        <w:rPr>
                          <w:rFonts w:ascii="Calibri" w:hAnsi="Calibri" w:cs="Calibri" w:eastAsia="Calibri"/>
                          <w:spacing w:val="-1"/>
                          <w:sz w:val="20"/>
                          <w:szCs w:val="20"/>
                        </w:rPr>
                        <w:t>in</w:t>
                      </w:r>
                      <w:r>
                        <w:rPr>
                          <w:rFonts w:ascii="Calibri" w:hAnsi="Calibri" w:cs="Calibri" w:eastAsia="Calibri"/>
                          <w:spacing w:val="-5"/>
                          <w:sz w:val="20"/>
                          <w:szCs w:val="20"/>
                        </w:rPr>
                        <w:t> </w:t>
                      </w:r>
                      <w:r>
                        <w:rPr>
                          <w:rFonts w:ascii="Calibri" w:hAnsi="Calibri" w:cs="Calibri" w:eastAsia="Calibri"/>
                          <w:sz w:val="20"/>
                          <w:szCs w:val="20"/>
                        </w:rPr>
                        <w:t>behaviour</w:t>
                      </w:r>
                      <w:r>
                        <w:rPr>
                          <w:rFonts w:ascii="Calibri" w:hAnsi="Calibri" w:cs="Calibri" w:eastAsia="Calibri"/>
                          <w:spacing w:val="-5"/>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supply</w:t>
                      </w:r>
                      <w:r>
                        <w:rPr>
                          <w:rFonts w:ascii="Calibri" w:hAnsi="Calibri" w:cs="Calibri" w:eastAsia="Calibri"/>
                          <w:spacing w:val="-4"/>
                          <w:sz w:val="20"/>
                          <w:szCs w:val="20"/>
                        </w:rPr>
                        <w:t> </w:t>
                      </w:r>
                      <w:r>
                        <w:rPr>
                          <w:rFonts w:ascii="Calibri" w:hAnsi="Calibri" w:cs="Calibri" w:eastAsia="Calibri"/>
                          <w:spacing w:val="-1"/>
                          <w:sz w:val="20"/>
                          <w:szCs w:val="20"/>
                        </w:rPr>
                        <w:t>chain</w:t>
                      </w:r>
                      <w:r>
                        <w:rPr>
                          <w:rFonts w:ascii="Calibri" w:hAnsi="Calibri" w:cs="Calibri" w:eastAsia="Calibri"/>
                          <w:spacing w:val="-5"/>
                          <w:sz w:val="20"/>
                          <w:szCs w:val="20"/>
                        </w:rPr>
                        <w:t> </w:t>
                      </w:r>
                      <w:r>
                        <w:rPr>
                          <w:rFonts w:ascii="Calibri" w:hAnsi="Calibri" w:cs="Calibri" w:eastAsia="Calibri"/>
                          <w:spacing w:val="-1"/>
                          <w:sz w:val="20"/>
                          <w:szCs w:val="20"/>
                        </w:rPr>
                        <w:t>pathways.</w:t>
                      </w:r>
                      <w:r>
                        <w:rPr>
                          <w:rFonts w:ascii="Calibri" w:hAnsi="Calibri" w:cs="Calibri" w:eastAsia="Calibri"/>
                          <w:spacing w:val="-5"/>
                          <w:sz w:val="20"/>
                          <w:szCs w:val="20"/>
                        </w:rPr>
                        <w:t> </w:t>
                      </w:r>
                      <w:r>
                        <w:rPr>
                          <w:rFonts w:ascii="Calibri" w:hAnsi="Calibri" w:cs="Calibri" w:eastAsia="Calibri"/>
                          <w:spacing w:val="-1"/>
                          <w:sz w:val="20"/>
                          <w:szCs w:val="20"/>
                        </w:rPr>
                        <w:t>For</w:t>
                      </w:r>
                      <w:r>
                        <w:rPr>
                          <w:rFonts w:ascii="Calibri" w:hAnsi="Calibri" w:cs="Calibri" w:eastAsia="Calibri"/>
                          <w:spacing w:val="-6"/>
                          <w:sz w:val="20"/>
                          <w:szCs w:val="20"/>
                        </w:rPr>
                        <w:t> </w:t>
                      </w:r>
                      <w:r>
                        <w:rPr>
                          <w:rFonts w:ascii="Calibri" w:hAnsi="Calibri" w:cs="Calibri" w:eastAsia="Calibri"/>
                          <w:spacing w:val="-1"/>
                          <w:sz w:val="20"/>
                          <w:szCs w:val="20"/>
                        </w:rPr>
                        <w:t>example,</w:t>
                      </w:r>
                      <w:r>
                        <w:rPr>
                          <w:rFonts w:ascii="Calibri" w:hAnsi="Calibri" w:cs="Calibri" w:eastAsia="Calibri"/>
                          <w:spacing w:val="-5"/>
                          <w:sz w:val="20"/>
                          <w:szCs w:val="20"/>
                        </w:rPr>
                        <w:t> </w:t>
                      </w:r>
                      <w:r>
                        <w:rPr>
                          <w:rFonts w:ascii="Calibri" w:hAnsi="Calibri" w:cs="Calibri" w:eastAsia="Calibri"/>
                          <w:spacing w:val="-1"/>
                          <w:sz w:val="20"/>
                          <w:szCs w:val="20"/>
                        </w:rPr>
                        <w:t>many</w:t>
                      </w:r>
                      <w:r>
                        <w:rPr>
                          <w:rFonts w:ascii="Calibri" w:hAnsi="Calibri" w:cs="Calibri" w:eastAsia="Calibri"/>
                          <w:spacing w:val="-5"/>
                          <w:sz w:val="20"/>
                          <w:szCs w:val="20"/>
                        </w:rPr>
                        <w:t> </w:t>
                      </w:r>
                      <w:r>
                        <w:rPr>
                          <w:rFonts w:ascii="Calibri" w:hAnsi="Calibri" w:cs="Calibri" w:eastAsia="Calibri"/>
                          <w:spacing w:val="-1"/>
                          <w:sz w:val="20"/>
                          <w:szCs w:val="20"/>
                        </w:rPr>
                        <w:t>businesses,</w:t>
                      </w:r>
                      <w:r>
                        <w:rPr>
                          <w:rFonts w:ascii="Calibri" w:hAnsi="Calibri" w:cs="Calibri" w:eastAsia="Calibri"/>
                          <w:spacing w:val="-4"/>
                          <w:sz w:val="20"/>
                          <w:szCs w:val="20"/>
                        </w:rPr>
                        <w:t> </w:t>
                      </w:r>
                      <w:r>
                        <w:rPr>
                          <w:rFonts w:ascii="Calibri" w:hAnsi="Calibri" w:cs="Calibri" w:eastAsia="Calibri"/>
                          <w:sz w:val="20"/>
                          <w:szCs w:val="20"/>
                        </w:rPr>
                        <w:t>unsure</w:t>
                      </w:r>
                      <w:r>
                        <w:rPr>
                          <w:rFonts w:ascii="Calibri" w:hAnsi="Calibri" w:cs="Calibri" w:eastAsia="Calibri"/>
                          <w:spacing w:val="-7"/>
                          <w:sz w:val="20"/>
                          <w:szCs w:val="20"/>
                        </w:rPr>
                        <w:t> </w:t>
                      </w:r>
                      <w:r>
                        <w:rPr>
                          <w:rFonts w:ascii="Calibri" w:hAnsi="Calibri" w:cs="Calibri" w:eastAsia="Calibri"/>
                          <w:sz w:val="20"/>
                          <w:szCs w:val="20"/>
                        </w:rPr>
                        <w:t>of</w:t>
                      </w:r>
                      <w:r>
                        <w:rPr>
                          <w:rFonts w:ascii="Calibri" w:hAnsi="Calibri" w:cs="Calibri" w:eastAsia="Calibri"/>
                          <w:spacing w:val="-6"/>
                          <w:sz w:val="20"/>
                          <w:szCs w:val="20"/>
                        </w:rPr>
                        <w:t> </w:t>
                      </w:r>
                      <w:r>
                        <w:rPr>
                          <w:rFonts w:ascii="Calibri" w:hAnsi="Calibri" w:cs="Calibri" w:eastAsia="Calibri"/>
                          <w:spacing w:val="-1"/>
                          <w:sz w:val="20"/>
                          <w:szCs w:val="20"/>
                        </w:rPr>
                        <w:t>when</w:t>
                      </w:r>
                      <w:r>
                        <w:rPr>
                          <w:rFonts w:ascii="Calibri" w:hAnsi="Calibri" w:cs="Calibri" w:eastAsia="Calibri"/>
                          <w:spacing w:val="-5"/>
                          <w:sz w:val="20"/>
                          <w:szCs w:val="20"/>
                        </w:rPr>
                        <w:t> </w:t>
                      </w:r>
                      <w:r>
                        <w:rPr>
                          <w:rFonts w:ascii="Calibri" w:hAnsi="Calibri" w:cs="Calibri" w:eastAsia="Calibri"/>
                          <w:sz w:val="20"/>
                          <w:szCs w:val="20"/>
                        </w:rPr>
                        <w:t>goods</w:t>
                      </w:r>
                      <w:r>
                        <w:rPr>
                          <w:rFonts w:ascii="Calibri" w:hAnsi="Calibri" w:cs="Calibri" w:eastAsia="Calibri"/>
                          <w:spacing w:val="-4"/>
                          <w:sz w:val="20"/>
                          <w:szCs w:val="20"/>
                        </w:rPr>
                        <w:t> </w:t>
                      </w:r>
                      <w:r>
                        <w:rPr>
                          <w:rFonts w:ascii="Calibri" w:hAnsi="Calibri" w:cs="Calibri" w:eastAsia="Calibri"/>
                          <w:spacing w:val="-1"/>
                          <w:sz w:val="20"/>
                          <w:szCs w:val="20"/>
                        </w:rPr>
                        <w:t>might</w:t>
                      </w:r>
                      <w:r>
                        <w:rPr>
                          <w:rFonts w:ascii="Calibri" w:hAnsi="Calibri" w:cs="Calibri" w:eastAsia="Calibri"/>
                          <w:spacing w:val="89"/>
                          <w:w w:val="99"/>
                          <w:sz w:val="20"/>
                          <w:szCs w:val="20"/>
                        </w:rPr>
                        <w:t> </w:t>
                      </w:r>
                      <w:r>
                        <w:rPr>
                          <w:rFonts w:ascii="Calibri" w:hAnsi="Calibri" w:cs="Calibri" w:eastAsia="Calibri"/>
                          <w:sz w:val="20"/>
                          <w:szCs w:val="20"/>
                        </w:rPr>
                        <w:t>arrive,</w:t>
                      </w:r>
                      <w:r>
                        <w:rPr>
                          <w:rFonts w:ascii="Calibri" w:hAnsi="Calibri" w:cs="Calibri" w:eastAsia="Calibri"/>
                          <w:spacing w:val="-5"/>
                          <w:sz w:val="20"/>
                          <w:szCs w:val="20"/>
                        </w:rPr>
                        <w:t> </w:t>
                      </w:r>
                      <w:r>
                        <w:rPr>
                          <w:rFonts w:ascii="Calibri" w:hAnsi="Calibri" w:cs="Calibri" w:eastAsia="Calibri"/>
                          <w:spacing w:val="-1"/>
                          <w:sz w:val="20"/>
                          <w:szCs w:val="20"/>
                        </w:rPr>
                        <w:t>moved</w:t>
                      </w:r>
                      <w:r>
                        <w:rPr>
                          <w:rFonts w:ascii="Calibri" w:hAnsi="Calibri" w:cs="Calibri" w:eastAsia="Calibri"/>
                          <w:spacing w:val="-3"/>
                          <w:sz w:val="20"/>
                          <w:szCs w:val="20"/>
                        </w:rPr>
                        <w:t> </w:t>
                      </w:r>
                      <w:r>
                        <w:rPr>
                          <w:rFonts w:ascii="Calibri" w:hAnsi="Calibri" w:cs="Calibri" w:eastAsia="Calibri"/>
                          <w:spacing w:val="-1"/>
                          <w:sz w:val="20"/>
                          <w:szCs w:val="20"/>
                        </w:rPr>
                        <w:t>from</w:t>
                      </w:r>
                      <w:r>
                        <w:rPr>
                          <w:rFonts w:ascii="Calibri" w:hAnsi="Calibri" w:cs="Calibri" w:eastAsia="Calibri"/>
                          <w:spacing w:val="-6"/>
                          <w:sz w:val="20"/>
                          <w:szCs w:val="20"/>
                        </w:rPr>
                        <w:t> </w:t>
                      </w:r>
                      <w:r>
                        <w:rPr>
                          <w:rFonts w:ascii="Calibri" w:hAnsi="Calibri" w:cs="Calibri" w:eastAsia="Calibri"/>
                          <w:sz w:val="20"/>
                          <w:szCs w:val="20"/>
                        </w:rPr>
                        <w:t>purchasing</w:t>
                      </w:r>
                      <w:r>
                        <w:rPr>
                          <w:rFonts w:ascii="Calibri" w:hAnsi="Calibri" w:cs="Calibri" w:eastAsia="Calibri"/>
                          <w:spacing w:val="-5"/>
                          <w:sz w:val="20"/>
                          <w:szCs w:val="20"/>
                        </w:rPr>
                        <w:t> </w:t>
                      </w:r>
                      <w:r>
                        <w:rPr>
                          <w:rFonts w:ascii="Calibri" w:hAnsi="Calibri" w:cs="Calibri" w:eastAsia="Calibri"/>
                          <w:sz w:val="20"/>
                          <w:szCs w:val="20"/>
                        </w:rPr>
                        <w:t>‘just</w:t>
                      </w:r>
                      <w:r>
                        <w:rPr>
                          <w:rFonts w:ascii="Calibri" w:hAnsi="Calibri" w:cs="Calibri" w:eastAsia="Calibri"/>
                          <w:spacing w:val="-4"/>
                          <w:sz w:val="20"/>
                          <w:szCs w:val="20"/>
                        </w:rPr>
                        <w:t> </w:t>
                      </w:r>
                      <w:r>
                        <w:rPr>
                          <w:rFonts w:ascii="Calibri" w:hAnsi="Calibri" w:cs="Calibri" w:eastAsia="Calibri"/>
                          <w:spacing w:val="-1"/>
                          <w:sz w:val="20"/>
                          <w:szCs w:val="20"/>
                        </w:rPr>
                        <w:t>in</w:t>
                      </w:r>
                      <w:r>
                        <w:rPr>
                          <w:rFonts w:ascii="Calibri" w:hAnsi="Calibri" w:cs="Calibri" w:eastAsia="Calibri"/>
                          <w:spacing w:val="-4"/>
                          <w:sz w:val="20"/>
                          <w:szCs w:val="20"/>
                        </w:rPr>
                        <w:t> </w:t>
                      </w:r>
                      <w:r>
                        <w:rPr>
                          <w:rFonts w:ascii="Calibri" w:hAnsi="Calibri" w:cs="Calibri" w:eastAsia="Calibri"/>
                          <w:spacing w:val="-1"/>
                          <w:sz w:val="20"/>
                          <w:szCs w:val="20"/>
                        </w:rPr>
                        <w:t>time’</w:t>
                      </w:r>
                      <w:r>
                        <w:rPr>
                          <w:rFonts w:ascii="Calibri" w:hAnsi="Calibri" w:cs="Calibri" w:eastAsia="Calibri"/>
                          <w:spacing w:val="-3"/>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pacing w:val="-1"/>
                          <w:sz w:val="20"/>
                          <w:szCs w:val="20"/>
                        </w:rPr>
                        <w:t>‘just</w:t>
                      </w:r>
                      <w:r>
                        <w:rPr>
                          <w:rFonts w:ascii="Calibri" w:hAnsi="Calibri" w:cs="Calibri" w:eastAsia="Calibri"/>
                          <w:spacing w:val="-5"/>
                          <w:sz w:val="20"/>
                          <w:szCs w:val="20"/>
                        </w:rPr>
                        <w:t> </w:t>
                      </w:r>
                      <w:r>
                        <w:rPr>
                          <w:rFonts w:ascii="Calibri" w:hAnsi="Calibri" w:cs="Calibri" w:eastAsia="Calibri"/>
                          <w:spacing w:val="-1"/>
                          <w:sz w:val="20"/>
                          <w:szCs w:val="20"/>
                        </w:rPr>
                        <w:t>in</w:t>
                      </w:r>
                      <w:r>
                        <w:rPr>
                          <w:rFonts w:ascii="Calibri" w:hAnsi="Calibri" w:cs="Calibri" w:eastAsia="Calibri"/>
                          <w:spacing w:val="-3"/>
                          <w:sz w:val="20"/>
                          <w:szCs w:val="20"/>
                        </w:rPr>
                        <w:t> </w:t>
                      </w:r>
                      <w:r>
                        <w:rPr>
                          <w:rFonts w:ascii="Calibri" w:hAnsi="Calibri" w:cs="Calibri" w:eastAsia="Calibri"/>
                          <w:spacing w:val="-1"/>
                          <w:sz w:val="20"/>
                          <w:szCs w:val="20"/>
                        </w:rPr>
                        <w:t>case’</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z w:val="20"/>
                          <w:szCs w:val="20"/>
                        </w:rPr>
                        <w:t>ensure</w:t>
                      </w:r>
                      <w:r>
                        <w:rPr>
                          <w:rFonts w:ascii="Calibri" w:hAnsi="Calibri" w:cs="Calibri" w:eastAsia="Calibri"/>
                          <w:spacing w:val="-5"/>
                          <w:sz w:val="20"/>
                          <w:szCs w:val="20"/>
                        </w:rPr>
                        <w:t> </w:t>
                      </w:r>
                      <w:r>
                        <w:rPr>
                          <w:rFonts w:ascii="Calibri" w:hAnsi="Calibri" w:cs="Calibri" w:eastAsia="Calibri"/>
                          <w:spacing w:val="-1"/>
                          <w:sz w:val="20"/>
                          <w:szCs w:val="20"/>
                        </w:rPr>
                        <w:t>supply.</w:t>
                      </w:r>
                      <w:r>
                        <w:rPr>
                          <w:rFonts w:ascii="Calibri" w:hAnsi="Calibri" w:cs="Calibri" w:eastAsia="Calibri"/>
                          <w:sz w:val="20"/>
                          <w:szCs w:val="20"/>
                        </w:rPr>
                      </w:r>
                    </w:p>
                  </w:txbxContent>
                </v:textbox>
                <w10:wrap type="none"/>
              </v:shape>
            </v:group>
          </v:group>
        </w:pict>
      </w:r>
      <w:r>
        <w:rPr>
          <w:rFonts w:ascii="Calibri" w:hAnsi="Calibri" w:cs="Calibri" w:eastAsia="Calibri"/>
          <w:sz w:val="20"/>
          <w:szCs w:val="20"/>
        </w:rPr>
      </w:r>
    </w:p>
    <w:p>
      <w:pPr>
        <w:spacing w:line="240" w:lineRule="auto" w:before="4"/>
        <w:rPr>
          <w:rFonts w:ascii="Calibri" w:hAnsi="Calibri" w:cs="Calibri" w:eastAsia="Calibri"/>
          <w:b/>
          <w:bCs/>
          <w:sz w:val="5"/>
          <w:szCs w:val="5"/>
        </w:rPr>
      </w:pPr>
    </w:p>
    <w:p>
      <w:pPr>
        <w:pStyle w:val="BodyText"/>
        <w:spacing w:line="275" w:lineRule="auto" w:before="56"/>
        <w:ind w:left="358" w:right="419"/>
        <w:jc w:val="left"/>
      </w:pPr>
      <w:r>
        <w:rPr>
          <w:spacing w:val="-1"/>
        </w:rPr>
        <w:t>Further</w:t>
      </w:r>
      <w:r>
        <w:rPr/>
        <w:t> </w:t>
      </w:r>
      <w:r>
        <w:rPr>
          <w:spacing w:val="-1"/>
        </w:rPr>
        <w:t>information about</w:t>
      </w:r>
      <w:r>
        <w:rPr>
          <w:spacing w:val="-2"/>
        </w:rPr>
        <w:t> </w:t>
      </w:r>
      <w:r>
        <w:rPr>
          <w:spacing w:val="-1"/>
        </w:rPr>
        <w:t>the</w:t>
      </w:r>
      <w:r>
        <w:rPr>
          <w:spacing w:val="1"/>
        </w:rPr>
        <w:t> </w:t>
      </w:r>
      <w:r>
        <w:rPr>
          <w:spacing w:val="-1"/>
        </w:rPr>
        <w:t>changing</w:t>
      </w:r>
      <w:r>
        <w:rPr/>
        <w:t> </w:t>
      </w:r>
      <w:r>
        <w:rPr>
          <w:spacing w:val="-1"/>
        </w:rPr>
        <w:t>and emerging</w:t>
      </w:r>
      <w:r>
        <w:rPr>
          <w:spacing w:val="-3"/>
        </w:rPr>
        <w:t> </w:t>
      </w:r>
      <w:r>
        <w:rPr>
          <w:spacing w:val="-1"/>
        </w:rPr>
        <w:t>biosecurity</w:t>
      </w:r>
      <w:r>
        <w:rPr>
          <w:spacing w:val="1"/>
        </w:rPr>
        <w:t> </w:t>
      </w:r>
      <w:r>
        <w:rPr>
          <w:spacing w:val="-2"/>
        </w:rPr>
        <w:t>risk</w:t>
      </w:r>
      <w:r>
        <w:rPr>
          <w:spacing w:val="1"/>
        </w:rPr>
        <w:t> </w:t>
      </w:r>
      <w:r>
        <w:rPr>
          <w:spacing w:val="-1"/>
        </w:rPr>
        <w:t>and </w:t>
      </w:r>
      <w:r>
        <w:rPr>
          <w:spacing w:val="-2"/>
        </w:rPr>
        <w:t>the</w:t>
      </w:r>
      <w:r>
        <w:rPr>
          <w:spacing w:val="1"/>
        </w:rPr>
        <w:t> </w:t>
      </w:r>
      <w:r>
        <w:rPr>
          <w:spacing w:val="-1"/>
        </w:rPr>
        <w:t>department’s</w:t>
      </w:r>
      <w:r>
        <w:rPr/>
        <w:t> </w:t>
      </w:r>
      <w:r>
        <w:rPr>
          <w:spacing w:val="-1"/>
        </w:rPr>
        <w:t>strategic</w:t>
      </w:r>
      <w:r>
        <w:rPr>
          <w:spacing w:val="68"/>
        </w:rPr>
        <w:t> </w:t>
      </w:r>
      <w:r>
        <w:rPr>
          <w:spacing w:val="-1"/>
        </w:rPr>
        <w:t>biosecurity</w:t>
      </w:r>
      <w:r>
        <w:rPr>
          <w:spacing w:val="1"/>
        </w:rPr>
        <w:t> </w:t>
      </w:r>
      <w:r>
        <w:rPr>
          <w:spacing w:val="-1"/>
        </w:rPr>
        <w:t>future</w:t>
      </w:r>
      <w:r>
        <w:rPr>
          <w:spacing w:val="1"/>
        </w:rPr>
        <w:t> </w:t>
      </w:r>
      <w:r>
        <w:rPr>
          <w:spacing w:val="-1"/>
        </w:rPr>
        <w:t>can</w:t>
      </w:r>
      <w:r>
        <w:rPr/>
        <w:t> </w:t>
      </w:r>
      <w:r>
        <w:rPr>
          <w:spacing w:val="-1"/>
        </w:rPr>
        <w:t>be found in </w:t>
      </w:r>
      <w:r>
        <w:rPr/>
        <w:t>both</w:t>
      </w:r>
      <w:r>
        <w:rPr>
          <w:spacing w:val="-3"/>
        </w:rPr>
        <w:t> </w:t>
      </w:r>
      <w:r>
        <w:rPr>
          <w:spacing w:val="-1"/>
        </w:rPr>
        <w:t>the</w:t>
      </w:r>
      <w:r>
        <w:rPr>
          <w:spacing w:val="2"/>
        </w:rPr>
        <w:t> </w:t>
      </w:r>
      <w:r>
        <w:rPr>
          <w:color w:val="155687"/>
          <w:spacing w:val="2"/>
        </w:rPr>
      </w:r>
      <w:hyperlink r:id="rId29">
        <w:r>
          <w:rPr>
            <w:color w:val="155687"/>
            <w:spacing w:val="-1"/>
            <w:u w:val="single" w:color="155687"/>
          </w:rPr>
          <w:t>Commonwealth Biosecurity 2030</w:t>
        </w:r>
        <w:r>
          <w:rPr>
            <w:color w:val="155687"/>
            <w:spacing w:val="2"/>
            <w:u w:val="single" w:color="155687"/>
          </w:rPr>
          <w:t> </w:t>
        </w:r>
        <w:r>
          <w:rPr>
            <w:color w:val="155687"/>
            <w:spacing w:val="2"/>
          </w:rPr>
        </w:r>
      </w:hyperlink>
      <w:r>
        <w:rPr>
          <w:spacing w:val="-2"/>
        </w:rPr>
        <w:t>and</w:t>
      </w:r>
      <w:r>
        <w:rPr/>
        <w:t> </w:t>
      </w:r>
      <w:hyperlink r:id="rId30">
        <w:r>
          <w:rPr>
            <w:color w:val="155687"/>
          </w:rPr>
        </w:r>
        <w:r>
          <w:rPr>
            <w:color w:val="155687"/>
            <w:spacing w:val="-1"/>
            <w:u w:val="single" w:color="155687"/>
          </w:rPr>
          <w:t>The</w:t>
        </w:r>
        <w:r>
          <w:rPr>
            <w:color w:val="155687"/>
            <w:u w:val="single" w:color="155687"/>
          </w:rPr>
          <w:t> </w:t>
        </w:r>
        <w:r>
          <w:rPr>
            <w:color w:val="155687"/>
            <w:spacing w:val="-1"/>
            <w:u w:val="single" w:color="155687"/>
          </w:rPr>
          <w:t>National</w:t>
        </w:r>
        <w:r>
          <w:rPr>
            <w:color w:val="155687"/>
          </w:rPr>
        </w:r>
      </w:hyperlink>
      <w:r>
        <w:rPr>
          <w:color w:val="155687"/>
        </w:rPr>
        <w:t> </w:t>
      </w:r>
      <w:hyperlink r:id="rId30">
        <w:r>
          <w:rPr>
            <w:color w:val="155687"/>
          </w:rPr>
        </w:r>
        <w:r>
          <w:rPr>
            <w:color w:val="155687"/>
          </w:rPr>
          <w:t> </w:t>
        </w:r>
        <w:r>
          <w:rPr>
            <w:color w:val="155687"/>
            <w:spacing w:val="-1"/>
            <w:u w:val="single" w:color="155687"/>
          </w:rPr>
          <w:t>Biosecurity</w:t>
        </w:r>
        <w:r>
          <w:rPr>
            <w:color w:val="155687"/>
            <w:spacing w:val="1"/>
            <w:u w:val="single" w:color="155687"/>
          </w:rPr>
          <w:t> </w:t>
        </w:r>
        <w:r>
          <w:rPr>
            <w:color w:val="155687"/>
            <w:spacing w:val="-1"/>
            <w:u w:val="single" w:color="155687"/>
          </w:rPr>
          <w:t>Strategy</w:t>
        </w:r>
        <w:r>
          <w:rPr>
            <w:color w:val="155687"/>
          </w:rPr>
        </w:r>
        <w:r>
          <w:rPr>
            <w:spacing w:val="-1"/>
          </w:rPr>
          <w:t>.</w:t>
        </w:r>
      </w:hyperlink>
    </w:p>
    <w:p>
      <w:pPr>
        <w:spacing w:line="240" w:lineRule="auto" w:before="10"/>
        <w:rPr>
          <w:rFonts w:ascii="Calibri" w:hAnsi="Calibri" w:cs="Calibri" w:eastAsia="Calibri"/>
          <w:sz w:val="11"/>
          <w:szCs w:val="11"/>
        </w:rPr>
      </w:pPr>
    </w:p>
    <w:p>
      <w:pPr>
        <w:pStyle w:val="BodyText"/>
        <w:spacing w:line="276" w:lineRule="auto" w:before="56"/>
        <w:ind w:left="358" w:right="419"/>
        <w:jc w:val="left"/>
      </w:pPr>
      <w:hyperlink w:history="true" w:anchor="_bookmark17">
        <w:r>
          <w:rPr>
            <w:spacing w:val="-1"/>
          </w:rPr>
          <w:t>Figure</w:t>
        </w:r>
        <w:r>
          <w:rPr>
            <w:spacing w:val="1"/>
          </w:rPr>
          <w:t> </w:t>
        </w:r>
        <w:r>
          <w:rPr/>
          <w:t>2</w:t>
        </w:r>
        <w:r>
          <w:rPr>
            <w:spacing w:val="1"/>
          </w:rPr>
          <w:t> </w:t>
        </w:r>
        <w:r>
          <w:rPr>
            <w:spacing w:val="-1"/>
          </w:rPr>
          <w:t>Snapshot</w:t>
        </w:r>
        <w:r>
          <w:rPr>
            <w:spacing w:val="-2"/>
          </w:rPr>
          <w:t> </w:t>
        </w:r>
        <w:r>
          <w:rPr/>
          <w:t>of </w:t>
        </w:r>
        <w:r>
          <w:rPr>
            <w:spacing w:val="-1"/>
          </w:rPr>
          <w:t>biosecurity</w:t>
        </w:r>
        <w:r>
          <w:rPr>
            <w:spacing w:val="1"/>
          </w:rPr>
          <w:t> </w:t>
        </w:r>
        <w:r>
          <w:rPr>
            <w:spacing w:val="-1"/>
          </w:rPr>
          <w:t>threats</w:t>
        </w:r>
        <w:r>
          <w:rPr/>
          <w:t> </w:t>
        </w:r>
        <w:r>
          <w:rPr>
            <w:spacing w:val="-2"/>
          </w:rPr>
          <w:t>since</w:t>
        </w:r>
        <w:r>
          <w:rPr>
            <w:spacing w:val="-1"/>
          </w:rPr>
          <w:t> 2016 </w:t>
        </w:r>
        <w:r>
          <w:rPr/>
          <w:t>to</w:t>
        </w:r>
      </w:hyperlink>
      <w:r>
        <w:rPr>
          <w:spacing w:val="47"/>
        </w:rPr>
        <w:t> </w:t>
      </w:r>
      <w:r>
        <w:rPr>
          <w:spacing w:val="-1"/>
        </w:rPr>
        <w:t>presents</w:t>
      </w:r>
      <w:r>
        <w:rPr/>
        <w:t> a</w:t>
      </w:r>
      <w:r>
        <w:rPr>
          <w:spacing w:val="-2"/>
        </w:rPr>
        <w:t> </w:t>
      </w:r>
      <w:r>
        <w:rPr>
          <w:spacing w:val="-1"/>
        </w:rPr>
        <w:t>snapshot</w:t>
      </w:r>
      <w:r>
        <w:rPr/>
        <w:t> of</w:t>
      </w:r>
      <w:r>
        <w:rPr>
          <w:spacing w:val="-3"/>
        </w:rPr>
        <w:t> </w:t>
      </w:r>
      <w:r>
        <w:rPr>
          <w:spacing w:val="-1"/>
        </w:rPr>
        <w:t>some</w:t>
      </w:r>
      <w:r>
        <w:rPr>
          <w:spacing w:val="1"/>
        </w:rPr>
        <w:t> </w:t>
      </w:r>
      <w:r>
        <w:rPr/>
        <w:t>of</w:t>
      </w:r>
      <w:r>
        <w:rPr>
          <w:spacing w:val="-3"/>
        </w:rPr>
        <w:t> </w:t>
      </w:r>
      <w:r>
        <w:rPr>
          <w:spacing w:val="-1"/>
        </w:rPr>
        <w:t>the key</w:t>
      </w:r>
      <w:r>
        <w:rPr>
          <w:spacing w:val="61"/>
        </w:rPr>
        <w:t> </w:t>
      </w:r>
      <w:r>
        <w:rPr>
          <w:spacing w:val="-1"/>
        </w:rPr>
        <w:t>biosecurity</w:t>
      </w:r>
      <w:r>
        <w:rPr>
          <w:spacing w:val="1"/>
        </w:rPr>
        <w:t> </w:t>
      </w:r>
      <w:r>
        <w:rPr>
          <w:spacing w:val="-1"/>
        </w:rPr>
        <w:t>threats</w:t>
      </w:r>
      <w:r>
        <w:rPr>
          <w:spacing w:val="-2"/>
        </w:rPr>
        <w:t> </w:t>
      </w:r>
      <w:r>
        <w:rPr>
          <w:spacing w:val="-1"/>
        </w:rPr>
        <w:t>the</w:t>
      </w:r>
      <w:r>
        <w:rPr>
          <w:spacing w:val="1"/>
        </w:rPr>
        <w:t> </w:t>
      </w:r>
      <w:r>
        <w:rPr>
          <w:spacing w:val="-1"/>
        </w:rPr>
        <w:t>department</w:t>
      </w:r>
      <w:r>
        <w:rPr/>
        <w:t> </w:t>
      </w:r>
      <w:r>
        <w:rPr>
          <w:spacing w:val="-1"/>
        </w:rPr>
        <w:t>has</w:t>
      </w:r>
      <w:r>
        <w:rPr/>
        <w:t> </w:t>
      </w:r>
      <w:r>
        <w:rPr>
          <w:spacing w:val="-1"/>
        </w:rPr>
        <w:t>faced since</w:t>
      </w:r>
      <w:r>
        <w:rPr>
          <w:spacing w:val="-2"/>
        </w:rPr>
        <w:t> </w:t>
      </w:r>
      <w:r>
        <w:rPr/>
        <w:t>2016.</w:t>
      </w:r>
      <w:r>
        <w:rPr>
          <w:spacing w:val="-3"/>
        </w:rPr>
        <w:t> </w:t>
      </w:r>
      <w:r>
        <w:rPr>
          <w:spacing w:val="-1"/>
        </w:rPr>
        <w:t>This</w:t>
      </w:r>
      <w:r>
        <w:rPr/>
        <w:t> </w:t>
      </w:r>
      <w:r>
        <w:rPr>
          <w:spacing w:val="-1"/>
        </w:rPr>
        <w:t>is</w:t>
      </w:r>
      <w:r>
        <w:rPr/>
        <w:t> </w:t>
      </w:r>
      <w:r>
        <w:rPr>
          <w:spacing w:val="-1"/>
        </w:rPr>
        <w:t>not</w:t>
      </w:r>
      <w:r>
        <w:rPr>
          <w:spacing w:val="1"/>
        </w:rPr>
        <w:t> </w:t>
      </w:r>
      <w:r>
        <w:rPr/>
        <w:t>an</w:t>
      </w:r>
      <w:r>
        <w:rPr>
          <w:spacing w:val="-3"/>
        </w:rPr>
        <w:t> </w:t>
      </w:r>
      <w:r>
        <w:rPr>
          <w:spacing w:val="-1"/>
        </w:rPr>
        <w:t>exhaustive</w:t>
      </w:r>
      <w:r>
        <w:rPr>
          <w:spacing w:val="1"/>
        </w:rPr>
        <w:t> </w:t>
      </w:r>
      <w:r>
        <w:rPr>
          <w:spacing w:val="-1"/>
        </w:rPr>
        <w:t>list; rather</w:t>
      </w:r>
      <w:r>
        <w:rPr>
          <w:spacing w:val="-2"/>
        </w:rPr>
        <w:t> </w:t>
      </w:r>
      <w:r>
        <w:rPr>
          <w:spacing w:val="-1"/>
        </w:rPr>
        <w:t>it</w:t>
      </w:r>
      <w:r>
        <w:rPr>
          <w:spacing w:val="50"/>
        </w:rPr>
        <w:t> </w:t>
      </w:r>
      <w:r>
        <w:rPr>
          <w:spacing w:val="-1"/>
        </w:rPr>
        <w:t>highlights</w:t>
      </w:r>
      <w:r>
        <w:rPr/>
        <w:t> </w:t>
      </w:r>
      <w:r>
        <w:rPr>
          <w:spacing w:val="-1"/>
        </w:rPr>
        <w:t>the</w:t>
      </w:r>
      <w:r>
        <w:rPr>
          <w:spacing w:val="1"/>
        </w:rPr>
        <w:t> </w:t>
      </w:r>
      <w:r>
        <w:rPr>
          <w:spacing w:val="-1"/>
        </w:rPr>
        <w:t>importance </w:t>
      </w:r>
      <w:r>
        <w:rPr/>
        <w:t>of a </w:t>
      </w:r>
      <w:r>
        <w:rPr>
          <w:spacing w:val="-1"/>
        </w:rPr>
        <w:t>strong</w:t>
      </w:r>
      <w:r>
        <w:rPr/>
        <w:t> </w:t>
      </w:r>
      <w:r>
        <w:rPr>
          <w:spacing w:val="-1"/>
        </w:rPr>
        <w:t>biosecurity system.</w:t>
      </w:r>
      <w:r>
        <w:rPr/>
        <w:t> In</w:t>
      </w:r>
      <w:r>
        <w:rPr>
          <w:spacing w:val="-1"/>
        </w:rPr>
        <w:t> addition</w:t>
      </w:r>
      <w:r>
        <w:rPr/>
        <w:t> </w:t>
      </w:r>
      <w:r>
        <w:rPr>
          <w:spacing w:val="-1"/>
        </w:rPr>
        <w:t>to the</w:t>
      </w:r>
      <w:r>
        <w:rPr>
          <w:spacing w:val="1"/>
        </w:rPr>
        <w:t> </w:t>
      </w:r>
      <w:r>
        <w:rPr>
          <w:spacing w:val="-1"/>
        </w:rPr>
        <w:t>threats</w:t>
      </w:r>
      <w:r>
        <w:rPr>
          <w:spacing w:val="-2"/>
        </w:rPr>
        <w:t> </w:t>
      </w:r>
      <w:r>
        <w:rPr>
          <w:spacing w:val="-1"/>
        </w:rPr>
        <w:t>managed across</w:t>
      </w:r>
      <w:r>
        <w:rPr>
          <w:spacing w:val="58"/>
        </w:rPr>
        <w:t> </w:t>
      </w:r>
      <w:r>
        <w:rPr>
          <w:spacing w:val="-1"/>
        </w:rPr>
        <w:t>the</w:t>
      </w:r>
      <w:r>
        <w:rPr>
          <w:spacing w:val="1"/>
        </w:rPr>
        <w:t> </w:t>
      </w:r>
      <w:r>
        <w:rPr>
          <w:spacing w:val="-1"/>
        </w:rPr>
        <w:t>2022</w:t>
      </w:r>
      <w:r>
        <w:rPr>
          <w:spacing w:val="1"/>
        </w:rPr>
        <w:t> </w:t>
      </w:r>
      <w:r>
        <w:rPr>
          <w:spacing w:val="-1"/>
        </w:rPr>
        <w:t>calendar</w:t>
      </w:r>
      <w:r>
        <w:rPr/>
        <w:t> </w:t>
      </w:r>
      <w:r>
        <w:rPr>
          <w:spacing w:val="-1"/>
        </w:rPr>
        <w:t>year</w:t>
      </w:r>
      <w:r>
        <w:rPr>
          <w:spacing w:val="-2"/>
        </w:rPr>
        <w:t> </w:t>
      </w:r>
      <w:r>
        <w:rPr>
          <w:spacing w:val="-1"/>
        </w:rPr>
        <w:t>the</w:t>
      </w:r>
      <w:r>
        <w:rPr>
          <w:spacing w:val="-2"/>
        </w:rPr>
        <w:t> </w:t>
      </w:r>
      <w:r>
        <w:rPr>
          <w:spacing w:val="-1"/>
        </w:rPr>
        <w:t>department</w:t>
      </w:r>
      <w:r>
        <w:rPr/>
        <w:t> </w:t>
      </w:r>
      <w:r>
        <w:rPr>
          <w:spacing w:val="-1"/>
        </w:rPr>
        <w:t>identified in </w:t>
      </w:r>
      <w:r>
        <w:rPr>
          <w:spacing w:val="-2"/>
        </w:rPr>
        <w:t>the</w:t>
      </w:r>
      <w:r>
        <w:rPr>
          <w:spacing w:val="1"/>
        </w:rPr>
        <w:t> </w:t>
      </w:r>
      <w:r>
        <w:rPr>
          <w:spacing w:val="-1"/>
        </w:rPr>
        <w:t>order</w:t>
      </w:r>
      <w:r>
        <w:rPr>
          <w:spacing w:val="-3"/>
        </w:rPr>
        <w:t> </w:t>
      </w:r>
      <w:r>
        <w:rPr/>
        <w:t>of </w:t>
      </w:r>
      <w:r>
        <w:rPr>
          <w:spacing w:val="-1"/>
        </w:rPr>
        <w:t>26,000</w:t>
      </w:r>
      <w:r>
        <w:rPr>
          <w:spacing w:val="1"/>
        </w:rPr>
        <w:t> </w:t>
      </w:r>
      <w:r>
        <w:rPr>
          <w:spacing w:val="-1"/>
        </w:rPr>
        <w:t>pest</w:t>
      </w:r>
      <w:r>
        <w:rPr>
          <w:spacing w:val="1"/>
        </w:rPr>
        <w:t> </w:t>
      </w:r>
      <w:r>
        <w:rPr>
          <w:spacing w:val="-1"/>
        </w:rPr>
        <w:t>and</w:t>
      </w:r>
      <w:r>
        <w:rPr>
          <w:spacing w:val="-3"/>
        </w:rPr>
        <w:t> </w:t>
      </w:r>
      <w:r>
        <w:rPr>
          <w:spacing w:val="-1"/>
        </w:rPr>
        <w:t>disease</w:t>
      </w:r>
      <w:r>
        <w:rPr>
          <w:spacing w:val="1"/>
        </w:rPr>
        <w:t> </w:t>
      </w:r>
      <w:r>
        <w:rPr>
          <w:spacing w:val="-1"/>
        </w:rPr>
        <w:t>incidents.</w:t>
      </w:r>
      <w:r>
        <w:rPr/>
      </w:r>
    </w:p>
    <w:p>
      <w:pPr>
        <w:spacing w:line="240" w:lineRule="auto" w:before="4"/>
        <w:rPr>
          <w:rFonts w:ascii="Calibri" w:hAnsi="Calibri" w:cs="Calibri" w:eastAsia="Calibri"/>
          <w:sz w:val="16"/>
          <w:szCs w:val="16"/>
        </w:rPr>
      </w:pPr>
    </w:p>
    <w:p>
      <w:pPr>
        <w:pStyle w:val="BodyText"/>
        <w:spacing w:line="276" w:lineRule="auto"/>
        <w:ind w:left="358" w:right="720"/>
        <w:jc w:val="left"/>
      </w:pPr>
      <w:r>
        <w:rPr>
          <w:spacing w:val="-1"/>
        </w:rPr>
        <w:t>The</w:t>
      </w:r>
      <w:r>
        <w:rPr>
          <w:spacing w:val="1"/>
        </w:rPr>
        <w:t> </w:t>
      </w:r>
      <w:r>
        <w:rPr>
          <w:spacing w:val="-1"/>
        </w:rPr>
        <w:t>impact </w:t>
      </w:r>
      <w:r>
        <w:rPr/>
        <w:t>of</w:t>
      </w:r>
      <w:r>
        <w:rPr>
          <w:spacing w:val="-3"/>
        </w:rPr>
        <w:t> </w:t>
      </w:r>
      <w:r>
        <w:rPr>
          <w:spacing w:val="-1"/>
        </w:rPr>
        <w:t>these threats</w:t>
      </w:r>
      <w:r>
        <w:rPr/>
        <w:t> on</w:t>
      </w:r>
      <w:r>
        <w:rPr>
          <w:spacing w:val="-3"/>
        </w:rPr>
        <w:t> </w:t>
      </w:r>
      <w:r>
        <w:rPr/>
        <w:t>our </w:t>
      </w:r>
      <w:r>
        <w:rPr>
          <w:spacing w:val="-1"/>
        </w:rPr>
        <w:t>response</w:t>
      </w:r>
      <w:r>
        <w:rPr>
          <w:spacing w:val="-2"/>
        </w:rPr>
        <w:t> </w:t>
      </w:r>
      <w:r>
        <w:rPr>
          <w:spacing w:val="-1"/>
        </w:rPr>
        <w:t>capability</w:t>
      </w:r>
      <w:r>
        <w:rPr>
          <w:spacing w:val="1"/>
        </w:rPr>
        <w:t> </w:t>
      </w:r>
      <w:r>
        <w:rPr>
          <w:spacing w:val="-1"/>
        </w:rPr>
        <w:t>is</w:t>
      </w:r>
      <w:r>
        <w:rPr>
          <w:spacing w:val="1"/>
        </w:rPr>
        <w:t> </w:t>
      </w:r>
      <w:r>
        <w:rPr>
          <w:spacing w:val="-1"/>
        </w:rPr>
        <w:t>dependent</w:t>
      </w:r>
      <w:r>
        <w:rPr>
          <w:spacing w:val="-2"/>
        </w:rPr>
        <w:t> </w:t>
      </w:r>
      <w:r>
        <w:rPr/>
        <w:t>on</w:t>
      </w:r>
      <w:r>
        <w:rPr>
          <w:spacing w:val="-1"/>
        </w:rPr>
        <w:t> the</w:t>
      </w:r>
      <w:r>
        <w:rPr>
          <w:spacing w:val="-2"/>
        </w:rPr>
        <w:t> </w:t>
      </w:r>
      <w:r>
        <w:rPr>
          <w:spacing w:val="-1"/>
        </w:rPr>
        <w:t>threat</w:t>
      </w:r>
      <w:r>
        <w:rPr>
          <w:spacing w:val="1"/>
        </w:rPr>
        <w:t> </w:t>
      </w:r>
      <w:r>
        <w:rPr>
          <w:spacing w:val="-1"/>
        </w:rPr>
        <w:t>risk</w:t>
      </w:r>
      <w:r>
        <w:rPr>
          <w:spacing w:val="1"/>
        </w:rPr>
        <w:t> </w:t>
      </w:r>
      <w:r>
        <w:rPr>
          <w:spacing w:val="-1"/>
        </w:rPr>
        <w:t>level</w:t>
      </w:r>
      <w:r>
        <w:rPr/>
        <w:t> </w:t>
      </w:r>
      <w:r>
        <w:rPr>
          <w:spacing w:val="-1"/>
        </w:rPr>
        <w:t>and</w:t>
      </w:r>
      <w:r>
        <w:rPr>
          <w:spacing w:val="57"/>
        </w:rPr>
        <w:t> </w:t>
      </w:r>
      <w:r>
        <w:rPr>
          <w:spacing w:val="-1"/>
        </w:rPr>
        <w:t>ranges</w:t>
      </w:r>
      <w:r>
        <w:rPr/>
        <w:t> </w:t>
      </w:r>
      <w:r>
        <w:rPr>
          <w:spacing w:val="-1"/>
        </w:rPr>
        <w:t>from</w:t>
      </w:r>
      <w:r>
        <w:rPr>
          <w:spacing w:val="1"/>
        </w:rPr>
        <w:t> </w:t>
      </w:r>
      <w:r>
        <w:rPr>
          <w:spacing w:val="-1"/>
        </w:rPr>
        <w:t>implementing</w:t>
      </w:r>
      <w:r>
        <w:rPr/>
        <w:t> </w:t>
      </w:r>
      <w:r>
        <w:rPr>
          <w:spacing w:val="-1"/>
        </w:rPr>
        <w:t>programs</w:t>
      </w:r>
      <w:r>
        <w:rPr>
          <w:spacing w:val="-2"/>
        </w:rPr>
        <w:t> </w:t>
      </w:r>
      <w:r>
        <w:rPr/>
        <w:t>for</w:t>
      </w:r>
      <w:r>
        <w:rPr>
          <w:spacing w:val="-3"/>
        </w:rPr>
        <w:t> </w:t>
      </w:r>
      <w:r>
        <w:rPr>
          <w:spacing w:val="-1"/>
        </w:rPr>
        <w:t>ongoing</w:t>
      </w:r>
      <w:r>
        <w:rPr/>
        <w:t> </w:t>
      </w:r>
      <w:r>
        <w:rPr>
          <w:spacing w:val="-1"/>
        </w:rPr>
        <w:t>management,</w:t>
      </w:r>
      <w:r>
        <w:rPr/>
        <w:t> </w:t>
      </w:r>
      <w:r>
        <w:rPr>
          <w:spacing w:val="-1"/>
        </w:rPr>
        <w:t>to</w:t>
      </w:r>
      <w:r>
        <w:rPr>
          <w:spacing w:val="1"/>
        </w:rPr>
        <w:t> </w:t>
      </w:r>
      <w:r>
        <w:rPr>
          <w:spacing w:val="-1"/>
        </w:rPr>
        <w:t>being</w:t>
      </w:r>
      <w:r>
        <w:rPr/>
        <w:t> </w:t>
      </w:r>
      <w:r>
        <w:rPr>
          <w:spacing w:val="-1"/>
        </w:rPr>
        <w:t>highly</w:t>
      </w:r>
      <w:r>
        <w:rPr>
          <w:spacing w:val="-2"/>
        </w:rPr>
        <w:t> </w:t>
      </w:r>
      <w:r>
        <w:rPr>
          <w:spacing w:val="-1"/>
        </w:rPr>
        <w:t>responsive</w:t>
      </w:r>
      <w:r>
        <w:rPr>
          <w:spacing w:val="1"/>
        </w:rPr>
        <w:t> </w:t>
      </w:r>
      <w:r>
        <w:rPr/>
        <w:t>–</w:t>
      </w:r>
      <w:r>
        <w:rPr>
          <w:spacing w:val="-1"/>
        </w:rPr>
        <w:t> an</w:t>
      </w:r>
      <w:r>
        <w:rPr>
          <w:spacing w:val="41"/>
        </w:rPr>
        <w:t> </w:t>
      </w:r>
      <w:r>
        <w:rPr>
          <w:spacing w:val="-1"/>
        </w:rPr>
        <w:t>immediate need</w:t>
      </w:r>
      <w:r>
        <w:rPr>
          <w:spacing w:val="-3"/>
        </w:rPr>
        <w:t> </w:t>
      </w:r>
      <w:r>
        <w:rPr/>
        <w:t>to</w:t>
      </w:r>
      <w:r>
        <w:rPr>
          <w:spacing w:val="-1"/>
        </w:rPr>
        <w:t> increase</w:t>
      </w:r>
      <w:r>
        <w:rPr>
          <w:spacing w:val="1"/>
        </w:rPr>
        <w:t> </w:t>
      </w:r>
      <w:r>
        <w:rPr/>
        <w:t>or</w:t>
      </w:r>
      <w:r>
        <w:rPr>
          <w:spacing w:val="-2"/>
        </w:rPr>
        <w:t> </w:t>
      </w:r>
      <w:r>
        <w:rPr>
          <w:spacing w:val="-1"/>
        </w:rPr>
        <w:t>divert</w:t>
      </w:r>
      <w:r>
        <w:rPr/>
        <w:t> </w:t>
      </w:r>
      <w:r>
        <w:rPr>
          <w:spacing w:val="-1"/>
        </w:rPr>
        <w:t>resources</w:t>
      </w:r>
      <w:r>
        <w:rPr/>
        <w:t> </w:t>
      </w:r>
      <w:r>
        <w:rPr>
          <w:spacing w:val="-2"/>
        </w:rPr>
        <w:t>from</w:t>
      </w:r>
      <w:r>
        <w:rPr>
          <w:spacing w:val="-1"/>
        </w:rPr>
        <w:t> </w:t>
      </w:r>
      <w:r>
        <w:rPr/>
        <w:t>other </w:t>
      </w:r>
      <w:r>
        <w:rPr>
          <w:spacing w:val="-1"/>
        </w:rPr>
        <w:t>biosecurity functions.</w:t>
      </w:r>
    </w:p>
    <w:p>
      <w:pPr>
        <w:spacing w:line="240" w:lineRule="auto" w:before="4"/>
        <w:rPr>
          <w:rFonts w:ascii="Calibri" w:hAnsi="Calibri" w:cs="Calibri" w:eastAsia="Calibri"/>
          <w:sz w:val="16"/>
          <w:szCs w:val="16"/>
        </w:rPr>
      </w:pPr>
    </w:p>
    <w:p>
      <w:pPr>
        <w:pStyle w:val="BodyText"/>
        <w:spacing w:line="275" w:lineRule="auto"/>
        <w:ind w:left="358" w:right="559"/>
        <w:jc w:val="both"/>
      </w:pPr>
      <w:r>
        <w:rPr>
          <w:spacing w:val="-1"/>
        </w:rPr>
        <w:t>Responding</w:t>
      </w:r>
      <w:r>
        <w:rPr/>
        <w:t> </w:t>
      </w:r>
      <w:r>
        <w:rPr>
          <w:spacing w:val="-1"/>
        </w:rPr>
        <w:t>to</w:t>
      </w:r>
      <w:r>
        <w:rPr>
          <w:spacing w:val="1"/>
        </w:rPr>
        <w:t> </w:t>
      </w:r>
      <w:r>
        <w:rPr>
          <w:spacing w:val="-1"/>
        </w:rPr>
        <w:t>biosecurity</w:t>
      </w:r>
      <w:r>
        <w:rPr>
          <w:spacing w:val="1"/>
        </w:rPr>
        <w:t> </w:t>
      </w:r>
      <w:r>
        <w:rPr>
          <w:spacing w:val="-1"/>
        </w:rPr>
        <w:t>threats</w:t>
      </w:r>
      <w:r>
        <w:rPr/>
        <w:t> </w:t>
      </w:r>
      <w:r>
        <w:rPr>
          <w:spacing w:val="-1"/>
        </w:rPr>
        <w:t>does</w:t>
      </w:r>
      <w:r>
        <w:rPr/>
        <w:t> </w:t>
      </w:r>
      <w:r>
        <w:rPr>
          <w:spacing w:val="-1"/>
        </w:rPr>
        <w:t>not come</w:t>
      </w:r>
      <w:r>
        <w:rPr>
          <w:spacing w:val="-2"/>
        </w:rPr>
        <w:t> </w:t>
      </w:r>
      <w:r>
        <w:rPr>
          <w:spacing w:val="-1"/>
        </w:rPr>
        <w:t>without</w:t>
      </w:r>
      <w:r>
        <w:rPr/>
        <w:t> a</w:t>
      </w:r>
      <w:r>
        <w:rPr>
          <w:spacing w:val="-2"/>
        </w:rPr>
        <w:t> </w:t>
      </w:r>
      <w:r>
        <w:rPr>
          <w:spacing w:val="-1"/>
        </w:rPr>
        <w:t>cost.</w:t>
      </w:r>
      <w:r>
        <w:rPr/>
        <w:t> </w:t>
      </w:r>
      <w:r>
        <w:rPr>
          <w:spacing w:val="-1"/>
        </w:rPr>
        <w:t>The</w:t>
      </w:r>
      <w:r>
        <w:rPr>
          <w:spacing w:val="-2"/>
        </w:rPr>
        <w:t> </w:t>
      </w:r>
      <w:r>
        <w:rPr>
          <w:spacing w:val="-1"/>
        </w:rPr>
        <w:t>management</w:t>
      </w:r>
      <w:r>
        <w:rPr>
          <w:spacing w:val="1"/>
        </w:rPr>
        <w:t> </w:t>
      </w:r>
      <w:r>
        <w:rPr/>
        <w:t>of</w:t>
      </w:r>
      <w:r>
        <w:rPr>
          <w:spacing w:val="-2"/>
        </w:rPr>
        <w:t> </w:t>
      </w:r>
      <w:r>
        <w:rPr>
          <w:spacing w:val="-1"/>
        </w:rPr>
        <w:t>these threats</w:t>
      </w:r>
      <w:r>
        <w:rPr>
          <w:spacing w:val="63"/>
        </w:rPr>
        <w:t> </w:t>
      </w:r>
      <w:r>
        <w:rPr>
          <w:spacing w:val="-1"/>
        </w:rPr>
        <w:t>can</w:t>
      </w:r>
      <w:r>
        <w:rPr/>
        <w:t> </w:t>
      </w:r>
      <w:r>
        <w:rPr>
          <w:spacing w:val="-1"/>
        </w:rPr>
        <w:t>have long</w:t>
      </w:r>
      <w:r>
        <w:rPr/>
        <w:t> </w:t>
      </w:r>
      <w:r>
        <w:rPr>
          <w:spacing w:val="-1"/>
        </w:rPr>
        <w:t>lasting consequences</w:t>
      </w:r>
      <w:r>
        <w:rPr>
          <w:spacing w:val="-2"/>
        </w:rPr>
        <w:t> </w:t>
      </w:r>
      <w:r>
        <w:rPr/>
        <w:t>on </w:t>
      </w:r>
      <w:r>
        <w:rPr>
          <w:spacing w:val="-1"/>
        </w:rPr>
        <w:t>the</w:t>
      </w:r>
      <w:r>
        <w:rPr>
          <w:spacing w:val="-2"/>
        </w:rPr>
        <w:t> </w:t>
      </w:r>
      <w:r>
        <w:rPr>
          <w:spacing w:val="-1"/>
        </w:rPr>
        <w:t>allocation</w:t>
      </w:r>
      <w:r>
        <w:rPr>
          <w:spacing w:val="-5"/>
        </w:rPr>
        <w:t> </w:t>
      </w:r>
      <w:r>
        <w:rPr/>
        <w:t>of </w:t>
      </w:r>
      <w:r>
        <w:rPr>
          <w:spacing w:val="-1"/>
        </w:rPr>
        <w:t>resources</w:t>
      </w:r>
      <w:r>
        <w:rPr/>
        <w:t> </w:t>
      </w:r>
      <w:r>
        <w:rPr>
          <w:spacing w:val="-1"/>
        </w:rPr>
        <w:t>and</w:t>
      </w:r>
      <w:r>
        <w:rPr/>
        <w:t> </w:t>
      </w:r>
      <w:r>
        <w:rPr>
          <w:spacing w:val="-2"/>
        </w:rPr>
        <w:t>place</w:t>
      </w:r>
      <w:r>
        <w:rPr>
          <w:spacing w:val="1"/>
        </w:rPr>
        <w:t> </w:t>
      </w:r>
      <w:r>
        <w:rPr>
          <w:spacing w:val="-1"/>
        </w:rPr>
        <w:t>significant</w:t>
      </w:r>
      <w:r>
        <w:rPr>
          <w:spacing w:val="1"/>
        </w:rPr>
        <w:t> </w:t>
      </w:r>
      <w:r>
        <w:rPr>
          <w:spacing w:val="-1"/>
        </w:rPr>
        <w:t>pressure</w:t>
      </w:r>
      <w:r>
        <w:rPr>
          <w:spacing w:val="-2"/>
        </w:rPr>
        <w:t> </w:t>
      </w:r>
      <w:r>
        <w:rPr/>
        <w:t>on</w:t>
      </w:r>
      <w:r>
        <w:rPr>
          <w:spacing w:val="77"/>
        </w:rPr>
        <w:t> </w:t>
      </w:r>
      <w:r>
        <w:rPr>
          <w:spacing w:val="-1"/>
        </w:rPr>
        <w:t>the</w:t>
      </w:r>
      <w:r>
        <w:rPr>
          <w:spacing w:val="1"/>
        </w:rPr>
        <w:t> </w:t>
      </w:r>
      <w:r>
        <w:rPr>
          <w:spacing w:val="-1"/>
        </w:rPr>
        <w:t>department’s</w:t>
      </w:r>
      <w:r>
        <w:rPr/>
        <w:t> </w:t>
      </w:r>
      <w:r>
        <w:rPr>
          <w:spacing w:val="-1"/>
        </w:rPr>
        <w:t>ability</w:t>
      </w:r>
      <w:r>
        <w:rPr>
          <w:spacing w:val="1"/>
        </w:rPr>
        <w:t> </w:t>
      </w:r>
      <w:r>
        <w:rPr>
          <w:spacing w:val="-1"/>
        </w:rPr>
        <w:t>to respond to</w:t>
      </w:r>
      <w:r>
        <w:rPr>
          <w:spacing w:val="1"/>
        </w:rPr>
        <w:t> </w:t>
      </w:r>
      <w:r>
        <w:rPr>
          <w:spacing w:val="-1"/>
        </w:rPr>
        <w:t>and</w:t>
      </w:r>
      <w:r>
        <w:rPr>
          <w:spacing w:val="-3"/>
        </w:rPr>
        <w:t> </w:t>
      </w:r>
      <w:r>
        <w:rPr>
          <w:spacing w:val="-1"/>
        </w:rPr>
        <w:t>manage</w:t>
      </w:r>
      <w:r>
        <w:rPr>
          <w:spacing w:val="-2"/>
        </w:rPr>
        <w:t> </w:t>
      </w:r>
      <w:r>
        <w:rPr>
          <w:spacing w:val="-1"/>
        </w:rPr>
        <w:t>these</w:t>
      </w:r>
      <w:r>
        <w:rPr>
          <w:spacing w:val="1"/>
        </w:rPr>
        <w:t> </w:t>
      </w:r>
      <w:r>
        <w:rPr>
          <w:spacing w:val="-1"/>
        </w:rPr>
        <w:t>threats.</w:t>
      </w:r>
      <w:r>
        <w:rPr/>
      </w:r>
    </w:p>
    <w:p>
      <w:pPr>
        <w:spacing w:after="0" w:line="275" w:lineRule="auto"/>
        <w:jc w:val="both"/>
        <w:sectPr>
          <w:pgSz w:w="11910" w:h="16840"/>
          <w:pgMar w:header="608" w:footer="772" w:top="800" w:bottom="960" w:left="1060" w:right="106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17" w:id="57"/>
      <w:bookmarkEnd w:id="57"/>
      <w:r>
        <w:rPr>
          <w:b w:val="0"/>
        </w:rPr>
      </w:r>
      <w:r>
        <w:rPr/>
        <w:t>Figure</w:t>
      </w:r>
      <w:r>
        <w:rPr>
          <w:spacing w:val="-5"/>
        </w:rPr>
        <w:t> </w:t>
      </w:r>
      <w:r>
        <w:rPr/>
        <w:t>2</w:t>
      </w:r>
      <w:r>
        <w:rPr>
          <w:spacing w:val="-6"/>
        </w:rPr>
        <w:t> </w:t>
      </w:r>
      <w:r>
        <w:rPr>
          <w:spacing w:val="-1"/>
        </w:rPr>
        <w:t>Snapshot</w:t>
      </w:r>
      <w:r>
        <w:rPr>
          <w:spacing w:val="-3"/>
        </w:rPr>
        <w:t> </w:t>
      </w:r>
      <w:r>
        <w:rPr>
          <w:spacing w:val="-1"/>
        </w:rPr>
        <w:t>of</w:t>
      </w:r>
      <w:r>
        <w:rPr>
          <w:spacing w:val="-3"/>
        </w:rPr>
        <w:t> </w:t>
      </w:r>
      <w:r>
        <w:rPr>
          <w:spacing w:val="-1"/>
        </w:rPr>
        <w:t>biosecurity</w:t>
      </w:r>
      <w:r>
        <w:rPr>
          <w:spacing w:val="-7"/>
        </w:rPr>
        <w:t> </w:t>
      </w:r>
      <w:r>
        <w:rPr>
          <w:spacing w:val="-1"/>
        </w:rPr>
        <w:t>threats</w:t>
      </w:r>
      <w:r>
        <w:rPr>
          <w:spacing w:val="-4"/>
        </w:rPr>
        <w:t> </w:t>
      </w:r>
      <w:r>
        <w:rPr>
          <w:spacing w:val="-1"/>
        </w:rPr>
        <w:t>since</w:t>
      </w:r>
      <w:r>
        <w:rPr>
          <w:spacing w:val="-5"/>
        </w:rPr>
        <w:t> </w:t>
      </w:r>
      <w:r>
        <w:rPr>
          <w:spacing w:val="-1"/>
        </w:rPr>
        <w:t>2016</w:t>
      </w:r>
      <w:r>
        <w:rPr>
          <w:spacing w:val="-3"/>
        </w:rPr>
        <w:t> </w:t>
      </w:r>
      <w:r>
        <w:rPr>
          <w:spacing w:val="-1"/>
        </w:rPr>
        <w:t>to</w:t>
      </w:r>
      <w:r>
        <w:rPr>
          <w:spacing w:val="-4"/>
        </w:rPr>
        <w:t> </w:t>
      </w:r>
      <w:r>
        <w:rPr>
          <w:spacing w:val="-1"/>
        </w:rPr>
        <w:t>2023</w:t>
      </w:r>
      <w:r>
        <w:rPr>
          <w:b w:val="0"/>
        </w:rPr>
      </w:r>
    </w:p>
    <w:p>
      <w:pPr>
        <w:spacing w:line="240" w:lineRule="auto" w:before="3"/>
        <w:rPr>
          <w:rFonts w:ascii="Calibri" w:hAnsi="Calibri" w:cs="Calibri" w:eastAsia="Calibri"/>
          <w:b/>
          <w:bCs/>
          <w:sz w:val="10"/>
          <w:szCs w:val="10"/>
        </w:rPr>
      </w:pPr>
    </w:p>
    <w:p>
      <w:pPr>
        <w:spacing w:line="200" w:lineRule="atLeast"/>
        <w:ind w:left="120"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354613" cy="7974996"/>
            <wp:effectExtent l="0" t="0" r="0" b="0"/>
            <wp:docPr id="5" name="image6.jpeg" descr="Vertical timeline of key biosecurity threats in Australia. Data covers financial year from 2016-17 through to 2022-23. Key threats are broken into categories of reported, detected, continued threat and outbreak. "/>
            <wp:cNvGraphicFramePr>
              <a:graphicFrameLocks noChangeAspect="1"/>
            </wp:cNvGraphicFramePr>
            <a:graphic>
              <a:graphicData uri="http://schemas.openxmlformats.org/drawingml/2006/picture">
                <pic:pic>
                  <pic:nvPicPr>
                    <pic:cNvPr id="6" name="image6.jpeg"/>
                    <pic:cNvPicPr/>
                  </pic:nvPicPr>
                  <pic:blipFill>
                    <a:blip r:embed="rId32" cstate="print"/>
                    <a:stretch>
                      <a:fillRect/>
                    </a:stretch>
                  </pic:blipFill>
                  <pic:spPr>
                    <a:xfrm>
                      <a:off x="0" y="0"/>
                      <a:ext cx="5354613" cy="7974996"/>
                    </a:xfrm>
                    <a:prstGeom prst="rect">
                      <a:avLst/>
                    </a:prstGeom>
                  </pic:spPr>
                </pic:pic>
              </a:graphicData>
            </a:graphic>
          </wp:inline>
        </w:drawing>
      </w:r>
      <w:r>
        <w:rPr>
          <w:rFonts w:ascii="Calibri" w:hAnsi="Calibri" w:cs="Calibri" w:eastAsia="Calibri"/>
          <w:sz w:val="20"/>
          <w:szCs w:val="20"/>
        </w:rPr>
      </w:r>
    </w:p>
    <w:p>
      <w:pPr>
        <w:spacing w:after="0" w:line="200" w:lineRule="atLeast"/>
        <w:rPr>
          <w:rFonts w:ascii="Calibri" w:hAnsi="Calibri" w:cs="Calibri" w:eastAsia="Calibri"/>
          <w:sz w:val="20"/>
          <w:szCs w:val="20"/>
        </w:rPr>
        <w:sectPr>
          <w:footerReference w:type="default" r:id="rId31"/>
          <w:pgSz w:w="11910" w:h="16840"/>
          <w:pgMar w:footer="772" w:header="608" w:top="800" w:bottom="960" w:left="1300" w:right="168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pStyle w:val="Heading2"/>
        <w:numPr>
          <w:ilvl w:val="1"/>
          <w:numId w:val="4"/>
        </w:numPr>
        <w:tabs>
          <w:tab w:pos="1324" w:val="left" w:leader="none"/>
        </w:tabs>
        <w:spacing w:line="439" w:lineRule="exact" w:before="158" w:after="0"/>
        <w:ind w:left="1323" w:right="0" w:hanging="965"/>
        <w:jc w:val="left"/>
        <w:rPr>
          <w:b w:val="0"/>
          <w:bCs w:val="0"/>
        </w:rPr>
      </w:pPr>
      <w:bookmarkStart w:name="5.2 Risk creators" w:id="58"/>
      <w:bookmarkEnd w:id="58"/>
      <w:r>
        <w:rPr>
          <w:b w:val="0"/>
        </w:rPr>
      </w:r>
      <w:bookmarkStart w:name="_bookmark18" w:id="59"/>
      <w:bookmarkEnd w:id="59"/>
      <w:r>
        <w:rPr>
          <w:b w:val="0"/>
        </w:rPr>
      </w:r>
      <w:bookmarkStart w:name="_bookmark18" w:id="60"/>
      <w:bookmarkEnd w:id="60"/>
      <w:r>
        <w:rPr>
          <w:spacing w:val="-1"/>
        </w:rPr>
        <w:t>R</w:t>
      </w:r>
      <w:r>
        <w:rPr>
          <w:spacing w:val="-1"/>
        </w:rPr>
        <w:t>isk</w:t>
      </w:r>
      <w:r>
        <w:rPr>
          <w:spacing w:val="-13"/>
        </w:rPr>
        <w:t> </w:t>
      </w:r>
      <w:r>
        <w:rPr>
          <w:spacing w:val="-1"/>
        </w:rPr>
        <w:t>creators</w:t>
      </w:r>
      <w:r>
        <w:rPr>
          <w:b w:val="0"/>
        </w:rPr>
      </w:r>
    </w:p>
    <w:p>
      <w:pPr>
        <w:pStyle w:val="BodyText"/>
        <w:spacing w:line="276" w:lineRule="auto"/>
        <w:ind w:left="358" w:right="419"/>
        <w:jc w:val="left"/>
      </w:pPr>
      <w:r>
        <w:rPr>
          <w:spacing w:val="-1"/>
        </w:rPr>
        <w:t>Participants</w:t>
      </w:r>
      <w:r>
        <w:rPr>
          <w:spacing w:val="-2"/>
        </w:rPr>
        <w:t> </w:t>
      </w:r>
      <w:r>
        <w:rPr>
          <w:spacing w:val="-1"/>
        </w:rPr>
        <w:t>in the</w:t>
      </w:r>
      <w:r>
        <w:rPr>
          <w:spacing w:val="-2"/>
        </w:rPr>
        <w:t> </w:t>
      </w:r>
      <w:r>
        <w:rPr>
          <w:spacing w:val="-1"/>
        </w:rPr>
        <w:t>biosecurity</w:t>
      </w:r>
      <w:r>
        <w:rPr>
          <w:spacing w:val="1"/>
        </w:rPr>
        <w:t> </w:t>
      </w:r>
      <w:r>
        <w:rPr>
          <w:spacing w:val="-1"/>
        </w:rPr>
        <w:t>system </w:t>
      </w:r>
      <w:r>
        <w:rPr/>
        <w:t>–</w:t>
      </w:r>
      <w:r>
        <w:rPr>
          <w:spacing w:val="1"/>
        </w:rPr>
        <w:t> </w:t>
      </w:r>
      <w:r>
        <w:rPr>
          <w:spacing w:val="-1"/>
        </w:rPr>
        <w:t>such</w:t>
      </w:r>
      <w:r>
        <w:rPr>
          <w:spacing w:val="-3"/>
        </w:rPr>
        <w:t> </w:t>
      </w:r>
      <w:r>
        <w:rPr>
          <w:spacing w:val="-1"/>
        </w:rPr>
        <w:t>as</w:t>
      </w:r>
      <w:r>
        <w:rPr/>
        <w:t> </w:t>
      </w:r>
      <w:r>
        <w:rPr>
          <w:spacing w:val="-1"/>
        </w:rPr>
        <w:t>international</w:t>
      </w:r>
      <w:r>
        <w:rPr/>
        <w:t> </w:t>
      </w:r>
      <w:r>
        <w:rPr>
          <w:spacing w:val="-1"/>
        </w:rPr>
        <w:t>travellers,</w:t>
      </w:r>
      <w:r>
        <w:rPr>
          <w:spacing w:val="-3"/>
        </w:rPr>
        <w:t> </w:t>
      </w:r>
      <w:r>
        <w:rPr>
          <w:spacing w:val="-1"/>
        </w:rPr>
        <w:t>those</w:t>
      </w:r>
      <w:r>
        <w:rPr>
          <w:spacing w:val="-2"/>
        </w:rPr>
        <w:t> </w:t>
      </w:r>
      <w:r>
        <w:rPr>
          <w:spacing w:val="-1"/>
        </w:rPr>
        <w:t>who</w:t>
      </w:r>
      <w:r>
        <w:rPr>
          <w:spacing w:val="2"/>
        </w:rPr>
        <w:t> </w:t>
      </w:r>
      <w:r>
        <w:rPr>
          <w:spacing w:val="-1"/>
        </w:rPr>
        <w:t>import</w:t>
      </w:r>
      <w:r>
        <w:rPr>
          <w:spacing w:val="-2"/>
        </w:rPr>
        <w:t> </w:t>
      </w:r>
      <w:r>
        <w:rPr>
          <w:spacing w:val="-1"/>
        </w:rPr>
        <w:t>goods</w:t>
      </w:r>
      <w:r>
        <w:rPr>
          <w:spacing w:val="1"/>
        </w:rPr>
        <w:t> </w:t>
      </w:r>
      <w:r>
        <w:rPr>
          <w:spacing w:val="-1"/>
        </w:rPr>
        <w:t>as</w:t>
      </w:r>
      <w:r>
        <w:rPr>
          <w:spacing w:val="73"/>
        </w:rPr>
        <w:t> </w:t>
      </w:r>
      <w:r>
        <w:rPr>
          <w:spacing w:val="-1"/>
        </w:rPr>
        <w:t>cargo </w:t>
      </w:r>
      <w:r>
        <w:rPr/>
        <w:t>or </w:t>
      </w:r>
      <w:r>
        <w:rPr>
          <w:spacing w:val="-1"/>
        </w:rPr>
        <w:t>receive</w:t>
      </w:r>
      <w:r>
        <w:rPr>
          <w:spacing w:val="1"/>
        </w:rPr>
        <w:t> </w:t>
      </w:r>
      <w:r>
        <w:rPr>
          <w:spacing w:val="-1"/>
        </w:rPr>
        <w:t>goods</w:t>
      </w:r>
      <w:r>
        <w:rPr/>
        <w:t> </w:t>
      </w:r>
      <w:r>
        <w:rPr>
          <w:spacing w:val="-2"/>
        </w:rPr>
        <w:t>through</w:t>
      </w:r>
      <w:r>
        <w:rPr>
          <w:spacing w:val="-1"/>
        </w:rPr>
        <w:t> the</w:t>
      </w:r>
      <w:r>
        <w:rPr>
          <w:spacing w:val="1"/>
        </w:rPr>
        <w:t> </w:t>
      </w:r>
      <w:r>
        <w:rPr/>
        <w:t>mail</w:t>
      </w:r>
      <w:r>
        <w:rPr>
          <w:spacing w:val="-3"/>
        </w:rPr>
        <w:t> </w:t>
      </w:r>
      <w:r>
        <w:rPr>
          <w:spacing w:val="-1"/>
        </w:rPr>
        <w:t>pathway,</w:t>
      </w:r>
      <w:r>
        <w:rPr>
          <w:spacing w:val="1"/>
        </w:rPr>
        <w:t> </w:t>
      </w:r>
      <w:r>
        <w:rPr>
          <w:spacing w:val="-1"/>
        </w:rPr>
        <w:t>those</w:t>
      </w:r>
      <w:r>
        <w:rPr>
          <w:spacing w:val="1"/>
        </w:rPr>
        <w:t> </w:t>
      </w:r>
      <w:r>
        <w:rPr>
          <w:spacing w:val="-2"/>
        </w:rPr>
        <w:t>who</w:t>
      </w:r>
      <w:r>
        <w:rPr>
          <w:spacing w:val="-1"/>
        </w:rPr>
        <w:t> operate</w:t>
      </w:r>
      <w:r>
        <w:rPr>
          <w:spacing w:val="1"/>
        </w:rPr>
        <w:t> </w:t>
      </w:r>
      <w:r>
        <w:rPr>
          <w:spacing w:val="-1"/>
        </w:rPr>
        <w:t>conveyances</w:t>
      </w:r>
      <w:r>
        <w:rPr/>
        <w:t> </w:t>
      </w:r>
      <w:r>
        <w:rPr>
          <w:spacing w:val="-1"/>
        </w:rPr>
        <w:t>(vessels</w:t>
      </w:r>
      <w:r>
        <w:rPr>
          <w:spacing w:val="-2"/>
        </w:rPr>
        <w:t> </w:t>
      </w:r>
      <w:r>
        <w:rPr>
          <w:spacing w:val="-1"/>
        </w:rPr>
        <w:t>and</w:t>
      </w:r>
      <w:r>
        <w:rPr>
          <w:spacing w:val="61"/>
        </w:rPr>
        <w:t> </w:t>
      </w:r>
      <w:r>
        <w:rPr>
          <w:spacing w:val="-1"/>
        </w:rPr>
        <w:t>aircraft)</w:t>
      </w:r>
      <w:r>
        <w:rPr>
          <w:spacing w:val="-2"/>
        </w:rPr>
        <w:t> </w:t>
      </w:r>
      <w:r>
        <w:rPr/>
        <w:t>–</w:t>
      </w:r>
      <w:r>
        <w:rPr>
          <w:spacing w:val="1"/>
        </w:rPr>
        <w:t> </w:t>
      </w:r>
      <w:r>
        <w:rPr>
          <w:spacing w:val="-1"/>
        </w:rPr>
        <w:t>have</w:t>
      </w:r>
      <w:r>
        <w:rPr>
          <w:spacing w:val="1"/>
        </w:rPr>
        <w:t> </w:t>
      </w:r>
      <w:r>
        <w:rPr>
          <w:spacing w:val="-2"/>
        </w:rPr>
        <w:t>the</w:t>
      </w:r>
      <w:r>
        <w:rPr>
          <w:spacing w:val="1"/>
        </w:rPr>
        <w:t> </w:t>
      </w:r>
      <w:r>
        <w:rPr>
          <w:spacing w:val="-1"/>
        </w:rPr>
        <w:t>potential</w:t>
      </w:r>
      <w:r>
        <w:rPr/>
        <w:t> to</w:t>
      </w:r>
      <w:r>
        <w:rPr>
          <w:spacing w:val="-1"/>
        </w:rPr>
        <w:t> introduce</w:t>
      </w:r>
      <w:r>
        <w:rPr>
          <w:spacing w:val="1"/>
        </w:rPr>
        <w:t> </w:t>
      </w:r>
      <w:r>
        <w:rPr>
          <w:spacing w:val="-1"/>
        </w:rPr>
        <w:t>pests</w:t>
      </w:r>
      <w:r>
        <w:rPr/>
        <w:t> </w:t>
      </w:r>
      <w:r>
        <w:rPr>
          <w:spacing w:val="-1"/>
        </w:rPr>
        <w:t>and</w:t>
      </w:r>
      <w:r>
        <w:rPr/>
        <w:t> </w:t>
      </w:r>
      <w:r>
        <w:rPr>
          <w:spacing w:val="-1"/>
        </w:rPr>
        <w:t>diseases</w:t>
      </w:r>
      <w:r>
        <w:rPr>
          <w:spacing w:val="-2"/>
        </w:rPr>
        <w:t> </w:t>
      </w:r>
      <w:r>
        <w:rPr>
          <w:spacing w:val="-1"/>
        </w:rPr>
        <w:t>into Australia.</w:t>
      </w:r>
      <w:r>
        <w:rPr/>
        <w:t> </w:t>
      </w:r>
      <w:r>
        <w:rPr>
          <w:spacing w:val="-1"/>
        </w:rPr>
        <w:t>In this</w:t>
      </w:r>
      <w:r>
        <w:rPr/>
        <w:t> </w:t>
      </w:r>
      <w:r>
        <w:rPr>
          <w:spacing w:val="-1"/>
        </w:rPr>
        <w:t>context,</w:t>
      </w:r>
      <w:r>
        <w:rPr>
          <w:spacing w:val="1"/>
        </w:rPr>
        <w:t> </w:t>
      </w:r>
      <w:r>
        <w:rPr/>
        <w:t>all</w:t>
      </w:r>
      <w:r>
        <w:rPr>
          <w:spacing w:val="51"/>
        </w:rPr>
        <w:t> </w:t>
      </w:r>
      <w:r>
        <w:rPr>
          <w:spacing w:val="-1"/>
        </w:rPr>
        <w:t>participants</w:t>
      </w:r>
      <w:r>
        <w:rPr/>
        <w:t> </w:t>
      </w:r>
      <w:r>
        <w:rPr>
          <w:spacing w:val="-1"/>
        </w:rPr>
        <w:t>are</w:t>
      </w:r>
      <w:r>
        <w:rPr>
          <w:spacing w:val="-2"/>
        </w:rPr>
        <w:t> </w:t>
      </w:r>
      <w:r>
        <w:rPr>
          <w:spacing w:val="-1"/>
        </w:rPr>
        <w:t>‘risk creators’</w:t>
      </w:r>
      <w:r>
        <w:rPr>
          <w:spacing w:val="1"/>
        </w:rPr>
        <w:t> </w:t>
      </w:r>
      <w:r>
        <w:rPr>
          <w:spacing w:val="-1"/>
        </w:rPr>
        <w:t>and</w:t>
      </w:r>
      <w:r>
        <w:rPr/>
        <w:t> </w:t>
      </w:r>
      <w:r>
        <w:rPr>
          <w:spacing w:val="-1"/>
        </w:rPr>
        <w:t>drive</w:t>
      </w:r>
      <w:r>
        <w:rPr>
          <w:spacing w:val="-2"/>
        </w:rPr>
        <w:t> </w:t>
      </w:r>
      <w:r>
        <w:rPr>
          <w:spacing w:val="-1"/>
        </w:rPr>
        <w:t>the need for</w:t>
      </w:r>
      <w:r>
        <w:rPr/>
        <w:t> a</w:t>
      </w:r>
      <w:r>
        <w:rPr>
          <w:spacing w:val="-2"/>
        </w:rPr>
        <w:t> </w:t>
      </w:r>
      <w:r>
        <w:rPr/>
        <w:t>strong </w:t>
      </w:r>
      <w:r>
        <w:rPr>
          <w:spacing w:val="-1"/>
        </w:rPr>
        <w:t>biosecurity system.</w:t>
      </w:r>
    </w:p>
    <w:p>
      <w:pPr>
        <w:spacing w:line="240" w:lineRule="auto" w:before="5"/>
        <w:rPr>
          <w:rFonts w:ascii="Calibri" w:hAnsi="Calibri" w:cs="Calibri" w:eastAsia="Calibri"/>
          <w:sz w:val="16"/>
          <w:szCs w:val="16"/>
        </w:rPr>
      </w:pPr>
    </w:p>
    <w:p>
      <w:pPr>
        <w:pStyle w:val="Heading2"/>
        <w:numPr>
          <w:ilvl w:val="1"/>
          <w:numId w:val="4"/>
        </w:numPr>
        <w:tabs>
          <w:tab w:pos="1324" w:val="left" w:leader="none"/>
        </w:tabs>
        <w:spacing w:line="439" w:lineRule="exact" w:before="0" w:after="0"/>
        <w:ind w:left="1323" w:right="0" w:hanging="965"/>
        <w:jc w:val="left"/>
        <w:rPr>
          <w:b w:val="0"/>
          <w:bCs w:val="0"/>
        </w:rPr>
      </w:pPr>
      <w:bookmarkStart w:name="5.3 Strengthening the biosecurity system" w:id="61"/>
      <w:bookmarkEnd w:id="61"/>
      <w:r>
        <w:rPr>
          <w:b w:val="0"/>
        </w:rPr>
      </w:r>
      <w:bookmarkStart w:name="_bookmark19" w:id="62"/>
      <w:bookmarkEnd w:id="62"/>
      <w:r>
        <w:rPr>
          <w:b w:val="0"/>
        </w:rPr>
      </w:r>
      <w:bookmarkStart w:name="_bookmark19" w:id="63"/>
      <w:bookmarkEnd w:id="63"/>
      <w:r>
        <w:rPr>
          <w:spacing w:val="-1"/>
        </w:rPr>
        <w:t>St</w:t>
      </w:r>
      <w:r>
        <w:rPr>
          <w:spacing w:val="-1"/>
        </w:rPr>
        <w:t>rengthening</w:t>
      </w:r>
      <w:r>
        <w:rPr>
          <w:spacing w:val="-14"/>
        </w:rPr>
        <w:t> </w:t>
      </w:r>
      <w:r>
        <w:rPr>
          <w:spacing w:val="-1"/>
        </w:rPr>
        <w:t>the</w:t>
      </w:r>
      <w:r>
        <w:rPr>
          <w:spacing w:val="-15"/>
        </w:rPr>
        <w:t> </w:t>
      </w:r>
      <w:r>
        <w:rPr>
          <w:spacing w:val="-1"/>
        </w:rPr>
        <w:t>biosecurity</w:t>
      </w:r>
      <w:r>
        <w:rPr>
          <w:spacing w:val="-13"/>
        </w:rPr>
        <w:t> </w:t>
      </w:r>
      <w:r>
        <w:rPr>
          <w:spacing w:val="-1"/>
        </w:rPr>
        <w:t>system</w:t>
      </w:r>
      <w:r>
        <w:rPr>
          <w:b w:val="0"/>
        </w:rPr>
      </w:r>
    </w:p>
    <w:p>
      <w:pPr>
        <w:pStyle w:val="BodyText"/>
        <w:spacing w:line="276" w:lineRule="auto"/>
        <w:ind w:left="358" w:right="512"/>
        <w:jc w:val="left"/>
      </w:pPr>
      <w:r>
        <w:rPr>
          <w:spacing w:val="-1"/>
        </w:rPr>
        <w:t>The</w:t>
      </w:r>
      <w:r>
        <w:rPr>
          <w:spacing w:val="1"/>
        </w:rPr>
        <w:t> </w:t>
      </w:r>
      <w:r>
        <w:rPr>
          <w:spacing w:val="-1"/>
        </w:rPr>
        <w:t>current</w:t>
      </w:r>
      <w:r>
        <w:rPr>
          <w:spacing w:val="-2"/>
        </w:rPr>
        <w:t> </w:t>
      </w:r>
      <w:r>
        <w:rPr>
          <w:spacing w:val="-1"/>
        </w:rPr>
        <w:t>and</w:t>
      </w:r>
      <w:r>
        <w:rPr/>
        <w:t> </w:t>
      </w:r>
      <w:r>
        <w:rPr>
          <w:spacing w:val="-1"/>
        </w:rPr>
        <w:t>future</w:t>
      </w:r>
      <w:r>
        <w:rPr>
          <w:spacing w:val="-2"/>
        </w:rPr>
        <w:t> </w:t>
      </w:r>
      <w:r>
        <w:rPr>
          <w:spacing w:val="-1"/>
        </w:rPr>
        <w:t>success</w:t>
      </w:r>
      <w:r>
        <w:rPr>
          <w:spacing w:val="-2"/>
        </w:rPr>
        <w:t> </w:t>
      </w:r>
      <w:r>
        <w:rPr/>
        <w:t>of</w:t>
      </w:r>
      <w:r>
        <w:rPr>
          <w:spacing w:val="-2"/>
        </w:rPr>
        <w:t> </w:t>
      </w:r>
      <w:r>
        <w:rPr/>
        <w:t>our </w:t>
      </w:r>
      <w:r>
        <w:rPr>
          <w:spacing w:val="-1"/>
        </w:rPr>
        <w:t>biosecurity</w:t>
      </w:r>
      <w:r>
        <w:rPr>
          <w:spacing w:val="1"/>
        </w:rPr>
        <w:t> </w:t>
      </w:r>
      <w:r>
        <w:rPr>
          <w:spacing w:val="-1"/>
        </w:rPr>
        <w:t>system</w:t>
      </w:r>
      <w:r>
        <w:rPr>
          <w:spacing w:val="2"/>
        </w:rPr>
        <w:t> </w:t>
      </w:r>
      <w:r>
        <w:rPr>
          <w:spacing w:val="-1"/>
        </w:rPr>
        <w:t>relies</w:t>
      </w:r>
      <w:r>
        <w:rPr>
          <w:spacing w:val="-2"/>
        </w:rPr>
        <w:t> </w:t>
      </w:r>
      <w:r>
        <w:rPr/>
        <w:t>on</w:t>
      </w:r>
      <w:r>
        <w:rPr>
          <w:spacing w:val="-1"/>
        </w:rPr>
        <w:t> partnerships</w:t>
      </w:r>
      <w:r>
        <w:rPr>
          <w:spacing w:val="-2"/>
        </w:rPr>
        <w:t> </w:t>
      </w:r>
      <w:r>
        <w:rPr>
          <w:spacing w:val="-1"/>
        </w:rPr>
        <w:t>with stakeholders,</w:t>
      </w:r>
      <w:r>
        <w:rPr>
          <w:spacing w:val="57"/>
        </w:rPr>
        <w:t> </w:t>
      </w:r>
      <w:r>
        <w:rPr>
          <w:spacing w:val="-1"/>
        </w:rPr>
        <w:t>working</w:t>
      </w:r>
      <w:r>
        <w:rPr>
          <w:spacing w:val="-3"/>
        </w:rPr>
        <w:t> </w:t>
      </w:r>
      <w:r>
        <w:rPr>
          <w:spacing w:val="-1"/>
        </w:rPr>
        <w:t>collaboratively</w:t>
      </w:r>
      <w:r>
        <w:rPr>
          <w:spacing w:val="1"/>
        </w:rPr>
        <w:t> </w:t>
      </w:r>
      <w:r>
        <w:rPr>
          <w:spacing w:val="-2"/>
        </w:rPr>
        <w:t>and</w:t>
      </w:r>
      <w:r>
        <w:rPr/>
        <w:t> </w:t>
      </w:r>
      <w:r>
        <w:rPr>
          <w:spacing w:val="-1"/>
        </w:rPr>
        <w:t>proactively</w:t>
      </w:r>
      <w:r>
        <w:rPr>
          <w:spacing w:val="1"/>
        </w:rPr>
        <w:t> </w:t>
      </w:r>
      <w:r>
        <w:rPr>
          <w:spacing w:val="-1"/>
        </w:rPr>
        <w:t>towards</w:t>
      </w:r>
      <w:r>
        <w:rPr>
          <w:spacing w:val="-2"/>
        </w:rPr>
        <w:t> </w:t>
      </w:r>
      <w:r>
        <w:rPr/>
        <w:t>a </w:t>
      </w:r>
      <w:r>
        <w:rPr>
          <w:spacing w:val="-1"/>
        </w:rPr>
        <w:t>common</w:t>
      </w:r>
      <w:r>
        <w:rPr/>
        <w:t> </w:t>
      </w:r>
      <w:r>
        <w:rPr>
          <w:spacing w:val="-1"/>
        </w:rPr>
        <w:t>goal</w:t>
      </w:r>
      <w:r>
        <w:rPr/>
        <w:t> –</w:t>
      </w:r>
      <w:r>
        <w:rPr>
          <w:spacing w:val="-1"/>
        </w:rPr>
        <w:t> an effective</w:t>
      </w:r>
      <w:r>
        <w:rPr>
          <w:spacing w:val="-2"/>
        </w:rPr>
        <w:t> </w:t>
      </w:r>
      <w:r>
        <w:rPr>
          <w:spacing w:val="-1"/>
        </w:rPr>
        <w:t>biosecurity</w:t>
      </w:r>
      <w:r>
        <w:rPr>
          <w:spacing w:val="1"/>
        </w:rPr>
        <w:t> </w:t>
      </w:r>
      <w:r>
        <w:rPr>
          <w:spacing w:val="-2"/>
        </w:rPr>
        <w:t>system</w:t>
      </w:r>
      <w:r>
        <w:rPr>
          <w:spacing w:val="77"/>
        </w:rPr>
        <w:t> </w:t>
      </w:r>
      <w:r>
        <w:rPr>
          <w:spacing w:val="-1"/>
        </w:rPr>
        <w:t>which</w:t>
      </w:r>
      <w:r>
        <w:rPr/>
        <w:t> </w:t>
      </w:r>
      <w:r>
        <w:rPr>
          <w:spacing w:val="-1"/>
        </w:rPr>
        <w:t>supports</w:t>
      </w:r>
      <w:r>
        <w:rPr>
          <w:spacing w:val="-2"/>
        </w:rPr>
        <w:t> </w:t>
      </w:r>
      <w:r>
        <w:rPr>
          <w:spacing w:val="-1"/>
        </w:rPr>
        <w:t>the</w:t>
      </w:r>
      <w:r>
        <w:rPr>
          <w:spacing w:val="-2"/>
        </w:rPr>
        <w:t> </w:t>
      </w:r>
      <w:r>
        <w:rPr>
          <w:spacing w:val="-1"/>
        </w:rPr>
        <w:t>sustainability,</w:t>
      </w:r>
      <w:r>
        <w:rPr/>
        <w:t> </w:t>
      </w:r>
      <w:r>
        <w:rPr>
          <w:spacing w:val="-1"/>
        </w:rPr>
        <w:t>profitability and</w:t>
      </w:r>
      <w:r>
        <w:rPr/>
        <w:t> </w:t>
      </w:r>
      <w:r>
        <w:rPr>
          <w:spacing w:val="-1"/>
        </w:rPr>
        <w:t>competitiveness</w:t>
      </w:r>
      <w:r>
        <w:rPr>
          <w:spacing w:val="-2"/>
        </w:rPr>
        <w:t> </w:t>
      </w:r>
      <w:r>
        <w:rPr/>
        <w:t>of </w:t>
      </w:r>
      <w:r>
        <w:rPr>
          <w:spacing w:val="-1"/>
        </w:rPr>
        <w:t>Australia’s</w:t>
      </w:r>
      <w:r>
        <w:rPr/>
        <w:t> </w:t>
      </w:r>
      <w:r>
        <w:rPr>
          <w:spacing w:val="-1"/>
        </w:rPr>
        <w:t>agriculture,</w:t>
      </w:r>
      <w:r>
        <w:rPr>
          <w:spacing w:val="61"/>
        </w:rPr>
        <w:t> </w:t>
      </w:r>
      <w:r>
        <w:rPr>
          <w:spacing w:val="-1"/>
        </w:rPr>
        <w:t>fisheries</w:t>
      </w:r>
      <w:r>
        <w:rPr/>
        <w:t> </w:t>
      </w:r>
      <w:r>
        <w:rPr>
          <w:spacing w:val="-1"/>
        </w:rPr>
        <w:t>and forestry industries.</w:t>
      </w:r>
    </w:p>
    <w:p>
      <w:pPr>
        <w:spacing w:line="240" w:lineRule="auto" w:before="4"/>
        <w:rPr>
          <w:rFonts w:ascii="Calibri" w:hAnsi="Calibri" w:cs="Calibri" w:eastAsia="Calibri"/>
          <w:sz w:val="16"/>
          <w:szCs w:val="16"/>
        </w:rPr>
      </w:pPr>
    </w:p>
    <w:p>
      <w:pPr>
        <w:pStyle w:val="BodyText"/>
        <w:spacing w:line="275" w:lineRule="auto"/>
        <w:ind w:left="358" w:right="613"/>
        <w:jc w:val="both"/>
      </w:pPr>
      <w:r>
        <w:rPr>
          <w:spacing w:val="-1"/>
        </w:rPr>
        <w:t>In</w:t>
      </w:r>
      <w:r>
        <w:rPr/>
        <w:t> </w:t>
      </w:r>
      <w:r>
        <w:rPr>
          <w:spacing w:val="-1"/>
        </w:rPr>
        <w:t>addition to</w:t>
      </w:r>
      <w:r>
        <w:rPr>
          <w:spacing w:val="1"/>
        </w:rPr>
        <w:t> </w:t>
      </w:r>
      <w:r>
        <w:rPr>
          <w:spacing w:val="-1"/>
        </w:rPr>
        <w:t>developing</w:t>
      </w:r>
      <w:r>
        <w:rPr/>
        <w:t> </w:t>
      </w:r>
      <w:r>
        <w:rPr>
          <w:spacing w:val="-1"/>
        </w:rPr>
        <w:t>options</w:t>
      </w:r>
      <w:r>
        <w:rPr/>
        <w:t> </w:t>
      </w:r>
      <w:r>
        <w:rPr>
          <w:spacing w:val="-2"/>
        </w:rPr>
        <w:t>to</w:t>
      </w:r>
      <w:r>
        <w:rPr>
          <w:spacing w:val="2"/>
        </w:rPr>
        <w:t> </w:t>
      </w:r>
      <w:r>
        <w:rPr>
          <w:spacing w:val="-1"/>
        </w:rPr>
        <w:t>deliver</w:t>
      </w:r>
      <w:r>
        <w:rPr>
          <w:spacing w:val="-2"/>
        </w:rPr>
        <w:t> </w:t>
      </w:r>
      <w:r>
        <w:rPr/>
        <w:t>a </w:t>
      </w:r>
      <w:r>
        <w:rPr>
          <w:spacing w:val="-1"/>
        </w:rPr>
        <w:t>long-term</w:t>
      </w:r>
      <w:r>
        <w:rPr>
          <w:spacing w:val="1"/>
        </w:rPr>
        <w:t> </w:t>
      </w:r>
      <w:r>
        <w:rPr>
          <w:spacing w:val="-1"/>
        </w:rPr>
        <w:t>sustainable</w:t>
      </w:r>
      <w:r>
        <w:rPr/>
        <w:t> </w:t>
      </w:r>
      <w:r>
        <w:rPr>
          <w:spacing w:val="-1"/>
        </w:rPr>
        <w:t>funding</w:t>
      </w:r>
      <w:r>
        <w:rPr/>
        <w:t> </w:t>
      </w:r>
      <w:r>
        <w:rPr>
          <w:spacing w:val="-1"/>
        </w:rPr>
        <w:t>model</w:t>
      </w:r>
      <w:r>
        <w:rPr/>
        <w:t> </w:t>
      </w:r>
      <w:r>
        <w:rPr>
          <w:spacing w:val="-1"/>
        </w:rPr>
        <w:t>for</w:t>
      </w:r>
      <w:r>
        <w:rPr>
          <w:spacing w:val="-2"/>
        </w:rPr>
        <w:t> </w:t>
      </w:r>
      <w:r>
        <w:rPr>
          <w:spacing w:val="-1"/>
        </w:rPr>
        <w:t>biosecurity,</w:t>
      </w:r>
      <w:r>
        <w:rPr>
          <w:spacing w:val="47"/>
        </w:rPr>
        <w:t> </w:t>
      </w:r>
      <w:r>
        <w:rPr>
          <w:spacing w:val="-1"/>
        </w:rPr>
        <w:t>the</w:t>
      </w:r>
      <w:r>
        <w:rPr>
          <w:spacing w:val="1"/>
        </w:rPr>
        <w:t> </w:t>
      </w:r>
      <w:r>
        <w:rPr>
          <w:spacing w:val="-1"/>
        </w:rPr>
        <w:t>department</w:t>
      </w:r>
      <w:r>
        <w:rPr>
          <w:spacing w:val="1"/>
        </w:rPr>
        <w:t> </w:t>
      </w:r>
      <w:r>
        <w:rPr>
          <w:spacing w:val="-1"/>
        </w:rPr>
        <w:t>continues</w:t>
      </w:r>
      <w:r>
        <w:rPr>
          <w:spacing w:val="-2"/>
        </w:rPr>
        <w:t> </w:t>
      </w:r>
      <w:r>
        <w:rPr/>
        <w:t>to</w:t>
      </w:r>
      <w:r>
        <w:rPr>
          <w:spacing w:val="2"/>
        </w:rPr>
        <w:t> </w:t>
      </w:r>
      <w:r>
        <w:rPr>
          <w:spacing w:val="-1"/>
        </w:rPr>
        <w:t>focus</w:t>
      </w:r>
      <w:r>
        <w:rPr>
          <w:spacing w:val="-2"/>
        </w:rPr>
        <w:t> </w:t>
      </w:r>
      <w:r>
        <w:rPr/>
        <w:t>on</w:t>
      </w:r>
      <w:r>
        <w:rPr>
          <w:spacing w:val="-1"/>
        </w:rPr>
        <w:t> collaboration </w:t>
      </w:r>
      <w:r>
        <w:rPr>
          <w:spacing w:val="-2"/>
        </w:rPr>
        <w:t>and</w:t>
      </w:r>
      <w:r>
        <w:rPr/>
        <w:t> </w:t>
      </w:r>
      <w:r>
        <w:rPr>
          <w:spacing w:val="-1"/>
        </w:rPr>
        <w:t>building</w:t>
      </w:r>
      <w:r>
        <w:rPr/>
        <w:t> </w:t>
      </w:r>
      <w:r>
        <w:rPr>
          <w:spacing w:val="-1"/>
        </w:rPr>
        <w:t>strong</w:t>
      </w:r>
      <w:r>
        <w:rPr/>
        <w:t> </w:t>
      </w:r>
      <w:r>
        <w:rPr>
          <w:spacing w:val="-1"/>
        </w:rPr>
        <w:t>partnerships</w:t>
      </w:r>
      <w:r>
        <w:rPr/>
        <w:t> </w:t>
      </w:r>
      <w:r>
        <w:rPr>
          <w:spacing w:val="-1"/>
        </w:rPr>
        <w:t>with industry</w:t>
      </w:r>
      <w:r>
        <w:rPr>
          <w:spacing w:val="55"/>
        </w:rPr>
        <w:t> </w:t>
      </w:r>
      <w:r>
        <w:rPr>
          <w:spacing w:val="-1"/>
        </w:rPr>
        <w:t>through</w:t>
      </w:r>
      <w:r>
        <w:rPr/>
        <w:t> a </w:t>
      </w:r>
      <w:r>
        <w:rPr>
          <w:spacing w:val="-1"/>
        </w:rPr>
        <w:t>range</w:t>
      </w:r>
      <w:r>
        <w:rPr>
          <w:spacing w:val="-2"/>
        </w:rPr>
        <w:t> </w:t>
      </w:r>
      <w:r>
        <w:rPr/>
        <w:t>of </w:t>
      </w:r>
      <w:r>
        <w:rPr>
          <w:spacing w:val="-1"/>
        </w:rPr>
        <w:t>initiatives</w:t>
      </w:r>
      <w:r>
        <w:rPr/>
        <w:t> </w:t>
      </w:r>
      <w:r>
        <w:rPr>
          <w:spacing w:val="-1"/>
        </w:rPr>
        <w:t>including</w:t>
      </w:r>
      <w:r>
        <w:rPr/>
        <w:t> (</w:t>
      </w:r>
      <w:hyperlink w:history="true" w:anchor="_bookmark20">
        <w:r>
          <w:rPr/>
          <w:t>Box</w:t>
        </w:r>
        <w:r>
          <w:rPr>
            <w:spacing w:val="1"/>
          </w:rPr>
          <w:t> </w:t>
        </w:r>
        <w:r>
          <w:rPr>
            <w:spacing w:val="-2"/>
          </w:rPr>
          <w:t>2</w:t>
        </w:r>
      </w:hyperlink>
      <w:r>
        <w:rPr>
          <w:spacing w:val="-2"/>
        </w:rPr>
        <w:t>):</w:t>
      </w:r>
      <w:r>
        <w:rPr/>
      </w:r>
    </w:p>
    <w:p>
      <w:pPr>
        <w:spacing w:line="240" w:lineRule="auto" w:before="6"/>
        <w:rPr>
          <w:rFonts w:ascii="Calibri" w:hAnsi="Calibri" w:cs="Calibri" w:eastAsia="Calibri"/>
          <w:sz w:val="16"/>
          <w:szCs w:val="16"/>
        </w:rPr>
      </w:pPr>
    </w:p>
    <w:p>
      <w:pPr>
        <w:pStyle w:val="BodyText"/>
        <w:numPr>
          <w:ilvl w:val="0"/>
          <w:numId w:val="6"/>
        </w:numPr>
        <w:tabs>
          <w:tab w:pos="784" w:val="left" w:leader="none"/>
        </w:tabs>
        <w:spacing w:line="240" w:lineRule="auto" w:before="0" w:after="0"/>
        <w:ind w:left="783" w:right="0" w:hanging="425"/>
        <w:jc w:val="left"/>
      </w:pPr>
      <w:r>
        <w:rPr>
          <w:spacing w:val="-1"/>
        </w:rPr>
        <w:t>compliance</w:t>
      </w:r>
      <w:r>
        <w:rPr>
          <w:spacing w:val="1"/>
        </w:rPr>
        <w:t> </w:t>
      </w:r>
      <w:r>
        <w:rPr>
          <w:spacing w:val="-1"/>
        </w:rPr>
        <w:t>and assurance</w:t>
      </w:r>
    </w:p>
    <w:p>
      <w:pPr>
        <w:pStyle w:val="BodyText"/>
        <w:numPr>
          <w:ilvl w:val="0"/>
          <w:numId w:val="6"/>
        </w:numPr>
        <w:tabs>
          <w:tab w:pos="784" w:val="left" w:leader="none"/>
        </w:tabs>
        <w:spacing w:line="240" w:lineRule="auto" w:before="161" w:after="0"/>
        <w:ind w:left="783" w:right="0" w:hanging="425"/>
        <w:jc w:val="left"/>
      </w:pPr>
      <w:r>
        <w:rPr>
          <w:spacing w:val="-1"/>
        </w:rPr>
        <w:t>investment</w:t>
      </w:r>
      <w:r>
        <w:rPr/>
        <w:t> </w:t>
      </w:r>
      <w:r>
        <w:rPr>
          <w:spacing w:val="-1"/>
        </w:rPr>
        <w:t>in self-service</w:t>
      </w:r>
      <w:r>
        <w:rPr>
          <w:spacing w:val="1"/>
        </w:rPr>
        <w:t> </w:t>
      </w:r>
      <w:r>
        <w:rPr>
          <w:spacing w:val="-1"/>
        </w:rPr>
        <w:t>platforms</w:t>
      </w:r>
    </w:p>
    <w:p>
      <w:pPr>
        <w:pStyle w:val="BodyText"/>
        <w:numPr>
          <w:ilvl w:val="0"/>
          <w:numId w:val="6"/>
        </w:numPr>
        <w:tabs>
          <w:tab w:pos="784" w:val="left" w:leader="none"/>
        </w:tabs>
        <w:spacing w:line="240" w:lineRule="auto" w:before="159" w:after="0"/>
        <w:ind w:left="783" w:right="0" w:hanging="425"/>
        <w:jc w:val="left"/>
      </w:pPr>
      <w:r>
        <w:rPr>
          <w:spacing w:val="-1"/>
        </w:rPr>
        <w:t>improved risk management</w:t>
      </w:r>
      <w:r>
        <w:rPr>
          <w:spacing w:val="1"/>
        </w:rPr>
        <w:t> </w:t>
      </w:r>
      <w:r>
        <w:rPr>
          <w:spacing w:val="-1"/>
        </w:rPr>
        <w:t>and</w:t>
      </w:r>
      <w:r>
        <w:rPr/>
        <w:t> </w:t>
      </w:r>
      <w:r>
        <w:rPr>
          <w:spacing w:val="-1"/>
        </w:rPr>
        <w:t>detection</w:t>
      </w:r>
      <w:r>
        <w:rPr/>
        <w:t> </w:t>
      </w:r>
      <w:r>
        <w:rPr>
          <w:spacing w:val="-1"/>
        </w:rPr>
        <w:t>techniques</w:t>
      </w:r>
    </w:p>
    <w:p>
      <w:pPr>
        <w:pStyle w:val="BodyText"/>
        <w:numPr>
          <w:ilvl w:val="0"/>
          <w:numId w:val="6"/>
        </w:numPr>
        <w:tabs>
          <w:tab w:pos="784" w:val="left" w:leader="none"/>
        </w:tabs>
        <w:spacing w:line="240" w:lineRule="auto" w:before="161" w:after="0"/>
        <w:ind w:left="783" w:right="0" w:hanging="425"/>
        <w:jc w:val="left"/>
      </w:pPr>
      <w:r>
        <w:rPr>
          <w:spacing w:val="-1"/>
        </w:rPr>
        <w:t>advances</w:t>
      </w:r>
      <w:r>
        <w:rPr/>
        <w:t> </w:t>
      </w:r>
      <w:r>
        <w:rPr>
          <w:spacing w:val="-1"/>
        </w:rPr>
        <w:t>in</w:t>
      </w:r>
      <w:r>
        <w:rPr>
          <w:spacing w:val="-3"/>
        </w:rPr>
        <w:t> </w:t>
      </w:r>
      <w:r>
        <w:rPr>
          <w:spacing w:val="-1"/>
        </w:rPr>
        <w:t>science</w:t>
      </w:r>
      <w:r>
        <w:rPr>
          <w:spacing w:val="1"/>
        </w:rPr>
        <w:t> </w:t>
      </w:r>
      <w:r>
        <w:rPr>
          <w:spacing w:val="-1"/>
        </w:rPr>
        <w:t>and technology</w:t>
      </w:r>
    </w:p>
    <w:p>
      <w:pPr>
        <w:pStyle w:val="BodyText"/>
        <w:numPr>
          <w:ilvl w:val="0"/>
          <w:numId w:val="6"/>
        </w:numPr>
        <w:tabs>
          <w:tab w:pos="784" w:val="left" w:leader="none"/>
        </w:tabs>
        <w:spacing w:line="240" w:lineRule="auto" w:before="159" w:after="0"/>
        <w:ind w:left="783" w:right="0" w:hanging="425"/>
        <w:jc w:val="left"/>
      </w:pPr>
      <w:r>
        <w:rPr>
          <w:spacing w:val="-1"/>
        </w:rPr>
        <w:t>enhancements</w:t>
      </w:r>
      <w:r>
        <w:rPr>
          <w:spacing w:val="-2"/>
        </w:rPr>
        <w:t> </w:t>
      </w:r>
      <w:r>
        <w:rPr/>
        <w:t>to</w:t>
      </w:r>
      <w:r>
        <w:rPr>
          <w:spacing w:val="-1"/>
        </w:rPr>
        <w:t> information</w:t>
      </w:r>
      <w:r>
        <w:rPr>
          <w:spacing w:val="-3"/>
        </w:rPr>
        <w:t> </w:t>
      </w:r>
      <w:r>
        <w:rPr>
          <w:spacing w:val="-1"/>
        </w:rPr>
        <w:t>management</w:t>
      </w:r>
      <w:r>
        <w:rPr>
          <w:spacing w:val="1"/>
        </w:rPr>
        <w:t> </w:t>
      </w:r>
      <w:r>
        <w:rPr>
          <w:spacing w:val="-1"/>
        </w:rPr>
        <w:t>systems</w:t>
      </w:r>
    </w:p>
    <w:p>
      <w:pPr>
        <w:pStyle w:val="BodyText"/>
        <w:numPr>
          <w:ilvl w:val="0"/>
          <w:numId w:val="6"/>
        </w:numPr>
        <w:tabs>
          <w:tab w:pos="784" w:val="left" w:leader="none"/>
        </w:tabs>
        <w:spacing w:line="240" w:lineRule="auto" w:before="161" w:after="0"/>
        <w:ind w:left="783" w:right="0" w:hanging="425"/>
        <w:jc w:val="left"/>
      </w:pPr>
      <w:r>
        <w:rPr>
          <w:spacing w:val="-1"/>
        </w:rPr>
        <w:t>strengthening</w:t>
      </w:r>
      <w:r>
        <w:rPr/>
        <w:t> </w:t>
      </w:r>
      <w:r>
        <w:rPr>
          <w:spacing w:val="-1"/>
        </w:rPr>
        <w:t>data</w:t>
      </w:r>
      <w:r>
        <w:rPr/>
        <w:t> </w:t>
      </w:r>
      <w:r>
        <w:rPr>
          <w:spacing w:val="-1"/>
        </w:rPr>
        <w:t>analytics</w:t>
      </w:r>
      <w:r>
        <w:rPr/>
        <w:t> </w:t>
      </w:r>
      <w:r>
        <w:rPr>
          <w:spacing w:val="-1"/>
        </w:rPr>
        <w:t>capability.</w:t>
      </w:r>
    </w:p>
    <w:p>
      <w:pPr>
        <w:pStyle w:val="BodyText"/>
        <w:spacing w:line="276" w:lineRule="auto" w:before="158"/>
        <w:ind w:left="358" w:right="435"/>
        <w:jc w:val="left"/>
      </w:pPr>
      <w:r>
        <w:rPr/>
        <w:t>By</w:t>
      </w:r>
      <w:r>
        <w:rPr>
          <w:spacing w:val="1"/>
        </w:rPr>
        <w:t> </w:t>
      </w:r>
      <w:r>
        <w:rPr>
          <w:spacing w:val="-1"/>
        </w:rPr>
        <w:t>undertaking</w:t>
      </w:r>
      <w:r>
        <w:rPr/>
        <w:t> </w:t>
      </w:r>
      <w:r>
        <w:rPr>
          <w:spacing w:val="-1"/>
        </w:rPr>
        <w:t>these</w:t>
      </w:r>
      <w:r>
        <w:rPr>
          <w:spacing w:val="1"/>
        </w:rPr>
        <w:t> </w:t>
      </w:r>
      <w:r>
        <w:rPr>
          <w:spacing w:val="-1"/>
        </w:rPr>
        <w:t>actions,</w:t>
      </w:r>
      <w:r>
        <w:rPr/>
        <w:t> </w:t>
      </w:r>
      <w:r>
        <w:rPr>
          <w:spacing w:val="-1"/>
        </w:rPr>
        <w:t>together</w:t>
      </w:r>
      <w:r>
        <w:rPr>
          <w:spacing w:val="-3"/>
        </w:rPr>
        <w:t> </w:t>
      </w:r>
      <w:r>
        <w:rPr/>
        <w:t>we</w:t>
      </w:r>
      <w:r>
        <w:rPr>
          <w:spacing w:val="-2"/>
        </w:rPr>
        <w:t> </w:t>
      </w:r>
      <w:r>
        <w:rPr>
          <w:spacing w:val="-1"/>
        </w:rPr>
        <w:t>build </w:t>
      </w:r>
      <w:r>
        <w:rPr/>
        <w:t>a </w:t>
      </w:r>
      <w:r>
        <w:rPr>
          <w:spacing w:val="-1"/>
        </w:rPr>
        <w:t>fast</w:t>
      </w:r>
      <w:r>
        <w:rPr>
          <w:spacing w:val="-2"/>
        </w:rPr>
        <w:t> </w:t>
      </w:r>
      <w:r>
        <w:rPr>
          <w:spacing w:val="-1"/>
        </w:rPr>
        <w:t>and safe</w:t>
      </w:r>
      <w:r>
        <w:rPr>
          <w:spacing w:val="1"/>
        </w:rPr>
        <w:t> </w:t>
      </w:r>
      <w:r>
        <w:rPr>
          <w:spacing w:val="-1"/>
        </w:rPr>
        <w:t>clearance</w:t>
      </w:r>
      <w:r>
        <w:rPr>
          <w:spacing w:val="-2"/>
        </w:rPr>
        <w:t> </w:t>
      </w:r>
      <w:r>
        <w:rPr>
          <w:spacing w:val="-1"/>
        </w:rPr>
        <w:t>process</w:t>
      </w:r>
      <w:r>
        <w:rPr>
          <w:spacing w:val="-2"/>
        </w:rPr>
        <w:t> </w:t>
      </w:r>
      <w:r>
        <w:rPr>
          <w:spacing w:val="-1"/>
        </w:rPr>
        <w:t>reducing</w:t>
      </w:r>
      <w:r>
        <w:rPr/>
        <w:t> </w:t>
      </w:r>
      <w:r>
        <w:rPr>
          <w:spacing w:val="-1"/>
        </w:rPr>
        <w:t>the cost</w:t>
      </w:r>
      <w:r>
        <w:rPr>
          <w:spacing w:val="71"/>
        </w:rPr>
        <w:t> </w:t>
      </w:r>
      <w:r>
        <w:rPr>
          <w:spacing w:val="-1"/>
        </w:rPr>
        <w:t>burden </w:t>
      </w:r>
      <w:r>
        <w:rPr/>
        <w:t>on </w:t>
      </w:r>
      <w:r>
        <w:rPr>
          <w:spacing w:val="-1"/>
        </w:rPr>
        <w:t>industry.</w:t>
      </w:r>
      <w:r>
        <w:rPr>
          <w:spacing w:val="-3"/>
        </w:rPr>
        <w:t> </w:t>
      </w:r>
      <w:r>
        <w:rPr/>
        <w:t>We</w:t>
      </w:r>
      <w:r>
        <w:rPr>
          <w:spacing w:val="-1"/>
        </w:rPr>
        <w:t> must</w:t>
      </w:r>
      <w:r>
        <w:rPr>
          <w:spacing w:val="1"/>
        </w:rPr>
        <w:t> </w:t>
      </w:r>
      <w:r>
        <w:rPr>
          <w:spacing w:val="-1"/>
        </w:rPr>
        <w:t>continue</w:t>
      </w:r>
      <w:r>
        <w:rPr>
          <w:spacing w:val="1"/>
        </w:rPr>
        <w:t> </w:t>
      </w:r>
      <w:r>
        <w:rPr>
          <w:spacing w:val="-1"/>
        </w:rPr>
        <w:t>building</w:t>
      </w:r>
      <w:r>
        <w:rPr/>
        <w:t> on </w:t>
      </w:r>
      <w:r>
        <w:rPr>
          <w:spacing w:val="-2"/>
        </w:rPr>
        <w:t>the</w:t>
      </w:r>
      <w:r>
        <w:rPr>
          <w:spacing w:val="1"/>
        </w:rPr>
        <w:t> </w:t>
      </w:r>
      <w:r>
        <w:rPr>
          <w:spacing w:val="-1"/>
        </w:rPr>
        <w:t>examples</w:t>
      </w:r>
      <w:r>
        <w:rPr/>
        <w:t> </w:t>
      </w:r>
      <w:r>
        <w:rPr>
          <w:spacing w:val="-1"/>
        </w:rPr>
        <w:t>described in </w:t>
      </w:r>
      <w:r>
        <w:rPr>
          <w:spacing w:val="-2"/>
        </w:rPr>
        <w:t>Box</w:t>
      </w:r>
      <w:r>
        <w:rPr>
          <w:spacing w:val="1"/>
        </w:rPr>
        <w:t> </w:t>
      </w:r>
      <w:r>
        <w:rPr/>
        <w:t>2.</w:t>
      </w:r>
    </w:p>
    <w:p>
      <w:pPr>
        <w:spacing w:line="240" w:lineRule="auto" w:before="4"/>
        <w:rPr>
          <w:rFonts w:ascii="Calibri" w:hAnsi="Calibri" w:cs="Calibri" w:eastAsia="Calibri"/>
          <w:sz w:val="16"/>
          <w:szCs w:val="16"/>
        </w:rPr>
      </w:pPr>
    </w:p>
    <w:p>
      <w:pPr>
        <w:pStyle w:val="Heading5"/>
        <w:spacing w:line="240" w:lineRule="auto"/>
        <w:ind w:left="358" w:right="0"/>
        <w:jc w:val="left"/>
        <w:rPr>
          <w:b w:val="0"/>
          <w:bCs w:val="0"/>
        </w:rPr>
      </w:pPr>
      <w:bookmarkStart w:name="_bookmark20" w:id="64"/>
      <w:bookmarkEnd w:id="64"/>
      <w:r>
        <w:rPr>
          <w:b w:val="0"/>
        </w:rPr>
      </w:r>
      <w:r>
        <w:rPr/>
        <w:t>Box</w:t>
      </w:r>
      <w:r>
        <w:rPr>
          <w:spacing w:val="-4"/>
        </w:rPr>
        <w:t> </w:t>
      </w:r>
      <w:r>
        <w:rPr/>
        <w:t>2</w:t>
      </w:r>
      <w:r>
        <w:rPr>
          <w:spacing w:val="-6"/>
        </w:rPr>
        <w:t> </w:t>
      </w:r>
      <w:r>
        <w:rPr>
          <w:spacing w:val="-1"/>
        </w:rPr>
        <w:t>Examples</w:t>
      </w:r>
      <w:r>
        <w:rPr>
          <w:spacing w:val="-3"/>
        </w:rPr>
        <w:t> </w:t>
      </w:r>
      <w:r>
        <w:rPr/>
        <w:t>of</w:t>
      </w:r>
      <w:r>
        <w:rPr>
          <w:spacing w:val="-6"/>
        </w:rPr>
        <w:t> </w:t>
      </w:r>
      <w:r>
        <w:rPr>
          <w:spacing w:val="-1"/>
        </w:rPr>
        <w:t>biosecurity</w:t>
      </w:r>
      <w:r>
        <w:rPr>
          <w:spacing w:val="-4"/>
        </w:rPr>
        <w:t> </w:t>
      </w:r>
      <w:r>
        <w:rPr>
          <w:spacing w:val="-1"/>
        </w:rPr>
        <w:t>reform,</w:t>
      </w:r>
      <w:r>
        <w:rPr>
          <w:spacing w:val="-6"/>
        </w:rPr>
        <w:t> </w:t>
      </w:r>
      <w:r>
        <w:rPr>
          <w:spacing w:val="-1"/>
        </w:rPr>
        <w:t>initiatives</w:t>
      </w:r>
      <w:r>
        <w:rPr>
          <w:spacing w:val="-4"/>
        </w:rPr>
        <w:t> </w:t>
      </w:r>
      <w:r>
        <w:rPr>
          <w:spacing w:val="-1"/>
        </w:rPr>
        <w:t>and</w:t>
      </w:r>
      <w:r>
        <w:rPr>
          <w:spacing w:val="-2"/>
        </w:rPr>
        <w:t> </w:t>
      </w:r>
      <w:r>
        <w:rPr>
          <w:spacing w:val="-1"/>
        </w:rPr>
        <w:t>benefits</w:t>
      </w:r>
      <w:r>
        <w:rPr>
          <w:spacing w:val="-6"/>
        </w:rPr>
        <w:t> </w:t>
      </w:r>
      <w:r>
        <w:rPr/>
        <w:t>to</w:t>
      </w:r>
      <w:r>
        <w:rPr>
          <w:spacing w:val="-5"/>
        </w:rPr>
        <w:t> </w:t>
      </w:r>
      <w:r>
        <w:rPr>
          <w:spacing w:val="-1"/>
        </w:rPr>
        <w:t>industry</w:t>
      </w:r>
      <w:r>
        <w:rPr>
          <w:b w:val="0"/>
        </w:rPr>
      </w:r>
    </w:p>
    <w:p>
      <w:pPr>
        <w:spacing w:line="240" w:lineRule="auto" w:before="12"/>
        <w:rPr>
          <w:rFonts w:ascii="Calibri" w:hAnsi="Calibri" w:cs="Calibri" w:eastAsia="Calibri"/>
          <w:b/>
          <w:bCs/>
          <w:sz w:val="9"/>
          <w:szCs w:val="9"/>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245.65pt;mso-position-horizontal-relative:char;mso-position-vertical-relative:line" coordorigin="0,0" coordsize="9556,4913">
            <v:group style="position:absolute;left:6;top:6;width:9545;height:2" coordorigin="6,6" coordsize="9545,2">
              <v:shape style="position:absolute;left:6;top:6;width:9545;height:2" coordorigin="6,6" coordsize="9545,0" path="m6,6l9550,6e" filled="false" stroked="true" strokeweight=".570pt" strokecolor="#000000">
                <v:path arrowok="t"/>
              </v:shape>
            </v:group>
            <v:group style="position:absolute;left:10;top:11;width:2;height:4896" coordorigin="10,11" coordsize="2,4896">
              <v:shape style="position:absolute;left:10;top:11;width:2;height:4896" coordorigin="10,11" coordsize="0,4896" path="m10,11l10,4907e" filled="false" stroked="true" strokeweight=".570pt" strokecolor="#000000">
                <v:path arrowok="t"/>
              </v:shape>
            </v:group>
            <v:group style="position:absolute;left:9546;top:11;width:2;height:4896" coordorigin="9546,11" coordsize="2,4896">
              <v:shape style="position:absolute;left:9546;top:11;width:2;height:4896" coordorigin="9546,11" coordsize="0,4896" path="m9546,11l9546,4907e" filled="false" stroked="true" strokeweight=".570pt" strokecolor="#000000">
                <v:path arrowok="t"/>
              </v:shape>
              <v:shape style="position:absolute;left:10;top:6;width:9536;height:4901" type="#_x0000_t202" filled="false" stroked="false">
                <v:textbox inset="0,0,0,0">
                  <w:txbxContent>
                    <w:p>
                      <w:pPr>
                        <w:spacing w:line="240" w:lineRule="auto" w:before="8"/>
                        <w:rPr>
                          <w:rFonts w:ascii="Calibri" w:hAnsi="Calibri" w:cs="Calibri" w:eastAsia="Calibri"/>
                          <w:b/>
                          <w:bCs/>
                          <w:sz w:val="16"/>
                          <w:szCs w:val="16"/>
                        </w:rPr>
                      </w:pPr>
                    </w:p>
                    <w:p>
                      <w:pPr>
                        <w:spacing w:before="0"/>
                        <w:ind w:left="233" w:right="0" w:firstLine="0"/>
                        <w:jc w:val="left"/>
                        <w:rPr>
                          <w:rFonts w:ascii="Calibri" w:hAnsi="Calibri" w:cs="Calibri" w:eastAsia="Calibri"/>
                          <w:sz w:val="20"/>
                          <w:szCs w:val="20"/>
                        </w:rPr>
                      </w:pPr>
                      <w:r>
                        <w:rPr>
                          <w:rFonts w:ascii="Calibri" w:hAnsi="Calibri" w:cs="Calibri" w:eastAsia="Calibri"/>
                          <w:b/>
                          <w:bCs/>
                          <w:sz w:val="20"/>
                          <w:szCs w:val="20"/>
                        </w:rPr>
                        <w:t>Approved</w:t>
                      </w:r>
                      <w:r>
                        <w:rPr>
                          <w:rFonts w:ascii="Calibri" w:hAnsi="Calibri" w:cs="Calibri" w:eastAsia="Calibri"/>
                          <w:b/>
                          <w:bCs/>
                          <w:spacing w:val="-7"/>
                          <w:sz w:val="20"/>
                          <w:szCs w:val="20"/>
                        </w:rPr>
                        <w:t> </w:t>
                      </w:r>
                      <w:r>
                        <w:rPr>
                          <w:rFonts w:ascii="Calibri" w:hAnsi="Calibri" w:cs="Calibri" w:eastAsia="Calibri"/>
                          <w:b/>
                          <w:bCs/>
                          <w:sz w:val="20"/>
                          <w:szCs w:val="20"/>
                        </w:rPr>
                        <w:t>arrangements</w:t>
                      </w:r>
                      <w:r>
                        <w:rPr>
                          <w:rFonts w:ascii="Calibri" w:hAnsi="Calibri" w:cs="Calibri" w:eastAsia="Calibri"/>
                          <w:b/>
                          <w:bCs/>
                          <w:spacing w:val="-7"/>
                          <w:sz w:val="20"/>
                          <w:szCs w:val="20"/>
                        </w:rPr>
                        <w:t> </w:t>
                      </w:r>
                      <w:r>
                        <w:rPr>
                          <w:rFonts w:ascii="Calibri" w:hAnsi="Calibri" w:cs="Calibri" w:eastAsia="Calibri"/>
                          <w:sz w:val="20"/>
                          <w:szCs w:val="20"/>
                        </w:rPr>
                        <w:t>–</w:t>
                      </w:r>
                      <w:r>
                        <w:rPr>
                          <w:rFonts w:ascii="Calibri" w:hAnsi="Calibri" w:cs="Calibri" w:eastAsia="Calibri"/>
                          <w:spacing w:val="-7"/>
                          <w:sz w:val="20"/>
                          <w:szCs w:val="20"/>
                        </w:rPr>
                        <w:t> </w:t>
                      </w:r>
                      <w:r>
                        <w:rPr>
                          <w:rFonts w:ascii="Calibri" w:hAnsi="Calibri" w:cs="Calibri" w:eastAsia="Calibri"/>
                          <w:i/>
                          <w:spacing w:val="-1"/>
                          <w:sz w:val="20"/>
                          <w:szCs w:val="20"/>
                        </w:rPr>
                        <w:t>industry</w:t>
                      </w:r>
                      <w:r>
                        <w:rPr>
                          <w:rFonts w:ascii="Calibri" w:hAnsi="Calibri" w:cs="Calibri" w:eastAsia="Calibri"/>
                          <w:i/>
                          <w:spacing w:val="-8"/>
                          <w:sz w:val="20"/>
                          <w:szCs w:val="20"/>
                        </w:rPr>
                        <w:t> </w:t>
                      </w:r>
                      <w:r>
                        <w:rPr>
                          <w:rFonts w:ascii="Calibri" w:hAnsi="Calibri" w:cs="Calibri" w:eastAsia="Calibri"/>
                          <w:i/>
                          <w:spacing w:val="-1"/>
                          <w:sz w:val="20"/>
                          <w:szCs w:val="20"/>
                        </w:rPr>
                        <w:t>collaboration</w:t>
                      </w:r>
                      <w:r>
                        <w:rPr>
                          <w:rFonts w:ascii="Calibri" w:hAnsi="Calibri" w:cs="Calibri" w:eastAsia="Calibri"/>
                          <w:i/>
                          <w:spacing w:val="-6"/>
                          <w:sz w:val="20"/>
                          <w:szCs w:val="20"/>
                        </w:rPr>
                        <w:t> </w:t>
                      </w:r>
                      <w:r>
                        <w:rPr>
                          <w:rFonts w:ascii="Calibri" w:hAnsi="Calibri" w:cs="Calibri" w:eastAsia="Calibri"/>
                          <w:i/>
                          <w:sz w:val="20"/>
                          <w:szCs w:val="20"/>
                        </w:rPr>
                        <w:t>to</w:t>
                      </w:r>
                      <w:r>
                        <w:rPr>
                          <w:rFonts w:ascii="Calibri" w:hAnsi="Calibri" w:cs="Calibri" w:eastAsia="Calibri"/>
                          <w:i/>
                          <w:spacing w:val="-7"/>
                          <w:sz w:val="20"/>
                          <w:szCs w:val="20"/>
                        </w:rPr>
                        <w:t> </w:t>
                      </w:r>
                      <w:r>
                        <w:rPr>
                          <w:rFonts w:ascii="Calibri" w:hAnsi="Calibri" w:cs="Calibri" w:eastAsia="Calibri"/>
                          <w:i/>
                          <w:spacing w:val="-1"/>
                          <w:sz w:val="20"/>
                          <w:szCs w:val="20"/>
                        </w:rPr>
                        <w:t>manage</w:t>
                      </w:r>
                      <w:r>
                        <w:rPr>
                          <w:rFonts w:ascii="Calibri" w:hAnsi="Calibri" w:cs="Calibri" w:eastAsia="Calibri"/>
                          <w:i/>
                          <w:spacing w:val="-6"/>
                          <w:sz w:val="20"/>
                          <w:szCs w:val="20"/>
                        </w:rPr>
                        <w:t> </w:t>
                      </w:r>
                      <w:r>
                        <w:rPr>
                          <w:rFonts w:ascii="Calibri" w:hAnsi="Calibri" w:cs="Calibri" w:eastAsia="Calibri"/>
                          <w:i/>
                          <w:spacing w:val="-1"/>
                          <w:sz w:val="20"/>
                          <w:szCs w:val="20"/>
                        </w:rPr>
                        <w:t>risk</w:t>
                      </w:r>
                      <w:r>
                        <w:rPr>
                          <w:rFonts w:ascii="Calibri" w:hAnsi="Calibri" w:cs="Calibri" w:eastAsia="Calibri"/>
                          <w:sz w:val="20"/>
                          <w:szCs w:val="20"/>
                        </w:rPr>
                      </w:r>
                    </w:p>
                    <w:p>
                      <w:pPr>
                        <w:spacing w:line="276" w:lineRule="auto" w:before="120"/>
                        <w:ind w:left="233" w:right="239" w:firstLine="0"/>
                        <w:jc w:val="left"/>
                        <w:rPr>
                          <w:rFonts w:ascii="Calibri" w:hAnsi="Calibri" w:cs="Calibri" w:eastAsia="Calibri"/>
                          <w:sz w:val="20"/>
                          <w:szCs w:val="20"/>
                        </w:rPr>
                      </w:pPr>
                      <w:r>
                        <w:rPr>
                          <w:rFonts w:ascii="Calibri" w:hAnsi="Calibri" w:cs="Calibri" w:eastAsia="Calibri"/>
                          <w:spacing w:val="-1"/>
                          <w:sz w:val="20"/>
                          <w:szCs w:val="20"/>
                        </w:rPr>
                        <w:t>The</w:t>
                      </w:r>
                      <w:r>
                        <w:rPr>
                          <w:rFonts w:ascii="Calibri" w:hAnsi="Calibri" w:cs="Calibri" w:eastAsia="Calibri"/>
                          <w:spacing w:val="-8"/>
                          <w:sz w:val="20"/>
                          <w:szCs w:val="20"/>
                        </w:rPr>
                        <w:t> </w:t>
                      </w:r>
                      <w:r>
                        <w:rPr>
                          <w:rFonts w:ascii="Calibri" w:hAnsi="Calibri" w:cs="Calibri" w:eastAsia="Calibri"/>
                          <w:spacing w:val="-1"/>
                          <w:sz w:val="20"/>
                          <w:szCs w:val="20"/>
                        </w:rPr>
                        <w:t>establishment</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z w:val="20"/>
                          <w:szCs w:val="20"/>
                        </w:rPr>
                        <w:t>new</w:t>
                      </w:r>
                      <w:r>
                        <w:rPr>
                          <w:rFonts w:ascii="Calibri" w:hAnsi="Calibri" w:cs="Calibri" w:eastAsia="Calibri"/>
                          <w:spacing w:val="-7"/>
                          <w:sz w:val="20"/>
                          <w:szCs w:val="20"/>
                        </w:rPr>
                        <w:t> </w:t>
                      </w:r>
                      <w:r>
                        <w:rPr>
                          <w:rFonts w:ascii="Calibri" w:hAnsi="Calibri" w:cs="Calibri" w:eastAsia="Calibri"/>
                          <w:sz w:val="20"/>
                          <w:szCs w:val="20"/>
                        </w:rPr>
                        <w:t>approved</w:t>
                      </w:r>
                      <w:r>
                        <w:rPr>
                          <w:rFonts w:ascii="Calibri" w:hAnsi="Calibri" w:cs="Calibri" w:eastAsia="Calibri"/>
                          <w:spacing w:val="-5"/>
                          <w:sz w:val="20"/>
                          <w:szCs w:val="20"/>
                        </w:rPr>
                        <w:t> </w:t>
                      </w:r>
                      <w:r>
                        <w:rPr>
                          <w:rFonts w:ascii="Calibri" w:hAnsi="Calibri" w:cs="Calibri" w:eastAsia="Calibri"/>
                          <w:spacing w:val="-1"/>
                          <w:sz w:val="20"/>
                          <w:szCs w:val="20"/>
                        </w:rPr>
                        <w:t>arrangement</w:t>
                      </w:r>
                      <w:r>
                        <w:rPr>
                          <w:rFonts w:ascii="Calibri" w:hAnsi="Calibri" w:cs="Calibri" w:eastAsia="Calibri"/>
                          <w:spacing w:val="-6"/>
                          <w:sz w:val="20"/>
                          <w:szCs w:val="20"/>
                        </w:rPr>
                        <w:t> </w:t>
                      </w:r>
                      <w:r>
                        <w:rPr>
                          <w:rFonts w:ascii="Calibri" w:hAnsi="Calibri" w:cs="Calibri" w:eastAsia="Calibri"/>
                          <w:spacing w:val="-1"/>
                          <w:sz w:val="20"/>
                          <w:szCs w:val="20"/>
                        </w:rPr>
                        <w:t>classes</w:t>
                      </w:r>
                      <w:r>
                        <w:rPr>
                          <w:rFonts w:ascii="Calibri" w:hAnsi="Calibri" w:cs="Calibri" w:eastAsia="Calibri"/>
                          <w:spacing w:val="-5"/>
                          <w:sz w:val="20"/>
                          <w:szCs w:val="20"/>
                        </w:rPr>
                        <w:t> </w:t>
                      </w:r>
                      <w:r>
                        <w:rPr>
                          <w:rFonts w:ascii="Calibri" w:hAnsi="Calibri" w:cs="Calibri" w:eastAsia="Calibri"/>
                          <w:sz w:val="20"/>
                          <w:szCs w:val="20"/>
                        </w:rPr>
                        <w:t>has</w:t>
                      </w:r>
                      <w:r>
                        <w:rPr>
                          <w:rFonts w:ascii="Calibri" w:hAnsi="Calibri" w:cs="Calibri" w:eastAsia="Calibri"/>
                          <w:spacing w:val="-6"/>
                          <w:sz w:val="20"/>
                          <w:szCs w:val="20"/>
                        </w:rPr>
                        <w:t> </w:t>
                      </w:r>
                      <w:r>
                        <w:rPr>
                          <w:rFonts w:ascii="Calibri" w:hAnsi="Calibri" w:cs="Calibri" w:eastAsia="Calibri"/>
                          <w:sz w:val="20"/>
                          <w:szCs w:val="20"/>
                        </w:rPr>
                        <w:t>provided</w:t>
                      </w:r>
                      <w:r>
                        <w:rPr>
                          <w:rFonts w:ascii="Calibri" w:hAnsi="Calibri" w:cs="Calibri" w:eastAsia="Calibri"/>
                          <w:spacing w:val="-5"/>
                          <w:sz w:val="20"/>
                          <w:szCs w:val="20"/>
                        </w:rPr>
                        <w:t> </w:t>
                      </w:r>
                      <w:r>
                        <w:rPr>
                          <w:rFonts w:ascii="Calibri" w:hAnsi="Calibri" w:cs="Calibri" w:eastAsia="Calibri"/>
                          <w:spacing w:val="-1"/>
                          <w:sz w:val="20"/>
                          <w:szCs w:val="20"/>
                        </w:rPr>
                        <w:t>opportunities</w:t>
                      </w:r>
                      <w:r>
                        <w:rPr>
                          <w:rFonts w:ascii="Calibri" w:hAnsi="Calibri" w:cs="Calibri" w:eastAsia="Calibri"/>
                          <w:spacing w:val="-5"/>
                          <w:sz w:val="20"/>
                          <w:szCs w:val="20"/>
                        </w:rPr>
                        <w:t> </w:t>
                      </w:r>
                      <w:r>
                        <w:rPr>
                          <w:rFonts w:ascii="Calibri" w:hAnsi="Calibri" w:cs="Calibri" w:eastAsia="Calibri"/>
                          <w:spacing w:val="-1"/>
                          <w:sz w:val="20"/>
                          <w:szCs w:val="20"/>
                        </w:rPr>
                        <w:t>for</w:t>
                      </w:r>
                      <w:r>
                        <w:rPr>
                          <w:rFonts w:ascii="Calibri" w:hAnsi="Calibri" w:cs="Calibri" w:eastAsia="Calibri"/>
                          <w:spacing w:val="-7"/>
                          <w:sz w:val="20"/>
                          <w:szCs w:val="20"/>
                        </w:rPr>
                        <w:t> </w:t>
                      </w:r>
                      <w:r>
                        <w:rPr>
                          <w:rFonts w:ascii="Calibri" w:hAnsi="Calibri" w:cs="Calibri" w:eastAsia="Calibri"/>
                          <w:spacing w:val="-1"/>
                          <w:sz w:val="20"/>
                          <w:szCs w:val="20"/>
                        </w:rPr>
                        <w:t>industry</w:t>
                      </w:r>
                      <w:r>
                        <w:rPr>
                          <w:rFonts w:ascii="Calibri" w:hAnsi="Calibri" w:cs="Calibri" w:eastAsia="Calibri"/>
                          <w:spacing w:val="-7"/>
                          <w:sz w:val="20"/>
                          <w:szCs w:val="20"/>
                        </w:rPr>
                        <w:t> </w:t>
                      </w:r>
                      <w:r>
                        <w:rPr>
                          <w:rFonts w:ascii="Calibri" w:hAnsi="Calibri" w:cs="Calibri" w:eastAsia="Calibri"/>
                          <w:sz w:val="20"/>
                          <w:szCs w:val="20"/>
                        </w:rPr>
                        <w:t>to</w:t>
                      </w:r>
                      <w:r>
                        <w:rPr>
                          <w:rFonts w:ascii="Calibri" w:hAnsi="Calibri" w:cs="Calibri" w:eastAsia="Calibri"/>
                          <w:spacing w:val="-6"/>
                          <w:sz w:val="20"/>
                          <w:szCs w:val="20"/>
                        </w:rPr>
                        <w:t> </w:t>
                      </w:r>
                      <w:r>
                        <w:rPr>
                          <w:rFonts w:ascii="Calibri" w:hAnsi="Calibri" w:cs="Calibri" w:eastAsia="Calibri"/>
                          <w:sz w:val="20"/>
                          <w:szCs w:val="20"/>
                        </w:rPr>
                        <w:t>adopt</w:t>
                      </w:r>
                      <w:r>
                        <w:rPr>
                          <w:rFonts w:ascii="Calibri" w:hAnsi="Calibri" w:cs="Calibri" w:eastAsia="Calibri"/>
                          <w:spacing w:val="95"/>
                          <w:w w:val="99"/>
                          <w:sz w:val="20"/>
                          <w:szCs w:val="20"/>
                        </w:rPr>
                        <w:t> </w:t>
                      </w:r>
                      <w:r>
                        <w:rPr>
                          <w:rFonts w:ascii="Calibri" w:hAnsi="Calibri" w:cs="Calibri" w:eastAsia="Calibri"/>
                          <w:spacing w:val="-1"/>
                          <w:sz w:val="20"/>
                          <w:szCs w:val="20"/>
                        </w:rPr>
                        <w:t>increased</w:t>
                      </w:r>
                      <w:r>
                        <w:rPr>
                          <w:rFonts w:ascii="Calibri" w:hAnsi="Calibri" w:cs="Calibri" w:eastAsia="Calibri"/>
                          <w:spacing w:val="-6"/>
                          <w:sz w:val="20"/>
                          <w:szCs w:val="20"/>
                        </w:rPr>
                        <w:t> </w:t>
                      </w:r>
                      <w:r>
                        <w:rPr>
                          <w:rFonts w:ascii="Calibri" w:hAnsi="Calibri" w:cs="Calibri" w:eastAsia="Calibri"/>
                          <w:spacing w:val="-1"/>
                          <w:sz w:val="20"/>
                          <w:szCs w:val="20"/>
                        </w:rPr>
                        <w:t>responsibilities</w:t>
                      </w:r>
                      <w:r>
                        <w:rPr>
                          <w:rFonts w:ascii="Calibri" w:hAnsi="Calibri" w:cs="Calibri" w:eastAsia="Calibri"/>
                          <w:spacing w:val="-6"/>
                          <w:sz w:val="20"/>
                          <w:szCs w:val="20"/>
                        </w:rPr>
                        <w:t> </w:t>
                      </w:r>
                      <w:r>
                        <w:rPr>
                          <w:rFonts w:ascii="Calibri" w:hAnsi="Calibri" w:cs="Calibri" w:eastAsia="Calibri"/>
                          <w:spacing w:val="-1"/>
                          <w:sz w:val="20"/>
                          <w:szCs w:val="20"/>
                        </w:rPr>
                        <w:t>for</w:t>
                      </w:r>
                      <w:r>
                        <w:rPr>
                          <w:rFonts w:ascii="Calibri" w:hAnsi="Calibri" w:cs="Calibri" w:eastAsia="Calibri"/>
                          <w:spacing w:val="-6"/>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management</w:t>
                      </w:r>
                      <w:r>
                        <w:rPr>
                          <w:rFonts w:ascii="Calibri" w:hAnsi="Calibri" w:cs="Calibri" w:eastAsia="Calibri"/>
                          <w:spacing w:val="-7"/>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pacing w:val="-1"/>
                          <w:sz w:val="20"/>
                          <w:szCs w:val="20"/>
                        </w:rPr>
                        <w:t>biosecurity</w:t>
                      </w:r>
                      <w:r>
                        <w:rPr>
                          <w:rFonts w:ascii="Calibri" w:hAnsi="Calibri" w:cs="Calibri" w:eastAsia="Calibri"/>
                          <w:spacing w:val="-5"/>
                          <w:sz w:val="20"/>
                          <w:szCs w:val="20"/>
                        </w:rPr>
                        <w:t> </w:t>
                      </w:r>
                      <w:r>
                        <w:rPr>
                          <w:rFonts w:ascii="Calibri" w:hAnsi="Calibri" w:cs="Calibri" w:eastAsia="Calibri"/>
                          <w:sz w:val="20"/>
                          <w:szCs w:val="20"/>
                        </w:rPr>
                        <w:t>risks</w:t>
                      </w:r>
                      <w:r>
                        <w:rPr>
                          <w:rFonts w:ascii="Calibri" w:hAnsi="Calibri" w:cs="Calibri" w:eastAsia="Calibri"/>
                          <w:spacing w:val="-6"/>
                          <w:sz w:val="20"/>
                          <w:szCs w:val="20"/>
                        </w:rPr>
                        <w:t> </w:t>
                      </w:r>
                      <w:r>
                        <w:rPr>
                          <w:rFonts w:ascii="Calibri" w:hAnsi="Calibri" w:cs="Calibri" w:eastAsia="Calibri"/>
                          <w:spacing w:val="-1"/>
                          <w:sz w:val="20"/>
                          <w:szCs w:val="20"/>
                        </w:rPr>
                        <w:t>through</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8"/>
                          <w:sz w:val="20"/>
                          <w:szCs w:val="20"/>
                        </w:rPr>
                        <w:t> </w:t>
                      </w:r>
                      <w:r>
                        <w:rPr>
                          <w:rFonts w:ascii="Calibri" w:hAnsi="Calibri" w:cs="Calibri" w:eastAsia="Calibri"/>
                          <w:spacing w:val="-1"/>
                          <w:sz w:val="20"/>
                          <w:szCs w:val="20"/>
                        </w:rPr>
                        <w:t>performance</w:t>
                      </w:r>
                      <w:r>
                        <w:rPr>
                          <w:rFonts w:ascii="Calibri" w:hAnsi="Calibri" w:cs="Calibri" w:eastAsia="Calibri"/>
                          <w:spacing w:val="-7"/>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pacing w:val="-1"/>
                          <w:sz w:val="20"/>
                          <w:szCs w:val="20"/>
                        </w:rPr>
                        <w:t>activities</w:t>
                      </w:r>
                      <w:r>
                        <w:rPr>
                          <w:rFonts w:ascii="Calibri" w:hAnsi="Calibri" w:cs="Calibri" w:eastAsia="Calibri"/>
                          <w:spacing w:val="-6"/>
                          <w:sz w:val="20"/>
                          <w:szCs w:val="20"/>
                        </w:rPr>
                        <w:t> </w:t>
                      </w:r>
                      <w:r>
                        <w:rPr>
                          <w:rFonts w:ascii="Calibri" w:hAnsi="Calibri" w:cs="Calibri" w:eastAsia="Calibri"/>
                          <w:sz w:val="20"/>
                          <w:szCs w:val="20"/>
                        </w:rPr>
                        <w:t>using</w:t>
                      </w:r>
                      <w:r>
                        <w:rPr>
                          <w:rFonts w:ascii="Calibri" w:hAnsi="Calibri" w:cs="Calibri" w:eastAsia="Calibri"/>
                          <w:spacing w:val="117"/>
                          <w:w w:val="99"/>
                          <w:sz w:val="20"/>
                          <w:szCs w:val="20"/>
                        </w:rPr>
                        <w:t> </w:t>
                      </w:r>
                      <w:r>
                        <w:rPr>
                          <w:rFonts w:ascii="Calibri" w:hAnsi="Calibri" w:cs="Calibri" w:eastAsia="Calibri"/>
                          <w:spacing w:val="-1"/>
                          <w:sz w:val="20"/>
                          <w:szCs w:val="20"/>
                        </w:rPr>
                        <w:t>their</w:t>
                      </w:r>
                      <w:r>
                        <w:rPr>
                          <w:rFonts w:ascii="Calibri" w:hAnsi="Calibri" w:cs="Calibri" w:eastAsia="Calibri"/>
                          <w:spacing w:val="-6"/>
                          <w:sz w:val="20"/>
                          <w:szCs w:val="20"/>
                        </w:rPr>
                        <w:t> </w:t>
                      </w:r>
                      <w:r>
                        <w:rPr>
                          <w:rFonts w:ascii="Calibri" w:hAnsi="Calibri" w:cs="Calibri" w:eastAsia="Calibri"/>
                          <w:spacing w:val="-1"/>
                          <w:sz w:val="20"/>
                          <w:szCs w:val="20"/>
                        </w:rPr>
                        <w:t>own</w:t>
                      </w:r>
                      <w:r>
                        <w:rPr>
                          <w:rFonts w:ascii="Calibri" w:hAnsi="Calibri" w:cs="Calibri" w:eastAsia="Calibri"/>
                          <w:spacing w:val="-6"/>
                          <w:sz w:val="20"/>
                          <w:szCs w:val="20"/>
                        </w:rPr>
                        <w:t> </w:t>
                      </w:r>
                      <w:r>
                        <w:rPr>
                          <w:rFonts w:ascii="Calibri" w:hAnsi="Calibri" w:cs="Calibri" w:eastAsia="Calibri"/>
                          <w:sz w:val="20"/>
                          <w:szCs w:val="20"/>
                        </w:rPr>
                        <w:t>sites,</w:t>
                      </w:r>
                      <w:r>
                        <w:rPr>
                          <w:rFonts w:ascii="Calibri" w:hAnsi="Calibri" w:cs="Calibri" w:eastAsia="Calibri"/>
                          <w:spacing w:val="-6"/>
                          <w:sz w:val="20"/>
                          <w:szCs w:val="20"/>
                        </w:rPr>
                        <w:t> </w:t>
                      </w:r>
                      <w:r>
                        <w:rPr>
                          <w:rFonts w:ascii="Calibri" w:hAnsi="Calibri" w:cs="Calibri" w:eastAsia="Calibri"/>
                          <w:spacing w:val="-1"/>
                          <w:sz w:val="20"/>
                          <w:szCs w:val="20"/>
                        </w:rPr>
                        <w:t>facilities,</w:t>
                      </w:r>
                      <w:r>
                        <w:rPr>
                          <w:rFonts w:ascii="Calibri" w:hAnsi="Calibri" w:cs="Calibri" w:eastAsia="Calibri"/>
                          <w:spacing w:val="-5"/>
                          <w:sz w:val="20"/>
                          <w:szCs w:val="20"/>
                        </w:rPr>
                        <w:t> </w:t>
                      </w:r>
                      <w:r>
                        <w:rPr>
                          <w:rFonts w:ascii="Calibri" w:hAnsi="Calibri" w:cs="Calibri" w:eastAsia="Calibri"/>
                          <w:sz w:val="20"/>
                          <w:szCs w:val="20"/>
                        </w:rPr>
                        <w:t>equipment</w:t>
                      </w:r>
                      <w:r>
                        <w:rPr>
                          <w:rFonts w:ascii="Calibri" w:hAnsi="Calibri" w:cs="Calibri" w:eastAsia="Calibri"/>
                          <w:spacing w:val="-6"/>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people,</w:t>
                      </w:r>
                      <w:r>
                        <w:rPr>
                          <w:rFonts w:ascii="Calibri" w:hAnsi="Calibri" w:cs="Calibri" w:eastAsia="Calibri"/>
                          <w:spacing w:val="-5"/>
                          <w:sz w:val="20"/>
                          <w:szCs w:val="20"/>
                        </w:rPr>
                        <w:t> </w:t>
                      </w:r>
                      <w:r>
                        <w:rPr>
                          <w:rFonts w:ascii="Calibri" w:hAnsi="Calibri" w:cs="Calibri" w:eastAsia="Calibri"/>
                          <w:spacing w:val="-1"/>
                          <w:sz w:val="20"/>
                          <w:szCs w:val="20"/>
                        </w:rPr>
                        <w:t>with</w:t>
                      </w:r>
                      <w:r>
                        <w:rPr>
                          <w:rFonts w:ascii="Calibri" w:hAnsi="Calibri" w:cs="Calibri" w:eastAsia="Calibri"/>
                          <w:spacing w:val="-5"/>
                          <w:sz w:val="20"/>
                          <w:szCs w:val="20"/>
                        </w:rPr>
                        <w:t> </w:t>
                      </w:r>
                      <w:r>
                        <w:rPr>
                          <w:rFonts w:ascii="Calibri" w:hAnsi="Calibri" w:cs="Calibri" w:eastAsia="Calibri"/>
                          <w:spacing w:val="-1"/>
                          <w:sz w:val="20"/>
                          <w:szCs w:val="20"/>
                        </w:rPr>
                        <w:t>compliance</w:t>
                      </w:r>
                      <w:r>
                        <w:rPr>
                          <w:rFonts w:ascii="Calibri" w:hAnsi="Calibri" w:cs="Calibri" w:eastAsia="Calibri"/>
                          <w:spacing w:val="-7"/>
                          <w:sz w:val="20"/>
                          <w:szCs w:val="20"/>
                        </w:rPr>
                        <w:t> </w:t>
                      </w:r>
                      <w:r>
                        <w:rPr>
                          <w:rFonts w:ascii="Calibri" w:hAnsi="Calibri" w:cs="Calibri" w:eastAsia="Calibri"/>
                          <w:spacing w:val="-1"/>
                          <w:sz w:val="20"/>
                          <w:szCs w:val="20"/>
                        </w:rPr>
                        <w:t>monitoring</w:t>
                      </w:r>
                      <w:r>
                        <w:rPr>
                          <w:rFonts w:ascii="Calibri" w:hAnsi="Calibri" w:cs="Calibri" w:eastAsia="Calibri"/>
                          <w:spacing w:val="-7"/>
                          <w:sz w:val="20"/>
                          <w:szCs w:val="20"/>
                        </w:rPr>
                        <w:t> </w:t>
                      </w:r>
                      <w:r>
                        <w:rPr>
                          <w:rFonts w:ascii="Calibri" w:hAnsi="Calibri" w:cs="Calibri" w:eastAsia="Calibri"/>
                          <w:sz w:val="20"/>
                          <w:szCs w:val="20"/>
                        </w:rPr>
                        <w:t>provided</w:t>
                      </w:r>
                      <w:r>
                        <w:rPr>
                          <w:rFonts w:ascii="Calibri" w:hAnsi="Calibri" w:cs="Calibri" w:eastAsia="Calibri"/>
                          <w:spacing w:val="-5"/>
                          <w:sz w:val="20"/>
                          <w:szCs w:val="20"/>
                        </w:rPr>
                        <w:t> </w:t>
                      </w:r>
                      <w:r>
                        <w:rPr>
                          <w:rFonts w:ascii="Calibri" w:hAnsi="Calibri" w:cs="Calibri" w:eastAsia="Calibri"/>
                          <w:sz w:val="20"/>
                          <w:szCs w:val="20"/>
                        </w:rPr>
                        <w:t>by</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department.</w:t>
                      </w:r>
                      <w:r>
                        <w:rPr>
                          <w:rFonts w:ascii="Calibri" w:hAnsi="Calibri" w:cs="Calibri" w:eastAsia="Calibri"/>
                          <w:spacing w:val="-6"/>
                          <w:sz w:val="20"/>
                          <w:szCs w:val="20"/>
                        </w:rPr>
                        <w:t> </w:t>
                      </w:r>
                      <w:r>
                        <w:rPr>
                          <w:rFonts w:ascii="Calibri" w:hAnsi="Calibri" w:cs="Calibri" w:eastAsia="Calibri"/>
                          <w:spacing w:val="-1"/>
                          <w:sz w:val="20"/>
                          <w:szCs w:val="20"/>
                        </w:rPr>
                        <w:t>This</w:t>
                      </w:r>
                      <w:r>
                        <w:rPr>
                          <w:rFonts w:ascii="Calibri" w:hAnsi="Calibri" w:cs="Calibri" w:eastAsia="Calibri"/>
                          <w:spacing w:val="92"/>
                          <w:w w:val="99"/>
                          <w:sz w:val="20"/>
                          <w:szCs w:val="20"/>
                        </w:rPr>
                        <w:t> </w:t>
                      </w:r>
                      <w:r>
                        <w:rPr>
                          <w:rFonts w:ascii="Calibri" w:hAnsi="Calibri" w:cs="Calibri" w:eastAsia="Calibri"/>
                          <w:spacing w:val="-1"/>
                          <w:sz w:val="20"/>
                          <w:szCs w:val="20"/>
                        </w:rPr>
                        <w:t>gives</w:t>
                      </w:r>
                      <w:r>
                        <w:rPr>
                          <w:rFonts w:ascii="Calibri" w:hAnsi="Calibri" w:cs="Calibri" w:eastAsia="Calibri"/>
                          <w:spacing w:val="-4"/>
                          <w:sz w:val="20"/>
                          <w:szCs w:val="20"/>
                        </w:rPr>
                        <w:t> </w:t>
                      </w:r>
                      <w:r>
                        <w:rPr>
                          <w:rFonts w:ascii="Calibri" w:hAnsi="Calibri" w:cs="Calibri" w:eastAsia="Calibri"/>
                          <w:spacing w:val="-1"/>
                          <w:sz w:val="20"/>
                          <w:szCs w:val="20"/>
                        </w:rPr>
                        <w:t>control</w:t>
                      </w:r>
                      <w:r>
                        <w:rPr>
                          <w:rFonts w:ascii="Calibri" w:hAnsi="Calibri" w:cs="Calibri" w:eastAsia="Calibri"/>
                          <w:spacing w:val="-5"/>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pacing w:val="-1"/>
                          <w:sz w:val="20"/>
                          <w:szCs w:val="20"/>
                        </w:rPr>
                        <w:t>industry</w:t>
                      </w:r>
                      <w:r>
                        <w:rPr>
                          <w:rFonts w:ascii="Calibri" w:hAnsi="Calibri" w:cs="Calibri" w:eastAsia="Calibri"/>
                          <w:spacing w:val="-4"/>
                          <w:sz w:val="20"/>
                          <w:szCs w:val="20"/>
                        </w:rPr>
                        <w:t> </w:t>
                      </w:r>
                      <w:r>
                        <w:rPr>
                          <w:rFonts w:ascii="Calibri" w:hAnsi="Calibri" w:cs="Calibri" w:eastAsia="Calibri"/>
                          <w:sz w:val="20"/>
                          <w:szCs w:val="20"/>
                        </w:rPr>
                        <w:t>on</w:t>
                      </w:r>
                      <w:r>
                        <w:rPr>
                          <w:rFonts w:ascii="Calibri" w:hAnsi="Calibri" w:cs="Calibri" w:eastAsia="Calibri"/>
                          <w:spacing w:val="-6"/>
                          <w:sz w:val="20"/>
                          <w:szCs w:val="20"/>
                        </w:rPr>
                        <w:t> </w:t>
                      </w:r>
                      <w:r>
                        <w:rPr>
                          <w:rFonts w:ascii="Calibri" w:hAnsi="Calibri" w:cs="Calibri" w:eastAsia="Calibri"/>
                          <w:spacing w:val="-1"/>
                          <w:sz w:val="20"/>
                          <w:szCs w:val="20"/>
                        </w:rPr>
                        <w:t>how</w:t>
                      </w:r>
                      <w:r>
                        <w:rPr>
                          <w:rFonts w:ascii="Calibri" w:hAnsi="Calibri" w:cs="Calibri" w:eastAsia="Calibri"/>
                          <w:spacing w:val="-6"/>
                          <w:sz w:val="20"/>
                          <w:szCs w:val="20"/>
                        </w:rPr>
                        <w:t> </w:t>
                      </w:r>
                      <w:r>
                        <w:rPr>
                          <w:rFonts w:ascii="Calibri" w:hAnsi="Calibri" w:cs="Calibri" w:eastAsia="Calibri"/>
                          <w:spacing w:val="-1"/>
                          <w:sz w:val="20"/>
                          <w:szCs w:val="20"/>
                        </w:rPr>
                        <w:t>they</w:t>
                      </w:r>
                      <w:r>
                        <w:rPr>
                          <w:rFonts w:ascii="Calibri" w:hAnsi="Calibri" w:cs="Calibri" w:eastAsia="Calibri"/>
                          <w:spacing w:val="-4"/>
                          <w:sz w:val="20"/>
                          <w:szCs w:val="20"/>
                        </w:rPr>
                        <w:t> </w:t>
                      </w:r>
                      <w:r>
                        <w:rPr>
                          <w:rFonts w:ascii="Calibri" w:hAnsi="Calibri" w:cs="Calibri" w:eastAsia="Calibri"/>
                          <w:spacing w:val="-1"/>
                          <w:sz w:val="20"/>
                          <w:szCs w:val="20"/>
                        </w:rPr>
                        <w:t>manage</w:t>
                      </w:r>
                      <w:r>
                        <w:rPr>
                          <w:rFonts w:ascii="Calibri" w:hAnsi="Calibri" w:cs="Calibri" w:eastAsia="Calibri"/>
                          <w:spacing w:val="-6"/>
                          <w:sz w:val="20"/>
                          <w:szCs w:val="20"/>
                        </w:rPr>
                        <w:t> </w:t>
                      </w:r>
                      <w:r>
                        <w:rPr>
                          <w:rFonts w:ascii="Calibri" w:hAnsi="Calibri" w:cs="Calibri" w:eastAsia="Calibri"/>
                          <w:sz w:val="20"/>
                          <w:szCs w:val="20"/>
                        </w:rPr>
                        <w:t>risk</w:t>
                      </w:r>
                      <w:r>
                        <w:rPr>
                          <w:rFonts w:ascii="Calibri" w:hAnsi="Calibri" w:cs="Calibri" w:eastAsia="Calibri"/>
                          <w:spacing w:val="-4"/>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allocate</w:t>
                      </w:r>
                      <w:r>
                        <w:rPr>
                          <w:rFonts w:ascii="Calibri" w:hAnsi="Calibri" w:cs="Calibri" w:eastAsia="Calibri"/>
                          <w:spacing w:val="-6"/>
                          <w:sz w:val="20"/>
                          <w:szCs w:val="20"/>
                        </w:rPr>
                        <w:t> </w:t>
                      </w:r>
                      <w:r>
                        <w:rPr>
                          <w:rFonts w:ascii="Calibri" w:hAnsi="Calibri" w:cs="Calibri" w:eastAsia="Calibri"/>
                          <w:spacing w:val="-1"/>
                          <w:sz w:val="20"/>
                          <w:szCs w:val="20"/>
                        </w:rPr>
                        <w:t>resources</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pacing w:val="-1"/>
                          <w:sz w:val="20"/>
                          <w:szCs w:val="20"/>
                        </w:rPr>
                        <w:t>meet</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5"/>
                          <w:sz w:val="20"/>
                          <w:szCs w:val="20"/>
                        </w:rPr>
                        <w:t> </w:t>
                      </w:r>
                      <w:r>
                        <w:rPr>
                          <w:rFonts w:ascii="Calibri" w:hAnsi="Calibri" w:cs="Calibri" w:eastAsia="Calibri"/>
                          <w:sz w:val="20"/>
                          <w:szCs w:val="20"/>
                        </w:rPr>
                        <w:t>department’s</w:t>
                      </w:r>
                      <w:r>
                        <w:rPr>
                          <w:rFonts w:ascii="Calibri" w:hAnsi="Calibri" w:cs="Calibri" w:eastAsia="Calibri"/>
                          <w:spacing w:val="85"/>
                          <w:w w:val="99"/>
                          <w:sz w:val="20"/>
                          <w:szCs w:val="20"/>
                        </w:rPr>
                        <w:t> </w:t>
                      </w:r>
                      <w:r>
                        <w:rPr>
                          <w:rFonts w:ascii="Calibri" w:hAnsi="Calibri" w:cs="Calibri" w:eastAsia="Calibri"/>
                          <w:spacing w:val="-1"/>
                          <w:sz w:val="20"/>
                          <w:szCs w:val="20"/>
                        </w:rPr>
                        <w:t>expectations.</w:t>
                      </w:r>
                      <w:r>
                        <w:rPr>
                          <w:rFonts w:ascii="Calibri" w:hAnsi="Calibri" w:cs="Calibri" w:eastAsia="Calibri"/>
                          <w:sz w:val="20"/>
                          <w:szCs w:val="20"/>
                        </w:rPr>
                      </w:r>
                    </w:p>
                    <w:p>
                      <w:pPr>
                        <w:spacing w:before="120"/>
                        <w:ind w:left="233" w:right="0" w:firstLine="0"/>
                        <w:jc w:val="left"/>
                        <w:rPr>
                          <w:rFonts w:ascii="Calibri" w:hAnsi="Calibri" w:cs="Calibri" w:eastAsia="Calibri"/>
                          <w:sz w:val="20"/>
                          <w:szCs w:val="20"/>
                        </w:rPr>
                      </w:pPr>
                      <w:r>
                        <w:rPr>
                          <w:rFonts w:ascii="Calibri" w:hAnsi="Calibri" w:cs="Calibri" w:eastAsia="Calibri"/>
                          <w:b/>
                          <w:bCs/>
                          <w:spacing w:val="-1"/>
                          <w:sz w:val="20"/>
                          <w:szCs w:val="20"/>
                        </w:rPr>
                        <w:t>Risk</w:t>
                      </w:r>
                      <w:r>
                        <w:rPr>
                          <w:rFonts w:ascii="Calibri" w:hAnsi="Calibri" w:cs="Calibri" w:eastAsia="Calibri"/>
                          <w:b/>
                          <w:bCs/>
                          <w:spacing w:val="-8"/>
                          <w:sz w:val="20"/>
                          <w:szCs w:val="20"/>
                        </w:rPr>
                        <w:t> </w:t>
                      </w:r>
                      <w:r>
                        <w:rPr>
                          <w:rFonts w:ascii="Calibri" w:hAnsi="Calibri" w:cs="Calibri" w:eastAsia="Calibri"/>
                          <w:b/>
                          <w:bCs/>
                          <w:sz w:val="20"/>
                          <w:szCs w:val="20"/>
                        </w:rPr>
                        <w:t>based</w:t>
                      </w:r>
                      <w:r>
                        <w:rPr>
                          <w:rFonts w:ascii="Calibri" w:hAnsi="Calibri" w:cs="Calibri" w:eastAsia="Calibri"/>
                          <w:b/>
                          <w:bCs/>
                          <w:spacing w:val="-6"/>
                          <w:sz w:val="20"/>
                          <w:szCs w:val="20"/>
                        </w:rPr>
                        <w:t> </w:t>
                      </w:r>
                      <w:r>
                        <w:rPr>
                          <w:rFonts w:ascii="Calibri" w:hAnsi="Calibri" w:cs="Calibri" w:eastAsia="Calibri"/>
                          <w:b/>
                          <w:bCs/>
                          <w:sz w:val="20"/>
                          <w:szCs w:val="20"/>
                        </w:rPr>
                        <w:t>compliance</w:t>
                      </w:r>
                      <w:r>
                        <w:rPr>
                          <w:rFonts w:ascii="Calibri" w:hAnsi="Calibri" w:cs="Calibri" w:eastAsia="Calibri"/>
                          <w:b/>
                          <w:bCs/>
                          <w:spacing w:val="-7"/>
                          <w:sz w:val="20"/>
                          <w:szCs w:val="20"/>
                        </w:rPr>
                        <w:t> </w:t>
                      </w:r>
                      <w:r>
                        <w:rPr>
                          <w:rFonts w:ascii="Calibri" w:hAnsi="Calibri" w:cs="Calibri" w:eastAsia="Calibri"/>
                          <w:b/>
                          <w:bCs/>
                          <w:spacing w:val="-1"/>
                          <w:sz w:val="20"/>
                          <w:szCs w:val="20"/>
                        </w:rPr>
                        <w:t>schemes</w:t>
                      </w:r>
                      <w:r>
                        <w:rPr>
                          <w:rFonts w:ascii="Calibri" w:hAnsi="Calibri" w:cs="Calibri" w:eastAsia="Calibri"/>
                          <w:b/>
                          <w:bCs/>
                          <w:spacing w:val="-8"/>
                          <w:sz w:val="20"/>
                          <w:szCs w:val="20"/>
                        </w:rPr>
                        <w:t> </w:t>
                      </w:r>
                      <w:r>
                        <w:rPr>
                          <w:rFonts w:ascii="Calibri" w:hAnsi="Calibri" w:cs="Calibri" w:eastAsia="Calibri"/>
                          <w:i/>
                          <w:sz w:val="20"/>
                          <w:szCs w:val="20"/>
                        </w:rPr>
                        <w:t>–</w:t>
                      </w:r>
                      <w:r>
                        <w:rPr>
                          <w:rFonts w:ascii="Calibri" w:hAnsi="Calibri" w:cs="Calibri" w:eastAsia="Calibri"/>
                          <w:i/>
                          <w:spacing w:val="-8"/>
                          <w:sz w:val="20"/>
                          <w:szCs w:val="20"/>
                        </w:rPr>
                        <w:t> </w:t>
                      </w:r>
                      <w:r>
                        <w:rPr>
                          <w:rFonts w:ascii="Calibri" w:hAnsi="Calibri" w:cs="Calibri" w:eastAsia="Calibri"/>
                          <w:i/>
                          <w:spacing w:val="-1"/>
                          <w:sz w:val="20"/>
                          <w:szCs w:val="20"/>
                        </w:rPr>
                        <w:t>rewarding</w:t>
                      </w:r>
                      <w:r>
                        <w:rPr>
                          <w:rFonts w:ascii="Calibri" w:hAnsi="Calibri" w:cs="Calibri" w:eastAsia="Calibri"/>
                          <w:i/>
                          <w:spacing w:val="-7"/>
                          <w:sz w:val="20"/>
                          <w:szCs w:val="20"/>
                        </w:rPr>
                        <w:t> </w:t>
                      </w:r>
                      <w:r>
                        <w:rPr>
                          <w:rFonts w:ascii="Calibri" w:hAnsi="Calibri" w:cs="Calibri" w:eastAsia="Calibri"/>
                          <w:i/>
                          <w:sz w:val="20"/>
                          <w:szCs w:val="20"/>
                        </w:rPr>
                        <w:t>compliant</w:t>
                      </w:r>
                      <w:r>
                        <w:rPr>
                          <w:rFonts w:ascii="Calibri" w:hAnsi="Calibri" w:cs="Calibri" w:eastAsia="Calibri"/>
                          <w:i/>
                          <w:spacing w:val="-7"/>
                          <w:sz w:val="20"/>
                          <w:szCs w:val="20"/>
                        </w:rPr>
                        <w:t> </w:t>
                      </w:r>
                      <w:r>
                        <w:rPr>
                          <w:rFonts w:ascii="Calibri" w:hAnsi="Calibri" w:cs="Calibri" w:eastAsia="Calibri"/>
                          <w:i/>
                          <w:spacing w:val="-1"/>
                          <w:sz w:val="20"/>
                          <w:szCs w:val="20"/>
                        </w:rPr>
                        <w:t>behaviour</w:t>
                      </w:r>
                      <w:r>
                        <w:rPr>
                          <w:rFonts w:ascii="Calibri" w:hAnsi="Calibri" w:cs="Calibri" w:eastAsia="Calibri"/>
                          <w:sz w:val="20"/>
                          <w:szCs w:val="20"/>
                        </w:rPr>
                      </w:r>
                    </w:p>
                    <w:p>
                      <w:pPr>
                        <w:spacing w:line="276" w:lineRule="auto" w:before="157"/>
                        <w:ind w:left="233" w:right="427" w:firstLine="0"/>
                        <w:jc w:val="left"/>
                        <w:rPr>
                          <w:rFonts w:ascii="Calibri" w:hAnsi="Calibri" w:cs="Calibri" w:eastAsia="Calibri"/>
                          <w:sz w:val="20"/>
                          <w:szCs w:val="20"/>
                        </w:rPr>
                      </w:pPr>
                      <w:r>
                        <w:rPr>
                          <w:rFonts w:ascii="Calibri"/>
                          <w:sz w:val="20"/>
                        </w:rPr>
                        <w:t>Industry</w:t>
                      </w:r>
                      <w:r>
                        <w:rPr>
                          <w:rFonts w:ascii="Calibri"/>
                          <w:spacing w:val="-7"/>
                          <w:sz w:val="20"/>
                        </w:rPr>
                        <w:t> </w:t>
                      </w:r>
                      <w:r>
                        <w:rPr>
                          <w:rFonts w:ascii="Calibri"/>
                          <w:spacing w:val="-1"/>
                          <w:sz w:val="20"/>
                        </w:rPr>
                        <w:t>is</w:t>
                      </w:r>
                      <w:r>
                        <w:rPr>
                          <w:rFonts w:ascii="Calibri"/>
                          <w:spacing w:val="-4"/>
                          <w:sz w:val="20"/>
                        </w:rPr>
                        <w:t> </w:t>
                      </w:r>
                      <w:r>
                        <w:rPr>
                          <w:rFonts w:ascii="Calibri"/>
                          <w:spacing w:val="-1"/>
                          <w:sz w:val="20"/>
                        </w:rPr>
                        <w:t>benefiting</w:t>
                      </w:r>
                      <w:r>
                        <w:rPr>
                          <w:rFonts w:ascii="Calibri"/>
                          <w:spacing w:val="-7"/>
                          <w:sz w:val="20"/>
                        </w:rPr>
                        <w:t> </w:t>
                      </w:r>
                      <w:r>
                        <w:rPr>
                          <w:rFonts w:ascii="Calibri"/>
                          <w:spacing w:val="-1"/>
                          <w:sz w:val="20"/>
                        </w:rPr>
                        <w:t>from</w:t>
                      </w:r>
                      <w:r>
                        <w:rPr>
                          <w:rFonts w:ascii="Calibri"/>
                          <w:spacing w:val="-6"/>
                          <w:sz w:val="20"/>
                        </w:rPr>
                        <w:t> </w:t>
                      </w:r>
                      <w:r>
                        <w:rPr>
                          <w:rFonts w:ascii="Calibri"/>
                          <w:spacing w:val="1"/>
                          <w:sz w:val="20"/>
                        </w:rPr>
                        <w:t>the</w:t>
                      </w:r>
                      <w:r>
                        <w:rPr>
                          <w:rFonts w:ascii="Calibri"/>
                          <w:spacing w:val="-7"/>
                          <w:sz w:val="20"/>
                        </w:rPr>
                        <w:t> </w:t>
                      </w:r>
                      <w:r>
                        <w:rPr>
                          <w:rFonts w:ascii="Calibri"/>
                          <w:spacing w:val="-1"/>
                          <w:sz w:val="20"/>
                        </w:rPr>
                        <w:t>development</w:t>
                      </w:r>
                      <w:r>
                        <w:rPr>
                          <w:rFonts w:ascii="Calibri"/>
                          <w:spacing w:val="-5"/>
                          <w:sz w:val="20"/>
                        </w:rPr>
                        <w:t> </w:t>
                      </w:r>
                      <w:r>
                        <w:rPr>
                          <w:rFonts w:ascii="Calibri"/>
                          <w:sz w:val="20"/>
                        </w:rPr>
                        <w:t>of</w:t>
                      </w:r>
                      <w:r>
                        <w:rPr>
                          <w:rFonts w:ascii="Calibri"/>
                          <w:spacing w:val="-7"/>
                          <w:sz w:val="20"/>
                        </w:rPr>
                        <w:t> </w:t>
                      </w:r>
                      <w:r>
                        <w:rPr>
                          <w:rFonts w:ascii="Calibri"/>
                          <w:sz w:val="20"/>
                        </w:rPr>
                        <w:t>risk-based</w:t>
                      </w:r>
                      <w:r>
                        <w:rPr>
                          <w:rFonts w:ascii="Calibri"/>
                          <w:spacing w:val="-4"/>
                          <w:sz w:val="20"/>
                        </w:rPr>
                        <w:t> </w:t>
                      </w:r>
                      <w:r>
                        <w:rPr>
                          <w:rFonts w:ascii="Calibri"/>
                          <w:spacing w:val="-1"/>
                          <w:sz w:val="20"/>
                        </w:rPr>
                        <w:t>compliance</w:t>
                      </w:r>
                      <w:r>
                        <w:rPr>
                          <w:rFonts w:ascii="Calibri"/>
                          <w:spacing w:val="-7"/>
                          <w:sz w:val="20"/>
                        </w:rPr>
                        <w:t> </w:t>
                      </w:r>
                      <w:r>
                        <w:rPr>
                          <w:rFonts w:ascii="Calibri"/>
                          <w:sz w:val="20"/>
                        </w:rPr>
                        <w:t>schemes</w:t>
                      </w:r>
                      <w:r>
                        <w:rPr>
                          <w:rFonts w:ascii="Calibri"/>
                          <w:spacing w:val="-4"/>
                          <w:sz w:val="20"/>
                        </w:rPr>
                        <w:t> </w:t>
                      </w:r>
                      <w:r>
                        <w:rPr>
                          <w:rFonts w:ascii="Calibri"/>
                          <w:sz w:val="20"/>
                        </w:rPr>
                        <w:t>that</w:t>
                      </w:r>
                      <w:r>
                        <w:rPr>
                          <w:rFonts w:ascii="Calibri"/>
                          <w:spacing w:val="-6"/>
                          <w:sz w:val="20"/>
                        </w:rPr>
                        <w:t> </w:t>
                      </w:r>
                      <w:r>
                        <w:rPr>
                          <w:rFonts w:ascii="Calibri"/>
                          <w:sz w:val="20"/>
                        </w:rPr>
                        <w:t>move</w:t>
                      </w:r>
                      <w:r>
                        <w:rPr>
                          <w:rFonts w:ascii="Calibri"/>
                          <w:spacing w:val="-6"/>
                          <w:sz w:val="20"/>
                        </w:rPr>
                        <w:t> </w:t>
                      </w:r>
                      <w:r>
                        <w:rPr>
                          <w:rFonts w:ascii="Calibri"/>
                          <w:spacing w:val="-1"/>
                          <w:sz w:val="20"/>
                        </w:rPr>
                        <w:t>away</w:t>
                      </w:r>
                      <w:r>
                        <w:rPr>
                          <w:rFonts w:ascii="Calibri"/>
                          <w:spacing w:val="-5"/>
                          <w:sz w:val="20"/>
                        </w:rPr>
                        <w:t> </w:t>
                      </w:r>
                      <w:r>
                        <w:rPr>
                          <w:rFonts w:ascii="Calibri"/>
                          <w:spacing w:val="-1"/>
                          <w:sz w:val="20"/>
                        </w:rPr>
                        <w:t>from</w:t>
                      </w:r>
                      <w:r>
                        <w:rPr>
                          <w:rFonts w:ascii="Calibri"/>
                          <w:spacing w:val="-6"/>
                          <w:sz w:val="20"/>
                        </w:rPr>
                        <w:t> </w:t>
                      </w:r>
                      <w:r>
                        <w:rPr>
                          <w:rFonts w:ascii="Calibri"/>
                          <w:sz w:val="20"/>
                        </w:rPr>
                        <w:t>100</w:t>
                      </w:r>
                      <w:r>
                        <w:rPr>
                          <w:rFonts w:ascii="Calibri"/>
                          <w:spacing w:val="-6"/>
                          <w:sz w:val="20"/>
                        </w:rPr>
                        <w:t> </w:t>
                      </w:r>
                      <w:r>
                        <w:rPr>
                          <w:rFonts w:ascii="Calibri"/>
                          <w:sz w:val="20"/>
                        </w:rPr>
                        <w:t>per</w:t>
                      </w:r>
                      <w:r>
                        <w:rPr>
                          <w:rFonts w:ascii="Calibri"/>
                          <w:spacing w:val="79"/>
                          <w:w w:val="99"/>
                          <w:sz w:val="20"/>
                        </w:rPr>
                        <w:t> </w:t>
                      </w:r>
                      <w:r>
                        <w:rPr>
                          <w:rFonts w:ascii="Calibri"/>
                          <w:spacing w:val="-1"/>
                          <w:sz w:val="20"/>
                        </w:rPr>
                        <w:t>cent</w:t>
                      </w:r>
                      <w:r>
                        <w:rPr>
                          <w:rFonts w:ascii="Calibri"/>
                          <w:spacing w:val="-7"/>
                          <w:sz w:val="20"/>
                        </w:rPr>
                        <w:t> </w:t>
                      </w:r>
                      <w:r>
                        <w:rPr>
                          <w:rFonts w:ascii="Calibri"/>
                          <w:spacing w:val="-1"/>
                          <w:sz w:val="20"/>
                        </w:rPr>
                        <w:t>interventions</w:t>
                      </w:r>
                      <w:r>
                        <w:rPr>
                          <w:rFonts w:ascii="Calibri"/>
                          <w:spacing w:val="-5"/>
                          <w:sz w:val="20"/>
                        </w:rPr>
                        <w:t> </w:t>
                      </w:r>
                      <w:r>
                        <w:rPr>
                          <w:rFonts w:ascii="Calibri"/>
                          <w:sz w:val="20"/>
                        </w:rPr>
                        <w:t>and</w:t>
                      </w:r>
                      <w:r>
                        <w:rPr>
                          <w:rFonts w:ascii="Calibri"/>
                          <w:spacing w:val="-5"/>
                          <w:sz w:val="20"/>
                        </w:rPr>
                        <w:t> </w:t>
                      </w:r>
                      <w:r>
                        <w:rPr>
                          <w:rFonts w:ascii="Calibri"/>
                          <w:spacing w:val="-1"/>
                          <w:sz w:val="20"/>
                        </w:rPr>
                        <w:t>rewards</w:t>
                      </w:r>
                      <w:r>
                        <w:rPr>
                          <w:rFonts w:ascii="Calibri"/>
                          <w:spacing w:val="-5"/>
                          <w:sz w:val="20"/>
                        </w:rPr>
                        <w:t> </w:t>
                      </w:r>
                      <w:r>
                        <w:rPr>
                          <w:rFonts w:ascii="Calibri"/>
                          <w:spacing w:val="-1"/>
                          <w:sz w:val="20"/>
                        </w:rPr>
                        <w:t>industry</w:t>
                      </w:r>
                      <w:r>
                        <w:rPr>
                          <w:rFonts w:ascii="Calibri"/>
                          <w:spacing w:val="-5"/>
                          <w:sz w:val="20"/>
                        </w:rPr>
                        <w:t> </w:t>
                      </w:r>
                      <w:r>
                        <w:rPr>
                          <w:rFonts w:ascii="Calibri"/>
                          <w:spacing w:val="-1"/>
                          <w:sz w:val="20"/>
                        </w:rPr>
                        <w:t>participants</w:t>
                      </w:r>
                      <w:r>
                        <w:rPr>
                          <w:rFonts w:ascii="Calibri"/>
                          <w:spacing w:val="-6"/>
                          <w:sz w:val="20"/>
                        </w:rPr>
                        <w:t> </w:t>
                      </w:r>
                      <w:r>
                        <w:rPr>
                          <w:rFonts w:ascii="Calibri"/>
                          <w:spacing w:val="-1"/>
                          <w:sz w:val="20"/>
                        </w:rPr>
                        <w:t>with</w:t>
                      </w:r>
                      <w:r>
                        <w:rPr>
                          <w:rFonts w:ascii="Calibri"/>
                          <w:spacing w:val="-5"/>
                          <w:sz w:val="20"/>
                        </w:rPr>
                        <w:t> </w:t>
                      </w:r>
                      <w:r>
                        <w:rPr>
                          <w:rFonts w:ascii="Calibri"/>
                          <w:spacing w:val="-1"/>
                          <w:sz w:val="20"/>
                        </w:rPr>
                        <w:t>reduced</w:t>
                      </w:r>
                      <w:r>
                        <w:rPr>
                          <w:rFonts w:ascii="Calibri"/>
                          <w:spacing w:val="-5"/>
                          <w:sz w:val="20"/>
                        </w:rPr>
                        <w:t> </w:t>
                      </w:r>
                      <w:r>
                        <w:rPr>
                          <w:rFonts w:ascii="Calibri"/>
                          <w:spacing w:val="-1"/>
                          <w:sz w:val="20"/>
                        </w:rPr>
                        <w:t>need</w:t>
                      </w:r>
                      <w:r>
                        <w:rPr>
                          <w:rFonts w:ascii="Calibri"/>
                          <w:spacing w:val="-5"/>
                          <w:sz w:val="20"/>
                        </w:rPr>
                        <w:t> </w:t>
                      </w:r>
                      <w:r>
                        <w:rPr>
                          <w:rFonts w:ascii="Calibri"/>
                          <w:spacing w:val="-1"/>
                          <w:sz w:val="20"/>
                        </w:rPr>
                        <w:t>for</w:t>
                      </w:r>
                      <w:r>
                        <w:rPr>
                          <w:rFonts w:ascii="Calibri"/>
                          <w:spacing w:val="-6"/>
                          <w:sz w:val="20"/>
                        </w:rPr>
                        <w:t> </w:t>
                      </w:r>
                      <w:r>
                        <w:rPr>
                          <w:rFonts w:ascii="Calibri"/>
                          <w:spacing w:val="-1"/>
                          <w:sz w:val="20"/>
                        </w:rPr>
                        <w:t>inspection</w:t>
                      </w:r>
                      <w:r>
                        <w:rPr>
                          <w:rFonts w:ascii="Calibri"/>
                          <w:spacing w:val="-5"/>
                          <w:sz w:val="20"/>
                        </w:rPr>
                        <w:t> </w:t>
                      </w:r>
                      <w:r>
                        <w:rPr>
                          <w:rFonts w:ascii="Calibri"/>
                          <w:sz w:val="20"/>
                        </w:rPr>
                        <w:t>resulting</w:t>
                      </w:r>
                      <w:r>
                        <w:rPr>
                          <w:rFonts w:ascii="Calibri"/>
                          <w:spacing w:val="-7"/>
                          <w:sz w:val="20"/>
                        </w:rPr>
                        <w:t> </w:t>
                      </w:r>
                      <w:r>
                        <w:rPr>
                          <w:rFonts w:ascii="Calibri"/>
                          <w:spacing w:val="-1"/>
                          <w:sz w:val="20"/>
                        </w:rPr>
                        <w:t>in</w:t>
                      </w:r>
                      <w:r>
                        <w:rPr>
                          <w:rFonts w:ascii="Calibri"/>
                          <w:spacing w:val="-6"/>
                          <w:sz w:val="20"/>
                        </w:rPr>
                        <w:t> </w:t>
                      </w:r>
                      <w:r>
                        <w:rPr>
                          <w:rFonts w:ascii="Calibri"/>
                          <w:spacing w:val="-1"/>
                          <w:sz w:val="20"/>
                        </w:rPr>
                        <w:t>quicker</w:t>
                      </w:r>
                      <w:r>
                        <w:rPr>
                          <w:rFonts w:ascii="Calibri"/>
                          <w:spacing w:val="119"/>
                          <w:w w:val="99"/>
                          <w:sz w:val="20"/>
                        </w:rPr>
                        <w:t> </w:t>
                      </w:r>
                      <w:r>
                        <w:rPr>
                          <w:rFonts w:ascii="Calibri"/>
                          <w:spacing w:val="-1"/>
                          <w:sz w:val="20"/>
                        </w:rPr>
                        <w:t>clearance</w:t>
                      </w:r>
                      <w:r>
                        <w:rPr>
                          <w:rFonts w:ascii="Calibri"/>
                          <w:spacing w:val="-11"/>
                          <w:sz w:val="20"/>
                        </w:rPr>
                        <w:t> </w:t>
                      </w:r>
                      <w:r>
                        <w:rPr>
                          <w:rFonts w:ascii="Calibri"/>
                          <w:spacing w:val="-1"/>
                          <w:sz w:val="20"/>
                        </w:rPr>
                        <w:t>for</w:t>
                      </w:r>
                      <w:r>
                        <w:rPr>
                          <w:rFonts w:ascii="Calibri"/>
                          <w:spacing w:val="-7"/>
                          <w:sz w:val="20"/>
                        </w:rPr>
                        <w:t> </w:t>
                      </w:r>
                      <w:r>
                        <w:rPr>
                          <w:rFonts w:ascii="Calibri"/>
                          <w:spacing w:val="-1"/>
                          <w:sz w:val="20"/>
                        </w:rPr>
                        <w:t>compliant</w:t>
                      </w:r>
                      <w:r>
                        <w:rPr>
                          <w:rFonts w:ascii="Calibri"/>
                          <w:spacing w:val="-9"/>
                          <w:sz w:val="20"/>
                        </w:rPr>
                        <w:t> </w:t>
                      </w:r>
                      <w:r>
                        <w:rPr>
                          <w:rFonts w:ascii="Calibri"/>
                          <w:sz w:val="20"/>
                        </w:rPr>
                        <w:t>participants.</w:t>
                      </w:r>
                      <w:r>
                        <w:rPr>
                          <w:rFonts w:ascii="Calibri"/>
                          <w:sz w:val="20"/>
                        </w:rPr>
                      </w:r>
                    </w:p>
                    <w:p>
                      <w:pPr>
                        <w:spacing w:before="120"/>
                        <w:ind w:left="233" w:right="0" w:firstLine="0"/>
                        <w:jc w:val="left"/>
                        <w:rPr>
                          <w:rFonts w:ascii="Calibri" w:hAnsi="Calibri" w:cs="Calibri" w:eastAsia="Calibri"/>
                          <w:sz w:val="20"/>
                          <w:szCs w:val="20"/>
                        </w:rPr>
                      </w:pPr>
                      <w:r>
                        <w:rPr>
                          <w:rFonts w:ascii="Calibri" w:hAnsi="Calibri" w:cs="Calibri" w:eastAsia="Calibri"/>
                          <w:b/>
                          <w:bCs/>
                          <w:spacing w:val="-1"/>
                          <w:sz w:val="20"/>
                          <w:szCs w:val="20"/>
                        </w:rPr>
                        <w:t>Self-service</w:t>
                      </w:r>
                      <w:r>
                        <w:rPr>
                          <w:rFonts w:ascii="Calibri" w:hAnsi="Calibri" w:cs="Calibri" w:eastAsia="Calibri"/>
                          <w:b/>
                          <w:bCs/>
                          <w:spacing w:val="-8"/>
                          <w:sz w:val="20"/>
                          <w:szCs w:val="20"/>
                        </w:rPr>
                        <w:t> </w:t>
                      </w:r>
                      <w:r>
                        <w:rPr>
                          <w:rFonts w:ascii="Calibri" w:hAnsi="Calibri" w:cs="Calibri" w:eastAsia="Calibri"/>
                          <w:b/>
                          <w:bCs/>
                          <w:sz w:val="20"/>
                          <w:szCs w:val="20"/>
                        </w:rPr>
                        <w:t>platforms</w:t>
                      </w:r>
                      <w:r>
                        <w:rPr>
                          <w:rFonts w:ascii="Calibri" w:hAnsi="Calibri" w:cs="Calibri" w:eastAsia="Calibri"/>
                          <w:b/>
                          <w:bCs/>
                          <w:spacing w:val="-7"/>
                          <w:sz w:val="20"/>
                          <w:szCs w:val="20"/>
                        </w:rPr>
                        <w:t> </w:t>
                      </w:r>
                      <w:r>
                        <w:rPr>
                          <w:rFonts w:ascii="Calibri" w:hAnsi="Calibri" w:cs="Calibri" w:eastAsia="Calibri"/>
                          <w:i/>
                          <w:sz w:val="20"/>
                          <w:szCs w:val="20"/>
                        </w:rPr>
                        <w:t>–</w:t>
                      </w:r>
                      <w:r>
                        <w:rPr>
                          <w:rFonts w:ascii="Calibri" w:hAnsi="Calibri" w:cs="Calibri" w:eastAsia="Calibri"/>
                          <w:i/>
                          <w:spacing w:val="-8"/>
                          <w:sz w:val="20"/>
                          <w:szCs w:val="20"/>
                        </w:rPr>
                        <w:t> </w:t>
                      </w:r>
                      <w:r>
                        <w:rPr>
                          <w:rFonts w:ascii="Calibri" w:hAnsi="Calibri" w:cs="Calibri" w:eastAsia="Calibri"/>
                          <w:i/>
                          <w:spacing w:val="-1"/>
                          <w:sz w:val="20"/>
                          <w:szCs w:val="20"/>
                        </w:rPr>
                        <w:t>industry</w:t>
                      </w:r>
                      <w:r>
                        <w:rPr>
                          <w:rFonts w:ascii="Calibri" w:hAnsi="Calibri" w:cs="Calibri" w:eastAsia="Calibri"/>
                          <w:i/>
                          <w:spacing w:val="-7"/>
                          <w:sz w:val="20"/>
                          <w:szCs w:val="20"/>
                        </w:rPr>
                        <w:t> </w:t>
                      </w:r>
                      <w:r>
                        <w:rPr>
                          <w:rFonts w:ascii="Calibri" w:hAnsi="Calibri" w:cs="Calibri" w:eastAsia="Calibri"/>
                          <w:i/>
                          <w:spacing w:val="-1"/>
                          <w:sz w:val="20"/>
                          <w:szCs w:val="20"/>
                        </w:rPr>
                        <w:t>drive</w:t>
                      </w:r>
                      <w:r>
                        <w:rPr>
                          <w:rFonts w:ascii="Calibri" w:hAnsi="Calibri" w:cs="Calibri" w:eastAsia="Calibri"/>
                          <w:i/>
                          <w:spacing w:val="-7"/>
                          <w:sz w:val="20"/>
                          <w:szCs w:val="20"/>
                        </w:rPr>
                        <w:t> </w:t>
                      </w:r>
                      <w:r>
                        <w:rPr>
                          <w:rFonts w:ascii="Calibri" w:hAnsi="Calibri" w:cs="Calibri" w:eastAsia="Calibri"/>
                          <w:i/>
                          <w:spacing w:val="-1"/>
                          <w:sz w:val="20"/>
                          <w:szCs w:val="20"/>
                        </w:rPr>
                        <w:t>bookings</w:t>
                      </w:r>
                      <w:r>
                        <w:rPr>
                          <w:rFonts w:ascii="Calibri" w:hAnsi="Calibri" w:cs="Calibri" w:eastAsia="Calibri"/>
                          <w:sz w:val="20"/>
                          <w:szCs w:val="20"/>
                        </w:rPr>
                      </w:r>
                    </w:p>
                    <w:p>
                      <w:pPr>
                        <w:spacing w:line="276" w:lineRule="auto" w:before="157"/>
                        <w:ind w:left="233" w:right="321" w:firstLine="0"/>
                        <w:jc w:val="left"/>
                        <w:rPr>
                          <w:rFonts w:ascii="Calibri" w:hAnsi="Calibri" w:cs="Calibri" w:eastAsia="Calibri"/>
                          <w:sz w:val="20"/>
                          <w:szCs w:val="20"/>
                        </w:rPr>
                      </w:pPr>
                      <w:r>
                        <w:rPr>
                          <w:rFonts w:ascii="Calibri" w:hAnsi="Calibri" w:cs="Calibri" w:eastAsia="Calibri"/>
                          <w:spacing w:val="-1"/>
                          <w:sz w:val="20"/>
                          <w:szCs w:val="20"/>
                        </w:rPr>
                        <w:t>By</w:t>
                      </w:r>
                      <w:r>
                        <w:rPr>
                          <w:rFonts w:ascii="Calibri" w:hAnsi="Calibri" w:cs="Calibri" w:eastAsia="Calibri"/>
                          <w:spacing w:val="-7"/>
                          <w:sz w:val="20"/>
                          <w:szCs w:val="20"/>
                        </w:rPr>
                        <w:t> </w:t>
                      </w:r>
                      <w:r>
                        <w:rPr>
                          <w:rFonts w:ascii="Calibri" w:hAnsi="Calibri" w:cs="Calibri" w:eastAsia="Calibri"/>
                          <w:sz w:val="20"/>
                          <w:szCs w:val="20"/>
                        </w:rPr>
                        <w:t>using</w:t>
                      </w:r>
                      <w:r>
                        <w:rPr>
                          <w:rFonts w:ascii="Calibri" w:hAnsi="Calibri" w:cs="Calibri" w:eastAsia="Calibri"/>
                          <w:spacing w:val="-7"/>
                          <w:sz w:val="20"/>
                          <w:szCs w:val="20"/>
                        </w:rPr>
                        <w:t> </w:t>
                      </w:r>
                      <w:r>
                        <w:rPr>
                          <w:rFonts w:ascii="Calibri" w:hAnsi="Calibri" w:cs="Calibri" w:eastAsia="Calibri"/>
                          <w:spacing w:val="-1"/>
                          <w:sz w:val="20"/>
                          <w:szCs w:val="20"/>
                        </w:rPr>
                        <w:t>integrated</w:t>
                      </w:r>
                      <w:r>
                        <w:rPr>
                          <w:rFonts w:ascii="Calibri" w:hAnsi="Calibri" w:cs="Calibri" w:eastAsia="Calibri"/>
                          <w:spacing w:val="-7"/>
                          <w:sz w:val="20"/>
                          <w:szCs w:val="20"/>
                        </w:rPr>
                        <w:t> </w:t>
                      </w:r>
                      <w:r>
                        <w:rPr>
                          <w:rFonts w:ascii="Calibri" w:hAnsi="Calibri" w:cs="Calibri" w:eastAsia="Calibri"/>
                          <w:spacing w:val="-1"/>
                          <w:sz w:val="20"/>
                          <w:szCs w:val="20"/>
                        </w:rPr>
                        <w:t>self-service</w:t>
                      </w:r>
                      <w:r>
                        <w:rPr>
                          <w:rFonts w:ascii="Calibri" w:hAnsi="Calibri" w:cs="Calibri" w:eastAsia="Calibri"/>
                          <w:spacing w:val="-7"/>
                          <w:sz w:val="20"/>
                          <w:szCs w:val="20"/>
                        </w:rPr>
                        <w:t> </w:t>
                      </w:r>
                      <w:r>
                        <w:rPr>
                          <w:rFonts w:ascii="Calibri" w:hAnsi="Calibri" w:cs="Calibri" w:eastAsia="Calibri"/>
                          <w:spacing w:val="-1"/>
                          <w:sz w:val="20"/>
                          <w:szCs w:val="20"/>
                        </w:rPr>
                        <w:t>platforms</w:t>
                      </w:r>
                      <w:r>
                        <w:rPr>
                          <w:rFonts w:ascii="Calibri" w:hAnsi="Calibri" w:cs="Calibri" w:eastAsia="Calibri"/>
                          <w:spacing w:val="-7"/>
                          <w:sz w:val="20"/>
                          <w:szCs w:val="20"/>
                        </w:rPr>
                        <w:t> </w:t>
                      </w:r>
                      <w:r>
                        <w:rPr>
                          <w:rFonts w:ascii="Calibri" w:hAnsi="Calibri" w:cs="Calibri" w:eastAsia="Calibri"/>
                          <w:sz w:val="20"/>
                          <w:szCs w:val="20"/>
                        </w:rPr>
                        <w:t>across</w:t>
                      </w:r>
                      <w:r>
                        <w:rPr>
                          <w:rFonts w:ascii="Calibri" w:hAnsi="Calibri" w:cs="Calibri" w:eastAsia="Calibri"/>
                          <w:spacing w:val="-6"/>
                          <w:sz w:val="20"/>
                          <w:szCs w:val="20"/>
                        </w:rPr>
                        <w:t> </w:t>
                      </w:r>
                      <w:r>
                        <w:rPr>
                          <w:rFonts w:ascii="Calibri" w:hAnsi="Calibri" w:cs="Calibri" w:eastAsia="Calibri"/>
                          <w:sz w:val="20"/>
                          <w:szCs w:val="20"/>
                        </w:rPr>
                        <w:t>the</w:t>
                      </w:r>
                      <w:r>
                        <w:rPr>
                          <w:rFonts w:ascii="Calibri" w:hAnsi="Calibri" w:cs="Calibri" w:eastAsia="Calibri"/>
                          <w:spacing w:val="-8"/>
                          <w:sz w:val="20"/>
                          <w:szCs w:val="20"/>
                        </w:rPr>
                        <w:t> </w:t>
                      </w:r>
                      <w:r>
                        <w:rPr>
                          <w:rFonts w:ascii="Calibri" w:hAnsi="Calibri" w:cs="Calibri" w:eastAsia="Calibri"/>
                          <w:spacing w:val="-1"/>
                          <w:sz w:val="20"/>
                          <w:szCs w:val="20"/>
                        </w:rPr>
                        <w:t>department’s</w:t>
                      </w:r>
                      <w:r>
                        <w:rPr>
                          <w:rFonts w:ascii="Calibri" w:hAnsi="Calibri" w:cs="Calibri" w:eastAsia="Calibri"/>
                          <w:spacing w:val="-6"/>
                          <w:sz w:val="20"/>
                          <w:szCs w:val="20"/>
                        </w:rPr>
                        <w:t> </w:t>
                      </w:r>
                      <w:r>
                        <w:rPr>
                          <w:rFonts w:ascii="Calibri" w:hAnsi="Calibri" w:cs="Calibri" w:eastAsia="Calibri"/>
                          <w:spacing w:val="-1"/>
                          <w:sz w:val="20"/>
                          <w:szCs w:val="20"/>
                        </w:rPr>
                        <w:t>regulatory</w:t>
                      </w:r>
                      <w:r>
                        <w:rPr>
                          <w:rFonts w:ascii="Calibri" w:hAnsi="Calibri" w:cs="Calibri" w:eastAsia="Calibri"/>
                          <w:spacing w:val="-6"/>
                          <w:sz w:val="20"/>
                          <w:szCs w:val="20"/>
                        </w:rPr>
                        <w:t> </w:t>
                      </w:r>
                      <w:r>
                        <w:rPr>
                          <w:rFonts w:ascii="Calibri" w:hAnsi="Calibri" w:cs="Calibri" w:eastAsia="Calibri"/>
                          <w:spacing w:val="-1"/>
                          <w:sz w:val="20"/>
                          <w:szCs w:val="20"/>
                        </w:rPr>
                        <w:t>functions,</w:t>
                      </w:r>
                      <w:r>
                        <w:rPr>
                          <w:rFonts w:ascii="Calibri" w:hAnsi="Calibri" w:cs="Calibri" w:eastAsia="Calibri"/>
                          <w:spacing w:val="-6"/>
                          <w:sz w:val="20"/>
                          <w:szCs w:val="20"/>
                        </w:rPr>
                        <w:t> </w:t>
                      </w:r>
                      <w:r>
                        <w:rPr>
                          <w:rFonts w:ascii="Calibri" w:hAnsi="Calibri" w:cs="Calibri" w:eastAsia="Calibri"/>
                          <w:spacing w:val="-1"/>
                          <w:sz w:val="20"/>
                          <w:szCs w:val="20"/>
                        </w:rPr>
                        <w:t>industry</w:t>
                      </w:r>
                      <w:r>
                        <w:rPr>
                          <w:rFonts w:ascii="Calibri" w:hAnsi="Calibri" w:cs="Calibri" w:eastAsia="Calibri"/>
                          <w:spacing w:val="-9"/>
                          <w:sz w:val="20"/>
                          <w:szCs w:val="20"/>
                        </w:rPr>
                        <w:t> </w:t>
                      </w:r>
                      <w:r>
                        <w:rPr>
                          <w:rFonts w:ascii="Calibri" w:hAnsi="Calibri" w:cs="Calibri" w:eastAsia="Calibri"/>
                          <w:spacing w:val="-1"/>
                          <w:sz w:val="20"/>
                          <w:szCs w:val="20"/>
                        </w:rPr>
                        <w:t>benefits</w:t>
                      </w:r>
                      <w:r>
                        <w:rPr>
                          <w:rFonts w:ascii="Calibri" w:hAnsi="Calibri" w:cs="Calibri" w:eastAsia="Calibri"/>
                          <w:spacing w:val="-6"/>
                          <w:sz w:val="20"/>
                          <w:szCs w:val="20"/>
                        </w:rPr>
                        <w:t> </w:t>
                      </w:r>
                      <w:r>
                        <w:rPr>
                          <w:rFonts w:ascii="Calibri" w:hAnsi="Calibri" w:cs="Calibri" w:eastAsia="Calibri"/>
                          <w:spacing w:val="-1"/>
                          <w:sz w:val="20"/>
                          <w:szCs w:val="20"/>
                        </w:rPr>
                        <w:t>from</w:t>
                      </w:r>
                      <w:r>
                        <w:rPr>
                          <w:rFonts w:ascii="Calibri" w:hAnsi="Calibri" w:cs="Calibri" w:eastAsia="Calibri"/>
                          <w:spacing w:val="129"/>
                          <w:w w:val="99"/>
                          <w:sz w:val="20"/>
                          <w:szCs w:val="20"/>
                        </w:rPr>
                        <w:t> </w:t>
                      </w:r>
                      <w:r>
                        <w:rPr>
                          <w:rFonts w:ascii="Calibri" w:hAnsi="Calibri" w:cs="Calibri" w:eastAsia="Calibri"/>
                          <w:spacing w:val="-1"/>
                          <w:sz w:val="20"/>
                          <w:szCs w:val="20"/>
                        </w:rPr>
                        <w:t>real-time</w:t>
                      </w:r>
                      <w:r>
                        <w:rPr>
                          <w:rFonts w:ascii="Calibri" w:hAnsi="Calibri" w:cs="Calibri" w:eastAsia="Calibri"/>
                          <w:spacing w:val="-7"/>
                          <w:sz w:val="20"/>
                          <w:szCs w:val="20"/>
                        </w:rPr>
                        <w:t> </w:t>
                      </w:r>
                      <w:r>
                        <w:rPr>
                          <w:rFonts w:ascii="Calibri" w:hAnsi="Calibri" w:cs="Calibri" w:eastAsia="Calibri"/>
                          <w:spacing w:val="-1"/>
                          <w:sz w:val="20"/>
                          <w:szCs w:val="20"/>
                        </w:rPr>
                        <w:t>changes</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pacing w:val="-1"/>
                          <w:sz w:val="20"/>
                          <w:szCs w:val="20"/>
                        </w:rPr>
                        <w:t>their</w:t>
                      </w:r>
                      <w:r>
                        <w:rPr>
                          <w:rFonts w:ascii="Calibri" w:hAnsi="Calibri" w:cs="Calibri" w:eastAsia="Calibri"/>
                          <w:spacing w:val="-5"/>
                          <w:sz w:val="20"/>
                          <w:szCs w:val="20"/>
                        </w:rPr>
                        <w:t> </w:t>
                      </w:r>
                      <w:r>
                        <w:rPr>
                          <w:rFonts w:ascii="Calibri" w:hAnsi="Calibri" w:cs="Calibri" w:eastAsia="Calibri"/>
                          <w:spacing w:val="-1"/>
                          <w:sz w:val="20"/>
                          <w:szCs w:val="20"/>
                        </w:rPr>
                        <w:t>bookings</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6"/>
                          <w:sz w:val="20"/>
                          <w:szCs w:val="20"/>
                        </w:rPr>
                        <w:t> </w:t>
                      </w:r>
                      <w:r>
                        <w:rPr>
                          <w:rFonts w:ascii="Calibri" w:hAnsi="Calibri" w:cs="Calibri" w:eastAsia="Calibri"/>
                          <w:spacing w:val="-1"/>
                          <w:sz w:val="20"/>
                          <w:szCs w:val="20"/>
                        </w:rPr>
                        <w:t>fit</w:t>
                      </w:r>
                      <w:r>
                        <w:rPr>
                          <w:rFonts w:ascii="Calibri" w:hAnsi="Calibri" w:cs="Calibri" w:eastAsia="Calibri"/>
                          <w:spacing w:val="-5"/>
                          <w:sz w:val="20"/>
                          <w:szCs w:val="20"/>
                        </w:rPr>
                        <w:t> </w:t>
                      </w:r>
                      <w:r>
                        <w:rPr>
                          <w:rFonts w:ascii="Calibri" w:hAnsi="Calibri" w:cs="Calibri" w:eastAsia="Calibri"/>
                          <w:spacing w:val="-1"/>
                          <w:sz w:val="20"/>
                          <w:szCs w:val="20"/>
                        </w:rPr>
                        <w:t>their</w:t>
                      </w:r>
                      <w:r>
                        <w:rPr>
                          <w:rFonts w:ascii="Calibri" w:hAnsi="Calibri" w:cs="Calibri" w:eastAsia="Calibri"/>
                          <w:spacing w:val="-5"/>
                          <w:sz w:val="20"/>
                          <w:szCs w:val="20"/>
                        </w:rPr>
                        <w:t> </w:t>
                      </w:r>
                      <w:r>
                        <w:rPr>
                          <w:rFonts w:ascii="Calibri" w:hAnsi="Calibri" w:cs="Calibri" w:eastAsia="Calibri"/>
                          <w:spacing w:val="-1"/>
                          <w:sz w:val="20"/>
                          <w:szCs w:val="20"/>
                        </w:rPr>
                        <w:t>schedules</w:t>
                      </w:r>
                      <w:r>
                        <w:rPr>
                          <w:rFonts w:ascii="Calibri" w:hAnsi="Calibri" w:cs="Calibri" w:eastAsia="Calibri"/>
                          <w:spacing w:val="-5"/>
                          <w:sz w:val="20"/>
                          <w:szCs w:val="20"/>
                        </w:rPr>
                        <w:t> </w:t>
                      </w:r>
                      <w:r>
                        <w:rPr>
                          <w:rFonts w:ascii="Calibri" w:hAnsi="Calibri" w:cs="Calibri" w:eastAsia="Calibri"/>
                          <w:spacing w:val="-1"/>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minimise</w:t>
                      </w:r>
                      <w:r>
                        <w:rPr>
                          <w:rFonts w:ascii="Calibri" w:hAnsi="Calibri" w:cs="Calibri" w:eastAsia="Calibri"/>
                          <w:spacing w:val="-7"/>
                          <w:sz w:val="20"/>
                          <w:szCs w:val="20"/>
                        </w:rPr>
                        <w:t> </w:t>
                      </w:r>
                      <w:r>
                        <w:rPr>
                          <w:rFonts w:ascii="Calibri" w:hAnsi="Calibri" w:cs="Calibri" w:eastAsia="Calibri"/>
                          <w:sz w:val="20"/>
                          <w:szCs w:val="20"/>
                        </w:rPr>
                        <w:t>any</w:t>
                      </w:r>
                      <w:r>
                        <w:rPr>
                          <w:rFonts w:ascii="Calibri" w:hAnsi="Calibri" w:cs="Calibri" w:eastAsia="Calibri"/>
                          <w:spacing w:val="-4"/>
                          <w:sz w:val="20"/>
                          <w:szCs w:val="20"/>
                        </w:rPr>
                        <w:t> </w:t>
                      </w:r>
                      <w:r>
                        <w:rPr>
                          <w:rFonts w:ascii="Calibri" w:hAnsi="Calibri" w:cs="Calibri" w:eastAsia="Calibri"/>
                          <w:spacing w:val="-1"/>
                          <w:sz w:val="20"/>
                          <w:szCs w:val="20"/>
                        </w:rPr>
                        <w:t>downtime.</w:t>
                      </w:r>
                      <w:r>
                        <w:rPr>
                          <w:rFonts w:ascii="Calibri" w:hAnsi="Calibri" w:cs="Calibri" w:eastAsia="Calibri"/>
                          <w:sz w:val="20"/>
                          <w:szCs w:val="20"/>
                        </w:rPr>
                      </w:r>
                    </w:p>
                    <w:p>
                      <w:pPr>
                        <w:spacing w:before="120"/>
                        <w:ind w:left="233" w:right="0" w:firstLine="0"/>
                        <w:jc w:val="left"/>
                        <w:rPr>
                          <w:rFonts w:ascii="Calibri" w:hAnsi="Calibri" w:cs="Calibri" w:eastAsia="Calibri"/>
                          <w:sz w:val="20"/>
                          <w:szCs w:val="20"/>
                        </w:rPr>
                      </w:pPr>
                      <w:r>
                        <w:rPr>
                          <w:rFonts w:ascii="Calibri" w:hAnsi="Calibri" w:cs="Calibri" w:eastAsia="Calibri"/>
                          <w:b/>
                          <w:bCs/>
                          <w:sz w:val="20"/>
                          <w:szCs w:val="20"/>
                        </w:rPr>
                        <w:t>A</w:t>
                      </w:r>
                      <w:r>
                        <w:rPr>
                          <w:rFonts w:ascii="Calibri" w:hAnsi="Calibri" w:cs="Calibri" w:eastAsia="Calibri"/>
                          <w:b/>
                          <w:bCs/>
                          <w:spacing w:val="-7"/>
                          <w:sz w:val="20"/>
                          <w:szCs w:val="20"/>
                        </w:rPr>
                        <w:t> </w:t>
                      </w:r>
                      <w:r>
                        <w:rPr>
                          <w:rFonts w:ascii="Calibri" w:hAnsi="Calibri" w:cs="Calibri" w:eastAsia="Calibri"/>
                          <w:b/>
                          <w:bCs/>
                          <w:spacing w:val="-1"/>
                          <w:sz w:val="20"/>
                          <w:szCs w:val="20"/>
                        </w:rPr>
                        <w:t>consolidated</w:t>
                      </w:r>
                      <w:r>
                        <w:rPr>
                          <w:rFonts w:ascii="Calibri" w:hAnsi="Calibri" w:cs="Calibri" w:eastAsia="Calibri"/>
                          <w:b/>
                          <w:bCs/>
                          <w:spacing w:val="-5"/>
                          <w:sz w:val="20"/>
                          <w:szCs w:val="20"/>
                        </w:rPr>
                        <w:t> </w:t>
                      </w:r>
                      <w:r>
                        <w:rPr>
                          <w:rFonts w:ascii="Calibri" w:hAnsi="Calibri" w:cs="Calibri" w:eastAsia="Calibri"/>
                          <w:b/>
                          <w:bCs/>
                          <w:spacing w:val="-1"/>
                          <w:sz w:val="20"/>
                          <w:szCs w:val="20"/>
                        </w:rPr>
                        <w:t>Post</w:t>
                      </w:r>
                      <w:r>
                        <w:rPr>
                          <w:rFonts w:ascii="Calibri" w:hAnsi="Calibri" w:cs="Calibri" w:eastAsia="Calibri"/>
                          <w:b/>
                          <w:bCs/>
                          <w:spacing w:val="-6"/>
                          <w:sz w:val="20"/>
                          <w:szCs w:val="20"/>
                        </w:rPr>
                        <w:t> </w:t>
                      </w:r>
                      <w:r>
                        <w:rPr>
                          <w:rFonts w:ascii="Calibri" w:hAnsi="Calibri" w:cs="Calibri" w:eastAsia="Calibri"/>
                          <w:b/>
                          <w:bCs/>
                          <w:sz w:val="20"/>
                          <w:szCs w:val="20"/>
                        </w:rPr>
                        <w:t>Entry</w:t>
                      </w:r>
                      <w:r>
                        <w:rPr>
                          <w:rFonts w:ascii="Calibri" w:hAnsi="Calibri" w:cs="Calibri" w:eastAsia="Calibri"/>
                          <w:b/>
                          <w:bCs/>
                          <w:spacing w:val="-6"/>
                          <w:sz w:val="20"/>
                          <w:szCs w:val="20"/>
                        </w:rPr>
                        <w:t> </w:t>
                      </w:r>
                      <w:r>
                        <w:rPr>
                          <w:rFonts w:ascii="Calibri" w:hAnsi="Calibri" w:cs="Calibri" w:eastAsia="Calibri"/>
                          <w:b/>
                          <w:bCs/>
                          <w:spacing w:val="-1"/>
                          <w:sz w:val="20"/>
                          <w:szCs w:val="20"/>
                        </w:rPr>
                        <w:t>Quarantine</w:t>
                      </w:r>
                      <w:r>
                        <w:rPr>
                          <w:rFonts w:ascii="Calibri" w:hAnsi="Calibri" w:cs="Calibri" w:eastAsia="Calibri"/>
                          <w:b/>
                          <w:bCs/>
                          <w:spacing w:val="-6"/>
                          <w:sz w:val="20"/>
                          <w:szCs w:val="20"/>
                        </w:rPr>
                        <w:t> </w:t>
                      </w:r>
                      <w:r>
                        <w:rPr>
                          <w:rFonts w:ascii="Calibri" w:hAnsi="Calibri" w:cs="Calibri" w:eastAsia="Calibri"/>
                          <w:b/>
                          <w:bCs/>
                          <w:sz w:val="20"/>
                          <w:szCs w:val="20"/>
                        </w:rPr>
                        <w:t>(PEQ)</w:t>
                      </w:r>
                      <w:r>
                        <w:rPr>
                          <w:rFonts w:ascii="Calibri" w:hAnsi="Calibri" w:cs="Calibri" w:eastAsia="Calibri"/>
                          <w:b/>
                          <w:bCs/>
                          <w:spacing w:val="-5"/>
                          <w:sz w:val="20"/>
                          <w:szCs w:val="20"/>
                        </w:rPr>
                        <w:t> </w:t>
                      </w:r>
                      <w:r>
                        <w:rPr>
                          <w:rFonts w:ascii="Calibri" w:hAnsi="Calibri" w:cs="Calibri" w:eastAsia="Calibri"/>
                          <w:i/>
                          <w:sz w:val="20"/>
                          <w:szCs w:val="20"/>
                        </w:rPr>
                        <w:t>–</w:t>
                      </w:r>
                      <w:r>
                        <w:rPr>
                          <w:rFonts w:ascii="Calibri" w:hAnsi="Calibri" w:cs="Calibri" w:eastAsia="Calibri"/>
                          <w:i/>
                          <w:spacing w:val="-7"/>
                          <w:sz w:val="20"/>
                          <w:szCs w:val="20"/>
                        </w:rPr>
                        <w:t> </w:t>
                      </w:r>
                      <w:r>
                        <w:rPr>
                          <w:rFonts w:ascii="Calibri" w:hAnsi="Calibri" w:cs="Calibri" w:eastAsia="Calibri"/>
                          <w:i/>
                          <w:sz w:val="20"/>
                          <w:szCs w:val="20"/>
                        </w:rPr>
                        <w:t>better</w:t>
                      </w:r>
                      <w:r>
                        <w:rPr>
                          <w:rFonts w:ascii="Calibri" w:hAnsi="Calibri" w:cs="Calibri" w:eastAsia="Calibri"/>
                          <w:i/>
                          <w:spacing w:val="-7"/>
                          <w:sz w:val="20"/>
                          <w:szCs w:val="20"/>
                        </w:rPr>
                        <w:t> </w:t>
                      </w:r>
                      <w:r>
                        <w:rPr>
                          <w:rFonts w:ascii="Calibri" w:hAnsi="Calibri" w:cs="Calibri" w:eastAsia="Calibri"/>
                          <w:i/>
                          <w:spacing w:val="-1"/>
                          <w:sz w:val="20"/>
                          <w:szCs w:val="20"/>
                        </w:rPr>
                        <w:t>risk</w:t>
                      </w:r>
                      <w:r>
                        <w:rPr>
                          <w:rFonts w:ascii="Calibri" w:hAnsi="Calibri" w:cs="Calibri" w:eastAsia="Calibri"/>
                          <w:i/>
                          <w:spacing w:val="-5"/>
                          <w:sz w:val="20"/>
                          <w:szCs w:val="20"/>
                        </w:rPr>
                        <w:t> </w:t>
                      </w:r>
                      <w:r>
                        <w:rPr>
                          <w:rFonts w:ascii="Calibri" w:hAnsi="Calibri" w:cs="Calibri" w:eastAsia="Calibri"/>
                          <w:i/>
                          <w:sz w:val="20"/>
                          <w:szCs w:val="20"/>
                        </w:rPr>
                        <w:t>management</w:t>
                      </w:r>
                      <w:r>
                        <w:rPr>
                          <w:rFonts w:ascii="Calibri" w:hAnsi="Calibri" w:cs="Calibri" w:eastAsia="Calibri"/>
                          <w:sz w:val="20"/>
                          <w:szCs w:val="20"/>
                        </w:rPr>
                      </w:r>
                    </w:p>
                  </w:txbxContent>
                </v:textbox>
                <w10:wrap type="none"/>
              </v:shape>
            </v:group>
          </v:group>
        </w:pict>
      </w:r>
      <w:r>
        <w:rPr>
          <w:rFonts w:ascii="Calibri" w:hAnsi="Calibri" w:cs="Calibri" w:eastAsia="Calibri"/>
          <w:sz w:val="20"/>
          <w:szCs w:val="20"/>
        </w:rPr>
      </w:r>
    </w:p>
    <w:p>
      <w:pPr>
        <w:spacing w:after="0" w:line="200" w:lineRule="atLeast"/>
        <w:rPr>
          <w:rFonts w:ascii="Calibri" w:hAnsi="Calibri" w:cs="Calibri" w:eastAsia="Calibri"/>
          <w:sz w:val="20"/>
          <w:szCs w:val="20"/>
        </w:rPr>
        <w:sectPr>
          <w:footerReference w:type="default" r:id="rId33"/>
          <w:pgSz w:w="11910" w:h="16840"/>
          <w:pgMar w:footer="772" w:header="608" w:top="800" w:bottom="960" w:left="1060" w:right="1060"/>
          <w:pgNumType w:start="21"/>
        </w:sectPr>
      </w:pPr>
    </w:p>
    <w:p>
      <w:pPr>
        <w:spacing w:line="240" w:lineRule="auto" w:before="0"/>
        <w:rPr>
          <w:rFonts w:ascii="Calibri" w:hAnsi="Calibri" w:cs="Calibri" w:eastAsia="Calibri"/>
          <w:b/>
          <w:bCs/>
          <w:sz w:val="20"/>
          <w:szCs w:val="20"/>
        </w:rPr>
      </w:pPr>
    </w:p>
    <w:p>
      <w:pPr>
        <w:spacing w:line="240" w:lineRule="auto" w:before="3"/>
        <w:rPr>
          <w:rFonts w:ascii="Calibri" w:hAnsi="Calibri" w:cs="Calibri" w:eastAsia="Calibri"/>
          <w:b/>
          <w:bCs/>
          <w:sz w:val="28"/>
          <w:szCs w:val="28"/>
        </w:rPr>
      </w:pPr>
    </w:p>
    <w:p>
      <w:pPr>
        <w:spacing w:line="276" w:lineRule="auto" w:before="59"/>
        <w:ind w:left="358" w:right="435" w:firstLine="0"/>
        <w:jc w:val="left"/>
        <w:rPr>
          <w:rFonts w:ascii="Calibri" w:hAnsi="Calibri" w:cs="Calibri" w:eastAsia="Calibri"/>
          <w:sz w:val="20"/>
          <w:szCs w:val="20"/>
        </w:rPr>
      </w:pPr>
      <w:r>
        <w:rPr/>
        <w:pict>
          <v:group style="position:absolute;margin-left:58.735001pt;margin-top:2.575491pt;width:477.8pt;height:438.85pt;mso-position-horizontal-relative:page;mso-position-vertical-relative:paragraph;z-index:-104176" coordorigin="1175,52" coordsize="9556,8777">
            <v:group style="position:absolute;left:1185;top:57;width:2;height:8761" coordorigin="1185,57" coordsize="2,8761">
              <v:shape style="position:absolute;left:1185;top:57;width:2;height:8761" coordorigin="1185,57" coordsize="0,8761" path="m1185,57l1185,8818e" filled="false" stroked="true" strokeweight=".570pt" strokecolor="#000000">
                <v:path arrowok="t"/>
              </v:shape>
            </v:group>
            <v:group style="position:absolute;left:10720;top:57;width:2;height:8761" coordorigin="10720,57" coordsize="2,8761">
              <v:shape style="position:absolute;left:10720;top:57;width:2;height:8761" coordorigin="10720,57" coordsize="0,8761" path="m10720,57l10720,8818e" filled="false" stroked="true" strokeweight=".570pt" strokecolor="#000000">
                <v:path arrowok="t"/>
              </v:shape>
            </v:group>
            <v:group style="position:absolute;left:1180;top:8822;width:9545;height:2" coordorigin="1180,8822" coordsize="9545,2">
              <v:shape style="position:absolute;left:1180;top:8822;width:9545;height:2" coordorigin="1180,8822" coordsize="9545,0" path="m1180,8822l10725,8822e" filled="false" stroked="true" strokeweight=".570pt" strokecolor="#000000">
                <v:path arrowok="t"/>
              </v:shape>
            </v:group>
            <w10:wrap type="none"/>
          </v:group>
        </w:pict>
      </w:r>
      <w:r>
        <w:rPr>
          <w:rFonts w:ascii="Calibri"/>
          <w:sz w:val="20"/>
        </w:rPr>
        <w:t>A</w:t>
      </w:r>
      <w:r>
        <w:rPr>
          <w:rFonts w:ascii="Calibri"/>
          <w:spacing w:val="-6"/>
          <w:sz w:val="20"/>
        </w:rPr>
        <w:t> </w:t>
      </w:r>
      <w:r>
        <w:rPr>
          <w:rFonts w:ascii="Calibri"/>
          <w:spacing w:val="-1"/>
          <w:sz w:val="20"/>
        </w:rPr>
        <w:t>consolidation</w:t>
      </w:r>
      <w:r>
        <w:rPr>
          <w:rFonts w:ascii="Calibri"/>
          <w:spacing w:val="-4"/>
          <w:sz w:val="20"/>
        </w:rPr>
        <w:t> </w:t>
      </w:r>
      <w:r>
        <w:rPr>
          <w:rFonts w:ascii="Calibri"/>
          <w:sz w:val="20"/>
        </w:rPr>
        <w:t>of</w:t>
      </w:r>
      <w:r>
        <w:rPr>
          <w:rFonts w:ascii="Calibri"/>
          <w:spacing w:val="-6"/>
          <w:sz w:val="20"/>
        </w:rPr>
        <w:t> </w:t>
      </w:r>
      <w:r>
        <w:rPr>
          <w:rFonts w:ascii="Calibri"/>
          <w:sz w:val="20"/>
        </w:rPr>
        <w:t>post</w:t>
      </w:r>
      <w:r>
        <w:rPr>
          <w:rFonts w:ascii="Calibri"/>
          <w:spacing w:val="-7"/>
          <w:sz w:val="20"/>
        </w:rPr>
        <w:t> </w:t>
      </w:r>
      <w:r>
        <w:rPr>
          <w:rFonts w:ascii="Calibri"/>
          <w:spacing w:val="-1"/>
          <w:sz w:val="20"/>
        </w:rPr>
        <w:t>entry</w:t>
      </w:r>
      <w:r>
        <w:rPr>
          <w:rFonts w:ascii="Calibri"/>
          <w:spacing w:val="-6"/>
          <w:sz w:val="20"/>
        </w:rPr>
        <w:t> </w:t>
      </w:r>
      <w:r>
        <w:rPr>
          <w:rFonts w:ascii="Calibri"/>
          <w:sz w:val="20"/>
        </w:rPr>
        <w:t>quarantine</w:t>
      </w:r>
      <w:r>
        <w:rPr>
          <w:rFonts w:ascii="Calibri"/>
          <w:spacing w:val="-6"/>
          <w:sz w:val="20"/>
        </w:rPr>
        <w:t> </w:t>
      </w:r>
      <w:r>
        <w:rPr>
          <w:rFonts w:ascii="Calibri"/>
          <w:spacing w:val="-1"/>
          <w:sz w:val="20"/>
        </w:rPr>
        <w:t>operations</w:t>
      </w:r>
      <w:r>
        <w:rPr>
          <w:rFonts w:ascii="Calibri"/>
          <w:spacing w:val="-5"/>
          <w:sz w:val="20"/>
        </w:rPr>
        <w:t> </w:t>
      </w:r>
      <w:r>
        <w:rPr>
          <w:rFonts w:ascii="Calibri"/>
          <w:spacing w:val="-1"/>
          <w:sz w:val="20"/>
        </w:rPr>
        <w:t>from</w:t>
      </w:r>
      <w:r>
        <w:rPr>
          <w:rFonts w:ascii="Calibri"/>
          <w:spacing w:val="-6"/>
          <w:sz w:val="20"/>
        </w:rPr>
        <w:t> </w:t>
      </w:r>
      <w:r>
        <w:rPr>
          <w:rFonts w:ascii="Calibri"/>
          <w:sz w:val="20"/>
        </w:rPr>
        <w:t>5</w:t>
      </w:r>
      <w:r>
        <w:rPr>
          <w:rFonts w:ascii="Calibri"/>
          <w:spacing w:val="-5"/>
          <w:sz w:val="20"/>
        </w:rPr>
        <w:t> </w:t>
      </w:r>
      <w:r>
        <w:rPr>
          <w:rFonts w:ascii="Calibri"/>
          <w:spacing w:val="-1"/>
          <w:sz w:val="20"/>
        </w:rPr>
        <w:t>facilities</w:t>
      </w:r>
      <w:r>
        <w:rPr>
          <w:rFonts w:ascii="Calibri"/>
          <w:spacing w:val="-4"/>
          <w:sz w:val="20"/>
        </w:rPr>
        <w:t> </w:t>
      </w:r>
      <w:r>
        <w:rPr>
          <w:rFonts w:ascii="Calibri"/>
          <w:sz w:val="20"/>
        </w:rPr>
        <w:t>across</w:t>
      </w:r>
      <w:r>
        <w:rPr>
          <w:rFonts w:ascii="Calibri"/>
          <w:spacing w:val="-5"/>
          <w:sz w:val="20"/>
        </w:rPr>
        <w:t> </w:t>
      </w:r>
      <w:r>
        <w:rPr>
          <w:rFonts w:ascii="Calibri"/>
          <w:sz w:val="20"/>
        </w:rPr>
        <w:t>4</w:t>
      </w:r>
      <w:r>
        <w:rPr>
          <w:rFonts w:ascii="Calibri"/>
          <w:spacing w:val="-5"/>
          <w:sz w:val="20"/>
        </w:rPr>
        <w:t> </w:t>
      </w:r>
      <w:r>
        <w:rPr>
          <w:rFonts w:ascii="Calibri"/>
          <w:sz w:val="20"/>
        </w:rPr>
        <w:t>states,</w:t>
      </w:r>
      <w:r>
        <w:rPr>
          <w:rFonts w:ascii="Calibri"/>
          <w:spacing w:val="-4"/>
          <w:sz w:val="20"/>
        </w:rPr>
        <w:t> </w:t>
      </w:r>
      <w:r>
        <w:rPr>
          <w:rFonts w:ascii="Calibri"/>
          <w:spacing w:val="-1"/>
          <w:sz w:val="20"/>
        </w:rPr>
        <w:t>means</w:t>
      </w:r>
      <w:r>
        <w:rPr>
          <w:rFonts w:ascii="Calibri"/>
          <w:spacing w:val="-5"/>
          <w:sz w:val="20"/>
        </w:rPr>
        <w:t> </w:t>
      </w:r>
      <w:r>
        <w:rPr>
          <w:rFonts w:ascii="Calibri"/>
          <w:spacing w:val="-1"/>
          <w:sz w:val="20"/>
        </w:rPr>
        <w:t>all</w:t>
      </w:r>
      <w:r>
        <w:rPr>
          <w:rFonts w:ascii="Calibri"/>
          <w:spacing w:val="-5"/>
          <w:sz w:val="20"/>
        </w:rPr>
        <w:t> </w:t>
      </w:r>
      <w:r>
        <w:rPr>
          <w:rFonts w:ascii="Calibri"/>
          <w:spacing w:val="-1"/>
          <w:sz w:val="20"/>
        </w:rPr>
        <w:t>imported</w:t>
      </w:r>
      <w:r>
        <w:rPr>
          <w:rFonts w:ascii="Calibri"/>
          <w:spacing w:val="-6"/>
          <w:sz w:val="20"/>
        </w:rPr>
        <w:t> </w:t>
      </w:r>
      <w:r>
        <w:rPr>
          <w:rFonts w:ascii="Calibri"/>
          <w:spacing w:val="-6"/>
          <w:sz w:val="20"/>
        </w:rPr>
      </w:r>
      <w:r>
        <w:rPr>
          <w:rFonts w:ascii="Calibri"/>
          <w:spacing w:val="-1"/>
          <w:sz w:val="20"/>
        </w:rPr>
        <w:t>animals</w:t>
      </w:r>
      <w:r>
        <w:rPr>
          <w:rFonts w:ascii="Calibri"/>
          <w:spacing w:val="102"/>
          <w:sz w:val="20"/>
        </w:rPr>
        <w:t> </w:t>
      </w:r>
      <w:r>
        <w:rPr>
          <w:rFonts w:ascii="Calibri"/>
          <w:sz w:val="20"/>
        </w:rPr>
        <w:t>and</w:t>
      </w:r>
      <w:r>
        <w:rPr>
          <w:rFonts w:ascii="Calibri"/>
          <w:spacing w:val="-5"/>
          <w:sz w:val="20"/>
        </w:rPr>
        <w:t> </w:t>
      </w:r>
      <w:r>
        <w:rPr>
          <w:rFonts w:ascii="Calibri"/>
          <w:spacing w:val="-1"/>
          <w:sz w:val="20"/>
        </w:rPr>
        <w:t>plants</w:t>
      </w:r>
      <w:r>
        <w:rPr>
          <w:rFonts w:ascii="Calibri"/>
          <w:spacing w:val="-4"/>
          <w:sz w:val="20"/>
        </w:rPr>
        <w:t> </w:t>
      </w:r>
      <w:r>
        <w:rPr>
          <w:rFonts w:ascii="Calibri"/>
          <w:spacing w:val="-1"/>
          <w:sz w:val="20"/>
        </w:rPr>
        <w:t>can</w:t>
      </w:r>
      <w:r>
        <w:rPr>
          <w:rFonts w:ascii="Calibri"/>
          <w:spacing w:val="-4"/>
          <w:sz w:val="20"/>
        </w:rPr>
        <w:t> </w:t>
      </w:r>
      <w:r>
        <w:rPr>
          <w:rFonts w:ascii="Calibri"/>
          <w:spacing w:val="-1"/>
          <w:sz w:val="20"/>
        </w:rPr>
        <w:t>complete</w:t>
      </w:r>
      <w:r>
        <w:rPr>
          <w:rFonts w:ascii="Calibri"/>
          <w:spacing w:val="-6"/>
          <w:sz w:val="20"/>
        </w:rPr>
        <w:t> </w:t>
      </w:r>
      <w:r>
        <w:rPr>
          <w:rFonts w:ascii="Calibri"/>
          <w:spacing w:val="-1"/>
          <w:sz w:val="20"/>
        </w:rPr>
        <w:t>their</w:t>
      </w:r>
      <w:r>
        <w:rPr>
          <w:rFonts w:ascii="Calibri"/>
          <w:spacing w:val="-5"/>
          <w:sz w:val="20"/>
        </w:rPr>
        <w:t> </w:t>
      </w:r>
      <w:r>
        <w:rPr>
          <w:rFonts w:ascii="Calibri"/>
          <w:sz w:val="20"/>
        </w:rPr>
        <w:t>post</w:t>
      </w:r>
      <w:r>
        <w:rPr>
          <w:rFonts w:ascii="Calibri"/>
          <w:spacing w:val="-5"/>
          <w:sz w:val="20"/>
        </w:rPr>
        <w:t> </w:t>
      </w:r>
      <w:r>
        <w:rPr>
          <w:rFonts w:ascii="Calibri"/>
          <w:spacing w:val="-1"/>
          <w:sz w:val="20"/>
        </w:rPr>
        <w:t>entry</w:t>
      </w:r>
      <w:r>
        <w:rPr>
          <w:rFonts w:ascii="Calibri"/>
          <w:spacing w:val="-4"/>
          <w:sz w:val="20"/>
        </w:rPr>
        <w:t> </w:t>
      </w:r>
      <w:r>
        <w:rPr>
          <w:rFonts w:ascii="Calibri"/>
          <w:spacing w:val="-1"/>
          <w:sz w:val="20"/>
        </w:rPr>
        <w:t>quarantine</w:t>
      </w:r>
      <w:r>
        <w:rPr>
          <w:rFonts w:ascii="Calibri"/>
          <w:spacing w:val="-6"/>
          <w:sz w:val="20"/>
        </w:rPr>
        <w:t> </w:t>
      </w:r>
      <w:r>
        <w:rPr>
          <w:rFonts w:ascii="Calibri"/>
          <w:sz w:val="20"/>
        </w:rPr>
        <w:t>at</w:t>
      </w:r>
      <w:r>
        <w:rPr>
          <w:rFonts w:ascii="Calibri"/>
          <w:spacing w:val="-5"/>
          <w:sz w:val="20"/>
        </w:rPr>
        <w:t> </w:t>
      </w:r>
      <w:r>
        <w:rPr>
          <w:rFonts w:ascii="Calibri"/>
          <w:sz w:val="20"/>
        </w:rPr>
        <w:t>a</w:t>
      </w:r>
      <w:r>
        <w:rPr>
          <w:rFonts w:ascii="Calibri"/>
          <w:spacing w:val="-5"/>
          <w:sz w:val="20"/>
        </w:rPr>
        <w:t> </w:t>
      </w:r>
      <w:r>
        <w:rPr>
          <w:rFonts w:ascii="Calibri"/>
          <w:spacing w:val="-1"/>
          <w:sz w:val="20"/>
        </w:rPr>
        <w:t>single</w:t>
      </w:r>
      <w:r>
        <w:rPr>
          <w:rFonts w:ascii="Calibri"/>
          <w:spacing w:val="-5"/>
          <w:sz w:val="20"/>
        </w:rPr>
        <w:t> </w:t>
      </w:r>
      <w:r>
        <w:rPr>
          <w:rFonts w:ascii="Calibri"/>
          <w:spacing w:val="-1"/>
          <w:sz w:val="20"/>
        </w:rPr>
        <w:t>state-of-the-art</w:t>
      </w:r>
      <w:r>
        <w:rPr>
          <w:rFonts w:ascii="Calibri"/>
          <w:spacing w:val="-4"/>
          <w:sz w:val="20"/>
        </w:rPr>
        <w:t> </w:t>
      </w:r>
      <w:r>
        <w:rPr>
          <w:rFonts w:ascii="Calibri"/>
          <w:spacing w:val="-1"/>
          <w:sz w:val="20"/>
        </w:rPr>
        <w:t>facility.</w:t>
      </w:r>
      <w:r>
        <w:rPr>
          <w:rFonts w:ascii="Calibri"/>
          <w:spacing w:val="-5"/>
          <w:sz w:val="20"/>
        </w:rPr>
        <w:t> </w:t>
      </w:r>
      <w:r>
        <w:rPr>
          <w:rFonts w:ascii="Calibri"/>
          <w:spacing w:val="-1"/>
          <w:sz w:val="20"/>
        </w:rPr>
        <w:t>The</w:t>
      </w:r>
      <w:r>
        <w:rPr>
          <w:rFonts w:ascii="Calibri"/>
          <w:spacing w:val="-6"/>
          <w:sz w:val="20"/>
        </w:rPr>
        <w:t> </w:t>
      </w:r>
      <w:r>
        <w:rPr>
          <w:rFonts w:ascii="Calibri"/>
          <w:sz w:val="20"/>
        </w:rPr>
        <w:t>new</w:t>
      </w:r>
      <w:r>
        <w:rPr>
          <w:rFonts w:ascii="Calibri"/>
          <w:spacing w:val="-6"/>
          <w:sz w:val="20"/>
        </w:rPr>
        <w:t> </w:t>
      </w:r>
      <w:r>
        <w:rPr>
          <w:rFonts w:ascii="Calibri"/>
          <w:spacing w:val="-1"/>
          <w:sz w:val="20"/>
        </w:rPr>
        <w:t>facility</w:t>
      </w:r>
      <w:r>
        <w:rPr>
          <w:rFonts w:ascii="Calibri"/>
          <w:spacing w:val="-6"/>
          <w:sz w:val="20"/>
        </w:rPr>
        <w:t> </w:t>
      </w:r>
      <w:r>
        <w:rPr>
          <w:rFonts w:ascii="Calibri"/>
          <w:spacing w:val="-6"/>
          <w:sz w:val="20"/>
        </w:rPr>
      </w:r>
      <w:r>
        <w:rPr>
          <w:rFonts w:ascii="Calibri"/>
          <w:sz w:val="20"/>
        </w:rPr>
        <w:t>has</w:t>
      </w:r>
      <w:r>
        <w:rPr>
          <w:rFonts w:ascii="Calibri"/>
          <w:spacing w:val="114"/>
          <w:sz w:val="20"/>
        </w:rPr>
        <w:t> </w:t>
      </w:r>
      <w:r>
        <w:rPr>
          <w:rFonts w:ascii="Calibri"/>
          <w:spacing w:val="-1"/>
          <w:sz w:val="20"/>
        </w:rPr>
        <w:t>greater</w:t>
      </w:r>
      <w:r>
        <w:rPr>
          <w:rFonts w:ascii="Calibri"/>
          <w:spacing w:val="-5"/>
          <w:sz w:val="20"/>
        </w:rPr>
        <w:t> </w:t>
      </w:r>
      <w:r>
        <w:rPr>
          <w:rFonts w:ascii="Calibri"/>
          <w:spacing w:val="-1"/>
          <w:sz w:val="20"/>
        </w:rPr>
        <w:t>capacity</w:t>
      </w:r>
      <w:r>
        <w:rPr>
          <w:rFonts w:ascii="Calibri"/>
          <w:spacing w:val="-4"/>
          <w:sz w:val="20"/>
        </w:rPr>
        <w:t> </w:t>
      </w:r>
      <w:r>
        <w:rPr>
          <w:rFonts w:ascii="Calibri"/>
          <w:sz w:val="20"/>
        </w:rPr>
        <w:t>to</w:t>
      </w:r>
      <w:r>
        <w:rPr>
          <w:rFonts w:ascii="Calibri"/>
          <w:spacing w:val="-5"/>
          <w:sz w:val="20"/>
        </w:rPr>
        <w:t> </w:t>
      </w:r>
      <w:r>
        <w:rPr>
          <w:rFonts w:ascii="Calibri"/>
          <w:spacing w:val="-1"/>
          <w:sz w:val="20"/>
        </w:rPr>
        <w:t>manage</w:t>
      </w:r>
      <w:r>
        <w:rPr>
          <w:rFonts w:ascii="Calibri"/>
          <w:spacing w:val="-6"/>
          <w:sz w:val="20"/>
        </w:rPr>
        <w:t> </w:t>
      </w:r>
      <w:r>
        <w:rPr>
          <w:rFonts w:ascii="Calibri"/>
          <w:sz w:val="20"/>
        </w:rPr>
        <w:t>biosecurity</w:t>
      </w:r>
      <w:r>
        <w:rPr>
          <w:rFonts w:ascii="Calibri"/>
          <w:spacing w:val="-4"/>
          <w:sz w:val="20"/>
        </w:rPr>
        <w:t> </w:t>
      </w:r>
      <w:r>
        <w:rPr>
          <w:rFonts w:ascii="Calibri"/>
          <w:sz w:val="20"/>
        </w:rPr>
        <w:t>risk</w:t>
      </w:r>
      <w:r>
        <w:rPr>
          <w:rFonts w:ascii="Calibri"/>
          <w:spacing w:val="-4"/>
          <w:sz w:val="20"/>
        </w:rPr>
        <w:t> </w:t>
      </w:r>
      <w:r>
        <w:rPr>
          <w:rFonts w:ascii="Calibri"/>
          <w:sz w:val="20"/>
        </w:rPr>
        <w:t>and</w:t>
      </w:r>
      <w:r>
        <w:rPr>
          <w:rFonts w:ascii="Calibri"/>
          <w:spacing w:val="-4"/>
          <w:sz w:val="20"/>
        </w:rPr>
        <w:t> </w:t>
      </w:r>
      <w:r>
        <w:rPr>
          <w:rFonts w:ascii="Calibri"/>
          <w:spacing w:val="-2"/>
          <w:sz w:val="20"/>
        </w:rPr>
        <w:t>is</w:t>
      </w:r>
      <w:r>
        <w:rPr>
          <w:rFonts w:ascii="Calibri"/>
          <w:spacing w:val="-4"/>
          <w:sz w:val="20"/>
        </w:rPr>
        <w:t> </w:t>
      </w:r>
      <w:r>
        <w:rPr>
          <w:rFonts w:ascii="Calibri"/>
          <w:sz w:val="20"/>
        </w:rPr>
        <w:t>a</w:t>
      </w:r>
      <w:r>
        <w:rPr>
          <w:rFonts w:ascii="Calibri"/>
          <w:spacing w:val="-5"/>
          <w:sz w:val="20"/>
        </w:rPr>
        <w:t> </w:t>
      </w:r>
      <w:r>
        <w:rPr>
          <w:rFonts w:ascii="Calibri"/>
          <w:spacing w:val="-1"/>
          <w:sz w:val="20"/>
        </w:rPr>
        <w:t>central</w:t>
      </w:r>
      <w:r>
        <w:rPr>
          <w:rFonts w:ascii="Calibri"/>
          <w:spacing w:val="-6"/>
          <w:sz w:val="20"/>
        </w:rPr>
        <w:t> </w:t>
      </w:r>
      <w:r>
        <w:rPr>
          <w:rFonts w:ascii="Calibri"/>
          <w:sz w:val="20"/>
        </w:rPr>
        <w:t>point</w:t>
      </w:r>
      <w:r>
        <w:rPr>
          <w:rFonts w:ascii="Calibri"/>
          <w:spacing w:val="-5"/>
          <w:sz w:val="20"/>
        </w:rPr>
        <w:t> </w:t>
      </w:r>
      <w:r>
        <w:rPr>
          <w:rFonts w:ascii="Calibri"/>
          <w:sz w:val="20"/>
        </w:rPr>
        <w:t>of</w:t>
      </w:r>
      <w:r>
        <w:rPr>
          <w:rFonts w:ascii="Calibri"/>
          <w:spacing w:val="-5"/>
          <w:sz w:val="20"/>
        </w:rPr>
        <w:t> </w:t>
      </w:r>
      <w:r>
        <w:rPr>
          <w:rFonts w:ascii="Calibri"/>
          <w:spacing w:val="-1"/>
          <w:sz w:val="20"/>
        </w:rPr>
        <w:t>contact</w:t>
      </w:r>
      <w:r>
        <w:rPr>
          <w:rFonts w:ascii="Calibri"/>
          <w:spacing w:val="-5"/>
          <w:sz w:val="20"/>
        </w:rPr>
        <w:t> </w:t>
      </w:r>
      <w:r>
        <w:rPr>
          <w:rFonts w:ascii="Calibri"/>
          <w:spacing w:val="-1"/>
          <w:sz w:val="20"/>
        </w:rPr>
        <w:t>for</w:t>
      </w:r>
      <w:r>
        <w:rPr>
          <w:rFonts w:ascii="Calibri"/>
          <w:spacing w:val="-5"/>
          <w:sz w:val="20"/>
        </w:rPr>
        <w:t> </w:t>
      </w:r>
      <w:r>
        <w:rPr>
          <w:rFonts w:ascii="Calibri"/>
          <w:spacing w:val="-1"/>
          <w:sz w:val="20"/>
        </w:rPr>
        <w:t>stakeholders</w:t>
      </w:r>
      <w:r>
        <w:rPr>
          <w:rFonts w:ascii="Calibri"/>
          <w:spacing w:val="-4"/>
          <w:sz w:val="20"/>
        </w:rPr>
        <w:t> </w:t>
      </w:r>
      <w:r>
        <w:rPr>
          <w:rFonts w:ascii="Calibri"/>
          <w:sz w:val="20"/>
        </w:rPr>
        <w:t>across</w:t>
      </w:r>
      <w:r>
        <w:rPr>
          <w:rFonts w:ascii="Calibri"/>
          <w:spacing w:val="77"/>
          <w:w w:val="99"/>
          <w:sz w:val="20"/>
        </w:rPr>
        <w:t> </w:t>
      </w:r>
      <w:r>
        <w:rPr>
          <w:rFonts w:ascii="Calibri"/>
          <w:spacing w:val="-1"/>
          <w:sz w:val="20"/>
        </w:rPr>
        <w:t>commodities.</w:t>
      </w:r>
      <w:r>
        <w:rPr>
          <w:rFonts w:ascii="Calibri"/>
          <w:sz w:val="20"/>
        </w:rPr>
      </w:r>
    </w:p>
    <w:p>
      <w:pPr>
        <w:spacing w:before="120"/>
        <w:ind w:left="358" w:right="0" w:firstLine="0"/>
        <w:jc w:val="left"/>
        <w:rPr>
          <w:rFonts w:ascii="Calibri" w:hAnsi="Calibri" w:cs="Calibri" w:eastAsia="Calibri"/>
          <w:sz w:val="20"/>
          <w:szCs w:val="20"/>
        </w:rPr>
      </w:pPr>
      <w:r>
        <w:rPr>
          <w:rFonts w:ascii="Calibri" w:hAnsi="Calibri" w:cs="Calibri" w:eastAsia="Calibri"/>
          <w:b/>
          <w:bCs/>
          <w:spacing w:val="-1"/>
          <w:sz w:val="20"/>
          <w:szCs w:val="20"/>
        </w:rPr>
        <w:t>Science</w:t>
      </w:r>
      <w:r>
        <w:rPr>
          <w:rFonts w:ascii="Calibri" w:hAnsi="Calibri" w:cs="Calibri" w:eastAsia="Calibri"/>
          <w:b/>
          <w:bCs/>
          <w:spacing w:val="-7"/>
          <w:sz w:val="20"/>
          <w:szCs w:val="20"/>
        </w:rPr>
        <w:t> </w:t>
      </w:r>
      <w:r>
        <w:rPr>
          <w:rFonts w:ascii="Calibri" w:hAnsi="Calibri" w:cs="Calibri" w:eastAsia="Calibri"/>
          <w:b/>
          <w:bCs/>
          <w:sz w:val="20"/>
          <w:szCs w:val="20"/>
        </w:rPr>
        <w:t>education</w:t>
      </w:r>
      <w:r>
        <w:rPr>
          <w:rFonts w:ascii="Calibri" w:hAnsi="Calibri" w:cs="Calibri" w:eastAsia="Calibri"/>
          <w:b/>
          <w:bCs/>
          <w:spacing w:val="-7"/>
          <w:sz w:val="20"/>
          <w:szCs w:val="20"/>
        </w:rPr>
        <w:t> </w:t>
      </w:r>
      <w:r>
        <w:rPr>
          <w:rFonts w:ascii="Calibri" w:hAnsi="Calibri" w:cs="Calibri" w:eastAsia="Calibri"/>
          <w:b/>
          <w:bCs/>
          <w:spacing w:val="-1"/>
          <w:sz w:val="20"/>
          <w:szCs w:val="20"/>
        </w:rPr>
        <w:t>partnerships</w:t>
      </w:r>
      <w:r>
        <w:rPr>
          <w:rFonts w:ascii="Calibri" w:hAnsi="Calibri" w:cs="Calibri" w:eastAsia="Calibri"/>
          <w:b/>
          <w:bCs/>
          <w:spacing w:val="-8"/>
          <w:sz w:val="20"/>
          <w:szCs w:val="20"/>
        </w:rPr>
        <w:t> </w:t>
      </w:r>
      <w:r>
        <w:rPr>
          <w:rFonts w:ascii="Calibri" w:hAnsi="Calibri" w:cs="Calibri" w:eastAsia="Calibri"/>
          <w:sz w:val="20"/>
          <w:szCs w:val="20"/>
        </w:rPr>
        <w:t>–</w:t>
      </w:r>
      <w:r>
        <w:rPr>
          <w:rFonts w:ascii="Calibri" w:hAnsi="Calibri" w:cs="Calibri" w:eastAsia="Calibri"/>
          <w:spacing w:val="-9"/>
          <w:sz w:val="20"/>
          <w:szCs w:val="20"/>
        </w:rPr>
        <w:t> </w:t>
      </w:r>
      <w:r>
        <w:rPr>
          <w:rFonts w:ascii="Calibri" w:hAnsi="Calibri" w:cs="Calibri" w:eastAsia="Calibri"/>
          <w:i/>
          <w:spacing w:val="-1"/>
          <w:sz w:val="20"/>
          <w:szCs w:val="20"/>
        </w:rPr>
        <w:t>reduced</w:t>
      </w:r>
      <w:r>
        <w:rPr>
          <w:rFonts w:ascii="Calibri" w:hAnsi="Calibri" w:cs="Calibri" w:eastAsia="Calibri"/>
          <w:i/>
          <w:spacing w:val="-7"/>
          <w:sz w:val="20"/>
          <w:szCs w:val="20"/>
        </w:rPr>
        <w:t> </w:t>
      </w:r>
      <w:r>
        <w:rPr>
          <w:rFonts w:ascii="Calibri" w:hAnsi="Calibri" w:cs="Calibri" w:eastAsia="Calibri"/>
          <w:i/>
          <w:spacing w:val="-1"/>
          <w:sz w:val="20"/>
          <w:szCs w:val="20"/>
        </w:rPr>
        <w:t>quarantine</w:t>
      </w:r>
      <w:r>
        <w:rPr>
          <w:rFonts w:ascii="Calibri" w:hAnsi="Calibri" w:cs="Calibri" w:eastAsia="Calibri"/>
          <w:i/>
          <w:spacing w:val="-6"/>
          <w:sz w:val="20"/>
          <w:szCs w:val="20"/>
        </w:rPr>
        <w:t> </w:t>
      </w:r>
      <w:r>
        <w:rPr>
          <w:rFonts w:ascii="Calibri" w:hAnsi="Calibri" w:cs="Calibri" w:eastAsia="Calibri"/>
          <w:i/>
          <w:spacing w:val="-1"/>
          <w:sz w:val="20"/>
          <w:szCs w:val="20"/>
        </w:rPr>
        <w:t>times</w:t>
      </w:r>
      <w:r>
        <w:rPr>
          <w:rFonts w:ascii="Calibri" w:hAnsi="Calibri" w:cs="Calibri" w:eastAsia="Calibri"/>
          <w:sz w:val="20"/>
          <w:szCs w:val="20"/>
        </w:rPr>
      </w:r>
    </w:p>
    <w:p>
      <w:pPr>
        <w:spacing w:line="276" w:lineRule="auto" w:before="156"/>
        <w:ind w:left="358" w:right="451" w:firstLine="0"/>
        <w:jc w:val="left"/>
        <w:rPr>
          <w:rFonts w:ascii="Calibri" w:hAnsi="Calibri" w:cs="Calibri" w:eastAsia="Calibri"/>
          <w:sz w:val="20"/>
          <w:szCs w:val="20"/>
        </w:rPr>
      </w:pPr>
      <w:r>
        <w:rPr>
          <w:rFonts w:ascii="Calibri"/>
          <w:spacing w:val="-1"/>
          <w:sz w:val="20"/>
        </w:rPr>
        <w:t>These</w:t>
      </w:r>
      <w:r>
        <w:rPr>
          <w:rFonts w:ascii="Calibri"/>
          <w:spacing w:val="-8"/>
          <w:sz w:val="20"/>
        </w:rPr>
        <w:t> </w:t>
      </w:r>
      <w:r>
        <w:rPr>
          <w:rFonts w:ascii="Calibri"/>
          <w:spacing w:val="-1"/>
          <w:sz w:val="20"/>
        </w:rPr>
        <w:t>partnerships</w:t>
      </w:r>
      <w:r>
        <w:rPr>
          <w:rFonts w:ascii="Calibri"/>
          <w:spacing w:val="-5"/>
          <w:sz w:val="20"/>
        </w:rPr>
        <w:t> </w:t>
      </w:r>
      <w:r>
        <w:rPr>
          <w:rFonts w:ascii="Calibri"/>
          <w:sz w:val="20"/>
        </w:rPr>
        <w:t>have</w:t>
      </w:r>
      <w:r>
        <w:rPr>
          <w:rFonts w:ascii="Calibri"/>
          <w:spacing w:val="-7"/>
          <w:sz w:val="20"/>
        </w:rPr>
        <w:t> </w:t>
      </w:r>
      <w:r>
        <w:rPr>
          <w:rFonts w:ascii="Calibri"/>
          <w:spacing w:val="-1"/>
          <w:sz w:val="20"/>
        </w:rPr>
        <w:t>resulted</w:t>
      </w:r>
      <w:r>
        <w:rPr>
          <w:rFonts w:ascii="Calibri"/>
          <w:spacing w:val="-6"/>
          <w:sz w:val="20"/>
        </w:rPr>
        <w:t> </w:t>
      </w:r>
      <w:r>
        <w:rPr>
          <w:rFonts w:ascii="Calibri"/>
          <w:spacing w:val="-1"/>
          <w:sz w:val="20"/>
        </w:rPr>
        <w:t>in</w:t>
      </w:r>
      <w:r>
        <w:rPr>
          <w:rFonts w:ascii="Calibri"/>
          <w:spacing w:val="-5"/>
          <w:sz w:val="20"/>
        </w:rPr>
        <w:t> </w:t>
      </w:r>
      <w:r>
        <w:rPr>
          <w:rFonts w:ascii="Calibri"/>
          <w:sz w:val="20"/>
        </w:rPr>
        <w:t>the</w:t>
      </w:r>
      <w:r>
        <w:rPr>
          <w:rFonts w:ascii="Calibri"/>
          <w:spacing w:val="-8"/>
          <w:sz w:val="20"/>
        </w:rPr>
        <w:t> </w:t>
      </w:r>
      <w:r>
        <w:rPr>
          <w:rFonts w:ascii="Calibri"/>
          <w:spacing w:val="-1"/>
          <w:sz w:val="20"/>
        </w:rPr>
        <w:t>development</w:t>
      </w:r>
      <w:r>
        <w:rPr>
          <w:rFonts w:ascii="Calibri"/>
          <w:spacing w:val="-5"/>
          <w:sz w:val="20"/>
        </w:rPr>
        <w:t> </w:t>
      </w:r>
      <w:r>
        <w:rPr>
          <w:rFonts w:ascii="Calibri"/>
          <w:sz w:val="20"/>
        </w:rPr>
        <w:t>of</w:t>
      </w:r>
      <w:r>
        <w:rPr>
          <w:rFonts w:ascii="Calibri"/>
          <w:spacing w:val="-7"/>
          <w:sz w:val="20"/>
        </w:rPr>
        <w:t> </w:t>
      </w:r>
      <w:r>
        <w:rPr>
          <w:rFonts w:ascii="Calibri"/>
          <w:sz w:val="20"/>
        </w:rPr>
        <w:t>innovative</w:t>
      </w:r>
      <w:r>
        <w:rPr>
          <w:rFonts w:ascii="Calibri"/>
          <w:spacing w:val="-8"/>
          <w:sz w:val="20"/>
        </w:rPr>
        <w:t> </w:t>
      </w:r>
      <w:r>
        <w:rPr>
          <w:rFonts w:ascii="Calibri"/>
          <w:spacing w:val="-1"/>
          <w:sz w:val="20"/>
        </w:rPr>
        <w:t>diagnostics</w:t>
      </w:r>
      <w:r>
        <w:rPr>
          <w:rFonts w:ascii="Calibri"/>
          <w:spacing w:val="-5"/>
          <w:sz w:val="20"/>
        </w:rPr>
        <w:t> </w:t>
      </w:r>
      <w:r>
        <w:rPr>
          <w:rFonts w:ascii="Calibri"/>
          <w:spacing w:val="-1"/>
          <w:sz w:val="20"/>
        </w:rPr>
        <w:t>that</w:t>
      </w:r>
      <w:r>
        <w:rPr>
          <w:rFonts w:ascii="Calibri"/>
          <w:spacing w:val="-6"/>
          <w:sz w:val="20"/>
        </w:rPr>
        <w:t> </w:t>
      </w:r>
      <w:r>
        <w:rPr>
          <w:rFonts w:ascii="Calibri"/>
          <w:spacing w:val="-1"/>
          <w:sz w:val="20"/>
        </w:rPr>
        <w:t>reduce</w:t>
      </w:r>
      <w:r>
        <w:rPr>
          <w:rFonts w:ascii="Calibri"/>
          <w:spacing w:val="-8"/>
          <w:sz w:val="20"/>
        </w:rPr>
        <w:t> </w:t>
      </w:r>
      <w:r>
        <w:rPr>
          <w:rFonts w:ascii="Calibri"/>
          <w:sz w:val="20"/>
        </w:rPr>
        <w:t>quarantine</w:t>
      </w:r>
      <w:r>
        <w:rPr>
          <w:rFonts w:ascii="Calibri"/>
          <w:spacing w:val="-7"/>
          <w:sz w:val="20"/>
        </w:rPr>
        <w:t> </w:t>
      </w:r>
      <w:r>
        <w:rPr>
          <w:rFonts w:ascii="Calibri"/>
          <w:spacing w:val="-1"/>
          <w:sz w:val="20"/>
        </w:rPr>
        <w:t>times</w:t>
      </w:r>
      <w:r>
        <w:rPr>
          <w:rFonts w:ascii="Calibri"/>
          <w:spacing w:val="97"/>
          <w:w w:val="99"/>
          <w:sz w:val="20"/>
        </w:rPr>
        <w:t> </w:t>
      </w:r>
      <w:r>
        <w:rPr>
          <w:rFonts w:ascii="Calibri"/>
          <w:sz w:val="20"/>
        </w:rPr>
        <w:t>and</w:t>
      </w:r>
      <w:r>
        <w:rPr>
          <w:rFonts w:ascii="Calibri"/>
          <w:spacing w:val="-6"/>
          <w:sz w:val="20"/>
        </w:rPr>
        <w:t> </w:t>
      </w:r>
      <w:r>
        <w:rPr>
          <w:rFonts w:ascii="Calibri"/>
          <w:spacing w:val="-1"/>
          <w:sz w:val="20"/>
        </w:rPr>
        <w:t>enables</w:t>
      </w:r>
      <w:r>
        <w:rPr>
          <w:rFonts w:ascii="Calibri"/>
          <w:spacing w:val="-5"/>
          <w:sz w:val="20"/>
        </w:rPr>
        <w:t> </w:t>
      </w:r>
      <w:r>
        <w:rPr>
          <w:rFonts w:ascii="Calibri"/>
          <w:sz w:val="20"/>
        </w:rPr>
        <w:t>the</w:t>
      </w:r>
      <w:r>
        <w:rPr>
          <w:rFonts w:ascii="Calibri"/>
          <w:spacing w:val="-6"/>
          <w:sz w:val="20"/>
        </w:rPr>
        <w:t> </w:t>
      </w:r>
      <w:r>
        <w:rPr>
          <w:rFonts w:ascii="Calibri"/>
          <w:spacing w:val="-1"/>
          <w:sz w:val="20"/>
        </w:rPr>
        <w:t>extension</w:t>
      </w:r>
      <w:r>
        <w:rPr>
          <w:rFonts w:ascii="Calibri"/>
          <w:spacing w:val="-5"/>
          <w:sz w:val="20"/>
        </w:rPr>
        <w:t> </w:t>
      </w:r>
      <w:r>
        <w:rPr>
          <w:rFonts w:ascii="Calibri"/>
          <w:sz w:val="20"/>
        </w:rPr>
        <w:t>of</w:t>
      </w:r>
      <w:r>
        <w:rPr>
          <w:rFonts w:ascii="Calibri"/>
          <w:spacing w:val="-7"/>
          <w:sz w:val="20"/>
        </w:rPr>
        <w:t> </w:t>
      </w:r>
      <w:r>
        <w:rPr>
          <w:rFonts w:ascii="Calibri"/>
          <w:spacing w:val="-1"/>
          <w:sz w:val="20"/>
        </w:rPr>
        <w:t>import</w:t>
      </w:r>
      <w:r>
        <w:rPr>
          <w:rFonts w:ascii="Calibri"/>
          <w:spacing w:val="-5"/>
          <w:sz w:val="20"/>
        </w:rPr>
        <w:t> </w:t>
      </w:r>
      <w:r>
        <w:rPr>
          <w:rFonts w:ascii="Calibri"/>
          <w:spacing w:val="-1"/>
          <w:sz w:val="20"/>
        </w:rPr>
        <w:t>permit</w:t>
      </w:r>
      <w:r>
        <w:rPr>
          <w:rFonts w:ascii="Calibri"/>
          <w:spacing w:val="-5"/>
          <w:sz w:val="20"/>
        </w:rPr>
        <w:t> </w:t>
      </w:r>
      <w:r>
        <w:rPr>
          <w:rFonts w:ascii="Calibri"/>
          <w:spacing w:val="-1"/>
          <w:sz w:val="20"/>
        </w:rPr>
        <w:t>validity</w:t>
      </w:r>
      <w:r>
        <w:rPr>
          <w:rFonts w:ascii="Calibri"/>
          <w:spacing w:val="-5"/>
          <w:sz w:val="20"/>
        </w:rPr>
        <w:t> </w:t>
      </w:r>
      <w:r>
        <w:rPr>
          <w:rFonts w:ascii="Calibri"/>
          <w:sz w:val="20"/>
        </w:rPr>
        <w:t>periods.</w:t>
      </w:r>
      <w:r>
        <w:rPr>
          <w:rFonts w:ascii="Calibri"/>
          <w:spacing w:val="-6"/>
          <w:sz w:val="20"/>
        </w:rPr>
        <w:t> </w:t>
      </w:r>
      <w:r>
        <w:rPr>
          <w:rFonts w:ascii="Calibri"/>
          <w:sz w:val="20"/>
        </w:rPr>
        <w:t>Industry</w:t>
      </w:r>
      <w:r>
        <w:rPr>
          <w:rFonts w:ascii="Calibri"/>
          <w:spacing w:val="-5"/>
          <w:sz w:val="20"/>
        </w:rPr>
        <w:t> </w:t>
      </w:r>
      <w:r>
        <w:rPr>
          <w:rFonts w:ascii="Calibri"/>
          <w:spacing w:val="-1"/>
          <w:sz w:val="20"/>
        </w:rPr>
        <w:t>benefits</w:t>
      </w:r>
      <w:r>
        <w:rPr>
          <w:rFonts w:ascii="Calibri"/>
          <w:spacing w:val="-5"/>
          <w:sz w:val="20"/>
        </w:rPr>
        <w:t> </w:t>
      </w:r>
      <w:r>
        <w:rPr>
          <w:rFonts w:ascii="Calibri"/>
          <w:spacing w:val="-1"/>
          <w:sz w:val="20"/>
        </w:rPr>
        <w:t>from</w:t>
      </w:r>
      <w:r>
        <w:rPr>
          <w:rFonts w:ascii="Calibri"/>
          <w:spacing w:val="-7"/>
          <w:sz w:val="20"/>
        </w:rPr>
        <w:t> </w:t>
      </w:r>
      <w:r>
        <w:rPr>
          <w:rFonts w:ascii="Calibri"/>
          <w:sz w:val="20"/>
        </w:rPr>
        <w:t>shorter</w:t>
      </w:r>
      <w:r>
        <w:rPr>
          <w:rFonts w:ascii="Calibri"/>
          <w:spacing w:val="-6"/>
          <w:sz w:val="20"/>
        </w:rPr>
        <w:t> </w:t>
      </w:r>
      <w:r>
        <w:rPr>
          <w:rFonts w:ascii="Calibri"/>
          <w:sz w:val="20"/>
        </w:rPr>
        <w:t>quarantine</w:t>
      </w:r>
      <w:r>
        <w:rPr>
          <w:rFonts w:ascii="Calibri"/>
          <w:spacing w:val="-7"/>
          <w:sz w:val="20"/>
        </w:rPr>
        <w:t> </w:t>
      </w:r>
      <w:r>
        <w:rPr>
          <w:rFonts w:ascii="Calibri"/>
          <w:sz w:val="20"/>
        </w:rPr>
        <w:t>periods</w:t>
      </w:r>
      <w:r>
        <w:rPr>
          <w:rFonts w:ascii="Calibri"/>
          <w:spacing w:val="69"/>
          <w:w w:val="99"/>
          <w:sz w:val="20"/>
        </w:rPr>
        <w:t> </w:t>
      </w:r>
      <w:r>
        <w:rPr>
          <w:rFonts w:ascii="Calibri"/>
          <w:sz w:val="20"/>
        </w:rPr>
        <w:t>and</w:t>
      </w:r>
      <w:r>
        <w:rPr>
          <w:rFonts w:ascii="Calibri"/>
          <w:spacing w:val="-4"/>
          <w:sz w:val="20"/>
        </w:rPr>
        <w:t> </w:t>
      </w:r>
      <w:r>
        <w:rPr>
          <w:rFonts w:ascii="Calibri"/>
          <w:sz w:val="20"/>
        </w:rPr>
        <w:t>a</w:t>
      </w:r>
      <w:r>
        <w:rPr>
          <w:rFonts w:ascii="Calibri"/>
          <w:spacing w:val="-4"/>
          <w:sz w:val="20"/>
        </w:rPr>
        <w:t> </w:t>
      </w:r>
      <w:r>
        <w:rPr>
          <w:rFonts w:ascii="Calibri"/>
          <w:spacing w:val="-1"/>
          <w:sz w:val="20"/>
        </w:rPr>
        <w:t>reduced</w:t>
      </w:r>
      <w:r>
        <w:rPr>
          <w:rFonts w:ascii="Calibri"/>
          <w:spacing w:val="-4"/>
          <w:sz w:val="20"/>
        </w:rPr>
        <w:t> </w:t>
      </w:r>
      <w:r>
        <w:rPr>
          <w:rFonts w:ascii="Calibri"/>
          <w:spacing w:val="-1"/>
          <w:sz w:val="20"/>
        </w:rPr>
        <w:t>need</w:t>
      </w:r>
      <w:r>
        <w:rPr>
          <w:rFonts w:ascii="Calibri"/>
          <w:spacing w:val="-4"/>
          <w:sz w:val="20"/>
        </w:rPr>
        <w:t> </w:t>
      </w:r>
      <w:r>
        <w:rPr>
          <w:rFonts w:ascii="Calibri"/>
          <w:sz w:val="20"/>
        </w:rPr>
        <w:t>to</w:t>
      </w:r>
      <w:r>
        <w:rPr>
          <w:rFonts w:ascii="Calibri"/>
          <w:spacing w:val="-5"/>
          <w:sz w:val="20"/>
        </w:rPr>
        <w:t> </w:t>
      </w:r>
      <w:r>
        <w:rPr>
          <w:rFonts w:ascii="Calibri"/>
          <w:spacing w:val="-1"/>
          <w:sz w:val="20"/>
        </w:rPr>
        <w:t>renew</w:t>
      </w:r>
      <w:r>
        <w:rPr>
          <w:rFonts w:ascii="Calibri"/>
          <w:spacing w:val="-3"/>
          <w:sz w:val="20"/>
        </w:rPr>
        <w:t> </w:t>
      </w:r>
      <w:r>
        <w:rPr>
          <w:rFonts w:ascii="Calibri"/>
          <w:spacing w:val="-1"/>
          <w:sz w:val="20"/>
        </w:rPr>
        <w:t>import</w:t>
      </w:r>
      <w:r>
        <w:rPr>
          <w:rFonts w:ascii="Calibri"/>
          <w:spacing w:val="-3"/>
          <w:sz w:val="20"/>
        </w:rPr>
        <w:t> </w:t>
      </w:r>
      <w:r>
        <w:rPr>
          <w:rFonts w:ascii="Calibri"/>
          <w:spacing w:val="-1"/>
          <w:sz w:val="20"/>
        </w:rPr>
        <w:t>permits.</w:t>
      </w:r>
      <w:r>
        <w:rPr>
          <w:rFonts w:ascii="Calibri"/>
          <w:sz w:val="20"/>
        </w:rPr>
      </w:r>
    </w:p>
    <w:p>
      <w:pPr>
        <w:spacing w:before="120"/>
        <w:ind w:left="358" w:right="0" w:firstLine="0"/>
        <w:jc w:val="left"/>
        <w:rPr>
          <w:rFonts w:ascii="Calibri" w:hAnsi="Calibri" w:cs="Calibri" w:eastAsia="Calibri"/>
          <w:sz w:val="20"/>
          <w:szCs w:val="20"/>
        </w:rPr>
      </w:pPr>
      <w:r>
        <w:rPr>
          <w:rFonts w:ascii="Calibri" w:hAnsi="Calibri" w:cs="Calibri" w:eastAsia="Calibri"/>
          <w:b/>
          <w:bCs/>
          <w:spacing w:val="-1"/>
          <w:sz w:val="20"/>
          <w:szCs w:val="20"/>
        </w:rPr>
        <w:t>Diagnostics</w:t>
      </w:r>
      <w:r>
        <w:rPr>
          <w:rFonts w:ascii="Calibri" w:hAnsi="Calibri" w:cs="Calibri" w:eastAsia="Calibri"/>
          <w:b/>
          <w:bCs/>
          <w:spacing w:val="-7"/>
          <w:sz w:val="20"/>
          <w:szCs w:val="20"/>
        </w:rPr>
        <w:t> </w:t>
      </w:r>
      <w:r>
        <w:rPr>
          <w:rFonts w:ascii="Calibri" w:hAnsi="Calibri" w:cs="Calibri" w:eastAsia="Calibri"/>
          <w:b/>
          <w:bCs/>
          <w:sz w:val="20"/>
          <w:szCs w:val="20"/>
        </w:rPr>
        <w:t>capability</w:t>
      </w:r>
      <w:r>
        <w:rPr>
          <w:rFonts w:ascii="Calibri" w:hAnsi="Calibri" w:cs="Calibri" w:eastAsia="Calibri"/>
          <w:b/>
          <w:bCs/>
          <w:spacing w:val="-6"/>
          <w:sz w:val="20"/>
          <w:szCs w:val="20"/>
        </w:rPr>
        <w:t> </w:t>
      </w:r>
      <w:r>
        <w:rPr>
          <w:rFonts w:ascii="Calibri" w:hAnsi="Calibri" w:cs="Calibri" w:eastAsia="Calibri"/>
          <w:b/>
          <w:bCs/>
          <w:spacing w:val="-1"/>
          <w:sz w:val="20"/>
          <w:szCs w:val="20"/>
        </w:rPr>
        <w:t>in</w:t>
      </w:r>
      <w:r>
        <w:rPr>
          <w:rFonts w:ascii="Calibri" w:hAnsi="Calibri" w:cs="Calibri" w:eastAsia="Calibri"/>
          <w:b/>
          <w:bCs/>
          <w:spacing w:val="-5"/>
          <w:sz w:val="20"/>
          <w:szCs w:val="20"/>
        </w:rPr>
        <w:t> </w:t>
      </w:r>
      <w:r>
        <w:rPr>
          <w:rFonts w:ascii="Calibri" w:hAnsi="Calibri" w:cs="Calibri" w:eastAsia="Calibri"/>
          <w:b/>
          <w:bCs/>
          <w:sz w:val="20"/>
          <w:szCs w:val="20"/>
        </w:rPr>
        <w:t>the</w:t>
      </w:r>
      <w:r>
        <w:rPr>
          <w:rFonts w:ascii="Calibri" w:hAnsi="Calibri" w:cs="Calibri" w:eastAsia="Calibri"/>
          <w:b/>
          <w:bCs/>
          <w:spacing w:val="-6"/>
          <w:sz w:val="20"/>
          <w:szCs w:val="20"/>
        </w:rPr>
        <w:t> </w:t>
      </w:r>
      <w:r>
        <w:rPr>
          <w:rFonts w:ascii="Calibri" w:hAnsi="Calibri" w:cs="Calibri" w:eastAsia="Calibri"/>
          <w:b/>
          <w:bCs/>
          <w:spacing w:val="-1"/>
          <w:sz w:val="20"/>
          <w:szCs w:val="20"/>
        </w:rPr>
        <w:t>field</w:t>
      </w:r>
      <w:r>
        <w:rPr>
          <w:rFonts w:ascii="Calibri" w:hAnsi="Calibri" w:cs="Calibri" w:eastAsia="Calibri"/>
          <w:b/>
          <w:bCs/>
          <w:spacing w:val="-5"/>
          <w:sz w:val="20"/>
          <w:szCs w:val="20"/>
        </w:rPr>
        <w:t> </w:t>
      </w:r>
      <w:r>
        <w:rPr>
          <w:rFonts w:ascii="Calibri" w:hAnsi="Calibri" w:cs="Calibri" w:eastAsia="Calibri"/>
          <w:i/>
          <w:sz w:val="20"/>
          <w:szCs w:val="20"/>
        </w:rPr>
        <w:t>–</w:t>
      </w:r>
      <w:r>
        <w:rPr>
          <w:rFonts w:ascii="Calibri" w:hAnsi="Calibri" w:cs="Calibri" w:eastAsia="Calibri"/>
          <w:i/>
          <w:spacing w:val="-6"/>
          <w:sz w:val="20"/>
          <w:szCs w:val="20"/>
        </w:rPr>
        <w:t> </w:t>
      </w:r>
      <w:r>
        <w:rPr>
          <w:rFonts w:ascii="Calibri" w:hAnsi="Calibri" w:cs="Calibri" w:eastAsia="Calibri"/>
          <w:i/>
          <w:sz w:val="20"/>
          <w:szCs w:val="20"/>
        </w:rPr>
        <w:t>faster</w:t>
      </w:r>
      <w:r>
        <w:rPr>
          <w:rFonts w:ascii="Calibri" w:hAnsi="Calibri" w:cs="Calibri" w:eastAsia="Calibri"/>
          <w:i/>
          <w:spacing w:val="-7"/>
          <w:sz w:val="20"/>
          <w:szCs w:val="20"/>
        </w:rPr>
        <w:t> </w:t>
      </w:r>
      <w:r>
        <w:rPr>
          <w:rFonts w:ascii="Calibri" w:hAnsi="Calibri" w:cs="Calibri" w:eastAsia="Calibri"/>
          <w:i/>
          <w:sz w:val="20"/>
          <w:szCs w:val="20"/>
        </w:rPr>
        <w:t>clearance</w:t>
      </w:r>
      <w:r>
        <w:rPr>
          <w:rFonts w:ascii="Calibri" w:hAnsi="Calibri" w:cs="Calibri" w:eastAsia="Calibri"/>
          <w:sz w:val="20"/>
          <w:szCs w:val="20"/>
        </w:rPr>
      </w:r>
    </w:p>
    <w:p>
      <w:pPr>
        <w:spacing w:line="276" w:lineRule="auto" w:before="156"/>
        <w:ind w:left="358" w:right="435" w:firstLine="0"/>
        <w:jc w:val="left"/>
        <w:rPr>
          <w:rFonts w:ascii="Calibri" w:hAnsi="Calibri" w:cs="Calibri" w:eastAsia="Calibri"/>
          <w:sz w:val="20"/>
          <w:szCs w:val="20"/>
        </w:rPr>
      </w:pPr>
      <w:r>
        <w:rPr>
          <w:rFonts w:ascii="Calibri"/>
          <w:spacing w:val="-1"/>
          <w:sz w:val="20"/>
        </w:rPr>
        <w:t>The</w:t>
      </w:r>
      <w:r>
        <w:rPr>
          <w:rFonts w:ascii="Calibri"/>
          <w:spacing w:val="-6"/>
          <w:sz w:val="20"/>
        </w:rPr>
        <w:t> </w:t>
      </w:r>
      <w:r>
        <w:rPr>
          <w:rFonts w:ascii="Calibri"/>
          <w:spacing w:val="-1"/>
          <w:sz w:val="20"/>
        </w:rPr>
        <w:t>introduction</w:t>
      </w:r>
      <w:r>
        <w:rPr>
          <w:rFonts w:ascii="Calibri"/>
          <w:spacing w:val="-5"/>
          <w:sz w:val="20"/>
        </w:rPr>
        <w:t> </w:t>
      </w:r>
      <w:r>
        <w:rPr>
          <w:rFonts w:ascii="Calibri"/>
          <w:sz w:val="20"/>
        </w:rPr>
        <w:t>of</w:t>
      </w:r>
      <w:r>
        <w:rPr>
          <w:rFonts w:ascii="Calibri"/>
          <w:spacing w:val="-5"/>
          <w:sz w:val="20"/>
        </w:rPr>
        <w:t> </w:t>
      </w:r>
      <w:r>
        <w:rPr>
          <w:rFonts w:ascii="Calibri"/>
          <w:spacing w:val="-1"/>
          <w:sz w:val="20"/>
        </w:rPr>
        <w:t>devices</w:t>
      </w:r>
      <w:r>
        <w:rPr>
          <w:rFonts w:ascii="Calibri"/>
          <w:spacing w:val="-5"/>
          <w:sz w:val="20"/>
        </w:rPr>
        <w:t> </w:t>
      </w:r>
      <w:r>
        <w:rPr>
          <w:rFonts w:ascii="Calibri"/>
          <w:sz w:val="20"/>
        </w:rPr>
        <w:t>that</w:t>
      </w:r>
      <w:r>
        <w:rPr>
          <w:rFonts w:ascii="Calibri"/>
          <w:spacing w:val="-4"/>
          <w:sz w:val="20"/>
        </w:rPr>
        <w:t> </w:t>
      </w:r>
      <w:r>
        <w:rPr>
          <w:rFonts w:ascii="Calibri"/>
          <w:spacing w:val="-1"/>
          <w:sz w:val="20"/>
        </w:rPr>
        <w:t>extends</w:t>
      </w:r>
      <w:r>
        <w:rPr>
          <w:rFonts w:ascii="Calibri"/>
          <w:spacing w:val="-4"/>
          <w:sz w:val="20"/>
        </w:rPr>
        <w:t> </w:t>
      </w:r>
      <w:r>
        <w:rPr>
          <w:rFonts w:ascii="Calibri"/>
          <w:sz w:val="20"/>
        </w:rPr>
        <w:t>some</w:t>
      </w:r>
      <w:r>
        <w:rPr>
          <w:rFonts w:ascii="Calibri"/>
          <w:spacing w:val="-6"/>
          <w:sz w:val="20"/>
        </w:rPr>
        <w:t> </w:t>
      </w:r>
      <w:r>
        <w:rPr>
          <w:rFonts w:ascii="Calibri"/>
          <w:sz w:val="20"/>
        </w:rPr>
        <w:t>of</w:t>
      </w:r>
      <w:r>
        <w:rPr>
          <w:rFonts w:ascii="Calibri"/>
          <w:spacing w:val="-6"/>
          <w:sz w:val="20"/>
        </w:rPr>
        <w:t> </w:t>
      </w:r>
      <w:r>
        <w:rPr>
          <w:rFonts w:ascii="Calibri"/>
          <w:sz w:val="20"/>
        </w:rPr>
        <w:t>the</w:t>
      </w:r>
      <w:r>
        <w:rPr>
          <w:rFonts w:ascii="Calibri"/>
          <w:spacing w:val="-5"/>
          <w:sz w:val="20"/>
        </w:rPr>
        <w:t> </w:t>
      </w:r>
      <w:r>
        <w:rPr>
          <w:rFonts w:ascii="Calibri"/>
          <w:spacing w:val="-1"/>
          <w:sz w:val="20"/>
        </w:rPr>
        <w:t>diagnostics</w:t>
      </w:r>
      <w:r>
        <w:rPr>
          <w:rFonts w:ascii="Calibri"/>
          <w:spacing w:val="-5"/>
          <w:sz w:val="20"/>
        </w:rPr>
        <w:t> </w:t>
      </w:r>
      <w:r>
        <w:rPr>
          <w:rFonts w:ascii="Calibri"/>
          <w:spacing w:val="-1"/>
          <w:sz w:val="20"/>
        </w:rPr>
        <w:t>capability</w:t>
      </w:r>
      <w:r>
        <w:rPr>
          <w:rFonts w:ascii="Calibri"/>
          <w:spacing w:val="-4"/>
          <w:sz w:val="20"/>
        </w:rPr>
        <w:t> </w:t>
      </w:r>
      <w:r>
        <w:rPr>
          <w:rFonts w:ascii="Calibri"/>
          <w:sz w:val="20"/>
        </w:rPr>
        <w:t>to</w:t>
      </w:r>
      <w:r>
        <w:rPr>
          <w:rFonts w:ascii="Calibri"/>
          <w:spacing w:val="-6"/>
          <w:sz w:val="20"/>
        </w:rPr>
        <w:t> </w:t>
      </w:r>
      <w:r>
        <w:rPr>
          <w:rFonts w:ascii="Calibri"/>
          <w:sz w:val="20"/>
        </w:rPr>
        <w:t>the</w:t>
      </w:r>
      <w:r>
        <w:rPr>
          <w:rFonts w:ascii="Calibri"/>
          <w:spacing w:val="-6"/>
          <w:sz w:val="20"/>
        </w:rPr>
        <w:t> </w:t>
      </w:r>
      <w:r>
        <w:rPr>
          <w:rFonts w:ascii="Calibri"/>
          <w:spacing w:val="-1"/>
          <w:sz w:val="20"/>
        </w:rPr>
        <w:t>field,</w:t>
      </w:r>
      <w:r>
        <w:rPr>
          <w:rFonts w:ascii="Calibri"/>
          <w:spacing w:val="-5"/>
          <w:sz w:val="20"/>
        </w:rPr>
        <w:t> </w:t>
      </w:r>
      <w:r>
        <w:rPr>
          <w:rFonts w:ascii="Calibri"/>
          <w:sz w:val="20"/>
        </w:rPr>
        <w:t>enabling</w:t>
      </w:r>
      <w:r>
        <w:rPr>
          <w:rFonts w:ascii="Calibri"/>
          <w:spacing w:val="-5"/>
          <w:sz w:val="20"/>
        </w:rPr>
        <w:t> </w:t>
      </w:r>
      <w:r>
        <w:rPr>
          <w:rFonts w:ascii="Calibri"/>
          <w:spacing w:val="-1"/>
          <w:sz w:val="20"/>
        </w:rPr>
        <w:t>faster</w:t>
      </w:r>
      <w:r>
        <w:rPr>
          <w:rFonts w:ascii="Calibri"/>
          <w:spacing w:val="-5"/>
          <w:sz w:val="20"/>
        </w:rPr>
        <w:t> </w:t>
      </w:r>
      <w:r>
        <w:rPr>
          <w:rFonts w:ascii="Calibri"/>
          <w:sz w:val="20"/>
        </w:rPr>
        <w:t>pest</w:t>
      </w:r>
      <w:r>
        <w:rPr>
          <w:rFonts w:ascii="Calibri"/>
          <w:spacing w:val="95"/>
          <w:w w:val="99"/>
          <w:sz w:val="20"/>
        </w:rPr>
        <w:t> </w:t>
      </w:r>
      <w:r>
        <w:rPr>
          <w:rFonts w:ascii="Calibri"/>
          <w:spacing w:val="-1"/>
          <w:sz w:val="20"/>
        </w:rPr>
        <w:t>identification</w:t>
      </w:r>
      <w:r>
        <w:rPr>
          <w:rFonts w:ascii="Calibri"/>
          <w:spacing w:val="-5"/>
          <w:sz w:val="20"/>
        </w:rPr>
        <w:t> </w:t>
      </w:r>
      <w:r>
        <w:rPr>
          <w:rFonts w:ascii="Calibri"/>
          <w:sz w:val="20"/>
        </w:rPr>
        <w:t>and</w:t>
      </w:r>
      <w:r>
        <w:rPr>
          <w:rFonts w:ascii="Calibri"/>
          <w:spacing w:val="-5"/>
          <w:sz w:val="20"/>
        </w:rPr>
        <w:t> </w:t>
      </w:r>
      <w:r>
        <w:rPr>
          <w:rFonts w:ascii="Calibri"/>
          <w:spacing w:val="-1"/>
          <w:sz w:val="20"/>
        </w:rPr>
        <w:t>quicker</w:t>
      </w:r>
      <w:r>
        <w:rPr>
          <w:rFonts w:ascii="Calibri"/>
          <w:spacing w:val="-5"/>
          <w:sz w:val="20"/>
        </w:rPr>
        <w:t> </w:t>
      </w:r>
      <w:r>
        <w:rPr>
          <w:rFonts w:ascii="Calibri"/>
          <w:spacing w:val="-1"/>
          <w:sz w:val="20"/>
        </w:rPr>
        <w:t>clearance</w:t>
      </w:r>
      <w:r>
        <w:rPr>
          <w:rFonts w:ascii="Calibri"/>
          <w:spacing w:val="-7"/>
          <w:sz w:val="20"/>
        </w:rPr>
        <w:t> </w:t>
      </w:r>
      <w:r>
        <w:rPr>
          <w:rFonts w:ascii="Calibri"/>
          <w:sz w:val="20"/>
        </w:rPr>
        <w:t>of</w:t>
      </w:r>
      <w:r>
        <w:rPr>
          <w:rFonts w:ascii="Calibri"/>
          <w:spacing w:val="-6"/>
          <w:sz w:val="20"/>
        </w:rPr>
        <w:t> </w:t>
      </w:r>
      <w:r>
        <w:rPr>
          <w:rFonts w:ascii="Calibri"/>
          <w:spacing w:val="-1"/>
          <w:sz w:val="20"/>
        </w:rPr>
        <w:t>goods</w:t>
      </w:r>
      <w:r>
        <w:rPr>
          <w:rFonts w:ascii="Calibri"/>
          <w:spacing w:val="-5"/>
          <w:sz w:val="20"/>
        </w:rPr>
        <w:t> </w:t>
      </w:r>
      <w:r>
        <w:rPr>
          <w:rFonts w:ascii="Calibri"/>
          <w:spacing w:val="-1"/>
          <w:sz w:val="20"/>
        </w:rPr>
        <w:t>for</w:t>
      </w:r>
      <w:r>
        <w:rPr>
          <w:rFonts w:ascii="Calibri"/>
          <w:spacing w:val="-5"/>
          <w:sz w:val="20"/>
        </w:rPr>
        <w:t> </w:t>
      </w:r>
      <w:r>
        <w:rPr>
          <w:rFonts w:ascii="Calibri"/>
          <w:spacing w:val="-1"/>
          <w:sz w:val="20"/>
        </w:rPr>
        <w:t>importers.</w:t>
      </w:r>
      <w:r>
        <w:rPr>
          <w:rFonts w:ascii="Calibri"/>
          <w:spacing w:val="-4"/>
          <w:sz w:val="20"/>
        </w:rPr>
        <w:t> </w:t>
      </w:r>
      <w:r>
        <w:rPr>
          <w:rFonts w:ascii="Calibri"/>
          <w:spacing w:val="-1"/>
          <w:sz w:val="20"/>
        </w:rPr>
        <w:t>The</w:t>
      </w:r>
      <w:r>
        <w:rPr>
          <w:rFonts w:ascii="Calibri"/>
          <w:spacing w:val="-7"/>
          <w:sz w:val="20"/>
        </w:rPr>
        <w:t> </w:t>
      </w:r>
      <w:r>
        <w:rPr>
          <w:rFonts w:ascii="Calibri"/>
          <w:spacing w:val="-1"/>
          <w:sz w:val="20"/>
        </w:rPr>
        <w:t>early</w:t>
      </w:r>
      <w:r>
        <w:rPr>
          <w:rFonts w:ascii="Calibri"/>
          <w:spacing w:val="-4"/>
          <w:sz w:val="20"/>
        </w:rPr>
        <w:t> </w:t>
      </w:r>
      <w:r>
        <w:rPr>
          <w:rFonts w:ascii="Calibri"/>
          <w:spacing w:val="-1"/>
          <w:sz w:val="20"/>
        </w:rPr>
        <w:t>detection</w:t>
      </w:r>
      <w:r>
        <w:rPr>
          <w:rFonts w:ascii="Calibri"/>
          <w:spacing w:val="-5"/>
          <w:sz w:val="20"/>
        </w:rPr>
        <w:t> </w:t>
      </w:r>
      <w:r>
        <w:rPr>
          <w:rFonts w:ascii="Calibri"/>
          <w:sz w:val="20"/>
        </w:rPr>
        <w:t>of</w:t>
      </w:r>
      <w:r>
        <w:rPr>
          <w:rFonts w:ascii="Calibri"/>
          <w:spacing w:val="-6"/>
          <w:sz w:val="20"/>
        </w:rPr>
        <w:t> </w:t>
      </w:r>
      <w:r>
        <w:rPr>
          <w:rFonts w:ascii="Calibri"/>
          <w:sz w:val="20"/>
        </w:rPr>
        <w:t>risks</w:t>
      </w:r>
      <w:r>
        <w:rPr>
          <w:rFonts w:ascii="Calibri"/>
          <w:spacing w:val="-5"/>
          <w:sz w:val="20"/>
        </w:rPr>
        <w:t> </w:t>
      </w:r>
      <w:r>
        <w:rPr>
          <w:rFonts w:ascii="Calibri"/>
          <w:spacing w:val="-1"/>
          <w:sz w:val="20"/>
        </w:rPr>
        <w:t>prevents</w:t>
      </w:r>
      <w:r>
        <w:rPr>
          <w:rFonts w:ascii="Calibri"/>
          <w:spacing w:val="-5"/>
          <w:sz w:val="20"/>
        </w:rPr>
        <w:t> </w:t>
      </w:r>
      <w:r>
        <w:rPr>
          <w:rFonts w:ascii="Calibri"/>
          <w:spacing w:val="-1"/>
          <w:sz w:val="20"/>
        </w:rPr>
        <w:t>additional</w:t>
      </w:r>
      <w:r>
        <w:rPr>
          <w:rFonts w:ascii="Calibri"/>
          <w:spacing w:val="-5"/>
          <w:sz w:val="20"/>
        </w:rPr>
        <w:t> </w:t>
      </w:r>
      <w:r>
        <w:rPr>
          <w:rFonts w:ascii="Calibri"/>
          <w:sz w:val="20"/>
        </w:rPr>
        <w:t>cost</w:t>
      </w:r>
      <w:r>
        <w:rPr>
          <w:rFonts w:ascii="Calibri"/>
          <w:spacing w:val="123"/>
          <w:w w:val="99"/>
          <w:sz w:val="20"/>
        </w:rPr>
        <w:t> </w:t>
      </w:r>
      <w:r>
        <w:rPr>
          <w:rFonts w:ascii="Calibri"/>
          <w:sz w:val="20"/>
        </w:rPr>
        <w:t>and</w:t>
      </w:r>
      <w:r>
        <w:rPr>
          <w:rFonts w:ascii="Calibri"/>
          <w:spacing w:val="-7"/>
          <w:sz w:val="20"/>
        </w:rPr>
        <w:t> </w:t>
      </w:r>
      <w:r>
        <w:rPr>
          <w:rFonts w:ascii="Calibri"/>
          <w:spacing w:val="-1"/>
          <w:sz w:val="20"/>
        </w:rPr>
        <w:t>reduces</w:t>
      </w:r>
      <w:r>
        <w:rPr>
          <w:rFonts w:ascii="Calibri"/>
          <w:spacing w:val="-6"/>
          <w:sz w:val="20"/>
        </w:rPr>
        <w:t> </w:t>
      </w:r>
      <w:r>
        <w:rPr>
          <w:rFonts w:ascii="Calibri"/>
          <w:spacing w:val="-1"/>
          <w:sz w:val="20"/>
        </w:rPr>
        <w:t>disruption</w:t>
      </w:r>
      <w:r>
        <w:rPr>
          <w:rFonts w:ascii="Calibri"/>
          <w:spacing w:val="-6"/>
          <w:sz w:val="20"/>
        </w:rPr>
        <w:t> </w:t>
      </w:r>
      <w:r>
        <w:rPr>
          <w:rFonts w:ascii="Calibri"/>
          <w:sz w:val="20"/>
        </w:rPr>
        <w:t>to</w:t>
      </w:r>
      <w:r>
        <w:rPr>
          <w:rFonts w:ascii="Calibri"/>
          <w:spacing w:val="-7"/>
          <w:sz w:val="20"/>
        </w:rPr>
        <w:t> </w:t>
      </w:r>
      <w:r>
        <w:rPr>
          <w:rFonts w:ascii="Calibri"/>
          <w:spacing w:val="-1"/>
          <w:sz w:val="20"/>
        </w:rPr>
        <w:t>importers</w:t>
      </w:r>
      <w:r>
        <w:rPr>
          <w:rFonts w:ascii="Calibri"/>
          <w:spacing w:val="-5"/>
          <w:sz w:val="20"/>
        </w:rPr>
        <w:t> </w:t>
      </w:r>
      <w:r>
        <w:rPr>
          <w:rFonts w:ascii="Calibri"/>
          <w:sz w:val="20"/>
        </w:rPr>
        <w:t>and</w:t>
      </w:r>
      <w:r>
        <w:rPr>
          <w:rFonts w:ascii="Calibri"/>
          <w:spacing w:val="-6"/>
          <w:sz w:val="20"/>
        </w:rPr>
        <w:t> </w:t>
      </w:r>
      <w:r>
        <w:rPr>
          <w:rFonts w:ascii="Calibri"/>
          <w:spacing w:val="-1"/>
          <w:sz w:val="20"/>
        </w:rPr>
        <w:t>agricultural</w:t>
      </w:r>
      <w:r>
        <w:rPr>
          <w:rFonts w:ascii="Calibri"/>
          <w:spacing w:val="-7"/>
          <w:sz w:val="20"/>
        </w:rPr>
        <w:t> </w:t>
      </w:r>
      <w:r>
        <w:rPr>
          <w:rFonts w:ascii="Calibri"/>
          <w:spacing w:val="-1"/>
          <w:sz w:val="20"/>
        </w:rPr>
        <w:t>production.</w:t>
      </w:r>
      <w:r>
        <w:rPr>
          <w:rFonts w:ascii="Calibri"/>
          <w:sz w:val="20"/>
        </w:rPr>
      </w:r>
    </w:p>
    <w:p>
      <w:pPr>
        <w:spacing w:before="119"/>
        <w:ind w:left="358" w:right="0" w:firstLine="0"/>
        <w:jc w:val="left"/>
        <w:rPr>
          <w:rFonts w:ascii="Calibri" w:hAnsi="Calibri" w:cs="Calibri" w:eastAsia="Calibri"/>
          <w:sz w:val="20"/>
          <w:szCs w:val="20"/>
        </w:rPr>
      </w:pPr>
      <w:r>
        <w:rPr>
          <w:rFonts w:ascii="Calibri" w:hAnsi="Calibri" w:cs="Calibri" w:eastAsia="Calibri"/>
          <w:b/>
          <w:bCs/>
          <w:spacing w:val="-1"/>
          <w:sz w:val="20"/>
          <w:szCs w:val="20"/>
        </w:rPr>
        <w:t>Data</w:t>
      </w:r>
      <w:r>
        <w:rPr>
          <w:rFonts w:ascii="Calibri" w:hAnsi="Calibri" w:cs="Calibri" w:eastAsia="Calibri"/>
          <w:b/>
          <w:bCs/>
          <w:spacing w:val="-6"/>
          <w:sz w:val="20"/>
          <w:szCs w:val="20"/>
        </w:rPr>
        <w:t> </w:t>
      </w:r>
      <w:r>
        <w:rPr>
          <w:rFonts w:ascii="Calibri" w:hAnsi="Calibri" w:cs="Calibri" w:eastAsia="Calibri"/>
          <w:b/>
          <w:bCs/>
          <w:sz w:val="20"/>
          <w:szCs w:val="20"/>
        </w:rPr>
        <w:t>and</w:t>
      </w:r>
      <w:r>
        <w:rPr>
          <w:rFonts w:ascii="Calibri" w:hAnsi="Calibri" w:cs="Calibri" w:eastAsia="Calibri"/>
          <w:b/>
          <w:bCs/>
          <w:spacing w:val="-4"/>
          <w:sz w:val="20"/>
          <w:szCs w:val="20"/>
        </w:rPr>
        <w:t> </w:t>
      </w:r>
      <w:r>
        <w:rPr>
          <w:rFonts w:ascii="Calibri" w:hAnsi="Calibri" w:cs="Calibri" w:eastAsia="Calibri"/>
          <w:b/>
          <w:bCs/>
          <w:spacing w:val="-1"/>
          <w:sz w:val="20"/>
          <w:szCs w:val="20"/>
        </w:rPr>
        <w:t>analytics</w:t>
      </w:r>
      <w:r>
        <w:rPr>
          <w:rFonts w:ascii="Calibri" w:hAnsi="Calibri" w:cs="Calibri" w:eastAsia="Calibri"/>
          <w:b/>
          <w:bCs/>
          <w:spacing w:val="-3"/>
          <w:sz w:val="20"/>
          <w:szCs w:val="20"/>
        </w:rPr>
        <w:t> </w:t>
      </w:r>
      <w:r>
        <w:rPr>
          <w:rFonts w:ascii="Calibri" w:hAnsi="Calibri" w:cs="Calibri" w:eastAsia="Calibri"/>
          <w:sz w:val="20"/>
          <w:szCs w:val="20"/>
        </w:rPr>
        <w:t>–</w:t>
      </w:r>
      <w:r>
        <w:rPr>
          <w:rFonts w:ascii="Calibri" w:hAnsi="Calibri" w:cs="Calibri" w:eastAsia="Calibri"/>
          <w:spacing w:val="-6"/>
          <w:sz w:val="20"/>
          <w:szCs w:val="20"/>
        </w:rPr>
        <w:t> </w:t>
      </w:r>
      <w:r>
        <w:rPr>
          <w:rFonts w:ascii="Calibri" w:hAnsi="Calibri" w:cs="Calibri" w:eastAsia="Calibri"/>
          <w:i/>
          <w:spacing w:val="-1"/>
          <w:sz w:val="20"/>
          <w:szCs w:val="20"/>
        </w:rPr>
        <w:t>more</w:t>
      </w:r>
      <w:r>
        <w:rPr>
          <w:rFonts w:ascii="Calibri" w:hAnsi="Calibri" w:cs="Calibri" w:eastAsia="Calibri"/>
          <w:i/>
          <w:spacing w:val="-4"/>
          <w:sz w:val="20"/>
          <w:szCs w:val="20"/>
        </w:rPr>
        <w:t> </w:t>
      </w:r>
      <w:r>
        <w:rPr>
          <w:rFonts w:ascii="Calibri" w:hAnsi="Calibri" w:cs="Calibri" w:eastAsia="Calibri"/>
          <w:i/>
          <w:sz w:val="20"/>
          <w:szCs w:val="20"/>
        </w:rPr>
        <w:t>accurate</w:t>
      </w:r>
      <w:r>
        <w:rPr>
          <w:rFonts w:ascii="Calibri" w:hAnsi="Calibri" w:cs="Calibri" w:eastAsia="Calibri"/>
          <w:i/>
          <w:spacing w:val="-5"/>
          <w:sz w:val="20"/>
          <w:szCs w:val="20"/>
        </w:rPr>
        <w:t> </w:t>
      </w:r>
      <w:r>
        <w:rPr>
          <w:rFonts w:ascii="Calibri" w:hAnsi="Calibri" w:cs="Calibri" w:eastAsia="Calibri"/>
          <w:i/>
          <w:spacing w:val="-1"/>
          <w:sz w:val="20"/>
          <w:szCs w:val="20"/>
        </w:rPr>
        <w:t>risk</w:t>
      </w:r>
      <w:r>
        <w:rPr>
          <w:rFonts w:ascii="Calibri" w:hAnsi="Calibri" w:cs="Calibri" w:eastAsia="Calibri"/>
          <w:i/>
          <w:spacing w:val="-4"/>
          <w:sz w:val="20"/>
          <w:szCs w:val="20"/>
        </w:rPr>
        <w:t> </w:t>
      </w:r>
      <w:r>
        <w:rPr>
          <w:rFonts w:ascii="Calibri" w:hAnsi="Calibri" w:cs="Calibri" w:eastAsia="Calibri"/>
          <w:i/>
          <w:spacing w:val="-1"/>
          <w:sz w:val="20"/>
          <w:szCs w:val="20"/>
        </w:rPr>
        <w:t>profiling</w:t>
      </w:r>
      <w:r>
        <w:rPr>
          <w:rFonts w:ascii="Calibri" w:hAnsi="Calibri" w:cs="Calibri" w:eastAsia="Calibri"/>
          <w:sz w:val="20"/>
          <w:szCs w:val="20"/>
        </w:rPr>
      </w:r>
    </w:p>
    <w:p>
      <w:pPr>
        <w:spacing w:line="276" w:lineRule="auto" w:before="156"/>
        <w:ind w:left="358" w:right="419" w:firstLine="0"/>
        <w:jc w:val="left"/>
        <w:rPr>
          <w:rFonts w:ascii="Calibri" w:hAnsi="Calibri" w:cs="Calibri" w:eastAsia="Calibri"/>
          <w:sz w:val="20"/>
          <w:szCs w:val="20"/>
        </w:rPr>
      </w:pPr>
      <w:r>
        <w:rPr>
          <w:rFonts w:ascii="Calibri"/>
          <w:spacing w:val="-1"/>
          <w:sz w:val="20"/>
        </w:rPr>
        <w:t>Strengthening</w:t>
      </w:r>
      <w:r>
        <w:rPr>
          <w:rFonts w:ascii="Calibri"/>
          <w:spacing w:val="-8"/>
          <w:sz w:val="20"/>
        </w:rPr>
        <w:t> </w:t>
      </w:r>
      <w:r>
        <w:rPr>
          <w:rFonts w:ascii="Calibri"/>
          <w:sz w:val="20"/>
        </w:rPr>
        <w:t>our</w:t>
      </w:r>
      <w:r>
        <w:rPr>
          <w:rFonts w:ascii="Calibri"/>
          <w:spacing w:val="-7"/>
          <w:sz w:val="20"/>
        </w:rPr>
        <w:t> </w:t>
      </w:r>
      <w:r>
        <w:rPr>
          <w:rFonts w:ascii="Calibri"/>
          <w:sz w:val="20"/>
        </w:rPr>
        <w:t>data</w:t>
      </w:r>
      <w:r>
        <w:rPr>
          <w:rFonts w:ascii="Calibri"/>
          <w:spacing w:val="-7"/>
          <w:sz w:val="20"/>
        </w:rPr>
        <w:t> </w:t>
      </w:r>
      <w:r>
        <w:rPr>
          <w:rFonts w:ascii="Calibri"/>
          <w:spacing w:val="-1"/>
          <w:sz w:val="20"/>
        </w:rPr>
        <w:t>analytics</w:t>
      </w:r>
      <w:r>
        <w:rPr>
          <w:rFonts w:ascii="Calibri"/>
          <w:spacing w:val="-7"/>
          <w:sz w:val="20"/>
        </w:rPr>
        <w:t> </w:t>
      </w:r>
      <w:r>
        <w:rPr>
          <w:rFonts w:ascii="Calibri"/>
          <w:spacing w:val="-1"/>
          <w:sz w:val="20"/>
        </w:rPr>
        <w:t>capability,</w:t>
      </w:r>
      <w:r>
        <w:rPr>
          <w:rFonts w:ascii="Calibri"/>
          <w:spacing w:val="-6"/>
          <w:sz w:val="20"/>
        </w:rPr>
        <w:t> </w:t>
      </w:r>
      <w:r>
        <w:rPr>
          <w:rFonts w:ascii="Calibri"/>
          <w:sz w:val="20"/>
        </w:rPr>
        <w:t>data</w:t>
      </w:r>
      <w:r>
        <w:rPr>
          <w:rFonts w:ascii="Calibri"/>
          <w:spacing w:val="-8"/>
          <w:sz w:val="20"/>
        </w:rPr>
        <w:t> </w:t>
      </w:r>
      <w:r>
        <w:rPr>
          <w:rFonts w:ascii="Calibri"/>
          <w:spacing w:val="-1"/>
          <w:sz w:val="20"/>
        </w:rPr>
        <w:t>collection</w:t>
      </w:r>
      <w:r>
        <w:rPr>
          <w:rFonts w:ascii="Calibri"/>
          <w:spacing w:val="-7"/>
          <w:sz w:val="20"/>
        </w:rPr>
        <w:t> </w:t>
      </w:r>
      <w:r>
        <w:rPr>
          <w:rFonts w:ascii="Calibri"/>
          <w:sz w:val="20"/>
        </w:rPr>
        <w:t>and</w:t>
      </w:r>
      <w:r>
        <w:rPr>
          <w:rFonts w:ascii="Calibri"/>
          <w:spacing w:val="-6"/>
          <w:sz w:val="20"/>
        </w:rPr>
        <w:t> </w:t>
      </w:r>
      <w:r>
        <w:rPr>
          <w:rFonts w:ascii="Calibri"/>
          <w:spacing w:val="-1"/>
          <w:sz w:val="20"/>
        </w:rPr>
        <w:t>information</w:t>
      </w:r>
      <w:r>
        <w:rPr>
          <w:rFonts w:ascii="Calibri"/>
          <w:spacing w:val="-6"/>
          <w:sz w:val="20"/>
        </w:rPr>
        <w:t> </w:t>
      </w:r>
      <w:r>
        <w:rPr>
          <w:rFonts w:ascii="Calibri"/>
          <w:spacing w:val="-1"/>
          <w:sz w:val="20"/>
        </w:rPr>
        <w:t>management</w:t>
      </w:r>
      <w:r>
        <w:rPr>
          <w:rFonts w:ascii="Calibri"/>
          <w:spacing w:val="-6"/>
          <w:sz w:val="20"/>
        </w:rPr>
        <w:t> </w:t>
      </w:r>
      <w:r>
        <w:rPr>
          <w:rFonts w:ascii="Calibri"/>
          <w:sz w:val="20"/>
        </w:rPr>
        <w:t>systems</w:t>
      </w:r>
      <w:r>
        <w:rPr>
          <w:rFonts w:ascii="Calibri"/>
          <w:spacing w:val="-6"/>
          <w:sz w:val="20"/>
        </w:rPr>
        <w:t> </w:t>
      </w:r>
      <w:r>
        <w:rPr>
          <w:rFonts w:ascii="Calibri"/>
          <w:sz w:val="20"/>
        </w:rPr>
        <w:t>that</w:t>
      </w:r>
      <w:r>
        <w:rPr>
          <w:rFonts w:ascii="Calibri"/>
          <w:spacing w:val="-9"/>
          <w:sz w:val="20"/>
        </w:rPr>
        <w:t> </w:t>
      </w:r>
      <w:r>
        <w:rPr>
          <w:rFonts w:ascii="Calibri"/>
          <w:spacing w:val="-1"/>
          <w:sz w:val="20"/>
        </w:rPr>
        <w:t>support</w:t>
      </w:r>
      <w:r>
        <w:rPr>
          <w:rFonts w:ascii="Calibri"/>
          <w:spacing w:val="107"/>
          <w:w w:val="99"/>
          <w:sz w:val="20"/>
        </w:rPr>
        <w:t> </w:t>
      </w:r>
      <w:r>
        <w:rPr>
          <w:rFonts w:ascii="Calibri"/>
          <w:sz w:val="20"/>
        </w:rPr>
        <w:t>risk-based</w:t>
      </w:r>
      <w:r>
        <w:rPr>
          <w:rFonts w:ascii="Calibri"/>
          <w:spacing w:val="-7"/>
          <w:sz w:val="20"/>
        </w:rPr>
        <w:t> </w:t>
      </w:r>
      <w:r>
        <w:rPr>
          <w:rFonts w:ascii="Calibri"/>
          <w:spacing w:val="-1"/>
          <w:sz w:val="20"/>
        </w:rPr>
        <w:t>compliance</w:t>
      </w:r>
      <w:r>
        <w:rPr>
          <w:rFonts w:ascii="Calibri"/>
          <w:spacing w:val="-9"/>
          <w:sz w:val="20"/>
        </w:rPr>
        <w:t> </w:t>
      </w:r>
      <w:r>
        <w:rPr>
          <w:rFonts w:ascii="Calibri"/>
          <w:sz w:val="20"/>
        </w:rPr>
        <w:t>schemes,</w:t>
      </w:r>
      <w:r>
        <w:rPr>
          <w:rFonts w:ascii="Calibri"/>
          <w:spacing w:val="-7"/>
          <w:sz w:val="20"/>
        </w:rPr>
        <w:t> </w:t>
      </w:r>
      <w:r>
        <w:rPr>
          <w:rFonts w:ascii="Calibri"/>
          <w:sz w:val="20"/>
        </w:rPr>
        <w:t>approved</w:t>
      </w:r>
      <w:r>
        <w:rPr>
          <w:rFonts w:ascii="Calibri"/>
          <w:spacing w:val="-6"/>
          <w:sz w:val="20"/>
        </w:rPr>
        <w:t> </w:t>
      </w:r>
      <w:r>
        <w:rPr>
          <w:rFonts w:ascii="Calibri"/>
          <w:spacing w:val="-1"/>
          <w:sz w:val="20"/>
        </w:rPr>
        <w:t>arrangements,</w:t>
      </w:r>
      <w:r>
        <w:rPr>
          <w:rFonts w:ascii="Calibri"/>
          <w:spacing w:val="-7"/>
          <w:sz w:val="20"/>
        </w:rPr>
        <w:t> </w:t>
      </w:r>
      <w:r>
        <w:rPr>
          <w:rFonts w:ascii="Calibri"/>
          <w:spacing w:val="-1"/>
          <w:sz w:val="20"/>
        </w:rPr>
        <w:t>and</w:t>
      </w:r>
      <w:r>
        <w:rPr>
          <w:rFonts w:ascii="Calibri"/>
          <w:spacing w:val="-7"/>
          <w:sz w:val="20"/>
        </w:rPr>
        <w:t> </w:t>
      </w:r>
      <w:r>
        <w:rPr>
          <w:rFonts w:ascii="Calibri"/>
          <w:spacing w:val="-1"/>
          <w:sz w:val="20"/>
        </w:rPr>
        <w:t>better</w:t>
      </w:r>
      <w:r>
        <w:rPr>
          <w:rFonts w:ascii="Calibri"/>
          <w:spacing w:val="-8"/>
          <w:sz w:val="20"/>
        </w:rPr>
        <w:t> </w:t>
      </w:r>
      <w:r>
        <w:rPr>
          <w:rFonts w:ascii="Calibri"/>
          <w:spacing w:val="-1"/>
          <w:sz w:val="20"/>
        </w:rPr>
        <w:t>management</w:t>
      </w:r>
      <w:r>
        <w:rPr>
          <w:rFonts w:ascii="Calibri"/>
          <w:spacing w:val="-7"/>
          <w:sz w:val="20"/>
        </w:rPr>
        <w:t> </w:t>
      </w:r>
      <w:r>
        <w:rPr>
          <w:rFonts w:ascii="Calibri"/>
          <w:sz w:val="20"/>
        </w:rPr>
        <w:t>and</w:t>
      </w:r>
      <w:r>
        <w:rPr>
          <w:rFonts w:ascii="Calibri"/>
          <w:spacing w:val="-7"/>
          <w:sz w:val="20"/>
        </w:rPr>
        <w:t> </w:t>
      </w:r>
      <w:r>
        <w:rPr>
          <w:rFonts w:ascii="Calibri"/>
          <w:spacing w:val="-1"/>
          <w:sz w:val="20"/>
        </w:rPr>
        <w:t>allocation</w:t>
      </w:r>
      <w:r>
        <w:rPr>
          <w:rFonts w:ascii="Calibri"/>
          <w:spacing w:val="-7"/>
          <w:sz w:val="20"/>
        </w:rPr>
        <w:t> </w:t>
      </w:r>
      <w:r>
        <w:rPr>
          <w:rFonts w:ascii="Calibri"/>
          <w:sz w:val="20"/>
        </w:rPr>
        <w:t>of</w:t>
      </w:r>
      <w:r>
        <w:rPr>
          <w:rFonts w:ascii="Calibri"/>
          <w:spacing w:val="-8"/>
          <w:sz w:val="20"/>
        </w:rPr>
        <w:t> </w:t>
      </w:r>
      <w:r>
        <w:rPr>
          <w:rFonts w:ascii="Calibri"/>
          <w:sz w:val="20"/>
        </w:rPr>
        <w:t>resources,</w:t>
      </w:r>
      <w:r>
        <w:rPr>
          <w:rFonts w:ascii="Calibri"/>
          <w:spacing w:val="83"/>
          <w:w w:val="99"/>
          <w:sz w:val="20"/>
        </w:rPr>
        <w:t> </w:t>
      </w:r>
      <w:r>
        <w:rPr>
          <w:rFonts w:ascii="Calibri"/>
          <w:spacing w:val="-1"/>
          <w:sz w:val="20"/>
        </w:rPr>
        <w:t>enables</w:t>
      </w:r>
      <w:r>
        <w:rPr>
          <w:rFonts w:ascii="Calibri"/>
          <w:spacing w:val="-6"/>
          <w:sz w:val="20"/>
        </w:rPr>
        <w:t> </w:t>
      </w:r>
      <w:r>
        <w:rPr>
          <w:rFonts w:ascii="Calibri"/>
          <w:spacing w:val="-1"/>
          <w:sz w:val="20"/>
        </w:rPr>
        <w:t>more</w:t>
      </w:r>
      <w:r>
        <w:rPr>
          <w:rFonts w:ascii="Calibri"/>
          <w:spacing w:val="-7"/>
          <w:sz w:val="20"/>
        </w:rPr>
        <w:t> </w:t>
      </w:r>
      <w:r>
        <w:rPr>
          <w:rFonts w:ascii="Calibri"/>
          <w:spacing w:val="-1"/>
          <w:sz w:val="20"/>
        </w:rPr>
        <w:t>accurate</w:t>
      </w:r>
      <w:r>
        <w:rPr>
          <w:rFonts w:ascii="Calibri"/>
          <w:spacing w:val="-7"/>
          <w:sz w:val="20"/>
        </w:rPr>
        <w:t> </w:t>
      </w:r>
      <w:r>
        <w:rPr>
          <w:rFonts w:ascii="Calibri"/>
          <w:sz w:val="20"/>
        </w:rPr>
        <w:t>risk</w:t>
      </w:r>
      <w:r>
        <w:rPr>
          <w:rFonts w:ascii="Calibri"/>
          <w:spacing w:val="-5"/>
          <w:sz w:val="20"/>
        </w:rPr>
        <w:t> </w:t>
      </w:r>
      <w:r>
        <w:rPr>
          <w:rFonts w:ascii="Calibri"/>
          <w:spacing w:val="-1"/>
          <w:sz w:val="20"/>
        </w:rPr>
        <w:t>profiling.</w:t>
      </w:r>
      <w:r>
        <w:rPr>
          <w:rFonts w:ascii="Calibri"/>
          <w:spacing w:val="-6"/>
          <w:sz w:val="20"/>
        </w:rPr>
        <w:t> </w:t>
      </w:r>
      <w:r>
        <w:rPr>
          <w:rFonts w:ascii="Calibri"/>
          <w:spacing w:val="-1"/>
          <w:sz w:val="20"/>
        </w:rPr>
        <w:t>Departmental</w:t>
      </w:r>
      <w:r>
        <w:rPr>
          <w:rFonts w:ascii="Calibri"/>
          <w:spacing w:val="-6"/>
          <w:sz w:val="20"/>
        </w:rPr>
        <w:t> </w:t>
      </w:r>
      <w:r>
        <w:rPr>
          <w:rFonts w:ascii="Calibri"/>
          <w:sz w:val="20"/>
        </w:rPr>
        <w:t>interventions</w:t>
      </w:r>
      <w:r>
        <w:rPr>
          <w:rFonts w:ascii="Calibri"/>
          <w:spacing w:val="-5"/>
          <w:sz w:val="20"/>
        </w:rPr>
        <w:t> </w:t>
      </w:r>
      <w:r>
        <w:rPr>
          <w:rFonts w:ascii="Calibri"/>
          <w:spacing w:val="-1"/>
          <w:sz w:val="20"/>
        </w:rPr>
        <w:t>only</w:t>
      </w:r>
      <w:r>
        <w:rPr>
          <w:rFonts w:ascii="Calibri"/>
          <w:spacing w:val="-8"/>
          <w:sz w:val="20"/>
        </w:rPr>
        <w:t> </w:t>
      </w:r>
      <w:r>
        <w:rPr>
          <w:rFonts w:ascii="Calibri"/>
          <w:spacing w:val="-1"/>
          <w:sz w:val="20"/>
        </w:rPr>
        <w:t>occur</w:t>
      </w:r>
      <w:r>
        <w:rPr>
          <w:rFonts w:ascii="Calibri"/>
          <w:spacing w:val="-6"/>
          <w:sz w:val="20"/>
        </w:rPr>
        <w:t> </w:t>
      </w:r>
      <w:r>
        <w:rPr>
          <w:rFonts w:ascii="Calibri"/>
          <w:spacing w:val="-1"/>
          <w:sz w:val="20"/>
        </w:rPr>
        <w:t>where</w:t>
      </w:r>
      <w:r>
        <w:rPr>
          <w:rFonts w:ascii="Calibri"/>
          <w:spacing w:val="-7"/>
          <w:sz w:val="20"/>
        </w:rPr>
        <w:t> </w:t>
      </w:r>
      <w:r>
        <w:rPr>
          <w:rFonts w:ascii="Calibri"/>
          <w:spacing w:val="-1"/>
          <w:sz w:val="20"/>
        </w:rPr>
        <w:t>they</w:t>
      </w:r>
      <w:r>
        <w:rPr>
          <w:rFonts w:ascii="Calibri"/>
          <w:spacing w:val="-5"/>
          <w:sz w:val="20"/>
        </w:rPr>
        <w:t> </w:t>
      </w:r>
      <w:r>
        <w:rPr>
          <w:rFonts w:ascii="Calibri"/>
          <w:sz w:val="20"/>
        </w:rPr>
        <w:t>are</w:t>
      </w:r>
      <w:r>
        <w:rPr>
          <w:rFonts w:ascii="Calibri"/>
          <w:spacing w:val="-7"/>
          <w:sz w:val="20"/>
        </w:rPr>
        <w:t> </w:t>
      </w:r>
      <w:r>
        <w:rPr>
          <w:rFonts w:ascii="Calibri"/>
          <w:spacing w:val="-1"/>
          <w:sz w:val="20"/>
        </w:rPr>
        <w:t>needed.</w:t>
      </w:r>
      <w:r>
        <w:rPr>
          <w:rFonts w:ascii="Calibri"/>
          <w:spacing w:val="-5"/>
          <w:sz w:val="20"/>
        </w:rPr>
        <w:t> </w:t>
      </w:r>
      <w:r>
        <w:rPr>
          <w:rFonts w:ascii="Calibri"/>
          <w:spacing w:val="-1"/>
          <w:sz w:val="20"/>
        </w:rPr>
        <w:t>This</w:t>
      </w:r>
      <w:r>
        <w:rPr>
          <w:rFonts w:ascii="Calibri"/>
          <w:spacing w:val="106"/>
          <w:w w:val="99"/>
          <w:sz w:val="20"/>
        </w:rPr>
        <w:t> </w:t>
      </w:r>
      <w:r>
        <w:rPr>
          <w:rFonts w:ascii="Calibri"/>
          <w:spacing w:val="-1"/>
          <w:sz w:val="20"/>
        </w:rPr>
        <w:t>reduces</w:t>
      </w:r>
      <w:r>
        <w:rPr>
          <w:rFonts w:ascii="Calibri"/>
          <w:spacing w:val="-6"/>
          <w:sz w:val="20"/>
        </w:rPr>
        <w:t> </w:t>
      </w:r>
      <w:r>
        <w:rPr>
          <w:rFonts w:ascii="Calibri"/>
          <w:sz w:val="20"/>
        </w:rPr>
        <w:t>the</w:t>
      </w:r>
      <w:r>
        <w:rPr>
          <w:rFonts w:ascii="Calibri"/>
          <w:spacing w:val="-7"/>
          <w:sz w:val="20"/>
        </w:rPr>
        <w:t> </w:t>
      </w:r>
      <w:r>
        <w:rPr>
          <w:rFonts w:ascii="Calibri"/>
          <w:spacing w:val="-1"/>
          <w:sz w:val="20"/>
        </w:rPr>
        <w:t>impact</w:t>
      </w:r>
      <w:r>
        <w:rPr>
          <w:rFonts w:ascii="Calibri"/>
          <w:spacing w:val="-6"/>
          <w:sz w:val="20"/>
        </w:rPr>
        <w:t> </w:t>
      </w:r>
      <w:r>
        <w:rPr>
          <w:rFonts w:ascii="Calibri"/>
          <w:sz w:val="20"/>
        </w:rPr>
        <w:t>on</w:t>
      </w:r>
      <w:r>
        <w:rPr>
          <w:rFonts w:ascii="Calibri"/>
          <w:spacing w:val="-6"/>
          <w:sz w:val="20"/>
        </w:rPr>
        <w:t> </w:t>
      </w:r>
      <w:r>
        <w:rPr>
          <w:rFonts w:ascii="Calibri"/>
          <w:sz w:val="20"/>
        </w:rPr>
        <w:t>importers</w:t>
      </w:r>
      <w:r>
        <w:rPr>
          <w:rFonts w:ascii="Calibri"/>
          <w:spacing w:val="-5"/>
          <w:sz w:val="20"/>
        </w:rPr>
        <w:t> </w:t>
      </w:r>
      <w:r>
        <w:rPr>
          <w:rFonts w:ascii="Calibri"/>
          <w:sz w:val="20"/>
        </w:rPr>
        <w:t>of</w:t>
      </w:r>
      <w:r>
        <w:rPr>
          <w:rFonts w:ascii="Calibri"/>
          <w:spacing w:val="-7"/>
          <w:sz w:val="20"/>
        </w:rPr>
        <w:t> </w:t>
      </w:r>
      <w:r>
        <w:rPr>
          <w:rFonts w:ascii="Calibri"/>
          <w:spacing w:val="-1"/>
          <w:sz w:val="20"/>
        </w:rPr>
        <w:t>low-risk</w:t>
      </w:r>
      <w:r>
        <w:rPr>
          <w:rFonts w:ascii="Calibri"/>
          <w:spacing w:val="-5"/>
          <w:sz w:val="20"/>
        </w:rPr>
        <w:t> </w:t>
      </w:r>
      <w:r>
        <w:rPr>
          <w:rFonts w:ascii="Calibri"/>
          <w:spacing w:val="-1"/>
          <w:sz w:val="20"/>
        </w:rPr>
        <w:t>commodities.</w:t>
      </w:r>
      <w:r>
        <w:rPr>
          <w:rFonts w:ascii="Calibri"/>
          <w:sz w:val="20"/>
        </w:rPr>
      </w:r>
    </w:p>
    <w:p>
      <w:pPr>
        <w:spacing w:before="119"/>
        <w:ind w:left="358" w:right="0" w:firstLine="0"/>
        <w:jc w:val="left"/>
        <w:rPr>
          <w:rFonts w:ascii="Calibri" w:hAnsi="Calibri" w:cs="Calibri" w:eastAsia="Calibri"/>
          <w:sz w:val="20"/>
          <w:szCs w:val="20"/>
        </w:rPr>
      </w:pPr>
      <w:r>
        <w:rPr>
          <w:rFonts w:ascii="Calibri" w:hAnsi="Calibri" w:cs="Calibri" w:eastAsia="Calibri"/>
          <w:b/>
          <w:bCs/>
          <w:sz w:val="20"/>
          <w:szCs w:val="20"/>
        </w:rPr>
        <w:t>Enhancements</w:t>
      </w:r>
      <w:r>
        <w:rPr>
          <w:rFonts w:ascii="Calibri" w:hAnsi="Calibri" w:cs="Calibri" w:eastAsia="Calibri"/>
          <w:b/>
          <w:bCs/>
          <w:spacing w:val="-8"/>
          <w:sz w:val="20"/>
          <w:szCs w:val="20"/>
        </w:rPr>
        <w:t> </w:t>
      </w:r>
      <w:r>
        <w:rPr>
          <w:rFonts w:ascii="Calibri" w:hAnsi="Calibri" w:cs="Calibri" w:eastAsia="Calibri"/>
          <w:b/>
          <w:bCs/>
          <w:sz w:val="20"/>
          <w:szCs w:val="20"/>
        </w:rPr>
        <w:t>to</w:t>
      </w:r>
      <w:r>
        <w:rPr>
          <w:rFonts w:ascii="Calibri" w:hAnsi="Calibri" w:cs="Calibri" w:eastAsia="Calibri"/>
          <w:b/>
          <w:bCs/>
          <w:spacing w:val="-6"/>
          <w:sz w:val="20"/>
          <w:szCs w:val="20"/>
        </w:rPr>
        <w:t> </w:t>
      </w:r>
      <w:r>
        <w:rPr>
          <w:rFonts w:ascii="Calibri" w:hAnsi="Calibri" w:cs="Calibri" w:eastAsia="Calibri"/>
          <w:b/>
          <w:bCs/>
          <w:spacing w:val="-1"/>
          <w:sz w:val="20"/>
          <w:szCs w:val="20"/>
        </w:rPr>
        <w:t>existing</w:t>
      </w:r>
      <w:r>
        <w:rPr>
          <w:rFonts w:ascii="Calibri" w:hAnsi="Calibri" w:cs="Calibri" w:eastAsia="Calibri"/>
          <w:b/>
          <w:bCs/>
          <w:spacing w:val="-7"/>
          <w:sz w:val="20"/>
          <w:szCs w:val="20"/>
        </w:rPr>
        <w:t> </w:t>
      </w:r>
      <w:r>
        <w:rPr>
          <w:rFonts w:ascii="Calibri" w:hAnsi="Calibri" w:cs="Calibri" w:eastAsia="Calibri"/>
          <w:b/>
          <w:bCs/>
          <w:sz w:val="20"/>
          <w:szCs w:val="20"/>
        </w:rPr>
        <w:t>systems</w:t>
      </w:r>
      <w:r>
        <w:rPr>
          <w:rFonts w:ascii="Calibri" w:hAnsi="Calibri" w:cs="Calibri" w:eastAsia="Calibri"/>
          <w:b/>
          <w:bCs/>
          <w:spacing w:val="-7"/>
          <w:sz w:val="20"/>
          <w:szCs w:val="20"/>
        </w:rPr>
        <w:t> </w:t>
      </w:r>
      <w:r>
        <w:rPr>
          <w:rFonts w:ascii="Calibri" w:hAnsi="Calibri" w:cs="Calibri" w:eastAsia="Calibri"/>
          <w:sz w:val="20"/>
          <w:szCs w:val="20"/>
        </w:rPr>
        <w:t>–</w:t>
      </w:r>
      <w:r>
        <w:rPr>
          <w:rFonts w:ascii="Calibri" w:hAnsi="Calibri" w:cs="Calibri" w:eastAsia="Calibri"/>
          <w:spacing w:val="-8"/>
          <w:sz w:val="20"/>
          <w:szCs w:val="20"/>
        </w:rPr>
        <w:t> </w:t>
      </w:r>
      <w:r>
        <w:rPr>
          <w:rFonts w:ascii="Calibri" w:hAnsi="Calibri" w:cs="Calibri" w:eastAsia="Calibri"/>
          <w:i/>
          <w:spacing w:val="-1"/>
          <w:sz w:val="20"/>
          <w:szCs w:val="20"/>
        </w:rPr>
        <w:t>more</w:t>
      </w:r>
      <w:r>
        <w:rPr>
          <w:rFonts w:ascii="Calibri" w:hAnsi="Calibri" w:cs="Calibri" w:eastAsia="Calibri"/>
          <w:i/>
          <w:spacing w:val="-5"/>
          <w:sz w:val="20"/>
          <w:szCs w:val="20"/>
        </w:rPr>
        <w:t> </w:t>
      </w:r>
      <w:r>
        <w:rPr>
          <w:rFonts w:ascii="Calibri" w:hAnsi="Calibri" w:cs="Calibri" w:eastAsia="Calibri"/>
          <w:i/>
          <w:spacing w:val="-1"/>
          <w:sz w:val="20"/>
          <w:szCs w:val="20"/>
        </w:rPr>
        <w:t>efficient</w:t>
      </w:r>
      <w:r>
        <w:rPr>
          <w:rFonts w:ascii="Calibri" w:hAnsi="Calibri" w:cs="Calibri" w:eastAsia="Calibri"/>
          <w:i/>
          <w:spacing w:val="-7"/>
          <w:sz w:val="20"/>
          <w:szCs w:val="20"/>
        </w:rPr>
        <w:t> </w:t>
      </w:r>
      <w:r>
        <w:rPr>
          <w:rFonts w:ascii="Calibri" w:hAnsi="Calibri" w:cs="Calibri" w:eastAsia="Calibri"/>
          <w:i/>
          <w:spacing w:val="-1"/>
          <w:sz w:val="20"/>
          <w:szCs w:val="20"/>
        </w:rPr>
        <w:t>clearance</w:t>
      </w:r>
      <w:r>
        <w:rPr>
          <w:rFonts w:ascii="Calibri" w:hAnsi="Calibri" w:cs="Calibri" w:eastAsia="Calibri"/>
          <w:sz w:val="20"/>
          <w:szCs w:val="20"/>
        </w:rPr>
      </w:r>
    </w:p>
    <w:p>
      <w:pPr>
        <w:spacing w:before="156"/>
        <w:ind w:left="358" w:right="512" w:firstLine="0"/>
        <w:jc w:val="left"/>
        <w:rPr>
          <w:rFonts w:ascii="Calibri" w:hAnsi="Calibri" w:cs="Calibri" w:eastAsia="Calibri"/>
          <w:sz w:val="20"/>
          <w:szCs w:val="20"/>
        </w:rPr>
      </w:pPr>
      <w:r>
        <w:rPr>
          <w:rFonts w:ascii="Calibri"/>
          <w:spacing w:val="-1"/>
          <w:sz w:val="20"/>
        </w:rPr>
        <w:t>Enhancements</w:t>
      </w:r>
      <w:r>
        <w:rPr>
          <w:rFonts w:ascii="Calibri"/>
          <w:spacing w:val="-6"/>
          <w:sz w:val="20"/>
        </w:rPr>
        <w:t> </w:t>
      </w:r>
      <w:r>
        <w:rPr>
          <w:rFonts w:ascii="Calibri"/>
          <w:sz w:val="20"/>
        </w:rPr>
        <w:t>to</w:t>
      </w:r>
      <w:r>
        <w:rPr>
          <w:rFonts w:ascii="Calibri"/>
          <w:spacing w:val="-6"/>
          <w:sz w:val="20"/>
        </w:rPr>
        <w:t> </w:t>
      </w:r>
      <w:r>
        <w:rPr>
          <w:rFonts w:ascii="Calibri"/>
          <w:sz w:val="20"/>
        </w:rPr>
        <w:t>the</w:t>
      </w:r>
      <w:r>
        <w:rPr>
          <w:rFonts w:ascii="Calibri"/>
          <w:spacing w:val="-7"/>
          <w:sz w:val="20"/>
        </w:rPr>
        <w:t> </w:t>
      </w:r>
      <w:r>
        <w:rPr>
          <w:rFonts w:ascii="Calibri"/>
          <w:sz w:val="20"/>
        </w:rPr>
        <w:t>Maritime</w:t>
      </w:r>
      <w:r>
        <w:rPr>
          <w:rFonts w:ascii="Calibri"/>
          <w:spacing w:val="-7"/>
          <w:sz w:val="20"/>
        </w:rPr>
        <w:t> </w:t>
      </w:r>
      <w:r>
        <w:rPr>
          <w:rFonts w:ascii="Calibri"/>
          <w:sz w:val="20"/>
        </w:rPr>
        <w:t>and</w:t>
      </w:r>
      <w:r>
        <w:rPr>
          <w:rFonts w:ascii="Calibri"/>
          <w:spacing w:val="-6"/>
          <w:sz w:val="20"/>
        </w:rPr>
        <w:t> </w:t>
      </w:r>
      <w:r>
        <w:rPr>
          <w:rFonts w:ascii="Calibri"/>
          <w:spacing w:val="-1"/>
          <w:sz w:val="20"/>
        </w:rPr>
        <w:t>Aircraft</w:t>
      </w:r>
      <w:r>
        <w:rPr>
          <w:rFonts w:ascii="Calibri"/>
          <w:spacing w:val="-5"/>
          <w:sz w:val="20"/>
        </w:rPr>
        <w:t> </w:t>
      </w:r>
      <w:r>
        <w:rPr>
          <w:rFonts w:ascii="Calibri"/>
          <w:spacing w:val="-1"/>
          <w:sz w:val="20"/>
        </w:rPr>
        <w:t>Reporting</w:t>
      </w:r>
      <w:r>
        <w:rPr>
          <w:rFonts w:ascii="Calibri"/>
          <w:spacing w:val="-7"/>
          <w:sz w:val="20"/>
        </w:rPr>
        <w:t> </w:t>
      </w:r>
      <w:r>
        <w:rPr>
          <w:rFonts w:ascii="Calibri"/>
          <w:sz w:val="20"/>
        </w:rPr>
        <w:t>System</w:t>
      </w:r>
      <w:r>
        <w:rPr>
          <w:rFonts w:ascii="Calibri"/>
          <w:spacing w:val="-7"/>
          <w:sz w:val="20"/>
        </w:rPr>
        <w:t> </w:t>
      </w:r>
      <w:r>
        <w:rPr>
          <w:rFonts w:ascii="Calibri"/>
          <w:spacing w:val="-1"/>
          <w:sz w:val="20"/>
        </w:rPr>
        <w:t>(MARS)</w:t>
      </w:r>
      <w:r>
        <w:rPr>
          <w:rFonts w:ascii="Calibri"/>
          <w:spacing w:val="-7"/>
          <w:sz w:val="20"/>
        </w:rPr>
        <w:t> </w:t>
      </w:r>
      <w:r>
        <w:rPr>
          <w:rFonts w:ascii="Calibri"/>
          <w:sz w:val="20"/>
        </w:rPr>
        <w:t>means</w:t>
      </w:r>
      <w:r>
        <w:rPr>
          <w:rFonts w:ascii="Calibri"/>
          <w:spacing w:val="-5"/>
          <w:sz w:val="20"/>
        </w:rPr>
        <w:t> </w:t>
      </w:r>
      <w:r>
        <w:rPr>
          <w:rFonts w:ascii="Calibri"/>
          <w:sz w:val="20"/>
        </w:rPr>
        <w:t>pratique</w:t>
      </w:r>
      <w:r>
        <w:rPr>
          <w:rFonts w:ascii="Calibri"/>
          <w:spacing w:val="-7"/>
          <w:sz w:val="20"/>
        </w:rPr>
        <w:t> </w:t>
      </w:r>
      <w:r>
        <w:rPr>
          <w:rFonts w:ascii="Calibri"/>
          <w:spacing w:val="-1"/>
          <w:sz w:val="20"/>
        </w:rPr>
        <w:t>can</w:t>
      </w:r>
      <w:r>
        <w:rPr>
          <w:rFonts w:ascii="Calibri"/>
          <w:spacing w:val="-6"/>
          <w:sz w:val="20"/>
        </w:rPr>
        <w:t> </w:t>
      </w:r>
      <w:r>
        <w:rPr>
          <w:rFonts w:ascii="Calibri"/>
          <w:sz w:val="20"/>
        </w:rPr>
        <w:t>be</w:t>
      </w:r>
      <w:r>
        <w:rPr>
          <w:rFonts w:ascii="Calibri"/>
          <w:spacing w:val="-7"/>
          <w:sz w:val="20"/>
        </w:rPr>
        <w:t> </w:t>
      </w:r>
      <w:r>
        <w:rPr>
          <w:rFonts w:ascii="Calibri"/>
          <w:spacing w:val="-1"/>
          <w:sz w:val="20"/>
        </w:rPr>
        <w:t>automatically</w:t>
      </w:r>
      <w:r>
        <w:rPr>
          <w:rFonts w:ascii="Calibri"/>
          <w:spacing w:val="80"/>
          <w:w w:val="99"/>
          <w:sz w:val="20"/>
        </w:rPr>
        <w:t> </w:t>
      </w:r>
      <w:r>
        <w:rPr>
          <w:rFonts w:ascii="Calibri"/>
          <w:spacing w:val="-1"/>
          <w:sz w:val="20"/>
        </w:rPr>
        <w:t>granted</w:t>
      </w:r>
      <w:r>
        <w:rPr>
          <w:rFonts w:ascii="Calibri"/>
          <w:spacing w:val="-5"/>
          <w:sz w:val="20"/>
        </w:rPr>
        <w:t> </w:t>
      </w:r>
      <w:r>
        <w:rPr>
          <w:rFonts w:ascii="Calibri"/>
          <w:spacing w:val="-1"/>
          <w:sz w:val="20"/>
        </w:rPr>
        <w:t>when</w:t>
      </w:r>
      <w:r>
        <w:rPr>
          <w:rFonts w:ascii="Calibri"/>
          <w:spacing w:val="-5"/>
          <w:sz w:val="20"/>
        </w:rPr>
        <w:t> </w:t>
      </w:r>
      <w:r>
        <w:rPr>
          <w:rFonts w:ascii="Calibri"/>
          <w:sz w:val="20"/>
        </w:rPr>
        <w:t>vessels</w:t>
      </w:r>
      <w:r>
        <w:rPr>
          <w:rFonts w:ascii="Calibri"/>
          <w:spacing w:val="-4"/>
          <w:sz w:val="20"/>
        </w:rPr>
        <w:t> </w:t>
      </w:r>
      <w:r>
        <w:rPr>
          <w:rFonts w:ascii="Calibri"/>
          <w:sz w:val="20"/>
        </w:rPr>
        <w:t>arrive</w:t>
      </w:r>
      <w:r>
        <w:rPr>
          <w:rFonts w:ascii="Calibri"/>
          <w:spacing w:val="-7"/>
          <w:sz w:val="20"/>
        </w:rPr>
        <w:t> </w:t>
      </w:r>
      <w:r>
        <w:rPr>
          <w:rFonts w:ascii="Calibri"/>
          <w:sz w:val="20"/>
        </w:rPr>
        <w:t>at</w:t>
      </w:r>
      <w:r>
        <w:rPr>
          <w:rFonts w:ascii="Calibri"/>
          <w:spacing w:val="-5"/>
          <w:sz w:val="20"/>
        </w:rPr>
        <w:t> </w:t>
      </w:r>
      <w:r>
        <w:rPr>
          <w:rFonts w:ascii="Calibri"/>
          <w:sz w:val="20"/>
        </w:rPr>
        <w:t>12</w:t>
      </w:r>
      <w:r>
        <w:rPr>
          <w:rFonts w:ascii="Calibri"/>
          <w:spacing w:val="-7"/>
          <w:sz w:val="20"/>
        </w:rPr>
        <w:t> </w:t>
      </w:r>
      <w:r>
        <w:rPr>
          <w:rFonts w:ascii="Calibri"/>
          <w:spacing w:val="-1"/>
          <w:sz w:val="20"/>
        </w:rPr>
        <w:t>nautical</w:t>
      </w:r>
      <w:r>
        <w:rPr>
          <w:rFonts w:ascii="Calibri"/>
          <w:spacing w:val="-6"/>
          <w:sz w:val="20"/>
        </w:rPr>
        <w:t> </w:t>
      </w:r>
      <w:r>
        <w:rPr>
          <w:rFonts w:ascii="Calibri"/>
          <w:spacing w:val="-1"/>
          <w:sz w:val="20"/>
        </w:rPr>
        <w:t>miles</w:t>
      </w:r>
      <w:r>
        <w:rPr>
          <w:rFonts w:ascii="Calibri"/>
          <w:spacing w:val="-5"/>
          <w:sz w:val="20"/>
        </w:rPr>
        <w:t> </w:t>
      </w:r>
      <w:r>
        <w:rPr>
          <w:rFonts w:ascii="Calibri"/>
          <w:spacing w:val="-1"/>
          <w:sz w:val="20"/>
        </w:rPr>
        <w:t>from</w:t>
      </w:r>
      <w:r>
        <w:rPr>
          <w:rFonts w:ascii="Calibri"/>
          <w:spacing w:val="-6"/>
          <w:sz w:val="20"/>
        </w:rPr>
        <w:t> </w:t>
      </w:r>
      <w:r>
        <w:rPr>
          <w:rFonts w:ascii="Calibri"/>
          <w:sz w:val="20"/>
        </w:rPr>
        <w:t>our</w:t>
      </w:r>
      <w:r>
        <w:rPr>
          <w:rFonts w:ascii="Calibri"/>
          <w:spacing w:val="-6"/>
          <w:sz w:val="20"/>
        </w:rPr>
        <w:t> </w:t>
      </w:r>
      <w:r>
        <w:rPr>
          <w:rFonts w:ascii="Calibri"/>
          <w:sz w:val="20"/>
        </w:rPr>
        <w:t>shores.</w:t>
      </w:r>
      <w:r>
        <w:rPr>
          <w:rFonts w:ascii="Calibri"/>
          <w:spacing w:val="-5"/>
          <w:sz w:val="20"/>
        </w:rPr>
        <w:t> </w:t>
      </w:r>
      <w:r>
        <w:rPr>
          <w:rFonts w:ascii="Calibri"/>
          <w:spacing w:val="-1"/>
          <w:sz w:val="20"/>
        </w:rPr>
        <w:t>Management</w:t>
      </w:r>
      <w:r>
        <w:rPr>
          <w:rFonts w:ascii="Calibri"/>
          <w:spacing w:val="-5"/>
          <w:sz w:val="20"/>
        </w:rPr>
        <w:t> </w:t>
      </w:r>
      <w:r>
        <w:rPr>
          <w:rFonts w:ascii="Calibri"/>
          <w:sz w:val="20"/>
        </w:rPr>
        <w:t>of</w:t>
      </w:r>
      <w:r>
        <w:rPr>
          <w:rFonts w:ascii="Calibri"/>
          <w:spacing w:val="-6"/>
          <w:sz w:val="20"/>
        </w:rPr>
        <w:t> </w:t>
      </w:r>
      <w:r>
        <w:rPr>
          <w:rFonts w:ascii="Calibri"/>
          <w:sz w:val="20"/>
        </w:rPr>
        <w:t>non-commercial</w:t>
      </w:r>
      <w:r>
        <w:rPr>
          <w:rFonts w:ascii="Calibri"/>
          <w:spacing w:val="-7"/>
          <w:sz w:val="20"/>
        </w:rPr>
        <w:t> </w:t>
      </w:r>
      <w:r>
        <w:rPr>
          <w:rFonts w:ascii="Calibri"/>
          <w:sz w:val="20"/>
        </w:rPr>
        <w:t>vessel</w:t>
      </w:r>
      <w:r>
        <w:rPr>
          <w:rFonts w:ascii="Calibri"/>
          <w:spacing w:val="-5"/>
          <w:sz w:val="20"/>
        </w:rPr>
        <w:t> </w:t>
      </w:r>
      <w:r>
        <w:rPr>
          <w:rFonts w:ascii="Calibri"/>
          <w:sz w:val="20"/>
        </w:rPr>
        <w:t>data</w:t>
      </w:r>
      <w:r>
        <w:rPr>
          <w:rFonts w:ascii="Calibri"/>
          <w:spacing w:val="67"/>
          <w:w w:val="99"/>
          <w:sz w:val="20"/>
        </w:rPr>
        <w:t> </w:t>
      </w:r>
      <w:r>
        <w:rPr>
          <w:rFonts w:ascii="Calibri"/>
          <w:spacing w:val="-1"/>
          <w:sz w:val="20"/>
        </w:rPr>
        <w:t>in</w:t>
      </w:r>
      <w:r>
        <w:rPr>
          <w:rFonts w:ascii="Calibri"/>
          <w:spacing w:val="-6"/>
          <w:sz w:val="20"/>
        </w:rPr>
        <w:t> </w:t>
      </w:r>
      <w:r>
        <w:rPr>
          <w:rFonts w:ascii="Calibri"/>
          <w:sz w:val="20"/>
        </w:rPr>
        <w:t>MARS</w:t>
      </w:r>
      <w:r>
        <w:rPr>
          <w:rFonts w:ascii="Calibri"/>
          <w:spacing w:val="-6"/>
          <w:sz w:val="20"/>
        </w:rPr>
        <w:t> </w:t>
      </w:r>
      <w:r>
        <w:rPr>
          <w:rFonts w:ascii="Calibri"/>
          <w:spacing w:val="-1"/>
          <w:sz w:val="20"/>
        </w:rPr>
        <w:t>enables</w:t>
      </w:r>
      <w:r>
        <w:rPr>
          <w:rFonts w:ascii="Calibri"/>
          <w:spacing w:val="-5"/>
          <w:sz w:val="20"/>
        </w:rPr>
        <w:t> </w:t>
      </w:r>
      <w:r>
        <w:rPr>
          <w:rFonts w:ascii="Calibri"/>
          <w:spacing w:val="-1"/>
          <w:sz w:val="20"/>
        </w:rPr>
        <w:t>streamlining</w:t>
      </w:r>
      <w:r>
        <w:rPr>
          <w:rFonts w:ascii="Calibri"/>
          <w:spacing w:val="-5"/>
          <w:sz w:val="20"/>
        </w:rPr>
        <w:t> </w:t>
      </w:r>
      <w:r>
        <w:rPr>
          <w:rFonts w:ascii="Calibri"/>
          <w:sz w:val="20"/>
        </w:rPr>
        <w:t>of</w:t>
      </w:r>
      <w:r>
        <w:rPr>
          <w:rFonts w:ascii="Calibri"/>
          <w:spacing w:val="-6"/>
          <w:sz w:val="20"/>
        </w:rPr>
        <w:t> </w:t>
      </w:r>
      <w:r>
        <w:rPr>
          <w:rFonts w:ascii="Calibri"/>
          <w:sz w:val="20"/>
        </w:rPr>
        <w:t>the</w:t>
      </w:r>
      <w:r>
        <w:rPr>
          <w:rFonts w:ascii="Calibri"/>
          <w:spacing w:val="-7"/>
          <w:sz w:val="20"/>
        </w:rPr>
        <w:t> </w:t>
      </w:r>
      <w:r>
        <w:rPr>
          <w:rFonts w:ascii="Calibri"/>
          <w:spacing w:val="-1"/>
          <w:sz w:val="20"/>
        </w:rPr>
        <w:t>non-commercial</w:t>
      </w:r>
      <w:r>
        <w:rPr>
          <w:rFonts w:ascii="Calibri"/>
          <w:spacing w:val="-7"/>
          <w:sz w:val="20"/>
        </w:rPr>
        <w:t> </w:t>
      </w:r>
      <w:r>
        <w:rPr>
          <w:rFonts w:ascii="Calibri"/>
          <w:sz w:val="20"/>
        </w:rPr>
        <w:t>vessel</w:t>
      </w:r>
      <w:r>
        <w:rPr>
          <w:rFonts w:ascii="Calibri"/>
          <w:spacing w:val="-4"/>
          <w:sz w:val="20"/>
        </w:rPr>
        <w:t> </w:t>
      </w:r>
      <w:r>
        <w:rPr>
          <w:rFonts w:ascii="Calibri"/>
          <w:sz w:val="20"/>
        </w:rPr>
        <w:t>arrival</w:t>
      </w:r>
      <w:r>
        <w:rPr>
          <w:rFonts w:ascii="Calibri"/>
          <w:spacing w:val="-6"/>
          <w:sz w:val="20"/>
        </w:rPr>
        <w:t> </w:t>
      </w:r>
      <w:r>
        <w:rPr>
          <w:rFonts w:ascii="Calibri"/>
          <w:spacing w:val="-1"/>
          <w:sz w:val="20"/>
        </w:rPr>
        <w:t>process</w:t>
      </w:r>
      <w:r>
        <w:rPr>
          <w:rFonts w:ascii="Calibri"/>
          <w:spacing w:val="-5"/>
          <w:sz w:val="20"/>
        </w:rPr>
        <w:t> </w:t>
      </w:r>
      <w:r>
        <w:rPr>
          <w:rFonts w:ascii="Calibri"/>
          <w:sz w:val="20"/>
        </w:rPr>
        <w:t>and</w:t>
      </w:r>
      <w:r>
        <w:rPr>
          <w:rFonts w:ascii="Calibri"/>
          <w:spacing w:val="-8"/>
          <w:sz w:val="20"/>
        </w:rPr>
        <w:t> </w:t>
      </w:r>
      <w:r>
        <w:rPr>
          <w:rFonts w:ascii="Calibri"/>
          <w:spacing w:val="-1"/>
          <w:sz w:val="20"/>
        </w:rPr>
        <w:t>better</w:t>
      </w:r>
      <w:r>
        <w:rPr>
          <w:rFonts w:ascii="Calibri"/>
          <w:spacing w:val="-6"/>
          <w:sz w:val="20"/>
        </w:rPr>
        <w:t> </w:t>
      </w:r>
      <w:r>
        <w:rPr>
          <w:rFonts w:ascii="Calibri"/>
          <w:spacing w:val="-1"/>
          <w:sz w:val="20"/>
        </w:rPr>
        <w:t>management</w:t>
      </w:r>
      <w:r>
        <w:rPr>
          <w:rFonts w:ascii="Calibri"/>
          <w:spacing w:val="-6"/>
          <w:sz w:val="20"/>
        </w:rPr>
        <w:t> </w:t>
      </w:r>
      <w:r>
        <w:rPr>
          <w:rFonts w:ascii="Calibri"/>
          <w:sz w:val="20"/>
        </w:rPr>
        <w:t>of</w:t>
      </w:r>
      <w:r>
        <w:rPr>
          <w:rFonts w:ascii="Calibri"/>
          <w:spacing w:val="91"/>
          <w:w w:val="99"/>
          <w:sz w:val="20"/>
        </w:rPr>
        <w:t> </w:t>
      </w:r>
      <w:r>
        <w:rPr>
          <w:rFonts w:ascii="Calibri"/>
          <w:spacing w:val="-1"/>
          <w:sz w:val="20"/>
        </w:rPr>
        <w:t>biosecurity</w:t>
      </w:r>
      <w:r>
        <w:rPr>
          <w:rFonts w:ascii="Calibri"/>
          <w:spacing w:val="-6"/>
          <w:sz w:val="20"/>
        </w:rPr>
        <w:t> </w:t>
      </w:r>
      <w:r>
        <w:rPr>
          <w:rFonts w:ascii="Calibri"/>
          <w:spacing w:val="-1"/>
          <w:sz w:val="20"/>
        </w:rPr>
        <w:t>threats</w:t>
      </w:r>
      <w:r>
        <w:rPr>
          <w:rFonts w:ascii="Calibri"/>
          <w:spacing w:val="-5"/>
          <w:sz w:val="20"/>
        </w:rPr>
        <w:t> </w:t>
      </w:r>
      <w:r>
        <w:rPr>
          <w:rFonts w:ascii="Calibri"/>
          <w:spacing w:val="-1"/>
          <w:sz w:val="20"/>
        </w:rPr>
        <w:t>posed</w:t>
      </w:r>
      <w:r>
        <w:rPr>
          <w:rFonts w:ascii="Calibri"/>
          <w:spacing w:val="-5"/>
          <w:sz w:val="20"/>
        </w:rPr>
        <w:t> </w:t>
      </w:r>
      <w:r>
        <w:rPr>
          <w:rFonts w:ascii="Calibri"/>
          <w:sz w:val="20"/>
        </w:rPr>
        <w:t>by</w:t>
      </w:r>
      <w:r>
        <w:rPr>
          <w:rFonts w:ascii="Calibri"/>
          <w:spacing w:val="-7"/>
          <w:sz w:val="20"/>
        </w:rPr>
        <w:t> </w:t>
      </w:r>
      <w:r>
        <w:rPr>
          <w:rFonts w:ascii="Calibri"/>
          <w:spacing w:val="-1"/>
          <w:sz w:val="20"/>
        </w:rPr>
        <w:t>sea</w:t>
      </w:r>
      <w:r>
        <w:rPr>
          <w:rFonts w:ascii="Calibri"/>
          <w:spacing w:val="-6"/>
          <w:sz w:val="20"/>
        </w:rPr>
        <w:t> </w:t>
      </w:r>
      <w:r>
        <w:rPr>
          <w:rFonts w:ascii="Calibri"/>
          <w:sz w:val="20"/>
        </w:rPr>
        <w:t>vessels.</w:t>
      </w:r>
      <w:r>
        <w:rPr>
          <w:rFonts w:ascii="Calibri"/>
          <w:spacing w:val="-6"/>
          <w:sz w:val="20"/>
        </w:rPr>
        <w:t> </w:t>
      </w:r>
      <w:r>
        <w:rPr>
          <w:rFonts w:ascii="Calibri"/>
          <w:sz w:val="20"/>
        </w:rPr>
        <w:t>In</w:t>
      </w:r>
      <w:r>
        <w:rPr>
          <w:rFonts w:ascii="Calibri"/>
          <w:spacing w:val="-5"/>
          <w:sz w:val="20"/>
        </w:rPr>
        <w:t> </w:t>
      </w:r>
      <w:r>
        <w:rPr>
          <w:rFonts w:ascii="Calibri"/>
          <w:spacing w:val="-1"/>
          <w:sz w:val="20"/>
        </w:rPr>
        <w:t>addition,</w:t>
      </w:r>
      <w:r>
        <w:rPr>
          <w:rFonts w:ascii="Calibri"/>
          <w:spacing w:val="-5"/>
          <w:sz w:val="20"/>
        </w:rPr>
        <w:t> </w:t>
      </w:r>
      <w:r>
        <w:rPr>
          <w:rFonts w:ascii="Calibri"/>
          <w:spacing w:val="-1"/>
          <w:sz w:val="20"/>
        </w:rPr>
        <w:t>aircraft</w:t>
      </w:r>
      <w:r>
        <w:rPr>
          <w:rFonts w:ascii="Calibri"/>
          <w:spacing w:val="-6"/>
          <w:sz w:val="20"/>
        </w:rPr>
        <w:t> </w:t>
      </w:r>
      <w:r>
        <w:rPr>
          <w:rFonts w:ascii="Calibri"/>
          <w:sz w:val="20"/>
        </w:rPr>
        <w:t>arrival</w:t>
      </w:r>
      <w:r>
        <w:rPr>
          <w:rFonts w:ascii="Calibri"/>
          <w:spacing w:val="-7"/>
          <w:sz w:val="20"/>
        </w:rPr>
        <w:t> </w:t>
      </w:r>
      <w:r>
        <w:rPr>
          <w:rFonts w:ascii="Calibri"/>
          <w:spacing w:val="-1"/>
          <w:sz w:val="20"/>
        </w:rPr>
        <w:t>information</w:t>
      </w:r>
      <w:r>
        <w:rPr>
          <w:rFonts w:ascii="Calibri"/>
          <w:spacing w:val="-5"/>
          <w:sz w:val="20"/>
        </w:rPr>
        <w:t> </w:t>
      </w:r>
      <w:r>
        <w:rPr>
          <w:rFonts w:ascii="Calibri"/>
          <w:spacing w:val="-1"/>
          <w:sz w:val="20"/>
        </w:rPr>
        <w:t>managed</w:t>
      </w:r>
      <w:r>
        <w:rPr>
          <w:rFonts w:ascii="Calibri"/>
          <w:spacing w:val="-4"/>
          <w:sz w:val="20"/>
        </w:rPr>
        <w:t> </w:t>
      </w:r>
      <w:r>
        <w:rPr>
          <w:rFonts w:ascii="Calibri"/>
          <w:sz w:val="20"/>
        </w:rPr>
        <w:t>through</w:t>
      </w:r>
      <w:r>
        <w:rPr>
          <w:rFonts w:ascii="Calibri"/>
          <w:spacing w:val="-6"/>
          <w:sz w:val="20"/>
        </w:rPr>
        <w:t> </w:t>
      </w:r>
      <w:r>
        <w:rPr>
          <w:rFonts w:ascii="Calibri"/>
          <w:sz w:val="20"/>
        </w:rPr>
        <w:t>MARS</w:t>
      </w:r>
      <w:r>
        <w:rPr>
          <w:rFonts w:ascii="Calibri"/>
          <w:spacing w:val="85"/>
          <w:w w:val="99"/>
          <w:sz w:val="20"/>
        </w:rPr>
        <w:t> </w:t>
      </w:r>
      <w:r>
        <w:rPr>
          <w:rFonts w:ascii="Calibri"/>
          <w:sz w:val="20"/>
        </w:rPr>
        <w:t>supports</w:t>
      </w:r>
      <w:r>
        <w:rPr>
          <w:rFonts w:ascii="Calibri"/>
          <w:spacing w:val="-6"/>
          <w:sz w:val="20"/>
        </w:rPr>
        <w:t> </w:t>
      </w:r>
      <w:r>
        <w:rPr>
          <w:rFonts w:ascii="Calibri"/>
          <w:sz w:val="20"/>
        </w:rPr>
        <w:t>a</w:t>
      </w:r>
      <w:r>
        <w:rPr>
          <w:rFonts w:ascii="Calibri"/>
          <w:spacing w:val="-6"/>
          <w:sz w:val="20"/>
        </w:rPr>
        <w:t> </w:t>
      </w:r>
      <w:r>
        <w:rPr>
          <w:rFonts w:ascii="Calibri"/>
          <w:spacing w:val="-1"/>
          <w:sz w:val="20"/>
        </w:rPr>
        <w:t>more</w:t>
      </w:r>
      <w:r>
        <w:rPr>
          <w:rFonts w:ascii="Calibri"/>
          <w:spacing w:val="-7"/>
          <w:sz w:val="20"/>
        </w:rPr>
        <w:t> </w:t>
      </w:r>
      <w:r>
        <w:rPr>
          <w:rFonts w:ascii="Calibri"/>
          <w:spacing w:val="-1"/>
          <w:sz w:val="20"/>
        </w:rPr>
        <w:t>efficient</w:t>
      </w:r>
      <w:r>
        <w:rPr>
          <w:rFonts w:ascii="Calibri"/>
          <w:spacing w:val="-6"/>
          <w:sz w:val="20"/>
        </w:rPr>
        <w:t> </w:t>
      </w:r>
      <w:r>
        <w:rPr>
          <w:rFonts w:ascii="Calibri"/>
          <w:sz w:val="20"/>
        </w:rPr>
        <w:t>clearance</w:t>
      </w:r>
      <w:r>
        <w:rPr>
          <w:rFonts w:ascii="Calibri"/>
          <w:spacing w:val="-7"/>
          <w:sz w:val="20"/>
        </w:rPr>
        <w:t> </w:t>
      </w:r>
      <w:r>
        <w:rPr>
          <w:rFonts w:ascii="Calibri"/>
          <w:spacing w:val="-1"/>
          <w:sz w:val="20"/>
        </w:rPr>
        <w:t>process</w:t>
      </w:r>
      <w:r>
        <w:rPr>
          <w:rFonts w:ascii="Calibri"/>
          <w:spacing w:val="-6"/>
          <w:sz w:val="20"/>
        </w:rPr>
        <w:t> </w:t>
      </w:r>
      <w:r>
        <w:rPr>
          <w:rFonts w:ascii="Calibri"/>
          <w:spacing w:val="-1"/>
          <w:sz w:val="20"/>
        </w:rPr>
        <w:t>for</w:t>
      </w:r>
      <w:r>
        <w:rPr>
          <w:rFonts w:ascii="Calibri"/>
          <w:spacing w:val="-6"/>
          <w:sz w:val="20"/>
        </w:rPr>
        <w:t> </w:t>
      </w:r>
      <w:r>
        <w:rPr>
          <w:rFonts w:ascii="Calibri"/>
          <w:spacing w:val="-1"/>
          <w:sz w:val="20"/>
        </w:rPr>
        <w:t>commercial</w:t>
      </w:r>
      <w:r>
        <w:rPr>
          <w:rFonts w:ascii="Calibri"/>
          <w:spacing w:val="-5"/>
          <w:sz w:val="20"/>
        </w:rPr>
        <w:t> </w:t>
      </w:r>
      <w:r>
        <w:rPr>
          <w:rFonts w:ascii="Calibri"/>
          <w:spacing w:val="-1"/>
          <w:sz w:val="20"/>
        </w:rPr>
        <w:t>aircraft</w:t>
      </w:r>
      <w:r>
        <w:rPr>
          <w:rFonts w:ascii="Calibri"/>
          <w:b/>
          <w:spacing w:val="-1"/>
          <w:sz w:val="20"/>
        </w:rPr>
        <w:t>.</w:t>
      </w:r>
      <w:r>
        <w:rPr>
          <w:rFonts w:ascii="Calibri"/>
          <w:sz w:val="20"/>
        </w:rPr>
      </w:r>
    </w:p>
    <w:p>
      <w:pPr>
        <w:spacing w:before="121"/>
        <w:ind w:left="358" w:right="0" w:firstLine="0"/>
        <w:jc w:val="left"/>
        <w:rPr>
          <w:rFonts w:ascii="Calibri" w:hAnsi="Calibri" w:cs="Calibri" w:eastAsia="Calibri"/>
          <w:sz w:val="20"/>
          <w:szCs w:val="20"/>
        </w:rPr>
      </w:pPr>
      <w:r>
        <w:rPr>
          <w:rFonts w:ascii="Calibri" w:hAnsi="Calibri" w:cs="Calibri" w:eastAsia="Calibri"/>
          <w:b/>
          <w:bCs/>
          <w:sz w:val="20"/>
          <w:szCs w:val="20"/>
        </w:rPr>
        <w:t>Investment</w:t>
      </w:r>
      <w:r>
        <w:rPr>
          <w:rFonts w:ascii="Calibri" w:hAnsi="Calibri" w:cs="Calibri" w:eastAsia="Calibri"/>
          <w:b/>
          <w:bCs/>
          <w:spacing w:val="-5"/>
          <w:sz w:val="20"/>
          <w:szCs w:val="20"/>
        </w:rPr>
        <w:t> </w:t>
      </w:r>
      <w:r>
        <w:rPr>
          <w:rFonts w:ascii="Calibri" w:hAnsi="Calibri" w:cs="Calibri" w:eastAsia="Calibri"/>
          <w:b/>
          <w:bCs/>
          <w:spacing w:val="-1"/>
          <w:sz w:val="20"/>
          <w:szCs w:val="20"/>
        </w:rPr>
        <w:t>in</w:t>
      </w:r>
      <w:r>
        <w:rPr>
          <w:rFonts w:ascii="Calibri" w:hAnsi="Calibri" w:cs="Calibri" w:eastAsia="Calibri"/>
          <w:b/>
          <w:bCs/>
          <w:spacing w:val="-4"/>
          <w:sz w:val="20"/>
          <w:szCs w:val="20"/>
        </w:rPr>
        <w:t> </w:t>
      </w:r>
      <w:r>
        <w:rPr>
          <w:rFonts w:ascii="Calibri" w:hAnsi="Calibri" w:cs="Calibri" w:eastAsia="Calibri"/>
          <w:b/>
          <w:bCs/>
          <w:sz w:val="20"/>
          <w:szCs w:val="20"/>
        </w:rPr>
        <w:t>our</w:t>
      </w:r>
      <w:r>
        <w:rPr>
          <w:rFonts w:ascii="Calibri" w:hAnsi="Calibri" w:cs="Calibri" w:eastAsia="Calibri"/>
          <w:b/>
          <w:bCs/>
          <w:spacing w:val="-5"/>
          <w:sz w:val="20"/>
          <w:szCs w:val="20"/>
        </w:rPr>
        <w:t> </w:t>
      </w:r>
      <w:r>
        <w:rPr>
          <w:rFonts w:ascii="Calibri" w:hAnsi="Calibri" w:cs="Calibri" w:eastAsia="Calibri"/>
          <w:b/>
          <w:bCs/>
          <w:spacing w:val="-1"/>
          <w:sz w:val="20"/>
          <w:szCs w:val="20"/>
        </w:rPr>
        <w:t>workforce</w:t>
      </w:r>
      <w:r>
        <w:rPr>
          <w:rFonts w:ascii="Calibri" w:hAnsi="Calibri" w:cs="Calibri" w:eastAsia="Calibri"/>
          <w:b/>
          <w:bCs/>
          <w:spacing w:val="-7"/>
          <w:sz w:val="20"/>
          <w:szCs w:val="20"/>
        </w:rPr>
        <w:t> </w:t>
      </w:r>
      <w:r>
        <w:rPr>
          <w:rFonts w:ascii="Calibri" w:hAnsi="Calibri" w:cs="Calibri" w:eastAsia="Calibri"/>
          <w:sz w:val="20"/>
          <w:szCs w:val="20"/>
        </w:rPr>
        <w:t>–</w:t>
      </w:r>
      <w:r>
        <w:rPr>
          <w:rFonts w:ascii="Calibri" w:hAnsi="Calibri" w:cs="Calibri" w:eastAsia="Calibri"/>
          <w:spacing w:val="-6"/>
          <w:sz w:val="20"/>
          <w:szCs w:val="20"/>
        </w:rPr>
        <w:t> </w:t>
      </w:r>
      <w:r>
        <w:rPr>
          <w:rFonts w:ascii="Calibri" w:hAnsi="Calibri" w:cs="Calibri" w:eastAsia="Calibri"/>
          <w:i/>
          <w:spacing w:val="-1"/>
          <w:sz w:val="20"/>
          <w:szCs w:val="20"/>
        </w:rPr>
        <w:t>building</w:t>
      </w:r>
      <w:r>
        <w:rPr>
          <w:rFonts w:ascii="Calibri" w:hAnsi="Calibri" w:cs="Calibri" w:eastAsia="Calibri"/>
          <w:i/>
          <w:spacing w:val="-4"/>
          <w:sz w:val="20"/>
          <w:szCs w:val="20"/>
        </w:rPr>
        <w:t> </w:t>
      </w:r>
      <w:r>
        <w:rPr>
          <w:rFonts w:ascii="Calibri" w:hAnsi="Calibri" w:cs="Calibri" w:eastAsia="Calibri"/>
          <w:i/>
          <w:sz w:val="20"/>
          <w:szCs w:val="20"/>
        </w:rPr>
        <w:t>a</w:t>
      </w:r>
      <w:r>
        <w:rPr>
          <w:rFonts w:ascii="Calibri" w:hAnsi="Calibri" w:cs="Calibri" w:eastAsia="Calibri"/>
          <w:i/>
          <w:spacing w:val="-4"/>
          <w:sz w:val="20"/>
          <w:szCs w:val="20"/>
        </w:rPr>
        <w:t> </w:t>
      </w:r>
      <w:r>
        <w:rPr>
          <w:rFonts w:ascii="Calibri" w:hAnsi="Calibri" w:cs="Calibri" w:eastAsia="Calibri"/>
          <w:i/>
          <w:spacing w:val="-1"/>
          <w:sz w:val="20"/>
          <w:szCs w:val="20"/>
        </w:rPr>
        <w:t>skilled,</w:t>
      </w:r>
      <w:r>
        <w:rPr>
          <w:rFonts w:ascii="Calibri" w:hAnsi="Calibri" w:cs="Calibri" w:eastAsia="Calibri"/>
          <w:i/>
          <w:spacing w:val="-5"/>
          <w:sz w:val="20"/>
          <w:szCs w:val="20"/>
        </w:rPr>
        <w:t> </w:t>
      </w:r>
      <w:r>
        <w:rPr>
          <w:rFonts w:ascii="Calibri" w:hAnsi="Calibri" w:cs="Calibri" w:eastAsia="Calibri"/>
          <w:i/>
          <w:spacing w:val="-1"/>
          <w:sz w:val="20"/>
          <w:szCs w:val="20"/>
        </w:rPr>
        <w:t>efficient</w:t>
      </w:r>
      <w:r>
        <w:rPr>
          <w:rFonts w:ascii="Calibri" w:hAnsi="Calibri" w:cs="Calibri" w:eastAsia="Calibri"/>
          <w:i/>
          <w:spacing w:val="-5"/>
          <w:sz w:val="20"/>
          <w:szCs w:val="20"/>
        </w:rPr>
        <w:t> </w:t>
      </w:r>
      <w:r>
        <w:rPr>
          <w:rFonts w:ascii="Calibri" w:hAnsi="Calibri" w:cs="Calibri" w:eastAsia="Calibri"/>
          <w:i/>
          <w:spacing w:val="-1"/>
          <w:sz w:val="20"/>
          <w:szCs w:val="20"/>
        </w:rPr>
        <w:t>and</w:t>
      </w:r>
      <w:r>
        <w:rPr>
          <w:rFonts w:ascii="Calibri" w:hAnsi="Calibri" w:cs="Calibri" w:eastAsia="Calibri"/>
          <w:i/>
          <w:spacing w:val="-4"/>
          <w:sz w:val="20"/>
          <w:szCs w:val="20"/>
        </w:rPr>
        <w:t> </w:t>
      </w:r>
      <w:r>
        <w:rPr>
          <w:rFonts w:ascii="Calibri" w:hAnsi="Calibri" w:cs="Calibri" w:eastAsia="Calibri"/>
          <w:i/>
          <w:spacing w:val="-1"/>
          <w:sz w:val="20"/>
          <w:szCs w:val="20"/>
        </w:rPr>
        <w:t>agile</w:t>
      </w:r>
      <w:r>
        <w:rPr>
          <w:rFonts w:ascii="Calibri" w:hAnsi="Calibri" w:cs="Calibri" w:eastAsia="Calibri"/>
          <w:i/>
          <w:spacing w:val="-5"/>
          <w:sz w:val="20"/>
          <w:szCs w:val="20"/>
        </w:rPr>
        <w:t> </w:t>
      </w:r>
      <w:r>
        <w:rPr>
          <w:rFonts w:ascii="Calibri" w:hAnsi="Calibri" w:cs="Calibri" w:eastAsia="Calibri"/>
          <w:i/>
          <w:spacing w:val="-1"/>
          <w:sz w:val="20"/>
          <w:szCs w:val="20"/>
        </w:rPr>
        <w:t>workforce</w:t>
      </w:r>
      <w:r>
        <w:rPr>
          <w:rFonts w:ascii="Calibri" w:hAnsi="Calibri" w:cs="Calibri" w:eastAsia="Calibri"/>
          <w:sz w:val="20"/>
          <w:szCs w:val="20"/>
        </w:rPr>
      </w:r>
    </w:p>
    <w:p>
      <w:pPr>
        <w:spacing w:line="274" w:lineRule="auto" w:before="118"/>
        <w:ind w:left="358" w:right="419" w:firstLine="0"/>
        <w:jc w:val="left"/>
        <w:rPr>
          <w:rFonts w:ascii="Calibri" w:hAnsi="Calibri" w:cs="Calibri" w:eastAsia="Calibri"/>
          <w:sz w:val="20"/>
          <w:szCs w:val="20"/>
        </w:rPr>
      </w:pPr>
      <w:r>
        <w:rPr>
          <w:rFonts w:ascii="Calibri" w:hAnsi="Calibri" w:cs="Calibri" w:eastAsia="Calibri"/>
          <w:spacing w:val="-1"/>
          <w:sz w:val="20"/>
          <w:szCs w:val="20"/>
        </w:rPr>
        <w:t>The</w:t>
      </w:r>
      <w:r>
        <w:rPr>
          <w:rFonts w:ascii="Calibri" w:hAnsi="Calibri" w:cs="Calibri" w:eastAsia="Calibri"/>
          <w:spacing w:val="-8"/>
          <w:sz w:val="20"/>
          <w:szCs w:val="20"/>
        </w:rPr>
        <w:t> </w:t>
      </w:r>
      <w:r>
        <w:rPr>
          <w:rFonts w:ascii="Calibri" w:hAnsi="Calibri" w:cs="Calibri" w:eastAsia="Calibri"/>
          <w:spacing w:val="-1"/>
          <w:sz w:val="20"/>
          <w:szCs w:val="20"/>
        </w:rPr>
        <w:t>establishment</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8"/>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Biosecurity</w:t>
      </w:r>
      <w:r>
        <w:rPr>
          <w:rFonts w:ascii="Calibri" w:hAnsi="Calibri" w:cs="Calibri" w:eastAsia="Calibri"/>
          <w:spacing w:val="-6"/>
          <w:sz w:val="20"/>
          <w:szCs w:val="20"/>
        </w:rPr>
        <w:t> </w:t>
      </w:r>
      <w:r>
        <w:rPr>
          <w:rFonts w:ascii="Calibri" w:hAnsi="Calibri" w:cs="Calibri" w:eastAsia="Calibri"/>
          <w:spacing w:val="-1"/>
          <w:sz w:val="20"/>
          <w:szCs w:val="20"/>
        </w:rPr>
        <w:t>Training</w:t>
      </w:r>
      <w:r>
        <w:rPr>
          <w:rFonts w:ascii="Calibri" w:hAnsi="Calibri" w:cs="Calibri" w:eastAsia="Calibri"/>
          <w:spacing w:val="-6"/>
          <w:sz w:val="20"/>
          <w:szCs w:val="20"/>
        </w:rPr>
        <w:t> </w:t>
      </w:r>
      <w:r>
        <w:rPr>
          <w:rFonts w:ascii="Calibri" w:hAnsi="Calibri" w:cs="Calibri" w:eastAsia="Calibri"/>
          <w:sz w:val="20"/>
          <w:szCs w:val="20"/>
        </w:rPr>
        <w:t>Centre</w:t>
      </w:r>
      <w:r>
        <w:rPr>
          <w:rFonts w:ascii="Calibri" w:hAnsi="Calibri" w:cs="Calibri" w:eastAsia="Calibri"/>
          <w:spacing w:val="-8"/>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z w:val="20"/>
          <w:szCs w:val="20"/>
        </w:rPr>
        <w:t>increase</w:t>
      </w:r>
      <w:r>
        <w:rPr>
          <w:rFonts w:ascii="Calibri" w:hAnsi="Calibri" w:cs="Calibri" w:eastAsia="Calibri"/>
          <w:spacing w:val="-8"/>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department’s</w:t>
      </w:r>
      <w:r>
        <w:rPr>
          <w:rFonts w:ascii="Calibri" w:hAnsi="Calibri" w:cs="Calibri" w:eastAsia="Calibri"/>
          <w:spacing w:val="-6"/>
          <w:sz w:val="20"/>
          <w:szCs w:val="20"/>
        </w:rPr>
        <w:t> </w:t>
      </w:r>
      <w:r>
        <w:rPr>
          <w:rFonts w:ascii="Calibri" w:hAnsi="Calibri" w:cs="Calibri" w:eastAsia="Calibri"/>
          <w:sz w:val="20"/>
          <w:szCs w:val="20"/>
        </w:rPr>
        <w:t>frontline</w:t>
      </w:r>
      <w:r>
        <w:rPr>
          <w:rFonts w:ascii="Calibri" w:hAnsi="Calibri" w:cs="Calibri" w:eastAsia="Calibri"/>
          <w:spacing w:val="-7"/>
          <w:sz w:val="20"/>
          <w:szCs w:val="20"/>
        </w:rPr>
        <w:t> </w:t>
      </w:r>
      <w:r>
        <w:rPr>
          <w:rFonts w:ascii="Calibri" w:hAnsi="Calibri" w:cs="Calibri" w:eastAsia="Calibri"/>
          <w:spacing w:val="-1"/>
          <w:sz w:val="20"/>
          <w:szCs w:val="20"/>
        </w:rPr>
        <w:t>capability.</w:t>
      </w:r>
      <w:r>
        <w:rPr>
          <w:rFonts w:ascii="Calibri" w:hAnsi="Calibri" w:cs="Calibri" w:eastAsia="Calibri"/>
          <w:spacing w:val="-7"/>
          <w:sz w:val="20"/>
          <w:szCs w:val="20"/>
        </w:rPr>
        <w:t> </w:t>
      </w:r>
      <w:r>
        <w:rPr>
          <w:rFonts w:ascii="Calibri" w:hAnsi="Calibri" w:cs="Calibri" w:eastAsia="Calibri"/>
          <w:spacing w:val="-1"/>
          <w:sz w:val="20"/>
          <w:szCs w:val="20"/>
        </w:rPr>
        <w:t>Industry</w:t>
      </w:r>
      <w:r>
        <w:rPr>
          <w:rFonts w:ascii="Calibri" w:hAnsi="Calibri" w:cs="Calibri" w:eastAsia="Calibri"/>
          <w:spacing w:val="113"/>
          <w:w w:val="99"/>
          <w:sz w:val="20"/>
          <w:szCs w:val="20"/>
        </w:rPr>
        <w:t> </w:t>
      </w:r>
      <w:r>
        <w:rPr>
          <w:rFonts w:ascii="Calibri" w:hAnsi="Calibri" w:cs="Calibri" w:eastAsia="Calibri"/>
          <w:spacing w:val="-1"/>
          <w:sz w:val="20"/>
          <w:szCs w:val="20"/>
        </w:rPr>
        <w:t>benefits</w:t>
      </w:r>
      <w:r>
        <w:rPr>
          <w:rFonts w:ascii="Calibri" w:hAnsi="Calibri" w:cs="Calibri" w:eastAsia="Calibri"/>
          <w:spacing w:val="-6"/>
          <w:sz w:val="20"/>
          <w:szCs w:val="20"/>
        </w:rPr>
        <w:t> </w:t>
      </w:r>
      <w:r>
        <w:rPr>
          <w:rFonts w:ascii="Calibri" w:hAnsi="Calibri" w:cs="Calibri" w:eastAsia="Calibri"/>
          <w:spacing w:val="-1"/>
          <w:sz w:val="20"/>
          <w:szCs w:val="20"/>
        </w:rPr>
        <w:t>from</w:t>
      </w:r>
      <w:r>
        <w:rPr>
          <w:rFonts w:ascii="Calibri" w:hAnsi="Calibri" w:cs="Calibri" w:eastAsia="Calibri"/>
          <w:spacing w:val="-7"/>
          <w:sz w:val="20"/>
          <w:szCs w:val="20"/>
        </w:rPr>
        <w:t> </w:t>
      </w:r>
      <w:r>
        <w:rPr>
          <w:rFonts w:ascii="Calibri" w:hAnsi="Calibri" w:cs="Calibri" w:eastAsia="Calibri"/>
          <w:sz w:val="20"/>
          <w:szCs w:val="20"/>
        </w:rPr>
        <w:t>increased</w:t>
      </w:r>
      <w:r>
        <w:rPr>
          <w:rFonts w:ascii="Calibri" w:hAnsi="Calibri" w:cs="Calibri" w:eastAsia="Calibri"/>
          <w:spacing w:val="-6"/>
          <w:sz w:val="20"/>
          <w:szCs w:val="20"/>
        </w:rPr>
        <w:t> </w:t>
      </w:r>
      <w:r>
        <w:rPr>
          <w:rFonts w:ascii="Calibri" w:hAnsi="Calibri" w:cs="Calibri" w:eastAsia="Calibri"/>
          <w:spacing w:val="-1"/>
          <w:sz w:val="20"/>
          <w:szCs w:val="20"/>
        </w:rPr>
        <w:t>capability</w:t>
      </w:r>
      <w:r>
        <w:rPr>
          <w:rFonts w:ascii="Calibri" w:hAnsi="Calibri" w:cs="Calibri" w:eastAsia="Calibri"/>
          <w:spacing w:val="-5"/>
          <w:sz w:val="20"/>
          <w:szCs w:val="20"/>
        </w:rPr>
        <w:t> </w:t>
      </w:r>
      <w:r>
        <w:rPr>
          <w:rFonts w:ascii="Calibri" w:hAnsi="Calibri" w:cs="Calibri" w:eastAsia="Calibri"/>
          <w:sz w:val="20"/>
          <w:szCs w:val="20"/>
        </w:rPr>
        <w:t>that</w:t>
      </w:r>
      <w:r>
        <w:rPr>
          <w:rFonts w:ascii="Calibri" w:hAnsi="Calibri" w:cs="Calibri" w:eastAsia="Calibri"/>
          <w:spacing w:val="-6"/>
          <w:sz w:val="20"/>
          <w:szCs w:val="20"/>
        </w:rPr>
        <w:t> </w:t>
      </w:r>
      <w:r>
        <w:rPr>
          <w:rFonts w:ascii="Calibri" w:hAnsi="Calibri" w:cs="Calibri" w:eastAsia="Calibri"/>
          <w:spacing w:val="-1"/>
          <w:sz w:val="20"/>
          <w:szCs w:val="20"/>
        </w:rPr>
        <w:t>focuses</w:t>
      </w:r>
      <w:r>
        <w:rPr>
          <w:rFonts w:ascii="Calibri" w:hAnsi="Calibri" w:cs="Calibri" w:eastAsia="Calibri"/>
          <w:spacing w:val="-5"/>
          <w:sz w:val="20"/>
          <w:szCs w:val="20"/>
        </w:rPr>
        <w:t> </w:t>
      </w:r>
      <w:r>
        <w:rPr>
          <w:rFonts w:ascii="Calibri" w:hAnsi="Calibri" w:cs="Calibri" w:eastAsia="Calibri"/>
          <w:sz w:val="20"/>
          <w:szCs w:val="20"/>
        </w:rPr>
        <w:t>on</w:t>
      </w:r>
      <w:r>
        <w:rPr>
          <w:rFonts w:ascii="Calibri" w:hAnsi="Calibri" w:cs="Calibri" w:eastAsia="Calibri"/>
          <w:spacing w:val="-8"/>
          <w:sz w:val="20"/>
          <w:szCs w:val="20"/>
        </w:rPr>
        <w:t> </w:t>
      </w:r>
      <w:r>
        <w:rPr>
          <w:rFonts w:ascii="Calibri" w:hAnsi="Calibri" w:cs="Calibri" w:eastAsia="Calibri"/>
          <w:spacing w:val="-1"/>
          <w:sz w:val="20"/>
          <w:szCs w:val="20"/>
        </w:rPr>
        <w:t>high-risk</w:t>
      </w:r>
      <w:r>
        <w:rPr>
          <w:rFonts w:ascii="Calibri" w:hAnsi="Calibri" w:cs="Calibri" w:eastAsia="Calibri"/>
          <w:spacing w:val="-6"/>
          <w:sz w:val="20"/>
          <w:szCs w:val="20"/>
        </w:rPr>
        <w:t> </w:t>
      </w:r>
      <w:r>
        <w:rPr>
          <w:rFonts w:ascii="Calibri" w:hAnsi="Calibri" w:cs="Calibri" w:eastAsia="Calibri"/>
          <w:spacing w:val="-1"/>
          <w:sz w:val="20"/>
          <w:szCs w:val="20"/>
        </w:rPr>
        <w:t>consignments</w:t>
      </w:r>
      <w:r>
        <w:rPr>
          <w:rFonts w:ascii="Calibri" w:hAnsi="Calibri" w:cs="Calibri" w:eastAsia="Calibri"/>
          <w:spacing w:val="-6"/>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quickly</w:t>
      </w:r>
      <w:r>
        <w:rPr>
          <w:rFonts w:ascii="Calibri" w:hAnsi="Calibri" w:cs="Calibri" w:eastAsia="Calibri"/>
          <w:spacing w:val="-6"/>
          <w:sz w:val="20"/>
          <w:szCs w:val="20"/>
        </w:rPr>
        <w:t> </w:t>
      </w:r>
      <w:r>
        <w:rPr>
          <w:rFonts w:ascii="Calibri" w:hAnsi="Calibri" w:cs="Calibri" w:eastAsia="Calibri"/>
          <w:spacing w:val="-1"/>
          <w:sz w:val="20"/>
          <w:szCs w:val="20"/>
        </w:rPr>
        <w:t>clears</w:t>
      </w:r>
      <w:r>
        <w:rPr>
          <w:rFonts w:ascii="Calibri" w:hAnsi="Calibri" w:cs="Calibri" w:eastAsia="Calibri"/>
          <w:spacing w:val="-5"/>
          <w:sz w:val="20"/>
          <w:szCs w:val="20"/>
        </w:rPr>
        <w:t> </w:t>
      </w:r>
      <w:r>
        <w:rPr>
          <w:rFonts w:ascii="Calibri" w:hAnsi="Calibri" w:cs="Calibri" w:eastAsia="Calibri"/>
          <w:spacing w:val="-1"/>
          <w:sz w:val="20"/>
          <w:szCs w:val="20"/>
        </w:rPr>
        <w:t>commodities</w:t>
      </w:r>
      <w:r>
        <w:rPr>
          <w:rFonts w:ascii="Calibri" w:hAnsi="Calibri" w:cs="Calibri" w:eastAsia="Calibri"/>
          <w:spacing w:val="-6"/>
          <w:sz w:val="20"/>
          <w:szCs w:val="20"/>
        </w:rPr>
        <w:t> </w:t>
      </w:r>
      <w:r>
        <w:rPr>
          <w:rFonts w:ascii="Calibri" w:hAnsi="Calibri" w:cs="Calibri" w:eastAsia="Calibri"/>
          <w:sz w:val="20"/>
          <w:szCs w:val="20"/>
        </w:rPr>
        <w:t>that</w:t>
      </w:r>
      <w:r>
        <w:rPr>
          <w:rFonts w:ascii="Calibri" w:hAnsi="Calibri" w:cs="Calibri" w:eastAsia="Calibri"/>
          <w:spacing w:val="95"/>
          <w:w w:val="99"/>
          <w:sz w:val="20"/>
          <w:szCs w:val="20"/>
        </w:rPr>
        <w:t> </w:t>
      </w:r>
      <w:r>
        <w:rPr>
          <w:rFonts w:ascii="Calibri" w:hAnsi="Calibri" w:cs="Calibri" w:eastAsia="Calibri"/>
          <w:sz w:val="20"/>
          <w:szCs w:val="20"/>
        </w:rPr>
        <w:t>are</w:t>
      </w:r>
      <w:r>
        <w:rPr>
          <w:rFonts w:ascii="Calibri" w:hAnsi="Calibri" w:cs="Calibri" w:eastAsia="Calibri"/>
          <w:spacing w:val="-6"/>
          <w:sz w:val="20"/>
          <w:szCs w:val="20"/>
        </w:rPr>
        <w:t> </w:t>
      </w:r>
      <w:r>
        <w:rPr>
          <w:rFonts w:ascii="Calibri" w:hAnsi="Calibri" w:cs="Calibri" w:eastAsia="Calibri"/>
          <w:spacing w:val="-1"/>
          <w:sz w:val="20"/>
          <w:szCs w:val="20"/>
        </w:rPr>
        <w:t>low</w:t>
      </w:r>
      <w:r>
        <w:rPr>
          <w:rFonts w:ascii="Calibri" w:hAnsi="Calibri" w:cs="Calibri" w:eastAsia="Calibri"/>
          <w:spacing w:val="-5"/>
          <w:sz w:val="20"/>
          <w:szCs w:val="20"/>
        </w:rPr>
        <w:t> </w:t>
      </w:r>
      <w:r>
        <w:rPr>
          <w:rFonts w:ascii="Calibri" w:hAnsi="Calibri" w:cs="Calibri" w:eastAsia="Calibri"/>
          <w:sz w:val="20"/>
          <w:szCs w:val="20"/>
        </w:rPr>
        <w:t>risk.</w:t>
      </w:r>
      <w:r>
        <w:rPr>
          <w:rFonts w:ascii="Calibri" w:hAnsi="Calibri" w:cs="Calibri" w:eastAsia="Calibri"/>
          <w:sz w:val="20"/>
          <w:szCs w:val="20"/>
        </w:rPr>
      </w:r>
    </w:p>
    <w:p>
      <w:pPr>
        <w:spacing w:line="240" w:lineRule="auto" w:before="9"/>
        <w:rPr>
          <w:rFonts w:ascii="Calibri" w:hAnsi="Calibri" w:cs="Calibri" w:eastAsia="Calibri"/>
          <w:sz w:val="23"/>
          <w:szCs w:val="23"/>
        </w:rPr>
      </w:pPr>
    </w:p>
    <w:p>
      <w:pPr>
        <w:pStyle w:val="Heading4"/>
        <w:numPr>
          <w:ilvl w:val="2"/>
          <w:numId w:val="4"/>
        </w:numPr>
        <w:tabs>
          <w:tab w:pos="1324" w:val="left" w:leader="none"/>
        </w:tabs>
        <w:spacing w:line="341" w:lineRule="exact" w:before="44" w:after="0"/>
        <w:ind w:left="1323" w:right="0" w:hanging="965"/>
        <w:jc w:val="left"/>
        <w:rPr>
          <w:b w:val="0"/>
          <w:bCs w:val="0"/>
        </w:rPr>
      </w:pPr>
      <w:bookmarkStart w:name="5.3.1 Funding the biosecurity system" w:id="65"/>
      <w:bookmarkEnd w:id="65"/>
      <w:r>
        <w:rPr>
          <w:b w:val="0"/>
        </w:rPr>
      </w:r>
      <w:bookmarkStart w:name="5.3.1 Funding the biosecurity system" w:id="66"/>
      <w:bookmarkEnd w:id="66"/>
      <w:r>
        <w:rPr>
          <w:spacing w:val="-1"/>
        </w:rPr>
        <w:t>Fu</w:t>
      </w:r>
      <w:r>
        <w:rPr>
          <w:spacing w:val="-1"/>
        </w:rPr>
        <w:t>nding</w:t>
      </w:r>
      <w:r>
        <w:rPr/>
        <w:t> </w:t>
      </w:r>
      <w:r>
        <w:rPr>
          <w:spacing w:val="-1"/>
        </w:rPr>
        <w:t>the biosecurity</w:t>
      </w:r>
      <w:r>
        <w:rPr>
          <w:spacing w:val="-2"/>
        </w:rPr>
        <w:t> </w:t>
      </w:r>
      <w:r>
        <w:rPr>
          <w:spacing w:val="-1"/>
        </w:rPr>
        <w:t>system</w:t>
      </w:r>
      <w:r>
        <w:rPr>
          <w:b w:val="0"/>
        </w:rPr>
      </w:r>
    </w:p>
    <w:p>
      <w:pPr>
        <w:pStyle w:val="BodyText"/>
        <w:spacing w:line="276" w:lineRule="auto"/>
        <w:ind w:left="358" w:right="419"/>
        <w:jc w:val="left"/>
      </w:pPr>
      <w:r>
        <w:rPr>
          <w:spacing w:val="-1"/>
        </w:rPr>
        <w:t>Options</w:t>
      </w:r>
      <w:r>
        <w:rPr/>
        <w:t> </w:t>
      </w:r>
      <w:r>
        <w:rPr>
          <w:spacing w:val="-1"/>
        </w:rPr>
        <w:t>for</w:t>
      </w:r>
      <w:r>
        <w:rPr/>
        <w:t> a</w:t>
      </w:r>
      <w:r>
        <w:rPr>
          <w:spacing w:val="-2"/>
        </w:rPr>
        <w:t> </w:t>
      </w:r>
      <w:r>
        <w:rPr>
          <w:spacing w:val="-1"/>
        </w:rPr>
        <w:t>long-term sustainable</w:t>
      </w:r>
      <w:r>
        <w:rPr>
          <w:spacing w:val="1"/>
        </w:rPr>
        <w:t> </w:t>
      </w:r>
      <w:r>
        <w:rPr>
          <w:spacing w:val="-1"/>
        </w:rPr>
        <w:t>funding</w:t>
      </w:r>
      <w:r>
        <w:rPr/>
        <w:t> </w:t>
      </w:r>
      <w:r>
        <w:rPr>
          <w:spacing w:val="-1"/>
        </w:rPr>
        <w:t>model</w:t>
      </w:r>
      <w:r>
        <w:rPr/>
        <w:t> </w:t>
      </w:r>
      <w:r>
        <w:rPr>
          <w:spacing w:val="-1"/>
        </w:rPr>
        <w:t>for</w:t>
      </w:r>
      <w:r>
        <w:rPr>
          <w:spacing w:val="-3"/>
        </w:rPr>
        <w:t> </w:t>
      </w:r>
      <w:r>
        <w:rPr>
          <w:spacing w:val="-1"/>
        </w:rPr>
        <w:t>biosecurity</w:t>
      </w:r>
      <w:r>
        <w:rPr>
          <w:spacing w:val="1"/>
        </w:rPr>
        <w:t> </w:t>
      </w:r>
      <w:r>
        <w:rPr>
          <w:spacing w:val="-1"/>
        </w:rPr>
        <w:t>is</w:t>
      </w:r>
      <w:r>
        <w:rPr>
          <w:spacing w:val="-2"/>
        </w:rPr>
        <w:t> </w:t>
      </w:r>
      <w:r>
        <w:rPr>
          <w:spacing w:val="-1"/>
        </w:rPr>
        <w:t>being</w:t>
      </w:r>
      <w:r>
        <w:rPr/>
        <w:t> </w:t>
      </w:r>
      <w:r>
        <w:rPr>
          <w:spacing w:val="-1"/>
        </w:rPr>
        <w:t>developed.</w:t>
      </w:r>
      <w:r>
        <w:rPr/>
        <w:t> </w:t>
      </w:r>
      <w:r>
        <w:rPr>
          <w:spacing w:val="-1"/>
        </w:rPr>
        <w:t>Funding</w:t>
      </w:r>
      <w:r>
        <w:rPr/>
        <w:t> for</w:t>
      </w:r>
      <w:r>
        <w:rPr>
          <w:spacing w:val="49"/>
        </w:rPr>
        <w:t> </w:t>
      </w:r>
      <w:r>
        <w:rPr>
          <w:spacing w:val="-1"/>
        </w:rPr>
        <w:t>biosecurity</w:t>
      </w:r>
      <w:r>
        <w:rPr>
          <w:spacing w:val="1"/>
        </w:rPr>
        <w:t> </w:t>
      </w:r>
      <w:r>
        <w:rPr>
          <w:spacing w:val="-1"/>
        </w:rPr>
        <w:t>is</w:t>
      </w:r>
      <w:r>
        <w:rPr>
          <w:spacing w:val="-2"/>
        </w:rPr>
        <w:t> </w:t>
      </w:r>
      <w:r>
        <w:rPr>
          <w:spacing w:val="-1"/>
        </w:rPr>
        <w:t>delivered through</w:t>
      </w:r>
      <w:r>
        <w:rPr/>
        <w:t> a </w:t>
      </w:r>
      <w:r>
        <w:rPr>
          <w:spacing w:val="-1"/>
        </w:rPr>
        <w:t>combination</w:t>
      </w:r>
      <w:r>
        <w:rPr>
          <w:spacing w:val="-3"/>
        </w:rPr>
        <w:t> </w:t>
      </w:r>
      <w:r>
        <w:rPr/>
        <w:t>of </w:t>
      </w:r>
      <w:r>
        <w:rPr>
          <w:spacing w:val="-1"/>
        </w:rPr>
        <w:t>government</w:t>
      </w:r>
      <w:r>
        <w:rPr/>
        <w:t> </w:t>
      </w:r>
      <w:r>
        <w:rPr>
          <w:spacing w:val="-1"/>
        </w:rPr>
        <w:t>appropriation and</w:t>
      </w:r>
      <w:r>
        <w:rPr>
          <w:spacing w:val="-3"/>
        </w:rPr>
        <w:t> </w:t>
      </w:r>
      <w:r>
        <w:rPr>
          <w:spacing w:val="-1"/>
        </w:rPr>
        <w:t>regulatory</w:t>
      </w:r>
      <w:r>
        <w:rPr>
          <w:spacing w:val="1"/>
        </w:rPr>
        <w:t> </w:t>
      </w:r>
      <w:r>
        <w:rPr>
          <w:spacing w:val="-1"/>
        </w:rPr>
        <w:t>charging</w:t>
      </w:r>
      <w:r>
        <w:rPr>
          <w:spacing w:val="75"/>
        </w:rPr>
        <w:t> </w:t>
      </w:r>
      <w:r>
        <w:rPr/>
        <w:t>via </w:t>
      </w:r>
      <w:r>
        <w:rPr>
          <w:spacing w:val="-1"/>
        </w:rPr>
        <w:t>cost recovery</w:t>
      </w:r>
      <w:r>
        <w:rPr>
          <w:spacing w:val="-2"/>
        </w:rPr>
        <w:t> </w:t>
      </w:r>
      <w:r>
        <w:rPr>
          <w:spacing w:val="-1"/>
        </w:rPr>
        <w:t>through fees</w:t>
      </w:r>
      <w:r>
        <w:rPr/>
        <w:t> </w:t>
      </w:r>
      <w:r>
        <w:rPr>
          <w:spacing w:val="-1"/>
        </w:rPr>
        <w:t>and charges.</w:t>
      </w:r>
      <w:r>
        <w:rPr/>
      </w:r>
    </w:p>
    <w:p>
      <w:pPr>
        <w:spacing w:line="240" w:lineRule="auto" w:before="4"/>
        <w:rPr>
          <w:rFonts w:ascii="Calibri" w:hAnsi="Calibri" w:cs="Calibri" w:eastAsia="Calibri"/>
          <w:sz w:val="16"/>
          <w:szCs w:val="16"/>
        </w:rPr>
      </w:pPr>
    </w:p>
    <w:p>
      <w:pPr>
        <w:pStyle w:val="BodyText"/>
        <w:spacing w:line="276" w:lineRule="auto"/>
        <w:ind w:left="358" w:right="419"/>
        <w:jc w:val="left"/>
      </w:pPr>
      <w:r>
        <w:rPr>
          <w:spacing w:val="-1"/>
        </w:rPr>
        <w:t>The</w:t>
      </w:r>
      <w:r>
        <w:rPr>
          <w:spacing w:val="1"/>
        </w:rPr>
        <w:t> </w:t>
      </w:r>
      <w:r>
        <w:rPr>
          <w:spacing w:val="-1"/>
        </w:rPr>
        <w:t>department</w:t>
      </w:r>
      <w:r>
        <w:rPr>
          <w:spacing w:val="1"/>
        </w:rPr>
        <w:t> </w:t>
      </w:r>
      <w:r>
        <w:rPr>
          <w:spacing w:val="-1"/>
        </w:rPr>
        <w:t>is</w:t>
      </w:r>
      <w:r>
        <w:rPr/>
        <w:t> </w:t>
      </w:r>
      <w:r>
        <w:rPr>
          <w:spacing w:val="-1"/>
        </w:rPr>
        <w:t>analysing</w:t>
      </w:r>
      <w:r>
        <w:rPr/>
        <w:t> </w:t>
      </w:r>
      <w:r>
        <w:rPr>
          <w:spacing w:val="-1"/>
        </w:rPr>
        <w:t>the</w:t>
      </w:r>
      <w:r>
        <w:rPr>
          <w:spacing w:val="1"/>
        </w:rPr>
        <w:t> </w:t>
      </w:r>
      <w:r>
        <w:rPr>
          <w:spacing w:val="-1"/>
        </w:rPr>
        <w:t>feedback</w:t>
      </w:r>
      <w:r>
        <w:rPr>
          <w:spacing w:val="1"/>
        </w:rPr>
        <w:t> </w:t>
      </w:r>
      <w:r>
        <w:rPr>
          <w:spacing w:val="-2"/>
        </w:rPr>
        <w:t>it</w:t>
      </w:r>
      <w:r>
        <w:rPr>
          <w:spacing w:val="1"/>
        </w:rPr>
        <w:t> </w:t>
      </w:r>
      <w:r>
        <w:rPr>
          <w:spacing w:val="-1"/>
        </w:rPr>
        <w:t>received</w:t>
      </w:r>
      <w:r>
        <w:rPr>
          <w:spacing w:val="-3"/>
        </w:rPr>
        <w:t> </w:t>
      </w:r>
      <w:r>
        <w:rPr>
          <w:spacing w:val="-1"/>
        </w:rPr>
        <w:t>during</w:t>
      </w:r>
      <w:r>
        <w:rPr/>
        <w:t> </w:t>
      </w:r>
      <w:r>
        <w:rPr>
          <w:spacing w:val="-1"/>
        </w:rPr>
        <w:t>the</w:t>
      </w:r>
      <w:r>
        <w:rPr>
          <w:spacing w:val="1"/>
        </w:rPr>
        <w:t> </w:t>
      </w:r>
      <w:r>
        <w:rPr>
          <w:spacing w:val="-1"/>
        </w:rPr>
        <w:t>recent</w:t>
      </w:r>
      <w:r>
        <w:rPr>
          <w:spacing w:val="1"/>
        </w:rPr>
        <w:t> </w:t>
      </w:r>
      <w:r>
        <w:rPr>
          <w:spacing w:val="-1"/>
        </w:rPr>
        <w:t>stakeholder</w:t>
      </w:r>
      <w:r>
        <w:rPr/>
        <w:t> </w:t>
      </w:r>
      <w:r>
        <w:rPr>
          <w:spacing w:val="-1"/>
        </w:rPr>
        <w:t>consultation</w:t>
      </w:r>
      <w:r>
        <w:rPr>
          <w:spacing w:val="-3"/>
        </w:rPr>
        <w:t> </w:t>
      </w:r>
      <w:r>
        <w:rPr/>
        <w:t>on</w:t>
      </w:r>
      <w:r>
        <w:rPr/>
        <w:t> </w:t>
      </w:r>
      <w:r>
        <w:rPr>
          <w:color w:val="155687"/>
        </w:rPr>
      </w:r>
      <w:r>
        <w:rPr>
          <w:color w:val="155687"/>
        </w:rPr>
        <w:t> </w:t>
      </w:r>
      <w:hyperlink r:id="rId34">
        <w:r>
          <w:rPr>
            <w:color w:val="155687"/>
            <w:spacing w:val="-1"/>
            <w:u w:val="single" w:color="155687"/>
          </w:rPr>
          <w:t>Sustainable</w:t>
        </w:r>
        <w:r>
          <w:rPr>
            <w:color w:val="155687"/>
            <w:u w:val="single" w:color="155687"/>
          </w:rPr>
          <w:t> </w:t>
        </w:r>
        <w:r>
          <w:rPr>
            <w:color w:val="155687"/>
            <w:spacing w:val="-1"/>
            <w:u w:val="single" w:color="155687"/>
          </w:rPr>
          <w:t>funding and investment</w:t>
        </w:r>
        <w:r>
          <w:rPr>
            <w:color w:val="155687"/>
            <w:u w:val="single" w:color="155687"/>
          </w:rPr>
          <w:t> </w:t>
        </w:r>
        <w:r>
          <w:rPr>
            <w:color w:val="155687"/>
            <w:spacing w:val="-1"/>
            <w:u w:val="single" w:color="155687"/>
          </w:rPr>
          <w:t>to</w:t>
        </w:r>
        <w:r>
          <w:rPr>
            <w:color w:val="155687"/>
            <w:spacing w:val="1"/>
            <w:u w:val="single" w:color="155687"/>
          </w:rPr>
          <w:t> </w:t>
        </w:r>
        <w:r>
          <w:rPr>
            <w:color w:val="155687"/>
            <w:spacing w:val="-1"/>
            <w:u w:val="single" w:color="155687"/>
          </w:rPr>
          <w:t>strengthen biosecurity</w:t>
        </w:r>
        <w:r>
          <w:rPr>
            <w:color w:val="155687"/>
          </w:rPr>
        </w:r>
        <w:r>
          <w:rPr>
            <w:rFonts w:ascii="Calibri" w:hAnsi="Calibri" w:cs="Calibri" w:eastAsia="Calibri"/>
            <w:i/>
            <w:spacing w:val="-1"/>
            <w:sz w:val="20"/>
            <w:szCs w:val="20"/>
          </w:rPr>
          <w:t>.</w:t>
        </w:r>
      </w:hyperlink>
      <w:r>
        <w:rPr>
          <w:rFonts w:ascii="Calibri" w:hAnsi="Calibri" w:cs="Calibri" w:eastAsia="Calibri"/>
          <w:i/>
          <w:spacing w:val="-2"/>
          <w:sz w:val="20"/>
          <w:szCs w:val="20"/>
        </w:rPr>
        <w:t> </w:t>
      </w:r>
      <w:r>
        <w:rPr>
          <w:spacing w:val="-1"/>
        </w:rPr>
        <w:t>This</w:t>
      </w:r>
      <w:r>
        <w:rPr/>
        <w:t> </w:t>
      </w:r>
      <w:r>
        <w:rPr>
          <w:spacing w:val="-1"/>
        </w:rPr>
        <w:t>cost recovery review</w:t>
      </w:r>
      <w:r>
        <w:rPr>
          <w:spacing w:val="1"/>
        </w:rPr>
        <w:t> </w:t>
      </w:r>
      <w:r>
        <w:rPr>
          <w:spacing w:val="-1"/>
        </w:rPr>
        <w:t>aligns</w:t>
      </w:r>
      <w:r>
        <w:rPr>
          <w:spacing w:val="-2"/>
        </w:rPr>
        <w:t> </w:t>
      </w:r>
      <w:r>
        <w:rPr/>
        <w:t>to</w:t>
      </w:r>
      <w:r>
        <w:rPr>
          <w:spacing w:val="-1"/>
        </w:rPr>
        <w:t> the</w:t>
      </w:r>
      <w:r>
        <w:rPr>
          <w:spacing w:val="59"/>
        </w:rPr>
        <w:t> </w:t>
      </w:r>
      <w:r>
        <w:rPr>
          <w:spacing w:val="-1"/>
        </w:rPr>
        <w:t>government’s</w:t>
      </w:r>
      <w:r>
        <w:rPr/>
        <w:t> </w:t>
      </w:r>
      <w:r>
        <w:rPr>
          <w:spacing w:val="-1"/>
        </w:rPr>
        <w:t>commitment</w:t>
      </w:r>
      <w:r>
        <w:rPr>
          <w:spacing w:val="-2"/>
        </w:rPr>
        <w:t> </w:t>
      </w:r>
      <w:r>
        <w:rPr/>
        <w:t>to</w:t>
      </w:r>
      <w:r>
        <w:rPr>
          <w:spacing w:val="-1"/>
        </w:rPr>
        <w:t> strengthening</w:t>
      </w:r>
      <w:r>
        <w:rPr/>
        <w:t> </w:t>
      </w:r>
      <w:r>
        <w:rPr>
          <w:spacing w:val="-1"/>
        </w:rPr>
        <w:t>biosecurity work</w:t>
      </w:r>
      <w:r>
        <w:rPr>
          <w:spacing w:val="1"/>
        </w:rPr>
        <w:t> </w:t>
      </w:r>
      <w:r>
        <w:rPr>
          <w:spacing w:val="-1"/>
        </w:rPr>
        <w:t>but</w:t>
      </w:r>
      <w:r>
        <w:rPr>
          <w:spacing w:val="1"/>
        </w:rPr>
        <w:t> </w:t>
      </w:r>
      <w:r>
        <w:rPr>
          <w:spacing w:val="-1"/>
        </w:rPr>
        <w:t>relates</w:t>
      </w:r>
      <w:r>
        <w:rPr>
          <w:spacing w:val="-2"/>
        </w:rPr>
        <w:t> </w:t>
      </w:r>
      <w:r>
        <w:rPr>
          <w:spacing w:val="-1"/>
        </w:rPr>
        <w:t>to</w:t>
      </w:r>
      <w:r>
        <w:rPr>
          <w:spacing w:val="1"/>
        </w:rPr>
        <w:t> </w:t>
      </w:r>
      <w:r>
        <w:rPr>
          <w:spacing w:val="-1"/>
        </w:rPr>
        <w:t>the</w:t>
      </w:r>
      <w:r>
        <w:rPr>
          <w:spacing w:val="-2"/>
        </w:rPr>
        <w:t> </w:t>
      </w:r>
      <w:r>
        <w:rPr>
          <w:spacing w:val="-1"/>
        </w:rPr>
        <w:t>current</w:t>
      </w:r>
      <w:r>
        <w:rPr/>
        <w:t> </w:t>
      </w:r>
      <w:r>
        <w:rPr>
          <w:spacing w:val="-1"/>
        </w:rPr>
        <w:t>biosecurity</w:t>
      </w:r>
      <w:r>
        <w:rPr>
          <w:spacing w:val="59"/>
        </w:rPr>
        <w:t> </w:t>
      </w:r>
      <w:r>
        <w:rPr/>
        <w:t>cost</w:t>
      </w:r>
      <w:r>
        <w:rPr>
          <w:spacing w:val="-1"/>
        </w:rPr>
        <w:t> recovery</w:t>
      </w:r>
      <w:r>
        <w:rPr>
          <w:spacing w:val="-2"/>
        </w:rPr>
        <w:t> </w:t>
      </w:r>
      <w:r>
        <w:rPr>
          <w:spacing w:val="-1"/>
        </w:rPr>
        <w:t>arrangement</w:t>
      </w:r>
      <w:r>
        <w:rPr>
          <w:spacing w:val="-2"/>
        </w:rPr>
        <w:t> </w:t>
      </w:r>
      <w:r>
        <w:rPr>
          <w:spacing w:val="-1"/>
        </w:rPr>
        <w:t>which</w:t>
      </w:r>
      <w:r>
        <w:rPr/>
        <w:t> </w:t>
      </w:r>
      <w:r>
        <w:rPr>
          <w:spacing w:val="-1"/>
        </w:rPr>
        <w:t>is</w:t>
      </w:r>
      <w:r>
        <w:rPr/>
        <w:t> </w:t>
      </w:r>
      <w:r>
        <w:rPr>
          <w:spacing w:val="-1"/>
        </w:rPr>
        <w:t>part</w:t>
      </w:r>
      <w:r>
        <w:rPr>
          <w:spacing w:val="1"/>
        </w:rPr>
        <w:t> </w:t>
      </w:r>
      <w:r>
        <w:rPr/>
        <w:t>of</w:t>
      </w:r>
      <w:r>
        <w:rPr>
          <w:spacing w:val="-2"/>
        </w:rPr>
        <w:t> </w:t>
      </w:r>
      <w:r>
        <w:rPr>
          <w:spacing w:val="-1"/>
        </w:rPr>
        <w:t>the</w:t>
      </w:r>
      <w:r>
        <w:rPr>
          <w:spacing w:val="-2"/>
        </w:rPr>
        <w:t> </w:t>
      </w:r>
      <w:r>
        <w:rPr>
          <w:spacing w:val="-1"/>
        </w:rPr>
        <w:t>overall</w:t>
      </w:r>
      <w:r>
        <w:rPr>
          <w:spacing w:val="-3"/>
        </w:rPr>
        <w:t> </w:t>
      </w:r>
      <w:r>
        <w:rPr>
          <w:spacing w:val="-1"/>
        </w:rPr>
        <w:t>sustainable</w:t>
      </w:r>
      <w:r>
        <w:rPr>
          <w:spacing w:val="1"/>
        </w:rPr>
        <w:t> </w:t>
      </w:r>
      <w:r>
        <w:rPr>
          <w:spacing w:val="-1"/>
        </w:rPr>
        <w:t>funding</w:t>
      </w:r>
      <w:r>
        <w:rPr/>
        <w:t> </w:t>
      </w:r>
      <w:r>
        <w:rPr>
          <w:spacing w:val="-1"/>
        </w:rPr>
        <w:t>model.</w:t>
      </w:r>
    </w:p>
    <w:p>
      <w:pPr>
        <w:spacing w:line="240" w:lineRule="auto" w:before="5"/>
        <w:rPr>
          <w:rFonts w:ascii="Calibri" w:hAnsi="Calibri" w:cs="Calibri" w:eastAsia="Calibri"/>
          <w:sz w:val="16"/>
          <w:szCs w:val="16"/>
        </w:rPr>
      </w:pPr>
    </w:p>
    <w:p>
      <w:pPr>
        <w:pStyle w:val="Heading4"/>
        <w:numPr>
          <w:ilvl w:val="2"/>
          <w:numId w:val="4"/>
        </w:numPr>
        <w:tabs>
          <w:tab w:pos="1324" w:val="left" w:leader="none"/>
        </w:tabs>
        <w:spacing w:line="341" w:lineRule="exact" w:before="0" w:after="0"/>
        <w:ind w:left="1323" w:right="0" w:hanging="965"/>
        <w:jc w:val="left"/>
        <w:rPr>
          <w:b w:val="0"/>
          <w:bCs w:val="0"/>
        </w:rPr>
      </w:pPr>
      <w:bookmarkStart w:name="5.3.2 Cost recovery" w:id="67"/>
      <w:bookmarkEnd w:id="67"/>
      <w:r>
        <w:rPr>
          <w:b w:val="0"/>
        </w:rPr>
      </w:r>
      <w:bookmarkStart w:name="5.3.2 Cost recovery" w:id="68"/>
      <w:bookmarkEnd w:id="68"/>
      <w:r>
        <w:rPr>
          <w:spacing w:val="-1"/>
        </w:rPr>
        <w:t>Co</w:t>
      </w:r>
      <w:r>
        <w:rPr>
          <w:spacing w:val="-1"/>
        </w:rPr>
        <w:t>st</w:t>
      </w:r>
      <w:r>
        <w:rPr/>
        <w:t> </w:t>
      </w:r>
      <w:r>
        <w:rPr>
          <w:spacing w:val="-1"/>
        </w:rPr>
        <w:t>recovery</w:t>
      </w:r>
      <w:r>
        <w:rPr>
          <w:b w:val="0"/>
        </w:rPr>
      </w:r>
    </w:p>
    <w:p>
      <w:pPr>
        <w:pStyle w:val="BodyText"/>
        <w:spacing w:line="276" w:lineRule="auto"/>
        <w:ind w:left="358" w:right="419"/>
        <w:jc w:val="left"/>
      </w:pPr>
      <w:r>
        <w:rPr>
          <w:spacing w:val="-1"/>
        </w:rPr>
        <w:t>The</w:t>
      </w:r>
      <w:r>
        <w:rPr>
          <w:spacing w:val="1"/>
        </w:rPr>
        <w:t> </w:t>
      </w:r>
      <w:r>
        <w:rPr>
          <w:spacing w:val="-1"/>
        </w:rPr>
        <w:t>department</w:t>
      </w:r>
      <w:r>
        <w:rPr>
          <w:spacing w:val="1"/>
        </w:rPr>
        <w:t> </w:t>
      </w:r>
      <w:r>
        <w:rPr>
          <w:spacing w:val="-1"/>
        </w:rPr>
        <w:t>commenced partial</w:t>
      </w:r>
      <w:r>
        <w:rPr/>
        <w:t> </w:t>
      </w:r>
      <w:r>
        <w:rPr>
          <w:spacing w:val="-1"/>
        </w:rPr>
        <w:t>cost</w:t>
      </w:r>
      <w:r>
        <w:rPr>
          <w:spacing w:val="-2"/>
        </w:rPr>
        <w:t> </w:t>
      </w:r>
      <w:r>
        <w:rPr>
          <w:spacing w:val="-1"/>
        </w:rPr>
        <w:t>recovery</w:t>
      </w:r>
      <w:r>
        <w:rPr>
          <w:spacing w:val="-2"/>
        </w:rPr>
        <w:t> </w:t>
      </w:r>
      <w:r>
        <w:rPr/>
        <w:t>of</w:t>
      </w:r>
      <w:r>
        <w:rPr>
          <w:spacing w:val="-5"/>
        </w:rPr>
        <w:t> </w:t>
      </w:r>
      <w:r>
        <w:rPr>
          <w:spacing w:val="-1"/>
        </w:rPr>
        <w:t>selected biosecurity</w:t>
      </w:r>
      <w:r>
        <w:rPr>
          <w:spacing w:val="1"/>
        </w:rPr>
        <w:t> </w:t>
      </w:r>
      <w:r>
        <w:rPr>
          <w:spacing w:val="-1"/>
        </w:rPr>
        <w:t>activities</w:t>
      </w:r>
      <w:r>
        <w:rPr/>
        <w:t> </w:t>
      </w:r>
      <w:r>
        <w:rPr>
          <w:spacing w:val="-1"/>
        </w:rPr>
        <w:t>in 1979</w:t>
      </w:r>
      <w:r>
        <w:rPr>
          <w:spacing w:val="1"/>
        </w:rPr>
        <w:t> </w:t>
      </w:r>
      <w:r>
        <w:rPr>
          <w:spacing w:val="-1"/>
        </w:rPr>
        <w:t>and</w:t>
      </w:r>
      <w:r>
        <w:rPr/>
        <w:t> </w:t>
      </w:r>
      <w:r>
        <w:rPr>
          <w:spacing w:val="-1"/>
        </w:rPr>
        <w:t>full</w:t>
      </w:r>
      <w:r>
        <w:rPr>
          <w:spacing w:val="56"/>
        </w:rPr>
        <w:t> </w:t>
      </w:r>
      <w:r>
        <w:rPr/>
        <w:t>cost</w:t>
      </w:r>
      <w:r>
        <w:rPr>
          <w:spacing w:val="-1"/>
        </w:rPr>
        <w:t> recovery</w:t>
      </w:r>
      <w:r>
        <w:rPr>
          <w:spacing w:val="-2"/>
        </w:rPr>
        <w:t> </w:t>
      </w:r>
      <w:r>
        <w:rPr>
          <w:spacing w:val="-1"/>
        </w:rPr>
        <w:t>from </w:t>
      </w:r>
      <w:r>
        <w:rPr/>
        <w:t>1</w:t>
      </w:r>
      <w:r>
        <w:rPr>
          <w:spacing w:val="1"/>
        </w:rPr>
        <w:t> </w:t>
      </w:r>
      <w:r>
        <w:rPr>
          <w:spacing w:val="-1"/>
        </w:rPr>
        <w:t>January</w:t>
      </w:r>
      <w:r>
        <w:rPr>
          <w:spacing w:val="1"/>
        </w:rPr>
        <w:t> </w:t>
      </w:r>
      <w:r>
        <w:rPr>
          <w:spacing w:val="-1"/>
        </w:rPr>
        <w:t>1991</w:t>
      </w:r>
      <w:r>
        <w:rPr>
          <w:spacing w:val="1"/>
        </w:rPr>
        <w:t> </w:t>
      </w:r>
      <w:r>
        <w:rPr>
          <w:spacing w:val="-1"/>
        </w:rPr>
        <w:t>for</w:t>
      </w:r>
      <w:r>
        <w:rPr/>
        <w:t> </w:t>
      </w:r>
      <w:r>
        <w:rPr>
          <w:spacing w:val="-1"/>
        </w:rPr>
        <w:t>activities</w:t>
      </w:r>
      <w:r>
        <w:rPr>
          <w:spacing w:val="-2"/>
        </w:rPr>
        <w:t> </w:t>
      </w:r>
      <w:r>
        <w:rPr>
          <w:spacing w:val="-1"/>
        </w:rPr>
        <w:t>within</w:t>
      </w:r>
      <w:r>
        <w:rPr>
          <w:spacing w:val="-3"/>
        </w:rPr>
        <w:t> </w:t>
      </w:r>
      <w:r>
        <w:rPr>
          <w:spacing w:val="-1"/>
        </w:rPr>
        <w:t>scope</w:t>
      </w:r>
      <w:r>
        <w:rPr>
          <w:spacing w:val="1"/>
        </w:rPr>
        <w:t> </w:t>
      </w:r>
      <w:r>
        <w:rPr/>
        <w:t>of</w:t>
      </w:r>
      <w:r>
        <w:rPr>
          <w:spacing w:val="-2"/>
        </w:rPr>
        <w:t> </w:t>
      </w:r>
      <w:r>
        <w:rPr>
          <w:spacing w:val="-1"/>
        </w:rPr>
        <w:t>the </w:t>
      </w:r>
      <w:r>
        <w:rPr>
          <w:color w:val="155687"/>
          <w:spacing w:val="-1"/>
        </w:rPr>
      </w:r>
      <w:hyperlink r:id="rId35">
        <w:r>
          <w:rPr>
            <w:color w:val="155687"/>
            <w:spacing w:val="-1"/>
            <w:u w:val="single" w:color="155687"/>
          </w:rPr>
          <w:t>Australian Government</w:t>
        </w:r>
        <w:r>
          <w:rPr>
            <w:color w:val="155687"/>
            <w:spacing w:val="-2"/>
            <w:u w:val="single" w:color="155687"/>
          </w:rPr>
          <w:t> </w:t>
        </w:r>
        <w:r>
          <w:rPr>
            <w:color w:val="155687"/>
            <w:spacing w:val="-1"/>
            <w:u w:val="single" w:color="155687"/>
          </w:rPr>
          <w:t>Charging</w:t>
        </w:r>
        <w:r>
          <w:rPr>
            <w:color w:val="155687"/>
          </w:rPr>
        </w:r>
      </w:hyperlink>
      <w:r>
        <w:rPr>
          <w:color w:val="155687"/>
        </w:rPr>
        <w:t> </w:t>
      </w:r>
      <w:hyperlink r:id="rId35">
        <w:r>
          <w:rPr>
            <w:color w:val="155687"/>
          </w:rPr>
        </w:r>
        <w:r>
          <w:rPr>
            <w:color w:val="155687"/>
          </w:rPr>
          <w:t> </w:t>
        </w:r>
        <w:r>
          <w:rPr>
            <w:color w:val="155687"/>
            <w:spacing w:val="-1"/>
            <w:u w:val="single" w:color="155687"/>
          </w:rPr>
          <w:t>Framework</w:t>
        </w:r>
        <w:r>
          <w:rPr>
            <w:color w:val="155687"/>
          </w:rPr>
        </w:r>
        <w:r>
          <w:rPr>
            <w:spacing w:val="-1"/>
          </w:rPr>
          <w:t>.</w:t>
        </w:r>
      </w:hyperlink>
    </w:p>
    <w:p>
      <w:pPr>
        <w:spacing w:line="240" w:lineRule="auto" w:before="9"/>
        <w:rPr>
          <w:rFonts w:ascii="Calibri" w:hAnsi="Calibri" w:cs="Calibri" w:eastAsia="Calibri"/>
          <w:sz w:val="11"/>
          <w:szCs w:val="11"/>
        </w:rPr>
      </w:pPr>
    </w:p>
    <w:p>
      <w:pPr>
        <w:pStyle w:val="BodyText"/>
        <w:spacing w:line="274" w:lineRule="auto" w:before="56"/>
        <w:ind w:left="358" w:right="419"/>
        <w:jc w:val="left"/>
      </w:pPr>
      <w:r>
        <w:rPr>
          <w:spacing w:val="-1"/>
        </w:rPr>
        <w:t>Industry</w:t>
      </w:r>
      <w:r>
        <w:rPr>
          <w:spacing w:val="1"/>
        </w:rPr>
        <w:t> </w:t>
      </w:r>
      <w:r>
        <w:rPr>
          <w:spacing w:val="-1"/>
        </w:rPr>
        <w:t>cost-recovery</w:t>
      </w:r>
      <w:r>
        <w:rPr>
          <w:spacing w:val="1"/>
        </w:rPr>
        <w:t> </w:t>
      </w:r>
      <w:r>
        <w:rPr>
          <w:spacing w:val="-1"/>
        </w:rPr>
        <w:t>arrangements</w:t>
      </w:r>
      <w:r>
        <w:rPr>
          <w:spacing w:val="-4"/>
        </w:rPr>
        <w:t> </w:t>
      </w:r>
      <w:r>
        <w:rPr>
          <w:spacing w:val="-1"/>
        </w:rPr>
        <w:t>must</w:t>
      </w:r>
      <w:r>
        <w:rPr>
          <w:spacing w:val="1"/>
        </w:rPr>
        <w:t> </w:t>
      </w:r>
      <w:r>
        <w:rPr>
          <w:spacing w:val="-1"/>
        </w:rPr>
        <w:t>be</w:t>
      </w:r>
      <w:r>
        <w:rPr>
          <w:spacing w:val="-2"/>
        </w:rPr>
        <w:t> </w:t>
      </w:r>
      <w:r>
        <w:rPr>
          <w:spacing w:val="-1"/>
        </w:rPr>
        <w:t>consistent</w:t>
      </w:r>
      <w:r>
        <w:rPr>
          <w:spacing w:val="1"/>
        </w:rPr>
        <w:t> </w:t>
      </w:r>
      <w:r>
        <w:rPr>
          <w:spacing w:val="-1"/>
        </w:rPr>
        <w:t>with policy from the</w:t>
      </w:r>
      <w:r>
        <w:rPr>
          <w:spacing w:val="1"/>
        </w:rPr>
        <w:t> </w:t>
      </w:r>
      <w:r>
        <w:rPr>
          <w:spacing w:val="-1"/>
        </w:rPr>
        <w:t>government</w:t>
      </w:r>
      <w:r>
        <w:rPr>
          <w:spacing w:val="1"/>
        </w:rPr>
        <w:t> </w:t>
      </w:r>
      <w:r>
        <w:rPr>
          <w:spacing w:val="-1"/>
        </w:rPr>
        <w:t>and</w:t>
      </w:r>
      <w:r>
        <w:rPr>
          <w:spacing w:val="55"/>
        </w:rPr>
        <w:t> </w:t>
      </w:r>
      <w:r>
        <w:rPr>
          <w:spacing w:val="-1"/>
        </w:rPr>
        <w:t>international</w:t>
      </w:r>
      <w:r>
        <w:rPr>
          <w:spacing w:val="-2"/>
        </w:rPr>
        <w:t> </w:t>
      </w:r>
      <w:r>
        <w:rPr>
          <w:spacing w:val="-1"/>
        </w:rPr>
        <w:t>trade</w:t>
      </w:r>
      <w:r>
        <w:rPr>
          <w:spacing w:val="1"/>
        </w:rPr>
        <w:t> </w:t>
      </w:r>
      <w:r>
        <w:rPr>
          <w:spacing w:val="-2"/>
        </w:rPr>
        <w:t>law </w:t>
      </w:r>
      <w:r>
        <w:rPr>
          <w:spacing w:val="-1"/>
        </w:rPr>
        <w:t>obligations,</w:t>
      </w:r>
      <w:r>
        <w:rPr/>
        <w:t> as</w:t>
      </w:r>
      <w:r>
        <w:rPr>
          <w:spacing w:val="-2"/>
        </w:rPr>
        <w:t> </w:t>
      </w:r>
      <w:r>
        <w:rPr>
          <w:spacing w:val="-1"/>
        </w:rPr>
        <w:t>well</w:t>
      </w:r>
      <w:r>
        <w:rPr/>
        <w:t> as </w:t>
      </w:r>
      <w:r>
        <w:rPr>
          <w:spacing w:val="-1"/>
        </w:rPr>
        <w:t>domestic</w:t>
      </w:r>
      <w:r>
        <w:rPr/>
        <w:t> </w:t>
      </w:r>
      <w:r>
        <w:rPr>
          <w:spacing w:val="-1"/>
        </w:rPr>
        <w:t>legislation.</w:t>
      </w:r>
      <w:r>
        <w:rPr/>
        <w:t> </w:t>
      </w:r>
      <w:r>
        <w:rPr>
          <w:spacing w:val="-1"/>
        </w:rPr>
        <w:t>Our</w:t>
      </w:r>
      <w:r>
        <w:rPr/>
        <w:t> </w:t>
      </w:r>
      <w:r>
        <w:rPr>
          <w:spacing w:val="-1"/>
        </w:rPr>
        <w:t>current</w:t>
      </w:r>
      <w:r>
        <w:rPr>
          <w:spacing w:val="1"/>
        </w:rPr>
        <w:t> </w:t>
      </w:r>
      <w:r>
        <w:rPr>
          <w:spacing w:val="-2"/>
        </w:rPr>
        <w:t>fees</w:t>
      </w:r>
      <w:r>
        <w:rPr/>
        <w:t> </w:t>
      </w:r>
      <w:r>
        <w:rPr>
          <w:spacing w:val="-1"/>
        </w:rPr>
        <w:t>and</w:t>
      </w:r>
      <w:r>
        <w:rPr/>
        <w:t> </w:t>
      </w:r>
      <w:r>
        <w:rPr>
          <w:spacing w:val="-1"/>
        </w:rPr>
        <w:t>charges</w:t>
      </w:r>
      <w:r>
        <w:rPr>
          <w:spacing w:val="-2"/>
        </w:rPr>
        <w:t> </w:t>
      </w:r>
      <w:r>
        <w:rPr>
          <w:spacing w:val="-1"/>
        </w:rPr>
        <w:t>are</w:t>
      </w:r>
    </w:p>
    <w:p>
      <w:pPr>
        <w:spacing w:after="0" w:line="274" w:lineRule="auto"/>
        <w:jc w:val="left"/>
        <w:sectPr>
          <w:pgSz w:w="11910" w:h="16840"/>
          <w:pgMar w:header="608" w:footer="772" w:top="800" w:bottom="960" w:left="1060" w:right="10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76" w:lineRule="auto" w:before="56"/>
        <w:ind w:right="114"/>
        <w:jc w:val="left"/>
      </w:pPr>
      <w:r>
        <w:rPr>
          <w:spacing w:val="-1"/>
        </w:rPr>
        <w:t>established through biosecurity</w:t>
      </w:r>
      <w:r>
        <w:rPr>
          <w:spacing w:val="1"/>
        </w:rPr>
        <w:t> </w:t>
      </w:r>
      <w:r>
        <w:rPr>
          <w:spacing w:val="-1"/>
        </w:rPr>
        <w:t>and imported foods</w:t>
      </w:r>
      <w:r>
        <w:rPr>
          <w:spacing w:val="-2"/>
        </w:rPr>
        <w:t> </w:t>
      </w:r>
      <w:r>
        <w:rPr>
          <w:spacing w:val="-1"/>
        </w:rPr>
        <w:t>legislation,</w:t>
      </w:r>
      <w:r>
        <w:rPr/>
        <w:t> </w:t>
      </w:r>
      <w:r>
        <w:rPr>
          <w:spacing w:val="-1"/>
        </w:rPr>
        <w:t>set</w:t>
      </w:r>
      <w:r>
        <w:rPr>
          <w:spacing w:val="-2"/>
        </w:rPr>
        <w:t> </w:t>
      </w:r>
      <w:r>
        <w:rPr/>
        <w:t>out</w:t>
      </w:r>
      <w:r>
        <w:rPr>
          <w:spacing w:val="1"/>
        </w:rPr>
        <w:t> </w:t>
      </w:r>
      <w:r>
        <w:rPr>
          <w:spacing w:val="-1"/>
        </w:rPr>
        <w:t>in</w:t>
      </w:r>
      <w:r>
        <w:rPr>
          <w:spacing w:val="1"/>
        </w:rPr>
        <w:t> </w:t>
      </w:r>
      <w:hyperlink w:history="true" w:anchor="_bookmark54">
        <w:r>
          <w:rPr>
            <w:spacing w:val="-2"/>
          </w:rPr>
          <w:t>Appendix</w:t>
        </w:r>
        <w:r>
          <w:rPr/>
          <w:t> </w:t>
        </w:r>
        <w:r>
          <w:rPr>
            <w:spacing w:val="-1"/>
          </w:rPr>
          <w:t>A:</w:t>
        </w:r>
        <w:r>
          <w:rPr>
            <w:spacing w:val="1"/>
          </w:rPr>
          <w:t> </w:t>
        </w:r>
        <w:r>
          <w:rPr>
            <w:spacing w:val="-1"/>
          </w:rPr>
          <w:t>Biosecurity</w:t>
        </w:r>
      </w:hyperlink>
      <w:r>
        <w:rPr>
          <w:spacing w:val="65"/>
        </w:rPr>
        <w:t> </w:t>
      </w:r>
      <w:hyperlink w:history="true" w:anchor="_bookmark54">
        <w:r>
          <w:rPr/>
          <w:t>cost</w:t>
        </w:r>
        <w:r>
          <w:rPr>
            <w:spacing w:val="-1"/>
          </w:rPr>
          <w:t> recovery</w:t>
        </w:r>
        <w:r>
          <w:rPr>
            <w:spacing w:val="-2"/>
          </w:rPr>
          <w:t> </w:t>
        </w:r>
        <w:r>
          <w:rPr>
            <w:spacing w:val="-1"/>
          </w:rPr>
          <w:t>charging</w:t>
        </w:r>
        <w:r>
          <w:rPr/>
          <w:t> </w:t>
        </w:r>
        <w:r>
          <w:rPr>
            <w:spacing w:val="-1"/>
          </w:rPr>
          <w:t>framework.</w:t>
        </w:r>
      </w:hyperlink>
    </w:p>
    <w:p>
      <w:pPr>
        <w:spacing w:line="240" w:lineRule="auto" w:before="4"/>
        <w:rPr>
          <w:rFonts w:ascii="Calibri" w:hAnsi="Calibri" w:cs="Calibri" w:eastAsia="Calibri"/>
          <w:sz w:val="16"/>
          <w:szCs w:val="16"/>
        </w:rPr>
      </w:pPr>
    </w:p>
    <w:p>
      <w:pPr>
        <w:pStyle w:val="BodyText"/>
        <w:spacing w:line="276" w:lineRule="auto"/>
        <w:ind w:right="114"/>
        <w:jc w:val="left"/>
      </w:pPr>
      <w:r>
        <w:rPr>
          <w:spacing w:val="-1"/>
        </w:rPr>
        <w:t>The</w:t>
      </w:r>
      <w:r>
        <w:rPr>
          <w:spacing w:val="1"/>
        </w:rPr>
        <w:t> </w:t>
      </w:r>
      <w:r>
        <w:rPr>
          <w:spacing w:val="-1"/>
        </w:rPr>
        <w:t>department</w:t>
      </w:r>
      <w:r>
        <w:rPr>
          <w:spacing w:val="1"/>
        </w:rPr>
        <w:t> </w:t>
      </w:r>
      <w:r>
        <w:rPr>
          <w:spacing w:val="-1"/>
        </w:rPr>
        <w:t>determines</w:t>
      </w:r>
      <w:r>
        <w:rPr/>
        <w:t> </w:t>
      </w:r>
      <w:r>
        <w:rPr>
          <w:spacing w:val="-1"/>
        </w:rPr>
        <w:t>appropriate</w:t>
      </w:r>
      <w:r>
        <w:rPr>
          <w:spacing w:val="-2"/>
        </w:rPr>
        <w:t> </w:t>
      </w:r>
      <w:r>
        <w:rPr>
          <w:spacing w:val="-1"/>
        </w:rPr>
        <w:t>regulatory</w:t>
      </w:r>
      <w:r>
        <w:rPr>
          <w:spacing w:val="-2"/>
        </w:rPr>
        <w:t> cost</w:t>
      </w:r>
      <w:r>
        <w:rPr>
          <w:spacing w:val="1"/>
        </w:rPr>
        <w:t> </w:t>
      </w:r>
      <w:r>
        <w:rPr>
          <w:spacing w:val="-1"/>
        </w:rPr>
        <w:t>recovery</w:t>
      </w:r>
      <w:r>
        <w:rPr>
          <w:spacing w:val="1"/>
        </w:rPr>
        <w:t> </w:t>
      </w:r>
      <w:r>
        <w:rPr>
          <w:spacing w:val="-1"/>
        </w:rPr>
        <w:t>for</w:t>
      </w:r>
      <w:r>
        <w:rPr/>
        <w:t> </w:t>
      </w:r>
      <w:r>
        <w:rPr>
          <w:spacing w:val="-1"/>
        </w:rPr>
        <w:t>biosecurity activities</w:t>
      </w:r>
      <w:r>
        <w:rPr>
          <w:spacing w:val="1"/>
        </w:rPr>
        <w:t> </w:t>
      </w:r>
      <w:r>
        <w:rPr>
          <w:spacing w:val="-1"/>
        </w:rPr>
        <w:t>after</w:t>
      </w:r>
      <w:r>
        <w:rPr>
          <w:spacing w:val="59"/>
        </w:rPr>
        <w:t> </w:t>
      </w:r>
      <w:r>
        <w:rPr>
          <w:spacing w:val="-1"/>
        </w:rPr>
        <w:t>establishing</w:t>
      </w:r>
      <w:r>
        <w:rPr/>
        <w:t> </w:t>
      </w:r>
      <w:r>
        <w:rPr>
          <w:spacing w:val="-1"/>
        </w:rPr>
        <w:t>the</w:t>
      </w:r>
      <w:r>
        <w:rPr>
          <w:spacing w:val="1"/>
        </w:rPr>
        <w:t> </w:t>
      </w:r>
      <w:r>
        <w:rPr>
          <w:spacing w:val="-1"/>
        </w:rPr>
        <w:t>activity costs</w:t>
      </w:r>
      <w:r>
        <w:rPr/>
        <w:t> </w:t>
      </w:r>
      <w:r>
        <w:rPr>
          <w:spacing w:val="-1"/>
        </w:rPr>
        <w:t>and</w:t>
      </w:r>
      <w:r>
        <w:rPr/>
        <w:t> </w:t>
      </w:r>
      <w:r>
        <w:rPr>
          <w:spacing w:val="-1"/>
        </w:rPr>
        <w:t>expected volumes.</w:t>
      </w:r>
      <w:r>
        <w:rPr>
          <w:spacing w:val="-2"/>
        </w:rPr>
        <w:t> </w:t>
      </w:r>
      <w:r>
        <w:rPr/>
        <w:t>We</w:t>
      </w:r>
      <w:r>
        <w:rPr>
          <w:spacing w:val="1"/>
        </w:rPr>
        <w:t> </w:t>
      </w:r>
      <w:r>
        <w:rPr>
          <w:spacing w:val="-1"/>
        </w:rPr>
        <w:t>use </w:t>
      </w:r>
      <w:r>
        <w:rPr/>
        <w:t>a </w:t>
      </w:r>
      <w:r>
        <w:rPr>
          <w:spacing w:val="-1"/>
        </w:rPr>
        <w:t>combination</w:t>
      </w:r>
      <w:r>
        <w:rPr>
          <w:spacing w:val="-3"/>
        </w:rPr>
        <w:t> </w:t>
      </w:r>
      <w:r>
        <w:rPr/>
        <w:t>of</w:t>
      </w:r>
      <w:r>
        <w:rPr>
          <w:spacing w:val="-2"/>
        </w:rPr>
        <w:t> </w:t>
      </w:r>
      <w:r>
        <w:rPr>
          <w:spacing w:val="-1"/>
        </w:rPr>
        <w:t>regulatory</w:t>
      </w:r>
      <w:r>
        <w:rPr>
          <w:spacing w:val="1"/>
        </w:rPr>
        <w:t> </w:t>
      </w:r>
      <w:r>
        <w:rPr>
          <w:spacing w:val="-1"/>
        </w:rPr>
        <w:t>fees</w:t>
      </w:r>
      <w:r>
        <w:rPr/>
        <w:t> </w:t>
      </w:r>
      <w:r>
        <w:rPr>
          <w:spacing w:val="-1"/>
        </w:rPr>
        <w:t>and</w:t>
      </w:r>
      <w:r>
        <w:rPr>
          <w:spacing w:val="47"/>
        </w:rPr>
        <w:t> </w:t>
      </w:r>
      <w:r>
        <w:rPr>
          <w:spacing w:val="-1"/>
        </w:rPr>
        <w:t>charges</w:t>
      </w:r>
      <w:r>
        <w:rPr/>
        <w:t> </w:t>
      </w:r>
      <w:r>
        <w:rPr>
          <w:spacing w:val="-1"/>
        </w:rPr>
        <w:t>depending</w:t>
      </w:r>
      <w:r>
        <w:rPr>
          <w:spacing w:val="-3"/>
        </w:rPr>
        <w:t> </w:t>
      </w:r>
      <w:r>
        <w:rPr/>
        <w:t>on</w:t>
      </w:r>
      <w:r>
        <w:rPr>
          <w:spacing w:val="-1"/>
        </w:rPr>
        <w:t> whether</w:t>
      </w:r>
      <w:r>
        <w:rPr/>
        <w:t> an</w:t>
      </w:r>
      <w:r>
        <w:rPr>
          <w:spacing w:val="-1"/>
        </w:rPr>
        <w:t> activity</w:t>
      </w:r>
      <w:r>
        <w:rPr>
          <w:spacing w:val="1"/>
        </w:rPr>
        <w:t> </w:t>
      </w:r>
      <w:r>
        <w:rPr>
          <w:spacing w:val="-1"/>
        </w:rPr>
        <w:t>is</w:t>
      </w:r>
      <w:r>
        <w:rPr>
          <w:spacing w:val="-2"/>
        </w:rPr>
        <w:t> </w:t>
      </w:r>
      <w:r>
        <w:rPr>
          <w:spacing w:val="-1"/>
        </w:rPr>
        <w:t>for</w:t>
      </w:r>
      <w:r>
        <w:rPr>
          <w:spacing w:val="-2"/>
        </w:rPr>
        <w:t> </w:t>
      </w:r>
      <w:r>
        <w:rPr/>
        <w:t>a </w:t>
      </w:r>
      <w:r>
        <w:rPr>
          <w:spacing w:val="-2"/>
        </w:rPr>
        <w:t>specific</w:t>
      </w:r>
      <w:r>
        <w:rPr/>
        <w:t> </w:t>
      </w:r>
      <w:r>
        <w:rPr>
          <w:spacing w:val="-1"/>
        </w:rPr>
        <w:t>individual</w:t>
      </w:r>
      <w:r>
        <w:rPr/>
        <w:t> or</w:t>
      </w:r>
      <w:r>
        <w:rPr>
          <w:spacing w:val="-2"/>
        </w:rPr>
        <w:t> </w:t>
      </w:r>
      <w:r>
        <w:rPr>
          <w:spacing w:val="-1"/>
        </w:rPr>
        <w:t>organisation,</w:t>
      </w:r>
      <w:r>
        <w:rPr>
          <w:spacing w:val="-2"/>
        </w:rPr>
        <w:t> </w:t>
      </w:r>
      <w:r>
        <w:rPr/>
        <w:t>or </w:t>
      </w:r>
      <w:r>
        <w:rPr>
          <w:spacing w:val="-1"/>
        </w:rPr>
        <w:t>group</w:t>
      </w:r>
      <w:r>
        <w:rPr>
          <w:spacing w:val="-3"/>
        </w:rPr>
        <w:t> </w:t>
      </w:r>
      <w:r>
        <w:rPr/>
        <w:t>of</w:t>
      </w:r>
      <w:r>
        <w:rPr>
          <w:spacing w:val="75"/>
        </w:rPr>
        <w:t> </w:t>
      </w:r>
      <w:r>
        <w:rPr>
          <w:spacing w:val="-1"/>
        </w:rPr>
        <w:t>recipients.</w:t>
      </w:r>
      <w:r>
        <w:rPr/>
      </w:r>
    </w:p>
    <w:p>
      <w:pPr>
        <w:spacing w:line="240" w:lineRule="auto" w:before="5"/>
        <w:rPr>
          <w:rFonts w:ascii="Calibri" w:hAnsi="Calibri" w:cs="Calibri" w:eastAsia="Calibri"/>
          <w:sz w:val="16"/>
          <w:szCs w:val="16"/>
        </w:rPr>
      </w:pPr>
    </w:p>
    <w:p>
      <w:pPr>
        <w:pStyle w:val="BodyText"/>
        <w:numPr>
          <w:ilvl w:val="0"/>
          <w:numId w:val="5"/>
        </w:numPr>
        <w:tabs>
          <w:tab w:pos="544" w:val="left" w:leader="none"/>
        </w:tabs>
        <w:spacing w:line="275" w:lineRule="auto" w:before="0" w:after="0"/>
        <w:ind w:left="543" w:right="211" w:hanging="425"/>
        <w:jc w:val="left"/>
      </w:pPr>
      <w:r>
        <w:rPr>
          <w:spacing w:val="-1"/>
        </w:rPr>
        <w:t>Fees</w:t>
      </w:r>
      <w:r>
        <w:rPr/>
        <w:t> </w:t>
      </w:r>
      <w:r>
        <w:rPr>
          <w:spacing w:val="-1"/>
        </w:rPr>
        <w:t>are</w:t>
      </w:r>
      <w:r>
        <w:rPr>
          <w:spacing w:val="1"/>
        </w:rPr>
        <w:t> </w:t>
      </w:r>
      <w:r>
        <w:rPr>
          <w:spacing w:val="-1"/>
        </w:rPr>
        <w:t>used</w:t>
      </w:r>
      <w:r>
        <w:rPr>
          <w:spacing w:val="-3"/>
        </w:rPr>
        <w:t> </w:t>
      </w:r>
      <w:r>
        <w:rPr/>
        <w:t>to</w:t>
      </w:r>
      <w:r>
        <w:rPr>
          <w:spacing w:val="-1"/>
        </w:rPr>
        <w:t> recover</w:t>
      </w:r>
      <w:r>
        <w:rPr/>
        <w:t> </w:t>
      </w:r>
      <w:r>
        <w:rPr>
          <w:spacing w:val="-2"/>
        </w:rPr>
        <w:t>the</w:t>
      </w:r>
      <w:r>
        <w:rPr>
          <w:spacing w:val="1"/>
        </w:rPr>
        <w:t> </w:t>
      </w:r>
      <w:r>
        <w:rPr>
          <w:spacing w:val="-1"/>
        </w:rPr>
        <w:t>costs</w:t>
      </w:r>
      <w:r>
        <w:rPr>
          <w:spacing w:val="-2"/>
        </w:rPr>
        <w:t> </w:t>
      </w:r>
      <w:r>
        <w:rPr/>
        <w:t>of </w:t>
      </w:r>
      <w:r>
        <w:rPr>
          <w:spacing w:val="-1"/>
        </w:rPr>
        <w:t>direct</w:t>
      </w:r>
      <w:r>
        <w:rPr>
          <w:spacing w:val="1"/>
        </w:rPr>
        <w:t> </w:t>
      </w:r>
      <w:r>
        <w:rPr>
          <w:spacing w:val="-1"/>
        </w:rPr>
        <w:t>intervention and certification activities</w:t>
      </w:r>
      <w:r>
        <w:rPr/>
        <w:t> </w:t>
      </w:r>
      <w:r>
        <w:rPr>
          <w:spacing w:val="-1"/>
        </w:rPr>
        <w:t>undertaken</w:t>
      </w:r>
      <w:r>
        <w:rPr>
          <w:spacing w:val="61"/>
        </w:rPr>
        <w:t> </w:t>
      </w:r>
      <w:r>
        <w:rPr/>
        <w:t>for </w:t>
      </w:r>
      <w:r>
        <w:rPr>
          <w:spacing w:val="-1"/>
        </w:rPr>
        <w:t>particular</w:t>
      </w:r>
      <w:r>
        <w:rPr>
          <w:spacing w:val="-2"/>
        </w:rPr>
        <w:t> </w:t>
      </w:r>
      <w:r>
        <w:rPr>
          <w:spacing w:val="-1"/>
        </w:rPr>
        <w:t>importers</w:t>
      </w:r>
      <w:r>
        <w:rPr>
          <w:spacing w:val="-2"/>
        </w:rPr>
        <w:t> </w:t>
      </w:r>
      <w:r>
        <w:rPr/>
        <w:t>or</w:t>
      </w:r>
      <w:r>
        <w:rPr>
          <w:spacing w:val="-2"/>
        </w:rPr>
        <w:t> </w:t>
      </w:r>
      <w:r>
        <w:rPr>
          <w:spacing w:val="-1"/>
        </w:rPr>
        <w:t>regulated entities,</w:t>
      </w:r>
      <w:r>
        <w:rPr>
          <w:spacing w:val="-2"/>
        </w:rPr>
        <w:t> </w:t>
      </w:r>
      <w:r>
        <w:rPr/>
        <w:t>or</w:t>
      </w:r>
      <w:r>
        <w:rPr>
          <w:spacing w:val="-2"/>
        </w:rPr>
        <w:t> </w:t>
      </w:r>
      <w:r>
        <w:rPr/>
        <w:t>a </w:t>
      </w:r>
      <w:r>
        <w:rPr>
          <w:spacing w:val="-1"/>
        </w:rPr>
        <w:t>particular</w:t>
      </w:r>
      <w:r>
        <w:rPr/>
        <w:t> </w:t>
      </w:r>
      <w:r>
        <w:rPr>
          <w:spacing w:val="-1"/>
        </w:rPr>
        <w:t>consignment.</w:t>
      </w:r>
    </w:p>
    <w:p>
      <w:pPr>
        <w:pStyle w:val="BodyText"/>
        <w:numPr>
          <w:ilvl w:val="0"/>
          <w:numId w:val="5"/>
        </w:numPr>
        <w:tabs>
          <w:tab w:pos="544" w:val="left" w:leader="none"/>
        </w:tabs>
        <w:spacing w:line="275" w:lineRule="auto" w:before="119" w:after="0"/>
        <w:ind w:left="543" w:right="777" w:hanging="425"/>
        <w:jc w:val="left"/>
      </w:pPr>
      <w:r>
        <w:rPr>
          <w:spacing w:val="-1"/>
        </w:rPr>
        <w:t>Charges</w:t>
      </w:r>
      <w:r>
        <w:rPr/>
        <w:t> </w:t>
      </w:r>
      <w:r>
        <w:rPr>
          <w:spacing w:val="-1"/>
        </w:rPr>
        <w:t>are</w:t>
      </w:r>
      <w:r>
        <w:rPr>
          <w:spacing w:val="-2"/>
        </w:rPr>
        <w:t> </w:t>
      </w:r>
      <w:r>
        <w:rPr>
          <w:spacing w:val="-1"/>
        </w:rPr>
        <w:t>imposed</w:t>
      </w:r>
      <w:r>
        <w:rPr>
          <w:spacing w:val="-3"/>
        </w:rPr>
        <w:t> </w:t>
      </w:r>
      <w:r>
        <w:rPr>
          <w:spacing w:val="-1"/>
        </w:rPr>
        <w:t>when</w:t>
      </w:r>
      <w:r>
        <w:rPr>
          <w:spacing w:val="-3"/>
        </w:rPr>
        <w:t> </w:t>
      </w:r>
      <w:r>
        <w:rPr>
          <w:spacing w:val="-1"/>
        </w:rPr>
        <w:t>regulatory</w:t>
      </w:r>
      <w:r>
        <w:rPr>
          <w:spacing w:val="1"/>
        </w:rPr>
        <w:t> </w:t>
      </w:r>
      <w:r>
        <w:rPr>
          <w:spacing w:val="-1"/>
        </w:rPr>
        <w:t>activities</w:t>
      </w:r>
      <w:r>
        <w:rPr/>
        <w:t> </w:t>
      </w:r>
      <w:r>
        <w:rPr>
          <w:spacing w:val="-2"/>
        </w:rPr>
        <w:t>are</w:t>
      </w:r>
      <w:r>
        <w:rPr>
          <w:spacing w:val="1"/>
        </w:rPr>
        <w:t> </w:t>
      </w:r>
      <w:r>
        <w:rPr>
          <w:spacing w:val="-1"/>
        </w:rPr>
        <w:t>provided</w:t>
      </w:r>
      <w:r>
        <w:rPr>
          <w:spacing w:val="-3"/>
        </w:rPr>
        <w:t> </w:t>
      </w:r>
      <w:r>
        <w:rPr/>
        <w:t>to</w:t>
      </w:r>
      <w:r>
        <w:rPr>
          <w:spacing w:val="-1"/>
        </w:rPr>
        <w:t> </w:t>
      </w:r>
      <w:r>
        <w:rPr/>
        <w:t>a </w:t>
      </w:r>
      <w:r>
        <w:rPr>
          <w:spacing w:val="-1"/>
        </w:rPr>
        <w:t>group </w:t>
      </w:r>
      <w:r>
        <w:rPr/>
        <w:t>of</w:t>
      </w:r>
      <w:r>
        <w:rPr>
          <w:spacing w:val="-2"/>
        </w:rPr>
        <w:t> </w:t>
      </w:r>
      <w:r>
        <w:rPr>
          <w:spacing w:val="-1"/>
        </w:rPr>
        <w:t>individuals</w:t>
      </w:r>
      <w:r>
        <w:rPr/>
        <w:t> or</w:t>
      </w:r>
      <w:r>
        <w:rPr>
          <w:spacing w:val="51"/>
        </w:rPr>
        <w:t> </w:t>
      </w:r>
      <w:r>
        <w:rPr>
          <w:spacing w:val="-1"/>
        </w:rPr>
        <w:t>organisations</w:t>
      </w:r>
      <w:r>
        <w:rPr/>
        <w:t> </w:t>
      </w:r>
      <w:r>
        <w:rPr>
          <w:spacing w:val="-1"/>
        </w:rPr>
        <w:t>and</w:t>
      </w:r>
      <w:r>
        <w:rPr/>
        <w:t> </w:t>
      </w:r>
      <w:r>
        <w:rPr>
          <w:spacing w:val="-1"/>
        </w:rPr>
        <w:t>help recover</w:t>
      </w:r>
      <w:r>
        <w:rPr/>
        <w:t> </w:t>
      </w:r>
      <w:r>
        <w:rPr>
          <w:spacing w:val="-1"/>
        </w:rPr>
        <w:t>costs</w:t>
      </w:r>
      <w:r>
        <w:rPr>
          <w:spacing w:val="-2"/>
        </w:rPr>
        <w:t> </w:t>
      </w:r>
      <w:r>
        <w:rPr>
          <w:spacing w:val="-1"/>
        </w:rPr>
        <w:t>to manage</w:t>
      </w:r>
      <w:r>
        <w:rPr>
          <w:spacing w:val="-2"/>
        </w:rPr>
        <w:t> </w:t>
      </w:r>
      <w:r>
        <w:rPr>
          <w:spacing w:val="-1"/>
        </w:rPr>
        <w:t>the overall</w:t>
      </w:r>
      <w:r>
        <w:rPr/>
        <w:t> </w:t>
      </w:r>
      <w:r>
        <w:rPr>
          <w:spacing w:val="-1"/>
        </w:rPr>
        <w:t>biosecurity system.</w:t>
      </w:r>
    </w:p>
    <w:p>
      <w:pPr>
        <w:pStyle w:val="BodyText"/>
        <w:spacing w:line="275" w:lineRule="auto" w:before="122"/>
        <w:ind w:right="114"/>
        <w:jc w:val="left"/>
      </w:pPr>
      <w:r>
        <w:rPr>
          <w:spacing w:val="-1"/>
        </w:rPr>
        <w:t>The</w:t>
      </w:r>
      <w:r>
        <w:rPr>
          <w:spacing w:val="1"/>
        </w:rPr>
        <w:t> </w:t>
      </w:r>
      <w:r>
        <w:rPr>
          <w:spacing w:val="-1"/>
        </w:rPr>
        <w:t>costs</w:t>
      </w:r>
      <w:r>
        <w:rPr>
          <w:spacing w:val="-2"/>
        </w:rPr>
        <w:t> </w:t>
      </w:r>
      <w:r>
        <w:rPr>
          <w:spacing w:val="-1"/>
        </w:rPr>
        <w:t>recovered in delivering</w:t>
      </w:r>
      <w:r>
        <w:rPr/>
        <w:t> </w:t>
      </w:r>
      <w:r>
        <w:rPr>
          <w:spacing w:val="-1"/>
        </w:rPr>
        <w:t>specific</w:t>
      </w:r>
      <w:r>
        <w:rPr/>
        <w:t> </w:t>
      </w:r>
      <w:r>
        <w:rPr>
          <w:spacing w:val="-1"/>
        </w:rPr>
        <w:t>regulatory</w:t>
      </w:r>
      <w:r>
        <w:rPr>
          <w:spacing w:val="1"/>
        </w:rPr>
        <w:t> </w:t>
      </w:r>
      <w:r>
        <w:rPr>
          <w:spacing w:val="-1"/>
        </w:rPr>
        <w:t>activities</w:t>
      </w:r>
      <w:r>
        <w:rPr/>
        <w:t> </w:t>
      </w:r>
      <w:r>
        <w:rPr>
          <w:spacing w:val="-1"/>
        </w:rPr>
        <w:t>and</w:t>
      </w:r>
      <w:r>
        <w:rPr/>
        <w:t> </w:t>
      </w:r>
      <w:r>
        <w:rPr>
          <w:spacing w:val="-2"/>
        </w:rPr>
        <w:t>the</w:t>
      </w:r>
      <w:r>
        <w:rPr>
          <w:spacing w:val="1"/>
        </w:rPr>
        <w:t> </w:t>
      </w:r>
      <w:r>
        <w:rPr>
          <w:spacing w:val="-1"/>
        </w:rPr>
        <w:t>fees</w:t>
      </w:r>
      <w:r>
        <w:rPr/>
        <w:t> </w:t>
      </w:r>
      <w:r>
        <w:rPr>
          <w:spacing w:val="-1"/>
        </w:rPr>
        <w:t>and</w:t>
      </w:r>
      <w:r>
        <w:rPr/>
        <w:t> </w:t>
      </w:r>
      <w:r>
        <w:rPr>
          <w:spacing w:val="-1"/>
        </w:rPr>
        <w:t>charges</w:t>
      </w:r>
      <w:r>
        <w:rPr/>
        <w:t> </w:t>
      </w:r>
      <w:r>
        <w:rPr>
          <w:spacing w:val="-2"/>
        </w:rPr>
        <w:t>to</w:t>
      </w:r>
      <w:r>
        <w:rPr>
          <w:spacing w:val="2"/>
        </w:rPr>
        <w:t> </w:t>
      </w:r>
      <w:r>
        <w:rPr>
          <w:spacing w:val="-1"/>
        </w:rPr>
        <w:t>be</w:t>
      </w:r>
      <w:r>
        <w:rPr>
          <w:spacing w:val="1"/>
        </w:rPr>
        <w:t> </w:t>
      </w:r>
      <w:r>
        <w:rPr>
          <w:spacing w:val="-1"/>
        </w:rPr>
        <w:t>applied</w:t>
      </w:r>
      <w:r>
        <w:rPr>
          <w:spacing w:val="59"/>
        </w:rPr>
        <w:t> </w:t>
      </w:r>
      <w:r>
        <w:rPr/>
        <w:t>to</w:t>
      </w:r>
      <w:r>
        <w:rPr>
          <w:spacing w:val="-1"/>
        </w:rPr>
        <w:t> those</w:t>
      </w:r>
      <w:r>
        <w:rPr>
          <w:spacing w:val="1"/>
        </w:rPr>
        <w:t> </w:t>
      </w:r>
      <w:r>
        <w:rPr>
          <w:spacing w:val="-1"/>
        </w:rPr>
        <w:t>activities,</w:t>
      </w:r>
      <w:r>
        <w:rPr/>
        <w:t> </w:t>
      </w:r>
      <w:r>
        <w:rPr>
          <w:spacing w:val="-1"/>
        </w:rPr>
        <w:t>are</w:t>
      </w:r>
      <w:r>
        <w:rPr>
          <w:spacing w:val="1"/>
        </w:rPr>
        <w:t> </w:t>
      </w:r>
      <w:r>
        <w:rPr>
          <w:spacing w:val="-1"/>
        </w:rPr>
        <w:t>set</w:t>
      </w:r>
      <w:r>
        <w:rPr>
          <w:spacing w:val="-2"/>
        </w:rPr>
        <w:t> </w:t>
      </w:r>
      <w:r>
        <w:rPr/>
        <w:t>out</w:t>
      </w:r>
      <w:r>
        <w:rPr>
          <w:spacing w:val="1"/>
        </w:rPr>
        <w:t> </w:t>
      </w:r>
      <w:r>
        <w:rPr>
          <w:spacing w:val="-1"/>
        </w:rPr>
        <w:t>in</w:t>
      </w:r>
      <w:r>
        <w:rPr/>
        <w:t> </w:t>
      </w:r>
      <w:r>
        <w:rPr>
          <w:spacing w:val="-1"/>
        </w:rPr>
        <w:t>the</w:t>
      </w:r>
      <w:r>
        <w:rPr>
          <w:spacing w:val="1"/>
        </w:rPr>
        <w:t> </w:t>
      </w:r>
      <w:r>
        <w:rPr>
          <w:spacing w:val="-1"/>
        </w:rPr>
        <w:t>department’s</w:t>
      </w:r>
      <w:r>
        <w:rPr/>
        <w:t> </w:t>
      </w:r>
      <w:r>
        <w:rPr>
          <w:color w:val="155687"/>
        </w:rPr>
      </w:r>
      <w:hyperlink r:id="rId36">
        <w:r>
          <w:rPr>
            <w:color w:val="155687"/>
            <w:spacing w:val="-1"/>
            <w:u w:val="single" w:color="155687"/>
          </w:rPr>
          <w:t>Biosecurity</w:t>
        </w:r>
        <w:r>
          <w:rPr>
            <w:color w:val="155687"/>
            <w:spacing w:val="1"/>
            <w:u w:val="single" w:color="155687"/>
          </w:rPr>
          <w:t> </w:t>
        </w:r>
        <w:r>
          <w:rPr>
            <w:color w:val="155687"/>
            <w:spacing w:val="-2"/>
            <w:u w:val="single" w:color="155687"/>
          </w:rPr>
          <w:t>Cost</w:t>
        </w:r>
        <w:r>
          <w:rPr>
            <w:color w:val="155687"/>
            <w:spacing w:val="1"/>
            <w:u w:val="single" w:color="155687"/>
          </w:rPr>
          <w:t> </w:t>
        </w:r>
        <w:r>
          <w:rPr>
            <w:color w:val="155687"/>
            <w:spacing w:val="-1"/>
            <w:u w:val="single" w:color="155687"/>
          </w:rPr>
          <w:t>Recovery</w:t>
        </w:r>
        <w:r>
          <w:rPr>
            <w:color w:val="155687"/>
            <w:spacing w:val="1"/>
            <w:u w:val="single" w:color="155687"/>
          </w:rPr>
          <w:t> </w:t>
        </w:r>
        <w:r>
          <w:rPr>
            <w:color w:val="155687"/>
            <w:spacing w:val="-1"/>
            <w:u w:val="single" w:color="155687"/>
          </w:rPr>
          <w:t>Implementation</w:t>
        </w:r>
        <w:r>
          <w:rPr>
            <w:color w:val="155687"/>
          </w:rPr>
        </w:r>
      </w:hyperlink>
      <w:r>
        <w:rPr>
          <w:color w:val="155687"/>
        </w:rPr>
        <w:t> </w:t>
      </w:r>
      <w:hyperlink r:id="rId36">
        <w:r>
          <w:rPr>
            <w:color w:val="155687"/>
          </w:rPr>
        </w:r>
        <w:r>
          <w:rPr>
            <w:color w:val="155687"/>
          </w:rPr>
          <w:t> </w:t>
        </w:r>
        <w:r>
          <w:rPr>
            <w:color w:val="155687"/>
            <w:spacing w:val="-1"/>
            <w:u w:val="single" w:color="155687"/>
          </w:rPr>
          <w:t>Statement</w:t>
        </w:r>
        <w:r>
          <w:rPr>
            <w:color w:val="155687"/>
            <w:spacing w:val="-2"/>
            <w:u w:val="single" w:color="155687"/>
          </w:rPr>
          <w:t> </w:t>
        </w:r>
        <w:r>
          <w:rPr>
            <w:color w:val="155687"/>
            <w:spacing w:val="-1"/>
            <w:u w:val="single" w:color="155687"/>
          </w:rPr>
          <w:t>(CRIS).</w:t>
        </w:r>
        <w:r>
          <w:rPr>
            <w:color w:val="155687"/>
          </w:rPr>
        </w:r>
        <w:r>
          <w:rPr/>
        </w:r>
      </w:hyperlink>
    </w:p>
    <w:p>
      <w:pPr>
        <w:spacing w:line="240" w:lineRule="auto" w:before="10"/>
        <w:rPr>
          <w:rFonts w:ascii="Calibri" w:hAnsi="Calibri" w:cs="Calibri" w:eastAsia="Calibri"/>
          <w:sz w:val="11"/>
          <w:szCs w:val="11"/>
        </w:rPr>
      </w:pPr>
    </w:p>
    <w:p>
      <w:pPr>
        <w:pStyle w:val="BodyText"/>
        <w:spacing w:line="276" w:lineRule="auto" w:before="56"/>
        <w:ind w:right="114"/>
        <w:jc w:val="left"/>
      </w:pPr>
      <w:r>
        <w:rPr>
          <w:spacing w:val="-1"/>
        </w:rPr>
        <w:t>Proposed fees</w:t>
      </w:r>
      <w:r>
        <w:rPr>
          <w:spacing w:val="-2"/>
        </w:rPr>
        <w:t> </w:t>
      </w:r>
      <w:r>
        <w:rPr>
          <w:spacing w:val="-1"/>
        </w:rPr>
        <w:t>and charges</w:t>
      </w:r>
      <w:r>
        <w:rPr>
          <w:spacing w:val="-5"/>
        </w:rPr>
        <w:t> </w:t>
      </w:r>
      <w:r>
        <w:rPr/>
        <w:t>for</w:t>
      </w:r>
      <w:r>
        <w:rPr>
          <w:spacing w:val="-3"/>
        </w:rPr>
        <w:t> </w:t>
      </w:r>
      <w:r>
        <w:rPr>
          <w:spacing w:val="-1"/>
        </w:rPr>
        <w:t>2023-24 </w:t>
      </w:r>
      <w:r>
        <w:rPr/>
        <w:t>are</w:t>
      </w:r>
      <w:r>
        <w:rPr>
          <w:spacing w:val="1"/>
        </w:rPr>
        <w:t> </w:t>
      </w:r>
      <w:r>
        <w:rPr>
          <w:spacing w:val="-1"/>
        </w:rPr>
        <w:t>shown in</w:t>
      </w:r>
      <w:r>
        <w:rPr>
          <w:spacing w:val="-2"/>
        </w:rPr>
        <w:t> </w:t>
      </w:r>
      <w:hyperlink w:history="true" w:anchor="_bookmark11">
        <w:r>
          <w:rPr>
            <w:spacing w:val="-1"/>
          </w:rPr>
          <w:t>Table</w:t>
        </w:r>
        <w:r>
          <w:rPr>
            <w:spacing w:val="1"/>
          </w:rPr>
          <w:t> </w:t>
        </w:r>
        <w:r>
          <w:rPr/>
          <w:t>2</w:t>
        </w:r>
        <w:r>
          <w:rPr>
            <w:spacing w:val="1"/>
          </w:rPr>
          <w:t> </w:t>
        </w:r>
        <w:r>
          <w:rPr>
            <w:spacing w:val="-1"/>
          </w:rPr>
          <w:t>Comparison</w:t>
        </w:r>
        <w:r>
          <w:rPr/>
          <w:t> of</w:t>
        </w:r>
        <w:r>
          <w:rPr>
            <w:spacing w:val="-2"/>
          </w:rPr>
          <w:t> </w:t>
        </w:r>
        <w:r>
          <w:rPr>
            <w:spacing w:val="-1"/>
          </w:rPr>
          <w:t>current</w:t>
        </w:r>
        <w:r>
          <w:rPr>
            <w:spacing w:val="1"/>
          </w:rPr>
          <w:t> </w:t>
        </w:r>
        <w:r>
          <w:rPr>
            <w:spacing w:val="-1"/>
          </w:rPr>
          <w:t>and proposed</w:t>
        </w:r>
      </w:hyperlink>
      <w:r>
        <w:rPr>
          <w:spacing w:val="63"/>
        </w:rPr>
        <w:t> </w:t>
      </w:r>
      <w:hyperlink w:history="true" w:anchor="_bookmark11">
        <w:r>
          <w:rPr>
            <w:spacing w:val="-1"/>
          </w:rPr>
          <w:t>charges</w:t>
        </w:r>
        <w:r>
          <w:rPr/>
          <w:t> </w:t>
        </w:r>
        <w:r>
          <w:rPr>
            <w:spacing w:val="-1"/>
          </w:rPr>
          <w:t>for</w:t>
        </w:r>
        <w:r>
          <w:rPr/>
          <w:t> </w:t>
        </w:r>
        <w:r>
          <w:rPr>
            <w:spacing w:val="-1"/>
          </w:rPr>
          <w:t>biosecurity</w:t>
        </w:r>
        <w:r>
          <w:rPr>
            <w:spacing w:val="1"/>
          </w:rPr>
          <w:t> </w:t>
        </w:r>
        <w:r>
          <w:rPr>
            <w:spacing w:val="-1"/>
          </w:rPr>
          <w:t>regulatory activities</w:t>
        </w:r>
      </w:hyperlink>
      <w:r>
        <w:rPr>
          <w:spacing w:val="1"/>
        </w:rPr>
        <w:t> </w:t>
      </w:r>
      <w:r>
        <w:rPr>
          <w:spacing w:val="-1"/>
        </w:rPr>
        <w:t>and</w:t>
      </w:r>
      <w:r>
        <w:rPr/>
        <w:t> </w:t>
      </w:r>
      <w:hyperlink w:history="true" w:anchor="_bookmark12">
        <w:r>
          <w:rPr>
            <w:spacing w:val="-1"/>
          </w:rPr>
          <w:t>Table</w:t>
        </w:r>
        <w:r>
          <w:rPr>
            <w:spacing w:val="-4"/>
          </w:rPr>
          <w:t> </w:t>
        </w:r>
        <w:r>
          <w:rPr/>
          <w:t>3.</w:t>
        </w:r>
      </w:hyperlink>
    </w:p>
    <w:p>
      <w:pPr>
        <w:spacing w:after="0" w:line="276" w:lineRule="auto"/>
        <w:jc w:val="left"/>
        <w:sectPr>
          <w:pgSz w:w="11910" w:h="16840"/>
          <w:pgMar w:header="608" w:footer="772" w:top="800" w:bottom="960" w:left="1300" w:right="140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1684" w:hanging="720"/>
        <w:jc w:val="left"/>
      </w:pPr>
      <w:bookmarkStart w:name="6 The biosecurity cost recovery arrangem" w:id="69"/>
      <w:bookmarkEnd w:id="69"/>
      <w:r>
        <w:rPr/>
      </w:r>
      <w:bookmarkStart w:name="_bookmark21" w:id="70"/>
      <w:bookmarkEnd w:id="70"/>
      <w:r>
        <w:rPr/>
      </w:r>
      <w:bookmarkStart w:name="_bookmark21" w:id="71"/>
      <w:bookmarkEnd w:id="71"/>
      <w:r>
        <w:rPr>
          <w:spacing w:val="-1"/>
        </w:rPr>
        <w:t>T</w:t>
      </w:r>
      <w:r>
        <w:rPr>
          <w:spacing w:val="-1"/>
        </w:rPr>
        <w:t>he</w:t>
      </w:r>
      <w:r>
        <w:rPr>
          <w:spacing w:val="-21"/>
        </w:rPr>
        <w:t> </w:t>
      </w:r>
      <w:r>
        <w:rPr>
          <w:spacing w:val="-1"/>
        </w:rPr>
        <w:t>biosecurity</w:t>
      </w:r>
      <w:r>
        <w:rPr>
          <w:spacing w:val="-19"/>
        </w:rPr>
        <w:t> </w:t>
      </w:r>
      <w:r>
        <w:rPr>
          <w:spacing w:val="-1"/>
        </w:rPr>
        <w:t>cost</w:t>
      </w:r>
      <w:r>
        <w:rPr>
          <w:spacing w:val="-20"/>
        </w:rPr>
        <w:t> </w:t>
      </w:r>
      <w:r>
        <w:rPr>
          <w:spacing w:val="-1"/>
        </w:rPr>
        <w:t>recovery</w:t>
      </w:r>
      <w:r>
        <w:rPr>
          <w:spacing w:val="37"/>
          <w:w w:val="99"/>
        </w:rPr>
        <w:t> </w:t>
      </w:r>
      <w:r>
        <w:rPr>
          <w:spacing w:val="-1"/>
        </w:rPr>
        <w:t>arrangement</w:t>
      </w:r>
      <w:r>
        <w:rPr/>
      </w:r>
    </w:p>
    <w:p>
      <w:pPr>
        <w:pStyle w:val="BodyText"/>
        <w:spacing w:line="275" w:lineRule="auto" w:before="240"/>
        <w:ind w:right="160"/>
        <w:jc w:val="left"/>
      </w:pPr>
      <w:r>
        <w:rPr>
          <w:spacing w:val="-1"/>
        </w:rPr>
        <w:t>The</w:t>
      </w:r>
      <w:r>
        <w:rPr>
          <w:spacing w:val="1"/>
        </w:rPr>
        <w:t> </w:t>
      </w:r>
      <w:r>
        <w:rPr>
          <w:spacing w:val="-1"/>
        </w:rPr>
        <w:t>government</w:t>
      </w:r>
      <w:r>
        <w:rPr>
          <w:spacing w:val="-2"/>
        </w:rPr>
        <w:t> </w:t>
      </w:r>
      <w:r>
        <w:rPr>
          <w:spacing w:val="-1"/>
        </w:rPr>
        <w:t>charges</w:t>
      </w:r>
      <w:r>
        <w:rPr>
          <w:spacing w:val="-2"/>
        </w:rPr>
        <w:t> the</w:t>
      </w:r>
      <w:r>
        <w:rPr>
          <w:spacing w:val="1"/>
        </w:rPr>
        <w:t> </w:t>
      </w:r>
      <w:r>
        <w:rPr>
          <w:spacing w:val="-1"/>
        </w:rPr>
        <w:t>non-government</w:t>
      </w:r>
      <w:r>
        <w:rPr/>
        <w:t> </w:t>
      </w:r>
      <w:r>
        <w:rPr>
          <w:spacing w:val="-1"/>
        </w:rPr>
        <w:t>sector</w:t>
      </w:r>
      <w:r>
        <w:rPr/>
        <w:t> </w:t>
      </w:r>
      <w:r>
        <w:rPr>
          <w:spacing w:val="-1"/>
        </w:rPr>
        <w:t>for</w:t>
      </w:r>
      <w:r>
        <w:rPr/>
        <w:t> a </w:t>
      </w:r>
      <w:r>
        <w:rPr>
          <w:spacing w:val="-2"/>
        </w:rPr>
        <w:t>range</w:t>
      </w:r>
      <w:r>
        <w:rPr>
          <w:spacing w:val="1"/>
        </w:rPr>
        <w:t> </w:t>
      </w:r>
      <w:r>
        <w:rPr/>
        <w:t>of</w:t>
      </w:r>
      <w:r>
        <w:rPr>
          <w:spacing w:val="-2"/>
        </w:rPr>
        <w:t> </w:t>
      </w:r>
      <w:r>
        <w:rPr>
          <w:spacing w:val="-1"/>
        </w:rPr>
        <w:t>regulatory</w:t>
      </w:r>
      <w:r>
        <w:rPr>
          <w:spacing w:val="-2"/>
        </w:rPr>
        <w:t> </w:t>
      </w:r>
      <w:r>
        <w:rPr>
          <w:spacing w:val="-1"/>
        </w:rPr>
        <w:t>activities</w:t>
      </w:r>
      <w:r>
        <w:rPr>
          <w:spacing w:val="-2"/>
        </w:rPr>
        <w:t> </w:t>
      </w:r>
      <w:r>
        <w:rPr>
          <w:spacing w:val="-1"/>
        </w:rPr>
        <w:t>by</w:t>
      </w:r>
      <w:r>
        <w:rPr>
          <w:spacing w:val="65"/>
        </w:rPr>
        <w:t> </w:t>
      </w:r>
      <w:r>
        <w:rPr>
          <w:spacing w:val="-1"/>
        </w:rPr>
        <w:t>recovering</w:t>
      </w:r>
      <w:r>
        <w:rPr/>
        <w:t> </w:t>
      </w:r>
      <w:r>
        <w:rPr>
          <w:spacing w:val="-1"/>
        </w:rPr>
        <w:t>some</w:t>
      </w:r>
      <w:r>
        <w:rPr>
          <w:spacing w:val="-2"/>
        </w:rPr>
        <w:t> </w:t>
      </w:r>
      <w:r>
        <w:rPr/>
        <w:t>or</w:t>
      </w:r>
      <w:r>
        <w:rPr>
          <w:spacing w:val="-2"/>
        </w:rPr>
        <w:t> </w:t>
      </w:r>
      <w:r>
        <w:rPr>
          <w:spacing w:val="-1"/>
        </w:rPr>
        <w:t>all</w:t>
      </w:r>
      <w:r>
        <w:rPr/>
        <w:t> of</w:t>
      </w:r>
      <w:r>
        <w:rPr>
          <w:spacing w:val="-2"/>
        </w:rPr>
        <w:t> the</w:t>
      </w:r>
      <w:r>
        <w:rPr>
          <w:spacing w:val="1"/>
        </w:rPr>
        <w:t> </w:t>
      </w:r>
      <w:r>
        <w:rPr>
          <w:spacing w:val="-1"/>
        </w:rPr>
        <w:t>costs</w:t>
      </w:r>
      <w:r>
        <w:rPr>
          <w:spacing w:val="-2"/>
        </w:rPr>
        <w:t> </w:t>
      </w:r>
      <w:r>
        <w:rPr/>
        <w:t>of </w:t>
      </w:r>
      <w:r>
        <w:rPr>
          <w:spacing w:val="-1"/>
        </w:rPr>
        <w:t>those</w:t>
      </w:r>
      <w:r>
        <w:rPr>
          <w:spacing w:val="1"/>
        </w:rPr>
        <w:t> </w:t>
      </w:r>
      <w:r>
        <w:rPr>
          <w:spacing w:val="-1"/>
        </w:rPr>
        <w:t>activities.</w:t>
      </w:r>
      <w:r>
        <w:rPr>
          <w:spacing w:val="-2"/>
        </w:rPr>
        <w:t> </w:t>
      </w:r>
      <w:r>
        <w:rPr>
          <w:spacing w:val="-1"/>
        </w:rPr>
        <w:t>Regulatory</w:t>
      </w:r>
      <w:r>
        <w:rPr>
          <w:spacing w:val="-2"/>
        </w:rPr>
        <w:t> </w:t>
      </w:r>
      <w:r>
        <w:rPr>
          <w:spacing w:val="-1"/>
        </w:rPr>
        <w:t>charging</w:t>
      </w:r>
      <w:r>
        <w:rPr/>
        <w:t> </w:t>
      </w:r>
      <w:r>
        <w:rPr>
          <w:spacing w:val="-1"/>
        </w:rPr>
        <w:t>is</w:t>
      </w:r>
      <w:r>
        <w:rPr/>
        <w:t> </w:t>
      </w:r>
      <w:r>
        <w:rPr>
          <w:spacing w:val="-1"/>
        </w:rPr>
        <w:t>appropriate for</w:t>
      </w:r>
      <w:r>
        <w:rPr>
          <w:spacing w:val="75"/>
        </w:rPr>
        <w:t> </w:t>
      </w:r>
      <w:r>
        <w:rPr>
          <w:spacing w:val="-1"/>
        </w:rPr>
        <w:t>biosecurity</w:t>
      </w:r>
      <w:r>
        <w:rPr>
          <w:spacing w:val="1"/>
        </w:rPr>
        <w:t> </w:t>
      </w:r>
      <w:r>
        <w:rPr>
          <w:spacing w:val="-1"/>
        </w:rPr>
        <w:t>activities</w:t>
      </w:r>
      <w:r>
        <w:rPr/>
        <w:t> </w:t>
      </w:r>
      <w:r>
        <w:rPr>
          <w:spacing w:val="-2"/>
        </w:rPr>
        <w:t>because</w:t>
      </w:r>
      <w:r>
        <w:rPr>
          <w:spacing w:val="1"/>
        </w:rPr>
        <w:t> </w:t>
      </w:r>
      <w:r>
        <w:rPr>
          <w:spacing w:val="-1"/>
        </w:rPr>
        <w:t>they</w:t>
      </w:r>
      <w:r>
        <w:rPr>
          <w:spacing w:val="1"/>
        </w:rPr>
        <w:t> </w:t>
      </w:r>
      <w:r>
        <w:rPr>
          <w:spacing w:val="-1"/>
        </w:rPr>
        <w:t>are</w:t>
      </w:r>
      <w:r>
        <w:rPr>
          <w:spacing w:val="1"/>
        </w:rPr>
        <w:t> </w:t>
      </w:r>
      <w:r>
        <w:rPr>
          <w:spacing w:val="-1"/>
        </w:rPr>
        <w:t>provided</w:t>
      </w:r>
      <w:r>
        <w:rPr>
          <w:spacing w:val="-3"/>
        </w:rPr>
        <w:t> </w:t>
      </w:r>
      <w:r>
        <w:rPr/>
        <w:t>to</w:t>
      </w:r>
      <w:r>
        <w:rPr>
          <w:spacing w:val="-1"/>
        </w:rPr>
        <w:t> </w:t>
      </w:r>
      <w:r>
        <w:rPr/>
        <w:t>a </w:t>
      </w:r>
      <w:r>
        <w:rPr>
          <w:spacing w:val="-1"/>
        </w:rPr>
        <w:t>clearly</w:t>
      </w:r>
      <w:r>
        <w:rPr>
          <w:spacing w:val="1"/>
        </w:rPr>
        <w:t> </w:t>
      </w:r>
      <w:r>
        <w:rPr>
          <w:spacing w:val="-1"/>
        </w:rPr>
        <w:t>identifiable</w:t>
      </w:r>
      <w:r>
        <w:rPr>
          <w:spacing w:val="1"/>
        </w:rPr>
        <w:t> </w:t>
      </w:r>
      <w:r>
        <w:rPr>
          <w:spacing w:val="-1"/>
        </w:rPr>
        <w:t>group </w:t>
      </w:r>
      <w:r>
        <w:rPr/>
        <w:t>–</w:t>
      </w:r>
      <w:r>
        <w:rPr>
          <w:spacing w:val="1"/>
        </w:rPr>
        <w:t> </w:t>
      </w:r>
      <w:r>
        <w:rPr>
          <w:spacing w:val="-1"/>
        </w:rPr>
        <w:t>individuals</w:t>
      </w:r>
      <w:r>
        <w:rPr/>
        <w:t> </w:t>
      </w:r>
      <w:r>
        <w:rPr>
          <w:spacing w:val="-1"/>
        </w:rPr>
        <w:t>and</w:t>
      </w:r>
      <w:r>
        <w:rPr>
          <w:spacing w:val="59"/>
        </w:rPr>
        <w:t> </w:t>
      </w:r>
      <w:r>
        <w:rPr>
          <w:spacing w:val="-1"/>
        </w:rPr>
        <w:t>organisations</w:t>
      </w:r>
      <w:r>
        <w:rPr/>
        <w:t> </w:t>
      </w:r>
      <w:r>
        <w:rPr>
          <w:spacing w:val="-1"/>
        </w:rPr>
        <w:t>that participate</w:t>
      </w:r>
      <w:r>
        <w:rPr>
          <w:spacing w:val="1"/>
        </w:rPr>
        <w:t> </w:t>
      </w:r>
      <w:r>
        <w:rPr>
          <w:spacing w:val="-1"/>
        </w:rPr>
        <w:t>in </w:t>
      </w:r>
      <w:r>
        <w:rPr>
          <w:spacing w:val="-2"/>
        </w:rPr>
        <w:t>the</w:t>
      </w:r>
      <w:r>
        <w:rPr>
          <w:spacing w:val="1"/>
        </w:rPr>
        <w:t> </w:t>
      </w:r>
      <w:r>
        <w:rPr>
          <w:spacing w:val="-1"/>
        </w:rPr>
        <w:t>biosecurity</w:t>
      </w:r>
      <w:r>
        <w:rPr>
          <w:spacing w:val="1"/>
        </w:rPr>
        <w:t> </w:t>
      </w:r>
      <w:r>
        <w:rPr>
          <w:spacing w:val="-1"/>
        </w:rPr>
        <w:t>system</w:t>
      </w:r>
      <w:r>
        <w:rPr>
          <w:spacing w:val="1"/>
        </w:rPr>
        <w:t> </w:t>
      </w:r>
      <w:r>
        <w:rPr>
          <w:spacing w:val="-1"/>
        </w:rPr>
        <w:t>and create</w:t>
      </w:r>
      <w:r>
        <w:rPr>
          <w:spacing w:val="1"/>
        </w:rPr>
        <w:t> </w:t>
      </w:r>
      <w:r>
        <w:rPr>
          <w:spacing w:val="-1"/>
        </w:rPr>
        <w:t>the risks.</w:t>
      </w:r>
      <w:r>
        <w:rPr>
          <w:spacing w:val="-3"/>
        </w:rPr>
        <w:t> </w:t>
      </w:r>
      <w:r>
        <w:rPr>
          <w:spacing w:val="-1"/>
        </w:rPr>
        <w:t>This</w:t>
      </w:r>
      <w:r>
        <w:rPr>
          <w:spacing w:val="-3"/>
        </w:rPr>
        <w:t> </w:t>
      </w:r>
      <w:r>
        <w:rPr>
          <w:spacing w:val="-1"/>
        </w:rPr>
        <w:t>means</w:t>
      </w:r>
      <w:r>
        <w:rPr/>
        <w:t> </w:t>
      </w:r>
      <w:r>
        <w:rPr>
          <w:spacing w:val="-1"/>
        </w:rPr>
        <w:t>the</w:t>
      </w:r>
      <w:r>
        <w:rPr>
          <w:spacing w:val="65"/>
        </w:rPr>
        <w:t> </w:t>
      </w:r>
      <w:r>
        <w:rPr>
          <w:spacing w:val="-1"/>
        </w:rPr>
        <w:t>recipients</w:t>
      </w:r>
      <w:r>
        <w:rPr>
          <w:spacing w:val="-2"/>
        </w:rPr>
        <w:t> </w:t>
      </w:r>
      <w:r>
        <w:rPr/>
        <w:t>or </w:t>
      </w:r>
      <w:r>
        <w:rPr>
          <w:spacing w:val="-1"/>
        </w:rPr>
        <w:t>beneficiaries</w:t>
      </w:r>
      <w:r>
        <w:rPr>
          <w:spacing w:val="-2"/>
        </w:rPr>
        <w:t> </w:t>
      </w:r>
      <w:r>
        <w:rPr/>
        <w:t>of </w:t>
      </w:r>
      <w:r>
        <w:rPr>
          <w:spacing w:val="-1"/>
        </w:rPr>
        <w:t>biosecurity</w:t>
      </w:r>
      <w:r>
        <w:rPr>
          <w:spacing w:val="1"/>
        </w:rPr>
        <w:t> </w:t>
      </w:r>
      <w:r>
        <w:rPr>
          <w:spacing w:val="-1"/>
        </w:rPr>
        <w:t>regulatory</w:t>
      </w:r>
      <w:r>
        <w:rPr>
          <w:spacing w:val="1"/>
        </w:rPr>
        <w:t> </w:t>
      </w:r>
      <w:r>
        <w:rPr>
          <w:spacing w:val="-1"/>
        </w:rPr>
        <w:t>activity</w:t>
      </w:r>
      <w:r>
        <w:rPr>
          <w:spacing w:val="1"/>
        </w:rPr>
        <w:t> </w:t>
      </w:r>
      <w:r>
        <w:rPr>
          <w:spacing w:val="-1"/>
        </w:rPr>
        <w:t>bear</w:t>
      </w:r>
      <w:r>
        <w:rPr>
          <w:spacing w:val="-2"/>
        </w:rPr>
        <w:t> </w:t>
      </w:r>
      <w:r>
        <w:rPr>
          <w:spacing w:val="-1"/>
        </w:rPr>
        <w:t>the costs,</w:t>
      </w:r>
      <w:r>
        <w:rPr/>
        <w:t> </w:t>
      </w:r>
      <w:r>
        <w:rPr>
          <w:spacing w:val="-1"/>
        </w:rPr>
        <w:t>rather</w:t>
      </w:r>
      <w:r>
        <w:rPr>
          <w:spacing w:val="-2"/>
        </w:rPr>
        <w:t> </w:t>
      </w:r>
      <w:r>
        <w:rPr>
          <w:spacing w:val="-1"/>
        </w:rPr>
        <w:t>than</w:t>
      </w:r>
      <w:r>
        <w:rPr/>
        <w:t> </w:t>
      </w:r>
      <w:r>
        <w:rPr>
          <w:spacing w:val="-1"/>
        </w:rPr>
        <w:t>the</w:t>
      </w:r>
      <w:r>
        <w:rPr>
          <w:spacing w:val="1"/>
        </w:rPr>
        <w:t> </w:t>
      </w:r>
      <w:r>
        <w:rPr>
          <w:spacing w:val="-1"/>
        </w:rPr>
        <w:t>general</w:t>
      </w:r>
      <w:r>
        <w:rPr>
          <w:spacing w:val="55"/>
        </w:rPr>
        <w:t> </w:t>
      </w:r>
      <w:r>
        <w:rPr>
          <w:spacing w:val="-1"/>
        </w:rPr>
        <w:t>public.</w:t>
      </w:r>
    </w:p>
    <w:p>
      <w:pPr>
        <w:spacing w:line="240" w:lineRule="auto" w:before="5"/>
        <w:rPr>
          <w:rFonts w:ascii="Calibri" w:hAnsi="Calibri" w:cs="Calibri" w:eastAsia="Calibri"/>
          <w:sz w:val="16"/>
          <w:szCs w:val="16"/>
        </w:rPr>
      </w:pPr>
    </w:p>
    <w:p>
      <w:pPr>
        <w:pStyle w:val="BodyText"/>
        <w:spacing w:line="276" w:lineRule="auto"/>
        <w:ind w:right="160"/>
        <w:jc w:val="left"/>
      </w:pPr>
      <w:r>
        <w:rPr>
          <w:spacing w:val="-1"/>
        </w:rPr>
        <w:t>The</w:t>
      </w:r>
      <w:r>
        <w:rPr>
          <w:spacing w:val="1"/>
        </w:rPr>
        <w:t> </w:t>
      </w:r>
      <w:r>
        <w:rPr>
          <w:spacing w:val="-1"/>
        </w:rPr>
        <w:t>department</w:t>
      </w:r>
      <w:r>
        <w:rPr>
          <w:spacing w:val="1"/>
        </w:rPr>
        <w:t> </w:t>
      </w:r>
      <w:r>
        <w:rPr>
          <w:spacing w:val="-1"/>
        </w:rPr>
        <w:t>has</w:t>
      </w:r>
      <w:r>
        <w:rPr/>
        <w:t> </w:t>
      </w:r>
      <w:r>
        <w:rPr>
          <w:spacing w:val="-1"/>
        </w:rPr>
        <w:t>authority</w:t>
      </w:r>
      <w:r>
        <w:rPr>
          <w:spacing w:val="1"/>
        </w:rPr>
        <w:t> </w:t>
      </w:r>
      <w:r>
        <w:rPr>
          <w:spacing w:val="-1"/>
        </w:rPr>
        <w:t>for</w:t>
      </w:r>
      <w:r>
        <w:rPr/>
        <w:t> </w:t>
      </w:r>
      <w:r>
        <w:rPr>
          <w:spacing w:val="-1"/>
        </w:rPr>
        <w:t>regulatory</w:t>
      </w:r>
      <w:r>
        <w:rPr>
          <w:spacing w:val="1"/>
        </w:rPr>
        <w:t> </w:t>
      </w:r>
      <w:r>
        <w:rPr>
          <w:spacing w:val="-1"/>
        </w:rPr>
        <w:t>charging</w:t>
      </w:r>
      <w:r>
        <w:rPr>
          <w:spacing w:val="-3"/>
        </w:rPr>
        <w:t> </w:t>
      </w:r>
      <w:r>
        <w:rPr/>
        <w:t>of </w:t>
      </w:r>
      <w:r>
        <w:rPr>
          <w:spacing w:val="-1"/>
        </w:rPr>
        <w:t>biosecurity</w:t>
      </w:r>
      <w:r>
        <w:rPr>
          <w:spacing w:val="1"/>
        </w:rPr>
        <w:t> </w:t>
      </w:r>
      <w:r>
        <w:rPr>
          <w:spacing w:val="-1"/>
        </w:rPr>
        <w:t>activities</w:t>
      </w:r>
      <w:r>
        <w:rPr>
          <w:spacing w:val="-2"/>
        </w:rPr>
        <w:t> </w:t>
      </w:r>
      <w:r>
        <w:rPr/>
        <w:t>to</w:t>
      </w:r>
      <w:r>
        <w:rPr>
          <w:spacing w:val="-3"/>
        </w:rPr>
        <w:t> </w:t>
      </w:r>
      <w:r>
        <w:rPr>
          <w:spacing w:val="-1"/>
        </w:rPr>
        <w:t>prevent,</w:t>
      </w:r>
      <w:r>
        <w:rPr>
          <w:spacing w:val="-2"/>
        </w:rPr>
        <w:t> </w:t>
      </w:r>
      <w:r>
        <w:rPr>
          <w:spacing w:val="-1"/>
        </w:rPr>
        <w:t>respond </w:t>
      </w:r>
      <w:r>
        <w:rPr>
          <w:spacing w:val="-2"/>
        </w:rPr>
        <w:t>to</w:t>
      </w:r>
      <w:r>
        <w:rPr>
          <w:spacing w:val="61"/>
        </w:rPr>
        <w:t> </w:t>
      </w:r>
      <w:r>
        <w:rPr>
          <w:spacing w:val="-1"/>
        </w:rPr>
        <w:t>and recover</w:t>
      </w:r>
      <w:r>
        <w:rPr>
          <w:spacing w:val="-2"/>
        </w:rPr>
        <w:t> </w:t>
      </w:r>
      <w:r>
        <w:rPr>
          <w:spacing w:val="-1"/>
        </w:rPr>
        <w:t>from</w:t>
      </w:r>
      <w:r>
        <w:rPr>
          <w:spacing w:val="1"/>
        </w:rPr>
        <w:t> </w:t>
      </w:r>
      <w:r>
        <w:rPr>
          <w:spacing w:val="-1"/>
        </w:rPr>
        <w:t>pests</w:t>
      </w:r>
      <w:r>
        <w:rPr>
          <w:spacing w:val="-2"/>
        </w:rPr>
        <w:t> </w:t>
      </w:r>
      <w:r>
        <w:rPr>
          <w:spacing w:val="-1"/>
        </w:rPr>
        <w:t>and diseases</w:t>
      </w:r>
      <w:r>
        <w:rPr>
          <w:spacing w:val="-2"/>
        </w:rPr>
        <w:t> </w:t>
      </w:r>
      <w:r>
        <w:rPr>
          <w:spacing w:val="-1"/>
        </w:rPr>
        <w:t>that threaten</w:t>
      </w:r>
      <w:r>
        <w:rPr/>
        <w:t> </w:t>
      </w:r>
      <w:r>
        <w:rPr>
          <w:spacing w:val="-1"/>
        </w:rPr>
        <w:t>the</w:t>
      </w:r>
      <w:r>
        <w:rPr>
          <w:spacing w:val="1"/>
        </w:rPr>
        <w:t> </w:t>
      </w:r>
      <w:r>
        <w:rPr>
          <w:spacing w:val="-1"/>
        </w:rPr>
        <w:t>economy</w:t>
      </w:r>
      <w:r>
        <w:rPr>
          <w:spacing w:val="1"/>
        </w:rPr>
        <w:t> </w:t>
      </w:r>
      <w:r>
        <w:rPr>
          <w:spacing w:val="-1"/>
        </w:rPr>
        <w:t>and</w:t>
      </w:r>
      <w:r>
        <w:rPr/>
        <w:t> </w:t>
      </w:r>
      <w:r>
        <w:rPr>
          <w:spacing w:val="-1"/>
        </w:rPr>
        <w:t>environment.</w:t>
      </w:r>
      <w:r>
        <w:rPr/>
        <w:t> We</w:t>
      </w:r>
      <w:r>
        <w:rPr>
          <w:spacing w:val="-2"/>
        </w:rPr>
        <w:t> </w:t>
      </w:r>
      <w:r>
        <w:rPr/>
        <w:t>call</w:t>
      </w:r>
      <w:r>
        <w:rPr>
          <w:spacing w:val="-3"/>
        </w:rPr>
        <w:t> </w:t>
      </w:r>
      <w:r>
        <w:rPr/>
        <w:t>our</w:t>
      </w:r>
      <w:r>
        <w:rPr>
          <w:spacing w:val="57"/>
        </w:rPr>
        <w:t> </w:t>
      </w:r>
      <w:r>
        <w:rPr>
          <w:spacing w:val="-1"/>
        </w:rPr>
        <w:t>activities</w:t>
      </w:r>
      <w:r>
        <w:rPr/>
        <w:t> </w:t>
      </w:r>
      <w:r>
        <w:rPr>
          <w:spacing w:val="-1"/>
        </w:rPr>
        <w:t>under</w:t>
      </w:r>
      <w:r>
        <w:rPr>
          <w:spacing w:val="-3"/>
        </w:rPr>
        <w:t> </w:t>
      </w:r>
      <w:r>
        <w:rPr>
          <w:spacing w:val="-1"/>
        </w:rPr>
        <w:t>this</w:t>
      </w:r>
      <w:r>
        <w:rPr/>
        <w:t> </w:t>
      </w:r>
      <w:r>
        <w:rPr>
          <w:spacing w:val="-1"/>
        </w:rPr>
        <w:t>authority</w:t>
      </w:r>
      <w:r>
        <w:rPr>
          <w:spacing w:val="1"/>
        </w:rPr>
        <w:t> </w:t>
      </w:r>
      <w:r>
        <w:rPr>
          <w:spacing w:val="-2"/>
        </w:rPr>
        <w:t>the</w:t>
      </w:r>
      <w:r>
        <w:rPr>
          <w:spacing w:val="1"/>
        </w:rPr>
        <w:t> </w:t>
      </w:r>
      <w:r>
        <w:rPr>
          <w:spacing w:val="-1"/>
        </w:rPr>
        <w:t>biosecurity</w:t>
      </w:r>
      <w:r>
        <w:rPr>
          <w:spacing w:val="1"/>
        </w:rPr>
        <w:t> </w:t>
      </w:r>
      <w:r>
        <w:rPr>
          <w:spacing w:val="-1"/>
        </w:rPr>
        <w:t>cost recovery</w:t>
      </w:r>
      <w:r>
        <w:rPr>
          <w:spacing w:val="1"/>
        </w:rPr>
        <w:t> </w:t>
      </w:r>
      <w:r>
        <w:rPr>
          <w:spacing w:val="-1"/>
        </w:rPr>
        <w:t>arrangement.</w:t>
      </w:r>
    </w:p>
    <w:p>
      <w:pPr>
        <w:spacing w:line="240" w:lineRule="auto" w:before="5"/>
        <w:rPr>
          <w:rFonts w:ascii="Calibri" w:hAnsi="Calibri" w:cs="Calibri" w:eastAsia="Calibri"/>
          <w:sz w:val="16"/>
          <w:szCs w:val="16"/>
        </w:rPr>
      </w:pPr>
    </w:p>
    <w:p>
      <w:pPr>
        <w:pStyle w:val="Heading2"/>
        <w:numPr>
          <w:ilvl w:val="1"/>
          <w:numId w:val="4"/>
        </w:numPr>
        <w:tabs>
          <w:tab w:pos="1084" w:val="left" w:leader="none"/>
        </w:tabs>
        <w:spacing w:line="439" w:lineRule="exact" w:before="0" w:after="0"/>
        <w:ind w:left="1083" w:right="0" w:hanging="965"/>
        <w:jc w:val="left"/>
        <w:rPr>
          <w:b w:val="0"/>
          <w:bCs w:val="0"/>
        </w:rPr>
      </w:pPr>
      <w:bookmarkStart w:name="6.1 Three streams" w:id="72"/>
      <w:bookmarkEnd w:id="72"/>
      <w:r>
        <w:rPr>
          <w:b w:val="0"/>
        </w:rPr>
      </w:r>
      <w:bookmarkStart w:name="_bookmark22" w:id="73"/>
      <w:bookmarkEnd w:id="73"/>
      <w:r>
        <w:rPr>
          <w:b w:val="0"/>
        </w:rPr>
      </w:r>
      <w:bookmarkStart w:name="_bookmark22" w:id="74"/>
      <w:bookmarkEnd w:id="74"/>
      <w:r>
        <w:rPr>
          <w:spacing w:val="-1"/>
        </w:rPr>
        <w:t>T</w:t>
      </w:r>
      <w:r>
        <w:rPr>
          <w:spacing w:val="-1"/>
        </w:rPr>
        <w:t>hree</w:t>
      </w:r>
      <w:r>
        <w:rPr>
          <w:spacing w:val="-4"/>
        </w:rPr>
        <w:t> </w:t>
      </w:r>
      <w:r>
        <w:rPr/>
        <w:t>streams</w:t>
      </w:r>
      <w:r>
        <w:rPr>
          <w:b w:val="0"/>
        </w:rPr>
      </w:r>
    </w:p>
    <w:p>
      <w:pPr>
        <w:pStyle w:val="BodyText"/>
        <w:spacing w:line="276" w:lineRule="auto"/>
        <w:ind w:right="0"/>
        <w:jc w:val="left"/>
      </w:pPr>
      <w:r>
        <w:rPr>
          <w:spacing w:val="-1"/>
        </w:rPr>
        <w:t>The</w:t>
      </w:r>
      <w:r>
        <w:rPr>
          <w:spacing w:val="1"/>
        </w:rPr>
        <w:t> </w:t>
      </w:r>
      <w:r>
        <w:rPr>
          <w:spacing w:val="-1"/>
        </w:rPr>
        <w:t>biosecurity</w:t>
      </w:r>
      <w:r>
        <w:rPr>
          <w:spacing w:val="1"/>
        </w:rPr>
        <w:t> </w:t>
      </w:r>
      <w:r>
        <w:rPr>
          <w:spacing w:val="-1"/>
        </w:rPr>
        <w:t>cost recovery</w:t>
      </w:r>
      <w:r>
        <w:rPr>
          <w:spacing w:val="1"/>
        </w:rPr>
        <w:t> </w:t>
      </w:r>
      <w:r>
        <w:rPr>
          <w:spacing w:val="-1"/>
        </w:rPr>
        <w:t>arrangement</w:t>
      </w:r>
      <w:r>
        <w:rPr>
          <w:spacing w:val="-2"/>
        </w:rPr>
        <w:t> </w:t>
      </w:r>
      <w:r>
        <w:rPr>
          <w:spacing w:val="-1"/>
        </w:rPr>
        <w:t>is</w:t>
      </w:r>
      <w:r>
        <w:rPr/>
        <w:t> </w:t>
      </w:r>
      <w:r>
        <w:rPr>
          <w:spacing w:val="-1"/>
        </w:rPr>
        <w:t>comprised </w:t>
      </w:r>
      <w:r>
        <w:rPr/>
        <w:t>of</w:t>
      </w:r>
      <w:r>
        <w:rPr>
          <w:spacing w:val="-3"/>
        </w:rPr>
        <w:t> </w:t>
      </w:r>
      <w:r>
        <w:rPr/>
        <w:t>3</w:t>
      </w:r>
      <w:r>
        <w:rPr>
          <w:spacing w:val="1"/>
        </w:rPr>
        <w:t> </w:t>
      </w:r>
      <w:r>
        <w:rPr>
          <w:spacing w:val="-1"/>
        </w:rPr>
        <w:t>streams</w:t>
      </w:r>
      <w:r>
        <w:rPr/>
        <w:t> </w:t>
      </w:r>
      <w:r>
        <w:rPr>
          <w:spacing w:val="-1"/>
        </w:rPr>
        <w:t>that</w:t>
      </w:r>
      <w:r>
        <w:rPr/>
        <w:t> </w:t>
      </w:r>
      <w:r>
        <w:rPr>
          <w:spacing w:val="-1"/>
        </w:rPr>
        <w:t>assist</w:t>
      </w:r>
      <w:r>
        <w:rPr>
          <w:spacing w:val="1"/>
        </w:rPr>
        <w:t> </w:t>
      </w:r>
      <w:r>
        <w:rPr>
          <w:spacing w:val="-2"/>
        </w:rPr>
        <w:t>us</w:t>
      </w:r>
      <w:r>
        <w:rPr/>
        <w:t> </w:t>
      </w:r>
      <w:r>
        <w:rPr>
          <w:spacing w:val="-1"/>
        </w:rPr>
        <w:t>in managing</w:t>
      </w:r>
      <w:r>
        <w:rPr/>
        <w:t> </w:t>
      </w:r>
      <w:r>
        <w:rPr>
          <w:spacing w:val="-2"/>
        </w:rPr>
        <w:t>the</w:t>
      </w:r>
      <w:r>
        <w:rPr>
          <w:spacing w:val="53"/>
        </w:rPr>
        <w:t> </w:t>
      </w:r>
      <w:r>
        <w:rPr>
          <w:spacing w:val="-1"/>
        </w:rPr>
        <w:t>related activities:</w:t>
      </w:r>
    </w:p>
    <w:p>
      <w:pPr>
        <w:spacing w:line="240" w:lineRule="auto" w:before="4"/>
        <w:rPr>
          <w:rFonts w:ascii="Calibri" w:hAnsi="Calibri" w:cs="Calibri" w:eastAsia="Calibri"/>
          <w:sz w:val="16"/>
          <w:szCs w:val="16"/>
        </w:rPr>
      </w:pPr>
    </w:p>
    <w:p>
      <w:pPr>
        <w:pStyle w:val="BodyText"/>
        <w:numPr>
          <w:ilvl w:val="0"/>
          <w:numId w:val="5"/>
        </w:numPr>
        <w:tabs>
          <w:tab w:pos="544" w:val="left" w:leader="none"/>
        </w:tabs>
        <w:spacing w:line="240" w:lineRule="auto" w:before="0" w:after="0"/>
        <w:ind w:left="543" w:right="0" w:hanging="425"/>
        <w:jc w:val="left"/>
      </w:pPr>
      <w:r>
        <w:rPr/>
        <w:t>Import</w:t>
      </w:r>
      <w:r>
        <w:rPr>
          <w:spacing w:val="-2"/>
        </w:rPr>
        <w:t> </w:t>
      </w:r>
      <w:r>
        <w:rPr>
          <w:spacing w:val="-1"/>
        </w:rPr>
        <w:t>Clearance</w:t>
      </w:r>
    </w:p>
    <w:p>
      <w:pPr>
        <w:pStyle w:val="BodyText"/>
        <w:numPr>
          <w:ilvl w:val="0"/>
          <w:numId w:val="5"/>
        </w:numPr>
        <w:tabs>
          <w:tab w:pos="544" w:val="left" w:leader="none"/>
        </w:tabs>
        <w:spacing w:line="240" w:lineRule="auto" w:before="159" w:after="0"/>
        <w:ind w:left="543" w:right="0" w:hanging="425"/>
        <w:jc w:val="left"/>
      </w:pPr>
      <w:r>
        <w:rPr>
          <w:spacing w:val="-1"/>
        </w:rPr>
        <w:t>Seaports</w:t>
      </w:r>
    </w:p>
    <w:p>
      <w:pPr>
        <w:pStyle w:val="BodyText"/>
        <w:numPr>
          <w:ilvl w:val="0"/>
          <w:numId w:val="5"/>
        </w:numPr>
        <w:tabs>
          <w:tab w:pos="544" w:val="left" w:leader="none"/>
        </w:tabs>
        <w:spacing w:line="240" w:lineRule="auto" w:before="161" w:after="0"/>
        <w:ind w:left="543" w:right="0" w:hanging="425"/>
        <w:jc w:val="left"/>
      </w:pPr>
      <w:r>
        <w:rPr>
          <w:spacing w:val="-1"/>
        </w:rPr>
        <w:t>Post</w:t>
      </w:r>
      <w:r>
        <w:rPr/>
        <w:t> </w:t>
      </w:r>
      <w:r>
        <w:rPr>
          <w:spacing w:val="-1"/>
        </w:rPr>
        <w:t>Entry Quarantine</w:t>
      </w:r>
      <w:r>
        <w:rPr>
          <w:spacing w:val="1"/>
        </w:rPr>
        <w:t> </w:t>
      </w:r>
      <w:r>
        <w:rPr>
          <w:spacing w:val="-1"/>
        </w:rPr>
        <w:t>(PEQ):</w:t>
      </w:r>
    </w:p>
    <w:p>
      <w:pPr>
        <w:pStyle w:val="BodyText"/>
        <w:numPr>
          <w:ilvl w:val="1"/>
          <w:numId w:val="5"/>
        </w:numPr>
        <w:tabs>
          <w:tab w:pos="971" w:val="left" w:leader="none"/>
        </w:tabs>
        <w:spacing w:line="240" w:lineRule="auto" w:before="159" w:after="0"/>
        <w:ind w:left="970" w:right="0" w:hanging="427"/>
        <w:jc w:val="left"/>
      </w:pPr>
      <w:r>
        <w:rPr/>
        <w:t>Horses</w:t>
      </w:r>
    </w:p>
    <w:p>
      <w:pPr>
        <w:pStyle w:val="BodyText"/>
        <w:numPr>
          <w:ilvl w:val="1"/>
          <w:numId w:val="5"/>
        </w:numPr>
        <w:tabs>
          <w:tab w:pos="971" w:val="left" w:leader="none"/>
        </w:tabs>
        <w:spacing w:line="240" w:lineRule="auto" w:before="41" w:after="0"/>
        <w:ind w:left="970" w:right="0" w:hanging="427"/>
        <w:jc w:val="left"/>
      </w:pPr>
      <w:r>
        <w:rPr>
          <w:spacing w:val="-1"/>
        </w:rPr>
        <w:t>Non-horse</w:t>
      </w:r>
      <w:r>
        <w:rPr>
          <w:spacing w:val="-2"/>
        </w:rPr>
        <w:t> </w:t>
      </w:r>
      <w:r>
        <w:rPr/>
        <w:t>- </w:t>
      </w:r>
      <w:r>
        <w:rPr>
          <w:spacing w:val="-1"/>
        </w:rPr>
        <w:t>cats,</w:t>
      </w:r>
      <w:r>
        <w:rPr/>
        <w:t> </w:t>
      </w:r>
      <w:r>
        <w:rPr>
          <w:spacing w:val="-1"/>
        </w:rPr>
        <w:t>dogs,</w:t>
      </w:r>
      <w:r>
        <w:rPr>
          <w:spacing w:val="1"/>
        </w:rPr>
        <w:t> </w:t>
      </w:r>
      <w:r>
        <w:rPr>
          <w:spacing w:val="-1"/>
        </w:rPr>
        <w:t>ruminants,</w:t>
      </w:r>
      <w:r>
        <w:rPr>
          <w:spacing w:val="1"/>
        </w:rPr>
        <w:t> </w:t>
      </w:r>
      <w:r>
        <w:rPr>
          <w:spacing w:val="-1"/>
        </w:rPr>
        <w:t>bees,</w:t>
      </w:r>
      <w:r>
        <w:rPr>
          <w:spacing w:val="1"/>
        </w:rPr>
        <w:t> </w:t>
      </w:r>
      <w:r>
        <w:rPr>
          <w:spacing w:val="-1"/>
        </w:rPr>
        <w:t>hatching</w:t>
      </w:r>
      <w:r>
        <w:rPr/>
        <w:t> </w:t>
      </w:r>
      <w:r>
        <w:rPr>
          <w:spacing w:val="-2"/>
        </w:rPr>
        <w:t>eggs</w:t>
      </w:r>
      <w:r>
        <w:rPr/>
        <w:t> </w:t>
      </w:r>
      <w:r>
        <w:rPr>
          <w:spacing w:val="-1"/>
        </w:rPr>
        <w:t>and </w:t>
      </w:r>
      <w:r>
        <w:rPr/>
        <w:t>avian </w:t>
      </w:r>
      <w:r>
        <w:rPr>
          <w:spacing w:val="-1"/>
        </w:rPr>
        <w:t>imports</w:t>
      </w:r>
    </w:p>
    <w:p>
      <w:pPr>
        <w:pStyle w:val="BodyText"/>
        <w:numPr>
          <w:ilvl w:val="1"/>
          <w:numId w:val="5"/>
        </w:numPr>
        <w:tabs>
          <w:tab w:pos="971" w:val="left" w:leader="none"/>
        </w:tabs>
        <w:spacing w:line="240" w:lineRule="auto" w:before="38" w:after="0"/>
        <w:ind w:left="970" w:right="0" w:hanging="427"/>
        <w:jc w:val="left"/>
      </w:pPr>
      <w:r>
        <w:rPr>
          <w:spacing w:val="-1"/>
        </w:rPr>
        <w:t>Plants.</w:t>
      </w:r>
      <w:r>
        <w:rPr/>
      </w:r>
    </w:p>
    <w:p>
      <w:pPr>
        <w:pStyle w:val="Heading2"/>
        <w:numPr>
          <w:ilvl w:val="1"/>
          <w:numId w:val="4"/>
        </w:numPr>
        <w:tabs>
          <w:tab w:pos="1084" w:val="left" w:leader="none"/>
        </w:tabs>
        <w:spacing w:line="439" w:lineRule="exact" w:before="162" w:after="0"/>
        <w:ind w:left="1083" w:right="0" w:hanging="965"/>
        <w:jc w:val="left"/>
        <w:rPr>
          <w:b w:val="0"/>
          <w:bCs w:val="0"/>
        </w:rPr>
      </w:pPr>
      <w:bookmarkStart w:name="6.2 Four key user groups" w:id="75"/>
      <w:bookmarkEnd w:id="75"/>
      <w:r>
        <w:rPr>
          <w:b w:val="0"/>
        </w:rPr>
      </w:r>
      <w:bookmarkStart w:name="_bookmark23" w:id="76"/>
      <w:bookmarkEnd w:id="76"/>
      <w:r>
        <w:rPr>
          <w:b w:val="0"/>
        </w:rPr>
      </w:r>
      <w:bookmarkStart w:name="_bookmark23" w:id="77"/>
      <w:bookmarkEnd w:id="77"/>
      <w:r>
        <w:rPr/>
        <w:t>F</w:t>
      </w:r>
      <w:r>
        <w:rPr/>
        <w:t>our</w:t>
      </w:r>
      <w:r>
        <w:rPr>
          <w:spacing w:val="-7"/>
        </w:rPr>
        <w:t> </w:t>
      </w:r>
      <w:r>
        <w:rPr/>
        <w:t>key</w:t>
      </w:r>
      <w:r>
        <w:rPr>
          <w:spacing w:val="-8"/>
        </w:rPr>
        <w:t> </w:t>
      </w:r>
      <w:r>
        <w:rPr/>
        <w:t>user</w:t>
      </w:r>
      <w:r>
        <w:rPr>
          <w:spacing w:val="-7"/>
        </w:rPr>
        <w:t> </w:t>
      </w:r>
      <w:r>
        <w:rPr>
          <w:spacing w:val="-1"/>
        </w:rPr>
        <w:t>groups</w:t>
      </w:r>
      <w:r>
        <w:rPr>
          <w:b w:val="0"/>
        </w:rPr>
      </w:r>
    </w:p>
    <w:p>
      <w:pPr>
        <w:pStyle w:val="BodyText"/>
        <w:spacing w:line="276" w:lineRule="auto"/>
        <w:ind w:right="160"/>
        <w:jc w:val="left"/>
      </w:pPr>
      <w:r>
        <w:rPr/>
        <w:t>We</w:t>
      </w:r>
      <w:r>
        <w:rPr>
          <w:spacing w:val="1"/>
        </w:rPr>
        <w:t> </w:t>
      </w:r>
      <w:r>
        <w:rPr>
          <w:spacing w:val="-1"/>
        </w:rPr>
        <w:t>identify </w:t>
      </w:r>
      <w:r>
        <w:rPr/>
        <w:t>4</w:t>
      </w:r>
      <w:r>
        <w:rPr>
          <w:spacing w:val="1"/>
        </w:rPr>
        <w:t> </w:t>
      </w:r>
      <w:r>
        <w:rPr>
          <w:spacing w:val="-1"/>
        </w:rPr>
        <w:t>key</w:t>
      </w:r>
      <w:r>
        <w:rPr>
          <w:spacing w:val="1"/>
        </w:rPr>
        <w:t> </w:t>
      </w:r>
      <w:r>
        <w:rPr>
          <w:spacing w:val="-1"/>
        </w:rPr>
        <w:t>user</w:t>
      </w:r>
      <w:r>
        <w:rPr/>
        <w:t> </w:t>
      </w:r>
      <w:r>
        <w:rPr>
          <w:spacing w:val="-2"/>
        </w:rPr>
        <w:t>groups</w:t>
      </w:r>
      <w:r>
        <w:rPr/>
        <w:t> </w:t>
      </w:r>
      <w:r>
        <w:rPr>
          <w:spacing w:val="-1"/>
        </w:rPr>
        <w:t>across</w:t>
      </w:r>
      <w:r>
        <w:rPr/>
        <w:t> </w:t>
      </w:r>
      <w:r>
        <w:rPr>
          <w:spacing w:val="-1"/>
        </w:rPr>
        <w:t>these</w:t>
      </w:r>
      <w:r>
        <w:rPr>
          <w:spacing w:val="1"/>
        </w:rPr>
        <w:t> </w:t>
      </w:r>
      <w:r>
        <w:rPr>
          <w:spacing w:val="-1"/>
        </w:rPr>
        <w:t>streams</w:t>
      </w:r>
      <w:r>
        <w:rPr>
          <w:spacing w:val="-2"/>
        </w:rPr>
        <w:t> </w:t>
      </w:r>
      <w:r>
        <w:rPr>
          <w:spacing w:val="-1"/>
        </w:rPr>
        <w:t>that</w:t>
      </w:r>
      <w:r>
        <w:rPr>
          <w:spacing w:val="1"/>
        </w:rPr>
        <w:t> </w:t>
      </w:r>
      <w:r>
        <w:rPr>
          <w:spacing w:val="-1"/>
        </w:rPr>
        <w:t>the</w:t>
      </w:r>
      <w:r>
        <w:rPr>
          <w:spacing w:val="1"/>
        </w:rPr>
        <w:t> </w:t>
      </w:r>
      <w:r>
        <w:rPr>
          <w:spacing w:val="-1"/>
        </w:rPr>
        <w:t>department</w:t>
      </w:r>
      <w:r>
        <w:rPr/>
        <w:t> </w:t>
      </w:r>
      <w:r>
        <w:rPr>
          <w:spacing w:val="-2"/>
        </w:rPr>
        <w:t>provides</w:t>
      </w:r>
      <w:r>
        <w:rPr/>
        <w:t> </w:t>
      </w:r>
      <w:r>
        <w:rPr>
          <w:spacing w:val="-1"/>
        </w:rPr>
        <w:t>biosecurity</w:t>
      </w:r>
      <w:r>
        <w:rPr>
          <w:spacing w:val="57"/>
        </w:rPr>
        <w:t> </w:t>
      </w:r>
      <w:r>
        <w:rPr>
          <w:spacing w:val="-1"/>
        </w:rPr>
        <w:t>activities</w:t>
      </w:r>
      <w:r>
        <w:rPr/>
        <w:t> </w:t>
      </w:r>
      <w:r>
        <w:rPr>
          <w:spacing w:val="-2"/>
        </w:rPr>
        <w:t>to:</w:t>
      </w:r>
    </w:p>
    <w:p>
      <w:pPr>
        <w:spacing w:line="240" w:lineRule="auto" w:before="4"/>
        <w:rPr>
          <w:rFonts w:ascii="Calibri" w:hAnsi="Calibri" w:cs="Calibri" w:eastAsia="Calibri"/>
          <w:sz w:val="16"/>
          <w:szCs w:val="16"/>
        </w:rPr>
      </w:pPr>
    </w:p>
    <w:p>
      <w:pPr>
        <w:pStyle w:val="BodyText"/>
        <w:numPr>
          <w:ilvl w:val="0"/>
          <w:numId w:val="5"/>
        </w:numPr>
        <w:tabs>
          <w:tab w:pos="544" w:val="left" w:leader="none"/>
        </w:tabs>
        <w:spacing w:line="240" w:lineRule="auto" w:before="0" w:after="0"/>
        <w:ind w:left="543" w:right="0" w:hanging="425"/>
        <w:jc w:val="left"/>
      </w:pPr>
      <w:r>
        <w:rPr>
          <w:spacing w:val="-1"/>
        </w:rPr>
        <w:t>Importers</w:t>
      </w:r>
    </w:p>
    <w:p>
      <w:pPr>
        <w:pStyle w:val="BodyText"/>
        <w:numPr>
          <w:ilvl w:val="0"/>
          <w:numId w:val="5"/>
        </w:numPr>
        <w:tabs>
          <w:tab w:pos="544" w:val="left" w:leader="none"/>
        </w:tabs>
        <w:spacing w:line="240" w:lineRule="auto" w:before="159" w:after="0"/>
        <w:ind w:left="543" w:right="0" w:hanging="425"/>
        <w:jc w:val="left"/>
      </w:pPr>
      <w:r>
        <w:rPr>
          <w:spacing w:val="-1"/>
        </w:rPr>
        <w:t>Conveyance</w:t>
      </w:r>
      <w:r>
        <w:rPr>
          <w:spacing w:val="1"/>
        </w:rPr>
        <w:t> </w:t>
      </w:r>
      <w:r>
        <w:rPr>
          <w:spacing w:val="-1"/>
        </w:rPr>
        <w:t>(vessel</w:t>
      </w:r>
      <w:r>
        <w:rPr/>
        <w:t> </w:t>
      </w:r>
      <w:r>
        <w:rPr>
          <w:spacing w:val="-1"/>
        </w:rPr>
        <w:t>and</w:t>
      </w:r>
      <w:r>
        <w:rPr/>
        <w:t> </w:t>
      </w:r>
      <w:r>
        <w:rPr>
          <w:spacing w:val="-1"/>
        </w:rPr>
        <w:t>aircraft)</w:t>
      </w:r>
      <w:r>
        <w:rPr>
          <w:spacing w:val="-2"/>
        </w:rPr>
        <w:t> </w:t>
      </w:r>
      <w:r>
        <w:rPr>
          <w:spacing w:val="-1"/>
        </w:rPr>
        <w:t>operators</w:t>
      </w:r>
    </w:p>
    <w:p>
      <w:pPr>
        <w:pStyle w:val="BodyText"/>
        <w:numPr>
          <w:ilvl w:val="0"/>
          <w:numId w:val="5"/>
        </w:numPr>
        <w:tabs>
          <w:tab w:pos="544" w:val="left" w:leader="none"/>
        </w:tabs>
        <w:spacing w:line="240" w:lineRule="auto" w:before="161" w:after="0"/>
        <w:ind w:left="543" w:right="0" w:hanging="425"/>
        <w:jc w:val="left"/>
      </w:pPr>
      <w:r>
        <w:rPr>
          <w:spacing w:val="-1"/>
        </w:rPr>
        <w:t>Arrangement</w:t>
      </w:r>
      <w:r>
        <w:rPr>
          <w:spacing w:val="-2"/>
        </w:rPr>
        <w:t> </w:t>
      </w:r>
      <w:r>
        <w:rPr>
          <w:spacing w:val="-1"/>
        </w:rPr>
        <w:t>participants</w:t>
      </w:r>
    </w:p>
    <w:p>
      <w:pPr>
        <w:pStyle w:val="BodyText"/>
        <w:numPr>
          <w:ilvl w:val="0"/>
          <w:numId w:val="5"/>
        </w:numPr>
        <w:tabs>
          <w:tab w:pos="544" w:val="left" w:leader="none"/>
        </w:tabs>
        <w:spacing w:line="240" w:lineRule="auto" w:before="159" w:after="0"/>
        <w:ind w:left="543" w:right="0" w:hanging="425"/>
        <w:jc w:val="left"/>
      </w:pPr>
      <w:r>
        <w:rPr>
          <w:spacing w:val="-1"/>
        </w:rPr>
        <w:t>Passengers,</w:t>
      </w:r>
      <w:r>
        <w:rPr/>
        <w:t> </w:t>
      </w:r>
      <w:r>
        <w:rPr>
          <w:spacing w:val="-2"/>
        </w:rPr>
        <w:t>to</w:t>
      </w:r>
      <w:r>
        <w:rPr>
          <w:spacing w:val="2"/>
        </w:rPr>
        <w:t> </w:t>
      </w:r>
      <w:r>
        <w:rPr/>
        <w:t>a</w:t>
      </w:r>
      <w:r>
        <w:rPr>
          <w:spacing w:val="-2"/>
        </w:rPr>
        <w:t> </w:t>
      </w:r>
      <w:r>
        <w:rPr>
          <w:spacing w:val="-1"/>
        </w:rPr>
        <w:t>limited</w:t>
      </w:r>
      <w:r>
        <w:rPr/>
        <w:t> </w:t>
      </w:r>
      <w:r>
        <w:rPr>
          <w:spacing w:val="-1"/>
        </w:rPr>
        <w:t>extent.</w:t>
      </w:r>
    </w:p>
    <w:p>
      <w:pPr>
        <w:pStyle w:val="BodyText"/>
        <w:spacing w:line="276" w:lineRule="auto" w:before="161"/>
        <w:ind w:right="0"/>
        <w:jc w:val="left"/>
      </w:pPr>
      <w:r>
        <w:rPr>
          <w:spacing w:val="-1"/>
        </w:rPr>
        <w:t>Regulatory</w:t>
      </w:r>
      <w:r>
        <w:rPr>
          <w:spacing w:val="1"/>
        </w:rPr>
        <w:t> </w:t>
      </w:r>
      <w:r>
        <w:rPr>
          <w:spacing w:val="-1"/>
        </w:rPr>
        <w:t>fees</w:t>
      </w:r>
      <w:r>
        <w:rPr/>
        <w:t> </w:t>
      </w:r>
      <w:r>
        <w:rPr>
          <w:spacing w:val="-1"/>
        </w:rPr>
        <w:t>and</w:t>
      </w:r>
      <w:r>
        <w:rPr>
          <w:spacing w:val="-3"/>
        </w:rPr>
        <w:t> </w:t>
      </w:r>
      <w:r>
        <w:rPr>
          <w:spacing w:val="-1"/>
        </w:rPr>
        <w:t>charges</w:t>
      </w:r>
      <w:r>
        <w:rPr/>
        <w:t> </w:t>
      </w:r>
      <w:r>
        <w:rPr>
          <w:spacing w:val="-1"/>
        </w:rPr>
        <w:t>apply</w:t>
      </w:r>
      <w:r>
        <w:rPr>
          <w:spacing w:val="1"/>
        </w:rPr>
        <w:t> </w:t>
      </w:r>
      <w:r>
        <w:rPr>
          <w:spacing w:val="-1"/>
        </w:rPr>
        <w:t>to</w:t>
      </w:r>
      <w:r>
        <w:rPr>
          <w:spacing w:val="1"/>
        </w:rPr>
        <w:t> </w:t>
      </w:r>
      <w:r>
        <w:rPr>
          <w:spacing w:val="-1"/>
        </w:rPr>
        <w:t>these</w:t>
      </w:r>
      <w:r>
        <w:rPr>
          <w:spacing w:val="1"/>
        </w:rPr>
        <w:t> </w:t>
      </w:r>
      <w:r>
        <w:rPr>
          <w:spacing w:val="-1"/>
        </w:rPr>
        <w:t>groups</w:t>
      </w:r>
      <w:r>
        <w:rPr>
          <w:spacing w:val="-2"/>
        </w:rPr>
        <w:t> </w:t>
      </w:r>
      <w:r>
        <w:rPr>
          <w:spacing w:val="-1"/>
        </w:rPr>
        <w:t>when cost-recovered</w:t>
      </w:r>
      <w:r>
        <w:rPr>
          <w:spacing w:val="-3"/>
        </w:rPr>
        <w:t> </w:t>
      </w:r>
      <w:r>
        <w:rPr>
          <w:spacing w:val="-1"/>
        </w:rPr>
        <w:t>biosecurity</w:t>
      </w:r>
      <w:r>
        <w:rPr>
          <w:spacing w:val="1"/>
        </w:rPr>
        <w:t> </w:t>
      </w:r>
      <w:r>
        <w:rPr>
          <w:spacing w:val="-1"/>
        </w:rPr>
        <w:t>activities</w:t>
      </w:r>
      <w:r>
        <w:rPr/>
        <w:t> </w:t>
      </w:r>
      <w:r>
        <w:rPr>
          <w:spacing w:val="-1"/>
        </w:rPr>
        <w:t>are</w:t>
      </w:r>
      <w:r>
        <w:rPr>
          <w:spacing w:val="47"/>
        </w:rPr>
        <w:t> </w:t>
      </w:r>
      <w:r>
        <w:rPr>
          <w:spacing w:val="-1"/>
        </w:rPr>
        <w:t>provided,</w:t>
      </w:r>
      <w:r>
        <w:rPr>
          <w:spacing w:val="-2"/>
        </w:rPr>
        <w:t> </w:t>
      </w:r>
      <w:r>
        <w:rPr/>
        <w:t>as </w:t>
      </w:r>
      <w:r>
        <w:rPr>
          <w:spacing w:val="-1"/>
        </w:rPr>
        <w:t>described in Table</w:t>
      </w:r>
      <w:r>
        <w:rPr>
          <w:spacing w:val="1"/>
        </w:rPr>
        <w:t> </w:t>
      </w:r>
      <w:r>
        <w:rPr/>
        <w:t>4.</w:t>
      </w:r>
    </w:p>
    <w:p>
      <w:pPr>
        <w:spacing w:line="240" w:lineRule="auto" w:before="4"/>
        <w:rPr>
          <w:rFonts w:ascii="Calibri" w:hAnsi="Calibri" w:cs="Calibri" w:eastAsia="Calibri"/>
          <w:sz w:val="16"/>
          <w:szCs w:val="16"/>
        </w:rPr>
      </w:pPr>
    </w:p>
    <w:p>
      <w:pPr>
        <w:pStyle w:val="Heading5"/>
        <w:spacing w:line="240" w:lineRule="auto"/>
        <w:ind w:right="0"/>
        <w:jc w:val="left"/>
        <w:rPr>
          <w:b w:val="0"/>
          <w:bCs w:val="0"/>
        </w:rPr>
      </w:pPr>
      <w:bookmarkStart w:name="_bookmark24" w:id="78"/>
      <w:bookmarkEnd w:id="78"/>
      <w:r>
        <w:rPr>
          <w:b w:val="0"/>
        </w:rPr>
      </w:r>
      <w:r>
        <w:rPr/>
        <w:t>Table</w:t>
      </w:r>
      <w:r>
        <w:rPr>
          <w:spacing w:val="-6"/>
        </w:rPr>
        <w:t> </w:t>
      </w:r>
      <w:r>
        <w:rPr/>
        <w:t>4</w:t>
      </w:r>
      <w:r>
        <w:rPr>
          <w:spacing w:val="-5"/>
        </w:rPr>
        <w:t> </w:t>
      </w:r>
      <w:r>
        <w:rPr>
          <w:spacing w:val="-1"/>
        </w:rPr>
        <w:t>Regulatory</w:t>
      </w:r>
      <w:r>
        <w:rPr>
          <w:spacing w:val="-5"/>
        </w:rPr>
        <w:t> </w:t>
      </w:r>
      <w:r>
        <w:rPr>
          <w:spacing w:val="-1"/>
        </w:rPr>
        <w:t>activities</w:t>
      </w:r>
      <w:r>
        <w:rPr>
          <w:spacing w:val="-3"/>
        </w:rPr>
        <w:t> </w:t>
      </w:r>
      <w:r>
        <w:rPr>
          <w:spacing w:val="-1"/>
        </w:rPr>
        <w:t>provided</w:t>
      </w:r>
      <w:r>
        <w:rPr>
          <w:spacing w:val="-5"/>
        </w:rPr>
        <w:t> </w:t>
      </w:r>
      <w:r>
        <w:rPr/>
        <w:t>to</w:t>
      </w:r>
      <w:r>
        <w:rPr>
          <w:spacing w:val="-6"/>
        </w:rPr>
        <w:t> </w:t>
      </w:r>
      <w:r>
        <w:rPr/>
        <w:t>user</w:t>
      </w:r>
      <w:r>
        <w:rPr>
          <w:spacing w:val="-5"/>
        </w:rPr>
        <w:t> </w:t>
      </w:r>
      <w:r>
        <w:rPr>
          <w:spacing w:val="-1"/>
        </w:rPr>
        <w:t>groups</w:t>
      </w:r>
      <w:r>
        <w:rPr>
          <w:b w:val="0"/>
        </w:rPr>
      </w:r>
    </w:p>
    <w:p>
      <w:pPr>
        <w:spacing w:line="240" w:lineRule="auto" w:before="3"/>
        <w:rPr>
          <w:rFonts w:ascii="Calibri" w:hAnsi="Calibri" w:cs="Calibri" w:eastAsia="Calibri"/>
          <w:b/>
          <w:bCs/>
          <w:sz w:val="10"/>
          <w:szCs w:val="10"/>
        </w:rPr>
      </w:pPr>
    </w:p>
    <w:tbl>
      <w:tblPr>
        <w:tblW w:w="0" w:type="auto"/>
        <w:jc w:val="left"/>
        <w:tblInd w:w="159" w:type="dxa"/>
        <w:tblLayout w:type="fixed"/>
        <w:tblCellMar>
          <w:top w:w="0" w:type="dxa"/>
          <w:left w:w="0" w:type="dxa"/>
          <w:bottom w:w="0" w:type="dxa"/>
          <w:right w:w="0" w:type="dxa"/>
        </w:tblCellMar>
        <w:tblLook w:val="01E0"/>
      </w:tblPr>
      <w:tblGrid>
        <w:gridCol w:w="1632"/>
        <w:gridCol w:w="7257"/>
      </w:tblGrid>
      <w:tr>
        <w:trPr>
          <w:trHeight w:val="350" w:hRule="exact"/>
        </w:trPr>
        <w:tc>
          <w:tcPr>
            <w:tcW w:w="163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b/>
                <w:sz w:val="18"/>
              </w:rPr>
              <w:t>User</w:t>
            </w:r>
            <w:r>
              <w:rPr>
                <w:rFonts w:ascii="Calibri"/>
                <w:b/>
                <w:spacing w:val="-5"/>
                <w:sz w:val="18"/>
              </w:rPr>
              <w:t> </w:t>
            </w:r>
            <w:r>
              <w:rPr>
                <w:rFonts w:ascii="Calibri"/>
                <w:b/>
                <w:spacing w:val="-1"/>
                <w:sz w:val="18"/>
              </w:rPr>
              <w:t>group</w:t>
            </w:r>
            <w:r>
              <w:rPr>
                <w:rFonts w:ascii="Calibri"/>
                <w:sz w:val="18"/>
              </w:rPr>
            </w:r>
          </w:p>
        </w:tc>
        <w:tc>
          <w:tcPr>
            <w:tcW w:w="7257"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02" w:right="0"/>
              <w:jc w:val="left"/>
              <w:rPr>
                <w:rFonts w:ascii="Calibri" w:hAnsi="Calibri" w:cs="Calibri" w:eastAsia="Calibri"/>
                <w:sz w:val="18"/>
                <w:szCs w:val="18"/>
              </w:rPr>
            </w:pPr>
            <w:r>
              <w:rPr>
                <w:rFonts w:ascii="Calibri"/>
                <w:b/>
                <w:spacing w:val="-1"/>
                <w:sz w:val="18"/>
              </w:rPr>
              <w:t>Regulatory</w:t>
            </w:r>
            <w:r>
              <w:rPr>
                <w:rFonts w:ascii="Calibri"/>
                <w:b/>
                <w:spacing w:val="-9"/>
                <w:sz w:val="18"/>
              </w:rPr>
              <w:t> </w:t>
            </w:r>
            <w:r>
              <w:rPr>
                <w:rFonts w:ascii="Calibri"/>
                <w:b/>
                <w:spacing w:val="-1"/>
                <w:sz w:val="18"/>
              </w:rPr>
              <w:t>activities</w:t>
            </w:r>
            <w:r>
              <w:rPr>
                <w:rFonts w:ascii="Calibri"/>
                <w:sz w:val="18"/>
              </w:rPr>
            </w:r>
          </w:p>
        </w:tc>
      </w:tr>
      <w:tr>
        <w:trPr>
          <w:trHeight w:val="790" w:hRule="exact"/>
        </w:trPr>
        <w:tc>
          <w:tcPr>
            <w:tcW w:w="1632"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Importers</w:t>
            </w:r>
          </w:p>
        </w:tc>
        <w:tc>
          <w:tcPr>
            <w:tcW w:w="7257"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702" w:right="385"/>
              <w:jc w:val="left"/>
              <w:rPr>
                <w:rFonts w:ascii="Calibri" w:hAnsi="Calibri" w:cs="Calibri" w:eastAsia="Calibri"/>
                <w:sz w:val="18"/>
                <w:szCs w:val="18"/>
              </w:rPr>
            </w:pPr>
            <w:r>
              <w:rPr>
                <w:rFonts w:ascii="Calibri"/>
                <w:spacing w:val="-1"/>
                <w:sz w:val="18"/>
              </w:rPr>
              <w:t>Inspection,</w:t>
            </w:r>
            <w:r>
              <w:rPr>
                <w:rFonts w:ascii="Calibri"/>
                <w:spacing w:val="-3"/>
                <w:sz w:val="18"/>
              </w:rPr>
              <w:t> </w:t>
            </w:r>
            <w:r>
              <w:rPr>
                <w:rFonts w:ascii="Calibri"/>
                <w:spacing w:val="-1"/>
                <w:sz w:val="18"/>
              </w:rPr>
              <w:t>assessment</w:t>
            </w:r>
            <w:r>
              <w:rPr>
                <w:rFonts w:ascii="Calibri"/>
                <w:spacing w:val="-4"/>
                <w:sz w:val="18"/>
              </w:rPr>
              <w:t> </w:t>
            </w:r>
            <w:r>
              <w:rPr>
                <w:rFonts w:ascii="Calibri"/>
                <w:sz w:val="18"/>
              </w:rPr>
              <w:t>and</w:t>
            </w:r>
            <w:r>
              <w:rPr>
                <w:rFonts w:ascii="Calibri"/>
                <w:spacing w:val="-4"/>
                <w:sz w:val="18"/>
              </w:rPr>
              <w:t> </w:t>
            </w:r>
            <w:r>
              <w:rPr>
                <w:rFonts w:ascii="Calibri"/>
                <w:spacing w:val="-1"/>
                <w:sz w:val="18"/>
              </w:rPr>
              <w:t>management</w:t>
            </w:r>
            <w:r>
              <w:rPr>
                <w:rFonts w:ascii="Calibri"/>
                <w:spacing w:val="-4"/>
                <w:sz w:val="18"/>
              </w:rPr>
              <w:t> </w:t>
            </w:r>
            <w:r>
              <w:rPr>
                <w:rFonts w:ascii="Calibri"/>
                <w:sz w:val="18"/>
              </w:rPr>
              <w:t>of</w:t>
            </w:r>
            <w:r>
              <w:rPr>
                <w:rFonts w:ascii="Calibri"/>
                <w:spacing w:val="-3"/>
                <w:sz w:val="18"/>
              </w:rPr>
              <w:t> </w:t>
            </w:r>
            <w:r>
              <w:rPr>
                <w:rFonts w:ascii="Calibri"/>
                <w:sz w:val="18"/>
              </w:rPr>
              <w:t>the</w:t>
            </w:r>
            <w:r>
              <w:rPr>
                <w:rFonts w:ascii="Calibri"/>
                <w:spacing w:val="-4"/>
                <w:sz w:val="18"/>
              </w:rPr>
              <w:t> </w:t>
            </w:r>
            <w:r>
              <w:rPr>
                <w:rFonts w:ascii="Calibri"/>
                <w:spacing w:val="-1"/>
                <w:sz w:val="18"/>
              </w:rPr>
              <w:t>biosecurity</w:t>
            </w:r>
            <w:r>
              <w:rPr>
                <w:rFonts w:ascii="Calibri"/>
                <w:spacing w:val="-2"/>
                <w:sz w:val="18"/>
              </w:rPr>
              <w:t> </w:t>
            </w:r>
            <w:r>
              <w:rPr>
                <w:rFonts w:ascii="Calibri"/>
                <w:spacing w:val="-1"/>
                <w:sz w:val="18"/>
              </w:rPr>
              <w:t>risks</w:t>
            </w:r>
            <w:r>
              <w:rPr>
                <w:rFonts w:ascii="Calibri"/>
                <w:spacing w:val="-2"/>
                <w:sz w:val="18"/>
              </w:rPr>
              <w:t> </w:t>
            </w:r>
            <w:r>
              <w:rPr>
                <w:rFonts w:ascii="Calibri"/>
                <w:spacing w:val="-1"/>
                <w:sz w:val="18"/>
              </w:rPr>
              <w:t>associated</w:t>
            </w:r>
            <w:r>
              <w:rPr>
                <w:rFonts w:ascii="Calibri"/>
                <w:spacing w:val="-5"/>
                <w:sz w:val="18"/>
              </w:rPr>
              <w:t> </w:t>
            </w:r>
            <w:r>
              <w:rPr>
                <w:rFonts w:ascii="Calibri"/>
                <w:spacing w:val="-1"/>
                <w:sz w:val="18"/>
              </w:rPr>
              <w:t>with</w:t>
            </w:r>
            <w:r>
              <w:rPr>
                <w:rFonts w:ascii="Calibri"/>
                <w:spacing w:val="79"/>
                <w:sz w:val="18"/>
              </w:rPr>
              <w:t> </w:t>
            </w:r>
            <w:r>
              <w:rPr>
                <w:rFonts w:ascii="Calibri"/>
                <w:spacing w:val="-1"/>
                <w:sz w:val="18"/>
              </w:rPr>
              <w:t>imported</w:t>
            </w:r>
            <w:r>
              <w:rPr>
                <w:rFonts w:ascii="Calibri"/>
                <w:spacing w:val="-4"/>
                <w:sz w:val="18"/>
              </w:rPr>
              <w:t> </w:t>
            </w:r>
            <w:r>
              <w:rPr>
                <w:rFonts w:ascii="Calibri"/>
                <w:spacing w:val="-1"/>
                <w:sz w:val="18"/>
              </w:rPr>
              <w:t>goods</w:t>
            </w:r>
            <w:r>
              <w:rPr>
                <w:rFonts w:ascii="Calibri"/>
                <w:spacing w:val="-4"/>
                <w:sz w:val="18"/>
              </w:rPr>
              <w:t> </w:t>
            </w:r>
            <w:r>
              <w:rPr>
                <w:rFonts w:ascii="Calibri"/>
                <w:sz w:val="18"/>
              </w:rPr>
              <w:t>and</w:t>
            </w:r>
            <w:r>
              <w:rPr>
                <w:rFonts w:ascii="Calibri"/>
                <w:spacing w:val="-3"/>
                <w:sz w:val="18"/>
              </w:rPr>
              <w:t> </w:t>
            </w:r>
            <w:r>
              <w:rPr>
                <w:rFonts w:ascii="Calibri"/>
                <w:spacing w:val="-1"/>
                <w:sz w:val="18"/>
              </w:rPr>
              <w:t>packaging,</w:t>
            </w:r>
            <w:r>
              <w:rPr>
                <w:rFonts w:ascii="Calibri"/>
                <w:spacing w:val="-2"/>
                <w:sz w:val="18"/>
              </w:rPr>
              <w:t> </w:t>
            </w:r>
            <w:r>
              <w:rPr>
                <w:rFonts w:ascii="Calibri"/>
                <w:spacing w:val="-1"/>
                <w:sz w:val="18"/>
              </w:rPr>
              <w:t>including</w:t>
            </w:r>
            <w:r>
              <w:rPr>
                <w:rFonts w:ascii="Calibri"/>
                <w:spacing w:val="-3"/>
                <w:sz w:val="18"/>
              </w:rPr>
              <w:t> </w:t>
            </w:r>
            <w:r>
              <w:rPr>
                <w:rFonts w:ascii="Calibri"/>
                <w:spacing w:val="-1"/>
                <w:sz w:val="18"/>
              </w:rPr>
              <w:t>air</w:t>
            </w:r>
            <w:r>
              <w:rPr>
                <w:rFonts w:ascii="Calibri"/>
                <w:spacing w:val="-3"/>
                <w:sz w:val="18"/>
              </w:rPr>
              <w:t> </w:t>
            </w:r>
            <w:r>
              <w:rPr>
                <w:rFonts w:ascii="Calibri"/>
                <w:sz w:val="18"/>
              </w:rPr>
              <w:t>and</w:t>
            </w:r>
            <w:r>
              <w:rPr>
                <w:rFonts w:ascii="Calibri"/>
                <w:spacing w:val="-4"/>
                <w:sz w:val="18"/>
              </w:rPr>
              <w:t> </w:t>
            </w:r>
            <w:r>
              <w:rPr>
                <w:rFonts w:ascii="Calibri"/>
                <w:sz w:val="18"/>
              </w:rPr>
              <w:t>sea</w:t>
            </w:r>
            <w:r>
              <w:rPr>
                <w:rFonts w:ascii="Calibri"/>
                <w:spacing w:val="-2"/>
                <w:sz w:val="18"/>
              </w:rPr>
              <w:t> </w:t>
            </w:r>
            <w:r>
              <w:rPr>
                <w:rFonts w:ascii="Calibri"/>
                <w:spacing w:val="-1"/>
                <w:sz w:val="18"/>
              </w:rPr>
              <w:t>cargo,</w:t>
            </w:r>
            <w:r>
              <w:rPr>
                <w:rFonts w:ascii="Calibri"/>
                <w:spacing w:val="-2"/>
                <w:sz w:val="18"/>
              </w:rPr>
              <w:t> </w:t>
            </w:r>
            <w:r>
              <w:rPr>
                <w:rFonts w:ascii="Calibri"/>
                <w:spacing w:val="-1"/>
                <w:sz w:val="18"/>
              </w:rPr>
              <w:t>containers,</w:t>
            </w:r>
            <w:r>
              <w:rPr>
                <w:rFonts w:ascii="Calibri"/>
                <w:spacing w:val="-2"/>
                <w:sz w:val="18"/>
              </w:rPr>
              <w:t> </w:t>
            </w:r>
            <w:r>
              <w:rPr>
                <w:rFonts w:ascii="Calibri"/>
                <w:spacing w:val="-1"/>
                <w:sz w:val="18"/>
              </w:rPr>
              <w:t>international</w:t>
            </w:r>
            <w:r>
              <w:rPr>
                <w:rFonts w:ascii="Calibri"/>
                <w:spacing w:val="93"/>
                <w:sz w:val="18"/>
              </w:rPr>
              <w:t> </w:t>
            </w:r>
            <w:r>
              <w:rPr>
                <w:rFonts w:ascii="Calibri"/>
                <w:spacing w:val="-1"/>
                <w:sz w:val="18"/>
              </w:rPr>
              <w:t>mail,</w:t>
            </w:r>
            <w:r>
              <w:rPr>
                <w:rFonts w:ascii="Calibri"/>
                <w:spacing w:val="-2"/>
                <w:sz w:val="18"/>
              </w:rPr>
              <w:t> </w:t>
            </w:r>
            <w:r>
              <w:rPr>
                <w:rFonts w:ascii="Calibri"/>
                <w:sz w:val="18"/>
              </w:rPr>
              <w:t>food,</w:t>
            </w:r>
            <w:r>
              <w:rPr>
                <w:rFonts w:ascii="Calibri"/>
                <w:spacing w:val="-1"/>
                <w:sz w:val="18"/>
              </w:rPr>
              <w:t> live</w:t>
            </w:r>
            <w:r>
              <w:rPr>
                <w:rFonts w:ascii="Calibri"/>
                <w:spacing w:val="-3"/>
                <w:sz w:val="18"/>
              </w:rPr>
              <w:t> </w:t>
            </w:r>
            <w:r>
              <w:rPr>
                <w:rFonts w:ascii="Calibri"/>
                <w:spacing w:val="-1"/>
                <w:sz w:val="18"/>
              </w:rPr>
              <w:t>animals</w:t>
            </w:r>
            <w:r>
              <w:rPr>
                <w:rFonts w:ascii="Calibri"/>
                <w:spacing w:val="-2"/>
                <w:sz w:val="18"/>
              </w:rPr>
              <w:t> </w:t>
            </w:r>
            <w:r>
              <w:rPr>
                <w:rFonts w:ascii="Calibri"/>
                <w:spacing w:val="-1"/>
                <w:sz w:val="18"/>
              </w:rPr>
              <w:t>and</w:t>
            </w:r>
            <w:r>
              <w:rPr>
                <w:rFonts w:ascii="Calibri"/>
                <w:sz w:val="18"/>
              </w:rPr>
              <w:t> </w:t>
            </w:r>
            <w:r>
              <w:rPr>
                <w:rFonts w:ascii="Calibri"/>
                <w:spacing w:val="-1"/>
                <w:sz w:val="18"/>
              </w:rPr>
              <w:t>plants.</w:t>
            </w:r>
          </w:p>
        </w:tc>
      </w:tr>
    </w:tbl>
    <w:p>
      <w:pPr>
        <w:spacing w:after="0" w:line="240" w:lineRule="auto"/>
        <w:jc w:val="left"/>
        <w:rPr>
          <w:rFonts w:ascii="Calibri" w:hAnsi="Calibri" w:cs="Calibri" w:eastAsia="Calibri"/>
          <w:sz w:val="18"/>
          <w:szCs w:val="18"/>
        </w:rPr>
        <w:sectPr>
          <w:pgSz w:w="11910" w:h="16840"/>
          <w:pgMar w:header="608" w:footer="772" w:top="800" w:bottom="960" w:left="1300" w:right="142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4"/>
        <w:rPr>
          <w:rFonts w:ascii="Calibri" w:hAnsi="Calibri" w:cs="Calibri" w:eastAsia="Calibri"/>
          <w:b/>
          <w:bCs/>
          <w:sz w:val="13"/>
          <w:szCs w:val="13"/>
        </w:rPr>
      </w:pPr>
    </w:p>
    <w:tbl>
      <w:tblPr>
        <w:tblW w:w="0" w:type="auto"/>
        <w:jc w:val="left"/>
        <w:tblInd w:w="159" w:type="dxa"/>
        <w:tblLayout w:type="fixed"/>
        <w:tblCellMar>
          <w:top w:w="0" w:type="dxa"/>
          <w:left w:w="0" w:type="dxa"/>
          <w:bottom w:w="0" w:type="dxa"/>
          <w:right w:w="0" w:type="dxa"/>
        </w:tblCellMar>
        <w:tblLook w:val="01E0"/>
      </w:tblPr>
      <w:tblGrid>
        <w:gridCol w:w="2160"/>
        <w:gridCol w:w="6729"/>
      </w:tblGrid>
      <w:tr>
        <w:trPr>
          <w:trHeight w:val="350" w:hRule="exact"/>
        </w:trPr>
        <w:tc>
          <w:tcPr>
            <w:tcW w:w="2160"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5" w:right="0"/>
              <w:jc w:val="left"/>
              <w:rPr>
                <w:rFonts w:ascii="Calibri" w:hAnsi="Calibri" w:cs="Calibri" w:eastAsia="Calibri"/>
                <w:sz w:val="18"/>
                <w:szCs w:val="18"/>
              </w:rPr>
            </w:pPr>
            <w:r>
              <w:rPr>
                <w:rFonts w:ascii="Calibri"/>
                <w:b/>
                <w:sz w:val="18"/>
              </w:rPr>
              <w:t>User</w:t>
            </w:r>
            <w:r>
              <w:rPr>
                <w:rFonts w:ascii="Calibri"/>
                <w:b/>
                <w:spacing w:val="-5"/>
                <w:sz w:val="18"/>
              </w:rPr>
              <w:t> </w:t>
            </w:r>
            <w:r>
              <w:rPr>
                <w:rFonts w:ascii="Calibri"/>
                <w:b/>
                <w:spacing w:val="-1"/>
                <w:sz w:val="18"/>
              </w:rPr>
              <w:t>group</w:t>
            </w:r>
            <w:r>
              <w:rPr>
                <w:rFonts w:ascii="Calibri"/>
                <w:sz w:val="18"/>
              </w:rPr>
            </w:r>
          </w:p>
        </w:tc>
        <w:tc>
          <w:tcPr>
            <w:tcW w:w="6729"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74" w:right="0"/>
              <w:jc w:val="left"/>
              <w:rPr>
                <w:rFonts w:ascii="Calibri" w:hAnsi="Calibri" w:cs="Calibri" w:eastAsia="Calibri"/>
                <w:sz w:val="18"/>
                <w:szCs w:val="18"/>
              </w:rPr>
            </w:pPr>
            <w:r>
              <w:rPr>
                <w:rFonts w:ascii="Calibri"/>
                <w:b/>
                <w:spacing w:val="-1"/>
                <w:sz w:val="18"/>
              </w:rPr>
              <w:t>Regulatory</w:t>
            </w:r>
            <w:r>
              <w:rPr>
                <w:rFonts w:ascii="Calibri"/>
                <w:b/>
                <w:spacing w:val="-9"/>
                <w:sz w:val="18"/>
              </w:rPr>
              <w:t> </w:t>
            </w:r>
            <w:r>
              <w:rPr>
                <w:rFonts w:ascii="Calibri"/>
                <w:b/>
                <w:spacing w:val="-1"/>
                <w:sz w:val="18"/>
              </w:rPr>
              <w:t>activities</w:t>
            </w:r>
            <w:r>
              <w:rPr>
                <w:rFonts w:ascii="Calibri"/>
                <w:sz w:val="18"/>
              </w:rPr>
            </w:r>
          </w:p>
        </w:tc>
      </w:tr>
      <w:tr>
        <w:trPr>
          <w:trHeight w:val="730" w:hRule="exact"/>
        </w:trPr>
        <w:tc>
          <w:tcPr>
            <w:tcW w:w="8890" w:type="dxa"/>
            <w:gridSpan w:val="2"/>
            <w:tcBorders>
              <w:top w:val="single" w:sz="5" w:space="0" w:color="000000"/>
              <w:left w:val="nil" w:sz="6" w:space="0" w:color="auto"/>
              <w:bottom w:val="single" w:sz="5" w:space="0" w:color="000000"/>
              <w:right w:val="nil" w:sz="6" w:space="0" w:color="auto"/>
            </w:tcBorders>
          </w:tcPr>
          <w:p>
            <w:pPr>
              <w:pStyle w:val="TableParagraph"/>
              <w:spacing w:line="240" w:lineRule="auto"/>
              <w:ind w:left="2335" w:right="382"/>
              <w:jc w:val="left"/>
              <w:rPr>
                <w:rFonts w:ascii="Calibri" w:hAnsi="Calibri" w:cs="Calibri" w:eastAsia="Calibri"/>
                <w:sz w:val="18"/>
                <w:szCs w:val="18"/>
              </w:rPr>
            </w:pPr>
            <w:r>
              <w:rPr>
                <w:rFonts w:ascii="Calibri"/>
                <w:spacing w:val="-1"/>
                <w:sz w:val="18"/>
              </w:rPr>
              <w:t>This</w:t>
            </w:r>
            <w:r>
              <w:rPr>
                <w:rFonts w:ascii="Calibri"/>
                <w:spacing w:val="-3"/>
                <w:sz w:val="18"/>
              </w:rPr>
              <w:t> </w:t>
            </w:r>
            <w:r>
              <w:rPr>
                <w:rFonts w:ascii="Calibri"/>
                <w:spacing w:val="-1"/>
                <w:sz w:val="18"/>
              </w:rPr>
              <w:t>also includes husbandry</w:t>
            </w:r>
            <w:r>
              <w:rPr>
                <w:rFonts w:ascii="Calibri"/>
                <w:spacing w:val="-2"/>
                <w:sz w:val="18"/>
              </w:rPr>
              <w:t> </w:t>
            </w:r>
            <w:r>
              <w:rPr>
                <w:rFonts w:ascii="Calibri"/>
                <w:spacing w:val="-1"/>
                <w:sz w:val="18"/>
              </w:rPr>
              <w:t>activities</w:t>
            </w:r>
            <w:r>
              <w:rPr>
                <w:rFonts w:ascii="Calibri"/>
                <w:spacing w:val="-3"/>
                <w:sz w:val="18"/>
              </w:rPr>
              <w:t> </w:t>
            </w:r>
            <w:r>
              <w:rPr>
                <w:rFonts w:ascii="Calibri"/>
                <w:spacing w:val="-1"/>
                <w:sz w:val="18"/>
              </w:rPr>
              <w:t>associated</w:t>
            </w:r>
            <w:r>
              <w:rPr>
                <w:rFonts w:ascii="Calibri"/>
                <w:spacing w:val="-3"/>
                <w:sz w:val="18"/>
              </w:rPr>
              <w:t> </w:t>
            </w:r>
            <w:r>
              <w:rPr>
                <w:rFonts w:ascii="Calibri"/>
                <w:spacing w:val="-1"/>
                <w:sz w:val="18"/>
              </w:rPr>
              <w:t>with</w:t>
            </w:r>
            <w:r>
              <w:rPr>
                <w:rFonts w:ascii="Calibri"/>
                <w:spacing w:val="-2"/>
                <w:sz w:val="18"/>
              </w:rPr>
              <w:t> </w:t>
            </w:r>
            <w:r>
              <w:rPr>
                <w:rFonts w:ascii="Calibri"/>
                <w:sz w:val="18"/>
              </w:rPr>
              <w:t>the</w:t>
            </w:r>
            <w:r>
              <w:rPr>
                <w:rFonts w:ascii="Calibri"/>
                <w:spacing w:val="-3"/>
                <w:sz w:val="18"/>
              </w:rPr>
              <w:t> </w:t>
            </w:r>
            <w:r>
              <w:rPr>
                <w:rFonts w:ascii="Calibri"/>
                <w:spacing w:val="-1"/>
                <w:sz w:val="18"/>
              </w:rPr>
              <w:t>quarantine</w:t>
            </w:r>
            <w:r>
              <w:rPr>
                <w:rFonts w:ascii="Calibri"/>
                <w:spacing w:val="-3"/>
                <w:sz w:val="18"/>
              </w:rPr>
              <w:t> </w:t>
            </w:r>
            <w:r>
              <w:rPr>
                <w:rFonts w:ascii="Calibri"/>
                <w:sz w:val="18"/>
              </w:rPr>
              <w:t>of</w:t>
            </w:r>
            <w:r>
              <w:rPr>
                <w:rFonts w:ascii="Calibri"/>
                <w:spacing w:val="-2"/>
                <w:sz w:val="18"/>
              </w:rPr>
              <w:t> </w:t>
            </w:r>
            <w:r>
              <w:rPr>
                <w:rFonts w:ascii="Calibri"/>
                <w:spacing w:val="-1"/>
                <w:sz w:val="18"/>
              </w:rPr>
              <w:t>live</w:t>
            </w:r>
            <w:r>
              <w:rPr>
                <w:rFonts w:ascii="Calibri"/>
                <w:spacing w:val="-3"/>
                <w:sz w:val="18"/>
              </w:rPr>
              <w:t> </w:t>
            </w:r>
            <w:r>
              <w:rPr>
                <w:rFonts w:ascii="Calibri"/>
                <w:sz w:val="18"/>
              </w:rPr>
              <w:t>animals</w:t>
            </w:r>
            <w:r>
              <w:rPr>
                <w:rFonts w:ascii="Calibri"/>
                <w:spacing w:val="81"/>
                <w:sz w:val="18"/>
              </w:rPr>
              <w:t> </w:t>
            </w:r>
            <w:r>
              <w:rPr>
                <w:rFonts w:ascii="Calibri"/>
                <w:spacing w:val="-1"/>
                <w:sz w:val="18"/>
              </w:rPr>
              <w:t>and</w:t>
            </w:r>
            <w:r>
              <w:rPr>
                <w:rFonts w:ascii="Calibri"/>
                <w:spacing w:val="-3"/>
                <w:sz w:val="18"/>
              </w:rPr>
              <w:t> </w:t>
            </w:r>
            <w:r>
              <w:rPr>
                <w:rFonts w:ascii="Calibri"/>
                <w:spacing w:val="-1"/>
                <w:sz w:val="18"/>
              </w:rPr>
              <w:t>plants</w:t>
            </w:r>
            <w:r>
              <w:rPr>
                <w:rFonts w:ascii="Calibri"/>
                <w:spacing w:val="-3"/>
                <w:sz w:val="18"/>
              </w:rPr>
              <w:t> </w:t>
            </w:r>
            <w:r>
              <w:rPr>
                <w:rFonts w:ascii="Calibri"/>
                <w:spacing w:val="-1"/>
                <w:sz w:val="18"/>
              </w:rPr>
              <w:t>prior</w:t>
            </w:r>
            <w:r>
              <w:rPr>
                <w:rFonts w:ascii="Calibri"/>
                <w:spacing w:val="-3"/>
                <w:sz w:val="18"/>
              </w:rPr>
              <w:t> </w:t>
            </w:r>
            <w:r>
              <w:rPr>
                <w:rFonts w:ascii="Calibri"/>
                <w:sz w:val="18"/>
              </w:rPr>
              <w:t>to</w:t>
            </w:r>
            <w:r>
              <w:rPr>
                <w:rFonts w:ascii="Calibri"/>
                <w:spacing w:val="-1"/>
                <w:sz w:val="18"/>
              </w:rPr>
              <w:t> release</w:t>
            </w:r>
            <w:r>
              <w:rPr>
                <w:rFonts w:ascii="Calibri"/>
                <w:spacing w:val="-3"/>
                <w:sz w:val="18"/>
              </w:rPr>
              <w:t> </w:t>
            </w:r>
            <w:r>
              <w:rPr>
                <w:rFonts w:ascii="Calibri"/>
                <w:spacing w:val="-1"/>
                <w:sz w:val="18"/>
              </w:rPr>
              <w:t>into Australia,</w:t>
            </w:r>
            <w:r>
              <w:rPr>
                <w:rFonts w:ascii="Calibri"/>
                <w:sz w:val="18"/>
              </w:rPr>
              <w:t> such</w:t>
            </w:r>
            <w:r>
              <w:rPr>
                <w:rFonts w:ascii="Calibri"/>
                <w:spacing w:val="-3"/>
                <w:sz w:val="18"/>
              </w:rPr>
              <w:t> </w:t>
            </w:r>
            <w:r>
              <w:rPr>
                <w:rFonts w:ascii="Calibri"/>
                <w:sz w:val="18"/>
              </w:rPr>
              <w:t>as</w:t>
            </w:r>
            <w:r>
              <w:rPr>
                <w:rFonts w:ascii="Calibri"/>
                <w:spacing w:val="-3"/>
                <w:sz w:val="18"/>
              </w:rPr>
              <w:t> </w:t>
            </w:r>
            <w:r>
              <w:rPr>
                <w:rFonts w:ascii="Calibri"/>
                <w:spacing w:val="-1"/>
                <w:sz w:val="18"/>
              </w:rPr>
              <w:t>horses,</w:t>
            </w:r>
            <w:r>
              <w:rPr>
                <w:rFonts w:ascii="Calibri"/>
                <w:spacing w:val="-2"/>
                <w:sz w:val="18"/>
              </w:rPr>
              <w:t> </w:t>
            </w:r>
            <w:r>
              <w:rPr>
                <w:rFonts w:ascii="Calibri"/>
                <w:spacing w:val="-1"/>
                <w:sz w:val="18"/>
              </w:rPr>
              <w:t>dogs, </w:t>
            </w:r>
            <w:r>
              <w:rPr>
                <w:rFonts w:ascii="Calibri"/>
                <w:sz w:val="18"/>
              </w:rPr>
              <w:t>cats,</w:t>
            </w:r>
            <w:r>
              <w:rPr>
                <w:rFonts w:ascii="Calibri"/>
                <w:spacing w:val="-2"/>
                <w:sz w:val="18"/>
              </w:rPr>
              <w:t> </w:t>
            </w:r>
            <w:r>
              <w:rPr>
                <w:rFonts w:ascii="Calibri"/>
                <w:spacing w:val="-1"/>
                <w:sz w:val="18"/>
              </w:rPr>
              <w:t>hatching</w:t>
            </w:r>
            <w:r>
              <w:rPr>
                <w:rFonts w:ascii="Calibri"/>
                <w:spacing w:val="-3"/>
                <w:sz w:val="18"/>
              </w:rPr>
              <w:t> </w:t>
            </w:r>
            <w:r>
              <w:rPr>
                <w:rFonts w:ascii="Calibri"/>
                <w:spacing w:val="-1"/>
                <w:sz w:val="18"/>
              </w:rPr>
              <w:t>eggs,</w:t>
            </w:r>
            <w:r>
              <w:rPr>
                <w:rFonts w:ascii="Calibri"/>
                <w:spacing w:val="77"/>
                <w:w w:val="99"/>
                <w:sz w:val="18"/>
              </w:rPr>
              <w:t> </w:t>
            </w:r>
            <w:r>
              <w:rPr>
                <w:rFonts w:ascii="Calibri"/>
                <w:spacing w:val="-1"/>
                <w:sz w:val="18"/>
              </w:rPr>
              <w:t>birds,</w:t>
            </w:r>
            <w:r>
              <w:rPr>
                <w:rFonts w:ascii="Calibri"/>
                <w:spacing w:val="-2"/>
                <w:sz w:val="18"/>
              </w:rPr>
              <w:t> </w:t>
            </w:r>
            <w:r>
              <w:rPr>
                <w:rFonts w:ascii="Calibri"/>
                <w:spacing w:val="-1"/>
                <w:sz w:val="18"/>
              </w:rPr>
              <w:t>ruminants,</w:t>
            </w:r>
            <w:r>
              <w:rPr>
                <w:rFonts w:ascii="Calibri"/>
                <w:spacing w:val="-2"/>
                <w:sz w:val="18"/>
              </w:rPr>
              <w:t> </w:t>
            </w:r>
            <w:r>
              <w:rPr>
                <w:rFonts w:ascii="Calibri"/>
                <w:spacing w:val="-1"/>
                <w:sz w:val="18"/>
              </w:rPr>
              <w:t>bees,</w:t>
            </w:r>
            <w:r>
              <w:rPr>
                <w:rFonts w:ascii="Calibri"/>
                <w:spacing w:val="-2"/>
                <w:sz w:val="18"/>
              </w:rPr>
              <w:t> </w:t>
            </w:r>
            <w:r>
              <w:rPr>
                <w:rFonts w:ascii="Calibri"/>
                <w:spacing w:val="-1"/>
                <w:sz w:val="18"/>
              </w:rPr>
              <w:t>nursery</w:t>
            </w:r>
            <w:r>
              <w:rPr>
                <w:rFonts w:ascii="Calibri"/>
                <w:spacing w:val="-2"/>
                <w:sz w:val="18"/>
              </w:rPr>
              <w:t> </w:t>
            </w:r>
            <w:r>
              <w:rPr>
                <w:rFonts w:ascii="Calibri"/>
                <w:sz w:val="18"/>
              </w:rPr>
              <w:t>stock</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viable</w:t>
            </w:r>
            <w:r>
              <w:rPr>
                <w:rFonts w:ascii="Calibri"/>
                <w:spacing w:val="-3"/>
                <w:sz w:val="18"/>
              </w:rPr>
              <w:t> </w:t>
            </w:r>
            <w:r>
              <w:rPr>
                <w:rFonts w:ascii="Calibri"/>
                <w:sz w:val="18"/>
              </w:rPr>
              <w:t>seeds.</w:t>
            </w:r>
          </w:p>
        </w:tc>
      </w:tr>
      <w:tr>
        <w:trPr>
          <w:trHeight w:val="1289" w:hRule="exact"/>
        </w:trPr>
        <w:tc>
          <w:tcPr>
            <w:tcW w:w="2160"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Conveyance</w:t>
            </w:r>
            <w:r>
              <w:rPr>
                <w:rFonts w:ascii="Calibri"/>
                <w:spacing w:val="-8"/>
                <w:sz w:val="18"/>
              </w:rPr>
              <w:t> </w:t>
            </w:r>
            <w:r>
              <w:rPr>
                <w:rFonts w:ascii="Calibri"/>
                <w:spacing w:val="-1"/>
                <w:sz w:val="18"/>
              </w:rPr>
              <w:t>operators</w:t>
            </w:r>
          </w:p>
        </w:tc>
        <w:tc>
          <w:tcPr>
            <w:tcW w:w="672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74" w:right="0"/>
              <w:jc w:val="left"/>
              <w:rPr>
                <w:rFonts w:ascii="Calibri" w:hAnsi="Calibri" w:cs="Calibri" w:eastAsia="Calibri"/>
                <w:sz w:val="18"/>
                <w:szCs w:val="18"/>
              </w:rPr>
            </w:pPr>
            <w:r>
              <w:rPr>
                <w:rFonts w:ascii="Calibri"/>
                <w:spacing w:val="-1"/>
                <w:sz w:val="18"/>
              </w:rPr>
              <w:t>Vessels</w:t>
            </w:r>
            <w:r>
              <w:rPr>
                <w:rFonts w:ascii="Calibri"/>
                <w:spacing w:val="-4"/>
                <w:sz w:val="18"/>
              </w:rPr>
              <w:t> </w:t>
            </w:r>
            <w:r>
              <w:rPr>
                <w:rFonts w:ascii="Calibri"/>
                <w:sz w:val="18"/>
              </w:rPr>
              <w:t>and</w:t>
            </w:r>
            <w:r>
              <w:rPr>
                <w:rFonts w:ascii="Calibri"/>
                <w:spacing w:val="-3"/>
                <w:sz w:val="18"/>
              </w:rPr>
              <w:t> </w:t>
            </w:r>
            <w:r>
              <w:rPr>
                <w:rFonts w:ascii="Calibri"/>
                <w:spacing w:val="-1"/>
                <w:sz w:val="18"/>
              </w:rPr>
              <w:t>aircraft</w:t>
            </w:r>
            <w:r>
              <w:rPr>
                <w:rFonts w:ascii="Calibri"/>
                <w:spacing w:val="-4"/>
                <w:sz w:val="18"/>
              </w:rPr>
              <w:t> </w:t>
            </w:r>
            <w:r>
              <w:rPr>
                <w:rFonts w:ascii="Calibri"/>
                <w:spacing w:val="-1"/>
                <w:sz w:val="18"/>
              </w:rPr>
              <w:t>entering Australia.</w:t>
            </w:r>
          </w:p>
          <w:p>
            <w:pPr>
              <w:pStyle w:val="TableParagraph"/>
              <w:spacing w:line="240" w:lineRule="auto" w:before="59"/>
              <w:ind w:left="174" w:right="112"/>
              <w:jc w:val="left"/>
              <w:rPr>
                <w:rFonts w:ascii="Calibri" w:hAnsi="Calibri" w:cs="Calibri" w:eastAsia="Calibri"/>
                <w:sz w:val="18"/>
                <w:szCs w:val="18"/>
              </w:rPr>
            </w:pPr>
            <w:r>
              <w:rPr>
                <w:rFonts w:ascii="Calibri"/>
                <w:spacing w:val="-1"/>
                <w:sz w:val="18"/>
              </w:rPr>
              <w:t>This</w:t>
            </w:r>
            <w:r>
              <w:rPr>
                <w:rFonts w:ascii="Calibri"/>
                <w:spacing w:val="-3"/>
                <w:sz w:val="18"/>
              </w:rPr>
              <w:t> </w:t>
            </w:r>
            <w:r>
              <w:rPr>
                <w:rFonts w:ascii="Calibri"/>
                <w:spacing w:val="-1"/>
                <w:sz w:val="18"/>
              </w:rPr>
              <w:t>includes</w:t>
            </w:r>
            <w:r>
              <w:rPr>
                <w:rFonts w:ascii="Calibri"/>
                <w:spacing w:val="-3"/>
                <w:sz w:val="18"/>
              </w:rPr>
              <w:t> </w:t>
            </w:r>
            <w:r>
              <w:rPr>
                <w:rFonts w:ascii="Calibri"/>
                <w:spacing w:val="-1"/>
                <w:sz w:val="18"/>
              </w:rPr>
              <w:t>assessments</w:t>
            </w:r>
            <w:r>
              <w:rPr>
                <w:rFonts w:ascii="Calibri"/>
                <w:spacing w:val="-2"/>
                <w:sz w:val="18"/>
              </w:rPr>
              <w:t> </w:t>
            </w:r>
            <w:r>
              <w:rPr>
                <w:rFonts w:ascii="Calibri"/>
                <w:sz w:val="18"/>
              </w:rPr>
              <w:t>and</w:t>
            </w:r>
            <w:r>
              <w:rPr>
                <w:rFonts w:ascii="Calibri"/>
                <w:spacing w:val="-3"/>
                <w:sz w:val="18"/>
              </w:rPr>
              <w:t> </w:t>
            </w:r>
            <w:r>
              <w:rPr>
                <w:rFonts w:ascii="Calibri"/>
                <w:spacing w:val="-1"/>
                <w:sz w:val="18"/>
              </w:rPr>
              <w:t>inspections</w:t>
            </w:r>
            <w:r>
              <w:rPr>
                <w:rFonts w:ascii="Calibri"/>
                <w:spacing w:val="-3"/>
                <w:sz w:val="18"/>
              </w:rPr>
              <w:t> </w:t>
            </w:r>
            <w:r>
              <w:rPr>
                <w:rFonts w:ascii="Calibri"/>
                <w:sz w:val="18"/>
              </w:rPr>
              <w:t>to</w:t>
            </w:r>
            <w:r>
              <w:rPr>
                <w:rFonts w:ascii="Calibri"/>
                <w:spacing w:val="-1"/>
                <w:sz w:val="18"/>
              </w:rPr>
              <w:t> </w:t>
            </w:r>
            <w:r>
              <w:rPr>
                <w:rFonts w:ascii="Calibri"/>
                <w:sz w:val="18"/>
              </w:rPr>
              <w:t>manage</w:t>
            </w:r>
            <w:r>
              <w:rPr>
                <w:rFonts w:ascii="Calibri"/>
                <w:spacing w:val="-3"/>
                <w:sz w:val="18"/>
              </w:rPr>
              <w:t> </w:t>
            </w:r>
            <w:r>
              <w:rPr>
                <w:rFonts w:ascii="Calibri"/>
                <w:sz w:val="18"/>
              </w:rPr>
              <w:t>the</w:t>
            </w:r>
            <w:r>
              <w:rPr>
                <w:rFonts w:ascii="Calibri"/>
                <w:spacing w:val="-3"/>
                <w:sz w:val="18"/>
              </w:rPr>
              <w:t> </w:t>
            </w:r>
            <w:r>
              <w:rPr>
                <w:rFonts w:ascii="Calibri"/>
                <w:spacing w:val="-1"/>
                <w:sz w:val="18"/>
              </w:rPr>
              <w:t>risks</w:t>
            </w:r>
            <w:r>
              <w:rPr>
                <w:rFonts w:ascii="Calibri"/>
                <w:spacing w:val="-2"/>
                <w:sz w:val="18"/>
              </w:rPr>
              <w:t> </w:t>
            </w:r>
            <w:r>
              <w:rPr>
                <w:rFonts w:ascii="Calibri"/>
                <w:sz w:val="18"/>
              </w:rPr>
              <w:t>posed</w:t>
            </w:r>
            <w:r>
              <w:rPr>
                <w:rFonts w:ascii="Calibri"/>
                <w:spacing w:val="-3"/>
                <w:sz w:val="18"/>
              </w:rPr>
              <w:t> </w:t>
            </w:r>
            <w:r>
              <w:rPr>
                <w:rFonts w:ascii="Calibri"/>
                <w:spacing w:val="-1"/>
                <w:sz w:val="18"/>
              </w:rPr>
              <w:t>by</w:t>
            </w:r>
            <w:r>
              <w:rPr>
                <w:rFonts w:ascii="Calibri"/>
                <w:spacing w:val="-2"/>
                <w:sz w:val="18"/>
              </w:rPr>
              <w:t> </w:t>
            </w:r>
            <w:r>
              <w:rPr>
                <w:rFonts w:ascii="Calibri"/>
                <w:sz w:val="18"/>
              </w:rPr>
              <w:t>the</w:t>
            </w:r>
            <w:r>
              <w:rPr>
                <w:rFonts w:ascii="Calibri"/>
                <w:spacing w:val="-2"/>
                <w:sz w:val="18"/>
              </w:rPr>
              <w:t> </w:t>
            </w:r>
            <w:r>
              <w:rPr>
                <w:rFonts w:ascii="Calibri"/>
                <w:sz w:val="18"/>
              </w:rPr>
              <w:t>vessel</w:t>
            </w:r>
            <w:r>
              <w:rPr>
                <w:rFonts w:ascii="Calibri"/>
                <w:sz w:val="18"/>
              </w:rPr>
              <w:t> </w:t>
            </w:r>
            <w:r>
              <w:rPr>
                <w:rFonts w:ascii="Calibri"/>
                <w:spacing w:val="59"/>
                <w:sz w:val="18"/>
              </w:rPr>
              <w:t> </w:t>
            </w:r>
            <w:r>
              <w:rPr>
                <w:rFonts w:ascii="Calibri"/>
                <w:spacing w:val="-1"/>
                <w:sz w:val="18"/>
              </w:rPr>
              <w:t>itself,</w:t>
            </w:r>
            <w:r>
              <w:rPr>
                <w:rFonts w:ascii="Calibri"/>
                <w:spacing w:val="-3"/>
                <w:sz w:val="18"/>
              </w:rPr>
              <w:t> </w:t>
            </w:r>
            <w:r>
              <w:rPr>
                <w:rFonts w:ascii="Calibri"/>
                <w:spacing w:val="-1"/>
                <w:sz w:val="18"/>
              </w:rPr>
              <w:t>contaminants</w:t>
            </w:r>
            <w:r>
              <w:rPr>
                <w:rFonts w:ascii="Calibri"/>
                <w:spacing w:val="-3"/>
                <w:sz w:val="18"/>
              </w:rPr>
              <w:t> </w:t>
            </w:r>
            <w:r>
              <w:rPr>
                <w:rFonts w:ascii="Calibri"/>
                <w:sz w:val="18"/>
              </w:rPr>
              <w:t>on</w:t>
            </w:r>
            <w:r>
              <w:rPr>
                <w:rFonts w:ascii="Calibri"/>
                <w:spacing w:val="-3"/>
                <w:sz w:val="18"/>
              </w:rPr>
              <w:t> </w:t>
            </w:r>
            <w:r>
              <w:rPr>
                <w:rFonts w:ascii="Calibri"/>
                <w:sz w:val="18"/>
              </w:rPr>
              <w:t>the</w:t>
            </w:r>
            <w:r>
              <w:rPr>
                <w:rFonts w:ascii="Calibri"/>
                <w:spacing w:val="-4"/>
                <w:sz w:val="18"/>
              </w:rPr>
              <w:t> </w:t>
            </w:r>
            <w:r>
              <w:rPr>
                <w:rFonts w:ascii="Calibri"/>
                <w:sz w:val="18"/>
              </w:rPr>
              <w:t>vessel,</w:t>
            </w:r>
            <w:r>
              <w:rPr>
                <w:rFonts w:ascii="Calibri"/>
                <w:spacing w:val="-2"/>
                <w:sz w:val="18"/>
              </w:rPr>
              <w:t> </w:t>
            </w:r>
            <w:r>
              <w:rPr>
                <w:rFonts w:ascii="Calibri"/>
                <w:spacing w:val="-1"/>
                <w:sz w:val="18"/>
              </w:rPr>
              <w:t>human</w:t>
            </w:r>
            <w:r>
              <w:rPr>
                <w:rFonts w:ascii="Calibri"/>
                <w:spacing w:val="-3"/>
                <w:sz w:val="18"/>
              </w:rPr>
              <w:t> </w:t>
            </w:r>
            <w:r>
              <w:rPr>
                <w:rFonts w:ascii="Calibri"/>
                <w:spacing w:val="-1"/>
                <w:sz w:val="18"/>
              </w:rPr>
              <w:t>biosecurity</w:t>
            </w:r>
            <w:r>
              <w:rPr>
                <w:rFonts w:ascii="Calibri"/>
                <w:spacing w:val="-2"/>
                <w:sz w:val="18"/>
              </w:rPr>
              <w:t> </w:t>
            </w:r>
            <w:r>
              <w:rPr>
                <w:rFonts w:ascii="Calibri"/>
                <w:spacing w:val="-1"/>
                <w:sz w:val="18"/>
              </w:rPr>
              <w:t>risks,</w:t>
            </w:r>
            <w:r>
              <w:rPr>
                <w:rFonts w:ascii="Calibri"/>
                <w:spacing w:val="-3"/>
                <w:sz w:val="18"/>
              </w:rPr>
              <w:t> </w:t>
            </w:r>
            <w:r>
              <w:rPr>
                <w:rFonts w:ascii="Calibri"/>
                <w:spacing w:val="-1"/>
                <w:sz w:val="18"/>
              </w:rPr>
              <w:t>ballast</w:t>
            </w:r>
            <w:r>
              <w:rPr>
                <w:rFonts w:ascii="Calibri"/>
                <w:sz w:val="18"/>
              </w:rPr>
              <w:t> </w:t>
            </w:r>
            <w:r>
              <w:rPr>
                <w:rFonts w:ascii="Calibri"/>
                <w:spacing w:val="-1"/>
                <w:sz w:val="18"/>
              </w:rPr>
              <w:t>water</w:t>
            </w:r>
            <w:r>
              <w:rPr>
                <w:rFonts w:ascii="Calibri"/>
                <w:spacing w:val="-3"/>
                <w:sz w:val="18"/>
              </w:rPr>
              <w:t> </w:t>
            </w:r>
            <w:r>
              <w:rPr>
                <w:rFonts w:ascii="Calibri"/>
                <w:spacing w:val="-1"/>
                <w:sz w:val="18"/>
              </w:rPr>
              <w:t>and</w:t>
            </w:r>
            <w:r>
              <w:rPr>
                <w:rFonts w:ascii="Calibri"/>
                <w:spacing w:val="-4"/>
                <w:sz w:val="18"/>
              </w:rPr>
              <w:t> </w:t>
            </w:r>
            <w:r>
              <w:rPr>
                <w:rFonts w:ascii="Calibri"/>
                <w:spacing w:val="-1"/>
                <w:sz w:val="18"/>
              </w:rPr>
              <w:t>biofouling</w:t>
            </w:r>
            <w:r>
              <w:rPr>
                <w:rFonts w:ascii="Calibri"/>
                <w:spacing w:val="85"/>
                <w:w w:val="99"/>
                <w:sz w:val="18"/>
              </w:rPr>
              <w:t> </w:t>
            </w:r>
            <w:r>
              <w:rPr>
                <w:rFonts w:ascii="Calibri"/>
                <w:sz w:val="18"/>
              </w:rPr>
              <w:t>on</w:t>
            </w:r>
            <w:r>
              <w:rPr>
                <w:rFonts w:ascii="Calibri"/>
                <w:spacing w:val="-3"/>
                <w:sz w:val="18"/>
              </w:rPr>
              <w:t> </w:t>
            </w:r>
            <w:r>
              <w:rPr>
                <w:rFonts w:ascii="Calibri"/>
                <w:spacing w:val="-1"/>
                <w:sz w:val="18"/>
              </w:rPr>
              <w:t>vessels,</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aircraft</w:t>
            </w:r>
            <w:r>
              <w:rPr>
                <w:rFonts w:ascii="Calibri"/>
                <w:spacing w:val="-2"/>
                <w:sz w:val="18"/>
              </w:rPr>
              <w:t> </w:t>
            </w:r>
            <w:r>
              <w:rPr>
                <w:rFonts w:ascii="Calibri"/>
                <w:spacing w:val="-1"/>
                <w:sz w:val="18"/>
              </w:rPr>
              <w:t>disinsection</w:t>
            </w:r>
            <w:r>
              <w:rPr>
                <w:rFonts w:ascii="Calibri"/>
                <w:spacing w:val="-3"/>
                <w:sz w:val="18"/>
              </w:rPr>
              <w:t> </w:t>
            </w:r>
            <w:r>
              <w:rPr>
                <w:rFonts w:ascii="Calibri"/>
                <w:spacing w:val="-1"/>
                <w:sz w:val="18"/>
              </w:rPr>
              <w:t>(where</w:t>
            </w:r>
            <w:r>
              <w:rPr>
                <w:rFonts w:ascii="Calibri"/>
                <w:spacing w:val="-3"/>
                <w:sz w:val="18"/>
              </w:rPr>
              <w:t> </w:t>
            </w:r>
            <w:r>
              <w:rPr>
                <w:rFonts w:ascii="Calibri"/>
                <w:spacing w:val="-1"/>
                <w:sz w:val="18"/>
              </w:rPr>
              <w:t>non-compliant</w:t>
            </w:r>
            <w:r>
              <w:rPr>
                <w:rFonts w:ascii="Calibri"/>
                <w:spacing w:val="-3"/>
                <w:sz w:val="18"/>
              </w:rPr>
              <w:t> </w:t>
            </w:r>
            <w:r>
              <w:rPr>
                <w:rFonts w:ascii="Calibri"/>
                <w:sz w:val="18"/>
              </w:rPr>
              <w:t>on</w:t>
            </w:r>
            <w:r>
              <w:rPr>
                <w:rFonts w:ascii="Calibri"/>
                <w:spacing w:val="-2"/>
                <w:sz w:val="18"/>
              </w:rPr>
              <w:t> </w:t>
            </w:r>
            <w:r>
              <w:rPr>
                <w:rFonts w:ascii="Calibri"/>
                <w:sz w:val="18"/>
              </w:rPr>
              <w:t>arrival)</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assessment </w:t>
            </w:r>
            <w:r>
              <w:rPr>
                <w:rFonts w:ascii="Calibri"/>
                <w:sz w:val="18"/>
              </w:rPr>
              <w:t>of</w:t>
            </w:r>
            <w:r>
              <w:rPr>
                <w:rFonts w:ascii="Calibri"/>
                <w:spacing w:val="93"/>
                <w:sz w:val="18"/>
              </w:rPr>
              <w:t> </w:t>
            </w:r>
            <w:r>
              <w:rPr>
                <w:rFonts w:ascii="Calibri"/>
                <w:spacing w:val="-1"/>
                <w:sz w:val="18"/>
              </w:rPr>
              <w:t>aircraft</w:t>
            </w:r>
            <w:r>
              <w:rPr>
                <w:rFonts w:ascii="Calibri"/>
                <w:spacing w:val="-3"/>
                <w:sz w:val="18"/>
              </w:rPr>
              <w:t> </w:t>
            </w:r>
            <w:r>
              <w:rPr>
                <w:rFonts w:ascii="Calibri"/>
                <w:sz w:val="18"/>
              </w:rPr>
              <w:t>for</w:t>
            </w:r>
            <w:r>
              <w:rPr>
                <w:rFonts w:ascii="Calibri"/>
                <w:spacing w:val="-4"/>
                <w:sz w:val="18"/>
              </w:rPr>
              <w:t> </w:t>
            </w:r>
            <w:r>
              <w:rPr>
                <w:rFonts w:ascii="Calibri"/>
                <w:spacing w:val="-1"/>
                <w:sz w:val="18"/>
              </w:rPr>
              <w:t>release</w:t>
            </w:r>
            <w:r>
              <w:rPr>
                <w:rFonts w:ascii="Calibri"/>
                <w:spacing w:val="-4"/>
                <w:sz w:val="18"/>
              </w:rPr>
              <w:t> </w:t>
            </w:r>
            <w:r>
              <w:rPr>
                <w:rFonts w:ascii="Calibri"/>
                <w:sz w:val="18"/>
              </w:rPr>
              <w:t>from</w:t>
            </w:r>
            <w:r>
              <w:rPr>
                <w:rFonts w:ascii="Calibri"/>
                <w:spacing w:val="-2"/>
                <w:sz w:val="18"/>
              </w:rPr>
              <w:t> </w:t>
            </w:r>
            <w:r>
              <w:rPr>
                <w:rFonts w:ascii="Calibri"/>
                <w:spacing w:val="-1"/>
                <w:sz w:val="18"/>
              </w:rPr>
              <w:t>biosecurity</w:t>
            </w:r>
            <w:r>
              <w:rPr>
                <w:rFonts w:ascii="Calibri"/>
                <w:spacing w:val="-3"/>
                <w:sz w:val="18"/>
              </w:rPr>
              <w:t> </w:t>
            </w:r>
            <w:r>
              <w:rPr>
                <w:rFonts w:ascii="Calibri"/>
                <w:spacing w:val="-1"/>
                <w:sz w:val="18"/>
              </w:rPr>
              <w:t>control.</w:t>
            </w:r>
          </w:p>
        </w:tc>
      </w:tr>
      <w:tr>
        <w:trPr>
          <w:trHeight w:val="790" w:hRule="exact"/>
        </w:trPr>
        <w:tc>
          <w:tcPr>
            <w:tcW w:w="2160"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Arrangement</w:t>
            </w:r>
            <w:r>
              <w:rPr>
                <w:rFonts w:ascii="Calibri"/>
                <w:spacing w:val="-9"/>
                <w:sz w:val="18"/>
              </w:rPr>
              <w:t> </w:t>
            </w:r>
            <w:r>
              <w:rPr>
                <w:rFonts w:ascii="Calibri"/>
                <w:spacing w:val="-1"/>
                <w:sz w:val="18"/>
              </w:rPr>
              <w:t>participants</w:t>
            </w:r>
          </w:p>
        </w:tc>
        <w:tc>
          <w:tcPr>
            <w:tcW w:w="672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74" w:right="234"/>
              <w:jc w:val="left"/>
              <w:rPr>
                <w:rFonts w:ascii="Calibri" w:hAnsi="Calibri" w:cs="Calibri" w:eastAsia="Calibri"/>
                <w:sz w:val="18"/>
                <w:szCs w:val="18"/>
              </w:rPr>
            </w:pPr>
            <w:r>
              <w:rPr>
                <w:rFonts w:ascii="Calibri"/>
                <w:spacing w:val="-1"/>
                <w:sz w:val="18"/>
              </w:rPr>
              <w:t>Managing</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administration</w:t>
            </w:r>
            <w:r>
              <w:rPr>
                <w:rFonts w:ascii="Calibri"/>
                <w:spacing w:val="-3"/>
                <w:sz w:val="18"/>
              </w:rPr>
              <w:t> </w:t>
            </w:r>
            <w:r>
              <w:rPr>
                <w:rFonts w:ascii="Calibri"/>
                <w:spacing w:val="1"/>
                <w:sz w:val="18"/>
              </w:rPr>
              <w:t>as</w:t>
            </w:r>
            <w:r>
              <w:rPr>
                <w:rFonts w:ascii="Calibri"/>
                <w:spacing w:val="-3"/>
                <w:sz w:val="18"/>
              </w:rPr>
              <w:t> </w:t>
            </w:r>
            <w:r>
              <w:rPr>
                <w:rFonts w:ascii="Calibri"/>
                <w:spacing w:val="-1"/>
                <w:sz w:val="18"/>
              </w:rPr>
              <w:t>well</w:t>
            </w:r>
            <w:r>
              <w:rPr>
                <w:rFonts w:ascii="Calibri"/>
                <w:spacing w:val="-3"/>
                <w:sz w:val="18"/>
              </w:rPr>
              <w:t> </w:t>
            </w:r>
            <w:r>
              <w:rPr>
                <w:rFonts w:ascii="Calibri"/>
                <w:sz w:val="18"/>
              </w:rPr>
              <w:t>as</w:t>
            </w:r>
            <w:r>
              <w:rPr>
                <w:rFonts w:ascii="Calibri"/>
                <w:spacing w:val="-3"/>
                <w:sz w:val="18"/>
              </w:rPr>
              <w:t> </w:t>
            </w:r>
            <w:r>
              <w:rPr>
                <w:rFonts w:ascii="Calibri"/>
                <w:spacing w:val="-1"/>
                <w:sz w:val="18"/>
              </w:rPr>
              <w:t>policy, processes</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conditions-setting</w:t>
            </w:r>
            <w:r>
              <w:rPr>
                <w:rFonts w:ascii="Calibri"/>
                <w:spacing w:val="-3"/>
                <w:sz w:val="18"/>
              </w:rPr>
              <w:t> </w:t>
            </w:r>
            <w:r>
              <w:rPr>
                <w:rFonts w:ascii="Calibri"/>
                <w:sz w:val="18"/>
              </w:rPr>
              <w:t>for</w:t>
            </w:r>
            <w:r>
              <w:rPr>
                <w:rFonts w:ascii="Calibri"/>
                <w:spacing w:val="89"/>
                <w:w w:val="99"/>
                <w:sz w:val="18"/>
              </w:rPr>
              <w:t> </w:t>
            </w:r>
            <w:r>
              <w:rPr>
                <w:rFonts w:ascii="Calibri"/>
                <w:spacing w:val="-1"/>
                <w:sz w:val="18"/>
              </w:rPr>
              <w:t>regulatory</w:t>
            </w:r>
            <w:r>
              <w:rPr>
                <w:rFonts w:ascii="Calibri"/>
                <w:spacing w:val="-4"/>
                <w:sz w:val="18"/>
              </w:rPr>
              <w:t> </w:t>
            </w:r>
            <w:r>
              <w:rPr>
                <w:rFonts w:ascii="Calibri"/>
                <w:spacing w:val="-1"/>
                <w:sz w:val="18"/>
              </w:rPr>
              <w:t>arrangements</w:t>
            </w:r>
            <w:r>
              <w:rPr>
                <w:rFonts w:ascii="Calibri"/>
                <w:spacing w:val="-5"/>
                <w:sz w:val="18"/>
              </w:rPr>
              <w:t> </w:t>
            </w:r>
            <w:r>
              <w:rPr>
                <w:rFonts w:ascii="Calibri"/>
                <w:sz w:val="18"/>
              </w:rPr>
              <w:t>approved</w:t>
            </w:r>
            <w:r>
              <w:rPr>
                <w:rFonts w:ascii="Calibri"/>
                <w:spacing w:val="-4"/>
                <w:sz w:val="18"/>
              </w:rPr>
              <w:t> </w:t>
            </w:r>
            <w:r>
              <w:rPr>
                <w:rFonts w:ascii="Calibri"/>
                <w:spacing w:val="-1"/>
                <w:sz w:val="18"/>
              </w:rPr>
              <w:t>by</w:t>
            </w:r>
            <w:r>
              <w:rPr>
                <w:rFonts w:ascii="Calibri"/>
                <w:spacing w:val="-4"/>
                <w:sz w:val="18"/>
              </w:rPr>
              <w:t> </w:t>
            </w:r>
            <w:r>
              <w:rPr>
                <w:rFonts w:ascii="Calibri"/>
                <w:sz w:val="18"/>
              </w:rPr>
              <w:t>the</w:t>
            </w:r>
            <w:r>
              <w:rPr>
                <w:rFonts w:ascii="Calibri"/>
                <w:spacing w:val="-5"/>
                <w:sz w:val="18"/>
              </w:rPr>
              <w:t> </w:t>
            </w:r>
            <w:r>
              <w:rPr>
                <w:rFonts w:ascii="Calibri"/>
                <w:spacing w:val="-1"/>
                <w:sz w:val="18"/>
              </w:rPr>
              <w:t>department,</w:t>
            </w:r>
            <w:r>
              <w:rPr>
                <w:rFonts w:ascii="Calibri"/>
                <w:spacing w:val="-3"/>
                <w:sz w:val="18"/>
              </w:rPr>
              <w:t> </w:t>
            </w:r>
            <w:r>
              <w:rPr>
                <w:rFonts w:ascii="Calibri"/>
                <w:spacing w:val="-1"/>
                <w:sz w:val="18"/>
              </w:rPr>
              <w:t>including</w:t>
            </w:r>
            <w:r>
              <w:rPr>
                <w:rFonts w:ascii="Calibri"/>
                <w:spacing w:val="-3"/>
                <w:sz w:val="18"/>
              </w:rPr>
              <w:t> </w:t>
            </w:r>
            <w:r>
              <w:rPr>
                <w:rFonts w:ascii="Calibri"/>
                <w:spacing w:val="-1"/>
                <w:sz w:val="18"/>
              </w:rPr>
              <w:t>biosecurity</w:t>
            </w:r>
            <w:r>
              <w:rPr>
                <w:rFonts w:ascii="Calibri"/>
                <w:spacing w:val="-4"/>
                <w:sz w:val="18"/>
              </w:rPr>
              <w:t> </w:t>
            </w:r>
            <w:r>
              <w:rPr>
                <w:rFonts w:ascii="Calibri"/>
                <w:spacing w:val="-1"/>
                <w:sz w:val="18"/>
              </w:rPr>
              <w:t>approved</w:t>
            </w:r>
            <w:r>
              <w:rPr>
                <w:rFonts w:ascii="Calibri"/>
                <w:spacing w:val="81"/>
                <w:sz w:val="18"/>
              </w:rPr>
              <w:t> </w:t>
            </w:r>
            <w:r>
              <w:rPr>
                <w:rFonts w:ascii="Calibri"/>
                <w:spacing w:val="-1"/>
                <w:sz w:val="18"/>
              </w:rPr>
              <w:t>arrangements</w:t>
            </w:r>
            <w:r>
              <w:rPr>
                <w:rFonts w:ascii="Calibri"/>
                <w:spacing w:val="-5"/>
                <w:sz w:val="18"/>
              </w:rPr>
              <w:t> </w:t>
            </w:r>
            <w:r>
              <w:rPr>
                <w:rFonts w:ascii="Calibri"/>
                <w:sz w:val="18"/>
              </w:rPr>
              <w:t>and</w:t>
            </w:r>
            <w:r>
              <w:rPr>
                <w:rFonts w:ascii="Calibri"/>
                <w:spacing w:val="-6"/>
                <w:sz w:val="18"/>
              </w:rPr>
              <w:t> </w:t>
            </w:r>
            <w:r>
              <w:rPr>
                <w:rFonts w:ascii="Calibri"/>
                <w:spacing w:val="-1"/>
                <w:sz w:val="18"/>
              </w:rPr>
              <w:t>imported</w:t>
            </w:r>
            <w:r>
              <w:rPr>
                <w:rFonts w:ascii="Calibri"/>
                <w:spacing w:val="-5"/>
                <w:sz w:val="18"/>
              </w:rPr>
              <w:t> </w:t>
            </w:r>
            <w:r>
              <w:rPr>
                <w:rFonts w:ascii="Calibri"/>
                <w:sz w:val="18"/>
              </w:rPr>
              <w:t>food</w:t>
            </w:r>
            <w:r>
              <w:rPr>
                <w:rFonts w:ascii="Calibri"/>
                <w:spacing w:val="-5"/>
                <w:sz w:val="18"/>
              </w:rPr>
              <w:t> </w:t>
            </w:r>
            <w:r>
              <w:rPr>
                <w:rFonts w:ascii="Calibri"/>
                <w:spacing w:val="-1"/>
                <w:sz w:val="18"/>
              </w:rPr>
              <w:t>compliance</w:t>
            </w:r>
            <w:r>
              <w:rPr>
                <w:rFonts w:ascii="Calibri"/>
                <w:spacing w:val="-4"/>
                <w:sz w:val="18"/>
              </w:rPr>
              <w:t> </w:t>
            </w:r>
            <w:r>
              <w:rPr>
                <w:rFonts w:ascii="Calibri"/>
                <w:spacing w:val="-1"/>
                <w:sz w:val="18"/>
              </w:rPr>
              <w:t>agreements.</w:t>
            </w:r>
          </w:p>
        </w:tc>
      </w:tr>
      <w:tr>
        <w:trPr>
          <w:trHeight w:val="1068" w:hRule="exact"/>
        </w:trPr>
        <w:tc>
          <w:tcPr>
            <w:tcW w:w="2160"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Passengers</w:t>
            </w:r>
          </w:p>
        </w:tc>
        <w:tc>
          <w:tcPr>
            <w:tcW w:w="6729"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74" w:right="504"/>
              <w:jc w:val="left"/>
              <w:rPr>
                <w:rFonts w:ascii="Calibri" w:hAnsi="Calibri" w:cs="Calibri" w:eastAsia="Calibri"/>
                <w:sz w:val="18"/>
                <w:szCs w:val="18"/>
              </w:rPr>
            </w:pPr>
            <w:r>
              <w:rPr>
                <w:rFonts w:ascii="Calibri"/>
                <w:spacing w:val="-1"/>
                <w:sz w:val="18"/>
              </w:rPr>
              <w:t>Assessment</w:t>
            </w:r>
            <w:r>
              <w:rPr>
                <w:rFonts w:ascii="Calibri"/>
                <w:spacing w:val="-4"/>
                <w:sz w:val="18"/>
              </w:rPr>
              <w:t> </w:t>
            </w:r>
            <w:r>
              <w:rPr>
                <w:rFonts w:ascii="Calibri"/>
                <w:sz w:val="18"/>
              </w:rPr>
              <w:t>and</w:t>
            </w:r>
            <w:r>
              <w:rPr>
                <w:rFonts w:ascii="Calibri"/>
                <w:spacing w:val="-4"/>
                <w:sz w:val="18"/>
              </w:rPr>
              <w:t> </w:t>
            </w:r>
            <w:r>
              <w:rPr>
                <w:rFonts w:ascii="Calibri"/>
                <w:spacing w:val="-1"/>
                <w:sz w:val="18"/>
              </w:rPr>
              <w:t>management</w:t>
            </w:r>
            <w:r>
              <w:rPr>
                <w:rFonts w:ascii="Calibri"/>
                <w:spacing w:val="-4"/>
                <w:sz w:val="18"/>
              </w:rPr>
              <w:t> </w:t>
            </w:r>
            <w:r>
              <w:rPr>
                <w:rFonts w:ascii="Calibri"/>
                <w:sz w:val="18"/>
              </w:rPr>
              <w:t>of</w:t>
            </w:r>
            <w:r>
              <w:rPr>
                <w:rFonts w:ascii="Calibri"/>
                <w:spacing w:val="-3"/>
                <w:sz w:val="18"/>
              </w:rPr>
              <w:t> </w:t>
            </w:r>
            <w:r>
              <w:rPr>
                <w:rFonts w:ascii="Calibri"/>
                <w:spacing w:val="-1"/>
                <w:sz w:val="18"/>
              </w:rPr>
              <w:t>biosecurity</w:t>
            </w:r>
            <w:r>
              <w:rPr>
                <w:rFonts w:ascii="Calibri"/>
                <w:spacing w:val="-3"/>
                <w:sz w:val="18"/>
              </w:rPr>
              <w:t> </w:t>
            </w:r>
            <w:r>
              <w:rPr>
                <w:rFonts w:ascii="Calibri"/>
                <w:spacing w:val="-1"/>
                <w:sz w:val="18"/>
              </w:rPr>
              <w:t>risks</w:t>
            </w:r>
            <w:r>
              <w:rPr>
                <w:rFonts w:ascii="Calibri"/>
                <w:spacing w:val="-3"/>
                <w:sz w:val="18"/>
              </w:rPr>
              <w:t> </w:t>
            </w:r>
            <w:r>
              <w:rPr>
                <w:rFonts w:ascii="Calibri"/>
                <w:spacing w:val="-1"/>
                <w:sz w:val="18"/>
              </w:rPr>
              <w:t>posed</w:t>
            </w:r>
            <w:r>
              <w:rPr>
                <w:rFonts w:ascii="Calibri"/>
                <w:spacing w:val="-2"/>
                <w:sz w:val="18"/>
              </w:rPr>
              <w:t> </w:t>
            </w:r>
            <w:r>
              <w:rPr>
                <w:rFonts w:ascii="Calibri"/>
                <w:spacing w:val="-1"/>
                <w:sz w:val="18"/>
              </w:rPr>
              <w:t>by</w:t>
            </w:r>
            <w:r>
              <w:rPr>
                <w:rFonts w:ascii="Calibri"/>
                <w:spacing w:val="-3"/>
                <w:sz w:val="18"/>
              </w:rPr>
              <w:t> </w:t>
            </w:r>
            <w:r>
              <w:rPr>
                <w:rFonts w:ascii="Calibri"/>
                <w:sz w:val="18"/>
              </w:rPr>
              <w:t>baggage</w:t>
            </w:r>
            <w:r>
              <w:rPr>
                <w:rFonts w:ascii="Calibri"/>
                <w:spacing w:val="-4"/>
                <w:sz w:val="18"/>
              </w:rPr>
              <w:t> </w:t>
            </w:r>
            <w:r>
              <w:rPr>
                <w:rFonts w:ascii="Calibri"/>
                <w:spacing w:val="-1"/>
                <w:sz w:val="18"/>
              </w:rPr>
              <w:t>accompanying</w:t>
            </w:r>
            <w:r>
              <w:rPr>
                <w:rFonts w:ascii="Calibri"/>
                <w:spacing w:val="77"/>
                <w:w w:val="99"/>
                <w:sz w:val="18"/>
              </w:rPr>
              <w:t> </w:t>
            </w:r>
            <w:r>
              <w:rPr>
                <w:rFonts w:ascii="Calibri"/>
                <w:spacing w:val="-1"/>
                <w:sz w:val="18"/>
              </w:rPr>
              <w:t>passengers.</w:t>
            </w:r>
            <w:r>
              <w:rPr>
                <w:rFonts w:ascii="Calibri"/>
                <w:spacing w:val="-2"/>
                <w:sz w:val="18"/>
              </w:rPr>
              <w:t> </w:t>
            </w:r>
            <w:r>
              <w:rPr>
                <w:rFonts w:ascii="Calibri"/>
                <w:spacing w:val="-1"/>
                <w:sz w:val="18"/>
              </w:rPr>
              <w:t>Can</w:t>
            </w:r>
            <w:r>
              <w:rPr>
                <w:rFonts w:ascii="Calibri"/>
                <w:spacing w:val="-2"/>
                <w:sz w:val="18"/>
              </w:rPr>
              <w:t> </w:t>
            </w:r>
            <w:r>
              <w:rPr>
                <w:rFonts w:ascii="Calibri"/>
                <w:spacing w:val="-1"/>
                <w:sz w:val="18"/>
              </w:rPr>
              <w:t>also include</w:t>
            </w:r>
            <w:r>
              <w:rPr>
                <w:rFonts w:ascii="Calibri"/>
                <w:spacing w:val="-2"/>
                <w:sz w:val="18"/>
              </w:rPr>
              <w:t> </w:t>
            </w:r>
            <w:r>
              <w:rPr>
                <w:rFonts w:ascii="Calibri"/>
                <w:sz w:val="18"/>
              </w:rPr>
              <w:t>the</w:t>
            </w:r>
            <w:r>
              <w:rPr>
                <w:rFonts w:ascii="Calibri"/>
                <w:spacing w:val="-3"/>
                <w:sz w:val="18"/>
              </w:rPr>
              <w:t> </w:t>
            </w:r>
            <w:r>
              <w:rPr>
                <w:rFonts w:ascii="Calibri"/>
                <w:spacing w:val="-1"/>
                <w:sz w:val="18"/>
              </w:rPr>
              <w:t>treatment</w:t>
            </w:r>
            <w:r>
              <w:rPr>
                <w:rFonts w:ascii="Calibri"/>
                <w:spacing w:val="-2"/>
                <w:sz w:val="18"/>
              </w:rPr>
              <w:t> </w:t>
            </w:r>
            <w:r>
              <w:rPr>
                <w:rFonts w:ascii="Calibri"/>
                <w:sz w:val="18"/>
              </w:rPr>
              <w:t>and</w:t>
            </w:r>
            <w:r>
              <w:rPr>
                <w:rFonts w:ascii="Calibri"/>
                <w:spacing w:val="-3"/>
                <w:sz w:val="18"/>
              </w:rPr>
              <w:t> </w:t>
            </w:r>
            <w:r>
              <w:rPr>
                <w:rFonts w:ascii="Calibri"/>
                <w:spacing w:val="-1"/>
                <w:sz w:val="18"/>
              </w:rPr>
              <w:t>disposal</w:t>
            </w:r>
            <w:r>
              <w:rPr>
                <w:rFonts w:ascii="Calibri"/>
                <w:spacing w:val="-2"/>
                <w:sz w:val="18"/>
              </w:rPr>
              <w:t> </w:t>
            </w:r>
            <w:r>
              <w:rPr>
                <w:rFonts w:ascii="Calibri"/>
                <w:sz w:val="18"/>
              </w:rPr>
              <w:t>of</w:t>
            </w:r>
            <w:r>
              <w:rPr>
                <w:rFonts w:ascii="Calibri"/>
                <w:spacing w:val="-2"/>
                <w:sz w:val="18"/>
              </w:rPr>
              <w:t> </w:t>
            </w:r>
            <w:r>
              <w:rPr>
                <w:rFonts w:ascii="Calibri"/>
                <w:spacing w:val="-1"/>
                <w:sz w:val="18"/>
              </w:rPr>
              <w:t>goods.</w:t>
            </w:r>
          </w:p>
          <w:p>
            <w:pPr>
              <w:pStyle w:val="TableParagraph"/>
              <w:spacing w:line="240" w:lineRule="auto" w:before="59"/>
              <w:ind w:left="174" w:right="197"/>
              <w:jc w:val="left"/>
              <w:rPr>
                <w:rFonts w:ascii="Calibri" w:hAnsi="Calibri" w:cs="Calibri" w:eastAsia="Calibri"/>
                <w:sz w:val="18"/>
                <w:szCs w:val="18"/>
              </w:rPr>
            </w:pPr>
            <w:r>
              <w:rPr>
                <w:rFonts w:ascii="Calibri"/>
                <w:spacing w:val="-1"/>
                <w:sz w:val="18"/>
              </w:rPr>
              <w:t>Inspection</w:t>
            </w:r>
            <w:r>
              <w:rPr>
                <w:rFonts w:ascii="Calibri"/>
                <w:spacing w:val="-4"/>
                <w:sz w:val="18"/>
              </w:rPr>
              <w:t> </w:t>
            </w:r>
            <w:r>
              <w:rPr>
                <w:rFonts w:ascii="Calibri"/>
                <w:sz w:val="18"/>
              </w:rPr>
              <w:t>and</w:t>
            </w:r>
            <w:r>
              <w:rPr>
                <w:rFonts w:ascii="Calibri"/>
                <w:spacing w:val="-3"/>
                <w:sz w:val="18"/>
              </w:rPr>
              <w:t> </w:t>
            </w:r>
            <w:r>
              <w:rPr>
                <w:rFonts w:ascii="Calibri"/>
                <w:spacing w:val="-1"/>
                <w:sz w:val="18"/>
              </w:rPr>
              <w:t>assessment</w:t>
            </w:r>
            <w:r>
              <w:rPr>
                <w:rFonts w:ascii="Calibri"/>
                <w:spacing w:val="-3"/>
                <w:sz w:val="18"/>
              </w:rPr>
              <w:t> </w:t>
            </w:r>
            <w:r>
              <w:rPr>
                <w:rFonts w:ascii="Calibri"/>
                <w:sz w:val="18"/>
              </w:rPr>
              <w:t>of</w:t>
            </w:r>
            <w:r>
              <w:rPr>
                <w:rFonts w:ascii="Calibri"/>
                <w:spacing w:val="-2"/>
                <w:sz w:val="18"/>
              </w:rPr>
              <w:t> </w:t>
            </w:r>
            <w:r>
              <w:rPr>
                <w:rFonts w:ascii="Calibri"/>
                <w:spacing w:val="-1"/>
                <w:sz w:val="18"/>
              </w:rPr>
              <w:t>baggage</w:t>
            </w:r>
            <w:r>
              <w:rPr>
                <w:rFonts w:ascii="Calibri"/>
                <w:spacing w:val="-3"/>
                <w:sz w:val="18"/>
              </w:rPr>
              <w:t> </w:t>
            </w:r>
            <w:r>
              <w:rPr>
                <w:rFonts w:ascii="Calibri"/>
                <w:sz w:val="18"/>
              </w:rPr>
              <w:t>is</w:t>
            </w:r>
            <w:r>
              <w:rPr>
                <w:rFonts w:ascii="Calibri"/>
                <w:spacing w:val="-3"/>
                <w:sz w:val="18"/>
              </w:rPr>
              <w:t> </w:t>
            </w:r>
            <w:r>
              <w:rPr>
                <w:rFonts w:ascii="Calibri"/>
                <w:spacing w:val="-1"/>
                <w:sz w:val="18"/>
              </w:rPr>
              <w:t>only</w:t>
            </w:r>
            <w:r>
              <w:rPr>
                <w:rFonts w:ascii="Calibri"/>
                <w:spacing w:val="-2"/>
                <w:sz w:val="18"/>
              </w:rPr>
              <w:t> </w:t>
            </w:r>
            <w:r>
              <w:rPr>
                <w:rFonts w:ascii="Calibri"/>
                <w:sz w:val="18"/>
              </w:rPr>
              <w:t>cost</w:t>
            </w:r>
            <w:r>
              <w:rPr>
                <w:rFonts w:ascii="Calibri"/>
                <w:spacing w:val="-3"/>
                <w:sz w:val="18"/>
              </w:rPr>
              <w:t> </w:t>
            </w:r>
            <w:r>
              <w:rPr>
                <w:rFonts w:ascii="Calibri"/>
                <w:spacing w:val="-1"/>
                <w:sz w:val="18"/>
              </w:rPr>
              <w:t>recovered</w:t>
            </w:r>
            <w:r>
              <w:rPr>
                <w:rFonts w:ascii="Calibri"/>
                <w:spacing w:val="-3"/>
                <w:sz w:val="18"/>
              </w:rPr>
              <w:t> </w:t>
            </w:r>
            <w:r>
              <w:rPr>
                <w:rFonts w:ascii="Calibri"/>
                <w:sz w:val="18"/>
              </w:rPr>
              <w:t>when</w:t>
            </w:r>
            <w:r>
              <w:rPr>
                <w:rFonts w:ascii="Calibri"/>
                <w:spacing w:val="-3"/>
                <w:sz w:val="18"/>
              </w:rPr>
              <w:t> </w:t>
            </w:r>
            <w:r>
              <w:rPr>
                <w:rFonts w:ascii="Calibri"/>
                <w:spacing w:val="-1"/>
                <w:sz w:val="18"/>
              </w:rPr>
              <w:t>provided</w:t>
            </w:r>
            <w:r>
              <w:rPr>
                <w:rFonts w:ascii="Calibri"/>
                <w:spacing w:val="-3"/>
                <w:sz w:val="18"/>
              </w:rPr>
              <w:t> </w:t>
            </w:r>
            <w:r>
              <w:rPr>
                <w:rFonts w:ascii="Calibri"/>
                <w:spacing w:val="-1"/>
                <w:sz w:val="18"/>
              </w:rPr>
              <w:t>outside</w:t>
            </w:r>
            <w:r>
              <w:rPr>
                <w:rFonts w:ascii="Calibri"/>
                <w:spacing w:val="-3"/>
                <w:sz w:val="18"/>
              </w:rPr>
              <w:t> </w:t>
            </w:r>
            <w:r>
              <w:rPr>
                <w:rFonts w:ascii="Calibri"/>
                <w:sz w:val="18"/>
              </w:rPr>
              <w:t>of</w:t>
            </w:r>
            <w:r>
              <w:rPr>
                <w:rFonts w:ascii="Calibri"/>
                <w:spacing w:val="77"/>
                <w:sz w:val="18"/>
              </w:rPr>
              <w:t> </w:t>
            </w:r>
            <w:r>
              <w:rPr>
                <w:rFonts w:ascii="Calibri"/>
                <w:spacing w:val="-1"/>
                <w:sz w:val="18"/>
              </w:rPr>
              <w:t>designated</w:t>
            </w:r>
            <w:r>
              <w:rPr>
                <w:rFonts w:ascii="Calibri"/>
                <w:spacing w:val="-5"/>
                <w:sz w:val="18"/>
              </w:rPr>
              <w:t> </w:t>
            </w:r>
            <w:r>
              <w:rPr>
                <w:rFonts w:ascii="Calibri"/>
                <w:spacing w:val="-1"/>
                <w:sz w:val="18"/>
              </w:rPr>
              <w:t>international</w:t>
            </w:r>
            <w:r>
              <w:rPr>
                <w:rFonts w:ascii="Calibri"/>
                <w:spacing w:val="-4"/>
                <w:sz w:val="18"/>
              </w:rPr>
              <w:t> </w:t>
            </w:r>
            <w:r>
              <w:rPr>
                <w:rFonts w:ascii="Calibri"/>
                <w:spacing w:val="-1"/>
                <w:sz w:val="18"/>
              </w:rPr>
              <w:t>airports</w:t>
            </w:r>
            <w:r>
              <w:rPr>
                <w:rFonts w:ascii="Calibri"/>
                <w:spacing w:val="-4"/>
                <w:sz w:val="18"/>
              </w:rPr>
              <w:t> </w:t>
            </w:r>
            <w:r>
              <w:rPr>
                <w:rFonts w:ascii="Calibri"/>
                <w:sz w:val="18"/>
              </w:rPr>
              <w:t>or</w:t>
            </w:r>
            <w:r>
              <w:rPr>
                <w:rFonts w:ascii="Calibri"/>
                <w:spacing w:val="-4"/>
                <w:sz w:val="18"/>
              </w:rPr>
              <w:t> </w:t>
            </w:r>
            <w:r>
              <w:rPr>
                <w:rFonts w:ascii="Calibri"/>
                <w:spacing w:val="-1"/>
                <w:sz w:val="18"/>
              </w:rPr>
              <w:t>seaports.</w:t>
            </w:r>
          </w:p>
        </w:tc>
      </w:tr>
    </w:tbl>
    <w:p>
      <w:pPr>
        <w:spacing w:line="240" w:lineRule="auto" w:before="1"/>
        <w:rPr>
          <w:rFonts w:ascii="Calibri" w:hAnsi="Calibri" w:cs="Calibri" w:eastAsia="Calibri"/>
          <w:b/>
          <w:bCs/>
          <w:sz w:val="7"/>
          <w:szCs w:val="7"/>
        </w:rPr>
      </w:pPr>
    </w:p>
    <w:p>
      <w:pPr>
        <w:pStyle w:val="Heading2"/>
        <w:numPr>
          <w:ilvl w:val="1"/>
          <w:numId w:val="4"/>
        </w:numPr>
        <w:tabs>
          <w:tab w:pos="1084" w:val="left" w:leader="none"/>
        </w:tabs>
        <w:spacing w:line="439" w:lineRule="exact" w:before="27" w:after="0"/>
        <w:ind w:left="1083" w:right="0" w:hanging="965"/>
        <w:jc w:val="left"/>
        <w:rPr>
          <w:b w:val="0"/>
          <w:bCs w:val="0"/>
        </w:rPr>
      </w:pPr>
      <w:bookmarkStart w:name="6.3 Regulatory activities" w:id="79"/>
      <w:bookmarkEnd w:id="79"/>
      <w:r>
        <w:rPr>
          <w:b w:val="0"/>
        </w:rPr>
      </w:r>
      <w:bookmarkStart w:name="_bookmark25" w:id="80"/>
      <w:bookmarkEnd w:id="80"/>
      <w:r>
        <w:rPr>
          <w:b w:val="0"/>
        </w:rPr>
      </w:r>
      <w:bookmarkStart w:name="_bookmark25" w:id="81"/>
      <w:bookmarkEnd w:id="81"/>
      <w:r>
        <w:rPr>
          <w:spacing w:val="-1"/>
        </w:rPr>
        <w:t>R</w:t>
      </w:r>
      <w:r>
        <w:rPr>
          <w:spacing w:val="-1"/>
        </w:rPr>
        <w:t>egulatory</w:t>
      </w:r>
      <w:r>
        <w:rPr>
          <w:spacing w:val="-28"/>
        </w:rPr>
        <w:t> </w:t>
      </w:r>
      <w:r>
        <w:rPr>
          <w:spacing w:val="-1"/>
        </w:rPr>
        <w:t>activities</w:t>
      </w:r>
      <w:r>
        <w:rPr>
          <w:b w:val="0"/>
        </w:rPr>
      </w:r>
    </w:p>
    <w:p>
      <w:pPr>
        <w:pStyle w:val="BodyText"/>
        <w:spacing w:line="276" w:lineRule="auto"/>
        <w:ind w:right="132"/>
        <w:jc w:val="left"/>
      </w:pPr>
      <w:r>
        <w:rPr>
          <w:spacing w:val="-1"/>
        </w:rPr>
        <w:t>Regulatory</w:t>
      </w:r>
      <w:r>
        <w:rPr>
          <w:spacing w:val="1"/>
        </w:rPr>
        <w:t> </w:t>
      </w:r>
      <w:r>
        <w:rPr>
          <w:spacing w:val="-1"/>
        </w:rPr>
        <w:t>activities</w:t>
      </w:r>
      <w:r>
        <w:rPr/>
        <w:t> </w:t>
      </w:r>
      <w:r>
        <w:rPr>
          <w:spacing w:val="-1"/>
        </w:rPr>
        <w:t>are</w:t>
      </w:r>
      <w:r>
        <w:rPr>
          <w:spacing w:val="1"/>
        </w:rPr>
        <w:t> </w:t>
      </w:r>
      <w:r>
        <w:rPr>
          <w:spacing w:val="-1"/>
        </w:rPr>
        <w:t>generally</w:t>
      </w:r>
      <w:r>
        <w:rPr>
          <w:spacing w:val="1"/>
        </w:rPr>
        <w:t> </w:t>
      </w:r>
      <w:r>
        <w:rPr>
          <w:spacing w:val="-1"/>
        </w:rPr>
        <w:t>activities</w:t>
      </w:r>
      <w:r>
        <w:rPr/>
        <w:t> </w:t>
      </w:r>
      <w:r>
        <w:rPr>
          <w:spacing w:val="-1"/>
        </w:rPr>
        <w:t>provided</w:t>
      </w:r>
      <w:r>
        <w:rPr>
          <w:spacing w:val="-3"/>
        </w:rPr>
        <w:t> </w:t>
      </w:r>
      <w:r>
        <w:rPr>
          <w:spacing w:val="-1"/>
        </w:rPr>
        <w:t>where</w:t>
      </w:r>
      <w:r>
        <w:rPr>
          <w:spacing w:val="-2"/>
        </w:rPr>
        <w:t> </w:t>
      </w:r>
      <w:r>
        <w:rPr>
          <w:spacing w:val="-1"/>
        </w:rPr>
        <w:t>the</w:t>
      </w:r>
      <w:r>
        <w:rPr>
          <w:spacing w:val="1"/>
        </w:rPr>
        <w:t> </w:t>
      </w:r>
      <w:r>
        <w:rPr>
          <w:spacing w:val="-1"/>
        </w:rPr>
        <w:t>government</w:t>
      </w:r>
      <w:r>
        <w:rPr/>
        <w:t> </w:t>
      </w:r>
      <w:r>
        <w:rPr>
          <w:spacing w:val="-1"/>
        </w:rPr>
        <w:t>seeks</w:t>
      </w:r>
      <w:r>
        <w:rPr/>
        <w:t> </w:t>
      </w:r>
      <w:r>
        <w:rPr>
          <w:spacing w:val="-1"/>
        </w:rPr>
        <w:t>to</w:t>
      </w:r>
      <w:r>
        <w:rPr>
          <w:spacing w:val="1"/>
        </w:rPr>
        <w:t> </w:t>
      </w:r>
      <w:r>
        <w:rPr>
          <w:spacing w:val="-1"/>
        </w:rPr>
        <w:t>control</w:t>
      </w:r>
      <w:r>
        <w:rPr>
          <w:spacing w:val="-2"/>
        </w:rPr>
        <w:t> </w:t>
      </w:r>
      <w:r>
        <w:rPr/>
        <w:t>or</w:t>
      </w:r>
      <w:r>
        <w:rPr>
          <w:spacing w:val="51"/>
        </w:rPr>
        <w:t> </w:t>
      </w:r>
      <w:r>
        <w:rPr>
          <w:spacing w:val="-1"/>
        </w:rPr>
        <w:t>influence</w:t>
      </w:r>
      <w:r>
        <w:rPr>
          <w:spacing w:val="1"/>
        </w:rPr>
        <w:t> </w:t>
      </w:r>
      <w:r>
        <w:rPr>
          <w:spacing w:val="-1"/>
        </w:rPr>
        <w:t>behaviour,</w:t>
      </w:r>
      <w:r>
        <w:rPr>
          <w:spacing w:val="-3"/>
        </w:rPr>
        <w:t> </w:t>
      </w:r>
      <w:r>
        <w:rPr>
          <w:spacing w:val="-1"/>
        </w:rPr>
        <w:t>manage</w:t>
      </w:r>
      <w:r>
        <w:rPr>
          <w:spacing w:val="1"/>
        </w:rPr>
        <w:t> </w:t>
      </w:r>
      <w:r>
        <w:rPr>
          <w:spacing w:val="-1"/>
        </w:rPr>
        <w:t>risk</w:t>
      </w:r>
      <w:r>
        <w:rPr>
          <w:spacing w:val="1"/>
        </w:rPr>
        <w:t> </w:t>
      </w:r>
      <w:r>
        <w:rPr>
          <w:spacing w:val="-1"/>
        </w:rPr>
        <w:t>and/or</w:t>
      </w:r>
      <w:r>
        <w:rPr>
          <w:spacing w:val="-3"/>
        </w:rPr>
        <w:t> </w:t>
      </w:r>
      <w:r>
        <w:rPr>
          <w:spacing w:val="-1"/>
        </w:rPr>
        <w:t>protect</w:t>
      </w:r>
      <w:r>
        <w:rPr>
          <w:spacing w:val="-2"/>
        </w:rPr>
        <w:t> </w:t>
      </w:r>
      <w:r>
        <w:rPr>
          <w:spacing w:val="-1"/>
        </w:rPr>
        <w:t>the</w:t>
      </w:r>
      <w:r>
        <w:rPr>
          <w:spacing w:val="-2"/>
        </w:rPr>
        <w:t> </w:t>
      </w:r>
      <w:r>
        <w:rPr>
          <w:spacing w:val="-1"/>
        </w:rPr>
        <w:t>community.</w:t>
      </w:r>
    </w:p>
    <w:p>
      <w:pPr>
        <w:spacing w:line="240" w:lineRule="auto" w:before="4"/>
        <w:rPr>
          <w:rFonts w:ascii="Calibri" w:hAnsi="Calibri" w:cs="Calibri" w:eastAsia="Calibri"/>
          <w:sz w:val="16"/>
          <w:szCs w:val="16"/>
        </w:rPr>
      </w:pPr>
    </w:p>
    <w:p>
      <w:pPr>
        <w:pStyle w:val="BodyText"/>
        <w:spacing w:line="275" w:lineRule="auto"/>
        <w:ind w:right="3"/>
        <w:jc w:val="left"/>
      </w:pPr>
      <w:r>
        <w:rPr>
          <w:spacing w:val="-1"/>
        </w:rPr>
        <w:t>The</w:t>
      </w:r>
      <w:r>
        <w:rPr>
          <w:spacing w:val="1"/>
        </w:rPr>
        <w:t> </w:t>
      </w:r>
      <w:r>
        <w:rPr>
          <w:spacing w:val="-1"/>
        </w:rPr>
        <w:t>purpose</w:t>
      </w:r>
      <w:r>
        <w:rPr>
          <w:spacing w:val="1"/>
        </w:rPr>
        <w:t> </w:t>
      </w:r>
      <w:r>
        <w:rPr>
          <w:spacing w:val="-1"/>
        </w:rPr>
        <w:t>of</w:t>
      </w:r>
      <w:r>
        <w:rPr/>
        <w:t> </w:t>
      </w:r>
      <w:r>
        <w:rPr>
          <w:spacing w:val="-1"/>
        </w:rPr>
        <w:t>biosecurity regulatory</w:t>
      </w:r>
      <w:r>
        <w:rPr>
          <w:spacing w:val="1"/>
        </w:rPr>
        <w:t> </w:t>
      </w:r>
      <w:r>
        <w:rPr>
          <w:spacing w:val="-1"/>
        </w:rPr>
        <w:t>activity</w:t>
      </w:r>
      <w:r>
        <w:rPr>
          <w:spacing w:val="1"/>
        </w:rPr>
        <w:t> </w:t>
      </w:r>
      <w:r>
        <w:rPr>
          <w:spacing w:val="-1"/>
        </w:rPr>
        <w:t>is</w:t>
      </w:r>
      <w:r>
        <w:rPr>
          <w:spacing w:val="-2"/>
        </w:rPr>
        <w:t> </w:t>
      </w:r>
      <w:r>
        <w:rPr/>
        <w:t>to</w:t>
      </w:r>
      <w:r>
        <w:rPr>
          <w:spacing w:val="-3"/>
        </w:rPr>
        <w:t> </w:t>
      </w:r>
      <w:r>
        <w:rPr>
          <w:spacing w:val="-1"/>
        </w:rPr>
        <w:t>manage</w:t>
      </w:r>
      <w:r>
        <w:rPr>
          <w:spacing w:val="1"/>
        </w:rPr>
        <w:t> </w:t>
      </w:r>
      <w:r>
        <w:rPr>
          <w:spacing w:val="-1"/>
        </w:rPr>
        <w:t>biosecurity risk,</w:t>
      </w:r>
      <w:r>
        <w:rPr>
          <w:spacing w:val="-2"/>
        </w:rPr>
        <w:t> </w:t>
      </w:r>
      <w:r>
        <w:rPr>
          <w:spacing w:val="-1"/>
        </w:rPr>
        <w:t>safeguarding</w:t>
      </w:r>
      <w:r>
        <w:rPr/>
        <w:t> </w:t>
      </w:r>
      <w:r>
        <w:rPr>
          <w:spacing w:val="-1"/>
        </w:rPr>
        <w:t>Australia’s</w:t>
      </w:r>
      <w:r>
        <w:rPr>
          <w:spacing w:val="59"/>
        </w:rPr>
        <w:t> </w:t>
      </w:r>
      <w:r>
        <w:rPr>
          <w:spacing w:val="-1"/>
        </w:rPr>
        <w:t>animal</w:t>
      </w:r>
      <w:r>
        <w:rPr/>
        <w:t> </w:t>
      </w:r>
      <w:r>
        <w:rPr>
          <w:spacing w:val="-1"/>
        </w:rPr>
        <w:t>and</w:t>
      </w:r>
      <w:r>
        <w:rPr/>
        <w:t> </w:t>
      </w:r>
      <w:r>
        <w:rPr>
          <w:spacing w:val="-1"/>
        </w:rPr>
        <w:t>plant</w:t>
      </w:r>
      <w:r>
        <w:rPr/>
        <w:t> </w:t>
      </w:r>
      <w:r>
        <w:rPr>
          <w:spacing w:val="-1"/>
        </w:rPr>
        <w:t>health </w:t>
      </w:r>
      <w:r>
        <w:rPr>
          <w:spacing w:val="-2"/>
        </w:rPr>
        <w:t>status</w:t>
      </w:r>
      <w:r>
        <w:rPr>
          <w:spacing w:val="1"/>
        </w:rPr>
        <w:t> </w:t>
      </w:r>
      <w:r>
        <w:rPr>
          <w:spacing w:val="-1"/>
        </w:rPr>
        <w:t>and protecting</w:t>
      </w:r>
      <w:r>
        <w:rPr>
          <w:spacing w:val="-3"/>
        </w:rPr>
        <w:t> </w:t>
      </w:r>
      <w:r>
        <w:rPr>
          <w:spacing w:val="-1"/>
        </w:rPr>
        <w:t>the</w:t>
      </w:r>
      <w:r>
        <w:rPr>
          <w:spacing w:val="1"/>
        </w:rPr>
        <w:t> </w:t>
      </w:r>
      <w:r>
        <w:rPr>
          <w:spacing w:val="-1"/>
        </w:rPr>
        <w:t>economy</w:t>
      </w:r>
      <w:r>
        <w:rPr>
          <w:spacing w:val="1"/>
        </w:rPr>
        <w:t> </w:t>
      </w:r>
      <w:r>
        <w:rPr>
          <w:spacing w:val="-1"/>
        </w:rPr>
        <w:t>and environment</w:t>
      </w:r>
      <w:r>
        <w:rPr>
          <w:spacing w:val="1"/>
        </w:rPr>
        <w:t> </w:t>
      </w:r>
      <w:r>
        <w:rPr>
          <w:spacing w:val="-2"/>
        </w:rPr>
        <w:t>from</w:t>
      </w:r>
      <w:r>
        <w:rPr>
          <w:spacing w:val="2"/>
        </w:rPr>
        <w:t> </w:t>
      </w:r>
      <w:r>
        <w:rPr>
          <w:spacing w:val="-2"/>
        </w:rPr>
        <w:t>the</w:t>
      </w:r>
      <w:r>
        <w:rPr>
          <w:spacing w:val="1"/>
        </w:rPr>
        <w:t> </w:t>
      </w:r>
      <w:r>
        <w:rPr>
          <w:spacing w:val="-1"/>
        </w:rPr>
        <w:t>impact</w:t>
      </w:r>
      <w:r>
        <w:rPr>
          <w:spacing w:val="-2"/>
        </w:rPr>
        <w:t> </w:t>
      </w:r>
      <w:r>
        <w:rPr/>
        <w:t>of</w:t>
      </w:r>
      <w:r>
        <w:rPr>
          <w:spacing w:val="69"/>
        </w:rPr>
        <w:t> </w:t>
      </w:r>
      <w:r>
        <w:rPr>
          <w:spacing w:val="-1"/>
        </w:rPr>
        <w:t>exotic</w:t>
      </w:r>
      <w:r>
        <w:rPr>
          <w:spacing w:val="1"/>
        </w:rPr>
        <w:t> </w:t>
      </w:r>
      <w:r>
        <w:rPr>
          <w:spacing w:val="-1"/>
        </w:rPr>
        <w:t>pests</w:t>
      </w:r>
      <w:r>
        <w:rPr/>
        <w:t> </w:t>
      </w:r>
      <w:r>
        <w:rPr>
          <w:spacing w:val="-1"/>
        </w:rPr>
        <w:t>and</w:t>
      </w:r>
      <w:r>
        <w:rPr/>
        <w:t> </w:t>
      </w:r>
      <w:r>
        <w:rPr>
          <w:spacing w:val="-1"/>
        </w:rPr>
        <w:t>diseases.</w:t>
      </w:r>
      <w:r>
        <w:rPr/>
      </w:r>
    </w:p>
    <w:p>
      <w:pPr>
        <w:spacing w:line="240" w:lineRule="auto" w:before="5"/>
        <w:rPr>
          <w:rFonts w:ascii="Calibri" w:hAnsi="Calibri" w:cs="Calibri" w:eastAsia="Calibri"/>
          <w:sz w:val="16"/>
          <w:szCs w:val="16"/>
        </w:rPr>
      </w:pPr>
    </w:p>
    <w:p>
      <w:pPr>
        <w:pStyle w:val="BodyText"/>
        <w:spacing w:line="240" w:lineRule="auto"/>
        <w:ind w:right="0"/>
        <w:jc w:val="left"/>
      </w:pPr>
      <w:r>
        <w:rPr>
          <w:spacing w:val="-1"/>
        </w:rPr>
        <w:t>Biosecurity</w:t>
      </w:r>
      <w:r>
        <w:rPr>
          <w:spacing w:val="1"/>
        </w:rPr>
        <w:t> </w:t>
      </w:r>
      <w:r>
        <w:rPr>
          <w:spacing w:val="-1"/>
        </w:rPr>
        <w:t>regulatory</w:t>
      </w:r>
      <w:r>
        <w:rPr>
          <w:spacing w:val="1"/>
        </w:rPr>
        <w:t> </w:t>
      </w:r>
      <w:r>
        <w:rPr>
          <w:spacing w:val="-1"/>
        </w:rPr>
        <w:t>activities</w:t>
      </w:r>
      <w:r>
        <w:rPr/>
        <w:t> </w:t>
      </w:r>
      <w:r>
        <w:rPr>
          <w:spacing w:val="-2"/>
        </w:rPr>
        <w:t>are</w:t>
      </w:r>
      <w:r>
        <w:rPr>
          <w:spacing w:val="1"/>
        </w:rPr>
        <w:t> </w:t>
      </w:r>
      <w:r>
        <w:rPr>
          <w:spacing w:val="-1"/>
        </w:rPr>
        <w:t>grouped</w:t>
      </w:r>
      <w:r>
        <w:rPr>
          <w:spacing w:val="-3"/>
        </w:rPr>
        <w:t> </w:t>
      </w:r>
      <w:r>
        <w:rPr>
          <w:spacing w:val="-1"/>
        </w:rPr>
        <w:t>into </w:t>
      </w:r>
      <w:r>
        <w:rPr/>
        <w:t>4</w:t>
      </w:r>
      <w:r>
        <w:rPr>
          <w:spacing w:val="-1"/>
        </w:rPr>
        <w:t> categories</w:t>
      </w:r>
      <w:r>
        <w:rPr>
          <w:spacing w:val="-2"/>
        </w:rPr>
        <w:t> </w:t>
      </w:r>
      <w:r>
        <w:rPr>
          <w:spacing w:val="-1"/>
        </w:rPr>
        <w:t>set</w:t>
      </w:r>
      <w:r>
        <w:rPr>
          <w:spacing w:val="1"/>
        </w:rPr>
        <w:t> </w:t>
      </w:r>
      <w:r>
        <w:rPr>
          <w:spacing w:val="-1"/>
        </w:rPr>
        <w:t>out</w:t>
      </w:r>
      <w:r>
        <w:rPr/>
        <w:t> </w:t>
      </w:r>
      <w:r>
        <w:rPr>
          <w:spacing w:val="-1"/>
        </w:rPr>
        <w:t>in</w:t>
      </w:r>
      <w:r>
        <w:rPr>
          <w:spacing w:val="1"/>
        </w:rPr>
        <w:t> </w:t>
      </w:r>
      <w:hyperlink w:history="true" w:anchor="_bookmark26">
        <w:r>
          <w:rPr>
            <w:spacing w:val="-1"/>
          </w:rPr>
          <w:t>Table</w:t>
        </w:r>
        <w:r>
          <w:rPr>
            <w:spacing w:val="1"/>
          </w:rPr>
          <w:t> </w:t>
        </w:r>
        <w:r>
          <w:rPr/>
          <w:t>5.</w:t>
        </w:r>
      </w:hyperlink>
    </w:p>
    <w:p>
      <w:pPr>
        <w:spacing w:line="240" w:lineRule="auto" w:before="8"/>
        <w:rPr>
          <w:rFonts w:ascii="Calibri" w:hAnsi="Calibri" w:cs="Calibri" w:eastAsia="Calibri"/>
          <w:sz w:val="19"/>
          <w:szCs w:val="19"/>
        </w:rPr>
      </w:pPr>
    </w:p>
    <w:p>
      <w:pPr>
        <w:pStyle w:val="Heading5"/>
        <w:spacing w:line="240" w:lineRule="auto"/>
        <w:ind w:right="0"/>
        <w:jc w:val="left"/>
        <w:rPr>
          <w:b w:val="0"/>
          <w:bCs w:val="0"/>
        </w:rPr>
      </w:pPr>
      <w:bookmarkStart w:name="_bookmark26" w:id="82"/>
      <w:bookmarkEnd w:id="82"/>
      <w:r>
        <w:rPr>
          <w:b w:val="0"/>
        </w:rPr>
      </w:r>
      <w:r>
        <w:rPr/>
        <w:t>Table</w:t>
      </w:r>
      <w:r>
        <w:rPr>
          <w:spacing w:val="-7"/>
        </w:rPr>
        <w:t> </w:t>
      </w:r>
      <w:r>
        <w:rPr/>
        <w:t>5</w:t>
      </w:r>
      <w:r>
        <w:rPr>
          <w:spacing w:val="-6"/>
        </w:rPr>
        <w:t> </w:t>
      </w:r>
      <w:r>
        <w:rPr>
          <w:spacing w:val="-1"/>
        </w:rPr>
        <w:t>Regulatory</w:t>
      </w:r>
      <w:r>
        <w:rPr>
          <w:spacing w:val="-5"/>
        </w:rPr>
        <w:t> </w:t>
      </w:r>
      <w:r>
        <w:rPr>
          <w:spacing w:val="-1"/>
        </w:rPr>
        <w:t>activity</w:t>
      </w:r>
      <w:r>
        <w:rPr>
          <w:spacing w:val="-7"/>
        </w:rPr>
        <w:t> </w:t>
      </w:r>
      <w:r>
        <w:rPr>
          <w:spacing w:val="-1"/>
        </w:rPr>
        <w:t>categories</w:t>
      </w:r>
      <w:r>
        <w:rPr>
          <w:b w:val="0"/>
        </w:rPr>
      </w:r>
    </w:p>
    <w:p>
      <w:pPr>
        <w:spacing w:line="240" w:lineRule="auto" w:before="3"/>
        <w:rPr>
          <w:rFonts w:ascii="Calibri" w:hAnsi="Calibri" w:cs="Calibri" w:eastAsia="Calibri"/>
          <w:b/>
          <w:bCs/>
          <w:sz w:val="10"/>
          <w:szCs w:val="10"/>
        </w:rPr>
      </w:pPr>
    </w:p>
    <w:tbl>
      <w:tblPr>
        <w:tblW w:w="0" w:type="auto"/>
        <w:jc w:val="left"/>
        <w:tblInd w:w="159" w:type="dxa"/>
        <w:tblLayout w:type="fixed"/>
        <w:tblCellMar>
          <w:top w:w="0" w:type="dxa"/>
          <w:left w:w="0" w:type="dxa"/>
          <w:bottom w:w="0" w:type="dxa"/>
          <w:right w:w="0" w:type="dxa"/>
        </w:tblCellMar>
        <w:tblLook w:val="01E0"/>
      </w:tblPr>
      <w:tblGrid>
        <w:gridCol w:w="2199"/>
        <w:gridCol w:w="6691"/>
      </w:tblGrid>
      <w:tr>
        <w:trPr>
          <w:trHeight w:val="351" w:hRule="exact"/>
        </w:trPr>
        <w:tc>
          <w:tcPr>
            <w:tcW w:w="2199"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5" w:right="0"/>
              <w:jc w:val="left"/>
              <w:rPr>
                <w:rFonts w:ascii="Calibri" w:hAnsi="Calibri" w:cs="Calibri" w:eastAsia="Calibri"/>
                <w:sz w:val="18"/>
                <w:szCs w:val="18"/>
              </w:rPr>
            </w:pPr>
            <w:r>
              <w:rPr>
                <w:rFonts w:ascii="Calibri"/>
                <w:b/>
                <w:sz w:val="18"/>
              </w:rPr>
              <w:t>Category</w:t>
            </w:r>
            <w:r>
              <w:rPr>
                <w:rFonts w:ascii="Calibri"/>
                <w:sz w:val="18"/>
              </w:rPr>
            </w:r>
          </w:p>
        </w:tc>
        <w:tc>
          <w:tcPr>
            <w:tcW w:w="669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36" w:right="0"/>
              <w:jc w:val="left"/>
              <w:rPr>
                <w:rFonts w:ascii="Calibri" w:hAnsi="Calibri" w:cs="Calibri" w:eastAsia="Calibri"/>
                <w:sz w:val="18"/>
                <w:szCs w:val="18"/>
              </w:rPr>
            </w:pPr>
            <w:r>
              <w:rPr>
                <w:rFonts w:ascii="Calibri"/>
                <w:b/>
                <w:spacing w:val="-1"/>
                <w:sz w:val="18"/>
              </w:rPr>
              <w:t>Description</w:t>
            </w:r>
            <w:r>
              <w:rPr>
                <w:rFonts w:ascii="Calibri"/>
                <w:sz w:val="18"/>
              </w:rPr>
            </w:r>
          </w:p>
        </w:tc>
      </w:tr>
      <w:tr>
        <w:trPr>
          <w:trHeight w:val="569" w:hRule="exact"/>
        </w:trPr>
        <w:tc>
          <w:tcPr>
            <w:tcW w:w="219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134"/>
              <w:jc w:val="left"/>
              <w:rPr>
                <w:rFonts w:ascii="Calibri" w:hAnsi="Calibri" w:cs="Calibri" w:eastAsia="Calibri"/>
                <w:sz w:val="18"/>
                <w:szCs w:val="18"/>
              </w:rPr>
            </w:pPr>
            <w:r>
              <w:rPr>
                <w:rFonts w:ascii="Calibri"/>
                <w:spacing w:val="-1"/>
                <w:sz w:val="18"/>
              </w:rPr>
              <w:t>Program</w:t>
            </w:r>
            <w:r>
              <w:rPr>
                <w:rFonts w:ascii="Calibri"/>
                <w:spacing w:val="-7"/>
                <w:sz w:val="18"/>
              </w:rPr>
              <w:t> </w:t>
            </w:r>
            <w:r>
              <w:rPr>
                <w:rFonts w:ascii="Calibri"/>
                <w:spacing w:val="-1"/>
                <w:sz w:val="18"/>
              </w:rPr>
              <w:t>management</w:t>
            </w:r>
            <w:r>
              <w:rPr>
                <w:rFonts w:ascii="Calibri"/>
                <w:spacing w:val="-7"/>
                <w:sz w:val="18"/>
              </w:rPr>
              <w:t> </w:t>
            </w:r>
            <w:r>
              <w:rPr>
                <w:rFonts w:ascii="Calibri"/>
                <w:sz w:val="18"/>
              </w:rPr>
              <w:t>and</w:t>
            </w:r>
            <w:r>
              <w:rPr>
                <w:rFonts w:ascii="Calibri"/>
                <w:spacing w:val="23"/>
                <w:sz w:val="18"/>
              </w:rPr>
              <w:t> </w:t>
            </w:r>
            <w:r>
              <w:rPr>
                <w:rFonts w:ascii="Calibri"/>
                <w:spacing w:val="-1"/>
                <w:sz w:val="18"/>
              </w:rPr>
              <w:t>administration</w:t>
            </w:r>
          </w:p>
        </w:tc>
        <w:tc>
          <w:tcPr>
            <w:tcW w:w="669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36" w:right="0"/>
              <w:jc w:val="left"/>
              <w:rPr>
                <w:rFonts w:ascii="Calibri" w:hAnsi="Calibri" w:cs="Calibri" w:eastAsia="Calibri"/>
                <w:sz w:val="18"/>
                <w:szCs w:val="18"/>
              </w:rPr>
            </w:pPr>
            <w:r>
              <w:rPr>
                <w:rFonts w:ascii="Calibri"/>
                <w:spacing w:val="-1"/>
                <w:sz w:val="18"/>
              </w:rPr>
              <w:t>Administrative</w:t>
            </w:r>
            <w:r>
              <w:rPr>
                <w:rFonts w:ascii="Calibri"/>
                <w:spacing w:val="-4"/>
                <w:sz w:val="18"/>
              </w:rPr>
              <w:t> </w:t>
            </w:r>
            <w:r>
              <w:rPr>
                <w:rFonts w:ascii="Calibri"/>
                <w:spacing w:val="-1"/>
                <w:sz w:val="18"/>
              </w:rPr>
              <w:t>activities</w:t>
            </w:r>
            <w:r>
              <w:rPr>
                <w:rFonts w:ascii="Calibri"/>
                <w:spacing w:val="-4"/>
                <w:sz w:val="18"/>
              </w:rPr>
              <w:t> </w:t>
            </w:r>
            <w:r>
              <w:rPr>
                <w:rFonts w:ascii="Calibri"/>
                <w:spacing w:val="-1"/>
                <w:sz w:val="18"/>
              </w:rPr>
              <w:t>that</w:t>
            </w:r>
            <w:r>
              <w:rPr>
                <w:rFonts w:ascii="Calibri"/>
                <w:spacing w:val="-2"/>
                <w:sz w:val="18"/>
              </w:rPr>
              <w:t> </w:t>
            </w:r>
            <w:r>
              <w:rPr>
                <w:rFonts w:ascii="Calibri"/>
                <w:sz w:val="18"/>
              </w:rPr>
              <w:t>support</w:t>
            </w:r>
            <w:r>
              <w:rPr>
                <w:rFonts w:ascii="Calibri"/>
                <w:spacing w:val="-4"/>
                <w:sz w:val="18"/>
              </w:rPr>
              <w:t> </w:t>
            </w:r>
            <w:r>
              <w:rPr>
                <w:rFonts w:ascii="Calibri"/>
                <w:spacing w:val="-1"/>
                <w:sz w:val="18"/>
              </w:rPr>
              <w:t>us</w:t>
            </w:r>
            <w:r>
              <w:rPr>
                <w:rFonts w:ascii="Calibri"/>
                <w:spacing w:val="-4"/>
                <w:sz w:val="18"/>
              </w:rPr>
              <w:t> </w:t>
            </w:r>
            <w:r>
              <w:rPr>
                <w:rFonts w:ascii="Calibri"/>
                <w:spacing w:val="-1"/>
                <w:sz w:val="18"/>
              </w:rPr>
              <w:t>to</w:t>
            </w:r>
            <w:r>
              <w:rPr>
                <w:rFonts w:ascii="Calibri"/>
                <w:spacing w:val="-2"/>
                <w:sz w:val="18"/>
              </w:rPr>
              <w:t> </w:t>
            </w:r>
            <w:r>
              <w:rPr>
                <w:rFonts w:ascii="Calibri"/>
                <w:spacing w:val="-1"/>
                <w:sz w:val="18"/>
              </w:rPr>
              <w:t>deliver</w:t>
            </w:r>
            <w:r>
              <w:rPr>
                <w:rFonts w:ascii="Calibri"/>
                <w:spacing w:val="-3"/>
                <w:sz w:val="18"/>
              </w:rPr>
              <w:t> </w:t>
            </w:r>
            <w:r>
              <w:rPr>
                <w:rFonts w:ascii="Calibri"/>
                <w:sz w:val="18"/>
              </w:rPr>
              <w:t>our</w:t>
            </w:r>
            <w:r>
              <w:rPr>
                <w:rFonts w:ascii="Calibri"/>
                <w:spacing w:val="-4"/>
                <w:sz w:val="18"/>
              </w:rPr>
              <w:t> </w:t>
            </w:r>
            <w:r>
              <w:rPr>
                <w:rFonts w:ascii="Calibri"/>
                <w:spacing w:val="-1"/>
                <w:sz w:val="18"/>
              </w:rPr>
              <w:t>biosecurity regulatory</w:t>
            </w:r>
            <w:r>
              <w:rPr>
                <w:rFonts w:ascii="Calibri"/>
                <w:spacing w:val="-2"/>
                <w:sz w:val="18"/>
              </w:rPr>
              <w:t> </w:t>
            </w:r>
            <w:r>
              <w:rPr>
                <w:rFonts w:ascii="Calibri"/>
                <w:spacing w:val="-1"/>
                <w:sz w:val="18"/>
              </w:rPr>
              <w:t>activities.</w:t>
            </w:r>
          </w:p>
        </w:tc>
      </w:tr>
      <w:tr>
        <w:trPr>
          <w:trHeight w:val="789" w:hRule="exact"/>
        </w:trPr>
        <w:tc>
          <w:tcPr>
            <w:tcW w:w="2199"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5" w:right="0"/>
              <w:jc w:val="left"/>
              <w:rPr>
                <w:rFonts w:ascii="Calibri" w:hAnsi="Calibri" w:cs="Calibri" w:eastAsia="Calibri"/>
                <w:sz w:val="18"/>
                <w:szCs w:val="18"/>
              </w:rPr>
            </w:pPr>
            <w:r>
              <w:rPr>
                <w:rFonts w:ascii="Calibri"/>
                <w:spacing w:val="-1"/>
                <w:sz w:val="18"/>
              </w:rPr>
              <w:t>Assurance</w:t>
            </w:r>
            <w:r>
              <w:rPr>
                <w:rFonts w:ascii="Calibri"/>
                <w:sz w:val="18"/>
              </w:rPr>
            </w:r>
          </w:p>
        </w:tc>
        <w:tc>
          <w:tcPr>
            <w:tcW w:w="669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36" w:right="532"/>
              <w:jc w:val="left"/>
              <w:rPr>
                <w:rFonts w:ascii="Calibri" w:hAnsi="Calibri" w:cs="Calibri" w:eastAsia="Calibri"/>
                <w:sz w:val="18"/>
                <w:szCs w:val="18"/>
              </w:rPr>
            </w:pPr>
            <w:r>
              <w:rPr>
                <w:rFonts w:ascii="Calibri"/>
                <w:spacing w:val="-1"/>
                <w:sz w:val="18"/>
              </w:rPr>
              <w:t>Activities</w:t>
            </w:r>
            <w:r>
              <w:rPr>
                <w:rFonts w:ascii="Calibri"/>
                <w:spacing w:val="-4"/>
                <w:sz w:val="18"/>
              </w:rPr>
              <w:t> </w:t>
            </w:r>
            <w:r>
              <w:rPr>
                <w:rFonts w:ascii="Calibri"/>
                <w:spacing w:val="-1"/>
                <w:sz w:val="18"/>
              </w:rPr>
              <w:t>that</w:t>
            </w:r>
            <w:r>
              <w:rPr>
                <w:rFonts w:ascii="Calibri"/>
                <w:spacing w:val="-4"/>
                <w:sz w:val="18"/>
              </w:rPr>
              <w:t> </w:t>
            </w:r>
            <w:r>
              <w:rPr>
                <w:rFonts w:ascii="Calibri"/>
                <w:spacing w:val="-1"/>
                <w:sz w:val="18"/>
              </w:rPr>
              <w:t>mitigate</w:t>
            </w:r>
            <w:r>
              <w:rPr>
                <w:rFonts w:ascii="Calibri"/>
                <w:spacing w:val="-3"/>
                <w:sz w:val="18"/>
              </w:rPr>
              <w:t> </w:t>
            </w:r>
            <w:r>
              <w:rPr>
                <w:rFonts w:ascii="Calibri"/>
                <w:spacing w:val="-1"/>
                <w:sz w:val="18"/>
              </w:rPr>
              <w:t>risks</w:t>
            </w:r>
            <w:r>
              <w:rPr>
                <w:rFonts w:ascii="Calibri"/>
                <w:spacing w:val="-4"/>
                <w:sz w:val="18"/>
              </w:rPr>
              <w:t> </w:t>
            </w:r>
            <w:r>
              <w:rPr>
                <w:rFonts w:ascii="Calibri"/>
                <w:sz w:val="18"/>
              </w:rPr>
              <w:t>to</w:t>
            </w:r>
            <w:r>
              <w:rPr>
                <w:rFonts w:ascii="Calibri"/>
                <w:spacing w:val="-2"/>
                <w:sz w:val="18"/>
              </w:rPr>
              <w:t> </w:t>
            </w:r>
            <w:r>
              <w:rPr>
                <w:rFonts w:ascii="Calibri"/>
                <w:spacing w:val="-1"/>
                <w:sz w:val="18"/>
              </w:rPr>
              <w:t>collective</w:t>
            </w:r>
            <w:r>
              <w:rPr>
                <w:rFonts w:ascii="Calibri"/>
                <w:spacing w:val="-4"/>
                <w:sz w:val="18"/>
              </w:rPr>
              <w:t> </w:t>
            </w:r>
            <w:r>
              <w:rPr>
                <w:rFonts w:ascii="Calibri"/>
                <w:spacing w:val="-1"/>
                <w:sz w:val="18"/>
              </w:rPr>
              <w:t>user</w:t>
            </w:r>
            <w:r>
              <w:rPr>
                <w:rFonts w:ascii="Calibri"/>
                <w:spacing w:val="-4"/>
                <w:sz w:val="18"/>
              </w:rPr>
              <w:t> </w:t>
            </w:r>
            <w:r>
              <w:rPr>
                <w:rFonts w:ascii="Calibri"/>
                <w:spacing w:val="-1"/>
                <w:sz w:val="18"/>
              </w:rPr>
              <w:t>groups by</w:t>
            </w:r>
            <w:r>
              <w:rPr>
                <w:rFonts w:ascii="Calibri"/>
                <w:spacing w:val="-3"/>
                <w:sz w:val="18"/>
              </w:rPr>
              <w:t> </w:t>
            </w:r>
            <w:r>
              <w:rPr>
                <w:rFonts w:ascii="Calibri"/>
                <w:spacing w:val="-1"/>
                <w:sz w:val="18"/>
              </w:rPr>
              <w:t>assessing</w:t>
            </w:r>
            <w:r>
              <w:rPr>
                <w:rFonts w:ascii="Calibri"/>
                <w:spacing w:val="-2"/>
                <w:sz w:val="18"/>
              </w:rPr>
              <w:t> </w:t>
            </w:r>
            <w:r>
              <w:rPr>
                <w:rFonts w:ascii="Calibri"/>
                <w:spacing w:val="-1"/>
                <w:sz w:val="18"/>
              </w:rPr>
              <w:t>departmental</w:t>
            </w:r>
            <w:r>
              <w:rPr>
                <w:rFonts w:ascii="Calibri"/>
                <w:spacing w:val="87"/>
                <w:sz w:val="18"/>
              </w:rPr>
              <w:t> </w:t>
            </w:r>
            <w:r>
              <w:rPr>
                <w:rFonts w:ascii="Calibri"/>
                <w:spacing w:val="-1"/>
                <w:sz w:val="18"/>
              </w:rPr>
              <w:t>controls</w:t>
            </w:r>
            <w:r>
              <w:rPr>
                <w:rFonts w:ascii="Calibri"/>
                <w:spacing w:val="-4"/>
                <w:sz w:val="18"/>
              </w:rPr>
              <w:t> </w:t>
            </w:r>
            <w:r>
              <w:rPr>
                <w:rFonts w:ascii="Calibri"/>
                <w:sz w:val="18"/>
              </w:rPr>
              <w:t>of</w:t>
            </w:r>
            <w:r>
              <w:rPr>
                <w:rFonts w:ascii="Calibri"/>
                <w:spacing w:val="-2"/>
                <w:sz w:val="18"/>
              </w:rPr>
              <w:t> </w:t>
            </w:r>
            <w:r>
              <w:rPr>
                <w:rFonts w:ascii="Calibri"/>
                <w:spacing w:val="-1"/>
                <w:sz w:val="18"/>
              </w:rPr>
              <w:t>systems</w:t>
            </w:r>
            <w:r>
              <w:rPr>
                <w:rFonts w:ascii="Calibri"/>
                <w:spacing w:val="-3"/>
                <w:sz w:val="18"/>
              </w:rPr>
              <w:t> </w:t>
            </w:r>
            <w:r>
              <w:rPr>
                <w:rFonts w:ascii="Calibri"/>
                <w:spacing w:val="-1"/>
                <w:sz w:val="18"/>
              </w:rPr>
              <w:t>and</w:t>
            </w:r>
            <w:r>
              <w:rPr>
                <w:rFonts w:ascii="Calibri"/>
                <w:spacing w:val="-2"/>
                <w:sz w:val="18"/>
              </w:rPr>
              <w:t> </w:t>
            </w:r>
            <w:r>
              <w:rPr>
                <w:rFonts w:ascii="Calibri"/>
                <w:spacing w:val="-1"/>
                <w:sz w:val="18"/>
              </w:rPr>
              <w:t>processes</w:t>
            </w:r>
            <w:r>
              <w:rPr>
                <w:rFonts w:ascii="Calibri"/>
                <w:spacing w:val="-3"/>
                <w:sz w:val="18"/>
              </w:rPr>
              <w:t> </w:t>
            </w:r>
            <w:r>
              <w:rPr>
                <w:rFonts w:ascii="Calibri"/>
                <w:spacing w:val="-1"/>
                <w:sz w:val="18"/>
              </w:rPr>
              <w:t>to</w:t>
            </w:r>
            <w:r>
              <w:rPr>
                <w:rFonts w:ascii="Calibri"/>
                <w:spacing w:val="-2"/>
                <w:sz w:val="18"/>
              </w:rPr>
              <w:t> </w:t>
            </w:r>
            <w:r>
              <w:rPr>
                <w:rFonts w:ascii="Calibri"/>
                <w:spacing w:val="-1"/>
                <w:sz w:val="18"/>
              </w:rPr>
              <w:t>ensure</w:t>
            </w:r>
            <w:r>
              <w:rPr>
                <w:rFonts w:ascii="Calibri"/>
                <w:spacing w:val="-3"/>
                <w:sz w:val="18"/>
              </w:rPr>
              <w:t> </w:t>
            </w:r>
            <w:r>
              <w:rPr>
                <w:rFonts w:ascii="Calibri"/>
                <w:spacing w:val="-1"/>
                <w:sz w:val="18"/>
              </w:rPr>
              <w:t>they</w:t>
            </w:r>
            <w:r>
              <w:rPr>
                <w:rFonts w:ascii="Calibri"/>
                <w:spacing w:val="-2"/>
                <w:sz w:val="18"/>
              </w:rPr>
              <w:t> </w:t>
            </w:r>
            <w:r>
              <w:rPr>
                <w:rFonts w:ascii="Calibri"/>
                <w:spacing w:val="-1"/>
                <w:sz w:val="18"/>
              </w:rPr>
              <w:t>operate</w:t>
            </w:r>
            <w:r>
              <w:rPr>
                <w:rFonts w:ascii="Calibri"/>
                <w:spacing w:val="-2"/>
                <w:sz w:val="18"/>
              </w:rPr>
              <w:t> </w:t>
            </w:r>
            <w:r>
              <w:rPr>
                <w:rFonts w:ascii="Calibri"/>
                <w:spacing w:val="-1"/>
                <w:sz w:val="18"/>
              </w:rPr>
              <w:t>in</w:t>
            </w:r>
            <w:r>
              <w:rPr>
                <w:rFonts w:ascii="Calibri"/>
                <w:spacing w:val="-3"/>
                <w:sz w:val="18"/>
              </w:rPr>
              <w:t> </w:t>
            </w:r>
            <w:r>
              <w:rPr>
                <w:rFonts w:ascii="Calibri"/>
                <w:spacing w:val="-1"/>
                <w:sz w:val="18"/>
              </w:rPr>
              <w:t>accordance</w:t>
            </w:r>
            <w:r>
              <w:rPr>
                <w:rFonts w:ascii="Calibri"/>
                <w:spacing w:val="-3"/>
                <w:sz w:val="18"/>
              </w:rPr>
              <w:t> </w:t>
            </w:r>
            <w:r>
              <w:rPr>
                <w:rFonts w:ascii="Calibri"/>
                <w:spacing w:val="-1"/>
                <w:sz w:val="18"/>
              </w:rPr>
              <w:t>with</w:t>
            </w:r>
            <w:r>
              <w:rPr>
                <w:rFonts w:ascii="Calibri"/>
                <w:spacing w:val="-4"/>
                <w:sz w:val="18"/>
              </w:rPr>
              <w:t> </w:t>
            </w:r>
            <w:r>
              <w:rPr>
                <w:rFonts w:ascii="Calibri"/>
                <w:spacing w:val="-1"/>
                <w:sz w:val="18"/>
              </w:rPr>
              <w:t>their</w:t>
            </w:r>
            <w:r>
              <w:rPr>
                <w:rFonts w:ascii="Calibri"/>
                <w:spacing w:val="91"/>
                <w:w w:val="99"/>
                <w:sz w:val="18"/>
              </w:rPr>
              <w:t> </w:t>
            </w:r>
            <w:r>
              <w:rPr>
                <w:rFonts w:ascii="Calibri"/>
                <w:spacing w:val="-1"/>
                <w:sz w:val="18"/>
              </w:rPr>
              <w:t>intended</w:t>
            </w:r>
            <w:r>
              <w:rPr>
                <w:rFonts w:ascii="Calibri"/>
                <w:spacing w:val="-6"/>
                <w:sz w:val="18"/>
              </w:rPr>
              <w:t> </w:t>
            </w:r>
            <w:r>
              <w:rPr>
                <w:rFonts w:ascii="Calibri"/>
                <w:spacing w:val="-1"/>
                <w:sz w:val="18"/>
              </w:rPr>
              <w:t>design.</w:t>
            </w:r>
          </w:p>
        </w:tc>
      </w:tr>
      <w:tr>
        <w:trPr>
          <w:trHeight w:val="571" w:hRule="exact"/>
        </w:trPr>
        <w:tc>
          <w:tcPr>
            <w:tcW w:w="219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Incident</w:t>
            </w:r>
            <w:r>
              <w:rPr>
                <w:rFonts w:ascii="Calibri"/>
                <w:spacing w:val="-11"/>
                <w:sz w:val="18"/>
              </w:rPr>
              <w:t> </w:t>
            </w:r>
            <w:r>
              <w:rPr>
                <w:rFonts w:ascii="Calibri"/>
                <w:sz w:val="18"/>
              </w:rPr>
              <w:t>management</w:t>
            </w:r>
            <w:r>
              <w:rPr>
                <w:rFonts w:ascii="Calibri"/>
                <w:sz w:val="18"/>
              </w:rPr>
            </w:r>
          </w:p>
        </w:tc>
        <w:tc>
          <w:tcPr>
            <w:tcW w:w="669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36" w:right="117"/>
              <w:jc w:val="left"/>
              <w:rPr>
                <w:rFonts w:ascii="Calibri" w:hAnsi="Calibri" w:cs="Calibri" w:eastAsia="Calibri"/>
                <w:sz w:val="18"/>
                <w:szCs w:val="18"/>
              </w:rPr>
            </w:pPr>
            <w:r>
              <w:rPr>
                <w:rFonts w:ascii="Calibri"/>
                <w:spacing w:val="-1"/>
                <w:sz w:val="18"/>
              </w:rPr>
              <w:t>Activities</w:t>
            </w:r>
            <w:r>
              <w:rPr>
                <w:rFonts w:ascii="Calibri"/>
                <w:spacing w:val="-4"/>
                <w:sz w:val="18"/>
              </w:rPr>
              <w:t> </w:t>
            </w:r>
            <w:r>
              <w:rPr>
                <w:rFonts w:ascii="Calibri"/>
                <w:spacing w:val="-1"/>
                <w:sz w:val="18"/>
              </w:rPr>
              <w:t>that</w:t>
            </w:r>
            <w:r>
              <w:rPr>
                <w:rFonts w:ascii="Calibri"/>
                <w:spacing w:val="-4"/>
                <w:sz w:val="18"/>
              </w:rPr>
              <w:t> </w:t>
            </w:r>
            <w:r>
              <w:rPr>
                <w:rFonts w:ascii="Calibri"/>
                <w:sz w:val="18"/>
              </w:rPr>
              <w:t>respond</w:t>
            </w:r>
            <w:r>
              <w:rPr>
                <w:rFonts w:ascii="Calibri"/>
                <w:spacing w:val="-3"/>
                <w:sz w:val="18"/>
              </w:rPr>
              <w:t> </w:t>
            </w:r>
            <w:r>
              <w:rPr>
                <w:rFonts w:ascii="Calibri"/>
                <w:spacing w:val="-1"/>
                <w:sz w:val="18"/>
              </w:rPr>
              <w:t>to</w:t>
            </w:r>
            <w:r>
              <w:rPr>
                <w:rFonts w:ascii="Calibri"/>
                <w:spacing w:val="-2"/>
                <w:sz w:val="18"/>
              </w:rPr>
              <w:t> </w:t>
            </w:r>
            <w:r>
              <w:rPr>
                <w:rFonts w:ascii="Calibri"/>
                <w:spacing w:val="-1"/>
                <w:sz w:val="18"/>
              </w:rPr>
              <w:t>incidents</w:t>
            </w:r>
            <w:r>
              <w:rPr>
                <w:rFonts w:ascii="Calibri"/>
                <w:spacing w:val="-3"/>
                <w:sz w:val="18"/>
              </w:rPr>
              <w:t> </w:t>
            </w:r>
            <w:r>
              <w:rPr>
                <w:rFonts w:ascii="Calibri"/>
                <w:spacing w:val="-1"/>
                <w:sz w:val="18"/>
              </w:rPr>
              <w:t>concerning</w:t>
            </w:r>
            <w:r>
              <w:rPr>
                <w:rFonts w:ascii="Calibri"/>
                <w:spacing w:val="-4"/>
                <w:sz w:val="18"/>
              </w:rPr>
              <w:t> </w:t>
            </w:r>
            <w:r>
              <w:rPr>
                <w:rFonts w:ascii="Calibri"/>
                <w:spacing w:val="-1"/>
                <w:sz w:val="18"/>
              </w:rPr>
              <w:t>alleged breaches</w:t>
            </w:r>
            <w:r>
              <w:rPr>
                <w:rFonts w:ascii="Calibri"/>
                <w:spacing w:val="-4"/>
                <w:sz w:val="18"/>
              </w:rPr>
              <w:t> </w:t>
            </w:r>
            <w:r>
              <w:rPr>
                <w:rFonts w:ascii="Calibri"/>
                <w:sz w:val="18"/>
              </w:rPr>
              <w:t>of</w:t>
            </w:r>
            <w:r>
              <w:rPr>
                <w:rFonts w:ascii="Calibri"/>
                <w:spacing w:val="-3"/>
                <w:sz w:val="18"/>
              </w:rPr>
              <w:t> </w:t>
            </w:r>
            <w:r>
              <w:rPr>
                <w:rFonts w:ascii="Calibri"/>
                <w:spacing w:val="-1"/>
                <w:sz w:val="18"/>
              </w:rPr>
              <w:t>Australian</w:t>
            </w:r>
            <w:r>
              <w:rPr>
                <w:rFonts w:ascii="Calibri"/>
                <w:spacing w:val="-4"/>
                <w:sz w:val="18"/>
              </w:rPr>
              <w:t> </w:t>
            </w:r>
            <w:r>
              <w:rPr>
                <w:rFonts w:ascii="Calibri"/>
                <w:sz w:val="18"/>
              </w:rPr>
              <w:t>regulation</w:t>
            </w:r>
            <w:r>
              <w:rPr>
                <w:rFonts w:ascii="Calibri"/>
                <w:spacing w:val="75"/>
                <w:sz w:val="18"/>
              </w:rPr>
              <w:t> </w:t>
            </w:r>
            <w:r>
              <w:rPr>
                <w:rFonts w:ascii="Calibri"/>
                <w:sz w:val="18"/>
              </w:rPr>
              <w:t>or</w:t>
            </w:r>
            <w:r>
              <w:rPr>
                <w:rFonts w:ascii="Calibri"/>
                <w:spacing w:val="-4"/>
                <w:sz w:val="18"/>
              </w:rPr>
              <w:t> </w:t>
            </w:r>
            <w:r>
              <w:rPr>
                <w:rFonts w:ascii="Calibri"/>
                <w:spacing w:val="-1"/>
                <w:sz w:val="18"/>
              </w:rPr>
              <w:t>import</w:t>
            </w:r>
            <w:r>
              <w:rPr>
                <w:rFonts w:ascii="Calibri"/>
                <w:spacing w:val="-3"/>
                <w:sz w:val="18"/>
              </w:rPr>
              <w:t> </w:t>
            </w:r>
            <w:r>
              <w:rPr>
                <w:rFonts w:ascii="Calibri"/>
                <w:spacing w:val="-1"/>
                <w:sz w:val="18"/>
              </w:rPr>
              <w:t>conditions</w:t>
            </w:r>
          </w:p>
        </w:tc>
      </w:tr>
      <w:tr>
        <w:trPr>
          <w:trHeight w:val="569" w:hRule="exact"/>
        </w:trPr>
        <w:tc>
          <w:tcPr>
            <w:tcW w:w="2199"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5" w:right="0"/>
              <w:jc w:val="left"/>
              <w:rPr>
                <w:rFonts w:ascii="Calibri" w:hAnsi="Calibri" w:cs="Calibri" w:eastAsia="Calibri"/>
                <w:sz w:val="18"/>
                <w:szCs w:val="18"/>
              </w:rPr>
            </w:pPr>
            <w:r>
              <w:rPr>
                <w:rFonts w:ascii="Calibri"/>
                <w:spacing w:val="-1"/>
                <w:sz w:val="18"/>
              </w:rPr>
              <w:t>Intervention</w:t>
            </w:r>
          </w:p>
        </w:tc>
        <w:tc>
          <w:tcPr>
            <w:tcW w:w="6691" w:type="dxa"/>
            <w:tcBorders>
              <w:top w:val="single" w:sz="5" w:space="0" w:color="000000"/>
              <w:left w:val="nil" w:sz="6" w:space="0" w:color="auto"/>
              <w:bottom w:val="single" w:sz="5" w:space="0" w:color="000000"/>
              <w:right w:val="nil" w:sz="6" w:space="0" w:color="auto"/>
            </w:tcBorders>
          </w:tcPr>
          <w:p>
            <w:pPr>
              <w:pStyle w:val="TableParagraph"/>
              <w:spacing w:line="240" w:lineRule="auto" w:before="58"/>
              <w:ind w:left="136" w:right="414"/>
              <w:jc w:val="left"/>
              <w:rPr>
                <w:rFonts w:ascii="Calibri" w:hAnsi="Calibri" w:cs="Calibri" w:eastAsia="Calibri"/>
                <w:sz w:val="18"/>
                <w:szCs w:val="18"/>
              </w:rPr>
            </w:pPr>
            <w:r>
              <w:rPr>
                <w:rFonts w:ascii="Calibri"/>
                <w:spacing w:val="-1"/>
                <w:sz w:val="18"/>
              </w:rPr>
              <w:t>Activities</w:t>
            </w:r>
            <w:r>
              <w:rPr>
                <w:rFonts w:ascii="Calibri"/>
                <w:spacing w:val="-3"/>
                <w:sz w:val="18"/>
              </w:rPr>
              <w:t> </w:t>
            </w:r>
            <w:r>
              <w:rPr>
                <w:rFonts w:ascii="Calibri"/>
                <w:spacing w:val="-1"/>
                <w:sz w:val="18"/>
              </w:rPr>
              <w:t>provided</w:t>
            </w:r>
            <w:r>
              <w:rPr>
                <w:rFonts w:ascii="Calibri"/>
                <w:spacing w:val="-3"/>
                <w:sz w:val="18"/>
              </w:rPr>
              <w:t> </w:t>
            </w:r>
            <w:r>
              <w:rPr>
                <w:rFonts w:ascii="Calibri"/>
                <w:spacing w:val="-1"/>
                <w:sz w:val="18"/>
              </w:rPr>
              <w:t>directly</w:t>
            </w:r>
            <w:r>
              <w:rPr>
                <w:rFonts w:ascii="Calibri"/>
                <w:spacing w:val="-2"/>
                <w:sz w:val="18"/>
              </w:rPr>
              <w:t> </w:t>
            </w:r>
            <w:r>
              <w:rPr>
                <w:rFonts w:ascii="Calibri"/>
                <w:spacing w:val="-1"/>
                <w:sz w:val="18"/>
              </w:rPr>
              <w:t>to </w:t>
            </w:r>
            <w:r>
              <w:rPr>
                <w:rFonts w:ascii="Calibri"/>
                <w:sz w:val="18"/>
              </w:rPr>
              <w:t>an</w:t>
            </w:r>
            <w:r>
              <w:rPr>
                <w:rFonts w:ascii="Calibri"/>
                <w:spacing w:val="-3"/>
                <w:sz w:val="18"/>
              </w:rPr>
              <w:t> </w:t>
            </w:r>
            <w:r>
              <w:rPr>
                <w:rFonts w:ascii="Calibri"/>
                <w:spacing w:val="-1"/>
                <w:sz w:val="18"/>
              </w:rPr>
              <w:t>individual,</w:t>
            </w:r>
            <w:r>
              <w:rPr>
                <w:rFonts w:ascii="Calibri"/>
                <w:spacing w:val="-2"/>
                <w:sz w:val="18"/>
              </w:rPr>
              <w:t> </w:t>
            </w:r>
            <w:r>
              <w:rPr>
                <w:rFonts w:ascii="Calibri"/>
                <w:spacing w:val="-1"/>
                <w:sz w:val="18"/>
              </w:rPr>
              <w:t>business</w:t>
            </w:r>
            <w:r>
              <w:rPr>
                <w:rFonts w:ascii="Calibri"/>
                <w:spacing w:val="-3"/>
                <w:sz w:val="18"/>
              </w:rPr>
              <w:t> </w:t>
            </w:r>
            <w:r>
              <w:rPr>
                <w:rFonts w:ascii="Calibri"/>
                <w:sz w:val="18"/>
              </w:rPr>
              <w:t>or</w:t>
            </w:r>
            <w:r>
              <w:rPr>
                <w:rFonts w:ascii="Calibri"/>
                <w:spacing w:val="-3"/>
                <w:sz w:val="18"/>
              </w:rPr>
              <w:t> </w:t>
            </w:r>
            <w:r>
              <w:rPr>
                <w:rFonts w:ascii="Calibri"/>
                <w:spacing w:val="-1"/>
                <w:sz w:val="18"/>
              </w:rPr>
              <w:t>organisation</w:t>
            </w:r>
            <w:r>
              <w:rPr>
                <w:rFonts w:ascii="Calibri"/>
                <w:spacing w:val="-2"/>
                <w:sz w:val="18"/>
              </w:rPr>
              <w:t> </w:t>
            </w:r>
            <w:r>
              <w:rPr>
                <w:rFonts w:ascii="Calibri"/>
                <w:spacing w:val="-1"/>
                <w:sz w:val="18"/>
              </w:rPr>
              <w:t>to meet</w:t>
            </w:r>
            <w:r>
              <w:rPr>
                <w:rFonts w:ascii="Calibri"/>
                <w:spacing w:val="-3"/>
                <w:sz w:val="18"/>
              </w:rPr>
              <w:t> </w:t>
            </w:r>
            <w:r>
              <w:rPr>
                <w:rFonts w:ascii="Calibri"/>
                <w:spacing w:val="-1"/>
                <w:sz w:val="18"/>
              </w:rPr>
              <w:t>import</w:t>
            </w:r>
            <w:r>
              <w:rPr>
                <w:rFonts w:ascii="Calibri"/>
                <w:spacing w:val="95"/>
                <w:w w:val="99"/>
                <w:sz w:val="18"/>
              </w:rPr>
              <w:t> </w:t>
            </w:r>
            <w:r>
              <w:rPr>
                <w:rFonts w:ascii="Calibri"/>
                <w:spacing w:val="-1"/>
                <w:sz w:val="18"/>
              </w:rPr>
              <w:t>requirements,</w:t>
            </w:r>
            <w:r>
              <w:rPr>
                <w:rFonts w:ascii="Calibri"/>
                <w:spacing w:val="-2"/>
                <w:sz w:val="18"/>
              </w:rPr>
              <w:t> </w:t>
            </w:r>
            <w:r>
              <w:rPr>
                <w:rFonts w:ascii="Calibri"/>
                <w:sz w:val="18"/>
              </w:rPr>
              <w:t>such</w:t>
            </w:r>
            <w:r>
              <w:rPr>
                <w:rFonts w:ascii="Calibri"/>
                <w:spacing w:val="-3"/>
                <w:sz w:val="18"/>
              </w:rPr>
              <w:t> </w:t>
            </w:r>
            <w:r>
              <w:rPr>
                <w:rFonts w:ascii="Calibri"/>
                <w:sz w:val="18"/>
              </w:rPr>
              <w:t>as</w:t>
            </w:r>
            <w:r>
              <w:rPr>
                <w:rFonts w:ascii="Calibri"/>
                <w:spacing w:val="-3"/>
                <w:sz w:val="18"/>
              </w:rPr>
              <w:t> </w:t>
            </w:r>
            <w:r>
              <w:rPr>
                <w:rFonts w:ascii="Calibri"/>
                <w:spacing w:val="-1"/>
                <w:sz w:val="18"/>
              </w:rPr>
              <w:t>inspection,</w:t>
            </w:r>
            <w:r>
              <w:rPr>
                <w:rFonts w:ascii="Calibri"/>
                <w:spacing w:val="-2"/>
                <w:sz w:val="18"/>
              </w:rPr>
              <w:t> </w:t>
            </w:r>
            <w:r>
              <w:rPr>
                <w:rFonts w:ascii="Calibri"/>
                <w:spacing w:val="-1"/>
                <w:sz w:val="18"/>
              </w:rPr>
              <w:t>audit</w:t>
            </w:r>
            <w:r>
              <w:rPr>
                <w:rFonts w:ascii="Calibri"/>
                <w:spacing w:val="-2"/>
                <w:sz w:val="18"/>
              </w:rPr>
              <w:t> </w:t>
            </w:r>
            <w:r>
              <w:rPr>
                <w:rFonts w:ascii="Calibri"/>
                <w:sz w:val="18"/>
              </w:rPr>
              <w:t>or</w:t>
            </w:r>
            <w:r>
              <w:rPr>
                <w:rFonts w:ascii="Calibri"/>
                <w:spacing w:val="-3"/>
                <w:sz w:val="18"/>
              </w:rPr>
              <w:t> </w:t>
            </w:r>
            <w:r>
              <w:rPr>
                <w:rFonts w:ascii="Calibri"/>
                <w:spacing w:val="-1"/>
                <w:sz w:val="18"/>
              </w:rPr>
              <w:t>assessment</w:t>
            </w:r>
            <w:r>
              <w:rPr>
                <w:rFonts w:ascii="Calibri"/>
                <w:spacing w:val="-3"/>
                <w:sz w:val="18"/>
              </w:rPr>
              <w:t> </w:t>
            </w:r>
            <w:r>
              <w:rPr>
                <w:rFonts w:ascii="Calibri"/>
                <w:sz w:val="18"/>
              </w:rPr>
              <w:t>of</w:t>
            </w:r>
            <w:r>
              <w:rPr>
                <w:rFonts w:ascii="Calibri"/>
                <w:spacing w:val="-2"/>
                <w:sz w:val="18"/>
              </w:rPr>
              <w:t> </w:t>
            </w:r>
            <w:r>
              <w:rPr>
                <w:rFonts w:ascii="Calibri"/>
                <w:sz w:val="18"/>
              </w:rPr>
              <w:t>a</w:t>
            </w:r>
            <w:r>
              <w:rPr>
                <w:rFonts w:ascii="Calibri"/>
                <w:spacing w:val="-2"/>
                <w:sz w:val="18"/>
              </w:rPr>
              <w:t> </w:t>
            </w:r>
            <w:r>
              <w:rPr>
                <w:rFonts w:ascii="Calibri"/>
                <w:spacing w:val="-1"/>
                <w:sz w:val="18"/>
              </w:rPr>
              <w:t>permit</w:t>
            </w:r>
            <w:r>
              <w:rPr>
                <w:rFonts w:ascii="Calibri"/>
                <w:sz w:val="18"/>
              </w:rPr>
              <w:t> </w:t>
            </w:r>
            <w:r>
              <w:rPr>
                <w:rFonts w:ascii="Calibri"/>
                <w:spacing w:val="-1"/>
                <w:sz w:val="18"/>
              </w:rPr>
              <w:t>application.</w:t>
            </w:r>
          </w:p>
        </w:tc>
      </w:tr>
    </w:tbl>
    <w:p>
      <w:pPr>
        <w:pStyle w:val="BodyText"/>
        <w:spacing w:line="276" w:lineRule="auto" w:before="113"/>
        <w:ind w:right="132"/>
        <w:jc w:val="left"/>
      </w:pPr>
      <w:r>
        <w:rPr>
          <w:spacing w:val="-1"/>
        </w:rPr>
        <w:t>These categories</w:t>
      </w:r>
      <w:r>
        <w:rPr>
          <w:spacing w:val="-2"/>
        </w:rPr>
        <w:t> </w:t>
      </w:r>
      <w:r>
        <w:rPr>
          <w:spacing w:val="-1"/>
        </w:rPr>
        <w:t>are</w:t>
      </w:r>
      <w:r>
        <w:rPr>
          <w:spacing w:val="1"/>
        </w:rPr>
        <w:t> </w:t>
      </w:r>
      <w:r>
        <w:rPr>
          <w:spacing w:val="-1"/>
        </w:rPr>
        <w:t>described in detail in</w:t>
      </w:r>
      <w:r>
        <w:rPr>
          <w:spacing w:val="1"/>
        </w:rPr>
        <w:t> </w:t>
      </w:r>
      <w:hyperlink w:history="true" w:anchor="_bookmark54">
        <w:r>
          <w:rPr>
            <w:spacing w:val="-1"/>
          </w:rPr>
          <w:t>Appendix</w:t>
        </w:r>
        <w:r>
          <w:rPr/>
          <w:t> </w:t>
        </w:r>
        <w:r>
          <w:rPr>
            <w:spacing w:val="-2"/>
          </w:rPr>
          <w:t>A:</w:t>
        </w:r>
        <w:r>
          <w:rPr>
            <w:spacing w:val="1"/>
          </w:rPr>
          <w:t> </w:t>
        </w:r>
        <w:r>
          <w:rPr>
            <w:spacing w:val="-1"/>
          </w:rPr>
          <w:t>Biosecurity</w:t>
        </w:r>
        <w:r>
          <w:rPr>
            <w:spacing w:val="1"/>
          </w:rPr>
          <w:t> </w:t>
        </w:r>
        <w:r>
          <w:rPr>
            <w:spacing w:val="-1"/>
          </w:rPr>
          <w:t>cost</w:t>
        </w:r>
        <w:r>
          <w:rPr>
            <w:spacing w:val="1"/>
          </w:rPr>
          <w:t> </w:t>
        </w:r>
        <w:r>
          <w:rPr>
            <w:spacing w:val="-1"/>
          </w:rPr>
          <w:t>recovery charging</w:t>
        </w:r>
      </w:hyperlink>
      <w:r>
        <w:rPr>
          <w:spacing w:val="61"/>
        </w:rPr>
        <w:t> </w:t>
      </w:r>
      <w:hyperlink w:history="true" w:anchor="_bookmark54">
        <w:r>
          <w:rPr>
            <w:spacing w:val="-1"/>
          </w:rPr>
          <w:t>framework,</w:t>
        </w:r>
      </w:hyperlink>
      <w:r>
        <w:rPr/>
        <w:t> </w:t>
      </w:r>
      <w:r>
        <w:rPr>
          <w:spacing w:val="-1"/>
        </w:rPr>
        <w:t>in</w:t>
      </w:r>
      <w:r>
        <w:rPr>
          <w:spacing w:val="-3"/>
        </w:rPr>
        <w:t> </w:t>
      </w:r>
      <w:r>
        <w:rPr>
          <w:spacing w:val="-1"/>
        </w:rPr>
        <w:t>the</w:t>
      </w:r>
      <w:r>
        <w:rPr>
          <w:spacing w:val="1"/>
        </w:rPr>
        <w:t> </w:t>
      </w:r>
      <w:hyperlink w:history="true" w:anchor="_bookmark60">
        <w:r>
          <w:rPr>
            <w:spacing w:val="-1"/>
          </w:rPr>
          <w:t>Charge</w:t>
        </w:r>
        <w:r>
          <w:rPr>
            <w:spacing w:val="-2"/>
          </w:rPr>
          <w:t> and</w:t>
        </w:r>
        <w:r>
          <w:rPr>
            <w:spacing w:val="-1"/>
          </w:rPr>
          <w:t> fee</w:t>
        </w:r>
        <w:r>
          <w:rPr>
            <w:spacing w:val="1"/>
          </w:rPr>
          <w:t> </w:t>
        </w:r>
        <w:r>
          <w:rPr>
            <w:spacing w:val="-1"/>
          </w:rPr>
          <w:t>related activities</w:t>
        </w:r>
        <w:r>
          <w:rPr>
            <w:spacing w:val="-2"/>
          </w:rPr>
          <w:t> </w:t>
        </w:r>
        <w:r>
          <w:rPr>
            <w:spacing w:val="-1"/>
          </w:rPr>
          <w:t>and associated</w:t>
        </w:r>
        <w:r>
          <w:rPr>
            <w:spacing w:val="-3"/>
          </w:rPr>
          <w:t> </w:t>
        </w:r>
        <w:r>
          <w:rPr>
            <w:spacing w:val="-1"/>
          </w:rPr>
          <w:t>outputs</w:t>
        </w:r>
      </w:hyperlink>
      <w:r>
        <w:rPr>
          <w:spacing w:val="-1"/>
        </w:rPr>
        <w:t> section.</w:t>
      </w:r>
    </w:p>
    <w:p>
      <w:pPr>
        <w:spacing w:after="0" w:line="276" w:lineRule="auto"/>
        <w:jc w:val="left"/>
        <w:sectPr>
          <w:pgSz w:w="11910" w:h="16840"/>
          <w:pgMar w:header="608" w:footer="772" w:top="800" w:bottom="960" w:left="1300" w:right="144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0" w:hanging="720"/>
        <w:jc w:val="left"/>
      </w:pPr>
      <w:bookmarkStart w:name="7 Changing costs" w:id="83"/>
      <w:bookmarkEnd w:id="83"/>
      <w:r>
        <w:rPr/>
      </w:r>
      <w:bookmarkStart w:name="_bookmark27" w:id="84"/>
      <w:bookmarkEnd w:id="84"/>
      <w:r>
        <w:rPr/>
      </w:r>
      <w:bookmarkStart w:name="_bookmark27" w:id="85"/>
      <w:bookmarkEnd w:id="85"/>
      <w:r>
        <w:rPr>
          <w:spacing w:val="-1"/>
        </w:rPr>
        <w:t>C</w:t>
      </w:r>
      <w:r>
        <w:rPr>
          <w:spacing w:val="-1"/>
        </w:rPr>
        <w:t>hanging</w:t>
      </w:r>
      <w:r>
        <w:rPr>
          <w:spacing w:val="-29"/>
        </w:rPr>
        <w:t> </w:t>
      </w:r>
      <w:r>
        <w:rPr>
          <w:spacing w:val="-1"/>
        </w:rPr>
        <w:t>costs</w:t>
      </w:r>
      <w:r>
        <w:rPr/>
      </w:r>
    </w:p>
    <w:p>
      <w:pPr>
        <w:pStyle w:val="BodyText"/>
        <w:spacing w:line="276" w:lineRule="auto" w:before="240"/>
        <w:ind w:right="155"/>
        <w:jc w:val="left"/>
      </w:pPr>
      <w:r>
        <w:rPr>
          <w:spacing w:val="-1"/>
        </w:rPr>
        <w:t>The</w:t>
      </w:r>
      <w:r>
        <w:rPr>
          <w:spacing w:val="1"/>
        </w:rPr>
        <w:t> </w:t>
      </w:r>
      <w:r>
        <w:rPr>
          <w:spacing w:val="-1"/>
        </w:rPr>
        <w:t>changing</w:t>
      </w:r>
      <w:r>
        <w:rPr/>
        <w:t> </w:t>
      </w:r>
      <w:r>
        <w:rPr>
          <w:spacing w:val="-1"/>
        </w:rPr>
        <w:t>biosecurity environment</w:t>
      </w:r>
      <w:r>
        <w:rPr/>
        <w:t> </w:t>
      </w:r>
      <w:r>
        <w:rPr>
          <w:spacing w:val="-2"/>
        </w:rPr>
        <w:t>has</w:t>
      </w:r>
      <w:r>
        <w:rPr/>
        <w:t> </w:t>
      </w:r>
      <w:r>
        <w:rPr>
          <w:spacing w:val="-1"/>
        </w:rPr>
        <w:t>placed </w:t>
      </w:r>
      <w:r>
        <w:rPr>
          <w:spacing w:val="-2"/>
        </w:rPr>
        <w:t>increasing</w:t>
      </w:r>
      <w:r>
        <w:rPr>
          <w:spacing w:val="-1"/>
        </w:rPr>
        <w:t> pressure </w:t>
      </w:r>
      <w:r>
        <w:rPr/>
        <w:t>on</w:t>
      </w:r>
      <w:r>
        <w:rPr>
          <w:spacing w:val="-3"/>
        </w:rPr>
        <w:t> </w:t>
      </w:r>
      <w:r>
        <w:rPr>
          <w:spacing w:val="-1"/>
        </w:rPr>
        <w:t>the</w:t>
      </w:r>
      <w:r>
        <w:rPr>
          <w:spacing w:val="1"/>
        </w:rPr>
        <w:t> </w:t>
      </w:r>
      <w:r>
        <w:rPr>
          <w:spacing w:val="-1"/>
        </w:rPr>
        <w:t>department</w:t>
      </w:r>
      <w:r>
        <w:rPr/>
        <w:t> </w:t>
      </w:r>
      <w:r>
        <w:rPr>
          <w:spacing w:val="-1"/>
        </w:rPr>
        <w:t>to</w:t>
      </w:r>
      <w:r>
        <w:rPr>
          <w:spacing w:val="1"/>
        </w:rPr>
        <w:t> </w:t>
      </w:r>
      <w:r>
        <w:rPr>
          <w:spacing w:val="-1"/>
        </w:rPr>
        <w:t>deliver</w:t>
      </w:r>
      <w:r>
        <w:rPr>
          <w:spacing w:val="71"/>
        </w:rPr>
        <w:t> </w:t>
      </w:r>
      <w:r>
        <w:rPr>
          <w:spacing w:val="-1"/>
        </w:rPr>
        <w:t>regulatory</w:t>
      </w:r>
      <w:r>
        <w:rPr>
          <w:spacing w:val="1"/>
        </w:rPr>
        <w:t> </w:t>
      </w:r>
      <w:r>
        <w:rPr>
          <w:spacing w:val="-1"/>
        </w:rPr>
        <w:t>activities</w:t>
      </w:r>
      <w:r>
        <w:rPr/>
        <w:t> </w:t>
      </w:r>
      <w:r>
        <w:rPr>
          <w:spacing w:val="-1"/>
        </w:rPr>
        <w:t>and</w:t>
      </w:r>
      <w:r>
        <w:rPr/>
        <w:t> </w:t>
      </w:r>
      <w:r>
        <w:rPr>
          <w:spacing w:val="-2"/>
        </w:rPr>
        <w:t>continue</w:t>
      </w:r>
      <w:r>
        <w:rPr>
          <w:spacing w:val="1"/>
        </w:rPr>
        <w:t> </w:t>
      </w:r>
      <w:r>
        <w:rPr/>
        <w:t>to</w:t>
      </w:r>
      <w:r>
        <w:rPr>
          <w:spacing w:val="-1"/>
        </w:rPr>
        <w:t> manage</w:t>
      </w:r>
      <w:r>
        <w:rPr>
          <w:spacing w:val="1"/>
        </w:rPr>
        <w:t> </w:t>
      </w:r>
      <w:r>
        <w:rPr>
          <w:spacing w:val="-1"/>
        </w:rPr>
        <w:t>biosecurity</w:t>
      </w:r>
      <w:r>
        <w:rPr>
          <w:spacing w:val="1"/>
        </w:rPr>
        <w:t> </w:t>
      </w:r>
      <w:r>
        <w:rPr>
          <w:spacing w:val="-1"/>
        </w:rPr>
        <w:t>risk</w:t>
      </w:r>
      <w:r>
        <w:rPr>
          <w:spacing w:val="1"/>
        </w:rPr>
        <w:t> </w:t>
      </w:r>
      <w:r>
        <w:rPr>
          <w:spacing w:val="-1"/>
        </w:rPr>
        <w:t>both</w:t>
      </w:r>
      <w:r>
        <w:rPr/>
        <w:t> </w:t>
      </w:r>
      <w:r>
        <w:rPr>
          <w:spacing w:val="-1"/>
        </w:rPr>
        <w:t>efficiently and</w:t>
      </w:r>
      <w:r>
        <w:rPr>
          <w:spacing w:val="-3"/>
        </w:rPr>
        <w:t> </w:t>
      </w:r>
      <w:r>
        <w:rPr>
          <w:spacing w:val="-1"/>
        </w:rPr>
        <w:t>effectively.</w:t>
      </w:r>
      <w:r>
        <w:rPr/>
        <w:t> </w:t>
      </w:r>
      <w:r>
        <w:rPr>
          <w:spacing w:val="-1"/>
        </w:rPr>
        <w:t>Like</w:t>
      </w:r>
      <w:r>
        <w:rPr>
          <w:spacing w:val="1"/>
        </w:rPr>
        <w:t> </w:t>
      </w:r>
      <w:r>
        <w:rPr>
          <w:spacing w:val="-2"/>
        </w:rPr>
        <w:t>any</w:t>
      </w:r>
      <w:r>
        <w:rPr>
          <w:spacing w:val="65"/>
        </w:rPr>
        <w:t> </w:t>
      </w:r>
      <w:r>
        <w:rPr/>
        <w:t>other </w:t>
      </w:r>
      <w:r>
        <w:rPr>
          <w:spacing w:val="-1"/>
        </w:rPr>
        <w:t>business,</w:t>
      </w:r>
      <w:r>
        <w:rPr>
          <w:spacing w:val="-2"/>
        </w:rPr>
        <w:t> </w:t>
      </w:r>
      <w:r>
        <w:rPr/>
        <w:t>our </w:t>
      </w:r>
      <w:r>
        <w:rPr>
          <w:spacing w:val="-1"/>
        </w:rPr>
        <w:t>costs</w:t>
      </w:r>
      <w:r>
        <w:rPr>
          <w:spacing w:val="-2"/>
        </w:rPr>
        <w:t> </w:t>
      </w:r>
      <w:r>
        <w:rPr>
          <w:spacing w:val="-1"/>
        </w:rPr>
        <w:t>have</w:t>
      </w:r>
      <w:r>
        <w:rPr>
          <w:spacing w:val="1"/>
        </w:rPr>
        <w:t> </w:t>
      </w:r>
      <w:r>
        <w:rPr>
          <w:spacing w:val="-1"/>
        </w:rPr>
        <w:t>increased</w:t>
      </w:r>
      <w:r>
        <w:rPr>
          <w:spacing w:val="-3"/>
        </w:rPr>
        <w:t> </w:t>
      </w:r>
      <w:r>
        <w:rPr>
          <w:spacing w:val="-1"/>
        </w:rPr>
        <w:t>and</w:t>
      </w:r>
      <w:r>
        <w:rPr/>
        <w:t> we</w:t>
      </w:r>
      <w:r>
        <w:rPr>
          <w:spacing w:val="-1"/>
        </w:rPr>
        <w:t> need</w:t>
      </w:r>
      <w:r>
        <w:rPr>
          <w:spacing w:val="-3"/>
        </w:rPr>
        <w:t> </w:t>
      </w:r>
      <w:r>
        <w:rPr/>
        <w:t>to</w:t>
      </w:r>
      <w:r>
        <w:rPr>
          <w:spacing w:val="-1"/>
        </w:rPr>
        <w:t> adjust </w:t>
      </w:r>
      <w:r>
        <w:rPr/>
        <w:t>our </w:t>
      </w:r>
      <w:r>
        <w:rPr>
          <w:spacing w:val="-1"/>
        </w:rPr>
        <w:t>charges</w:t>
      </w:r>
      <w:r>
        <w:rPr>
          <w:spacing w:val="-2"/>
        </w:rPr>
        <w:t> to</w:t>
      </w:r>
      <w:r>
        <w:rPr>
          <w:spacing w:val="-1"/>
        </w:rPr>
        <w:t> meet</w:t>
      </w:r>
      <w:r>
        <w:rPr>
          <w:spacing w:val="-2"/>
        </w:rPr>
        <w:t> </w:t>
      </w:r>
      <w:r>
        <w:rPr>
          <w:spacing w:val="-1"/>
        </w:rPr>
        <w:t>the</w:t>
      </w:r>
      <w:r>
        <w:rPr>
          <w:spacing w:val="1"/>
        </w:rPr>
        <w:t> </w:t>
      </w:r>
      <w:r>
        <w:rPr>
          <w:spacing w:val="-1"/>
        </w:rPr>
        <w:t>actual</w:t>
      </w:r>
      <w:r>
        <w:rPr/>
        <w:t> </w:t>
      </w:r>
      <w:r>
        <w:rPr>
          <w:spacing w:val="-1"/>
        </w:rPr>
        <w:t>cost</w:t>
      </w:r>
      <w:r>
        <w:rPr>
          <w:spacing w:val="54"/>
        </w:rPr>
        <w:t> </w:t>
      </w:r>
      <w:r>
        <w:rPr/>
        <w:t>of </w:t>
      </w:r>
      <w:r>
        <w:rPr>
          <w:spacing w:val="-1"/>
        </w:rPr>
        <w:t>delivering</w:t>
      </w:r>
      <w:r>
        <w:rPr>
          <w:spacing w:val="-3"/>
        </w:rPr>
        <w:t> </w:t>
      </w:r>
      <w:r>
        <w:rPr/>
        <w:t>our </w:t>
      </w:r>
      <w:r>
        <w:rPr>
          <w:spacing w:val="-1"/>
        </w:rPr>
        <w:t>activities.</w:t>
      </w:r>
      <w:r>
        <w:rPr/>
      </w:r>
    </w:p>
    <w:p>
      <w:pPr>
        <w:spacing w:line="240" w:lineRule="auto" w:before="6"/>
        <w:rPr>
          <w:rFonts w:ascii="Calibri" w:hAnsi="Calibri" w:cs="Calibri" w:eastAsia="Calibri"/>
          <w:sz w:val="16"/>
          <w:szCs w:val="16"/>
        </w:rPr>
      </w:pPr>
    </w:p>
    <w:p>
      <w:pPr>
        <w:pStyle w:val="Heading2"/>
        <w:numPr>
          <w:ilvl w:val="1"/>
          <w:numId w:val="4"/>
        </w:numPr>
        <w:tabs>
          <w:tab w:pos="1084" w:val="left" w:leader="none"/>
        </w:tabs>
        <w:spacing w:line="240" w:lineRule="auto" w:before="0" w:after="0"/>
        <w:ind w:left="1083" w:right="1769" w:hanging="965"/>
        <w:jc w:val="left"/>
        <w:rPr>
          <w:b w:val="0"/>
          <w:bCs w:val="0"/>
        </w:rPr>
      </w:pPr>
      <w:bookmarkStart w:name="7.1 Changes in the total cost of the bio" w:id="86"/>
      <w:bookmarkEnd w:id="86"/>
      <w:r>
        <w:rPr>
          <w:b w:val="0"/>
        </w:rPr>
      </w:r>
      <w:bookmarkStart w:name="_bookmark28" w:id="87"/>
      <w:bookmarkEnd w:id="87"/>
      <w:r>
        <w:rPr>
          <w:b w:val="0"/>
        </w:rPr>
      </w:r>
      <w:bookmarkStart w:name="_bookmark28" w:id="88"/>
      <w:bookmarkEnd w:id="88"/>
      <w:r>
        <w:rPr>
          <w:spacing w:val="-1"/>
        </w:rPr>
        <w:t>C</w:t>
      </w:r>
      <w:r>
        <w:rPr>
          <w:spacing w:val="-1"/>
        </w:rPr>
        <w:t>hanges</w:t>
      </w:r>
      <w:r>
        <w:rPr>
          <w:spacing w:val="-6"/>
        </w:rPr>
        <w:t> </w:t>
      </w:r>
      <w:r>
        <w:rPr>
          <w:spacing w:val="-1"/>
        </w:rPr>
        <w:t>in</w:t>
      </w:r>
      <w:r>
        <w:rPr>
          <w:spacing w:val="-6"/>
        </w:rPr>
        <w:t> </w:t>
      </w:r>
      <w:r>
        <w:rPr>
          <w:spacing w:val="-1"/>
        </w:rPr>
        <w:t>the</w:t>
      </w:r>
      <w:r>
        <w:rPr>
          <w:spacing w:val="-5"/>
        </w:rPr>
        <w:t> </w:t>
      </w:r>
      <w:r>
        <w:rPr>
          <w:spacing w:val="-1"/>
        </w:rPr>
        <w:t>total</w:t>
      </w:r>
      <w:r>
        <w:rPr>
          <w:spacing w:val="-7"/>
        </w:rPr>
        <w:t> </w:t>
      </w:r>
      <w:r>
        <w:rPr/>
        <w:t>cost</w:t>
      </w:r>
      <w:r>
        <w:rPr>
          <w:spacing w:val="-8"/>
        </w:rPr>
        <w:t> </w:t>
      </w:r>
      <w:r>
        <w:rPr/>
        <w:t>of</w:t>
      </w:r>
      <w:r>
        <w:rPr>
          <w:spacing w:val="-6"/>
        </w:rPr>
        <w:t> </w:t>
      </w:r>
      <w:r>
        <w:rPr>
          <w:spacing w:val="-1"/>
        </w:rPr>
        <w:t>the</w:t>
      </w:r>
      <w:r>
        <w:rPr>
          <w:spacing w:val="-7"/>
        </w:rPr>
        <w:t> </w:t>
      </w:r>
      <w:r>
        <w:rPr/>
        <w:t>biosecurity</w:t>
      </w:r>
      <w:r>
        <w:rPr>
          <w:spacing w:val="29"/>
          <w:w w:val="99"/>
        </w:rPr>
        <w:t> </w:t>
      </w:r>
      <w:r>
        <w:rPr>
          <w:spacing w:val="-1"/>
        </w:rPr>
        <w:t>arrangement</w:t>
      </w:r>
      <w:r>
        <w:rPr>
          <w:b w:val="0"/>
        </w:rPr>
      </w:r>
    </w:p>
    <w:p>
      <w:pPr>
        <w:pStyle w:val="BodyText"/>
        <w:spacing w:line="276" w:lineRule="auto"/>
        <w:ind w:right="401"/>
        <w:jc w:val="left"/>
      </w:pPr>
      <w:r>
        <w:rPr>
          <w:spacing w:val="-1"/>
        </w:rPr>
        <w:t>In</w:t>
      </w:r>
      <w:r>
        <w:rPr/>
        <w:t> </w:t>
      </w:r>
      <w:r>
        <w:rPr>
          <w:spacing w:val="-1"/>
        </w:rPr>
        <w:t>the</w:t>
      </w:r>
      <w:r>
        <w:rPr>
          <w:spacing w:val="1"/>
        </w:rPr>
        <w:t> </w:t>
      </w:r>
      <w:r>
        <w:rPr>
          <w:spacing w:val="-1"/>
        </w:rPr>
        <w:t>2015–16 financial</w:t>
      </w:r>
      <w:r>
        <w:rPr/>
        <w:t> </w:t>
      </w:r>
      <w:r>
        <w:rPr>
          <w:spacing w:val="-1"/>
        </w:rPr>
        <w:t>year</w:t>
      </w:r>
      <w:r>
        <w:rPr/>
        <w:t> </w:t>
      </w:r>
      <w:r>
        <w:rPr>
          <w:spacing w:val="-1"/>
        </w:rPr>
        <w:t>the</w:t>
      </w:r>
      <w:r>
        <w:rPr>
          <w:spacing w:val="1"/>
        </w:rPr>
        <w:t> </w:t>
      </w:r>
      <w:r>
        <w:rPr>
          <w:spacing w:val="-1"/>
        </w:rPr>
        <w:t>total</w:t>
      </w:r>
      <w:r>
        <w:rPr/>
        <w:t> </w:t>
      </w:r>
      <w:r>
        <w:rPr>
          <w:spacing w:val="-1"/>
        </w:rPr>
        <w:t>cost </w:t>
      </w:r>
      <w:r>
        <w:rPr/>
        <w:t>of</w:t>
      </w:r>
      <w:r>
        <w:rPr>
          <w:spacing w:val="-2"/>
        </w:rPr>
        <w:t> </w:t>
      </w:r>
      <w:r>
        <w:rPr>
          <w:spacing w:val="-1"/>
        </w:rPr>
        <w:t>the</w:t>
      </w:r>
      <w:r>
        <w:rPr>
          <w:spacing w:val="1"/>
        </w:rPr>
        <w:t> </w:t>
      </w:r>
      <w:r>
        <w:rPr>
          <w:spacing w:val="-1"/>
        </w:rPr>
        <w:t>biosecurity cost</w:t>
      </w:r>
      <w:r>
        <w:rPr>
          <w:spacing w:val="1"/>
        </w:rPr>
        <w:t> </w:t>
      </w:r>
      <w:r>
        <w:rPr>
          <w:spacing w:val="-1"/>
        </w:rPr>
        <w:t>recovery</w:t>
      </w:r>
      <w:r>
        <w:rPr>
          <w:spacing w:val="1"/>
        </w:rPr>
        <w:t> </w:t>
      </w:r>
      <w:r>
        <w:rPr>
          <w:spacing w:val="-1"/>
        </w:rPr>
        <w:t>arrangement</w:t>
      </w:r>
      <w:r>
        <w:rPr>
          <w:spacing w:val="1"/>
        </w:rPr>
        <w:t> </w:t>
      </w:r>
      <w:r>
        <w:rPr/>
        <w:t>was</w:t>
      </w:r>
      <w:r>
        <w:rPr>
          <w:spacing w:val="45"/>
        </w:rPr>
        <w:t> </w:t>
      </w:r>
      <w:r>
        <w:rPr>
          <w:spacing w:val="-1"/>
        </w:rPr>
        <w:t>approximately $226.7 million. Costs</w:t>
      </w:r>
      <w:r>
        <w:rPr/>
        <w:t> </w:t>
      </w:r>
      <w:r>
        <w:rPr>
          <w:spacing w:val="-1"/>
        </w:rPr>
        <w:t>in</w:t>
      </w:r>
      <w:r>
        <w:rPr>
          <w:spacing w:val="-3"/>
        </w:rPr>
        <w:t> </w:t>
      </w:r>
      <w:r>
        <w:rPr>
          <w:spacing w:val="-1"/>
        </w:rPr>
        <w:t>2023–24</w:t>
      </w:r>
      <w:r>
        <w:rPr>
          <w:spacing w:val="1"/>
        </w:rPr>
        <w:t> </w:t>
      </w:r>
      <w:r>
        <w:rPr>
          <w:spacing w:val="-2"/>
        </w:rPr>
        <w:t>are</w:t>
      </w:r>
      <w:r>
        <w:rPr>
          <w:spacing w:val="1"/>
        </w:rPr>
        <w:t> </w:t>
      </w:r>
      <w:r>
        <w:rPr>
          <w:spacing w:val="-1"/>
        </w:rPr>
        <w:t>forecast</w:t>
      </w:r>
      <w:r>
        <w:rPr>
          <w:spacing w:val="-2"/>
        </w:rPr>
        <w:t> </w:t>
      </w:r>
      <w:r>
        <w:rPr/>
        <w:t>to</w:t>
      </w:r>
      <w:r>
        <w:rPr>
          <w:spacing w:val="-1"/>
        </w:rPr>
        <w:t> be</w:t>
      </w:r>
      <w:r>
        <w:rPr>
          <w:spacing w:val="-2"/>
        </w:rPr>
        <w:t> </w:t>
      </w:r>
      <w:r>
        <w:rPr>
          <w:spacing w:val="-1"/>
        </w:rPr>
        <w:t>$348.8 million,</w:t>
      </w:r>
      <w:r>
        <w:rPr>
          <w:spacing w:val="-2"/>
        </w:rPr>
        <w:t> </w:t>
      </w:r>
      <w:r>
        <w:rPr>
          <w:spacing w:val="-1"/>
        </w:rPr>
        <w:t>an increase</w:t>
      </w:r>
      <w:r>
        <w:rPr>
          <w:spacing w:val="1"/>
        </w:rPr>
        <w:t> </w:t>
      </w:r>
      <w:r>
        <w:rPr>
          <w:spacing w:val="-1"/>
        </w:rPr>
        <w:t>over</w:t>
      </w:r>
      <w:r>
        <w:rPr>
          <w:spacing w:val="81"/>
        </w:rPr>
        <w:t> </w:t>
      </w:r>
      <w:r>
        <w:rPr/>
        <w:t>8</w:t>
      </w:r>
      <w:r>
        <w:rPr>
          <w:spacing w:val="1"/>
        </w:rPr>
        <w:t> </w:t>
      </w:r>
      <w:r>
        <w:rPr>
          <w:spacing w:val="-1"/>
        </w:rPr>
        <w:t>years</w:t>
      </w:r>
      <w:r>
        <w:rPr>
          <w:spacing w:val="-2"/>
        </w:rPr>
        <w:t> </w:t>
      </w:r>
      <w:r>
        <w:rPr/>
        <w:t>of</w:t>
      </w:r>
      <w:r>
        <w:rPr>
          <w:spacing w:val="-2"/>
        </w:rPr>
        <w:t> </w:t>
      </w:r>
      <w:r>
        <w:rPr/>
        <w:t>over</w:t>
      </w:r>
      <w:r>
        <w:rPr>
          <w:spacing w:val="-3"/>
        </w:rPr>
        <w:t> </w:t>
      </w:r>
      <w:r>
        <w:rPr>
          <w:spacing w:val="-1"/>
        </w:rPr>
        <w:t>$122.1 million </w:t>
      </w:r>
      <w:r>
        <w:rPr/>
        <w:t>or</w:t>
      </w:r>
      <w:r>
        <w:rPr>
          <w:spacing w:val="-2"/>
        </w:rPr>
        <w:t> </w:t>
      </w:r>
      <w:r>
        <w:rPr>
          <w:spacing w:val="-1"/>
        </w:rPr>
        <w:t>53.9%.</w:t>
      </w:r>
    </w:p>
    <w:p>
      <w:pPr>
        <w:spacing w:line="240" w:lineRule="auto" w:before="4"/>
        <w:rPr>
          <w:rFonts w:ascii="Calibri" w:hAnsi="Calibri" w:cs="Calibri" w:eastAsia="Calibri"/>
          <w:sz w:val="16"/>
          <w:szCs w:val="16"/>
        </w:rPr>
      </w:pPr>
    </w:p>
    <w:p>
      <w:pPr>
        <w:pStyle w:val="BodyText"/>
        <w:spacing w:line="276" w:lineRule="auto"/>
        <w:ind w:right="155"/>
        <w:jc w:val="left"/>
      </w:pPr>
      <w:r>
        <w:rPr>
          <w:spacing w:val="-1"/>
        </w:rPr>
        <w:t>Some</w:t>
      </w:r>
      <w:r>
        <w:rPr>
          <w:spacing w:val="-2"/>
        </w:rPr>
        <w:t> </w:t>
      </w:r>
      <w:r>
        <w:rPr/>
        <w:t>of </w:t>
      </w:r>
      <w:r>
        <w:rPr>
          <w:spacing w:val="-1"/>
        </w:rPr>
        <w:t>this</w:t>
      </w:r>
      <w:r>
        <w:rPr/>
        <w:t> </w:t>
      </w:r>
      <w:r>
        <w:rPr>
          <w:spacing w:val="-1"/>
        </w:rPr>
        <w:t>increase</w:t>
      </w:r>
      <w:r>
        <w:rPr>
          <w:spacing w:val="1"/>
        </w:rPr>
        <w:t> </w:t>
      </w:r>
      <w:r>
        <w:rPr>
          <w:spacing w:val="-1"/>
        </w:rPr>
        <w:t>has</w:t>
      </w:r>
      <w:r>
        <w:rPr/>
        <w:t> </w:t>
      </w:r>
      <w:r>
        <w:rPr>
          <w:spacing w:val="-1"/>
        </w:rPr>
        <w:t>been driven by additional</w:t>
      </w:r>
      <w:r>
        <w:rPr/>
        <w:t> </w:t>
      </w:r>
      <w:r>
        <w:rPr>
          <w:spacing w:val="-2"/>
        </w:rPr>
        <w:t>activity</w:t>
      </w:r>
      <w:r>
        <w:rPr>
          <w:spacing w:val="1"/>
        </w:rPr>
        <w:t> </w:t>
      </w:r>
      <w:r>
        <w:rPr>
          <w:spacing w:val="-1"/>
        </w:rPr>
        <w:t>funded through</w:t>
      </w:r>
      <w:r>
        <w:rPr/>
        <w:t> </w:t>
      </w:r>
      <w:r>
        <w:rPr>
          <w:spacing w:val="-1"/>
        </w:rPr>
        <w:t>budget</w:t>
      </w:r>
      <w:r>
        <w:rPr>
          <w:spacing w:val="-2"/>
        </w:rPr>
        <w:t> </w:t>
      </w:r>
      <w:r>
        <w:rPr>
          <w:spacing w:val="-1"/>
        </w:rPr>
        <w:t>measures</w:t>
      </w:r>
      <w:r>
        <w:rPr/>
        <w:t> </w:t>
      </w:r>
      <w:r>
        <w:rPr>
          <w:spacing w:val="-1"/>
        </w:rPr>
        <w:t>which</w:t>
      </w:r>
      <w:r>
        <w:rPr>
          <w:spacing w:val="63"/>
        </w:rPr>
        <w:t> </w:t>
      </w:r>
      <w:r>
        <w:rPr>
          <w:spacing w:val="-1"/>
        </w:rPr>
        <w:t>the</w:t>
      </w:r>
      <w:r>
        <w:rPr>
          <w:spacing w:val="1"/>
        </w:rPr>
        <w:t> </w:t>
      </w:r>
      <w:r>
        <w:rPr>
          <w:spacing w:val="-1"/>
        </w:rPr>
        <w:t>government</w:t>
      </w:r>
      <w:r>
        <w:rPr>
          <w:spacing w:val="-2"/>
        </w:rPr>
        <w:t> </w:t>
      </w:r>
      <w:r>
        <w:rPr>
          <w:spacing w:val="-1"/>
        </w:rPr>
        <w:t>has</w:t>
      </w:r>
      <w:r>
        <w:rPr/>
        <w:t> </w:t>
      </w:r>
      <w:r>
        <w:rPr>
          <w:spacing w:val="-1"/>
        </w:rPr>
        <w:t>decided </w:t>
      </w:r>
      <w:r>
        <w:rPr/>
        <w:t>to</w:t>
      </w:r>
      <w:r>
        <w:rPr>
          <w:spacing w:val="-1"/>
        </w:rPr>
        <w:t> cost</w:t>
      </w:r>
      <w:r>
        <w:rPr/>
        <w:t> </w:t>
      </w:r>
      <w:r>
        <w:rPr>
          <w:spacing w:val="-1"/>
        </w:rPr>
        <w:t>recover,</w:t>
      </w:r>
      <w:r>
        <w:rPr>
          <w:spacing w:val="-2"/>
        </w:rPr>
        <w:t> </w:t>
      </w:r>
      <w:r>
        <w:rPr>
          <w:spacing w:val="-1"/>
        </w:rPr>
        <w:t>including:</w:t>
      </w:r>
    </w:p>
    <w:p>
      <w:pPr>
        <w:spacing w:line="240" w:lineRule="auto" w:before="4"/>
        <w:rPr>
          <w:rFonts w:ascii="Calibri" w:hAnsi="Calibri" w:cs="Calibri" w:eastAsia="Calibri"/>
          <w:sz w:val="16"/>
          <w:szCs w:val="16"/>
        </w:rPr>
      </w:pPr>
    </w:p>
    <w:p>
      <w:pPr>
        <w:numPr>
          <w:ilvl w:val="0"/>
          <w:numId w:val="5"/>
        </w:numPr>
        <w:tabs>
          <w:tab w:pos="544" w:val="left" w:leader="none"/>
        </w:tabs>
        <w:spacing w:line="274" w:lineRule="auto" w:before="0"/>
        <w:ind w:left="543" w:right="550" w:hanging="425"/>
        <w:jc w:val="left"/>
        <w:rPr>
          <w:rFonts w:ascii="Calibri" w:hAnsi="Calibri" w:cs="Calibri" w:eastAsia="Calibri"/>
          <w:sz w:val="22"/>
          <w:szCs w:val="22"/>
        </w:rPr>
      </w:pPr>
      <w:r>
        <w:rPr>
          <w:rFonts w:ascii="Calibri"/>
          <w:i/>
          <w:spacing w:val="-1"/>
          <w:sz w:val="22"/>
        </w:rPr>
        <w:t>Expanded cost recovery</w:t>
      </w:r>
      <w:r>
        <w:rPr>
          <w:rFonts w:ascii="Calibri"/>
          <w:i/>
          <w:sz w:val="22"/>
        </w:rPr>
        <w:t> </w:t>
      </w:r>
      <w:r>
        <w:rPr>
          <w:rFonts w:ascii="Calibri"/>
          <w:i/>
          <w:spacing w:val="-1"/>
          <w:sz w:val="22"/>
        </w:rPr>
        <w:t>for</w:t>
      </w:r>
      <w:r>
        <w:rPr>
          <w:rFonts w:ascii="Calibri"/>
          <w:i/>
          <w:spacing w:val="-3"/>
          <w:sz w:val="22"/>
        </w:rPr>
        <w:t> </w:t>
      </w:r>
      <w:r>
        <w:rPr>
          <w:rFonts w:ascii="Calibri"/>
          <w:i/>
          <w:spacing w:val="-1"/>
          <w:sz w:val="22"/>
        </w:rPr>
        <w:t>regulatory</w:t>
      </w:r>
      <w:r>
        <w:rPr>
          <w:rFonts w:ascii="Calibri"/>
          <w:i/>
          <w:sz w:val="22"/>
        </w:rPr>
        <w:t> </w:t>
      </w:r>
      <w:r>
        <w:rPr>
          <w:rFonts w:ascii="Calibri"/>
          <w:i/>
          <w:spacing w:val="-1"/>
          <w:sz w:val="22"/>
        </w:rPr>
        <w:t>biosecurity</w:t>
      </w:r>
      <w:r>
        <w:rPr>
          <w:rFonts w:ascii="Calibri"/>
          <w:i/>
          <w:spacing w:val="-2"/>
          <w:sz w:val="22"/>
        </w:rPr>
        <w:t> </w:t>
      </w:r>
      <w:r>
        <w:rPr>
          <w:rFonts w:ascii="Calibri"/>
          <w:i/>
          <w:spacing w:val="-1"/>
          <w:sz w:val="22"/>
        </w:rPr>
        <w:t>activities </w:t>
      </w:r>
      <w:r>
        <w:rPr>
          <w:rFonts w:ascii="Calibri"/>
          <w:sz w:val="22"/>
        </w:rPr>
        <w:t>on</w:t>
      </w:r>
      <w:r>
        <w:rPr>
          <w:rFonts w:ascii="Calibri"/>
          <w:spacing w:val="-1"/>
          <w:sz w:val="22"/>
        </w:rPr>
        <w:t> behalf</w:t>
      </w:r>
      <w:r>
        <w:rPr>
          <w:rFonts w:ascii="Calibri"/>
          <w:spacing w:val="-2"/>
          <w:sz w:val="22"/>
        </w:rPr>
        <w:t> </w:t>
      </w:r>
      <w:r>
        <w:rPr>
          <w:rFonts w:ascii="Calibri"/>
          <w:sz w:val="22"/>
        </w:rPr>
        <w:t>of </w:t>
      </w:r>
      <w:r>
        <w:rPr>
          <w:rFonts w:ascii="Calibri"/>
          <w:spacing w:val="-2"/>
          <w:sz w:val="22"/>
        </w:rPr>
        <w:t>the</w:t>
      </w:r>
      <w:r>
        <w:rPr>
          <w:rFonts w:ascii="Calibri"/>
          <w:spacing w:val="1"/>
          <w:sz w:val="22"/>
        </w:rPr>
        <w:t> </w:t>
      </w:r>
      <w:r>
        <w:rPr>
          <w:rFonts w:ascii="Calibri"/>
          <w:spacing w:val="-1"/>
          <w:sz w:val="22"/>
        </w:rPr>
        <w:t>Government</w:t>
      </w:r>
      <w:r>
        <w:rPr>
          <w:rFonts w:ascii="Calibri"/>
          <w:spacing w:val="59"/>
          <w:sz w:val="22"/>
        </w:rPr>
        <w:t> </w:t>
      </w:r>
      <w:r>
        <w:rPr>
          <w:rFonts w:ascii="Calibri"/>
          <w:spacing w:val="-1"/>
          <w:sz w:val="22"/>
        </w:rPr>
        <w:t>($23.0 million</w:t>
      </w:r>
      <w:r>
        <w:rPr>
          <w:rFonts w:ascii="Calibri"/>
          <w:sz w:val="22"/>
        </w:rPr>
        <w:t> </w:t>
      </w:r>
      <w:r>
        <w:rPr>
          <w:rFonts w:ascii="Calibri"/>
          <w:spacing w:val="-1"/>
          <w:sz w:val="22"/>
        </w:rPr>
        <w:t>per</w:t>
      </w:r>
      <w:r>
        <w:rPr>
          <w:rFonts w:ascii="Calibri"/>
          <w:sz w:val="22"/>
        </w:rPr>
        <w:t> </w:t>
      </w:r>
      <w:r>
        <w:rPr>
          <w:rFonts w:ascii="Calibri"/>
          <w:spacing w:val="-2"/>
          <w:sz w:val="22"/>
        </w:rPr>
        <w:t>annum</w:t>
      </w:r>
      <w:r>
        <w:rPr>
          <w:rFonts w:ascii="Calibri"/>
          <w:spacing w:val="2"/>
          <w:sz w:val="22"/>
        </w:rPr>
        <w:t> </w:t>
      </w:r>
      <w:r>
        <w:rPr>
          <w:rFonts w:ascii="Calibri"/>
          <w:spacing w:val="-1"/>
          <w:sz w:val="22"/>
        </w:rPr>
        <w:t>from </w:t>
      </w:r>
      <w:r>
        <w:rPr>
          <w:rFonts w:ascii="Calibri"/>
          <w:sz w:val="22"/>
        </w:rPr>
        <w:t>1</w:t>
      </w:r>
      <w:r>
        <w:rPr>
          <w:rFonts w:ascii="Calibri"/>
          <w:spacing w:val="-1"/>
          <w:sz w:val="22"/>
        </w:rPr>
        <w:t> January</w:t>
      </w:r>
      <w:r>
        <w:rPr>
          <w:rFonts w:ascii="Calibri"/>
          <w:spacing w:val="1"/>
          <w:sz w:val="22"/>
        </w:rPr>
        <w:t> </w:t>
      </w:r>
      <w:r>
        <w:rPr>
          <w:rFonts w:ascii="Calibri"/>
          <w:spacing w:val="-1"/>
          <w:sz w:val="22"/>
        </w:rPr>
        <w:t>2020),</w:t>
      </w:r>
      <w:r>
        <w:rPr>
          <w:rFonts w:ascii="Calibri"/>
          <w:spacing w:val="-2"/>
          <w:sz w:val="22"/>
        </w:rPr>
        <w:t> </w:t>
      </w:r>
      <w:r>
        <w:rPr>
          <w:rFonts w:ascii="Calibri"/>
          <w:spacing w:val="-1"/>
          <w:sz w:val="22"/>
        </w:rPr>
        <w:t>which</w:t>
      </w:r>
      <w:r>
        <w:rPr>
          <w:rFonts w:ascii="Calibri"/>
          <w:spacing w:val="-2"/>
          <w:sz w:val="22"/>
        </w:rPr>
        <w:t> </w:t>
      </w:r>
      <w:r>
        <w:rPr>
          <w:rFonts w:ascii="Calibri"/>
          <w:spacing w:val="-1"/>
          <w:sz w:val="22"/>
        </w:rPr>
        <w:t>changed</w:t>
      </w:r>
      <w:r>
        <w:rPr>
          <w:rFonts w:ascii="Calibri"/>
          <w:sz w:val="22"/>
        </w:rPr>
        <w:t> </w:t>
      </w:r>
      <w:r>
        <w:rPr>
          <w:rFonts w:ascii="Calibri"/>
          <w:spacing w:val="-1"/>
          <w:sz w:val="22"/>
        </w:rPr>
        <w:t>the</w:t>
      </w:r>
      <w:r>
        <w:rPr>
          <w:rFonts w:ascii="Calibri"/>
          <w:spacing w:val="1"/>
          <w:sz w:val="22"/>
        </w:rPr>
        <w:t> </w:t>
      </w:r>
      <w:r>
        <w:rPr>
          <w:rFonts w:ascii="Calibri"/>
          <w:spacing w:val="-1"/>
          <w:sz w:val="22"/>
        </w:rPr>
        <w:t>funding</w:t>
      </w:r>
      <w:r>
        <w:rPr>
          <w:rFonts w:ascii="Calibri"/>
          <w:sz w:val="22"/>
        </w:rPr>
        <w:t> </w:t>
      </w:r>
      <w:r>
        <w:rPr>
          <w:rFonts w:ascii="Calibri"/>
          <w:spacing w:val="-1"/>
          <w:sz w:val="22"/>
        </w:rPr>
        <w:t>source</w:t>
      </w:r>
      <w:r>
        <w:rPr>
          <w:rFonts w:ascii="Calibri"/>
          <w:spacing w:val="1"/>
          <w:sz w:val="22"/>
        </w:rPr>
        <w:t> </w:t>
      </w:r>
      <w:r>
        <w:rPr>
          <w:rFonts w:ascii="Calibri"/>
          <w:sz w:val="22"/>
        </w:rPr>
        <w:t>of</w:t>
      </w:r>
      <w:r>
        <w:rPr>
          <w:rFonts w:ascii="Calibri"/>
          <w:spacing w:val="-2"/>
          <w:sz w:val="22"/>
        </w:rPr>
        <w:t> </w:t>
      </w:r>
      <w:r>
        <w:rPr>
          <w:rFonts w:ascii="Calibri"/>
          <w:spacing w:val="-1"/>
          <w:sz w:val="22"/>
        </w:rPr>
        <w:t>some</w:t>
      </w:r>
      <w:r>
        <w:rPr>
          <w:rFonts w:ascii="Calibri"/>
          <w:spacing w:val="61"/>
          <w:sz w:val="22"/>
        </w:rPr>
        <w:t> </w:t>
      </w:r>
      <w:r>
        <w:rPr>
          <w:rFonts w:ascii="Calibri"/>
          <w:spacing w:val="-1"/>
          <w:sz w:val="22"/>
        </w:rPr>
        <w:t>biosecurity</w:t>
      </w:r>
      <w:r>
        <w:rPr>
          <w:rFonts w:ascii="Calibri"/>
          <w:spacing w:val="1"/>
          <w:sz w:val="22"/>
        </w:rPr>
        <w:t> </w:t>
      </w:r>
      <w:r>
        <w:rPr>
          <w:rFonts w:ascii="Calibri"/>
          <w:spacing w:val="-1"/>
          <w:sz w:val="22"/>
        </w:rPr>
        <w:t>activities</w:t>
      </w:r>
      <w:r>
        <w:rPr>
          <w:rFonts w:ascii="Calibri"/>
          <w:sz w:val="22"/>
        </w:rPr>
        <w:t> </w:t>
      </w:r>
      <w:r>
        <w:rPr>
          <w:rFonts w:ascii="Calibri"/>
          <w:spacing w:val="-2"/>
          <w:sz w:val="22"/>
        </w:rPr>
        <w:t>from</w:t>
      </w:r>
      <w:r>
        <w:rPr>
          <w:rFonts w:ascii="Calibri"/>
          <w:spacing w:val="-1"/>
          <w:sz w:val="22"/>
        </w:rPr>
        <w:t> government</w:t>
      </w:r>
      <w:r>
        <w:rPr>
          <w:rFonts w:ascii="Calibri"/>
          <w:sz w:val="22"/>
        </w:rPr>
        <w:t> </w:t>
      </w:r>
      <w:r>
        <w:rPr>
          <w:rFonts w:ascii="Calibri"/>
          <w:spacing w:val="-1"/>
          <w:sz w:val="22"/>
        </w:rPr>
        <w:t>funding</w:t>
      </w:r>
      <w:r>
        <w:rPr>
          <w:rFonts w:ascii="Calibri"/>
          <w:sz w:val="22"/>
        </w:rPr>
        <w:t> to</w:t>
      </w:r>
      <w:r>
        <w:rPr>
          <w:rFonts w:ascii="Calibri"/>
          <w:spacing w:val="-1"/>
          <w:sz w:val="22"/>
        </w:rPr>
        <w:t> </w:t>
      </w:r>
      <w:r>
        <w:rPr>
          <w:rFonts w:ascii="Calibri"/>
          <w:spacing w:val="-2"/>
          <w:sz w:val="22"/>
        </w:rPr>
        <w:t>cost</w:t>
      </w:r>
      <w:r>
        <w:rPr>
          <w:rFonts w:ascii="Calibri"/>
          <w:sz w:val="22"/>
        </w:rPr>
        <w:t> </w:t>
      </w:r>
      <w:r>
        <w:rPr>
          <w:rFonts w:ascii="Calibri"/>
          <w:spacing w:val="-1"/>
          <w:sz w:val="22"/>
        </w:rPr>
        <w:t>recovery.</w:t>
      </w:r>
    </w:p>
    <w:p>
      <w:pPr>
        <w:numPr>
          <w:ilvl w:val="0"/>
          <w:numId w:val="5"/>
        </w:numPr>
        <w:tabs>
          <w:tab w:pos="544" w:val="left" w:leader="none"/>
        </w:tabs>
        <w:spacing w:line="275" w:lineRule="auto" w:before="120"/>
        <w:ind w:left="543" w:right="874" w:hanging="425"/>
        <w:jc w:val="left"/>
        <w:rPr>
          <w:rFonts w:ascii="Calibri" w:hAnsi="Calibri" w:cs="Calibri" w:eastAsia="Calibri"/>
          <w:sz w:val="22"/>
          <w:szCs w:val="22"/>
        </w:rPr>
      </w:pPr>
      <w:r>
        <w:rPr>
          <w:rFonts w:ascii="Calibri" w:hAnsi="Calibri" w:cs="Calibri" w:eastAsia="Calibri"/>
          <w:i/>
          <w:spacing w:val="-1"/>
          <w:sz w:val="22"/>
          <w:szCs w:val="22"/>
        </w:rPr>
        <w:t>Management</w:t>
      </w:r>
      <w:r>
        <w:rPr>
          <w:rFonts w:ascii="Calibri" w:hAnsi="Calibri" w:cs="Calibri" w:eastAsia="Calibri"/>
          <w:i/>
          <w:sz w:val="22"/>
          <w:szCs w:val="22"/>
        </w:rPr>
        <w:t> </w:t>
      </w:r>
      <w:r>
        <w:rPr>
          <w:rFonts w:ascii="Calibri" w:hAnsi="Calibri" w:cs="Calibri" w:eastAsia="Calibri"/>
          <w:i/>
          <w:spacing w:val="-1"/>
          <w:sz w:val="22"/>
          <w:szCs w:val="22"/>
        </w:rPr>
        <w:t>of</w:t>
      </w:r>
      <w:r>
        <w:rPr>
          <w:rFonts w:ascii="Calibri" w:hAnsi="Calibri" w:cs="Calibri" w:eastAsia="Calibri"/>
          <w:i/>
          <w:spacing w:val="-2"/>
          <w:sz w:val="22"/>
          <w:szCs w:val="22"/>
        </w:rPr>
        <w:t> </w:t>
      </w:r>
      <w:r>
        <w:rPr>
          <w:rFonts w:ascii="Calibri" w:hAnsi="Calibri" w:cs="Calibri" w:eastAsia="Calibri"/>
          <w:i/>
          <w:spacing w:val="-1"/>
          <w:sz w:val="22"/>
          <w:szCs w:val="22"/>
        </w:rPr>
        <w:t>the</w:t>
      </w:r>
      <w:r>
        <w:rPr>
          <w:rFonts w:ascii="Calibri" w:hAnsi="Calibri" w:cs="Calibri" w:eastAsia="Calibri"/>
          <w:i/>
          <w:spacing w:val="1"/>
          <w:sz w:val="22"/>
          <w:szCs w:val="22"/>
        </w:rPr>
        <w:t> </w:t>
      </w:r>
      <w:r>
        <w:rPr>
          <w:rFonts w:ascii="Calibri" w:hAnsi="Calibri" w:cs="Calibri" w:eastAsia="Calibri"/>
          <w:i/>
          <w:spacing w:val="-1"/>
          <w:sz w:val="22"/>
          <w:szCs w:val="22"/>
        </w:rPr>
        <w:t>biosecurity</w:t>
      </w:r>
      <w:r>
        <w:rPr>
          <w:rFonts w:ascii="Calibri" w:hAnsi="Calibri" w:cs="Calibri" w:eastAsia="Calibri"/>
          <w:i/>
          <w:spacing w:val="-2"/>
          <w:sz w:val="22"/>
          <w:szCs w:val="22"/>
        </w:rPr>
        <w:t> </w:t>
      </w:r>
      <w:r>
        <w:rPr>
          <w:rFonts w:ascii="Calibri" w:hAnsi="Calibri" w:cs="Calibri" w:eastAsia="Calibri"/>
          <w:i/>
          <w:sz w:val="22"/>
          <w:szCs w:val="22"/>
        </w:rPr>
        <w:t>risk</w:t>
      </w:r>
      <w:r>
        <w:rPr>
          <w:rFonts w:ascii="Calibri" w:hAnsi="Calibri" w:cs="Calibri" w:eastAsia="Calibri"/>
          <w:i/>
          <w:spacing w:val="1"/>
          <w:sz w:val="22"/>
          <w:szCs w:val="22"/>
        </w:rPr>
        <w:t> </w:t>
      </w:r>
      <w:r>
        <w:rPr>
          <w:rFonts w:ascii="Calibri" w:hAnsi="Calibri" w:cs="Calibri" w:eastAsia="Calibri"/>
          <w:i/>
          <w:spacing w:val="-1"/>
          <w:sz w:val="22"/>
          <w:szCs w:val="22"/>
        </w:rPr>
        <w:t>posed</w:t>
      </w:r>
      <w:r>
        <w:rPr>
          <w:rFonts w:ascii="Calibri" w:hAnsi="Calibri" w:cs="Calibri" w:eastAsia="Calibri"/>
          <w:i/>
          <w:sz w:val="22"/>
          <w:szCs w:val="22"/>
        </w:rPr>
        <w:t> </w:t>
      </w:r>
      <w:r>
        <w:rPr>
          <w:rFonts w:ascii="Calibri" w:hAnsi="Calibri" w:cs="Calibri" w:eastAsia="Calibri"/>
          <w:i/>
          <w:spacing w:val="-1"/>
          <w:sz w:val="22"/>
          <w:szCs w:val="22"/>
        </w:rPr>
        <w:t>by</w:t>
      </w:r>
      <w:r>
        <w:rPr>
          <w:rFonts w:ascii="Calibri" w:hAnsi="Calibri" w:cs="Calibri" w:eastAsia="Calibri"/>
          <w:i/>
          <w:sz w:val="22"/>
          <w:szCs w:val="22"/>
        </w:rPr>
        <w:t> </w:t>
      </w:r>
      <w:r>
        <w:rPr>
          <w:rFonts w:ascii="Calibri" w:hAnsi="Calibri" w:cs="Calibri" w:eastAsia="Calibri"/>
          <w:i/>
          <w:spacing w:val="-1"/>
          <w:sz w:val="22"/>
          <w:szCs w:val="22"/>
        </w:rPr>
        <w:t>hitchhiker</w:t>
      </w:r>
      <w:r>
        <w:rPr>
          <w:rFonts w:ascii="Calibri" w:hAnsi="Calibri" w:cs="Calibri" w:eastAsia="Calibri"/>
          <w:i/>
          <w:spacing w:val="1"/>
          <w:sz w:val="22"/>
          <w:szCs w:val="22"/>
        </w:rPr>
        <w:t> </w:t>
      </w:r>
      <w:r>
        <w:rPr>
          <w:rFonts w:ascii="Calibri" w:hAnsi="Calibri" w:cs="Calibri" w:eastAsia="Calibri"/>
          <w:i/>
          <w:spacing w:val="-1"/>
          <w:sz w:val="22"/>
          <w:szCs w:val="22"/>
        </w:rPr>
        <w:t>pests</w:t>
      </w:r>
      <w:r>
        <w:rPr>
          <w:rFonts w:ascii="Calibri" w:hAnsi="Calibri" w:cs="Calibri" w:eastAsia="Calibri"/>
          <w:i/>
          <w:spacing w:val="1"/>
          <w:sz w:val="22"/>
          <w:szCs w:val="22"/>
        </w:rPr>
        <w:t> </w:t>
      </w:r>
      <w:r>
        <w:rPr>
          <w:rFonts w:ascii="Calibri" w:hAnsi="Calibri" w:cs="Calibri" w:eastAsia="Calibri"/>
          <w:spacing w:val="-1"/>
          <w:sz w:val="22"/>
          <w:szCs w:val="22"/>
        </w:rPr>
        <w:t>arriving</w:t>
      </w:r>
      <w:r>
        <w:rPr>
          <w:rFonts w:ascii="Calibri" w:hAnsi="Calibri" w:cs="Calibri" w:eastAsia="Calibri"/>
          <w:sz w:val="22"/>
          <w:szCs w:val="22"/>
        </w:rPr>
        <w:t> </w:t>
      </w:r>
      <w:r>
        <w:rPr>
          <w:rFonts w:ascii="Calibri" w:hAnsi="Calibri" w:cs="Calibri" w:eastAsia="Calibri"/>
          <w:spacing w:val="-1"/>
          <w:sz w:val="22"/>
          <w:szCs w:val="22"/>
        </w:rPr>
        <w:t>in imported</w:t>
      </w:r>
      <w:r>
        <w:rPr>
          <w:rFonts w:ascii="Calibri" w:hAnsi="Calibri" w:cs="Calibri" w:eastAsia="Calibri"/>
          <w:sz w:val="22"/>
          <w:szCs w:val="22"/>
        </w:rPr>
        <w:t> </w:t>
      </w:r>
      <w:r>
        <w:rPr>
          <w:rFonts w:ascii="Calibri" w:hAnsi="Calibri" w:cs="Calibri" w:eastAsia="Calibri"/>
          <w:spacing w:val="-1"/>
          <w:sz w:val="22"/>
          <w:szCs w:val="22"/>
        </w:rPr>
        <w:t>cargo</w:t>
      </w:r>
      <w:r>
        <w:rPr>
          <w:rFonts w:ascii="Calibri" w:hAnsi="Calibri" w:cs="Calibri" w:eastAsia="Calibri"/>
          <w:spacing w:val="43"/>
          <w:sz w:val="22"/>
          <w:szCs w:val="22"/>
        </w:rPr>
        <w:t> </w:t>
      </w:r>
      <w:r>
        <w:rPr>
          <w:rFonts w:ascii="Calibri" w:hAnsi="Calibri" w:cs="Calibri" w:eastAsia="Calibri"/>
          <w:spacing w:val="-1"/>
          <w:sz w:val="22"/>
          <w:szCs w:val="22"/>
        </w:rPr>
        <w:t>($11.7 million</w:t>
      </w:r>
      <w:r>
        <w:rPr>
          <w:rFonts w:ascii="Calibri" w:hAnsi="Calibri" w:cs="Calibri" w:eastAsia="Calibri"/>
          <w:sz w:val="22"/>
          <w:szCs w:val="22"/>
        </w:rPr>
        <w:t> </w:t>
      </w:r>
      <w:r>
        <w:rPr>
          <w:rFonts w:ascii="Calibri" w:hAnsi="Calibri" w:cs="Calibri" w:eastAsia="Calibri"/>
          <w:spacing w:val="-1"/>
          <w:sz w:val="22"/>
          <w:szCs w:val="22"/>
        </w:rPr>
        <w:t>in 2021–22,</w:t>
      </w:r>
      <w:r>
        <w:rPr>
          <w:rFonts w:ascii="Calibri" w:hAnsi="Calibri" w:cs="Calibri" w:eastAsia="Calibri"/>
          <w:spacing w:val="-2"/>
          <w:sz w:val="22"/>
          <w:szCs w:val="22"/>
        </w:rPr>
        <w:t> </w:t>
      </w:r>
      <w:r>
        <w:rPr>
          <w:rFonts w:ascii="Calibri" w:hAnsi="Calibri" w:cs="Calibri" w:eastAsia="Calibri"/>
          <w:spacing w:val="-1"/>
          <w:sz w:val="22"/>
          <w:szCs w:val="22"/>
        </w:rPr>
        <w:t>$18.0 million in 2022–23,</w:t>
      </w:r>
      <w:r>
        <w:rPr>
          <w:rFonts w:ascii="Calibri" w:hAnsi="Calibri" w:cs="Calibri" w:eastAsia="Calibri"/>
          <w:spacing w:val="-2"/>
          <w:sz w:val="22"/>
          <w:szCs w:val="22"/>
        </w:rPr>
        <w:t> </w:t>
      </w:r>
      <w:r>
        <w:rPr>
          <w:rFonts w:ascii="Calibri" w:hAnsi="Calibri" w:cs="Calibri" w:eastAsia="Calibri"/>
          <w:spacing w:val="-1"/>
          <w:sz w:val="22"/>
          <w:szCs w:val="22"/>
        </w:rPr>
        <w:t>$15.5</w:t>
      </w:r>
      <w:r>
        <w:rPr>
          <w:rFonts w:ascii="Calibri" w:hAnsi="Calibri" w:cs="Calibri" w:eastAsia="Calibri"/>
          <w:spacing w:val="-3"/>
          <w:sz w:val="22"/>
          <w:szCs w:val="22"/>
        </w:rPr>
        <w:t> </w:t>
      </w:r>
      <w:r>
        <w:rPr>
          <w:rFonts w:ascii="Calibri" w:hAnsi="Calibri" w:cs="Calibri" w:eastAsia="Calibri"/>
          <w:spacing w:val="-1"/>
          <w:sz w:val="22"/>
          <w:szCs w:val="22"/>
        </w:rPr>
        <w:t>million</w:t>
      </w:r>
      <w:r>
        <w:rPr>
          <w:rFonts w:ascii="Calibri" w:hAnsi="Calibri" w:cs="Calibri" w:eastAsia="Calibri"/>
          <w:sz w:val="22"/>
          <w:szCs w:val="22"/>
        </w:rPr>
        <w:t> </w:t>
      </w:r>
      <w:r>
        <w:rPr>
          <w:rFonts w:ascii="Calibri" w:hAnsi="Calibri" w:cs="Calibri" w:eastAsia="Calibri"/>
          <w:spacing w:val="-1"/>
          <w:sz w:val="22"/>
          <w:szCs w:val="22"/>
        </w:rPr>
        <w:t>in</w:t>
      </w:r>
      <w:r>
        <w:rPr>
          <w:rFonts w:ascii="Calibri" w:hAnsi="Calibri" w:cs="Calibri" w:eastAsia="Calibri"/>
          <w:spacing w:val="-3"/>
          <w:sz w:val="22"/>
          <w:szCs w:val="22"/>
        </w:rPr>
        <w:t> </w:t>
      </w:r>
      <w:r>
        <w:rPr>
          <w:rFonts w:ascii="Calibri" w:hAnsi="Calibri" w:cs="Calibri" w:eastAsia="Calibri"/>
          <w:spacing w:val="-1"/>
          <w:sz w:val="22"/>
          <w:szCs w:val="22"/>
        </w:rPr>
        <w:t>2023–24).</w:t>
      </w:r>
    </w:p>
    <w:p>
      <w:pPr>
        <w:pStyle w:val="BodyText"/>
        <w:spacing w:line="275" w:lineRule="auto" w:before="122"/>
        <w:ind w:right="365"/>
        <w:jc w:val="left"/>
      </w:pPr>
      <w:r>
        <w:rPr/>
        <w:t>For </w:t>
      </w:r>
      <w:r>
        <w:rPr>
          <w:spacing w:val="-1"/>
        </w:rPr>
        <w:t>2023–24,</w:t>
      </w:r>
      <w:r>
        <w:rPr/>
        <w:t> </w:t>
      </w:r>
      <w:r>
        <w:rPr>
          <w:spacing w:val="-1"/>
        </w:rPr>
        <w:t>these measures</w:t>
      </w:r>
      <w:r>
        <w:rPr>
          <w:spacing w:val="-2"/>
        </w:rPr>
        <w:t> </w:t>
      </w:r>
      <w:r>
        <w:rPr/>
        <w:t>make</w:t>
      </w:r>
      <w:r>
        <w:rPr>
          <w:spacing w:val="-1"/>
        </w:rPr>
        <w:t> up $38.5 million</w:t>
      </w:r>
      <w:r>
        <w:rPr>
          <w:spacing w:val="-3"/>
        </w:rPr>
        <w:t> </w:t>
      </w:r>
      <w:r>
        <w:rPr>
          <w:spacing w:val="-1"/>
        </w:rPr>
        <w:t>of</w:t>
      </w:r>
      <w:r>
        <w:rPr/>
        <w:t> </w:t>
      </w:r>
      <w:r>
        <w:rPr>
          <w:spacing w:val="-1"/>
        </w:rPr>
        <w:t>the</w:t>
      </w:r>
      <w:r>
        <w:rPr>
          <w:spacing w:val="1"/>
        </w:rPr>
        <w:t> </w:t>
      </w:r>
      <w:r>
        <w:rPr>
          <w:spacing w:val="-1"/>
        </w:rPr>
        <w:t>total</w:t>
      </w:r>
      <w:r>
        <w:rPr>
          <w:spacing w:val="-2"/>
        </w:rPr>
        <w:t> </w:t>
      </w:r>
      <w:r>
        <w:rPr>
          <w:spacing w:val="-1"/>
        </w:rPr>
        <w:t>increase</w:t>
      </w:r>
      <w:r>
        <w:rPr>
          <w:spacing w:val="1"/>
        </w:rPr>
        <w:t> </w:t>
      </w:r>
      <w:r>
        <w:rPr>
          <w:spacing w:val="-1"/>
        </w:rPr>
        <w:t>in forecast</w:t>
      </w:r>
      <w:r>
        <w:rPr>
          <w:spacing w:val="1"/>
        </w:rPr>
        <w:t> </w:t>
      </w:r>
      <w:r>
        <w:rPr>
          <w:spacing w:val="-1"/>
        </w:rPr>
        <w:t>costs,</w:t>
      </w:r>
      <w:r>
        <w:rPr>
          <w:spacing w:val="-2"/>
        </w:rPr>
        <w:t> </w:t>
      </w:r>
      <w:r>
        <w:rPr>
          <w:spacing w:val="-1"/>
        </w:rPr>
        <w:t>leaving</w:t>
      </w:r>
      <w:r>
        <w:rPr>
          <w:spacing w:val="65"/>
        </w:rPr>
        <w:t> </w:t>
      </w:r>
      <w:r>
        <w:rPr>
          <w:spacing w:val="-1"/>
        </w:rPr>
        <w:t>around $83.6 million</w:t>
      </w:r>
      <w:r>
        <w:rPr/>
        <w:t> as</w:t>
      </w:r>
      <w:r>
        <w:rPr>
          <w:spacing w:val="-2"/>
        </w:rPr>
        <w:t> </w:t>
      </w:r>
      <w:r>
        <w:rPr>
          <w:spacing w:val="-1"/>
        </w:rPr>
        <w:t>the</w:t>
      </w:r>
      <w:r>
        <w:rPr>
          <w:spacing w:val="-2"/>
        </w:rPr>
        <w:t> </w:t>
      </w:r>
      <w:r>
        <w:rPr>
          <w:spacing w:val="-1"/>
        </w:rPr>
        <w:t>increase</w:t>
      </w:r>
      <w:r>
        <w:rPr>
          <w:spacing w:val="-2"/>
        </w:rPr>
        <w:t> </w:t>
      </w:r>
      <w:r>
        <w:rPr/>
        <w:t>on</w:t>
      </w:r>
      <w:r>
        <w:rPr>
          <w:spacing w:val="-3"/>
        </w:rPr>
        <w:t> </w:t>
      </w:r>
      <w:r>
        <w:rPr>
          <w:spacing w:val="-1"/>
        </w:rPr>
        <w:t>the 2015–16</w:t>
      </w:r>
      <w:r>
        <w:rPr>
          <w:spacing w:val="1"/>
        </w:rPr>
        <w:t> </w:t>
      </w:r>
      <w:r>
        <w:rPr>
          <w:spacing w:val="-1"/>
        </w:rPr>
        <w:t>effort</w:t>
      </w:r>
      <w:r>
        <w:rPr/>
        <w:t> </w:t>
      </w:r>
      <w:r>
        <w:rPr>
          <w:spacing w:val="-1"/>
        </w:rPr>
        <w:t>required to manage</w:t>
      </w:r>
      <w:r>
        <w:rPr>
          <w:spacing w:val="1"/>
        </w:rPr>
        <w:t> </w:t>
      </w:r>
      <w:r>
        <w:rPr>
          <w:spacing w:val="-1"/>
        </w:rPr>
        <w:t>biosecurity</w:t>
      </w:r>
      <w:r>
        <w:rPr>
          <w:spacing w:val="69"/>
        </w:rPr>
        <w:t> </w:t>
      </w:r>
      <w:r>
        <w:rPr>
          <w:spacing w:val="-1"/>
        </w:rPr>
        <w:t>regulatory</w:t>
      </w:r>
      <w:r>
        <w:rPr>
          <w:spacing w:val="1"/>
        </w:rPr>
        <w:t> </w:t>
      </w:r>
      <w:r>
        <w:rPr>
          <w:spacing w:val="-1"/>
        </w:rPr>
        <w:t>activities.</w:t>
      </w:r>
      <w:r>
        <w:rPr/>
        <w:t> </w:t>
      </w:r>
      <w:r>
        <w:rPr>
          <w:spacing w:val="-1"/>
        </w:rPr>
        <w:t>This</w:t>
      </w:r>
      <w:r>
        <w:rPr>
          <w:spacing w:val="-2"/>
        </w:rPr>
        <w:t> </w:t>
      </w:r>
      <w:r>
        <w:rPr>
          <w:spacing w:val="-1"/>
        </w:rPr>
        <w:t>amount</w:t>
      </w:r>
      <w:r>
        <w:rPr>
          <w:spacing w:val="-2"/>
        </w:rPr>
        <w:t> </w:t>
      </w:r>
      <w:r>
        <w:rPr>
          <w:spacing w:val="-1"/>
        </w:rPr>
        <w:t>is</w:t>
      </w:r>
      <w:r>
        <w:rPr/>
        <w:t> a</w:t>
      </w:r>
      <w:r>
        <w:rPr>
          <w:spacing w:val="-2"/>
        </w:rPr>
        <w:t> </w:t>
      </w:r>
      <w:r>
        <w:rPr>
          <w:spacing w:val="-1"/>
        </w:rPr>
        <w:t>combination of:</w:t>
      </w:r>
    </w:p>
    <w:p>
      <w:pPr>
        <w:spacing w:line="240" w:lineRule="auto" w:before="6"/>
        <w:rPr>
          <w:rFonts w:ascii="Calibri" w:hAnsi="Calibri" w:cs="Calibri" w:eastAsia="Calibri"/>
          <w:sz w:val="16"/>
          <w:szCs w:val="16"/>
        </w:rPr>
      </w:pPr>
    </w:p>
    <w:p>
      <w:pPr>
        <w:pStyle w:val="BodyText"/>
        <w:numPr>
          <w:ilvl w:val="0"/>
          <w:numId w:val="5"/>
        </w:numPr>
        <w:tabs>
          <w:tab w:pos="544" w:val="left" w:leader="none"/>
        </w:tabs>
        <w:spacing w:line="274" w:lineRule="auto" w:before="0" w:after="0"/>
        <w:ind w:left="543" w:right="155" w:hanging="425"/>
        <w:jc w:val="left"/>
      </w:pPr>
      <w:r>
        <w:rPr>
          <w:spacing w:val="-1"/>
        </w:rPr>
        <w:t>Inflation </w:t>
      </w:r>
      <w:r>
        <w:rPr/>
        <w:t>on</w:t>
      </w:r>
      <w:r>
        <w:rPr>
          <w:spacing w:val="-3"/>
        </w:rPr>
        <w:t> </w:t>
      </w:r>
      <w:r>
        <w:rPr>
          <w:spacing w:val="-1"/>
        </w:rPr>
        <w:t>all</w:t>
      </w:r>
      <w:r>
        <w:rPr>
          <w:spacing w:val="-2"/>
        </w:rPr>
        <w:t> </w:t>
      </w:r>
      <w:r>
        <w:rPr/>
        <w:t>of our</w:t>
      </w:r>
      <w:r>
        <w:rPr>
          <w:spacing w:val="-2"/>
        </w:rPr>
        <w:t> </w:t>
      </w:r>
      <w:r>
        <w:rPr>
          <w:spacing w:val="-1"/>
        </w:rPr>
        <w:t>costs</w:t>
      </w:r>
      <w:r>
        <w:rPr>
          <w:spacing w:val="-2"/>
        </w:rPr>
        <w:t> </w:t>
      </w:r>
      <w:r>
        <w:rPr/>
        <w:t>–</w:t>
      </w:r>
      <w:r>
        <w:rPr>
          <w:spacing w:val="1"/>
        </w:rPr>
        <w:t> </w:t>
      </w:r>
      <w:r>
        <w:rPr>
          <w:spacing w:val="-1"/>
        </w:rPr>
        <w:t>salaries</w:t>
      </w:r>
      <w:r>
        <w:rPr>
          <w:spacing w:val="-2"/>
        </w:rPr>
        <w:t> </w:t>
      </w:r>
      <w:r>
        <w:rPr>
          <w:spacing w:val="-1"/>
        </w:rPr>
        <w:t>and wages</w:t>
      </w:r>
      <w:r>
        <w:rPr/>
        <w:t> </w:t>
      </w:r>
      <w:r>
        <w:rPr>
          <w:spacing w:val="-1"/>
        </w:rPr>
        <w:t>for</w:t>
      </w:r>
      <w:r>
        <w:rPr/>
        <w:t> </w:t>
      </w:r>
      <w:r>
        <w:rPr>
          <w:spacing w:val="-2"/>
        </w:rPr>
        <w:t>public</w:t>
      </w:r>
      <w:r>
        <w:rPr/>
        <w:t> </w:t>
      </w:r>
      <w:r>
        <w:rPr>
          <w:spacing w:val="-1"/>
        </w:rPr>
        <w:t>servants</w:t>
      </w:r>
      <w:r>
        <w:rPr/>
        <w:t> </w:t>
      </w:r>
      <w:r>
        <w:rPr>
          <w:spacing w:val="-1"/>
        </w:rPr>
        <w:t>and contractors,</w:t>
      </w:r>
      <w:r>
        <w:rPr/>
        <w:t> </w:t>
      </w:r>
      <w:r>
        <w:rPr>
          <w:spacing w:val="-1"/>
        </w:rPr>
        <w:t>suppliers,</w:t>
      </w:r>
      <w:r>
        <w:rPr>
          <w:spacing w:val="75"/>
        </w:rPr>
        <w:t> </w:t>
      </w:r>
      <w:r>
        <w:rPr>
          <w:spacing w:val="-1"/>
        </w:rPr>
        <w:t>consultants,</w:t>
      </w:r>
      <w:r>
        <w:rPr>
          <w:spacing w:val="-2"/>
        </w:rPr>
        <w:t> </w:t>
      </w:r>
      <w:r>
        <w:rPr>
          <w:spacing w:val="-1"/>
        </w:rPr>
        <w:t>ICT,</w:t>
      </w:r>
      <w:r>
        <w:rPr/>
        <w:t> </w:t>
      </w:r>
      <w:r>
        <w:rPr>
          <w:spacing w:val="-1"/>
        </w:rPr>
        <w:t>utilities,</w:t>
      </w:r>
      <w:r>
        <w:rPr>
          <w:spacing w:val="-2"/>
        </w:rPr>
        <w:t> </w:t>
      </w:r>
      <w:r>
        <w:rPr>
          <w:spacing w:val="-1"/>
        </w:rPr>
        <w:t>rent</w:t>
      </w:r>
      <w:r>
        <w:rPr>
          <w:spacing w:val="1"/>
        </w:rPr>
        <w:t> </w:t>
      </w:r>
      <w:r>
        <w:rPr/>
        <w:t>–</w:t>
      </w:r>
      <w:r>
        <w:rPr>
          <w:spacing w:val="1"/>
        </w:rPr>
        <w:t> </w:t>
      </w:r>
      <w:r>
        <w:rPr>
          <w:spacing w:val="-1"/>
        </w:rPr>
        <w:t>past</w:t>
      </w:r>
      <w:r>
        <w:rPr>
          <w:spacing w:val="1"/>
        </w:rPr>
        <w:t> </w:t>
      </w:r>
      <w:r>
        <w:rPr>
          <w:spacing w:val="-1"/>
        </w:rPr>
        <w:t>prices</w:t>
      </w:r>
      <w:r>
        <w:rPr/>
        <w:t> </w:t>
      </w:r>
      <w:r>
        <w:rPr>
          <w:spacing w:val="-1"/>
        </w:rPr>
        <w:t>have</w:t>
      </w:r>
      <w:r>
        <w:rPr>
          <w:spacing w:val="1"/>
        </w:rPr>
        <w:t> </w:t>
      </w:r>
      <w:r>
        <w:rPr>
          <w:spacing w:val="-1"/>
        </w:rPr>
        <w:t>been</w:t>
      </w:r>
      <w:r>
        <w:rPr>
          <w:spacing w:val="-3"/>
        </w:rPr>
        <w:t> </w:t>
      </w:r>
      <w:r>
        <w:rPr>
          <w:spacing w:val="-1"/>
        </w:rPr>
        <w:t>modelled</w:t>
      </w:r>
      <w:r>
        <w:rPr>
          <w:spacing w:val="-3"/>
        </w:rPr>
        <w:t> </w:t>
      </w:r>
      <w:r>
        <w:rPr>
          <w:spacing w:val="-1"/>
        </w:rPr>
        <w:t>with little</w:t>
      </w:r>
      <w:r>
        <w:rPr>
          <w:spacing w:val="1"/>
        </w:rPr>
        <w:t> </w:t>
      </w:r>
      <w:r>
        <w:rPr>
          <w:spacing w:val="-2"/>
        </w:rPr>
        <w:t>by</w:t>
      </w:r>
      <w:r>
        <w:rPr>
          <w:spacing w:val="1"/>
        </w:rPr>
        <w:t> </w:t>
      </w:r>
      <w:r>
        <w:rPr>
          <w:spacing w:val="-1"/>
        </w:rPr>
        <w:t>way</w:t>
      </w:r>
      <w:r>
        <w:rPr>
          <w:spacing w:val="1"/>
        </w:rPr>
        <w:t> </w:t>
      </w:r>
      <w:r>
        <w:rPr/>
        <w:t>of</w:t>
      </w:r>
      <w:r>
        <w:rPr>
          <w:spacing w:val="-2"/>
        </w:rPr>
        <w:t> </w:t>
      </w:r>
      <w:r>
        <w:rPr>
          <w:spacing w:val="-1"/>
        </w:rPr>
        <w:t>inflationary</w:t>
      </w:r>
      <w:r>
        <w:rPr>
          <w:spacing w:val="57"/>
        </w:rPr>
        <w:t> </w:t>
      </w:r>
      <w:r>
        <w:rPr>
          <w:spacing w:val="-1"/>
        </w:rPr>
        <w:t>measures</w:t>
      </w:r>
      <w:r>
        <w:rPr/>
        <w:t> </w:t>
      </w:r>
      <w:r>
        <w:rPr>
          <w:spacing w:val="-2"/>
        </w:rPr>
        <w:t>so</w:t>
      </w:r>
      <w:r>
        <w:rPr>
          <w:spacing w:val="2"/>
        </w:rPr>
        <w:t> </w:t>
      </w:r>
      <w:r>
        <w:rPr>
          <w:spacing w:val="-1"/>
        </w:rPr>
        <w:t>have</w:t>
      </w:r>
      <w:r>
        <w:rPr>
          <w:spacing w:val="1"/>
        </w:rPr>
        <w:t> </w:t>
      </w:r>
      <w:r>
        <w:rPr>
          <w:spacing w:val="-1"/>
        </w:rPr>
        <w:t>not</w:t>
      </w:r>
      <w:r>
        <w:rPr>
          <w:spacing w:val="-2"/>
        </w:rPr>
        <w:t> </w:t>
      </w:r>
      <w:r>
        <w:rPr>
          <w:spacing w:val="-1"/>
        </w:rPr>
        <w:t>kept</w:t>
      </w:r>
      <w:r>
        <w:rPr>
          <w:spacing w:val="-4"/>
        </w:rPr>
        <w:t> </w:t>
      </w:r>
      <w:r>
        <w:rPr>
          <w:spacing w:val="-1"/>
        </w:rPr>
        <w:t>pace</w:t>
      </w:r>
      <w:r>
        <w:rPr>
          <w:spacing w:val="1"/>
        </w:rPr>
        <w:t> </w:t>
      </w:r>
      <w:r>
        <w:rPr>
          <w:spacing w:val="-1"/>
        </w:rPr>
        <w:t>with</w:t>
      </w:r>
      <w:r>
        <w:rPr/>
        <w:t> </w:t>
      </w:r>
      <w:r>
        <w:rPr>
          <w:spacing w:val="-1"/>
        </w:rPr>
        <w:t>actual</w:t>
      </w:r>
      <w:r>
        <w:rPr/>
        <w:t> </w:t>
      </w:r>
      <w:r>
        <w:rPr>
          <w:spacing w:val="-1"/>
        </w:rPr>
        <w:t>inflation.</w:t>
      </w:r>
    </w:p>
    <w:p>
      <w:pPr>
        <w:pStyle w:val="BodyText"/>
        <w:numPr>
          <w:ilvl w:val="0"/>
          <w:numId w:val="5"/>
        </w:numPr>
        <w:tabs>
          <w:tab w:pos="544" w:val="left" w:leader="none"/>
        </w:tabs>
        <w:spacing w:line="275" w:lineRule="auto" w:before="122" w:after="0"/>
        <w:ind w:left="543" w:right="365" w:hanging="425"/>
        <w:jc w:val="left"/>
      </w:pPr>
      <w:r>
        <w:rPr>
          <w:spacing w:val="-1"/>
        </w:rPr>
        <w:t>Increased</w:t>
      </w:r>
      <w:r>
        <w:rPr>
          <w:spacing w:val="-3"/>
        </w:rPr>
        <w:t> </w:t>
      </w:r>
      <w:r>
        <w:rPr>
          <w:spacing w:val="-1"/>
        </w:rPr>
        <w:t>effort</w:t>
      </w:r>
      <w:r>
        <w:rPr>
          <w:spacing w:val="1"/>
        </w:rPr>
        <w:t> </w:t>
      </w:r>
      <w:r>
        <w:rPr>
          <w:spacing w:val="-1"/>
        </w:rPr>
        <w:t>to manage</w:t>
      </w:r>
      <w:r>
        <w:rPr>
          <w:spacing w:val="-2"/>
        </w:rPr>
        <w:t> </w:t>
      </w:r>
      <w:r>
        <w:rPr>
          <w:spacing w:val="-1"/>
        </w:rPr>
        <w:t>the</w:t>
      </w:r>
      <w:r>
        <w:rPr>
          <w:spacing w:val="1"/>
        </w:rPr>
        <w:t> </w:t>
      </w:r>
      <w:r>
        <w:rPr>
          <w:spacing w:val="-1"/>
        </w:rPr>
        <w:t>changing</w:t>
      </w:r>
      <w:r>
        <w:rPr/>
        <w:t> </w:t>
      </w:r>
      <w:r>
        <w:rPr>
          <w:spacing w:val="-1"/>
        </w:rPr>
        <w:t>risk profiles</w:t>
      </w:r>
      <w:r>
        <w:rPr/>
        <w:t> –</w:t>
      </w:r>
      <w:r>
        <w:rPr>
          <w:spacing w:val="-2"/>
        </w:rPr>
        <w:t> </w:t>
      </w:r>
      <w:r>
        <w:rPr/>
        <w:t>more</w:t>
      </w:r>
      <w:r>
        <w:rPr>
          <w:spacing w:val="-2"/>
        </w:rPr>
        <w:t> </w:t>
      </w:r>
      <w:r>
        <w:rPr>
          <w:spacing w:val="-1"/>
        </w:rPr>
        <w:t>staff</w:t>
      </w:r>
      <w:r>
        <w:rPr>
          <w:spacing w:val="-2"/>
        </w:rPr>
        <w:t> </w:t>
      </w:r>
      <w:r>
        <w:rPr>
          <w:spacing w:val="-1"/>
        </w:rPr>
        <w:t>managing</w:t>
      </w:r>
      <w:r>
        <w:rPr>
          <w:spacing w:val="-3"/>
        </w:rPr>
        <w:t> </w:t>
      </w:r>
      <w:r>
        <w:rPr>
          <w:spacing w:val="-1"/>
        </w:rPr>
        <w:t>more threats</w:t>
      </w:r>
      <w:r>
        <w:rPr>
          <w:spacing w:val="-2"/>
        </w:rPr>
        <w:t> </w:t>
      </w:r>
      <w:r>
        <w:rPr>
          <w:spacing w:val="-1"/>
        </w:rPr>
        <w:t>and</w:t>
      </w:r>
      <w:r>
        <w:rPr>
          <w:spacing w:val="83"/>
        </w:rPr>
        <w:t> </w:t>
      </w:r>
      <w:r>
        <w:rPr>
          <w:spacing w:val="-1"/>
        </w:rPr>
        <w:t>more</w:t>
      </w:r>
      <w:r>
        <w:rPr>
          <w:spacing w:val="1"/>
        </w:rPr>
        <w:t> </w:t>
      </w:r>
      <w:r>
        <w:rPr>
          <w:spacing w:val="-1"/>
        </w:rPr>
        <w:t>cargo that</w:t>
      </w:r>
      <w:r>
        <w:rPr>
          <w:spacing w:val="1"/>
        </w:rPr>
        <w:t> </w:t>
      </w:r>
      <w:r>
        <w:rPr>
          <w:spacing w:val="-1"/>
        </w:rPr>
        <w:t>could</w:t>
      </w:r>
      <w:r>
        <w:rPr/>
        <w:t> </w:t>
      </w:r>
      <w:r>
        <w:rPr>
          <w:spacing w:val="-1"/>
        </w:rPr>
        <w:t>contain those threats.</w:t>
      </w:r>
      <w:r>
        <w:rPr/>
      </w:r>
    </w:p>
    <w:p>
      <w:pPr>
        <w:pStyle w:val="BodyText"/>
        <w:numPr>
          <w:ilvl w:val="0"/>
          <w:numId w:val="5"/>
        </w:numPr>
        <w:tabs>
          <w:tab w:pos="544" w:val="left" w:leader="none"/>
        </w:tabs>
        <w:spacing w:line="275" w:lineRule="auto" w:before="120" w:after="0"/>
        <w:ind w:left="543" w:right="215" w:hanging="425"/>
        <w:jc w:val="left"/>
      </w:pPr>
      <w:r>
        <w:rPr>
          <w:spacing w:val="-1"/>
        </w:rPr>
        <w:t>Increased</w:t>
      </w:r>
      <w:r>
        <w:rPr/>
        <w:t> </w:t>
      </w:r>
      <w:r>
        <w:rPr>
          <w:spacing w:val="-1"/>
        </w:rPr>
        <w:t>complexity</w:t>
      </w:r>
      <w:r>
        <w:rPr>
          <w:spacing w:val="1"/>
        </w:rPr>
        <w:t> </w:t>
      </w:r>
      <w:r>
        <w:rPr>
          <w:spacing w:val="-1"/>
        </w:rPr>
        <w:t>in </w:t>
      </w:r>
      <w:r>
        <w:rPr>
          <w:spacing w:val="-2"/>
        </w:rPr>
        <w:t>logistics</w:t>
      </w:r>
      <w:r>
        <w:rPr>
          <w:spacing w:val="1"/>
        </w:rPr>
        <w:t> </w:t>
      </w:r>
      <w:r>
        <w:rPr/>
        <w:t>–</w:t>
      </w:r>
      <w:r>
        <w:rPr>
          <w:spacing w:val="-2"/>
        </w:rPr>
        <w:t> </w:t>
      </w:r>
      <w:r>
        <w:rPr>
          <w:spacing w:val="-1"/>
        </w:rPr>
        <w:t>there</w:t>
      </w:r>
      <w:r>
        <w:rPr>
          <w:spacing w:val="1"/>
        </w:rPr>
        <w:t> </w:t>
      </w:r>
      <w:r>
        <w:rPr>
          <w:spacing w:val="-1"/>
        </w:rPr>
        <w:t>are</w:t>
      </w:r>
      <w:r>
        <w:rPr>
          <w:spacing w:val="-2"/>
        </w:rPr>
        <w:t> </w:t>
      </w:r>
      <w:r>
        <w:rPr>
          <w:spacing w:val="-1"/>
        </w:rPr>
        <w:t>simply more</w:t>
      </w:r>
      <w:r>
        <w:rPr>
          <w:spacing w:val="1"/>
        </w:rPr>
        <w:t> </w:t>
      </w:r>
      <w:r>
        <w:rPr>
          <w:spacing w:val="-1"/>
        </w:rPr>
        <w:t>things</w:t>
      </w:r>
      <w:r>
        <w:rPr/>
        <w:t> </w:t>
      </w:r>
      <w:r>
        <w:rPr>
          <w:spacing w:val="-1"/>
        </w:rPr>
        <w:t>for</w:t>
      </w:r>
      <w:r>
        <w:rPr/>
        <w:t> </w:t>
      </w:r>
      <w:r>
        <w:rPr>
          <w:spacing w:val="-1"/>
        </w:rPr>
        <w:t>us</w:t>
      </w:r>
      <w:r>
        <w:rPr/>
        <w:t> </w:t>
      </w:r>
      <w:r>
        <w:rPr>
          <w:spacing w:val="-2"/>
        </w:rPr>
        <w:t>to</w:t>
      </w:r>
      <w:r>
        <w:rPr>
          <w:spacing w:val="-1"/>
        </w:rPr>
        <w:t> consider,</w:t>
      </w:r>
      <w:r>
        <w:rPr>
          <w:spacing w:val="-2"/>
        </w:rPr>
        <w:t> </w:t>
      </w:r>
      <w:r>
        <w:rPr>
          <w:spacing w:val="-1"/>
        </w:rPr>
        <w:t>for</w:t>
      </w:r>
      <w:r>
        <w:rPr>
          <w:spacing w:val="-2"/>
        </w:rPr>
        <w:t> </w:t>
      </w:r>
      <w:r>
        <w:rPr>
          <w:spacing w:val="-1"/>
        </w:rPr>
        <w:t>example,</w:t>
      </w:r>
      <w:r>
        <w:rPr>
          <w:spacing w:val="75"/>
        </w:rPr>
        <w:t> </w:t>
      </w:r>
      <w:r>
        <w:rPr>
          <w:spacing w:val="-1"/>
        </w:rPr>
        <w:t>when</w:t>
      </w:r>
      <w:r>
        <w:rPr/>
        <w:t> </w:t>
      </w:r>
      <w:r>
        <w:rPr>
          <w:spacing w:val="-1"/>
        </w:rPr>
        <w:t>containers</w:t>
      </w:r>
      <w:r>
        <w:rPr>
          <w:spacing w:val="-3"/>
        </w:rPr>
        <w:t> </w:t>
      </w:r>
      <w:r>
        <w:rPr>
          <w:spacing w:val="-1"/>
        </w:rPr>
        <w:t>arrive</w:t>
      </w:r>
      <w:r>
        <w:rPr>
          <w:spacing w:val="1"/>
        </w:rPr>
        <w:t> </w:t>
      </w:r>
      <w:r>
        <w:rPr>
          <w:spacing w:val="-2"/>
        </w:rPr>
        <w:t>with</w:t>
      </w:r>
      <w:r>
        <w:rPr>
          <w:spacing w:val="-1"/>
        </w:rPr>
        <w:t> multiple consignments</w:t>
      </w:r>
      <w:r>
        <w:rPr>
          <w:spacing w:val="-2"/>
        </w:rPr>
        <w:t> and</w:t>
      </w:r>
      <w:r>
        <w:rPr>
          <w:spacing w:val="-1"/>
        </w:rPr>
        <w:t> multiple</w:t>
      </w:r>
      <w:r>
        <w:rPr>
          <w:spacing w:val="1"/>
        </w:rPr>
        <w:t> </w:t>
      </w:r>
      <w:r>
        <w:rPr>
          <w:spacing w:val="-1"/>
        </w:rPr>
        <w:t>commodities.</w:t>
      </w:r>
    </w:p>
    <w:p>
      <w:pPr>
        <w:pStyle w:val="BodyText"/>
        <w:numPr>
          <w:ilvl w:val="0"/>
          <w:numId w:val="5"/>
        </w:numPr>
        <w:tabs>
          <w:tab w:pos="544" w:val="left" w:leader="none"/>
        </w:tabs>
        <w:spacing w:line="273" w:lineRule="auto" w:before="122" w:after="0"/>
        <w:ind w:left="543" w:right="365" w:hanging="425"/>
        <w:jc w:val="left"/>
      </w:pPr>
      <w:r>
        <w:rPr>
          <w:spacing w:val="-1"/>
        </w:rPr>
        <w:t>Changed</w:t>
      </w:r>
      <w:r>
        <w:rPr/>
        <w:t> </w:t>
      </w:r>
      <w:r>
        <w:rPr>
          <w:spacing w:val="-1"/>
        </w:rPr>
        <w:t>approaches</w:t>
      </w:r>
      <w:r>
        <w:rPr>
          <w:spacing w:val="-2"/>
        </w:rPr>
        <w:t> to</w:t>
      </w:r>
      <w:r>
        <w:rPr>
          <w:spacing w:val="2"/>
        </w:rPr>
        <w:t> </w:t>
      </w:r>
      <w:r>
        <w:rPr>
          <w:spacing w:val="-1"/>
        </w:rPr>
        <w:t>biosecurity system management</w:t>
      </w:r>
      <w:r>
        <w:rPr>
          <w:spacing w:val="1"/>
        </w:rPr>
        <w:t> </w:t>
      </w:r>
      <w:r>
        <w:rPr/>
        <w:t>–</w:t>
      </w:r>
      <w:r>
        <w:rPr>
          <w:spacing w:val="1"/>
        </w:rPr>
        <w:t> </w:t>
      </w:r>
      <w:r>
        <w:rPr>
          <w:spacing w:val="-2"/>
        </w:rPr>
        <w:t>the</w:t>
      </w:r>
      <w:r>
        <w:rPr>
          <w:spacing w:val="1"/>
        </w:rPr>
        <w:t> </w:t>
      </w:r>
      <w:r>
        <w:rPr>
          <w:spacing w:val="-1"/>
        </w:rPr>
        <w:t>costs</w:t>
      </w:r>
      <w:r>
        <w:rPr>
          <w:spacing w:val="-2"/>
        </w:rPr>
        <w:t> </w:t>
      </w:r>
      <w:r>
        <w:rPr>
          <w:spacing w:val="-1"/>
        </w:rPr>
        <w:t>would be</w:t>
      </w:r>
      <w:r>
        <w:rPr>
          <w:spacing w:val="1"/>
        </w:rPr>
        <w:t> </w:t>
      </w:r>
      <w:r>
        <w:rPr>
          <w:spacing w:val="-2"/>
        </w:rPr>
        <w:t>higher</w:t>
      </w:r>
      <w:r>
        <w:rPr/>
        <w:t> </w:t>
      </w:r>
      <w:r>
        <w:rPr>
          <w:spacing w:val="-1"/>
        </w:rPr>
        <w:t>without</w:t>
      </w:r>
      <w:r>
        <w:rPr>
          <w:spacing w:val="67"/>
        </w:rPr>
        <w:t> </w:t>
      </w:r>
      <w:r>
        <w:rPr>
          <w:spacing w:val="-1"/>
        </w:rPr>
        <w:t>some</w:t>
      </w:r>
      <w:r>
        <w:rPr>
          <w:spacing w:val="-2"/>
        </w:rPr>
        <w:t> </w:t>
      </w:r>
      <w:r>
        <w:rPr>
          <w:spacing w:val="-1"/>
        </w:rPr>
        <w:t>efficiency</w:t>
      </w:r>
      <w:r>
        <w:rPr>
          <w:spacing w:val="1"/>
        </w:rPr>
        <w:t> </w:t>
      </w:r>
      <w:r>
        <w:rPr>
          <w:spacing w:val="-1"/>
        </w:rPr>
        <w:t>gains</w:t>
      </w:r>
      <w:r>
        <w:rPr/>
        <w:t> </w:t>
      </w:r>
      <w:r>
        <w:rPr>
          <w:spacing w:val="-1"/>
        </w:rPr>
        <w:t>in</w:t>
      </w:r>
      <w:r>
        <w:rPr>
          <w:spacing w:val="-3"/>
        </w:rPr>
        <w:t> </w:t>
      </w:r>
      <w:r>
        <w:rPr>
          <w:spacing w:val="-1"/>
        </w:rPr>
        <w:t>our</w:t>
      </w:r>
      <w:r>
        <w:rPr/>
        <w:t> </w:t>
      </w:r>
      <w:r>
        <w:rPr>
          <w:spacing w:val="-1"/>
        </w:rPr>
        <w:t>regulatory</w:t>
      </w:r>
      <w:r>
        <w:rPr>
          <w:spacing w:val="1"/>
        </w:rPr>
        <w:t> </w:t>
      </w:r>
      <w:r>
        <w:rPr>
          <w:spacing w:val="-1"/>
        </w:rPr>
        <w:t>activities</w:t>
      </w:r>
      <w:r>
        <w:rPr>
          <w:spacing w:val="-2"/>
        </w:rPr>
        <w:t> </w:t>
      </w:r>
      <w:r>
        <w:rPr>
          <w:spacing w:val="-1"/>
        </w:rPr>
        <w:t>achieved</w:t>
      </w:r>
      <w:r>
        <w:rPr/>
        <w:t> </w:t>
      </w:r>
      <w:r>
        <w:rPr>
          <w:spacing w:val="-1"/>
        </w:rPr>
        <w:t>through reform</w:t>
      </w:r>
      <w:r>
        <w:rPr>
          <w:spacing w:val="1"/>
        </w:rPr>
        <w:t> </w:t>
      </w:r>
      <w:r>
        <w:rPr>
          <w:spacing w:val="-1"/>
        </w:rPr>
        <w:t>and</w:t>
      </w:r>
      <w:r>
        <w:rPr/>
        <w:t> </w:t>
      </w:r>
      <w:r>
        <w:rPr>
          <w:spacing w:val="-1"/>
        </w:rPr>
        <w:t>innovation.</w:t>
      </w:r>
    </w:p>
    <w:p>
      <w:pPr>
        <w:pStyle w:val="BodyText"/>
        <w:numPr>
          <w:ilvl w:val="0"/>
          <w:numId w:val="5"/>
        </w:numPr>
        <w:tabs>
          <w:tab w:pos="544" w:val="left" w:leader="none"/>
        </w:tabs>
        <w:spacing w:line="275" w:lineRule="auto" w:before="124" w:after="0"/>
        <w:ind w:left="543" w:right="401" w:hanging="425"/>
        <w:jc w:val="left"/>
      </w:pPr>
      <w:r>
        <w:rPr>
          <w:spacing w:val="-1"/>
        </w:rPr>
        <w:t>Challenges</w:t>
      </w:r>
      <w:r>
        <w:rPr>
          <w:spacing w:val="1"/>
        </w:rPr>
        <w:t> </w:t>
      </w:r>
      <w:r>
        <w:rPr>
          <w:spacing w:val="-1"/>
        </w:rPr>
        <w:t>from government</w:t>
      </w:r>
      <w:r>
        <w:rPr/>
        <w:t> </w:t>
      </w:r>
      <w:r>
        <w:rPr>
          <w:spacing w:val="-1"/>
        </w:rPr>
        <w:t>policies</w:t>
      </w:r>
      <w:r>
        <w:rPr/>
        <w:t> </w:t>
      </w:r>
      <w:r>
        <w:rPr>
          <w:spacing w:val="-1"/>
        </w:rPr>
        <w:t>limiting</w:t>
      </w:r>
      <w:r>
        <w:rPr/>
        <w:t> </w:t>
      </w:r>
      <w:r>
        <w:rPr>
          <w:spacing w:val="-1"/>
        </w:rPr>
        <w:t>the</w:t>
      </w:r>
      <w:r>
        <w:rPr>
          <w:spacing w:val="1"/>
        </w:rPr>
        <w:t> </w:t>
      </w:r>
      <w:r>
        <w:rPr>
          <w:spacing w:val="-2"/>
        </w:rPr>
        <w:t>number</w:t>
      </w:r>
      <w:r>
        <w:rPr/>
        <w:t> of </w:t>
      </w:r>
      <w:r>
        <w:rPr>
          <w:spacing w:val="-1"/>
        </w:rPr>
        <w:t>public</w:t>
      </w:r>
      <w:r>
        <w:rPr>
          <w:spacing w:val="-2"/>
        </w:rPr>
        <w:t> </w:t>
      </w:r>
      <w:r>
        <w:rPr>
          <w:spacing w:val="-1"/>
        </w:rPr>
        <w:t>servants</w:t>
      </w:r>
      <w:r>
        <w:rPr>
          <w:spacing w:val="-2"/>
        </w:rPr>
        <w:t> </w:t>
      </w:r>
      <w:r>
        <w:rPr>
          <w:spacing w:val="-1"/>
        </w:rPr>
        <w:t>employed,</w:t>
      </w:r>
      <w:r>
        <w:rPr>
          <w:spacing w:val="1"/>
        </w:rPr>
        <w:t> </w:t>
      </w:r>
      <w:r>
        <w:rPr>
          <w:spacing w:val="-1"/>
        </w:rPr>
        <w:t>often</w:t>
      </w:r>
      <w:r>
        <w:rPr>
          <w:spacing w:val="57"/>
        </w:rPr>
        <w:t> </w:t>
      </w:r>
      <w:r>
        <w:rPr>
          <w:spacing w:val="-1"/>
        </w:rPr>
        <w:t>referred</w:t>
      </w:r>
      <w:r>
        <w:rPr>
          <w:spacing w:val="-3"/>
        </w:rPr>
        <w:t> </w:t>
      </w:r>
      <w:r>
        <w:rPr/>
        <w:t>to</w:t>
      </w:r>
      <w:r>
        <w:rPr>
          <w:spacing w:val="-1"/>
        </w:rPr>
        <w:t> as</w:t>
      </w:r>
      <w:r>
        <w:rPr/>
        <w:t> </w:t>
      </w:r>
      <w:r>
        <w:rPr>
          <w:spacing w:val="-2"/>
        </w:rPr>
        <w:t>the</w:t>
      </w:r>
      <w:r>
        <w:rPr>
          <w:spacing w:val="1"/>
        </w:rPr>
        <w:t> </w:t>
      </w:r>
      <w:r>
        <w:rPr>
          <w:spacing w:val="-1"/>
        </w:rPr>
        <w:t>FTE</w:t>
      </w:r>
      <w:r>
        <w:rPr>
          <w:spacing w:val="-2"/>
        </w:rPr>
        <w:t> </w:t>
      </w:r>
      <w:r>
        <w:rPr>
          <w:spacing w:val="-1"/>
        </w:rPr>
        <w:t>cap.</w:t>
      </w:r>
      <w:r>
        <w:rPr>
          <w:spacing w:val="-3"/>
        </w:rPr>
        <w:t> </w:t>
      </w:r>
      <w:r>
        <w:rPr>
          <w:spacing w:val="-1"/>
        </w:rPr>
        <w:t>Contractors</w:t>
      </w:r>
      <w:r>
        <w:rPr>
          <w:spacing w:val="-2"/>
        </w:rPr>
        <w:t> </w:t>
      </w:r>
      <w:r>
        <w:rPr>
          <w:spacing w:val="-1"/>
        </w:rPr>
        <w:t>have</w:t>
      </w:r>
      <w:r>
        <w:rPr>
          <w:spacing w:val="1"/>
        </w:rPr>
        <w:t> </w:t>
      </w:r>
      <w:r>
        <w:rPr>
          <w:spacing w:val="-1"/>
        </w:rPr>
        <w:t>been</w:t>
      </w:r>
      <w:r>
        <w:rPr>
          <w:spacing w:val="-3"/>
        </w:rPr>
        <w:t> </w:t>
      </w:r>
      <w:r>
        <w:rPr>
          <w:spacing w:val="-1"/>
        </w:rPr>
        <w:t>used in the</w:t>
      </w:r>
      <w:r>
        <w:rPr>
          <w:spacing w:val="1"/>
        </w:rPr>
        <w:t> </w:t>
      </w:r>
      <w:r>
        <w:rPr>
          <w:spacing w:val="-1"/>
        </w:rPr>
        <w:t>past to</w:t>
      </w:r>
      <w:r>
        <w:rPr>
          <w:spacing w:val="1"/>
        </w:rPr>
        <w:t> </w:t>
      </w:r>
      <w:r>
        <w:rPr>
          <w:spacing w:val="-1"/>
        </w:rPr>
        <w:t>fulfil</w:t>
      </w:r>
      <w:r>
        <w:rPr/>
        <w:t> </w:t>
      </w:r>
      <w:r>
        <w:rPr>
          <w:spacing w:val="-1"/>
        </w:rPr>
        <w:t>roles</w:t>
      </w:r>
      <w:r>
        <w:rPr>
          <w:spacing w:val="-2"/>
        </w:rPr>
        <w:t> </w:t>
      </w:r>
      <w:r>
        <w:rPr>
          <w:spacing w:val="-1"/>
        </w:rPr>
        <w:t>on</w:t>
      </w:r>
      <w:r>
        <w:rPr/>
        <w:t> both</w:t>
      </w:r>
      <w:r>
        <w:rPr>
          <w:spacing w:val="-1"/>
        </w:rPr>
        <w:t> </w:t>
      </w:r>
      <w:r>
        <w:rPr>
          <w:spacing w:val="-2"/>
        </w:rPr>
        <w:t>the</w:t>
      </w:r>
      <w:r>
        <w:rPr>
          <w:spacing w:val="71"/>
        </w:rPr>
        <w:t> </w:t>
      </w:r>
      <w:r>
        <w:rPr>
          <w:spacing w:val="-1"/>
        </w:rPr>
        <w:t>frontline</w:t>
      </w:r>
      <w:r>
        <w:rPr>
          <w:spacing w:val="1"/>
        </w:rPr>
        <w:t> </w:t>
      </w:r>
      <w:r>
        <w:rPr>
          <w:spacing w:val="-1"/>
        </w:rPr>
        <w:t>and in back-office support,</w:t>
      </w:r>
      <w:r>
        <w:rPr/>
        <w:t> </w:t>
      </w:r>
      <w:r>
        <w:rPr>
          <w:spacing w:val="-1"/>
        </w:rPr>
        <w:t>however,</w:t>
      </w:r>
      <w:r>
        <w:rPr>
          <w:spacing w:val="-2"/>
        </w:rPr>
        <w:t> </w:t>
      </w:r>
      <w:r>
        <w:rPr/>
        <w:t>we</w:t>
      </w:r>
      <w:r>
        <w:rPr>
          <w:spacing w:val="1"/>
        </w:rPr>
        <w:t> </w:t>
      </w:r>
      <w:r>
        <w:rPr>
          <w:spacing w:val="-1"/>
        </w:rPr>
        <w:t>are slowing</w:t>
      </w:r>
      <w:r>
        <w:rPr/>
        <w:t> </w:t>
      </w:r>
      <w:r>
        <w:rPr>
          <w:spacing w:val="-1"/>
        </w:rPr>
        <w:t>bringing</w:t>
      </w:r>
      <w:r>
        <w:rPr/>
        <w:t> </w:t>
      </w:r>
      <w:r>
        <w:rPr>
          <w:spacing w:val="-1"/>
        </w:rPr>
        <w:t>more </w:t>
      </w:r>
      <w:r>
        <w:rPr/>
        <w:t>of</w:t>
      </w:r>
      <w:r>
        <w:rPr>
          <w:spacing w:val="-3"/>
        </w:rPr>
        <w:t> </w:t>
      </w:r>
      <w:r>
        <w:rPr>
          <w:spacing w:val="-1"/>
        </w:rPr>
        <w:t>these</w:t>
      </w:r>
      <w:r>
        <w:rPr>
          <w:spacing w:val="1"/>
        </w:rPr>
        <w:t> </w:t>
      </w:r>
      <w:r>
        <w:rPr>
          <w:spacing w:val="-1"/>
        </w:rPr>
        <w:t>people</w:t>
      </w:r>
      <w:r>
        <w:rPr>
          <w:spacing w:val="52"/>
        </w:rPr>
        <w:t> </w:t>
      </w:r>
      <w:r>
        <w:rPr>
          <w:spacing w:val="-1"/>
        </w:rPr>
        <w:t>into </w:t>
      </w:r>
      <w:r>
        <w:rPr/>
        <w:t>our </w:t>
      </w:r>
      <w:r>
        <w:rPr>
          <w:spacing w:val="-1"/>
        </w:rPr>
        <w:t>FTE</w:t>
      </w:r>
      <w:r>
        <w:rPr>
          <w:spacing w:val="-2"/>
        </w:rPr>
        <w:t> </w:t>
      </w:r>
      <w:r>
        <w:rPr>
          <w:spacing w:val="-1"/>
        </w:rPr>
        <w:t>cap.</w:t>
      </w:r>
    </w:p>
    <w:p>
      <w:pPr>
        <w:pStyle w:val="BodyText"/>
        <w:numPr>
          <w:ilvl w:val="0"/>
          <w:numId w:val="5"/>
        </w:numPr>
        <w:tabs>
          <w:tab w:pos="544" w:val="left" w:leader="none"/>
        </w:tabs>
        <w:spacing w:line="275" w:lineRule="auto" w:before="119" w:after="0"/>
        <w:ind w:left="543" w:right="215" w:hanging="425"/>
        <w:jc w:val="left"/>
      </w:pPr>
      <w:r>
        <w:rPr>
          <w:spacing w:val="-1"/>
        </w:rPr>
        <w:t>Investment</w:t>
      </w:r>
      <w:r>
        <w:rPr>
          <w:spacing w:val="-2"/>
        </w:rPr>
        <w:t> </w:t>
      </w:r>
      <w:r>
        <w:rPr>
          <w:spacing w:val="-1"/>
        </w:rPr>
        <w:t>in technology</w:t>
      </w:r>
      <w:r>
        <w:rPr>
          <w:spacing w:val="1"/>
        </w:rPr>
        <w:t> </w:t>
      </w:r>
      <w:r>
        <w:rPr>
          <w:spacing w:val="-2"/>
        </w:rPr>
        <w:t>and</w:t>
      </w:r>
      <w:r>
        <w:rPr/>
        <w:t> </w:t>
      </w:r>
      <w:r>
        <w:rPr>
          <w:spacing w:val="-1"/>
        </w:rPr>
        <w:t>innovation</w:t>
      </w:r>
      <w:r>
        <w:rPr/>
        <w:t> </w:t>
      </w:r>
      <w:r>
        <w:rPr>
          <w:spacing w:val="-1"/>
        </w:rPr>
        <w:t>to</w:t>
      </w:r>
      <w:r>
        <w:rPr>
          <w:spacing w:val="1"/>
        </w:rPr>
        <w:t> </w:t>
      </w:r>
      <w:r>
        <w:rPr>
          <w:spacing w:val="-1"/>
        </w:rPr>
        <w:t>improve clearance times</w:t>
      </w:r>
      <w:r>
        <w:rPr/>
        <w:t> </w:t>
      </w:r>
      <w:r>
        <w:rPr>
          <w:spacing w:val="-2"/>
        </w:rPr>
        <w:t>at</w:t>
      </w:r>
      <w:r>
        <w:rPr/>
        <w:t> </w:t>
      </w:r>
      <w:r>
        <w:rPr>
          <w:spacing w:val="-1"/>
        </w:rPr>
        <w:t>the border,</w:t>
      </w:r>
      <w:r>
        <w:rPr/>
        <w:t> as</w:t>
      </w:r>
      <w:r>
        <w:rPr>
          <w:spacing w:val="1"/>
        </w:rPr>
        <w:t> </w:t>
      </w:r>
      <w:r>
        <w:rPr>
          <w:spacing w:val="-1"/>
        </w:rPr>
        <w:t>noted in</w:t>
      </w:r>
      <w:r>
        <w:rPr>
          <w:spacing w:val="66"/>
        </w:rPr>
        <w:t> </w:t>
      </w:r>
      <w:r>
        <w:rPr>
          <w:spacing w:val="-1"/>
        </w:rPr>
        <w:t>Section</w:t>
      </w:r>
      <w:r>
        <w:rPr>
          <w:spacing w:val="-3"/>
        </w:rPr>
        <w:t> </w:t>
      </w:r>
      <w:hyperlink w:history="true" w:anchor="_bookmark19">
        <w:r>
          <w:rPr>
            <w:spacing w:val="-1"/>
          </w:rPr>
          <w:t>5.3,</w:t>
        </w:r>
      </w:hyperlink>
      <w:r>
        <w:rPr/>
        <w:t> </w:t>
      </w:r>
      <w:r>
        <w:rPr>
          <w:spacing w:val="-1"/>
        </w:rPr>
        <w:t>comes</w:t>
      </w:r>
      <w:r>
        <w:rPr>
          <w:spacing w:val="-2"/>
        </w:rPr>
        <w:t> </w:t>
      </w:r>
      <w:r>
        <w:rPr>
          <w:spacing w:val="-1"/>
        </w:rPr>
        <w:t>with </w:t>
      </w:r>
      <w:r>
        <w:rPr/>
        <w:t>a</w:t>
      </w:r>
      <w:r>
        <w:rPr>
          <w:spacing w:val="-2"/>
        </w:rPr>
        <w:t> </w:t>
      </w:r>
      <w:r>
        <w:rPr>
          <w:spacing w:val="-1"/>
        </w:rPr>
        <w:t>cost </w:t>
      </w:r>
      <w:r>
        <w:rPr/>
        <w:t>once</w:t>
      </w:r>
      <w:r>
        <w:rPr>
          <w:spacing w:val="-2"/>
        </w:rPr>
        <w:t> </w:t>
      </w:r>
      <w:r>
        <w:rPr>
          <w:spacing w:val="-1"/>
        </w:rPr>
        <w:t>the projects</w:t>
      </w:r>
      <w:r>
        <w:rPr>
          <w:spacing w:val="-2"/>
        </w:rPr>
        <w:t> </w:t>
      </w:r>
      <w:r>
        <w:rPr>
          <w:spacing w:val="-1"/>
        </w:rPr>
        <w:t>are</w:t>
      </w:r>
      <w:r>
        <w:rPr>
          <w:spacing w:val="1"/>
        </w:rPr>
        <w:t> </w:t>
      </w:r>
      <w:r>
        <w:rPr>
          <w:spacing w:val="-1"/>
        </w:rPr>
        <w:t>implemented.</w:t>
      </w:r>
    </w:p>
    <w:p>
      <w:pPr>
        <w:spacing w:after="0" w:line="275" w:lineRule="auto"/>
        <w:jc w:val="left"/>
        <w:sectPr>
          <w:pgSz w:w="11910" w:h="16840"/>
          <w:pgMar w:header="608" w:footer="772" w:top="800" w:bottom="960" w:left="1300" w:right="13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76" w:lineRule="auto" w:before="56"/>
        <w:ind w:right="232"/>
        <w:jc w:val="left"/>
      </w:pPr>
      <w:r>
        <w:rPr>
          <w:spacing w:val="-1"/>
        </w:rPr>
        <w:t>The</w:t>
      </w:r>
      <w:r>
        <w:rPr>
          <w:spacing w:val="1"/>
        </w:rPr>
        <w:t> </w:t>
      </w:r>
      <w:r>
        <w:rPr>
          <w:spacing w:val="-1"/>
        </w:rPr>
        <w:t>graphs</w:t>
      </w:r>
      <w:r>
        <w:rPr/>
        <w:t> </w:t>
      </w:r>
      <w:r>
        <w:rPr>
          <w:spacing w:val="-1"/>
        </w:rPr>
        <w:t>in Figures</w:t>
      </w:r>
      <w:r>
        <w:rPr>
          <w:spacing w:val="-2"/>
        </w:rPr>
        <w:t> </w:t>
      </w:r>
      <w:r>
        <w:rPr/>
        <w:t>3,</w:t>
      </w:r>
      <w:r>
        <w:rPr>
          <w:spacing w:val="-2"/>
        </w:rPr>
        <w:t> </w:t>
      </w:r>
      <w:r>
        <w:rPr/>
        <w:t>4</w:t>
      </w:r>
      <w:r>
        <w:rPr>
          <w:spacing w:val="1"/>
        </w:rPr>
        <w:t> </w:t>
      </w:r>
      <w:r>
        <w:rPr>
          <w:spacing w:val="-2"/>
        </w:rPr>
        <w:t>and</w:t>
      </w:r>
      <w:r>
        <w:rPr>
          <w:spacing w:val="-1"/>
        </w:rPr>
        <w:t> </w:t>
      </w:r>
      <w:r>
        <w:rPr/>
        <w:t>5</w:t>
      </w:r>
      <w:r>
        <w:rPr>
          <w:spacing w:val="1"/>
        </w:rPr>
        <w:t> </w:t>
      </w:r>
      <w:r>
        <w:rPr>
          <w:spacing w:val="-1"/>
        </w:rPr>
        <w:t>are</w:t>
      </w:r>
      <w:r>
        <w:rPr>
          <w:spacing w:val="-2"/>
        </w:rPr>
        <w:t> </w:t>
      </w:r>
      <w:r>
        <w:rPr>
          <w:spacing w:val="-1"/>
        </w:rPr>
        <w:t>various</w:t>
      </w:r>
      <w:r>
        <w:rPr>
          <w:spacing w:val="-2"/>
        </w:rPr>
        <w:t> </w:t>
      </w:r>
      <w:r>
        <w:rPr>
          <w:spacing w:val="-1"/>
        </w:rPr>
        <w:t>views</w:t>
      </w:r>
      <w:r>
        <w:rPr>
          <w:spacing w:val="-2"/>
        </w:rPr>
        <w:t> </w:t>
      </w:r>
      <w:r>
        <w:rPr/>
        <w:t>of </w:t>
      </w:r>
      <w:r>
        <w:rPr>
          <w:spacing w:val="-2"/>
        </w:rPr>
        <w:t>the</w:t>
      </w:r>
      <w:r>
        <w:rPr>
          <w:spacing w:val="1"/>
        </w:rPr>
        <w:t> </w:t>
      </w:r>
      <w:r>
        <w:rPr>
          <w:spacing w:val="-1"/>
        </w:rPr>
        <w:t>biosecurity cost</w:t>
      </w:r>
      <w:r>
        <w:rPr>
          <w:spacing w:val="1"/>
        </w:rPr>
        <w:t> </w:t>
      </w:r>
      <w:r>
        <w:rPr>
          <w:spacing w:val="-1"/>
        </w:rPr>
        <w:t>recovery</w:t>
      </w:r>
      <w:r>
        <w:rPr>
          <w:spacing w:val="1"/>
        </w:rPr>
        <w:t> </w:t>
      </w:r>
      <w:r>
        <w:rPr>
          <w:spacing w:val="-1"/>
        </w:rPr>
        <w:t>arrangement</w:t>
      </w:r>
      <w:r>
        <w:rPr>
          <w:spacing w:val="-2"/>
        </w:rPr>
        <w:t> </w:t>
      </w:r>
      <w:r>
        <w:rPr>
          <w:spacing w:val="-1"/>
        </w:rPr>
        <w:t>and</w:t>
      </w:r>
      <w:r>
        <w:rPr>
          <w:spacing w:val="69"/>
        </w:rPr>
        <w:t> </w:t>
      </w:r>
      <w:r>
        <w:rPr/>
        <w:t>how</w:t>
      </w:r>
      <w:r>
        <w:rPr>
          <w:spacing w:val="1"/>
        </w:rPr>
        <w:t> </w:t>
      </w:r>
      <w:r>
        <w:rPr>
          <w:spacing w:val="-1"/>
        </w:rPr>
        <w:t>costs</w:t>
      </w:r>
      <w:r>
        <w:rPr/>
        <w:t> </w:t>
      </w:r>
      <w:r>
        <w:rPr>
          <w:spacing w:val="-1"/>
        </w:rPr>
        <w:t>have</w:t>
      </w:r>
      <w:r>
        <w:rPr>
          <w:spacing w:val="1"/>
        </w:rPr>
        <w:t> </w:t>
      </w:r>
      <w:r>
        <w:rPr>
          <w:spacing w:val="-1"/>
        </w:rPr>
        <w:t>increased</w:t>
      </w:r>
      <w:r>
        <w:rPr>
          <w:spacing w:val="-3"/>
        </w:rPr>
        <w:t> </w:t>
      </w:r>
      <w:r>
        <w:rPr/>
        <w:t>over</w:t>
      </w:r>
      <w:r>
        <w:rPr>
          <w:spacing w:val="-2"/>
        </w:rPr>
        <w:t> </w:t>
      </w:r>
      <w:r>
        <w:rPr>
          <w:spacing w:val="-1"/>
        </w:rPr>
        <w:t>time.</w:t>
      </w:r>
    </w:p>
    <w:p>
      <w:pPr>
        <w:spacing w:line="240" w:lineRule="auto" w:before="4"/>
        <w:rPr>
          <w:rFonts w:ascii="Calibri" w:hAnsi="Calibri" w:cs="Calibri" w:eastAsia="Calibri"/>
          <w:sz w:val="16"/>
          <w:szCs w:val="16"/>
        </w:rPr>
      </w:pPr>
    </w:p>
    <w:p>
      <w:pPr>
        <w:pStyle w:val="Heading5"/>
        <w:spacing w:line="240" w:lineRule="auto"/>
        <w:ind w:right="0"/>
        <w:jc w:val="left"/>
        <w:rPr>
          <w:b w:val="0"/>
          <w:bCs w:val="0"/>
        </w:rPr>
      </w:pPr>
      <w:bookmarkStart w:name="_bookmark29" w:id="89"/>
      <w:bookmarkEnd w:id="89"/>
      <w:r>
        <w:rPr>
          <w:b w:val="0"/>
        </w:rPr>
      </w:r>
      <w:r>
        <w:rPr/>
        <w:t>Figure</w:t>
      </w:r>
      <w:r>
        <w:rPr>
          <w:spacing w:val="-5"/>
        </w:rPr>
        <w:t> </w:t>
      </w:r>
      <w:r>
        <w:rPr/>
        <w:t>3</w:t>
      </w:r>
      <w:r>
        <w:rPr>
          <w:spacing w:val="-5"/>
        </w:rPr>
        <w:t> </w:t>
      </w:r>
      <w:r>
        <w:rPr>
          <w:spacing w:val="-1"/>
        </w:rPr>
        <w:t>Changes</w:t>
      </w:r>
      <w:r>
        <w:rPr>
          <w:spacing w:val="-3"/>
        </w:rPr>
        <w:t> </w:t>
      </w:r>
      <w:r>
        <w:rPr>
          <w:spacing w:val="-1"/>
        </w:rPr>
        <w:t>in</w:t>
      </w:r>
      <w:r>
        <w:rPr>
          <w:spacing w:val="-4"/>
        </w:rPr>
        <w:t> </w:t>
      </w:r>
      <w:r>
        <w:rPr>
          <w:spacing w:val="-1"/>
        </w:rPr>
        <w:t>biosecurity</w:t>
      </w:r>
      <w:r>
        <w:rPr>
          <w:spacing w:val="-7"/>
        </w:rPr>
        <w:t> </w:t>
      </w:r>
      <w:r>
        <w:rPr/>
        <w:t>cost</w:t>
      </w:r>
      <w:r>
        <w:rPr>
          <w:spacing w:val="-5"/>
        </w:rPr>
        <w:t> </w:t>
      </w:r>
      <w:r>
        <w:rPr>
          <w:spacing w:val="-1"/>
        </w:rPr>
        <w:t>recovery</w:t>
      </w:r>
      <w:r>
        <w:rPr>
          <w:spacing w:val="-4"/>
        </w:rPr>
        <w:t> </w:t>
      </w:r>
      <w:r>
        <w:rPr>
          <w:spacing w:val="-1"/>
        </w:rPr>
        <w:t>arrangement</w:t>
      </w:r>
      <w:r>
        <w:rPr>
          <w:spacing w:val="-4"/>
        </w:rPr>
        <w:t> </w:t>
      </w:r>
      <w:r>
        <w:rPr/>
        <w:t>costs</w:t>
      </w:r>
      <w:r>
        <w:rPr>
          <w:b w:val="0"/>
        </w:rPr>
      </w:r>
    </w:p>
    <w:p>
      <w:pPr>
        <w:spacing w:line="240" w:lineRule="auto" w:before="1"/>
        <w:rPr>
          <w:rFonts w:ascii="Calibri" w:hAnsi="Calibri" w:cs="Calibri" w:eastAsia="Calibri"/>
          <w:b/>
          <w:bCs/>
          <w:sz w:val="10"/>
          <w:szCs w:val="10"/>
        </w:rPr>
      </w:pPr>
    </w:p>
    <w:p>
      <w:pPr>
        <w:spacing w:line="200" w:lineRule="atLeast"/>
        <w:ind w:left="120"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751444" cy="4011167"/>
            <wp:effectExtent l="0" t="0" r="0" b="0"/>
            <wp:docPr id="7" name="image7.jpeg" descr="Bar graph of total costs of the biosecurity arrangements. Data covers costs from 2016-17 through to 2022-24. Each financial year bar shows the total combined cost of the biosecurity arrangement and totals the cost into the cost base categories; Increased Cost, New Measures hitchhiker, New Measure expanded cost recovery, base and 2019 financial base "/>
            <wp:cNvGraphicFramePr>
              <a:graphicFrameLocks noChangeAspect="1"/>
            </wp:cNvGraphicFramePr>
            <a:graphic>
              <a:graphicData uri="http://schemas.openxmlformats.org/drawingml/2006/picture">
                <pic:pic>
                  <pic:nvPicPr>
                    <pic:cNvPr id="8" name="image7.jpeg"/>
                    <pic:cNvPicPr/>
                  </pic:nvPicPr>
                  <pic:blipFill>
                    <a:blip r:embed="rId37" cstate="print"/>
                    <a:stretch>
                      <a:fillRect/>
                    </a:stretch>
                  </pic:blipFill>
                  <pic:spPr>
                    <a:xfrm>
                      <a:off x="0" y="0"/>
                      <a:ext cx="5751444" cy="4011167"/>
                    </a:xfrm>
                    <a:prstGeom prst="rect">
                      <a:avLst/>
                    </a:prstGeom>
                  </pic:spPr>
                </pic:pic>
              </a:graphicData>
            </a:graphic>
          </wp:inline>
        </w:drawing>
      </w:r>
      <w:r>
        <w:rPr>
          <w:rFonts w:ascii="Calibri" w:hAnsi="Calibri" w:cs="Calibri" w:eastAsia="Calibri"/>
          <w:sz w:val="20"/>
          <w:szCs w:val="20"/>
        </w:rPr>
      </w:r>
    </w:p>
    <w:p>
      <w:pPr>
        <w:spacing w:line="240" w:lineRule="auto" w:before="7"/>
        <w:rPr>
          <w:rFonts w:ascii="Calibri" w:hAnsi="Calibri" w:cs="Calibri" w:eastAsia="Calibri"/>
          <w:b/>
          <w:bCs/>
          <w:sz w:val="20"/>
          <w:szCs w:val="20"/>
        </w:rPr>
      </w:pPr>
    </w:p>
    <w:p>
      <w:pPr>
        <w:pStyle w:val="BodyText"/>
        <w:spacing w:line="274" w:lineRule="auto"/>
        <w:ind w:right="172"/>
        <w:jc w:val="left"/>
      </w:pPr>
      <w:r>
        <w:rPr>
          <w:spacing w:val="-1"/>
        </w:rPr>
        <w:t>Figure</w:t>
      </w:r>
      <w:r>
        <w:rPr>
          <w:spacing w:val="1"/>
        </w:rPr>
        <w:t> </w:t>
      </w:r>
      <w:r>
        <w:rPr/>
        <w:t>3</w:t>
      </w:r>
      <w:r>
        <w:rPr>
          <w:spacing w:val="1"/>
        </w:rPr>
        <w:t> </w:t>
      </w:r>
      <w:r>
        <w:rPr>
          <w:spacing w:val="-1"/>
        </w:rPr>
        <w:t>presents</w:t>
      </w:r>
      <w:r>
        <w:rPr>
          <w:spacing w:val="-2"/>
        </w:rPr>
        <w:t> </w:t>
      </w:r>
      <w:r>
        <w:rPr>
          <w:spacing w:val="-1"/>
        </w:rPr>
        <w:t>the</w:t>
      </w:r>
      <w:r>
        <w:rPr>
          <w:spacing w:val="1"/>
        </w:rPr>
        <w:t> </w:t>
      </w:r>
      <w:r>
        <w:rPr>
          <w:spacing w:val="-1"/>
        </w:rPr>
        <w:t>changes</w:t>
      </w:r>
      <w:r>
        <w:rPr/>
        <w:t> </w:t>
      </w:r>
      <w:r>
        <w:rPr>
          <w:spacing w:val="-1"/>
        </w:rPr>
        <w:t>in the</w:t>
      </w:r>
      <w:r>
        <w:rPr>
          <w:spacing w:val="-2"/>
        </w:rPr>
        <w:t> </w:t>
      </w:r>
      <w:r>
        <w:rPr>
          <w:spacing w:val="-1"/>
        </w:rPr>
        <w:t>total</w:t>
      </w:r>
      <w:r>
        <w:rPr/>
        <w:t> </w:t>
      </w:r>
      <w:r>
        <w:rPr>
          <w:spacing w:val="-1"/>
        </w:rPr>
        <w:t>cost </w:t>
      </w:r>
      <w:r>
        <w:rPr/>
        <w:t>of</w:t>
      </w:r>
      <w:r>
        <w:rPr>
          <w:spacing w:val="-2"/>
        </w:rPr>
        <w:t> </w:t>
      </w:r>
      <w:r>
        <w:rPr>
          <w:spacing w:val="-1"/>
        </w:rPr>
        <w:t>the</w:t>
      </w:r>
      <w:r>
        <w:rPr>
          <w:spacing w:val="-2"/>
        </w:rPr>
        <w:t> </w:t>
      </w:r>
      <w:r>
        <w:rPr>
          <w:spacing w:val="-1"/>
        </w:rPr>
        <w:t>biosecurity</w:t>
      </w:r>
      <w:r>
        <w:rPr>
          <w:spacing w:val="1"/>
        </w:rPr>
        <w:t> </w:t>
      </w:r>
      <w:r>
        <w:rPr>
          <w:spacing w:val="-1"/>
        </w:rPr>
        <w:t>cost</w:t>
      </w:r>
      <w:r>
        <w:rPr>
          <w:spacing w:val="-2"/>
        </w:rPr>
        <w:t> </w:t>
      </w:r>
      <w:r>
        <w:rPr>
          <w:spacing w:val="-1"/>
        </w:rPr>
        <w:t>recovery</w:t>
      </w:r>
      <w:r>
        <w:rPr>
          <w:spacing w:val="1"/>
        </w:rPr>
        <w:t> </w:t>
      </w:r>
      <w:r>
        <w:rPr>
          <w:spacing w:val="-1"/>
        </w:rPr>
        <w:t>arrangement</w:t>
      </w:r>
      <w:r>
        <w:rPr/>
        <w:t> </w:t>
      </w:r>
      <w:r>
        <w:rPr>
          <w:spacing w:val="-1"/>
        </w:rPr>
        <w:t>from the</w:t>
      </w:r>
      <w:r>
        <w:rPr>
          <w:spacing w:val="65"/>
        </w:rPr>
        <w:t> </w:t>
      </w:r>
      <w:r>
        <w:rPr>
          <w:spacing w:val="-1"/>
        </w:rPr>
        <w:t>2015–16</w:t>
      </w:r>
      <w:r>
        <w:rPr>
          <w:spacing w:val="1"/>
        </w:rPr>
        <w:t> </w:t>
      </w:r>
      <w:r>
        <w:rPr>
          <w:spacing w:val="-1"/>
        </w:rPr>
        <w:t>financial</w:t>
      </w:r>
      <w:r>
        <w:rPr>
          <w:spacing w:val="-3"/>
        </w:rPr>
        <w:t> </w:t>
      </w:r>
      <w:r>
        <w:rPr/>
        <w:t>year</w:t>
      </w:r>
      <w:r>
        <w:rPr>
          <w:spacing w:val="-2"/>
        </w:rPr>
        <w:t> </w:t>
      </w:r>
      <w:r>
        <w:rPr>
          <w:spacing w:val="-1"/>
        </w:rPr>
        <w:t>through </w:t>
      </w:r>
      <w:r>
        <w:rPr/>
        <w:t>to</w:t>
      </w:r>
      <w:r>
        <w:rPr>
          <w:spacing w:val="-1"/>
        </w:rPr>
        <w:t> 2023–24</w:t>
      </w:r>
      <w:r>
        <w:rPr>
          <w:spacing w:val="1"/>
        </w:rPr>
        <w:t> </w:t>
      </w:r>
      <w:r>
        <w:rPr>
          <w:spacing w:val="-1"/>
        </w:rPr>
        <w:t>financial</w:t>
      </w:r>
      <w:r>
        <w:rPr>
          <w:spacing w:val="-2"/>
        </w:rPr>
        <w:t> </w:t>
      </w:r>
      <w:r>
        <w:rPr>
          <w:spacing w:val="-1"/>
        </w:rPr>
        <w:t>year.</w:t>
      </w:r>
    </w:p>
    <w:p>
      <w:pPr>
        <w:spacing w:line="240" w:lineRule="auto" w:before="6"/>
        <w:rPr>
          <w:rFonts w:ascii="Calibri" w:hAnsi="Calibri" w:cs="Calibri" w:eastAsia="Calibri"/>
          <w:sz w:val="16"/>
          <w:szCs w:val="16"/>
        </w:rPr>
      </w:pPr>
    </w:p>
    <w:p>
      <w:pPr>
        <w:pStyle w:val="BodyText"/>
        <w:spacing w:line="276" w:lineRule="auto"/>
        <w:ind w:right="239"/>
        <w:jc w:val="left"/>
      </w:pPr>
      <w:r>
        <w:rPr>
          <w:spacing w:val="-1"/>
        </w:rPr>
        <w:t>Indicated in the</w:t>
      </w:r>
      <w:r>
        <w:rPr>
          <w:spacing w:val="-2"/>
        </w:rPr>
        <w:t> </w:t>
      </w:r>
      <w:r>
        <w:rPr>
          <w:spacing w:val="-1"/>
        </w:rPr>
        <w:t>breakdown is</w:t>
      </w:r>
      <w:r>
        <w:rPr/>
        <w:t> </w:t>
      </w:r>
      <w:r>
        <w:rPr>
          <w:spacing w:val="-1"/>
        </w:rPr>
        <w:t>the</w:t>
      </w:r>
      <w:r>
        <w:rPr>
          <w:spacing w:val="1"/>
        </w:rPr>
        <w:t> </w:t>
      </w:r>
      <w:r>
        <w:rPr>
          <w:spacing w:val="-1"/>
        </w:rPr>
        <w:t>base</w:t>
      </w:r>
      <w:r>
        <w:rPr>
          <w:spacing w:val="1"/>
        </w:rPr>
        <w:t> </w:t>
      </w:r>
      <w:r>
        <w:rPr>
          <w:spacing w:val="-1"/>
        </w:rPr>
        <w:t>cost </w:t>
      </w:r>
      <w:r>
        <w:rPr/>
        <w:t>of</w:t>
      </w:r>
      <w:r>
        <w:rPr>
          <w:spacing w:val="-2"/>
        </w:rPr>
        <w:t> </w:t>
      </w:r>
      <w:r>
        <w:rPr>
          <w:spacing w:val="-1"/>
        </w:rPr>
        <w:t>the</w:t>
      </w:r>
      <w:r>
        <w:rPr>
          <w:spacing w:val="1"/>
        </w:rPr>
        <w:t> </w:t>
      </w:r>
      <w:r>
        <w:rPr>
          <w:spacing w:val="-1"/>
        </w:rPr>
        <w:t>biosecurity cost</w:t>
      </w:r>
      <w:r>
        <w:rPr>
          <w:spacing w:val="1"/>
        </w:rPr>
        <w:t> </w:t>
      </w:r>
      <w:r>
        <w:rPr>
          <w:spacing w:val="-1"/>
        </w:rPr>
        <w:t>recovery</w:t>
      </w:r>
      <w:r>
        <w:rPr>
          <w:spacing w:val="1"/>
        </w:rPr>
        <w:t> </w:t>
      </w:r>
      <w:r>
        <w:rPr>
          <w:spacing w:val="-1"/>
        </w:rPr>
        <w:t>arrangement,</w:t>
      </w:r>
      <w:r>
        <w:rPr>
          <w:spacing w:val="-2"/>
        </w:rPr>
        <w:t> </w:t>
      </w:r>
      <w:r>
        <w:rPr>
          <w:spacing w:val="-1"/>
        </w:rPr>
        <w:t>the costs</w:t>
      </w:r>
      <w:r>
        <w:rPr>
          <w:spacing w:val="59"/>
        </w:rPr>
        <w:t> </w:t>
      </w:r>
      <w:r>
        <w:rPr>
          <w:spacing w:val="-1"/>
        </w:rPr>
        <w:t>associated</w:t>
      </w:r>
      <w:r>
        <w:rPr>
          <w:spacing w:val="-3"/>
        </w:rPr>
        <w:t> </w:t>
      </w:r>
      <w:r>
        <w:rPr>
          <w:spacing w:val="-1"/>
        </w:rPr>
        <w:t>with additional</w:t>
      </w:r>
      <w:r>
        <w:rPr>
          <w:spacing w:val="-3"/>
        </w:rPr>
        <w:t> </w:t>
      </w:r>
      <w:r>
        <w:rPr>
          <w:spacing w:val="-1"/>
        </w:rPr>
        <w:t>regulatory</w:t>
      </w:r>
      <w:r>
        <w:rPr>
          <w:spacing w:val="1"/>
        </w:rPr>
        <w:t> </w:t>
      </w:r>
      <w:r>
        <w:rPr>
          <w:spacing w:val="-1"/>
        </w:rPr>
        <w:t>activities</w:t>
      </w:r>
      <w:r>
        <w:rPr/>
        <w:t> </w:t>
      </w:r>
      <w:r>
        <w:rPr>
          <w:spacing w:val="-2"/>
        </w:rPr>
        <w:t>to</w:t>
      </w:r>
      <w:r>
        <w:rPr>
          <w:spacing w:val="2"/>
        </w:rPr>
        <w:t> </w:t>
      </w:r>
      <w:r>
        <w:rPr>
          <w:spacing w:val="-1"/>
        </w:rPr>
        <w:t>implement</w:t>
      </w:r>
      <w:r>
        <w:rPr/>
        <w:t> </w:t>
      </w:r>
      <w:r>
        <w:rPr>
          <w:spacing w:val="-1"/>
        </w:rPr>
        <w:t>new</w:t>
      </w:r>
      <w:r>
        <w:rPr>
          <w:spacing w:val="1"/>
        </w:rPr>
        <w:t> </w:t>
      </w:r>
      <w:r>
        <w:rPr>
          <w:spacing w:val="-1"/>
        </w:rPr>
        <w:t>budget</w:t>
      </w:r>
      <w:r>
        <w:rPr>
          <w:spacing w:val="-2"/>
        </w:rPr>
        <w:t> </w:t>
      </w:r>
      <w:r>
        <w:rPr>
          <w:spacing w:val="-1"/>
        </w:rPr>
        <w:t>measures,</w:t>
      </w:r>
      <w:r>
        <w:rPr>
          <w:spacing w:val="1"/>
        </w:rPr>
        <w:t> </w:t>
      </w:r>
      <w:r>
        <w:rPr>
          <w:spacing w:val="-1"/>
        </w:rPr>
        <w:t>and</w:t>
      </w:r>
      <w:r>
        <w:rPr/>
        <w:t> </w:t>
      </w:r>
      <w:r>
        <w:rPr>
          <w:spacing w:val="-1"/>
        </w:rPr>
        <w:t>the</w:t>
      </w:r>
      <w:r>
        <w:rPr>
          <w:spacing w:val="59"/>
        </w:rPr>
        <w:t> </w:t>
      </w:r>
      <w:r>
        <w:rPr>
          <w:spacing w:val="-1"/>
        </w:rPr>
        <w:t>increased</w:t>
      </w:r>
      <w:r>
        <w:rPr/>
        <w:t> </w:t>
      </w:r>
      <w:r>
        <w:rPr>
          <w:spacing w:val="-1"/>
        </w:rPr>
        <w:t>costs</w:t>
      </w:r>
      <w:r>
        <w:rPr/>
        <w:t> </w:t>
      </w:r>
      <w:r>
        <w:rPr>
          <w:spacing w:val="-1"/>
        </w:rPr>
        <w:t>for</w:t>
      </w:r>
      <w:r>
        <w:rPr/>
        <w:t> </w:t>
      </w:r>
      <w:r>
        <w:rPr>
          <w:spacing w:val="-1"/>
        </w:rPr>
        <w:t>new</w:t>
      </w:r>
      <w:r>
        <w:rPr>
          <w:spacing w:val="1"/>
        </w:rPr>
        <w:t> </w:t>
      </w:r>
      <w:r>
        <w:rPr>
          <w:spacing w:val="-1"/>
        </w:rPr>
        <w:t>effort</w:t>
      </w:r>
      <w:r>
        <w:rPr/>
        <w:t> </w:t>
      </w:r>
      <w:r>
        <w:rPr>
          <w:spacing w:val="-1"/>
        </w:rPr>
        <w:t>due </w:t>
      </w:r>
      <w:r>
        <w:rPr>
          <w:spacing w:val="-2"/>
        </w:rPr>
        <w:t>to</w:t>
      </w:r>
      <w:r>
        <w:rPr>
          <w:spacing w:val="2"/>
        </w:rPr>
        <w:t> </w:t>
      </w:r>
      <w:r>
        <w:rPr>
          <w:spacing w:val="-1"/>
        </w:rPr>
        <w:t>the</w:t>
      </w:r>
      <w:r>
        <w:rPr>
          <w:spacing w:val="-2"/>
        </w:rPr>
        <w:t> </w:t>
      </w:r>
      <w:r>
        <w:rPr>
          <w:spacing w:val="-1"/>
        </w:rPr>
        <w:t>factors</w:t>
      </w:r>
      <w:r>
        <w:rPr/>
        <w:t> </w:t>
      </w:r>
      <w:r>
        <w:rPr>
          <w:spacing w:val="-2"/>
        </w:rPr>
        <w:t>described</w:t>
      </w:r>
      <w:r>
        <w:rPr>
          <w:spacing w:val="-1"/>
        </w:rPr>
        <w:t> earlier.</w:t>
      </w:r>
    </w:p>
    <w:p>
      <w:pPr>
        <w:spacing w:line="240" w:lineRule="auto" w:before="4"/>
        <w:rPr>
          <w:rFonts w:ascii="Calibri" w:hAnsi="Calibri" w:cs="Calibri" w:eastAsia="Calibri"/>
          <w:sz w:val="16"/>
          <w:szCs w:val="16"/>
        </w:rPr>
      </w:pPr>
    </w:p>
    <w:p>
      <w:pPr>
        <w:pStyle w:val="BodyText"/>
        <w:spacing w:line="275" w:lineRule="auto"/>
        <w:ind w:right="459"/>
        <w:jc w:val="left"/>
      </w:pPr>
      <w:r>
        <w:rPr>
          <w:spacing w:val="-1"/>
        </w:rPr>
        <w:t>The</w:t>
      </w:r>
      <w:r>
        <w:rPr>
          <w:spacing w:val="1"/>
        </w:rPr>
        <w:t> </w:t>
      </w:r>
      <w:r>
        <w:rPr>
          <w:spacing w:val="-1"/>
        </w:rPr>
        <w:t>additional</w:t>
      </w:r>
      <w:r>
        <w:rPr>
          <w:spacing w:val="-3"/>
        </w:rPr>
        <w:t> </w:t>
      </w:r>
      <w:r>
        <w:rPr>
          <w:spacing w:val="-1"/>
        </w:rPr>
        <w:t>$56 million indicated</w:t>
      </w:r>
      <w:r>
        <w:rPr/>
        <w:t> </w:t>
      </w:r>
      <w:r>
        <w:rPr>
          <w:spacing w:val="-1"/>
        </w:rPr>
        <w:t>in 2023–24 represents</w:t>
      </w:r>
      <w:r>
        <w:rPr/>
        <w:t> </w:t>
      </w:r>
      <w:r>
        <w:rPr>
          <w:spacing w:val="-1"/>
        </w:rPr>
        <w:t>the accumulated</w:t>
      </w:r>
      <w:r>
        <w:rPr>
          <w:spacing w:val="-3"/>
        </w:rPr>
        <w:t> </w:t>
      </w:r>
      <w:r>
        <w:rPr>
          <w:spacing w:val="-1"/>
        </w:rPr>
        <w:t>value</w:t>
      </w:r>
      <w:r>
        <w:rPr>
          <w:spacing w:val="1"/>
        </w:rPr>
        <w:t> </w:t>
      </w:r>
      <w:r>
        <w:rPr/>
        <w:t>of</w:t>
      </w:r>
      <w:r>
        <w:rPr>
          <w:spacing w:val="-3"/>
        </w:rPr>
        <w:t> </w:t>
      </w:r>
      <w:r>
        <w:rPr>
          <w:spacing w:val="-1"/>
        </w:rPr>
        <w:t>inflation</w:t>
      </w:r>
      <w:r>
        <w:rPr>
          <w:spacing w:val="-3"/>
        </w:rPr>
        <w:t> </w:t>
      </w:r>
      <w:r>
        <w:rPr>
          <w:spacing w:val="-1"/>
        </w:rPr>
        <w:t>and</w:t>
      </w:r>
      <w:r>
        <w:rPr>
          <w:spacing w:val="65"/>
        </w:rPr>
        <w:t> </w:t>
      </w:r>
      <w:r>
        <w:rPr/>
        <w:t>our </w:t>
      </w:r>
      <w:r>
        <w:rPr>
          <w:spacing w:val="-1"/>
        </w:rPr>
        <w:t>additional</w:t>
      </w:r>
      <w:r>
        <w:rPr>
          <w:spacing w:val="-2"/>
        </w:rPr>
        <w:t> </w:t>
      </w:r>
      <w:r>
        <w:rPr>
          <w:spacing w:val="-1"/>
        </w:rPr>
        <w:t>effort</w:t>
      </w:r>
      <w:r>
        <w:rPr/>
        <w:t> </w:t>
      </w:r>
      <w:r>
        <w:rPr>
          <w:spacing w:val="-1"/>
        </w:rPr>
        <w:t>required</w:t>
      </w:r>
      <w:r>
        <w:rPr/>
        <w:t> </w:t>
      </w:r>
      <w:r>
        <w:rPr>
          <w:spacing w:val="-1"/>
        </w:rPr>
        <w:t>in</w:t>
      </w:r>
      <w:r>
        <w:rPr/>
        <w:t> </w:t>
      </w:r>
      <w:r>
        <w:rPr>
          <w:spacing w:val="-1"/>
        </w:rPr>
        <w:t>response </w:t>
      </w:r>
      <w:r>
        <w:rPr/>
        <w:t>to</w:t>
      </w:r>
      <w:r>
        <w:rPr>
          <w:spacing w:val="-1"/>
        </w:rPr>
        <w:t> the</w:t>
      </w:r>
      <w:r>
        <w:rPr>
          <w:spacing w:val="1"/>
        </w:rPr>
        <w:t> </w:t>
      </w:r>
      <w:r>
        <w:rPr>
          <w:spacing w:val="-1"/>
        </w:rPr>
        <w:t>growth and complexity experience </w:t>
      </w:r>
      <w:r>
        <w:rPr/>
        <w:t>over </w:t>
      </w:r>
      <w:r>
        <w:rPr>
          <w:spacing w:val="-1"/>
        </w:rPr>
        <w:t>the</w:t>
      </w:r>
      <w:r>
        <w:rPr>
          <w:spacing w:val="-2"/>
        </w:rPr>
        <w:t> </w:t>
      </w:r>
      <w:r>
        <w:rPr>
          <w:spacing w:val="-1"/>
        </w:rPr>
        <w:t>past</w:t>
      </w:r>
      <w:r>
        <w:rPr>
          <w:spacing w:val="59"/>
        </w:rPr>
        <w:t> </w:t>
      </w:r>
      <w:r>
        <w:rPr/>
        <w:t>8</w:t>
      </w:r>
      <w:r>
        <w:rPr>
          <w:spacing w:val="1"/>
        </w:rPr>
        <w:t> </w:t>
      </w:r>
      <w:r>
        <w:rPr>
          <w:spacing w:val="-1"/>
        </w:rPr>
        <w:t>years.</w:t>
      </w:r>
    </w:p>
    <w:p>
      <w:pPr>
        <w:spacing w:after="0" w:line="275"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30" w:id="90"/>
      <w:bookmarkEnd w:id="90"/>
      <w:r>
        <w:rPr>
          <w:b w:val="0"/>
        </w:rPr>
      </w:r>
      <w:r>
        <w:rPr/>
        <w:t>Figure</w:t>
      </w:r>
      <w:r>
        <w:rPr>
          <w:spacing w:val="-4"/>
        </w:rPr>
        <w:t> </w:t>
      </w:r>
      <w:r>
        <w:rPr/>
        <w:t>4</w:t>
      </w:r>
      <w:r>
        <w:rPr>
          <w:spacing w:val="-5"/>
        </w:rPr>
        <w:t> </w:t>
      </w:r>
      <w:r>
        <w:rPr>
          <w:spacing w:val="-1"/>
        </w:rPr>
        <w:t>Changes</w:t>
      </w:r>
      <w:r>
        <w:rPr>
          <w:spacing w:val="-3"/>
        </w:rPr>
        <w:t> </w:t>
      </w:r>
      <w:r>
        <w:rPr>
          <w:spacing w:val="-1"/>
        </w:rPr>
        <w:t>in</w:t>
      </w:r>
      <w:r>
        <w:rPr>
          <w:spacing w:val="-3"/>
        </w:rPr>
        <w:t> </w:t>
      </w:r>
      <w:r>
        <w:rPr>
          <w:spacing w:val="-1"/>
        </w:rPr>
        <w:t>biosecurity</w:t>
      </w:r>
      <w:r>
        <w:rPr>
          <w:spacing w:val="-7"/>
        </w:rPr>
        <w:t> </w:t>
      </w:r>
      <w:r>
        <w:rPr/>
        <w:t>cost</w:t>
      </w:r>
      <w:r>
        <w:rPr>
          <w:spacing w:val="-5"/>
        </w:rPr>
        <w:t> </w:t>
      </w:r>
      <w:r>
        <w:rPr>
          <w:spacing w:val="-1"/>
        </w:rPr>
        <w:t>recovery</w:t>
      </w:r>
      <w:r>
        <w:rPr>
          <w:spacing w:val="-4"/>
        </w:rPr>
        <w:t> </w:t>
      </w:r>
      <w:r>
        <w:rPr>
          <w:spacing w:val="-1"/>
        </w:rPr>
        <w:t>arrangement</w:t>
      </w:r>
      <w:r>
        <w:rPr>
          <w:spacing w:val="-3"/>
        </w:rPr>
        <w:t> </w:t>
      </w:r>
      <w:r>
        <w:rPr/>
        <w:t>costs</w:t>
      </w:r>
      <w:r>
        <w:rPr>
          <w:spacing w:val="-3"/>
        </w:rPr>
        <w:t> </w:t>
      </w:r>
      <w:r>
        <w:rPr/>
        <w:t>by</w:t>
      </w:r>
      <w:r>
        <w:rPr>
          <w:spacing w:val="-4"/>
        </w:rPr>
        <w:t> </w:t>
      </w:r>
      <w:r>
        <w:rPr>
          <w:spacing w:val="-1"/>
        </w:rPr>
        <w:t>stream</w:t>
      </w:r>
      <w:r>
        <w:rPr>
          <w:b w:val="0"/>
        </w:rPr>
      </w:r>
    </w:p>
    <w:p>
      <w:pPr>
        <w:spacing w:line="240" w:lineRule="auto" w:before="3"/>
        <w:rPr>
          <w:rFonts w:ascii="Calibri" w:hAnsi="Calibri" w:cs="Calibri" w:eastAsia="Calibri"/>
          <w:b/>
          <w:bCs/>
          <w:sz w:val="10"/>
          <w:szCs w:val="10"/>
        </w:rPr>
      </w:pPr>
    </w:p>
    <w:p>
      <w:pPr>
        <w:spacing w:line="200" w:lineRule="atLeast"/>
        <w:ind w:left="120"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751236" cy="4687824"/>
            <wp:effectExtent l="0" t="0" r="0" b="0"/>
            <wp:docPr id="9" name="image8.jpeg" descr="Bar graph of total costs of the biosecurity arrangements by import stream. Data cover costs from 2016-17 through to 2022-24. Each financial year bar shows the total combined cost of the biosecurity arrangement streams and totals the cost in each import stream. Import streams are Post Entry Quarantine, Seaports and Import Clearance. "/>
            <wp:cNvGraphicFramePr>
              <a:graphicFrameLocks noChangeAspect="1"/>
            </wp:cNvGraphicFramePr>
            <a:graphic>
              <a:graphicData uri="http://schemas.openxmlformats.org/drawingml/2006/picture">
                <pic:pic>
                  <pic:nvPicPr>
                    <pic:cNvPr id="10" name="image8.jpeg"/>
                    <pic:cNvPicPr/>
                  </pic:nvPicPr>
                  <pic:blipFill>
                    <a:blip r:embed="rId38" cstate="print"/>
                    <a:stretch>
                      <a:fillRect/>
                    </a:stretch>
                  </pic:blipFill>
                  <pic:spPr>
                    <a:xfrm>
                      <a:off x="0" y="0"/>
                      <a:ext cx="5751236" cy="4687824"/>
                    </a:xfrm>
                    <a:prstGeom prst="rect">
                      <a:avLst/>
                    </a:prstGeom>
                  </pic:spPr>
                </pic:pic>
              </a:graphicData>
            </a:graphic>
          </wp:inline>
        </w:drawing>
      </w:r>
      <w:r>
        <w:rPr>
          <w:rFonts w:ascii="Calibri" w:hAnsi="Calibri" w:cs="Calibri" w:eastAsia="Calibri"/>
          <w:sz w:val="20"/>
          <w:szCs w:val="20"/>
        </w:rPr>
      </w:r>
    </w:p>
    <w:p>
      <w:pPr>
        <w:spacing w:line="240" w:lineRule="auto" w:before="2"/>
        <w:rPr>
          <w:rFonts w:ascii="Calibri" w:hAnsi="Calibri" w:cs="Calibri" w:eastAsia="Calibri"/>
          <w:b/>
          <w:bCs/>
          <w:sz w:val="20"/>
          <w:szCs w:val="20"/>
        </w:rPr>
      </w:pPr>
    </w:p>
    <w:p>
      <w:pPr>
        <w:pStyle w:val="BodyText"/>
        <w:spacing w:line="274" w:lineRule="auto"/>
        <w:ind w:right="145"/>
        <w:jc w:val="left"/>
      </w:pPr>
      <w:r>
        <w:rPr>
          <w:spacing w:val="-1"/>
        </w:rPr>
        <w:t>Figure</w:t>
      </w:r>
      <w:r>
        <w:rPr>
          <w:spacing w:val="1"/>
        </w:rPr>
        <w:t> </w:t>
      </w:r>
      <w:r>
        <w:rPr/>
        <w:t>4</w:t>
      </w:r>
      <w:r>
        <w:rPr>
          <w:spacing w:val="-1"/>
        </w:rPr>
        <w:t> outlines</w:t>
      </w:r>
      <w:r>
        <w:rPr>
          <w:spacing w:val="-2"/>
        </w:rPr>
        <w:t> </w:t>
      </w:r>
      <w:r>
        <w:rPr>
          <w:spacing w:val="-1"/>
        </w:rPr>
        <w:t>the</w:t>
      </w:r>
      <w:r>
        <w:rPr>
          <w:spacing w:val="1"/>
        </w:rPr>
        <w:t> </w:t>
      </w:r>
      <w:r>
        <w:rPr>
          <w:spacing w:val="-1"/>
        </w:rPr>
        <w:t>changes</w:t>
      </w:r>
      <w:r>
        <w:rPr/>
        <w:t> </w:t>
      </w:r>
      <w:r>
        <w:rPr>
          <w:spacing w:val="-1"/>
        </w:rPr>
        <w:t>in costs</w:t>
      </w:r>
      <w:r>
        <w:rPr>
          <w:spacing w:val="-2"/>
        </w:rPr>
        <w:t> </w:t>
      </w:r>
      <w:r>
        <w:rPr>
          <w:spacing w:val="-1"/>
        </w:rPr>
        <w:t>and human</w:t>
      </w:r>
      <w:r>
        <w:rPr/>
        <w:t> </w:t>
      </w:r>
      <w:r>
        <w:rPr>
          <w:spacing w:val="-1"/>
        </w:rPr>
        <w:t>resources</w:t>
      </w:r>
      <w:r>
        <w:rPr/>
        <w:t> </w:t>
      </w:r>
      <w:r>
        <w:rPr>
          <w:spacing w:val="-1"/>
        </w:rPr>
        <w:t>across</w:t>
      </w:r>
      <w:r>
        <w:rPr>
          <w:spacing w:val="-2"/>
        </w:rPr>
        <w:t> </w:t>
      </w:r>
      <w:r>
        <w:rPr>
          <w:spacing w:val="-1"/>
        </w:rPr>
        <w:t>the</w:t>
      </w:r>
      <w:r>
        <w:rPr>
          <w:spacing w:val="1"/>
        </w:rPr>
        <w:t> </w:t>
      </w:r>
      <w:r>
        <w:rPr>
          <w:spacing w:val="-1"/>
        </w:rPr>
        <w:t>biosecurity</w:t>
      </w:r>
      <w:r>
        <w:rPr>
          <w:spacing w:val="1"/>
        </w:rPr>
        <w:t> </w:t>
      </w:r>
      <w:r>
        <w:rPr>
          <w:spacing w:val="-1"/>
        </w:rPr>
        <w:t>cost</w:t>
      </w:r>
      <w:r>
        <w:rPr>
          <w:spacing w:val="1"/>
        </w:rPr>
        <w:t> </w:t>
      </w:r>
      <w:r>
        <w:rPr>
          <w:spacing w:val="-1"/>
        </w:rPr>
        <w:t>recovery</w:t>
      </w:r>
      <w:r>
        <w:rPr>
          <w:spacing w:val="59"/>
        </w:rPr>
        <w:t> </w:t>
      </w:r>
      <w:r>
        <w:rPr>
          <w:spacing w:val="-1"/>
        </w:rPr>
        <w:t>arrangement</w:t>
      </w:r>
      <w:r>
        <w:rPr/>
        <w:t> </w:t>
      </w:r>
      <w:r>
        <w:rPr>
          <w:spacing w:val="-1"/>
        </w:rPr>
        <w:t>streams</w:t>
      </w:r>
      <w:r>
        <w:rPr/>
        <w:t> </w:t>
      </w:r>
      <w:r>
        <w:rPr>
          <w:spacing w:val="-2"/>
        </w:rPr>
        <w:t>since</w:t>
      </w:r>
      <w:r>
        <w:rPr>
          <w:spacing w:val="-1"/>
        </w:rPr>
        <w:t> 2015–16.</w:t>
      </w:r>
    </w:p>
    <w:p>
      <w:pPr>
        <w:spacing w:line="240" w:lineRule="auto" w:before="6"/>
        <w:rPr>
          <w:rFonts w:ascii="Calibri" w:hAnsi="Calibri" w:cs="Calibri" w:eastAsia="Calibri"/>
          <w:sz w:val="16"/>
          <w:szCs w:val="16"/>
        </w:rPr>
      </w:pPr>
    </w:p>
    <w:p>
      <w:pPr>
        <w:pStyle w:val="BodyText"/>
        <w:spacing w:line="276" w:lineRule="auto"/>
        <w:ind w:right="232"/>
        <w:jc w:val="left"/>
      </w:pPr>
      <w:r>
        <w:rPr>
          <w:spacing w:val="-1"/>
        </w:rPr>
        <w:t>An additional</w:t>
      </w:r>
      <w:r>
        <w:rPr/>
        <w:t> </w:t>
      </w:r>
      <w:r>
        <w:rPr>
          <w:spacing w:val="-1"/>
        </w:rPr>
        <w:t>170 full</w:t>
      </w:r>
      <w:r>
        <w:rPr/>
        <w:t> </w:t>
      </w:r>
      <w:r>
        <w:rPr>
          <w:spacing w:val="-1"/>
        </w:rPr>
        <w:t>time</w:t>
      </w:r>
      <w:r>
        <w:rPr>
          <w:spacing w:val="-2"/>
        </w:rPr>
        <w:t> </w:t>
      </w:r>
      <w:r>
        <w:rPr>
          <w:spacing w:val="-1"/>
        </w:rPr>
        <w:t>staff</w:t>
      </w:r>
      <w:r>
        <w:rPr/>
        <w:t> </w:t>
      </w:r>
      <w:r>
        <w:rPr>
          <w:spacing w:val="-1"/>
        </w:rPr>
        <w:t>were</w:t>
      </w:r>
      <w:r>
        <w:rPr/>
        <w:t> </w:t>
      </w:r>
      <w:r>
        <w:rPr>
          <w:spacing w:val="-1"/>
        </w:rPr>
        <w:t>recruited in 2019–20,</w:t>
      </w:r>
      <w:r>
        <w:rPr>
          <w:spacing w:val="1"/>
        </w:rPr>
        <w:t> </w:t>
      </w:r>
      <w:r>
        <w:rPr>
          <w:spacing w:val="-1"/>
        </w:rPr>
        <w:t>increasing</w:t>
      </w:r>
      <w:r>
        <w:rPr/>
        <w:t> </w:t>
      </w:r>
      <w:r>
        <w:rPr>
          <w:spacing w:val="-1"/>
        </w:rPr>
        <w:t>the workforce from 1,442</w:t>
      </w:r>
      <w:r>
        <w:rPr>
          <w:spacing w:val="1"/>
        </w:rPr>
        <w:t> </w:t>
      </w:r>
      <w:r>
        <w:rPr>
          <w:spacing w:val="-2"/>
        </w:rPr>
        <w:t>to</w:t>
      </w:r>
      <w:r>
        <w:rPr>
          <w:spacing w:val="59"/>
        </w:rPr>
        <w:t> </w:t>
      </w:r>
      <w:r>
        <w:rPr/>
        <w:t>1,613,</w:t>
      </w:r>
      <w:r>
        <w:rPr>
          <w:spacing w:val="-2"/>
        </w:rPr>
        <w:t> </w:t>
      </w:r>
      <w:r>
        <w:rPr/>
        <w:t>or</w:t>
      </w:r>
      <w:r>
        <w:rPr>
          <w:spacing w:val="-2"/>
        </w:rPr>
        <w:t> </w:t>
      </w:r>
      <w:r>
        <w:rPr>
          <w:spacing w:val="-1"/>
        </w:rPr>
        <w:t>by 11.8%.</w:t>
      </w:r>
      <w:r>
        <w:rPr/>
        <w:t> </w:t>
      </w:r>
      <w:r>
        <w:rPr>
          <w:spacing w:val="-2"/>
        </w:rPr>
        <w:t>At</w:t>
      </w:r>
      <w:r>
        <w:rPr/>
        <w:t> </w:t>
      </w:r>
      <w:r>
        <w:rPr>
          <w:spacing w:val="-1"/>
        </w:rPr>
        <w:t>the</w:t>
      </w:r>
      <w:r>
        <w:rPr>
          <w:spacing w:val="-2"/>
        </w:rPr>
        <w:t> </w:t>
      </w:r>
      <w:r>
        <w:rPr>
          <w:spacing w:val="-1"/>
        </w:rPr>
        <w:t>same</w:t>
      </w:r>
      <w:r>
        <w:rPr>
          <w:spacing w:val="-2"/>
        </w:rPr>
        <w:t> </w:t>
      </w:r>
      <w:r>
        <w:rPr>
          <w:spacing w:val="-1"/>
        </w:rPr>
        <w:t>time,</w:t>
      </w:r>
      <w:r>
        <w:rPr>
          <w:spacing w:val="-2"/>
        </w:rPr>
        <w:t> </w:t>
      </w:r>
      <w:r>
        <w:rPr>
          <w:spacing w:val="-1"/>
        </w:rPr>
        <w:t>the</w:t>
      </w:r>
      <w:r>
        <w:rPr>
          <w:spacing w:val="1"/>
        </w:rPr>
        <w:t> </w:t>
      </w:r>
      <w:r>
        <w:rPr>
          <w:spacing w:val="-1"/>
        </w:rPr>
        <w:t>contractor</w:t>
      </w:r>
      <w:r>
        <w:rPr>
          <w:spacing w:val="-2"/>
        </w:rPr>
        <w:t> </w:t>
      </w:r>
      <w:r>
        <w:rPr>
          <w:spacing w:val="-1"/>
        </w:rPr>
        <w:t>workforce also increased by</w:t>
      </w:r>
      <w:r>
        <w:rPr>
          <w:spacing w:val="-4"/>
        </w:rPr>
        <w:t> </w:t>
      </w:r>
      <w:r>
        <w:rPr/>
        <w:t>37</w:t>
      </w:r>
      <w:r>
        <w:rPr>
          <w:spacing w:val="1"/>
        </w:rPr>
        <w:t> </w:t>
      </w:r>
      <w:r>
        <w:rPr>
          <w:spacing w:val="-2"/>
        </w:rPr>
        <w:t>people,</w:t>
      </w:r>
      <w:r>
        <w:rPr>
          <w:spacing w:val="1"/>
        </w:rPr>
        <w:t> </w:t>
      </w:r>
      <w:r>
        <w:rPr>
          <w:spacing w:val="-1"/>
        </w:rPr>
        <w:t>or</w:t>
      </w:r>
      <w:r>
        <w:rPr/>
        <w:t> </w:t>
      </w:r>
      <w:r>
        <w:rPr>
          <w:spacing w:val="-1"/>
        </w:rPr>
        <w:t>74%.</w:t>
      </w:r>
      <w:r>
        <w:rPr>
          <w:spacing w:val="87"/>
        </w:rPr>
        <w:t> </w:t>
      </w:r>
      <w:r>
        <w:rPr>
          <w:spacing w:val="-1"/>
        </w:rPr>
        <w:t>These</w:t>
      </w:r>
      <w:r>
        <w:rPr>
          <w:spacing w:val="1"/>
        </w:rPr>
        <w:t> </w:t>
      </w:r>
      <w:r>
        <w:rPr>
          <w:spacing w:val="-1"/>
        </w:rPr>
        <w:t>increases</w:t>
      </w:r>
      <w:r>
        <w:rPr/>
        <w:t> </w:t>
      </w:r>
      <w:r>
        <w:rPr>
          <w:spacing w:val="-1"/>
        </w:rPr>
        <w:t>were</w:t>
      </w:r>
      <w:r>
        <w:rPr/>
        <w:t> </w:t>
      </w:r>
      <w:r>
        <w:rPr>
          <w:spacing w:val="-2"/>
        </w:rPr>
        <w:t>needed</w:t>
      </w:r>
      <w:r>
        <w:rPr/>
        <w:t> to</w:t>
      </w:r>
      <w:r>
        <w:rPr>
          <w:spacing w:val="-1"/>
        </w:rPr>
        <w:t> deliver</w:t>
      </w:r>
      <w:r>
        <w:rPr/>
        <w:t> </w:t>
      </w:r>
      <w:r>
        <w:rPr>
          <w:spacing w:val="-2"/>
        </w:rPr>
        <w:t>the</w:t>
      </w:r>
      <w:r>
        <w:rPr>
          <w:spacing w:val="1"/>
        </w:rPr>
        <w:t> </w:t>
      </w:r>
      <w:r>
        <w:rPr>
          <w:spacing w:val="-1"/>
        </w:rPr>
        <w:t>expanded</w:t>
      </w:r>
      <w:r>
        <w:rPr>
          <w:spacing w:val="-3"/>
        </w:rPr>
        <w:t> </w:t>
      </w:r>
      <w:r>
        <w:rPr/>
        <w:t>cost</w:t>
      </w:r>
      <w:r>
        <w:rPr>
          <w:spacing w:val="-2"/>
        </w:rPr>
        <w:t> </w:t>
      </w:r>
      <w:r>
        <w:rPr>
          <w:spacing w:val="-1"/>
        </w:rPr>
        <w:t>recovered</w:t>
      </w:r>
      <w:r>
        <w:rPr/>
        <w:t> </w:t>
      </w:r>
      <w:r>
        <w:rPr>
          <w:spacing w:val="-1"/>
        </w:rPr>
        <w:t>biosecurity</w:t>
      </w:r>
      <w:r>
        <w:rPr>
          <w:spacing w:val="-4"/>
        </w:rPr>
        <w:t> </w:t>
      </w:r>
      <w:r>
        <w:rPr>
          <w:spacing w:val="-1"/>
        </w:rPr>
        <w:t>activities</w:t>
      </w:r>
      <w:r>
        <w:rPr>
          <w:spacing w:val="-2"/>
        </w:rPr>
        <w:t> </w:t>
      </w:r>
      <w:r>
        <w:rPr>
          <w:spacing w:val="-1"/>
        </w:rPr>
        <w:t>measure</w:t>
      </w:r>
      <w:r>
        <w:rPr>
          <w:spacing w:val="67"/>
        </w:rPr>
        <w:t> </w:t>
      </w:r>
      <w:r>
        <w:rPr>
          <w:spacing w:val="-1"/>
        </w:rPr>
        <w:t>described</w:t>
      </w:r>
      <w:r>
        <w:rPr/>
        <w:t> </w:t>
      </w:r>
      <w:r>
        <w:rPr>
          <w:spacing w:val="-1"/>
        </w:rPr>
        <w:t>in section 7.1.</w:t>
      </w:r>
    </w:p>
    <w:p>
      <w:pPr>
        <w:spacing w:line="240" w:lineRule="auto" w:before="4"/>
        <w:rPr>
          <w:rFonts w:ascii="Calibri" w:hAnsi="Calibri" w:cs="Calibri" w:eastAsia="Calibri"/>
          <w:sz w:val="16"/>
          <w:szCs w:val="16"/>
        </w:rPr>
      </w:pPr>
    </w:p>
    <w:p>
      <w:pPr>
        <w:pStyle w:val="BodyText"/>
        <w:spacing w:line="276" w:lineRule="auto"/>
        <w:ind w:right="145"/>
        <w:jc w:val="left"/>
      </w:pPr>
      <w:r>
        <w:rPr>
          <w:spacing w:val="-1"/>
        </w:rPr>
        <w:t>While</w:t>
      </w:r>
      <w:r>
        <w:rPr>
          <w:spacing w:val="1"/>
        </w:rPr>
        <w:t> </w:t>
      </w:r>
      <w:r>
        <w:rPr>
          <w:spacing w:val="-1"/>
        </w:rPr>
        <w:t>the total</w:t>
      </w:r>
      <w:r>
        <w:rPr/>
        <w:t> </w:t>
      </w:r>
      <w:r>
        <w:rPr>
          <w:spacing w:val="-1"/>
        </w:rPr>
        <w:t>departmental</w:t>
      </w:r>
      <w:r>
        <w:rPr/>
        <w:t> </w:t>
      </w:r>
      <w:r>
        <w:rPr>
          <w:spacing w:val="-1"/>
        </w:rPr>
        <w:t>and contractor</w:t>
      </w:r>
      <w:r>
        <w:rPr/>
        <w:t> </w:t>
      </w:r>
      <w:r>
        <w:rPr>
          <w:spacing w:val="-1"/>
        </w:rPr>
        <w:t>numbers</w:t>
      </w:r>
      <w:r>
        <w:rPr>
          <w:spacing w:val="-2"/>
        </w:rPr>
        <w:t> </w:t>
      </w:r>
      <w:r>
        <w:rPr/>
        <w:t>have</w:t>
      </w:r>
      <w:r>
        <w:rPr>
          <w:spacing w:val="1"/>
        </w:rPr>
        <w:t> </w:t>
      </w:r>
      <w:r>
        <w:rPr>
          <w:spacing w:val="-1"/>
        </w:rPr>
        <w:t>largely remained</w:t>
      </w:r>
      <w:r>
        <w:rPr/>
        <w:t> </w:t>
      </w:r>
      <w:r>
        <w:rPr>
          <w:spacing w:val="-2"/>
        </w:rPr>
        <w:t>static,</w:t>
      </w:r>
      <w:r>
        <w:rPr>
          <w:spacing w:val="1"/>
        </w:rPr>
        <w:t> </w:t>
      </w:r>
      <w:r>
        <w:rPr>
          <w:spacing w:val="-1"/>
        </w:rPr>
        <w:t>additional</w:t>
      </w:r>
      <w:r>
        <w:rPr>
          <w:spacing w:val="67"/>
        </w:rPr>
        <w:t> </w:t>
      </w:r>
      <w:r>
        <w:rPr>
          <w:spacing w:val="-1"/>
        </w:rPr>
        <w:t>resources</w:t>
      </w:r>
      <w:r>
        <w:rPr/>
        <w:t> </w:t>
      </w:r>
      <w:r>
        <w:rPr>
          <w:spacing w:val="-1"/>
        </w:rPr>
        <w:t>are</w:t>
      </w:r>
      <w:r>
        <w:rPr>
          <w:spacing w:val="1"/>
        </w:rPr>
        <w:t> </w:t>
      </w:r>
      <w:r>
        <w:rPr>
          <w:spacing w:val="-1"/>
        </w:rPr>
        <w:t>still</w:t>
      </w:r>
      <w:r>
        <w:rPr>
          <w:spacing w:val="-3"/>
        </w:rPr>
        <w:t> </w:t>
      </w:r>
      <w:r>
        <w:rPr>
          <w:spacing w:val="-1"/>
        </w:rPr>
        <w:t>required</w:t>
      </w:r>
      <w:r>
        <w:rPr>
          <w:spacing w:val="-3"/>
        </w:rPr>
        <w:t> </w:t>
      </w:r>
      <w:r>
        <w:rPr/>
        <w:t>to</w:t>
      </w:r>
      <w:r>
        <w:rPr>
          <w:spacing w:val="-1"/>
        </w:rPr>
        <w:t> manage</w:t>
      </w:r>
      <w:r>
        <w:rPr>
          <w:spacing w:val="-2"/>
        </w:rPr>
        <w:t> </w:t>
      </w:r>
      <w:r>
        <w:rPr>
          <w:spacing w:val="-1"/>
        </w:rPr>
        <w:t>risks</w:t>
      </w:r>
      <w:r>
        <w:rPr/>
        <w:t> </w:t>
      </w:r>
      <w:r>
        <w:rPr>
          <w:spacing w:val="-1"/>
        </w:rPr>
        <w:t>and</w:t>
      </w:r>
      <w:r>
        <w:rPr>
          <w:spacing w:val="-3"/>
        </w:rPr>
        <w:t> </w:t>
      </w:r>
      <w:r>
        <w:rPr>
          <w:spacing w:val="-1"/>
        </w:rPr>
        <w:t>meet</w:t>
      </w:r>
      <w:r>
        <w:rPr>
          <w:spacing w:val="-2"/>
        </w:rPr>
        <w:t> </w:t>
      </w:r>
      <w:r>
        <w:rPr>
          <w:spacing w:val="-1"/>
        </w:rPr>
        <w:t>standards</w:t>
      </w:r>
      <w:r>
        <w:rPr/>
        <w:t> for </w:t>
      </w:r>
      <w:r>
        <w:rPr>
          <w:spacing w:val="-1"/>
        </w:rPr>
        <w:t>import</w:t>
      </w:r>
      <w:r>
        <w:rPr/>
        <w:t> </w:t>
      </w:r>
      <w:r>
        <w:rPr>
          <w:spacing w:val="-1"/>
        </w:rPr>
        <w:t>clearance</w:t>
      </w:r>
      <w:r>
        <w:rPr>
          <w:spacing w:val="1"/>
        </w:rPr>
        <w:t> </w:t>
      </w:r>
      <w:r>
        <w:rPr>
          <w:spacing w:val="-1"/>
        </w:rPr>
        <w:t>activities.</w:t>
      </w:r>
      <w:r>
        <w:rPr/>
        <w:t> </w:t>
      </w:r>
      <w:r>
        <w:rPr>
          <w:spacing w:val="-1"/>
        </w:rPr>
        <w:t>Our</w:t>
      </w:r>
      <w:r>
        <w:rPr>
          <w:spacing w:val="67"/>
        </w:rPr>
        <w:t> </w:t>
      </w:r>
      <w:r>
        <w:rPr>
          <w:spacing w:val="-1"/>
        </w:rPr>
        <w:t>challenge</w:t>
      </w:r>
      <w:r>
        <w:rPr>
          <w:spacing w:val="1"/>
        </w:rPr>
        <w:t> </w:t>
      </w:r>
      <w:r>
        <w:rPr>
          <w:spacing w:val="-1"/>
        </w:rPr>
        <w:t>is</w:t>
      </w:r>
      <w:r>
        <w:rPr/>
        <w:t> </w:t>
      </w:r>
      <w:r>
        <w:rPr>
          <w:spacing w:val="-1"/>
        </w:rPr>
        <w:t>to</w:t>
      </w:r>
      <w:r>
        <w:rPr>
          <w:spacing w:val="1"/>
        </w:rPr>
        <w:t> </w:t>
      </w:r>
      <w:r>
        <w:rPr>
          <w:spacing w:val="-1"/>
        </w:rPr>
        <w:t>recruit,</w:t>
      </w:r>
      <w:r>
        <w:rPr>
          <w:spacing w:val="-2"/>
        </w:rPr>
        <w:t> </w:t>
      </w:r>
      <w:r>
        <w:rPr>
          <w:spacing w:val="-1"/>
        </w:rPr>
        <w:t>train</w:t>
      </w:r>
      <w:r>
        <w:rPr>
          <w:spacing w:val="-3"/>
        </w:rPr>
        <w:t> </w:t>
      </w:r>
      <w:r>
        <w:rPr>
          <w:spacing w:val="-1"/>
        </w:rPr>
        <w:t>and maintain new staff</w:t>
      </w:r>
      <w:r>
        <w:rPr/>
        <w:t> </w:t>
      </w:r>
      <w:r>
        <w:rPr>
          <w:spacing w:val="-1"/>
        </w:rPr>
        <w:t>in</w:t>
      </w:r>
      <w:r>
        <w:rPr>
          <w:spacing w:val="-3"/>
        </w:rPr>
        <w:t> </w:t>
      </w:r>
      <w:r>
        <w:rPr/>
        <w:t>a low</w:t>
      </w:r>
      <w:r>
        <w:rPr>
          <w:spacing w:val="-2"/>
        </w:rPr>
        <w:t> </w:t>
      </w:r>
      <w:r>
        <w:rPr>
          <w:spacing w:val="-1"/>
        </w:rPr>
        <w:t>unemployment</w:t>
      </w:r>
      <w:r>
        <w:rPr>
          <w:spacing w:val="1"/>
        </w:rPr>
        <w:t> </w:t>
      </w:r>
      <w:r>
        <w:rPr>
          <w:spacing w:val="-1"/>
        </w:rPr>
        <w:t>environment.</w:t>
      </w:r>
    </w:p>
    <w:p>
      <w:pPr>
        <w:spacing w:line="240" w:lineRule="auto" w:before="4"/>
        <w:rPr>
          <w:rFonts w:ascii="Calibri" w:hAnsi="Calibri" w:cs="Calibri" w:eastAsia="Calibri"/>
          <w:sz w:val="16"/>
          <w:szCs w:val="16"/>
        </w:rPr>
      </w:pPr>
    </w:p>
    <w:p>
      <w:pPr>
        <w:pStyle w:val="BodyText"/>
        <w:spacing w:line="274" w:lineRule="auto"/>
        <w:ind w:right="145"/>
        <w:jc w:val="left"/>
      </w:pPr>
      <w:r>
        <w:rPr>
          <w:spacing w:val="-1"/>
        </w:rPr>
        <w:t>Staffing</w:t>
      </w:r>
      <w:r>
        <w:rPr/>
        <w:t> </w:t>
      </w:r>
      <w:r>
        <w:rPr>
          <w:spacing w:val="-1"/>
        </w:rPr>
        <w:t>will</w:t>
      </w:r>
      <w:r>
        <w:rPr/>
        <w:t> </w:t>
      </w:r>
      <w:r>
        <w:rPr>
          <w:spacing w:val="-1"/>
        </w:rPr>
        <w:t>increase</w:t>
      </w:r>
      <w:r>
        <w:rPr>
          <w:spacing w:val="1"/>
        </w:rPr>
        <w:t> </w:t>
      </w:r>
      <w:r>
        <w:rPr>
          <w:spacing w:val="-1"/>
        </w:rPr>
        <w:t>again</w:t>
      </w:r>
      <w:r>
        <w:rPr>
          <w:spacing w:val="-3"/>
        </w:rPr>
        <w:t> </w:t>
      </w:r>
      <w:r>
        <w:rPr>
          <w:spacing w:val="-1"/>
        </w:rPr>
        <w:t>in 2022–23</w:t>
      </w:r>
      <w:r>
        <w:rPr>
          <w:spacing w:val="1"/>
        </w:rPr>
        <w:t> </w:t>
      </w:r>
      <w:r>
        <w:rPr>
          <w:spacing w:val="-1"/>
        </w:rPr>
        <w:t>and 2023–24,</w:t>
      </w:r>
      <w:r>
        <w:rPr/>
        <w:t> </w:t>
      </w:r>
      <w:r>
        <w:rPr>
          <w:spacing w:val="-2"/>
        </w:rPr>
        <w:t>but</w:t>
      </w:r>
      <w:r>
        <w:rPr>
          <w:spacing w:val="1"/>
        </w:rPr>
        <w:t> </w:t>
      </w:r>
      <w:r>
        <w:rPr/>
        <w:t>as </w:t>
      </w:r>
      <w:r>
        <w:rPr>
          <w:spacing w:val="-1"/>
        </w:rPr>
        <w:t>we</w:t>
      </w:r>
      <w:r>
        <w:rPr>
          <w:spacing w:val="1"/>
        </w:rPr>
        <w:t> </w:t>
      </w:r>
      <w:r>
        <w:rPr>
          <w:spacing w:val="-1"/>
        </w:rPr>
        <w:t>transition</w:t>
      </w:r>
      <w:r>
        <w:rPr>
          <w:spacing w:val="-3"/>
        </w:rPr>
        <w:t> </w:t>
      </w:r>
      <w:r>
        <w:rPr>
          <w:spacing w:val="-1"/>
        </w:rPr>
        <w:t>away</w:t>
      </w:r>
      <w:r>
        <w:rPr>
          <w:spacing w:val="1"/>
        </w:rPr>
        <w:t> </w:t>
      </w:r>
      <w:r>
        <w:rPr>
          <w:spacing w:val="-1"/>
        </w:rPr>
        <w:t>from contractors</w:t>
      </w:r>
      <w:r>
        <w:rPr>
          <w:spacing w:val="-2"/>
        </w:rPr>
        <w:t> </w:t>
      </w:r>
      <w:r>
        <w:rPr/>
        <w:t>to</w:t>
      </w:r>
      <w:r>
        <w:rPr>
          <w:spacing w:val="67"/>
        </w:rPr>
        <w:t> </w:t>
      </w:r>
      <w:r>
        <w:rPr>
          <w:spacing w:val="-1"/>
        </w:rPr>
        <w:t>public</w:t>
      </w:r>
      <w:r>
        <w:rPr>
          <w:spacing w:val="1"/>
        </w:rPr>
        <w:t> </w:t>
      </w:r>
      <w:r>
        <w:rPr>
          <w:spacing w:val="-1"/>
        </w:rPr>
        <w:t>servants,</w:t>
      </w:r>
      <w:r>
        <w:rPr>
          <w:spacing w:val="-2"/>
        </w:rPr>
        <w:t> </w:t>
      </w:r>
      <w:r>
        <w:rPr>
          <w:spacing w:val="-1"/>
        </w:rPr>
        <w:t>modelling</w:t>
      </w:r>
      <w:r>
        <w:rPr/>
        <w:t> for </w:t>
      </w:r>
      <w:r>
        <w:rPr>
          <w:spacing w:val="-1"/>
        </w:rPr>
        <w:t>this</w:t>
      </w:r>
      <w:r>
        <w:rPr>
          <w:spacing w:val="-2"/>
        </w:rPr>
        <w:t> </w:t>
      </w:r>
      <w:r>
        <w:rPr>
          <w:spacing w:val="-1"/>
        </w:rPr>
        <w:t>will</w:t>
      </w:r>
      <w:r>
        <w:rPr/>
        <w:t> </w:t>
      </w:r>
      <w:r>
        <w:rPr>
          <w:spacing w:val="-1"/>
        </w:rPr>
        <w:t>be</w:t>
      </w:r>
      <w:r>
        <w:rPr>
          <w:spacing w:val="-2"/>
        </w:rPr>
        <w:t> </w:t>
      </w:r>
      <w:r>
        <w:rPr>
          <w:spacing w:val="-1"/>
        </w:rPr>
        <w:t>included</w:t>
      </w:r>
      <w:r>
        <w:rPr/>
        <w:t> </w:t>
      </w:r>
      <w:r>
        <w:rPr>
          <w:spacing w:val="-1"/>
        </w:rPr>
        <w:t>in</w:t>
      </w:r>
      <w:r>
        <w:rPr/>
        <w:t> a</w:t>
      </w:r>
      <w:r>
        <w:rPr>
          <w:spacing w:val="-2"/>
        </w:rPr>
        <w:t> </w:t>
      </w:r>
      <w:r>
        <w:rPr>
          <w:spacing w:val="-1"/>
        </w:rPr>
        <w:t>new</w:t>
      </w:r>
      <w:r>
        <w:rPr>
          <w:spacing w:val="1"/>
        </w:rPr>
        <w:t> </w:t>
      </w:r>
      <w:r>
        <w:rPr>
          <w:spacing w:val="-1"/>
        </w:rPr>
        <w:t>CRIS.</w:t>
      </w:r>
    </w:p>
    <w:p>
      <w:pPr>
        <w:spacing w:after="0" w:line="274"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31" w:id="91"/>
      <w:bookmarkEnd w:id="91"/>
      <w:r>
        <w:rPr>
          <w:b w:val="0"/>
        </w:rPr>
      </w:r>
      <w:r>
        <w:rPr/>
        <w:t>Figure</w:t>
      </w:r>
      <w:r>
        <w:rPr>
          <w:spacing w:val="-5"/>
        </w:rPr>
        <w:t> </w:t>
      </w:r>
      <w:r>
        <w:rPr/>
        <w:t>5</w:t>
      </w:r>
      <w:r>
        <w:rPr>
          <w:spacing w:val="-4"/>
        </w:rPr>
        <w:t> </w:t>
      </w:r>
      <w:r>
        <w:rPr>
          <w:spacing w:val="-1"/>
        </w:rPr>
        <w:t>Post</w:t>
      </w:r>
      <w:r>
        <w:rPr>
          <w:spacing w:val="-3"/>
        </w:rPr>
        <w:t> </w:t>
      </w:r>
      <w:r>
        <w:rPr>
          <w:spacing w:val="-1"/>
        </w:rPr>
        <w:t>entry</w:t>
      </w:r>
      <w:r>
        <w:rPr>
          <w:spacing w:val="-6"/>
        </w:rPr>
        <w:t> </w:t>
      </w:r>
      <w:r>
        <w:rPr>
          <w:spacing w:val="-1"/>
        </w:rPr>
        <w:t>quarantine</w:t>
      </w:r>
      <w:r>
        <w:rPr>
          <w:spacing w:val="-4"/>
        </w:rPr>
        <w:t> </w:t>
      </w:r>
      <w:r>
        <w:rPr>
          <w:spacing w:val="-1"/>
        </w:rPr>
        <w:t>cost</w:t>
      </w:r>
      <w:r>
        <w:rPr>
          <w:spacing w:val="-5"/>
        </w:rPr>
        <w:t> </w:t>
      </w:r>
      <w:r>
        <w:rPr/>
        <w:t>by</w:t>
      </w:r>
      <w:r>
        <w:rPr>
          <w:spacing w:val="-4"/>
        </w:rPr>
        <w:t> </w:t>
      </w:r>
      <w:r>
        <w:rPr>
          <w:spacing w:val="-1"/>
        </w:rPr>
        <w:t>stream</w:t>
      </w:r>
      <w:r>
        <w:rPr>
          <w:b w:val="0"/>
        </w:rPr>
      </w:r>
    </w:p>
    <w:p>
      <w:pPr>
        <w:spacing w:line="240" w:lineRule="auto" w:before="3"/>
        <w:rPr>
          <w:rFonts w:ascii="Calibri" w:hAnsi="Calibri" w:cs="Calibri" w:eastAsia="Calibri"/>
          <w:b/>
          <w:bCs/>
          <w:sz w:val="10"/>
          <w:szCs w:val="10"/>
        </w:rPr>
      </w:pPr>
    </w:p>
    <w:p>
      <w:pPr>
        <w:spacing w:line="200" w:lineRule="atLeast"/>
        <w:ind w:left="120"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746782" cy="4041648"/>
            <wp:effectExtent l="0" t="0" r="0" b="0"/>
            <wp:docPr id="11" name="image9.jpeg" descr="Bar graph of the post entry quarantine cost by stream. Data cover costs from 2016-17 through to 2022-23. Has an overall total and is segmented into plant, horses and non-horse streams. "/>
            <wp:cNvGraphicFramePr>
              <a:graphicFrameLocks noChangeAspect="1"/>
            </wp:cNvGraphicFramePr>
            <a:graphic>
              <a:graphicData uri="http://schemas.openxmlformats.org/drawingml/2006/picture">
                <pic:pic>
                  <pic:nvPicPr>
                    <pic:cNvPr id="12" name="image9.jpeg"/>
                    <pic:cNvPicPr/>
                  </pic:nvPicPr>
                  <pic:blipFill>
                    <a:blip r:embed="rId39" cstate="print"/>
                    <a:stretch>
                      <a:fillRect/>
                    </a:stretch>
                  </pic:blipFill>
                  <pic:spPr>
                    <a:xfrm>
                      <a:off x="0" y="0"/>
                      <a:ext cx="5746782" cy="4041648"/>
                    </a:xfrm>
                    <a:prstGeom prst="rect">
                      <a:avLst/>
                    </a:prstGeom>
                  </pic:spPr>
                </pic:pic>
              </a:graphicData>
            </a:graphic>
          </wp:inline>
        </w:drawing>
      </w:r>
      <w:r>
        <w:rPr>
          <w:rFonts w:ascii="Calibri" w:hAnsi="Calibri" w:cs="Calibri" w:eastAsia="Calibri"/>
          <w:sz w:val="20"/>
          <w:szCs w:val="20"/>
        </w:rPr>
      </w:r>
    </w:p>
    <w:p>
      <w:pPr>
        <w:spacing w:line="240" w:lineRule="auto" w:before="10"/>
        <w:rPr>
          <w:rFonts w:ascii="Calibri" w:hAnsi="Calibri" w:cs="Calibri" w:eastAsia="Calibri"/>
          <w:b/>
          <w:bCs/>
          <w:sz w:val="19"/>
          <w:szCs w:val="19"/>
        </w:rPr>
      </w:pPr>
    </w:p>
    <w:p>
      <w:pPr>
        <w:pStyle w:val="BodyText"/>
        <w:spacing w:line="240" w:lineRule="auto"/>
        <w:ind w:right="0"/>
        <w:jc w:val="left"/>
      </w:pPr>
      <w:r>
        <w:rPr>
          <w:spacing w:val="-1"/>
        </w:rPr>
        <w:t>Figure</w:t>
      </w:r>
      <w:r>
        <w:rPr>
          <w:spacing w:val="1"/>
        </w:rPr>
        <w:t> </w:t>
      </w:r>
      <w:r>
        <w:rPr/>
        <w:t>5</w:t>
      </w:r>
      <w:r>
        <w:rPr>
          <w:spacing w:val="1"/>
        </w:rPr>
        <w:t> </w:t>
      </w:r>
      <w:r>
        <w:rPr>
          <w:spacing w:val="-1"/>
        </w:rPr>
        <w:t>shows</w:t>
      </w:r>
      <w:r>
        <w:rPr>
          <w:spacing w:val="-2"/>
        </w:rPr>
        <w:t> </w:t>
      </w:r>
      <w:r>
        <w:rPr>
          <w:spacing w:val="-1"/>
        </w:rPr>
        <w:t>the movement</w:t>
      </w:r>
      <w:r>
        <w:rPr/>
        <w:t> </w:t>
      </w:r>
      <w:r>
        <w:rPr>
          <w:spacing w:val="-1"/>
        </w:rPr>
        <w:t>in costs</w:t>
      </w:r>
      <w:r>
        <w:rPr>
          <w:spacing w:val="-2"/>
        </w:rPr>
        <w:t> </w:t>
      </w:r>
      <w:r>
        <w:rPr>
          <w:spacing w:val="-1"/>
        </w:rPr>
        <w:t>across</w:t>
      </w:r>
      <w:r>
        <w:rPr>
          <w:spacing w:val="1"/>
        </w:rPr>
        <w:t> </w:t>
      </w:r>
      <w:r>
        <w:rPr>
          <w:spacing w:val="-2"/>
        </w:rPr>
        <w:t>the </w:t>
      </w:r>
      <w:r>
        <w:rPr/>
        <w:t>PEQ</w:t>
      </w:r>
      <w:r>
        <w:rPr>
          <w:spacing w:val="-2"/>
        </w:rPr>
        <w:t> </w:t>
      </w:r>
      <w:r>
        <w:rPr>
          <w:spacing w:val="-1"/>
        </w:rPr>
        <w:t>streams</w:t>
      </w:r>
      <w:r>
        <w:rPr/>
        <w:t> </w:t>
      </w:r>
      <w:r>
        <w:rPr>
          <w:spacing w:val="-1"/>
        </w:rPr>
        <w:t>since</w:t>
      </w:r>
      <w:r>
        <w:rPr>
          <w:spacing w:val="-2"/>
        </w:rPr>
        <w:t> </w:t>
      </w:r>
      <w:r>
        <w:rPr>
          <w:spacing w:val="-1"/>
        </w:rPr>
        <w:t>2015–16.</w:t>
      </w:r>
    </w:p>
    <w:p>
      <w:pPr>
        <w:spacing w:line="240" w:lineRule="auto" w:before="8"/>
        <w:rPr>
          <w:rFonts w:ascii="Calibri" w:hAnsi="Calibri" w:cs="Calibri" w:eastAsia="Calibri"/>
          <w:sz w:val="19"/>
          <w:szCs w:val="19"/>
        </w:rPr>
      </w:pPr>
    </w:p>
    <w:p>
      <w:pPr>
        <w:pStyle w:val="BodyText"/>
        <w:spacing w:line="276" w:lineRule="auto"/>
        <w:ind w:right="232"/>
        <w:jc w:val="left"/>
      </w:pPr>
      <w:r>
        <w:rPr/>
        <w:t>Prior</w:t>
      </w:r>
      <w:r>
        <w:rPr>
          <w:spacing w:val="-2"/>
        </w:rPr>
        <w:t> </w:t>
      </w:r>
      <w:r>
        <w:rPr>
          <w:spacing w:val="-1"/>
        </w:rPr>
        <w:t>to</w:t>
      </w:r>
      <w:r>
        <w:rPr>
          <w:spacing w:val="1"/>
        </w:rPr>
        <w:t> </w:t>
      </w:r>
      <w:r>
        <w:rPr>
          <w:spacing w:val="-1"/>
        </w:rPr>
        <w:t>2015,</w:t>
      </w:r>
      <w:r>
        <w:rPr>
          <w:spacing w:val="-2"/>
        </w:rPr>
        <w:t> </w:t>
      </w:r>
      <w:r>
        <w:rPr>
          <w:spacing w:val="-1"/>
        </w:rPr>
        <w:t>multiple</w:t>
      </w:r>
      <w:r>
        <w:rPr>
          <w:spacing w:val="-2"/>
        </w:rPr>
        <w:t> </w:t>
      </w:r>
      <w:r>
        <w:rPr>
          <w:spacing w:val="-1"/>
        </w:rPr>
        <w:t>PEQ</w:t>
      </w:r>
      <w:r>
        <w:rPr>
          <w:spacing w:val="-2"/>
        </w:rPr>
        <w:t> </w:t>
      </w:r>
      <w:r>
        <w:rPr>
          <w:spacing w:val="-1"/>
        </w:rPr>
        <w:t>facilities</w:t>
      </w:r>
      <w:r>
        <w:rPr>
          <w:spacing w:val="-2"/>
        </w:rPr>
        <w:t> </w:t>
      </w:r>
      <w:r>
        <w:rPr>
          <w:spacing w:val="-1"/>
        </w:rPr>
        <w:t>operated</w:t>
      </w:r>
      <w:r>
        <w:rPr/>
        <w:t> </w:t>
      </w:r>
      <w:r>
        <w:rPr>
          <w:spacing w:val="-1"/>
        </w:rPr>
        <w:t>around</w:t>
      </w:r>
      <w:r>
        <w:rPr>
          <w:spacing w:val="-3"/>
        </w:rPr>
        <w:t> </w:t>
      </w:r>
      <w:r>
        <w:rPr>
          <w:spacing w:val="-1"/>
        </w:rPr>
        <w:t>Australia.</w:t>
      </w:r>
      <w:r>
        <w:rPr/>
        <w:t> </w:t>
      </w:r>
      <w:r>
        <w:rPr>
          <w:spacing w:val="-1"/>
        </w:rPr>
        <w:t>The</w:t>
      </w:r>
      <w:r>
        <w:rPr>
          <w:spacing w:val="-2"/>
        </w:rPr>
        <w:t> </w:t>
      </w:r>
      <w:r>
        <w:rPr>
          <w:spacing w:val="-1"/>
        </w:rPr>
        <w:t>PEQ</w:t>
      </w:r>
      <w:r>
        <w:rPr>
          <w:spacing w:val="1"/>
        </w:rPr>
        <w:t> </w:t>
      </w:r>
      <w:r>
        <w:rPr>
          <w:spacing w:val="-1"/>
        </w:rPr>
        <w:t>facility</w:t>
      </w:r>
      <w:r>
        <w:rPr>
          <w:spacing w:val="1"/>
        </w:rPr>
        <w:t> </w:t>
      </w:r>
      <w:r>
        <w:rPr>
          <w:spacing w:val="-2"/>
        </w:rPr>
        <w:t>in</w:t>
      </w:r>
      <w:r>
        <w:rPr>
          <w:spacing w:val="-1"/>
        </w:rPr>
        <w:t> Mickleham,</w:t>
      </w:r>
      <w:r>
        <w:rPr>
          <w:spacing w:val="65"/>
        </w:rPr>
        <w:t> </w:t>
      </w:r>
      <w:r>
        <w:rPr>
          <w:spacing w:val="-1"/>
        </w:rPr>
        <w:t>Victoria</w:t>
      </w:r>
      <w:r>
        <w:rPr>
          <w:spacing w:val="-2"/>
        </w:rPr>
        <w:t> </w:t>
      </w:r>
      <w:r>
        <w:rPr>
          <w:spacing w:val="-1"/>
        </w:rPr>
        <w:t>was</w:t>
      </w:r>
      <w:r>
        <w:rPr>
          <w:spacing w:val="-2"/>
        </w:rPr>
        <w:t> </w:t>
      </w:r>
      <w:r>
        <w:rPr>
          <w:spacing w:val="-1"/>
        </w:rPr>
        <w:t>opened in 2015,</w:t>
      </w:r>
      <w:r>
        <w:rPr>
          <w:spacing w:val="-2"/>
        </w:rPr>
        <w:t> </w:t>
      </w:r>
      <w:r>
        <w:rPr>
          <w:spacing w:val="-1"/>
        </w:rPr>
        <w:t>marking</w:t>
      </w:r>
      <w:r>
        <w:rPr/>
        <w:t> </w:t>
      </w:r>
      <w:r>
        <w:rPr>
          <w:spacing w:val="-1"/>
        </w:rPr>
        <w:t>the</w:t>
      </w:r>
      <w:r>
        <w:rPr>
          <w:spacing w:val="1"/>
        </w:rPr>
        <w:t> </w:t>
      </w:r>
      <w:r>
        <w:rPr>
          <w:spacing w:val="-1"/>
        </w:rPr>
        <w:t>first</w:t>
      </w:r>
      <w:r>
        <w:rPr>
          <w:spacing w:val="-2"/>
        </w:rPr>
        <w:t> </w:t>
      </w:r>
      <w:r>
        <w:rPr>
          <w:spacing w:val="-1"/>
        </w:rPr>
        <w:t>stage of</w:t>
      </w:r>
      <w:r>
        <w:rPr/>
        <w:t> </w:t>
      </w:r>
      <w:r>
        <w:rPr>
          <w:spacing w:val="-1"/>
        </w:rPr>
        <w:t>the</w:t>
      </w:r>
      <w:r>
        <w:rPr>
          <w:spacing w:val="1"/>
        </w:rPr>
        <w:t> </w:t>
      </w:r>
      <w:r>
        <w:rPr>
          <w:spacing w:val="-1"/>
        </w:rPr>
        <w:t>department’s</w:t>
      </w:r>
      <w:r>
        <w:rPr>
          <w:spacing w:val="-2"/>
        </w:rPr>
        <w:t> </w:t>
      </w:r>
      <w:r>
        <w:rPr>
          <w:spacing w:val="-1"/>
        </w:rPr>
        <w:t>move</w:t>
      </w:r>
      <w:r>
        <w:rPr>
          <w:spacing w:val="1"/>
        </w:rPr>
        <w:t> </w:t>
      </w:r>
      <w:r>
        <w:rPr>
          <w:spacing w:val="-1"/>
        </w:rPr>
        <w:t>to</w:t>
      </w:r>
      <w:r>
        <w:rPr>
          <w:spacing w:val="1"/>
        </w:rPr>
        <w:t> </w:t>
      </w:r>
      <w:r>
        <w:rPr/>
        <w:t>a </w:t>
      </w:r>
      <w:r>
        <w:rPr>
          <w:spacing w:val="-1"/>
        </w:rPr>
        <w:t>single</w:t>
      </w:r>
      <w:r>
        <w:rPr>
          <w:spacing w:val="-2"/>
        </w:rPr>
        <w:t> </w:t>
      </w:r>
      <w:r>
        <w:rPr>
          <w:spacing w:val="-1"/>
        </w:rPr>
        <w:t>PEQ</w:t>
      </w:r>
      <w:r>
        <w:rPr>
          <w:spacing w:val="64"/>
        </w:rPr>
        <w:t> </w:t>
      </w:r>
      <w:r>
        <w:rPr>
          <w:spacing w:val="-1"/>
        </w:rPr>
        <w:t>facility.</w:t>
      </w:r>
      <w:r>
        <w:rPr/>
        <w:t> In</w:t>
      </w:r>
      <w:r>
        <w:rPr>
          <w:spacing w:val="-3"/>
        </w:rPr>
        <w:t> </w:t>
      </w:r>
      <w:r>
        <w:rPr>
          <w:spacing w:val="-1"/>
        </w:rPr>
        <w:t>2018,</w:t>
      </w:r>
      <w:r>
        <w:rPr>
          <w:spacing w:val="-2"/>
        </w:rPr>
        <w:t> </w:t>
      </w:r>
      <w:r>
        <w:rPr>
          <w:spacing w:val="-1"/>
        </w:rPr>
        <w:t>stage </w:t>
      </w:r>
      <w:r>
        <w:rPr/>
        <w:t>2</w:t>
      </w:r>
      <w:r>
        <w:rPr>
          <w:spacing w:val="-1"/>
        </w:rPr>
        <w:t> was</w:t>
      </w:r>
      <w:r>
        <w:rPr/>
        <w:t> </w:t>
      </w:r>
      <w:r>
        <w:rPr>
          <w:spacing w:val="-1"/>
        </w:rPr>
        <w:t>completed</w:t>
      </w:r>
      <w:r>
        <w:rPr>
          <w:spacing w:val="-3"/>
        </w:rPr>
        <w:t> </w:t>
      </w:r>
      <w:r>
        <w:rPr>
          <w:spacing w:val="-1"/>
        </w:rPr>
        <w:t>offering</w:t>
      </w:r>
      <w:r>
        <w:rPr/>
        <w:t> </w:t>
      </w:r>
      <w:r>
        <w:rPr>
          <w:spacing w:val="-1"/>
        </w:rPr>
        <w:t>quarantine</w:t>
      </w:r>
      <w:r>
        <w:rPr>
          <w:spacing w:val="1"/>
        </w:rPr>
        <w:t> </w:t>
      </w:r>
      <w:r>
        <w:rPr>
          <w:spacing w:val="-1"/>
        </w:rPr>
        <w:t>for</w:t>
      </w:r>
      <w:r>
        <w:rPr>
          <w:spacing w:val="-2"/>
        </w:rPr>
        <w:t> </w:t>
      </w:r>
      <w:r>
        <w:rPr>
          <w:spacing w:val="-1"/>
        </w:rPr>
        <w:t>imported plants</w:t>
      </w:r>
      <w:r>
        <w:rPr/>
        <w:t> </w:t>
      </w:r>
      <w:r>
        <w:rPr>
          <w:spacing w:val="-2"/>
        </w:rPr>
        <w:t>and</w:t>
      </w:r>
      <w:r>
        <w:rPr>
          <w:spacing w:val="-1"/>
        </w:rPr>
        <w:t> animal</w:t>
      </w:r>
      <w:r>
        <w:rPr/>
        <w:t> </w:t>
      </w:r>
      <w:r>
        <w:rPr>
          <w:spacing w:val="-1"/>
        </w:rPr>
        <w:t>species,</w:t>
      </w:r>
      <w:r>
        <w:rPr>
          <w:spacing w:val="70"/>
        </w:rPr>
        <w:t> </w:t>
      </w:r>
      <w:r>
        <w:rPr>
          <w:spacing w:val="-1"/>
        </w:rPr>
        <w:t>except</w:t>
      </w:r>
      <w:r>
        <w:rPr>
          <w:spacing w:val="-2"/>
        </w:rPr>
        <w:t> </w:t>
      </w:r>
      <w:r>
        <w:rPr/>
        <w:t>for</w:t>
      </w:r>
      <w:r>
        <w:rPr>
          <w:spacing w:val="-2"/>
        </w:rPr>
        <w:t> </w:t>
      </w:r>
      <w:r>
        <w:rPr>
          <w:spacing w:val="-1"/>
        </w:rPr>
        <w:t>avian</w:t>
      </w:r>
      <w:r>
        <w:rPr>
          <w:spacing w:val="-3"/>
        </w:rPr>
        <w:t> </w:t>
      </w:r>
      <w:r>
        <w:rPr>
          <w:spacing w:val="-1"/>
        </w:rPr>
        <w:t>imports.</w:t>
      </w:r>
      <w:r>
        <w:rPr>
          <w:spacing w:val="-2"/>
        </w:rPr>
        <w:t> </w:t>
      </w:r>
      <w:r>
        <w:rPr>
          <w:spacing w:val="-1"/>
        </w:rPr>
        <w:t>The</w:t>
      </w:r>
      <w:r>
        <w:rPr>
          <w:spacing w:val="1"/>
        </w:rPr>
        <w:t> </w:t>
      </w:r>
      <w:r>
        <w:rPr>
          <w:spacing w:val="-1"/>
        </w:rPr>
        <w:t>capacity</w:t>
      </w:r>
      <w:r>
        <w:rPr>
          <w:spacing w:val="1"/>
        </w:rPr>
        <w:t> </w:t>
      </w:r>
      <w:r>
        <w:rPr>
          <w:spacing w:val="-2"/>
        </w:rPr>
        <w:t>to</w:t>
      </w:r>
      <w:r>
        <w:rPr>
          <w:spacing w:val="2"/>
        </w:rPr>
        <w:t> </w:t>
      </w:r>
      <w:r>
        <w:rPr>
          <w:spacing w:val="-1"/>
        </w:rPr>
        <w:t>house</w:t>
      </w:r>
      <w:r>
        <w:rPr>
          <w:spacing w:val="1"/>
        </w:rPr>
        <w:t> </w:t>
      </w:r>
      <w:r>
        <w:rPr>
          <w:spacing w:val="-1"/>
        </w:rPr>
        <w:t>avian</w:t>
      </w:r>
      <w:r>
        <w:rPr>
          <w:spacing w:val="-3"/>
        </w:rPr>
        <w:t> </w:t>
      </w:r>
      <w:r>
        <w:rPr>
          <w:spacing w:val="-1"/>
        </w:rPr>
        <w:t>consignments</w:t>
      </w:r>
      <w:r>
        <w:rPr/>
        <w:t> </w:t>
      </w:r>
      <w:r>
        <w:rPr>
          <w:spacing w:val="-1"/>
        </w:rPr>
        <w:t>commenced</w:t>
      </w:r>
      <w:r>
        <w:rPr>
          <w:spacing w:val="-5"/>
        </w:rPr>
        <w:t> </w:t>
      </w:r>
      <w:r>
        <w:rPr>
          <w:spacing w:val="-1"/>
        </w:rPr>
        <w:t>later,</w:t>
      </w:r>
      <w:r>
        <w:rPr>
          <w:spacing w:val="-2"/>
        </w:rPr>
        <w:t> </w:t>
      </w:r>
      <w:r>
        <w:rPr>
          <w:spacing w:val="-1"/>
        </w:rPr>
        <w:t>with </w:t>
      </w:r>
      <w:r>
        <w:rPr>
          <w:spacing w:val="-2"/>
        </w:rPr>
        <w:t>the</w:t>
      </w:r>
      <w:r>
        <w:rPr>
          <w:spacing w:val="1"/>
        </w:rPr>
        <w:t> </w:t>
      </w:r>
      <w:r>
        <w:rPr>
          <w:spacing w:val="-1"/>
        </w:rPr>
        <w:t>first</w:t>
      </w:r>
      <w:r>
        <w:rPr>
          <w:spacing w:val="68"/>
        </w:rPr>
        <w:t> </w:t>
      </w:r>
      <w:r>
        <w:rPr>
          <w:spacing w:val="-1"/>
        </w:rPr>
        <w:t>consignment</w:t>
      </w:r>
      <w:r>
        <w:rPr>
          <w:spacing w:val="-2"/>
        </w:rPr>
        <w:t> </w:t>
      </w:r>
      <w:r>
        <w:rPr/>
        <w:t>of </w:t>
      </w:r>
      <w:r>
        <w:rPr>
          <w:spacing w:val="-1"/>
        </w:rPr>
        <w:t>live</w:t>
      </w:r>
      <w:r>
        <w:rPr>
          <w:spacing w:val="1"/>
        </w:rPr>
        <w:t> </w:t>
      </w:r>
      <w:r>
        <w:rPr>
          <w:spacing w:val="-1"/>
        </w:rPr>
        <w:t>birds</w:t>
      </w:r>
      <w:r>
        <w:rPr/>
        <w:t> </w:t>
      </w:r>
      <w:r>
        <w:rPr>
          <w:spacing w:val="-1"/>
        </w:rPr>
        <w:t>arriving</w:t>
      </w:r>
      <w:r>
        <w:rPr/>
        <w:t> </w:t>
      </w:r>
      <w:r>
        <w:rPr>
          <w:spacing w:val="-1"/>
        </w:rPr>
        <w:t>in</w:t>
      </w:r>
      <w:r>
        <w:rPr/>
        <w:t> </w:t>
      </w:r>
      <w:r>
        <w:rPr>
          <w:spacing w:val="-1"/>
        </w:rPr>
        <w:t>2019</w:t>
      </w:r>
      <w:r>
        <w:rPr>
          <w:spacing w:val="1"/>
        </w:rPr>
        <w:t> </w:t>
      </w:r>
      <w:r>
        <w:rPr>
          <w:spacing w:val="-1"/>
        </w:rPr>
        <w:t>and</w:t>
      </w:r>
      <w:r>
        <w:rPr/>
        <w:t> </w:t>
      </w:r>
      <w:r>
        <w:rPr>
          <w:spacing w:val="-1"/>
        </w:rPr>
        <w:t>hatching</w:t>
      </w:r>
      <w:r>
        <w:rPr/>
        <w:t> </w:t>
      </w:r>
      <w:r>
        <w:rPr>
          <w:spacing w:val="-1"/>
        </w:rPr>
        <w:t>eggs</w:t>
      </w:r>
      <w:r>
        <w:rPr/>
        <w:t> </w:t>
      </w:r>
      <w:r>
        <w:rPr>
          <w:spacing w:val="-1"/>
        </w:rPr>
        <w:t>in 2020.</w:t>
      </w:r>
    </w:p>
    <w:p>
      <w:pPr>
        <w:spacing w:line="240" w:lineRule="auto" w:before="4"/>
        <w:rPr>
          <w:rFonts w:ascii="Calibri" w:hAnsi="Calibri" w:cs="Calibri" w:eastAsia="Calibri"/>
          <w:sz w:val="16"/>
          <w:szCs w:val="16"/>
        </w:rPr>
      </w:pPr>
    </w:p>
    <w:p>
      <w:pPr>
        <w:pStyle w:val="BodyText"/>
        <w:spacing w:line="276" w:lineRule="auto"/>
        <w:ind w:right="193"/>
        <w:jc w:val="left"/>
      </w:pPr>
      <w:r>
        <w:rPr>
          <w:spacing w:val="-1"/>
        </w:rPr>
        <w:t>The</w:t>
      </w:r>
      <w:r>
        <w:rPr>
          <w:spacing w:val="1"/>
        </w:rPr>
        <w:t> </w:t>
      </w:r>
      <w:r>
        <w:rPr>
          <w:spacing w:val="-1"/>
        </w:rPr>
        <w:t>significant</w:t>
      </w:r>
      <w:r>
        <w:rPr/>
        <w:t> </w:t>
      </w:r>
      <w:r>
        <w:rPr>
          <w:spacing w:val="-1"/>
        </w:rPr>
        <w:t>decrease</w:t>
      </w:r>
      <w:r>
        <w:rPr>
          <w:spacing w:val="1"/>
        </w:rPr>
        <w:t> </w:t>
      </w:r>
      <w:r>
        <w:rPr>
          <w:spacing w:val="-1"/>
        </w:rPr>
        <w:t>in</w:t>
      </w:r>
      <w:r>
        <w:rPr>
          <w:spacing w:val="-3"/>
        </w:rPr>
        <w:t> </w:t>
      </w:r>
      <w:r>
        <w:rPr/>
        <w:t>costs</w:t>
      </w:r>
      <w:r>
        <w:rPr>
          <w:spacing w:val="-2"/>
        </w:rPr>
        <w:t> </w:t>
      </w:r>
      <w:r>
        <w:rPr>
          <w:spacing w:val="-1"/>
        </w:rPr>
        <w:t>evident</w:t>
      </w:r>
      <w:r>
        <w:rPr/>
        <w:t> </w:t>
      </w:r>
      <w:r>
        <w:rPr>
          <w:spacing w:val="-2"/>
        </w:rPr>
        <w:t>from</w:t>
      </w:r>
      <w:r>
        <w:rPr>
          <w:spacing w:val="-1"/>
        </w:rPr>
        <w:t> 2018–19</w:t>
      </w:r>
      <w:r>
        <w:rPr>
          <w:spacing w:val="1"/>
        </w:rPr>
        <w:t> </w:t>
      </w:r>
      <w:r>
        <w:rPr>
          <w:spacing w:val="-1"/>
        </w:rPr>
        <w:t>to 2019–20</w:t>
      </w:r>
      <w:r>
        <w:rPr>
          <w:spacing w:val="1"/>
        </w:rPr>
        <w:t> </w:t>
      </w:r>
      <w:r>
        <w:rPr>
          <w:spacing w:val="-1"/>
        </w:rPr>
        <w:t>reflects</w:t>
      </w:r>
      <w:r>
        <w:rPr>
          <w:spacing w:val="-2"/>
        </w:rPr>
        <w:t> </w:t>
      </w:r>
      <w:r>
        <w:rPr>
          <w:spacing w:val="-1"/>
        </w:rPr>
        <w:t>the</w:t>
      </w:r>
      <w:r>
        <w:rPr>
          <w:spacing w:val="-2"/>
        </w:rPr>
        <w:t> </w:t>
      </w:r>
      <w:r>
        <w:rPr>
          <w:spacing w:val="-1"/>
        </w:rPr>
        <w:t>transition</w:t>
      </w:r>
      <w:r>
        <w:rPr/>
        <w:t> </w:t>
      </w:r>
      <w:r>
        <w:rPr>
          <w:spacing w:val="-1"/>
        </w:rPr>
        <w:t>and closure</w:t>
      </w:r>
      <w:r>
        <w:rPr>
          <w:spacing w:val="51"/>
        </w:rPr>
        <w:t> </w:t>
      </w:r>
      <w:r>
        <w:rPr/>
        <w:t>costs</w:t>
      </w:r>
      <w:r>
        <w:rPr>
          <w:spacing w:val="-2"/>
        </w:rPr>
        <w:t> </w:t>
      </w:r>
      <w:r>
        <w:rPr>
          <w:spacing w:val="-1"/>
        </w:rPr>
        <w:t>associated</w:t>
      </w:r>
      <w:r>
        <w:rPr/>
        <w:t> </w:t>
      </w:r>
      <w:r>
        <w:rPr>
          <w:spacing w:val="-1"/>
        </w:rPr>
        <w:t>with</w:t>
      </w:r>
      <w:r>
        <w:rPr/>
        <w:t> </w:t>
      </w:r>
      <w:r>
        <w:rPr>
          <w:spacing w:val="-1"/>
        </w:rPr>
        <w:t>consolidation</w:t>
      </w:r>
      <w:r>
        <w:rPr>
          <w:spacing w:val="-3"/>
        </w:rPr>
        <w:t> </w:t>
      </w:r>
      <w:r>
        <w:rPr/>
        <w:t>of</w:t>
      </w:r>
      <w:r>
        <w:rPr>
          <w:spacing w:val="-3"/>
        </w:rPr>
        <w:t> </w:t>
      </w:r>
      <w:r>
        <w:rPr>
          <w:spacing w:val="-1"/>
        </w:rPr>
        <w:t>multiple</w:t>
      </w:r>
      <w:r>
        <w:rPr>
          <w:spacing w:val="-2"/>
        </w:rPr>
        <w:t> </w:t>
      </w:r>
      <w:r>
        <w:rPr>
          <w:spacing w:val="-1"/>
        </w:rPr>
        <w:t>PEQ</w:t>
      </w:r>
      <w:r>
        <w:rPr>
          <w:spacing w:val="1"/>
        </w:rPr>
        <w:t> </w:t>
      </w:r>
      <w:r>
        <w:rPr>
          <w:spacing w:val="-1"/>
        </w:rPr>
        <w:t>facilities.</w:t>
      </w:r>
      <w:r>
        <w:rPr/>
        <w:t> </w:t>
      </w:r>
      <w:r>
        <w:rPr>
          <w:spacing w:val="-1"/>
        </w:rPr>
        <w:t>However,</w:t>
      </w:r>
      <w:r>
        <w:rPr>
          <w:spacing w:val="-2"/>
        </w:rPr>
        <w:t> </w:t>
      </w:r>
      <w:r>
        <w:rPr/>
        <w:t>our </w:t>
      </w:r>
      <w:r>
        <w:rPr>
          <w:spacing w:val="-1"/>
        </w:rPr>
        <w:t>costs</w:t>
      </w:r>
      <w:r>
        <w:rPr/>
        <w:t> for</w:t>
      </w:r>
      <w:r>
        <w:rPr>
          <w:spacing w:val="-2"/>
        </w:rPr>
        <w:t> </w:t>
      </w:r>
      <w:r>
        <w:rPr>
          <w:spacing w:val="-1"/>
        </w:rPr>
        <w:t>the</w:t>
      </w:r>
      <w:r>
        <w:rPr>
          <w:spacing w:val="1"/>
        </w:rPr>
        <w:t> </w:t>
      </w:r>
      <w:r>
        <w:rPr>
          <w:spacing w:val="-1"/>
        </w:rPr>
        <w:t>new </w:t>
      </w:r>
      <w:r>
        <w:rPr/>
        <w:t>PEQ</w:t>
      </w:r>
      <w:r>
        <w:rPr>
          <w:spacing w:val="49"/>
        </w:rPr>
        <w:t> </w:t>
      </w:r>
      <w:r>
        <w:rPr>
          <w:spacing w:val="-1"/>
        </w:rPr>
        <w:t>continue</w:t>
      </w:r>
      <w:r>
        <w:rPr>
          <w:spacing w:val="-2"/>
        </w:rPr>
        <w:t> </w:t>
      </w:r>
      <w:r>
        <w:rPr/>
        <w:t>to</w:t>
      </w:r>
      <w:r>
        <w:rPr>
          <w:spacing w:val="-1"/>
        </w:rPr>
        <w:t> rise through supplier,</w:t>
      </w:r>
      <w:r>
        <w:rPr/>
        <w:t> </w:t>
      </w:r>
      <w:r>
        <w:rPr>
          <w:spacing w:val="-1"/>
        </w:rPr>
        <w:t>utility and wage</w:t>
      </w:r>
      <w:r>
        <w:rPr>
          <w:spacing w:val="-2"/>
        </w:rPr>
        <w:t> </w:t>
      </w:r>
      <w:r>
        <w:rPr>
          <w:spacing w:val="-1"/>
        </w:rPr>
        <w:t>costs,</w:t>
      </w:r>
      <w:r>
        <w:rPr>
          <w:spacing w:val="1"/>
        </w:rPr>
        <w:t> </w:t>
      </w:r>
      <w:r>
        <w:rPr>
          <w:spacing w:val="-1"/>
        </w:rPr>
        <w:t>plus</w:t>
      </w:r>
      <w:r>
        <w:rPr/>
        <w:t> </w:t>
      </w:r>
      <w:r>
        <w:rPr>
          <w:spacing w:val="-1"/>
        </w:rPr>
        <w:t>the increased volume </w:t>
      </w:r>
      <w:r>
        <w:rPr/>
        <w:t>of </w:t>
      </w:r>
      <w:r>
        <w:rPr>
          <w:spacing w:val="-1"/>
        </w:rPr>
        <w:t>plants</w:t>
      </w:r>
      <w:r>
        <w:rPr/>
        <w:t> </w:t>
      </w:r>
      <w:r>
        <w:rPr>
          <w:spacing w:val="-1"/>
        </w:rPr>
        <w:t>and</w:t>
      </w:r>
      <w:r>
        <w:rPr>
          <w:spacing w:val="55"/>
        </w:rPr>
        <w:t> </w:t>
      </w:r>
      <w:r>
        <w:rPr>
          <w:spacing w:val="-1"/>
        </w:rPr>
        <w:t>animals</w:t>
      </w:r>
      <w:r>
        <w:rPr>
          <w:spacing w:val="1"/>
        </w:rPr>
        <w:t> </w:t>
      </w:r>
      <w:r>
        <w:rPr>
          <w:spacing w:val="-1"/>
        </w:rPr>
        <w:t>that</w:t>
      </w:r>
      <w:r>
        <w:rPr/>
        <w:t> are</w:t>
      </w:r>
      <w:r>
        <w:rPr>
          <w:spacing w:val="-1"/>
        </w:rPr>
        <w:t> coming</w:t>
      </w:r>
      <w:r>
        <w:rPr>
          <w:spacing w:val="-3"/>
        </w:rPr>
        <w:t> </w:t>
      </w:r>
      <w:r>
        <w:rPr>
          <w:spacing w:val="-1"/>
        </w:rPr>
        <w:t>through</w:t>
      </w:r>
      <w:r>
        <w:rPr/>
        <w:t> </w:t>
      </w:r>
      <w:r>
        <w:rPr>
          <w:spacing w:val="-1"/>
        </w:rPr>
        <w:t>the</w:t>
      </w:r>
      <w:r>
        <w:rPr>
          <w:spacing w:val="-2"/>
        </w:rPr>
        <w:t> </w:t>
      </w:r>
      <w:r>
        <w:rPr/>
        <w:t>PEQ</w:t>
      </w:r>
      <w:r>
        <w:rPr>
          <w:spacing w:val="-2"/>
        </w:rPr>
        <w:t> </w:t>
      </w:r>
      <w:r>
        <w:rPr>
          <w:spacing w:val="-1"/>
        </w:rPr>
        <w:t>facilities</w:t>
      </w:r>
      <w:r>
        <w:rPr/>
        <w:t> </w:t>
      </w:r>
      <w:r>
        <w:rPr>
          <w:spacing w:val="-2"/>
        </w:rPr>
        <w:t>post</w:t>
      </w:r>
      <w:r>
        <w:rPr/>
        <w:t> </w:t>
      </w:r>
      <w:r>
        <w:rPr>
          <w:spacing w:val="-1"/>
        </w:rPr>
        <w:t>the</w:t>
      </w:r>
      <w:r>
        <w:rPr>
          <w:spacing w:val="1"/>
        </w:rPr>
        <w:t> </w:t>
      </w:r>
      <w:r>
        <w:rPr>
          <w:spacing w:val="-2"/>
        </w:rPr>
        <w:t>height</w:t>
      </w:r>
      <w:r>
        <w:rPr/>
        <w:t> of</w:t>
      </w:r>
      <w:r>
        <w:rPr>
          <w:spacing w:val="-3"/>
        </w:rPr>
        <w:t> </w:t>
      </w:r>
      <w:r>
        <w:rPr>
          <w:spacing w:val="-1"/>
        </w:rPr>
        <w:t>the COVID-19</w:t>
      </w:r>
      <w:r>
        <w:rPr>
          <w:spacing w:val="1"/>
        </w:rPr>
        <w:t> </w:t>
      </w:r>
      <w:r>
        <w:rPr>
          <w:spacing w:val="-1"/>
        </w:rPr>
        <w:t>pandemic.</w:t>
      </w:r>
    </w:p>
    <w:p>
      <w:pPr>
        <w:spacing w:line="240" w:lineRule="auto" w:before="6"/>
        <w:rPr>
          <w:rFonts w:ascii="Calibri" w:hAnsi="Calibri" w:cs="Calibri" w:eastAsia="Calibri"/>
          <w:sz w:val="16"/>
          <w:szCs w:val="16"/>
        </w:rPr>
      </w:pPr>
    </w:p>
    <w:p>
      <w:pPr>
        <w:pStyle w:val="Heading2"/>
        <w:numPr>
          <w:ilvl w:val="1"/>
          <w:numId w:val="4"/>
        </w:numPr>
        <w:tabs>
          <w:tab w:pos="1084" w:val="left" w:leader="none"/>
        </w:tabs>
        <w:spacing w:line="240" w:lineRule="auto" w:before="0" w:after="0"/>
        <w:ind w:left="1083" w:right="1479" w:hanging="965"/>
        <w:jc w:val="left"/>
        <w:rPr>
          <w:b w:val="0"/>
          <w:bCs w:val="0"/>
        </w:rPr>
      </w:pPr>
      <w:bookmarkStart w:name="7.2 Current cost to deliver biosecurity " w:id="92"/>
      <w:bookmarkEnd w:id="92"/>
      <w:r>
        <w:rPr>
          <w:b w:val="0"/>
        </w:rPr>
      </w:r>
      <w:bookmarkStart w:name="_bookmark32" w:id="93"/>
      <w:bookmarkEnd w:id="93"/>
      <w:r>
        <w:rPr>
          <w:b w:val="0"/>
        </w:rPr>
      </w:r>
      <w:bookmarkStart w:name="_bookmark32" w:id="94"/>
      <w:bookmarkEnd w:id="94"/>
      <w:r>
        <w:rPr/>
        <w:t>C</w:t>
      </w:r>
      <w:r>
        <w:rPr/>
        <w:t>urrent</w:t>
      </w:r>
      <w:r>
        <w:rPr>
          <w:spacing w:val="-9"/>
        </w:rPr>
        <w:t> </w:t>
      </w:r>
      <w:r>
        <w:rPr/>
        <w:t>cost</w:t>
      </w:r>
      <w:r>
        <w:rPr>
          <w:spacing w:val="-8"/>
        </w:rPr>
        <w:t> </w:t>
      </w:r>
      <w:r>
        <w:rPr>
          <w:spacing w:val="-2"/>
        </w:rPr>
        <w:t>to</w:t>
      </w:r>
      <w:r>
        <w:rPr>
          <w:spacing w:val="-10"/>
        </w:rPr>
        <w:t> </w:t>
      </w:r>
      <w:r>
        <w:rPr/>
        <w:t>deliver</w:t>
      </w:r>
      <w:r>
        <w:rPr>
          <w:spacing w:val="-9"/>
        </w:rPr>
        <w:t> </w:t>
      </w:r>
      <w:r>
        <w:rPr>
          <w:spacing w:val="-1"/>
        </w:rPr>
        <w:t>biosecurity</w:t>
      </w:r>
      <w:r>
        <w:rPr>
          <w:spacing w:val="-9"/>
        </w:rPr>
        <w:t> </w:t>
      </w:r>
      <w:r>
        <w:rPr>
          <w:spacing w:val="-1"/>
        </w:rPr>
        <w:t>regulatory</w:t>
      </w:r>
      <w:r>
        <w:rPr>
          <w:spacing w:val="31"/>
          <w:w w:val="99"/>
        </w:rPr>
        <w:t> </w:t>
      </w:r>
      <w:r>
        <w:rPr/>
        <w:t>activities</w:t>
      </w:r>
      <w:r>
        <w:rPr>
          <w:b w:val="0"/>
        </w:rPr>
      </w:r>
    </w:p>
    <w:p>
      <w:pPr>
        <w:pStyle w:val="BodyText"/>
        <w:spacing w:line="267" w:lineRule="exact"/>
        <w:ind w:right="0"/>
        <w:jc w:val="left"/>
      </w:pPr>
      <w:r>
        <w:rPr>
          <w:spacing w:val="-1"/>
        </w:rPr>
        <w:t>In</w:t>
      </w:r>
      <w:r>
        <w:rPr/>
        <w:t> </w:t>
      </w:r>
      <w:r>
        <w:rPr>
          <w:spacing w:val="-1"/>
        </w:rPr>
        <w:t>2023–24</w:t>
      </w:r>
      <w:r>
        <w:rPr>
          <w:spacing w:val="1"/>
        </w:rPr>
        <w:t> </w:t>
      </w:r>
      <w:r>
        <w:rPr>
          <w:spacing w:val="-1"/>
        </w:rPr>
        <w:t>the</w:t>
      </w:r>
      <w:r>
        <w:rPr>
          <w:spacing w:val="-2"/>
        </w:rPr>
        <w:t> </w:t>
      </w:r>
      <w:r>
        <w:rPr>
          <w:spacing w:val="-1"/>
        </w:rPr>
        <w:t>estimated total</w:t>
      </w:r>
      <w:r>
        <w:rPr>
          <w:spacing w:val="-2"/>
        </w:rPr>
        <w:t> </w:t>
      </w:r>
      <w:r>
        <w:rPr>
          <w:spacing w:val="-1"/>
        </w:rPr>
        <w:t>cost</w:t>
      </w:r>
      <w:r>
        <w:rPr>
          <w:spacing w:val="1"/>
        </w:rPr>
        <w:t> </w:t>
      </w:r>
      <w:r>
        <w:rPr>
          <w:spacing w:val="-1"/>
        </w:rPr>
        <w:t>for</w:t>
      </w:r>
      <w:r>
        <w:rPr/>
        <w:t> </w:t>
      </w:r>
      <w:r>
        <w:rPr>
          <w:spacing w:val="-1"/>
        </w:rPr>
        <w:t>the</w:t>
      </w:r>
      <w:r>
        <w:rPr>
          <w:spacing w:val="-2"/>
        </w:rPr>
        <w:t> </w:t>
      </w:r>
      <w:r>
        <w:rPr>
          <w:spacing w:val="-1"/>
        </w:rPr>
        <w:t>biosecurity</w:t>
      </w:r>
      <w:r>
        <w:rPr>
          <w:spacing w:val="1"/>
        </w:rPr>
        <w:t> </w:t>
      </w:r>
      <w:r>
        <w:rPr>
          <w:spacing w:val="-1"/>
        </w:rPr>
        <w:t>cost</w:t>
      </w:r>
      <w:r>
        <w:rPr>
          <w:spacing w:val="1"/>
        </w:rPr>
        <w:t> </w:t>
      </w:r>
      <w:r>
        <w:rPr>
          <w:spacing w:val="-1"/>
        </w:rPr>
        <w:t>recovery</w:t>
      </w:r>
      <w:r>
        <w:rPr>
          <w:spacing w:val="-2"/>
        </w:rPr>
        <w:t> </w:t>
      </w:r>
      <w:r>
        <w:rPr>
          <w:spacing w:val="-1"/>
        </w:rPr>
        <w:t>cost</w:t>
      </w:r>
      <w:r>
        <w:rPr>
          <w:spacing w:val="1"/>
        </w:rPr>
        <w:t> </w:t>
      </w:r>
      <w:r>
        <w:rPr>
          <w:spacing w:val="-1"/>
        </w:rPr>
        <w:t>recovery</w:t>
      </w:r>
      <w:r>
        <w:rPr>
          <w:spacing w:val="1"/>
        </w:rPr>
        <w:t> </w:t>
      </w:r>
      <w:r>
        <w:rPr>
          <w:spacing w:val="-1"/>
        </w:rPr>
        <w:t>is</w:t>
      </w:r>
      <w:r>
        <w:rPr/>
        <w:t> </w:t>
      </w:r>
      <w:r>
        <w:rPr>
          <w:spacing w:val="-1"/>
        </w:rPr>
        <w:t>around</w:t>
      </w:r>
    </w:p>
    <w:p>
      <w:pPr>
        <w:pStyle w:val="BodyText"/>
        <w:spacing w:line="240" w:lineRule="auto" w:before="41"/>
        <w:ind w:right="0"/>
        <w:jc w:val="left"/>
      </w:pPr>
      <w:r>
        <w:rPr>
          <w:spacing w:val="-1"/>
        </w:rPr>
        <w:t>$348.8 million,</w:t>
      </w:r>
      <w:r>
        <w:rPr>
          <w:spacing w:val="-2"/>
        </w:rPr>
        <w:t> </w:t>
      </w:r>
      <w:r>
        <w:rPr>
          <w:spacing w:val="-1"/>
        </w:rPr>
        <w:t>comprised</w:t>
      </w:r>
      <w:r>
        <w:rPr>
          <w:spacing w:val="-3"/>
        </w:rPr>
        <w:t> </w:t>
      </w:r>
      <w:r>
        <w:rPr>
          <w:spacing w:val="-1"/>
        </w:rPr>
        <w:t>of:</w:t>
      </w:r>
      <w:r>
        <w:rPr/>
      </w:r>
    </w:p>
    <w:p>
      <w:pPr>
        <w:spacing w:line="240" w:lineRule="auto" w:before="9"/>
        <w:rPr>
          <w:rFonts w:ascii="Calibri" w:hAnsi="Calibri" w:cs="Calibri" w:eastAsia="Calibri"/>
          <w:sz w:val="19"/>
          <w:szCs w:val="19"/>
        </w:rPr>
      </w:pPr>
    </w:p>
    <w:p>
      <w:pPr>
        <w:pStyle w:val="BodyText"/>
        <w:numPr>
          <w:ilvl w:val="0"/>
          <w:numId w:val="5"/>
        </w:numPr>
        <w:tabs>
          <w:tab w:pos="544" w:val="left" w:leader="none"/>
        </w:tabs>
        <w:spacing w:line="240" w:lineRule="auto" w:before="0" w:after="0"/>
        <w:ind w:left="543" w:right="0" w:hanging="425"/>
        <w:jc w:val="left"/>
      </w:pPr>
      <w:r>
        <w:rPr>
          <w:spacing w:val="-1"/>
        </w:rPr>
        <w:t>$269.0 million in</w:t>
      </w:r>
      <w:r>
        <w:rPr>
          <w:spacing w:val="-3"/>
        </w:rPr>
        <w:t> </w:t>
      </w:r>
      <w:r>
        <w:rPr>
          <w:spacing w:val="-1"/>
        </w:rPr>
        <w:t>charge</w:t>
      </w:r>
      <w:r>
        <w:rPr>
          <w:spacing w:val="1"/>
        </w:rPr>
        <w:t> </w:t>
      </w:r>
      <w:r>
        <w:rPr>
          <w:spacing w:val="-1"/>
        </w:rPr>
        <w:t>related activity</w:t>
      </w:r>
    </w:p>
    <w:p>
      <w:pPr>
        <w:pStyle w:val="BodyText"/>
        <w:numPr>
          <w:ilvl w:val="0"/>
          <w:numId w:val="5"/>
        </w:numPr>
        <w:tabs>
          <w:tab w:pos="544" w:val="left" w:leader="none"/>
        </w:tabs>
        <w:spacing w:line="240" w:lineRule="auto" w:before="161" w:after="0"/>
        <w:ind w:left="543" w:right="0" w:hanging="425"/>
        <w:jc w:val="left"/>
      </w:pPr>
      <w:r>
        <w:rPr>
          <w:spacing w:val="-1"/>
        </w:rPr>
        <w:t>$79.8 million in fee</w:t>
      </w:r>
      <w:r>
        <w:rPr>
          <w:spacing w:val="1"/>
        </w:rPr>
        <w:t> </w:t>
      </w:r>
      <w:r>
        <w:rPr>
          <w:spacing w:val="-1"/>
        </w:rPr>
        <w:t>related</w:t>
      </w:r>
      <w:r>
        <w:rPr>
          <w:spacing w:val="-3"/>
        </w:rPr>
        <w:t> </w:t>
      </w:r>
      <w:r>
        <w:rPr>
          <w:spacing w:val="-1"/>
        </w:rPr>
        <w:t>activity</w:t>
      </w:r>
    </w:p>
    <w:p>
      <w:pPr>
        <w:pStyle w:val="BodyText"/>
        <w:spacing w:line="240" w:lineRule="auto" w:before="158"/>
        <w:ind w:right="0"/>
        <w:jc w:val="left"/>
      </w:pPr>
      <w:hyperlink w:history="true" w:anchor="_bookmark33">
        <w:r>
          <w:rPr>
            <w:spacing w:val="-1"/>
          </w:rPr>
          <w:t>Table</w:t>
        </w:r>
        <w:r>
          <w:rPr>
            <w:spacing w:val="1"/>
          </w:rPr>
          <w:t> </w:t>
        </w:r>
        <w:r>
          <w:rPr/>
          <w:t>6</w:t>
        </w:r>
      </w:hyperlink>
      <w:r>
        <w:rPr>
          <w:spacing w:val="-1"/>
        </w:rPr>
        <w:t> shows</w:t>
      </w:r>
      <w:r>
        <w:rPr>
          <w:spacing w:val="-2"/>
        </w:rPr>
        <w:t> </w:t>
      </w:r>
      <w:r>
        <w:rPr>
          <w:spacing w:val="-1"/>
        </w:rPr>
        <w:t>the</w:t>
      </w:r>
      <w:r>
        <w:rPr>
          <w:spacing w:val="1"/>
        </w:rPr>
        <w:t> </w:t>
      </w:r>
      <w:r>
        <w:rPr>
          <w:spacing w:val="-1"/>
        </w:rPr>
        <w:t>direct</w:t>
      </w:r>
      <w:r>
        <w:rPr/>
        <w:t> </w:t>
      </w:r>
      <w:r>
        <w:rPr>
          <w:spacing w:val="-1"/>
        </w:rPr>
        <w:t>and indirect</w:t>
      </w:r>
      <w:r>
        <w:rPr>
          <w:spacing w:val="1"/>
        </w:rPr>
        <w:t> </w:t>
      </w:r>
      <w:r>
        <w:rPr>
          <w:spacing w:val="-1"/>
        </w:rPr>
        <w:t>costs</w:t>
      </w:r>
      <w:r>
        <w:rPr>
          <w:spacing w:val="-2"/>
        </w:rPr>
        <w:t> </w:t>
      </w:r>
      <w:r>
        <w:rPr>
          <w:spacing w:val="-1"/>
        </w:rPr>
        <w:t>for</w:t>
      </w:r>
      <w:r>
        <w:rPr>
          <w:spacing w:val="-2"/>
        </w:rPr>
        <w:t> </w:t>
      </w:r>
      <w:r>
        <w:rPr>
          <w:spacing w:val="-1"/>
        </w:rPr>
        <w:t>regulatory charges</w:t>
      </w:r>
      <w:r>
        <w:rPr/>
        <w:t> </w:t>
      </w:r>
      <w:r>
        <w:rPr>
          <w:spacing w:val="-1"/>
        </w:rPr>
        <w:t>and fees</w:t>
      </w:r>
      <w:r>
        <w:rPr>
          <w:spacing w:val="-2"/>
        </w:rPr>
        <w:t> </w:t>
      </w:r>
      <w:r>
        <w:rPr>
          <w:spacing w:val="-1"/>
        </w:rPr>
        <w:t>proposed </w:t>
      </w:r>
      <w:r>
        <w:rPr/>
        <w:t>for</w:t>
      </w:r>
      <w:r>
        <w:rPr>
          <w:spacing w:val="-3"/>
        </w:rPr>
        <w:t> </w:t>
      </w:r>
      <w:r>
        <w:rPr>
          <w:spacing w:val="-1"/>
        </w:rPr>
        <w:t>2023–24.</w:t>
      </w:r>
    </w:p>
    <w:p>
      <w:pPr>
        <w:spacing w:after="0" w:line="240"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33" w:id="95"/>
      <w:bookmarkEnd w:id="95"/>
      <w:r>
        <w:rPr>
          <w:b w:val="0"/>
          <w:bCs w:val="0"/>
        </w:rPr>
      </w:r>
      <w:r>
        <w:rPr/>
        <w:t>Table</w:t>
      </w:r>
      <w:r>
        <w:rPr>
          <w:spacing w:val="-6"/>
        </w:rPr>
        <w:t> </w:t>
      </w:r>
      <w:r>
        <w:rPr/>
        <w:t>6</w:t>
      </w:r>
      <w:r>
        <w:rPr>
          <w:spacing w:val="-6"/>
        </w:rPr>
        <w:t> </w:t>
      </w:r>
      <w:r>
        <w:rPr>
          <w:spacing w:val="-1"/>
        </w:rPr>
        <w:t>Biosecurity</w:t>
      </w:r>
      <w:r>
        <w:rPr>
          <w:spacing w:val="-6"/>
        </w:rPr>
        <w:t> </w:t>
      </w:r>
      <w:r>
        <w:rPr>
          <w:spacing w:val="-1"/>
        </w:rPr>
        <w:t>cost</w:t>
      </w:r>
      <w:r>
        <w:rPr>
          <w:spacing w:val="-6"/>
        </w:rPr>
        <w:t> </w:t>
      </w:r>
      <w:r>
        <w:rPr>
          <w:spacing w:val="-1"/>
        </w:rPr>
        <w:t>recovery</w:t>
      </w:r>
      <w:r>
        <w:rPr>
          <w:spacing w:val="-5"/>
        </w:rPr>
        <w:t> </w:t>
      </w:r>
      <w:r>
        <w:rPr>
          <w:spacing w:val="-1"/>
        </w:rPr>
        <w:t>arrangement</w:t>
      </w:r>
      <w:r>
        <w:rPr>
          <w:spacing w:val="-4"/>
        </w:rPr>
        <w:t> </w:t>
      </w:r>
      <w:r>
        <w:rPr>
          <w:spacing w:val="-1"/>
        </w:rPr>
        <w:t>cost</w:t>
      </w:r>
      <w:r>
        <w:rPr>
          <w:spacing w:val="-3"/>
        </w:rPr>
        <w:t> </w:t>
      </w:r>
      <w:r>
        <w:rPr>
          <w:spacing w:val="-1"/>
        </w:rPr>
        <w:t>breakdown,</w:t>
      </w:r>
      <w:r>
        <w:rPr>
          <w:spacing w:val="-4"/>
        </w:rPr>
        <w:t> </w:t>
      </w:r>
      <w:r>
        <w:rPr>
          <w:spacing w:val="-1"/>
        </w:rPr>
        <w:t>2023–24</w:t>
      </w:r>
      <w:r>
        <w:rPr>
          <w:b w:val="0"/>
          <w:bCs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2951"/>
        <w:gridCol w:w="1921"/>
        <w:gridCol w:w="2076"/>
        <w:gridCol w:w="1416"/>
      </w:tblGrid>
      <w:tr>
        <w:trPr>
          <w:trHeight w:val="524"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Cost</w:t>
            </w:r>
            <w:r>
              <w:rPr>
                <w:rFonts w:ascii="Calibri"/>
                <w:b/>
                <w:spacing w:val="-3"/>
                <w:sz w:val="18"/>
              </w:rPr>
              <w:t> </w:t>
            </w:r>
            <w:r>
              <w:rPr>
                <w:rFonts w:ascii="Calibri"/>
                <w:b/>
                <w:spacing w:val="-1"/>
                <w:sz w:val="18"/>
              </w:rPr>
              <w:t>recovery charges</w:t>
            </w:r>
            <w:r>
              <w:rPr>
                <w:rFonts w:ascii="Calibri"/>
                <w:b/>
                <w:spacing w:val="-3"/>
                <w:sz w:val="18"/>
              </w:rPr>
              <w:t> </w:t>
            </w:r>
            <w:r>
              <w:rPr>
                <w:rFonts w:ascii="Calibri"/>
                <w:b/>
                <w:spacing w:val="-1"/>
                <w:sz w:val="18"/>
              </w:rPr>
              <w:t>and</w:t>
            </w:r>
            <w:r>
              <w:rPr>
                <w:rFonts w:ascii="Calibri"/>
                <w:b/>
                <w:spacing w:val="-3"/>
                <w:sz w:val="18"/>
              </w:rPr>
              <w:t> </w:t>
            </w:r>
            <w:r>
              <w:rPr>
                <w:rFonts w:ascii="Calibri"/>
                <w:b/>
                <w:sz w:val="18"/>
              </w:rPr>
              <w:t>fees</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364" w:right="0"/>
              <w:jc w:val="left"/>
              <w:rPr>
                <w:rFonts w:ascii="Calibri" w:hAnsi="Calibri" w:cs="Calibri" w:eastAsia="Calibri"/>
                <w:sz w:val="18"/>
                <w:szCs w:val="18"/>
              </w:rPr>
            </w:pPr>
            <w:r>
              <w:rPr>
                <w:rFonts w:ascii="Calibri"/>
                <w:b/>
                <w:spacing w:val="-1"/>
                <w:sz w:val="18"/>
              </w:rPr>
              <w:t>Direct</w:t>
            </w:r>
            <w:r>
              <w:rPr>
                <w:rFonts w:ascii="Calibri"/>
                <w:b/>
                <w:spacing w:val="-4"/>
                <w:sz w:val="18"/>
              </w:rPr>
              <w:t> </w:t>
            </w:r>
            <w:r>
              <w:rPr>
                <w:rFonts w:ascii="Calibri"/>
                <w:b/>
                <w:spacing w:val="-1"/>
                <w:sz w:val="18"/>
              </w:rPr>
              <w:t>costs</w:t>
            </w:r>
            <w:r>
              <w:rPr>
                <w:rFonts w:ascii="Calibri"/>
                <w:b/>
                <w:spacing w:val="-3"/>
                <w:sz w:val="18"/>
              </w:rPr>
              <w:t> </w:t>
            </w:r>
            <w:r>
              <w:rPr>
                <w:rFonts w:ascii="Calibri"/>
                <w:b/>
                <w:sz w:val="18"/>
              </w:rPr>
              <w:t>($)</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443" w:right="0"/>
              <w:jc w:val="left"/>
              <w:rPr>
                <w:rFonts w:ascii="Calibri" w:hAnsi="Calibri" w:cs="Calibri" w:eastAsia="Calibri"/>
                <w:sz w:val="18"/>
                <w:szCs w:val="18"/>
              </w:rPr>
            </w:pPr>
            <w:r>
              <w:rPr>
                <w:rFonts w:ascii="Calibri"/>
                <w:b/>
                <w:spacing w:val="-1"/>
                <w:sz w:val="18"/>
              </w:rPr>
              <w:t>Indirect</w:t>
            </w:r>
            <w:r>
              <w:rPr>
                <w:rFonts w:ascii="Calibri"/>
                <w:b/>
                <w:spacing w:val="-5"/>
                <w:sz w:val="18"/>
              </w:rPr>
              <w:t> </w:t>
            </w:r>
            <w:r>
              <w:rPr>
                <w:rFonts w:ascii="Calibri"/>
                <w:b/>
                <w:spacing w:val="-1"/>
                <w:sz w:val="18"/>
              </w:rPr>
              <w:t>costs</w:t>
            </w:r>
            <w:r>
              <w:rPr>
                <w:rFonts w:ascii="Calibri"/>
                <w:b/>
                <w:spacing w:val="-2"/>
                <w:sz w:val="18"/>
              </w:rPr>
              <w:t> </w:t>
            </w:r>
            <w:r>
              <w:rPr>
                <w:rFonts w:ascii="Calibri"/>
                <w:b/>
                <w:spacing w:val="-1"/>
                <w:sz w:val="18"/>
              </w:rPr>
              <w:t>($)</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3"/>
              <w:ind w:left="679"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z w:val="18"/>
              </w:rPr>
              <w:t>($)</w:t>
            </w:r>
            <w:r>
              <w:rPr>
                <w:rFonts w:ascii="Calibri"/>
                <w:sz w:val="18"/>
              </w:rPr>
            </w:r>
          </w:p>
        </w:tc>
      </w:tr>
      <w:tr>
        <w:trPr>
          <w:trHeight w:val="348"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z w:val="18"/>
              </w:rPr>
              <w:t>Charges</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63" w:right="0"/>
              <w:jc w:val="left"/>
              <w:rPr>
                <w:rFonts w:ascii="Calibri" w:hAnsi="Calibri" w:cs="Calibri" w:eastAsia="Calibri"/>
                <w:sz w:val="18"/>
                <w:szCs w:val="18"/>
              </w:rPr>
            </w:pPr>
            <w:r>
              <w:rPr>
                <w:rFonts w:ascii="Calibri"/>
                <w:b/>
                <w:spacing w:val="-1"/>
                <w:sz w:val="18"/>
              </w:rPr>
              <w:t>168,272,216</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70" w:right="0"/>
              <w:jc w:val="left"/>
              <w:rPr>
                <w:rFonts w:ascii="Calibri" w:hAnsi="Calibri" w:cs="Calibri" w:eastAsia="Calibri"/>
                <w:sz w:val="18"/>
                <w:szCs w:val="18"/>
              </w:rPr>
            </w:pPr>
            <w:r>
              <w:rPr>
                <w:rFonts w:ascii="Calibri"/>
                <w:b/>
                <w:spacing w:val="-1"/>
                <w:sz w:val="18"/>
              </w:rPr>
              <w:t>100,752,010</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391" w:right="0"/>
              <w:jc w:val="left"/>
              <w:rPr>
                <w:rFonts w:ascii="Calibri" w:hAnsi="Calibri" w:cs="Calibri" w:eastAsia="Calibri"/>
                <w:sz w:val="18"/>
                <w:szCs w:val="18"/>
              </w:rPr>
            </w:pPr>
            <w:r>
              <w:rPr>
                <w:rFonts w:ascii="Calibri"/>
                <w:b/>
                <w:spacing w:val="-1"/>
                <w:sz w:val="18"/>
              </w:rPr>
              <w:t>269,024,226</w:t>
            </w:r>
            <w:r>
              <w:rPr>
                <w:rFonts w:ascii="Calibri"/>
                <w:sz w:val="18"/>
              </w:rPr>
            </w:r>
          </w:p>
        </w:tc>
      </w:tr>
      <w:tr>
        <w:trPr>
          <w:trHeight w:val="351"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Full</w:t>
            </w:r>
            <w:r>
              <w:rPr>
                <w:rFonts w:ascii="Calibri"/>
                <w:spacing w:val="-5"/>
                <w:sz w:val="18"/>
              </w:rPr>
              <w:t> </w:t>
            </w:r>
            <w:r>
              <w:rPr>
                <w:rFonts w:ascii="Calibri"/>
                <w:sz w:val="18"/>
              </w:rPr>
              <w:t>import</w:t>
            </w:r>
            <w:r>
              <w:rPr>
                <w:rFonts w:ascii="Calibri"/>
                <w:spacing w:val="-5"/>
                <w:sz w:val="18"/>
              </w:rPr>
              <w:t> </w:t>
            </w:r>
            <w:r>
              <w:rPr>
                <w:rFonts w:ascii="Calibri"/>
                <w:spacing w:val="-1"/>
                <w:sz w:val="18"/>
              </w:rPr>
              <w:t>declaration</w:t>
            </w:r>
            <w:r>
              <w:rPr>
                <w:rFonts w:ascii="Calibri"/>
                <w:spacing w:val="-5"/>
                <w:sz w:val="18"/>
              </w:rPr>
              <w:t> </w:t>
            </w:r>
            <w:r>
              <w:rPr>
                <w:rFonts w:ascii="Calibri"/>
                <w:spacing w:val="-1"/>
                <w:sz w:val="18"/>
              </w:rPr>
              <w:t>charges</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65" w:right="0"/>
              <w:jc w:val="left"/>
              <w:rPr>
                <w:rFonts w:ascii="Calibri" w:hAnsi="Calibri" w:cs="Calibri" w:eastAsia="Calibri"/>
                <w:sz w:val="18"/>
                <w:szCs w:val="18"/>
              </w:rPr>
            </w:pPr>
            <w:r>
              <w:rPr>
                <w:rFonts w:ascii="Calibri"/>
                <w:spacing w:val="-1"/>
                <w:sz w:val="18"/>
              </w:rPr>
              <w:t>139,161,722</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863" w:right="0"/>
              <w:jc w:val="left"/>
              <w:rPr>
                <w:rFonts w:ascii="Calibri" w:hAnsi="Calibri" w:cs="Calibri" w:eastAsia="Calibri"/>
                <w:sz w:val="18"/>
                <w:szCs w:val="18"/>
              </w:rPr>
            </w:pPr>
            <w:r>
              <w:rPr>
                <w:rFonts w:ascii="Calibri"/>
                <w:spacing w:val="-1"/>
                <w:sz w:val="18"/>
              </w:rPr>
              <w:t>79,097,118</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393" w:right="0"/>
              <w:jc w:val="left"/>
              <w:rPr>
                <w:rFonts w:ascii="Calibri" w:hAnsi="Calibri" w:cs="Calibri" w:eastAsia="Calibri"/>
                <w:sz w:val="18"/>
                <w:szCs w:val="18"/>
              </w:rPr>
            </w:pPr>
            <w:r>
              <w:rPr>
                <w:rFonts w:ascii="Calibri"/>
                <w:spacing w:val="-1"/>
                <w:sz w:val="18"/>
              </w:rPr>
              <w:t>218,258,840</w:t>
            </w:r>
            <w:r>
              <w:rPr>
                <w:rFonts w:ascii="Calibri"/>
                <w:sz w:val="18"/>
              </w:rPr>
            </w:r>
          </w:p>
        </w:tc>
      </w:tr>
      <w:tr>
        <w:trPr>
          <w:trHeight w:val="569"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362"/>
              <w:jc w:val="left"/>
              <w:rPr>
                <w:rFonts w:ascii="Calibri" w:hAnsi="Calibri" w:cs="Calibri" w:eastAsia="Calibri"/>
                <w:sz w:val="18"/>
                <w:szCs w:val="18"/>
              </w:rPr>
            </w:pPr>
            <w:r>
              <w:rPr>
                <w:rFonts w:ascii="Calibri"/>
                <w:spacing w:val="-1"/>
                <w:sz w:val="18"/>
              </w:rPr>
              <w:t>Approved</w:t>
            </w:r>
            <w:r>
              <w:rPr>
                <w:rFonts w:ascii="Calibri"/>
                <w:spacing w:val="-5"/>
                <w:sz w:val="18"/>
              </w:rPr>
              <w:t> </w:t>
            </w:r>
            <w:r>
              <w:rPr>
                <w:rFonts w:ascii="Calibri"/>
                <w:spacing w:val="-1"/>
                <w:sz w:val="18"/>
              </w:rPr>
              <w:t>arrangements</w:t>
            </w:r>
            <w:r>
              <w:rPr>
                <w:rFonts w:ascii="Calibri"/>
                <w:spacing w:val="-4"/>
                <w:sz w:val="18"/>
              </w:rPr>
              <w:t> </w:t>
            </w:r>
            <w:r>
              <w:rPr>
                <w:rFonts w:ascii="Calibri"/>
                <w:spacing w:val="-1"/>
                <w:sz w:val="18"/>
              </w:rPr>
              <w:t>and</w:t>
            </w:r>
            <w:r>
              <w:rPr>
                <w:rFonts w:ascii="Calibri"/>
                <w:spacing w:val="-5"/>
                <w:sz w:val="18"/>
              </w:rPr>
              <w:t> </w:t>
            </w:r>
            <w:r>
              <w:rPr>
                <w:rFonts w:ascii="Calibri"/>
                <w:sz w:val="18"/>
              </w:rPr>
              <w:t>food</w:t>
            </w:r>
            <w:r>
              <w:rPr>
                <w:rFonts w:ascii="Calibri"/>
                <w:spacing w:val="31"/>
                <w:sz w:val="18"/>
              </w:rPr>
              <w:t> </w:t>
            </w:r>
            <w:r>
              <w:rPr>
                <w:rFonts w:ascii="Calibri"/>
                <w:spacing w:val="-1"/>
                <w:sz w:val="18"/>
              </w:rPr>
              <w:t>import</w:t>
            </w:r>
            <w:r>
              <w:rPr>
                <w:rFonts w:ascii="Calibri"/>
                <w:spacing w:val="-7"/>
                <w:sz w:val="18"/>
              </w:rPr>
              <w:t> </w:t>
            </w:r>
            <w:r>
              <w:rPr>
                <w:rFonts w:ascii="Calibri"/>
                <w:spacing w:val="-1"/>
                <w:sz w:val="18"/>
              </w:rPr>
              <w:t>compliance</w:t>
            </w:r>
            <w:r>
              <w:rPr>
                <w:rFonts w:ascii="Calibri"/>
                <w:spacing w:val="-6"/>
                <w:sz w:val="18"/>
              </w:rPr>
              <w:t> </w:t>
            </w:r>
            <w:r>
              <w:rPr>
                <w:rFonts w:ascii="Calibri"/>
                <w:spacing w:val="-1"/>
                <w:sz w:val="18"/>
              </w:rPr>
              <w:t>agreements</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47" w:right="0"/>
              <w:jc w:val="left"/>
              <w:rPr>
                <w:rFonts w:ascii="Calibri" w:hAnsi="Calibri" w:cs="Calibri" w:eastAsia="Calibri"/>
                <w:sz w:val="18"/>
                <w:szCs w:val="18"/>
              </w:rPr>
            </w:pPr>
            <w:r>
              <w:rPr>
                <w:rFonts w:ascii="Calibri"/>
                <w:spacing w:val="-1"/>
                <w:sz w:val="18"/>
              </w:rPr>
              <w:t>5,283,238</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955" w:right="0"/>
              <w:jc w:val="left"/>
              <w:rPr>
                <w:rFonts w:ascii="Calibri" w:hAnsi="Calibri" w:cs="Calibri" w:eastAsia="Calibri"/>
                <w:sz w:val="18"/>
                <w:szCs w:val="18"/>
              </w:rPr>
            </w:pPr>
            <w:r>
              <w:rPr>
                <w:rFonts w:ascii="Calibri"/>
                <w:spacing w:val="-1"/>
                <w:sz w:val="18"/>
              </w:rPr>
              <w:t>2,312,238</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6" w:right="0"/>
              <w:jc w:val="left"/>
              <w:rPr>
                <w:rFonts w:ascii="Calibri" w:hAnsi="Calibri" w:cs="Calibri" w:eastAsia="Calibri"/>
                <w:sz w:val="18"/>
                <w:szCs w:val="18"/>
              </w:rPr>
            </w:pPr>
            <w:r>
              <w:rPr>
                <w:rFonts w:ascii="Calibri"/>
                <w:spacing w:val="-1"/>
                <w:sz w:val="18"/>
              </w:rPr>
              <w:t>7,595,476</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Vessel</w:t>
            </w:r>
            <w:r>
              <w:rPr>
                <w:rFonts w:ascii="Calibri"/>
                <w:spacing w:val="-6"/>
                <w:sz w:val="18"/>
              </w:rPr>
              <w:t> </w:t>
            </w:r>
            <w:r>
              <w:rPr>
                <w:rFonts w:ascii="Calibri"/>
                <w:spacing w:val="-1"/>
                <w:sz w:val="18"/>
              </w:rPr>
              <w:t>arrival</w:t>
            </w:r>
            <w:r>
              <w:rPr>
                <w:rFonts w:ascii="Calibri"/>
                <w:spacing w:val="-5"/>
                <w:sz w:val="18"/>
              </w:rPr>
              <w:t> </w:t>
            </w:r>
            <w:r>
              <w:rPr>
                <w:rFonts w:ascii="Calibri"/>
                <w:sz w:val="18"/>
              </w:rPr>
              <w:t>charges</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6" w:right="0"/>
              <w:jc w:val="left"/>
              <w:rPr>
                <w:rFonts w:ascii="Calibri" w:hAnsi="Calibri" w:cs="Calibri" w:eastAsia="Calibri"/>
                <w:sz w:val="18"/>
                <w:szCs w:val="18"/>
              </w:rPr>
            </w:pPr>
            <w:r>
              <w:rPr>
                <w:rFonts w:ascii="Calibri"/>
                <w:spacing w:val="-1"/>
                <w:sz w:val="18"/>
              </w:rPr>
              <w:t>14,509,884</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955" w:right="0"/>
              <w:jc w:val="left"/>
              <w:rPr>
                <w:rFonts w:ascii="Calibri" w:hAnsi="Calibri" w:cs="Calibri" w:eastAsia="Calibri"/>
                <w:sz w:val="18"/>
                <w:szCs w:val="18"/>
              </w:rPr>
            </w:pPr>
            <w:r>
              <w:rPr>
                <w:rFonts w:ascii="Calibri"/>
                <w:spacing w:val="-1"/>
                <w:sz w:val="18"/>
              </w:rPr>
              <w:t>9,927,669</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84" w:right="0"/>
              <w:jc w:val="left"/>
              <w:rPr>
                <w:rFonts w:ascii="Calibri" w:hAnsi="Calibri" w:cs="Calibri" w:eastAsia="Calibri"/>
                <w:sz w:val="18"/>
                <w:szCs w:val="18"/>
              </w:rPr>
            </w:pPr>
            <w:r>
              <w:rPr>
                <w:rFonts w:ascii="Calibri"/>
                <w:spacing w:val="-1"/>
                <w:sz w:val="18"/>
              </w:rPr>
              <w:t>24,437,553</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Permit</w:t>
            </w:r>
            <w:r>
              <w:rPr>
                <w:rFonts w:ascii="Calibri"/>
                <w:spacing w:val="-7"/>
                <w:sz w:val="18"/>
              </w:rPr>
              <w:t> </w:t>
            </w:r>
            <w:r>
              <w:rPr>
                <w:rFonts w:ascii="Calibri"/>
                <w:spacing w:val="-1"/>
                <w:sz w:val="18"/>
              </w:rPr>
              <w:t>applications</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884" w:right="0"/>
              <w:jc w:val="left"/>
              <w:rPr>
                <w:rFonts w:ascii="Calibri" w:hAnsi="Calibri" w:cs="Calibri" w:eastAsia="Calibri"/>
                <w:sz w:val="18"/>
                <w:szCs w:val="18"/>
              </w:rPr>
            </w:pPr>
            <w:r>
              <w:rPr>
                <w:rFonts w:ascii="Calibri"/>
                <w:spacing w:val="-1"/>
                <w:sz w:val="18"/>
              </w:rPr>
              <w:t>968,479</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92" w:right="0"/>
              <w:jc w:val="left"/>
              <w:rPr>
                <w:rFonts w:ascii="Calibri" w:hAnsi="Calibri" w:cs="Calibri" w:eastAsia="Calibri"/>
                <w:sz w:val="18"/>
                <w:szCs w:val="18"/>
              </w:rPr>
            </w:pPr>
            <w:r>
              <w:rPr>
                <w:rFonts w:ascii="Calibri"/>
                <w:spacing w:val="-1"/>
                <w:sz w:val="18"/>
              </w:rPr>
              <w:t>661,442</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6" w:right="0"/>
              <w:jc w:val="left"/>
              <w:rPr>
                <w:rFonts w:ascii="Calibri" w:hAnsi="Calibri" w:cs="Calibri" w:eastAsia="Calibri"/>
                <w:sz w:val="18"/>
                <w:szCs w:val="18"/>
              </w:rPr>
            </w:pPr>
            <w:r>
              <w:rPr>
                <w:rFonts w:ascii="Calibri"/>
                <w:spacing w:val="-1"/>
                <w:sz w:val="18"/>
              </w:rPr>
              <w:t>1,629,921</w:t>
            </w:r>
            <w:r>
              <w:rPr>
                <w:rFonts w:ascii="Calibri"/>
                <w:sz w:val="18"/>
              </w:rPr>
            </w:r>
          </w:p>
        </w:tc>
      </w:tr>
      <w:tr>
        <w:trPr>
          <w:trHeight w:val="348"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z w:val="18"/>
              </w:rPr>
              <w:t>PEQ</w:t>
            </w:r>
            <w:r>
              <w:rPr>
                <w:rFonts w:ascii="Calibri"/>
                <w:spacing w:val="-3"/>
                <w:sz w:val="18"/>
              </w:rPr>
              <w:t> </w:t>
            </w:r>
            <w:r>
              <w:rPr>
                <w:rFonts w:ascii="Calibri"/>
                <w:spacing w:val="-1"/>
                <w:sz w:val="18"/>
              </w:rPr>
              <w:t>importation</w:t>
            </w:r>
            <w:r>
              <w:rPr>
                <w:rFonts w:ascii="Calibri"/>
                <w:spacing w:val="-4"/>
                <w:sz w:val="18"/>
              </w:rPr>
              <w:t> </w:t>
            </w:r>
            <w:r>
              <w:rPr>
                <w:rFonts w:ascii="Calibri"/>
                <w:spacing w:val="-1"/>
                <w:sz w:val="18"/>
              </w:rPr>
              <w:t>charge</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47" w:right="0"/>
              <w:jc w:val="left"/>
              <w:rPr>
                <w:rFonts w:ascii="Calibri" w:hAnsi="Calibri" w:cs="Calibri" w:eastAsia="Calibri"/>
                <w:sz w:val="18"/>
                <w:szCs w:val="18"/>
              </w:rPr>
            </w:pPr>
            <w:r>
              <w:rPr>
                <w:rFonts w:ascii="Calibri"/>
                <w:spacing w:val="-1"/>
                <w:sz w:val="18"/>
              </w:rPr>
              <w:t>8,348,893</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955" w:right="0"/>
              <w:jc w:val="left"/>
              <w:rPr>
                <w:rFonts w:ascii="Calibri" w:hAnsi="Calibri" w:cs="Calibri" w:eastAsia="Calibri"/>
                <w:sz w:val="18"/>
                <w:szCs w:val="18"/>
              </w:rPr>
            </w:pPr>
            <w:r>
              <w:rPr>
                <w:rFonts w:ascii="Calibri"/>
                <w:spacing w:val="-1"/>
                <w:sz w:val="18"/>
              </w:rPr>
              <w:t>8,753,543</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84" w:right="0"/>
              <w:jc w:val="left"/>
              <w:rPr>
                <w:rFonts w:ascii="Calibri" w:hAnsi="Calibri" w:cs="Calibri" w:eastAsia="Calibri"/>
                <w:sz w:val="18"/>
                <w:szCs w:val="18"/>
              </w:rPr>
            </w:pPr>
            <w:r>
              <w:rPr>
                <w:rFonts w:ascii="Calibri"/>
                <w:spacing w:val="-1"/>
                <w:sz w:val="18"/>
              </w:rPr>
              <w:t>17,102,436</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108" w:right="0"/>
              <w:jc w:val="left"/>
              <w:rPr>
                <w:rFonts w:ascii="Calibri" w:hAnsi="Calibri" w:cs="Calibri" w:eastAsia="Calibri"/>
                <w:sz w:val="18"/>
                <w:szCs w:val="18"/>
              </w:rPr>
            </w:pPr>
            <w:r>
              <w:rPr>
                <w:rFonts w:ascii="Calibri"/>
                <w:b/>
                <w:spacing w:val="-1"/>
                <w:sz w:val="18"/>
              </w:rPr>
              <w:t>Fees</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654" w:right="0"/>
              <w:jc w:val="left"/>
              <w:rPr>
                <w:rFonts w:ascii="Calibri" w:hAnsi="Calibri" w:cs="Calibri" w:eastAsia="Calibri"/>
                <w:sz w:val="18"/>
                <w:szCs w:val="18"/>
              </w:rPr>
            </w:pPr>
            <w:r>
              <w:rPr>
                <w:rFonts w:ascii="Calibri"/>
                <w:b/>
                <w:spacing w:val="-1"/>
                <w:sz w:val="18"/>
              </w:rPr>
              <w:t>75,577,356</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953" w:right="0"/>
              <w:jc w:val="left"/>
              <w:rPr>
                <w:rFonts w:ascii="Calibri" w:hAnsi="Calibri" w:cs="Calibri" w:eastAsia="Calibri"/>
                <w:sz w:val="18"/>
                <w:szCs w:val="18"/>
              </w:rPr>
            </w:pPr>
            <w:r>
              <w:rPr>
                <w:rFonts w:ascii="Calibri"/>
                <w:b/>
                <w:spacing w:val="-1"/>
                <w:sz w:val="18"/>
              </w:rPr>
              <w:t>4,226,310</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2"/>
              <w:ind w:left="482" w:right="0"/>
              <w:jc w:val="left"/>
              <w:rPr>
                <w:rFonts w:ascii="Calibri" w:hAnsi="Calibri" w:cs="Calibri" w:eastAsia="Calibri"/>
                <w:sz w:val="18"/>
                <w:szCs w:val="18"/>
              </w:rPr>
            </w:pPr>
            <w:r>
              <w:rPr>
                <w:rFonts w:ascii="Calibri"/>
                <w:b/>
                <w:spacing w:val="-1"/>
                <w:sz w:val="18"/>
              </w:rPr>
              <w:t>79,803,666</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Assessment</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656" w:right="0"/>
              <w:jc w:val="left"/>
              <w:rPr>
                <w:rFonts w:ascii="Calibri" w:hAnsi="Calibri" w:cs="Calibri" w:eastAsia="Calibri"/>
                <w:sz w:val="18"/>
                <w:szCs w:val="18"/>
              </w:rPr>
            </w:pPr>
            <w:r>
              <w:rPr>
                <w:rFonts w:ascii="Calibri"/>
                <w:spacing w:val="-1"/>
                <w:sz w:val="18"/>
              </w:rPr>
              <w:t>28,869,946</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955" w:right="0"/>
              <w:jc w:val="left"/>
              <w:rPr>
                <w:rFonts w:ascii="Calibri" w:hAnsi="Calibri" w:cs="Calibri" w:eastAsia="Calibri"/>
                <w:sz w:val="18"/>
                <w:szCs w:val="18"/>
              </w:rPr>
            </w:pPr>
            <w:r>
              <w:rPr>
                <w:rFonts w:ascii="Calibri"/>
                <w:spacing w:val="-1"/>
                <w:sz w:val="18"/>
              </w:rPr>
              <w:t>1,366,528</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484" w:right="0"/>
              <w:jc w:val="left"/>
              <w:rPr>
                <w:rFonts w:ascii="Calibri" w:hAnsi="Calibri" w:cs="Calibri" w:eastAsia="Calibri"/>
                <w:sz w:val="18"/>
                <w:szCs w:val="18"/>
              </w:rPr>
            </w:pPr>
            <w:r>
              <w:rPr>
                <w:rFonts w:ascii="Calibri"/>
                <w:spacing w:val="-1"/>
                <w:sz w:val="18"/>
              </w:rPr>
              <w:t>30,236,474</w:t>
            </w:r>
            <w:r>
              <w:rPr>
                <w:rFonts w:ascii="Calibri"/>
                <w:sz w:val="18"/>
              </w:rPr>
            </w:r>
          </w:p>
        </w:tc>
      </w:tr>
      <w:tr>
        <w:trPr>
          <w:trHeight w:val="351"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108" w:right="0"/>
              <w:jc w:val="left"/>
              <w:rPr>
                <w:rFonts w:ascii="Calibri" w:hAnsi="Calibri" w:cs="Calibri" w:eastAsia="Calibri"/>
                <w:sz w:val="18"/>
                <w:szCs w:val="18"/>
              </w:rPr>
            </w:pPr>
            <w:r>
              <w:rPr>
                <w:rFonts w:ascii="Calibri"/>
                <w:spacing w:val="-1"/>
                <w:sz w:val="18"/>
              </w:rPr>
              <w:t>Inspection</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656" w:right="0"/>
              <w:jc w:val="left"/>
              <w:rPr>
                <w:rFonts w:ascii="Calibri" w:hAnsi="Calibri" w:cs="Calibri" w:eastAsia="Calibri"/>
                <w:sz w:val="18"/>
                <w:szCs w:val="18"/>
              </w:rPr>
            </w:pPr>
            <w:r>
              <w:rPr>
                <w:rFonts w:ascii="Calibri"/>
                <w:spacing w:val="-1"/>
                <w:sz w:val="18"/>
              </w:rPr>
              <w:t>36,779,726</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955" w:right="0"/>
              <w:jc w:val="left"/>
              <w:rPr>
                <w:rFonts w:ascii="Calibri" w:hAnsi="Calibri" w:cs="Calibri" w:eastAsia="Calibri"/>
                <w:sz w:val="18"/>
                <w:szCs w:val="18"/>
              </w:rPr>
            </w:pPr>
            <w:r>
              <w:rPr>
                <w:rFonts w:ascii="Calibri"/>
                <w:spacing w:val="-1"/>
                <w:sz w:val="18"/>
              </w:rPr>
              <w:t>2,516,560</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1"/>
              <w:ind w:left="484" w:right="0"/>
              <w:jc w:val="left"/>
              <w:rPr>
                <w:rFonts w:ascii="Calibri" w:hAnsi="Calibri" w:cs="Calibri" w:eastAsia="Calibri"/>
                <w:sz w:val="18"/>
                <w:szCs w:val="18"/>
              </w:rPr>
            </w:pPr>
            <w:r>
              <w:rPr>
                <w:rFonts w:ascii="Calibri"/>
                <w:spacing w:val="-1"/>
                <w:sz w:val="18"/>
              </w:rPr>
              <w:t>39,296,286</w:t>
            </w:r>
            <w:r>
              <w:rPr>
                <w:rFonts w:ascii="Calibri"/>
                <w:sz w:val="18"/>
              </w:rPr>
            </w:r>
          </w:p>
        </w:tc>
      </w:tr>
      <w:tr>
        <w:trPr>
          <w:trHeight w:val="348"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Audit</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47" w:right="0"/>
              <w:jc w:val="left"/>
              <w:rPr>
                <w:rFonts w:ascii="Calibri" w:hAnsi="Calibri" w:cs="Calibri" w:eastAsia="Calibri"/>
                <w:sz w:val="18"/>
                <w:szCs w:val="18"/>
              </w:rPr>
            </w:pPr>
            <w:r>
              <w:rPr>
                <w:rFonts w:ascii="Calibri"/>
                <w:spacing w:val="-1"/>
                <w:sz w:val="18"/>
              </w:rPr>
              <w:t>3,482,917</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92" w:right="0"/>
              <w:jc w:val="left"/>
              <w:rPr>
                <w:rFonts w:ascii="Calibri" w:hAnsi="Calibri" w:cs="Calibri" w:eastAsia="Calibri"/>
                <w:sz w:val="18"/>
                <w:szCs w:val="18"/>
              </w:rPr>
            </w:pPr>
            <w:r>
              <w:rPr>
                <w:rFonts w:ascii="Calibri"/>
                <w:spacing w:val="-1"/>
                <w:sz w:val="18"/>
              </w:rPr>
              <w:t>106,195</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6" w:right="0"/>
              <w:jc w:val="left"/>
              <w:rPr>
                <w:rFonts w:ascii="Calibri" w:hAnsi="Calibri" w:cs="Calibri" w:eastAsia="Calibri"/>
                <w:sz w:val="18"/>
                <w:szCs w:val="18"/>
              </w:rPr>
            </w:pPr>
            <w:r>
              <w:rPr>
                <w:rFonts w:ascii="Calibri"/>
                <w:spacing w:val="-1"/>
                <w:sz w:val="18"/>
              </w:rPr>
              <w:t>3,589,112</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Husbandry</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47" w:right="0"/>
              <w:jc w:val="left"/>
              <w:rPr>
                <w:rFonts w:ascii="Calibri" w:hAnsi="Calibri" w:cs="Calibri" w:eastAsia="Calibri"/>
                <w:sz w:val="18"/>
                <w:szCs w:val="18"/>
              </w:rPr>
            </w:pPr>
            <w:r>
              <w:rPr>
                <w:rFonts w:ascii="Calibri"/>
                <w:spacing w:val="-1"/>
                <w:sz w:val="18"/>
              </w:rPr>
              <w:t>3,850,121</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92" w:right="0"/>
              <w:jc w:val="left"/>
              <w:rPr>
                <w:rFonts w:ascii="Calibri" w:hAnsi="Calibri" w:cs="Calibri" w:eastAsia="Calibri"/>
                <w:sz w:val="18"/>
                <w:szCs w:val="18"/>
              </w:rPr>
            </w:pPr>
            <w:r>
              <w:rPr>
                <w:rFonts w:ascii="Calibri"/>
                <w:spacing w:val="-1"/>
                <w:sz w:val="18"/>
              </w:rPr>
              <w:t>132,597</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6" w:right="0"/>
              <w:jc w:val="left"/>
              <w:rPr>
                <w:rFonts w:ascii="Calibri" w:hAnsi="Calibri" w:cs="Calibri" w:eastAsia="Calibri"/>
                <w:sz w:val="18"/>
                <w:szCs w:val="18"/>
              </w:rPr>
            </w:pPr>
            <w:r>
              <w:rPr>
                <w:rFonts w:ascii="Calibri"/>
                <w:spacing w:val="-1"/>
                <w:sz w:val="18"/>
              </w:rPr>
              <w:t>3,982,718</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Diagnostics</w:t>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47" w:right="0"/>
              <w:jc w:val="left"/>
              <w:rPr>
                <w:rFonts w:ascii="Calibri" w:hAnsi="Calibri" w:cs="Calibri" w:eastAsia="Calibri"/>
                <w:sz w:val="18"/>
                <w:szCs w:val="18"/>
              </w:rPr>
            </w:pPr>
            <w:r>
              <w:rPr>
                <w:rFonts w:ascii="Calibri"/>
                <w:spacing w:val="-1"/>
                <w:sz w:val="18"/>
              </w:rPr>
              <w:t>2,594,646</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92" w:right="0"/>
              <w:jc w:val="left"/>
              <w:rPr>
                <w:rFonts w:ascii="Calibri" w:hAnsi="Calibri" w:cs="Calibri" w:eastAsia="Calibri"/>
                <w:sz w:val="18"/>
                <w:szCs w:val="18"/>
              </w:rPr>
            </w:pPr>
            <w:r>
              <w:rPr>
                <w:rFonts w:ascii="Calibri"/>
                <w:spacing w:val="-1"/>
                <w:sz w:val="18"/>
              </w:rPr>
              <w:t>104,430</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76" w:right="0"/>
              <w:jc w:val="left"/>
              <w:rPr>
                <w:rFonts w:ascii="Calibri" w:hAnsi="Calibri" w:cs="Calibri" w:eastAsia="Calibri"/>
                <w:sz w:val="18"/>
                <w:szCs w:val="18"/>
              </w:rPr>
            </w:pPr>
            <w:r>
              <w:rPr>
                <w:rFonts w:ascii="Calibri"/>
                <w:spacing w:val="-1"/>
                <w:sz w:val="18"/>
              </w:rPr>
              <w:t>2,699,076</w:t>
            </w:r>
            <w:r>
              <w:rPr>
                <w:rFonts w:ascii="Calibri"/>
                <w:sz w:val="18"/>
              </w:rPr>
            </w:r>
          </w:p>
        </w:tc>
      </w:tr>
      <w:tr>
        <w:trPr>
          <w:trHeight w:val="350" w:hRule="exact"/>
        </w:trPr>
        <w:tc>
          <w:tcPr>
            <w:tcW w:w="295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1921"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563" w:right="0"/>
              <w:jc w:val="left"/>
              <w:rPr>
                <w:rFonts w:ascii="Calibri" w:hAnsi="Calibri" w:cs="Calibri" w:eastAsia="Calibri"/>
                <w:sz w:val="18"/>
                <w:szCs w:val="18"/>
              </w:rPr>
            </w:pPr>
            <w:r>
              <w:rPr>
                <w:rFonts w:ascii="Calibri"/>
                <w:b/>
                <w:spacing w:val="-1"/>
                <w:sz w:val="18"/>
              </w:rPr>
              <w:t>243,849,572</w:t>
            </w:r>
            <w:r>
              <w:rPr>
                <w:rFonts w:ascii="Calibri"/>
                <w:sz w:val="18"/>
              </w:rPr>
            </w:r>
          </w:p>
        </w:tc>
        <w:tc>
          <w:tcPr>
            <w:tcW w:w="207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770" w:right="0"/>
              <w:jc w:val="left"/>
              <w:rPr>
                <w:rFonts w:ascii="Calibri" w:hAnsi="Calibri" w:cs="Calibri" w:eastAsia="Calibri"/>
                <w:sz w:val="18"/>
                <w:szCs w:val="18"/>
              </w:rPr>
            </w:pPr>
            <w:r>
              <w:rPr>
                <w:rFonts w:ascii="Calibri"/>
                <w:b/>
                <w:spacing w:val="-1"/>
                <w:sz w:val="18"/>
              </w:rPr>
              <w:t>104,978,320</w:t>
            </w:r>
            <w:r>
              <w:rPr>
                <w:rFonts w:ascii="Calibri"/>
                <w:sz w:val="18"/>
              </w:rPr>
            </w:r>
          </w:p>
        </w:tc>
        <w:tc>
          <w:tcPr>
            <w:tcW w:w="1416" w:type="dxa"/>
            <w:tcBorders>
              <w:top w:val="single" w:sz="5" w:space="0" w:color="000000"/>
              <w:left w:val="nil" w:sz="6" w:space="0" w:color="auto"/>
              <w:bottom w:val="single" w:sz="5" w:space="0" w:color="000000"/>
              <w:right w:val="nil" w:sz="6" w:space="0" w:color="auto"/>
            </w:tcBorders>
          </w:tcPr>
          <w:p>
            <w:pPr>
              <w:pStyle w:val="TableParagraph"/>
              <w:spacing w:line="240" w:lineRule="auto" w:before="60"/>
              <w:ind w:left="391" w:right="0"/>
              <w:jc w:val="left"/>
              <w:rPr>
                <w:rFonts w:ascii="Calibri" w:hAnsi="Calibri" w:cs="Calibri" w:eastAsia="Calibri"/>
                <w:sz w:val="18"/>
                <w:szCs w:val="18"/>
              </w:rPr>
            </w:pPr>
            <w:r>
              <w:rPr>
                <w:rFonts w:ascii="Calibri"/>
                <w:b/>
                <w:spacing w:val="-1"/>
                <w:sz w:val="18"/>
              </w:rPr>
              <w:t>348,827,892</w:t>
            </w:r>
            <w:r>
              <w:rPr>
                <w:rFonts w:ascii="Calibri"/>
                <w:sz w:val="18"/>
              </w:rPr>
            </w:r>
          </w:p>
        </w:tc>
      </w:tr>
    </w:tbl>
    <w:p>
      <w:pPr>
        <w:spacing w:line="263" w:lineRule="auto" w:before="115"/>
        <w:ind w:left="118" w:right="194" w:firstLine="0"/>
        <w:jc w:val="left"/>
        <w:rPr>
          <w:rFonts w:ascii="Calibri" w:hAnsi="Calibri" w:cs="Calibri" w:eastAsia="Calibri"/>
          <w:sz w:val="18"/>
          <w:szCs w:val="18"/>
        </w:rPr>
      </w:pPr>
      <w:r>
        <w:rPr>
          <w:rFonts w:ascii="Calibri"/>
          <w:spacing w:val="-1"/>
          <w:sz w:val="18"/>
        </w:rPr>
        <w:t>Direct</w:t>
      </w:r>
      <w:r>
        <w:rPr>
          <w:rFonts w:ascii="Calibri"/>
          <w:spacing w:val="-2"/>
          <w:sz w:val="18"/>
        </w:rPr>
        <w:t> </w:t>
      </w:r>
      <w:r>
        <w:rPr>
          <w:rFonts w:ascii="Calibri"/>
          <w:spacing w:val="-1"/>
          <w:sz w:val="18"/>
        </w:rPr>
        <w:t>costs</w:t>
      </w:r>
      <w:r>
        <w:rPr>
          <w:rFonts w:ascii="Calibri"/>
          <w:spacing w:val="-3"/>
          <w:sz w:val="18"/>
        </w:rPr>
        <w:t> </w:t>
      </w:r>
      <w:r>
        <w:rPr>
          <w:rFonts w:ascii="Calibri"/>
          <w:sz w:val="18"/>
        </w:rPr>
        <w:t>can</w:t>
      </w:r>
      <w:r>
        <w:rPr>
          <w:rFonts w:ascii="Calibri"/>
          <w:spacing w:val="-3"/>
          <w:sz w:val="18"/>
        </w:rPr>
        <w:t> </w:t>
      </w:r>
      <w:r>
        <w:rPr>
          <w:rFonts w:ascii="Calibri"/>
          <w:spacing w:val="-1"/>
          <w:sz w:val="18"/>
        </w:rPr>
        <w:t>be directly</w:t>
      </w:r>
      <w:r>
        <w:rPr>
          <w:rFonts w:ascii="Calibri"/>
          <w:spacing w:val="-2"/>
          <w:sz w:val="18"/>
        </w:rPr>
        <w:t> </w:t>
      </w:r>
      <w:r>
        <w:rPr>
          <w:rFonts w:ascii="Calibri"/>
          <w:spacing w:val="-1"/>
          <w:sz w:val="18"/>
        </w:rPr>
        <w:t>attributed</w:t>
      </w:r>
      <w:r>
        <w:rPr>
          <w:rFonts w:ascii="Calibri"/>
          <w:spacing w:val="-2"/>
          <w:sz w:val="18"/>
        </w:rPr>
        <w:t> </w:t>
      </w:r>
      <w:r>
        <w:rPr>
          <w:rFonts w:ascii="Calibri"/>
          <w:sz w:val="18"/>
        </w:rPr>
        <w:t>to</w:t>
      </w:r>
      <w:r>
        <w:rPr>
          <w:rFonts w:ascii="Calibri"/>
          <w:spacing w:val="-2"/>
          <w:sz w:val="18"/>
        </w:rPr>
        <w:t> </w:t>
      </w:r>
      <w:r>
        <w:rPr>
          <w:rFonts w:ascii="Calibri"/>
          <w:sz w:val="18"/>
        </w:rPr>
        <w:t>the</w:t>
      </w:r>
      <w:r>
        <w:rPr>
          <w:rFonts w:ascii="Calibri"/>
          <w:spacing w:val="-3"/>
          <w:sz w:val="18"/>
        </w:rPr>
        <w:t> </w:t>
      </w:r>
      <w:r>
        <w:rPr>
          <w:rFonts w:ascii="Calibri"/>
          <w:spacing w:val="-1"/>
          <w:sz w:val="18"/>
        </w:rPr>
        <w:t>provision</w:t>
      </w:r>
      <w:r>
        <w:rPr>
          <w:rFonts w:ascii="Calibri"/>
          <w:spacing w:val="-3"/>
          <w:sz w:val="18"/>
        </w:rPr>
        <w:t> </w:t>
      </w:r>
      <w:r>
        <w:rPr>
          <w:rFonts w:ascii="Calibri"/>
          <w:sz w:val="18"/>
        </w:rPr>
        <w:t>of</w:t>
      </w:r>
      <w:r>
        <w:rPr>
          <w:rFonts w:ascii="Calibri"/>
          <w:spacing w:val="-2"/>
          <w:sz w:val="18"/>
        </w:rPr>
        <w:t> </w:t>
      </w:r>
      <w:r>
        <w:rPr>
          <w:rFonts w:ascii="Calibri"/>
          <w:sz w:val="18"/>
        </w:rPr>
        <w:t>an</w:t>
      </w:r>
      <w:r>
        <w:rPr>
          <w:rFonts w:ascii="Calibri"/>
          <w:spacing w:val="-2"/>
          <w:sz w:val="18"/>
        </w:rPr>
        <w:t> </w:t>
      </w:r>
      <w:r>
        <w:rPr>
          <w:rFonts w:ascii="Calibri"/>
          <w:spacing w:val="-1"/>
          <w:sz w:val="18"/>
        </w:rPr>
        <w:t>activity,</w:t>
      </w:r>
      <w:r>
        <w:rPr>
          <w:rFonts w:ascii="Calibri"/>
          <w:spacing w:val="-2"/>
          <w:sz w:val="18"/>
        </w:rPr>
        <w:t> </w:t>
      </w:r>
      <w:r>
        <w:rPr>
          <w:rFonts w:ascii="Calibri"/>
          <w:sz w:val="18"/>
        </w:rPr>
        <w:t>for</w:t>
      </w:r>
      <w:r>
        <w:rPr>
          <w:rFonts w:ascii="Calibri"/>
          <w:spacing w:val="-3"/>
          <w:sz w:val="18"/>
        </w:rPr>
        <w:t> </w:t>
      </w:r>
      <w:r>
        <w:rPr>
          <w:rFonts w:ascii="Calibri"/>
          <w:spacing w:val="-1"/>
          <w:sz w:val="18"/>
        </w:rPr>
        <w:t>example,</w:t>
      </w:r>
      <w:r>
        <w:rPr>
          <w:rFonts w:ascii="Calibri"/>
          <w:spacing w:val="-2"/>
          <w:sz w:val="18"/>
        </w:rPr>
        <w:t> </w:t>
      </w:r>
      <w:r>
        <w:rPr>
          <w:rFonts w:ascii="Calibri"/>
          <w:spacing w:val="-1"/>
          <w:sz w:val="18"/>
        </w:rPr>
        <w:t>inspections,</w:t>
      </w:r>
      <w:r>
        <w:rPr>
          <w:rFonts w:ascii="Calibri"/>
          <w:spacing w:val="-2"/>
          <w:sz w:val="18"/>
        </w:rPr>
        <w:t> </w:t>
      </w:r>
      <w:r>
        <w:rPr>
          <w:rFonts w:ascii="Calibri"/>
          <w:spacing w:val="-1"/>
          <w:sz w:val="18"/>
        </w:rPr>
        <w:t>audit</w:t>
      </w:r>
      <w:r>
        <w:rPr>
          <w:rFonts w:ascii="Calibri"/>
          <w:spacing w:val="1"/>
          <w:sz w:val="18"/>
        </w:rPr>
        <w:t> </w:t>
      </w:r>
      <w:r>
        <w:rPr>
          <w:rFonts w:ascii="Calibri"/>
          <w:spacing w:val="-1"/>
          <w:sz w:val="18"/>
        </w:rPr>
        <w:t>and</w:t>
      </w:r>
      <w:r>
        <w:rPr>
          <w:rFonts w:ascii="Calibri"/>
          <w:spacing w:val="-3"/>
          <w:sz w:val="18"/>
        </w:rPr>
        <w:t> </w:t>
      </w:r>
      <w:r>
        <w:rPr>
          <w:rFonts w:ascii="Calibri"/>
          <w:spacing w:val="-1"/>
          <w:sz w:val="18"/>
        </w:rPr>
        <w:t>assessments.</w:t>
      </w:r>
      <w:r>
        <w:rPr>
          <w:rFonts w:ascii="Calibri"/>
          <w:spacing w:val="-2"/>
          <w:sz w:val="18"/>
        </w:rPr>
        <w:t> </w:t>
      </w:r>
      <w:r>
        <w:rPr>
          <w:rFonts w:ascii="Calibri"/>
          <w:sz w:val="18"/>
        </w:rPr>
        <w:t>They</w:t>
      </w:r>
      <w:r>
        <w:rPr>
          <w:rFonts w:ascii="Calibri"/>
          <w:spacing w:val="101"/>
          <w:w w:val="99"/>
          <w:sz w:val="18"/>
        </w:rPr>
        <w:t> </w:t>
      </w:r>
      <w:r>
        <w:rPr>
          <w:rFonts w:ascii="Calibri"/>
          <w:spacing w:val="-1"/>
          <w:sz w:val="18"/>
        </w:rPr>
        <w:t>comprise</w:t>
      </w:r>
      <w:r>
        <w:rPr>
          <w:rFonts w:ascii="Calibri"/>
          <w:spacing w:val="-3"/>
          <w:sz w:val="18"/>
        </w:rPr>
        <w:t> </w:t>
      </w:r>
      <w:r>
        <w:rPr>
          <w:rFonts w:ascii="Calibri"/>
          <w:spacing w:val="-1"/>
          <w:sz w:val="18"/>
        </w:rPr>
        <w:t>staff</w:t>
      </w:r>
      <w:r>
        <w:rPr>
          <w:rFonts w:ascii="Calibri"/>
          <w:spacing w:val="-2"/>
          <w:sz w:val="18"/>
        </w:rPr>
        <w:t> </w:t>
      </w:r>
      <w:r>
        <w:rPr>
          <w:rFonts w:ascii="Calibri"/>
          <w:spacing w:val="-1"/>
          <w:sz w:val="18"/>
        </w:rPr>
        <w:t>salaries</w:t>
      </w:r>
      <w:r>
        <w:rPr>
          <w:rFonts w:ascii="Calibri"/>
          <w:spacing w:val="-3"/>
          <w:sz w:val="18"/>
        </w:rPr>
        <w:t> </w:t>
      </w:r>
      <w:r>
        <w:rPr>
          <w:rFonts w:ascii="Calibri"/>
          <w:sz w:val="18"/>
        </w:rPr>
        <w:t>and</w:t>
      </w:r>
      <w:r>
        <w:rPr>
          <w:rFonts w:ascii="Calibri"/>
          <w:spacing w:val="-3"/>
          <w:sz w:val="18"/>
        </w:rPr>
        <w:t> </w:t>
      </w:r>
      <w:r>
        <w:rPr>
          <w:rFonts w:ascii="Calibri"/>
          <w:spacing w:val="-1"/>
          <w:sz w:val="18"/>
        </w:rPr>
        <w:t>supplier</w:t>
      </w:r>
      <w:r>
        <w:rPr>
          <w:rFonts w:ascii="Calibri"/>
          <w:spacing w:val="-3"/>
          <w:sz w:val="18"/>
        </w:rPr>
        <w:t> </w:t>
      </w:r>
      <w:r>
        <w:rPr>
          <w:rFonts w:ascii="Calibri"/>
          <w:spacing w:val="-1"/>
          <w:sz w:val="18"/>
        </w:rPr>
        <w:t>costs</w:t>
      </w:r>
      <w:r>
        <w:rPr>
          <w:rFonts w:ascii="Calibri"/>
          <w:spacing w:val="-3"/>
          <w:sz w:val="18"/>
        </w:rPr>
        <w:t> </w:t>
      </w:r>
      <w:r>
        <w:rPr>
          <w:rFonts w:ascii="Calibri"/>
          <w:spacing w:val="-1"/>
          <w:sz w:val="18"/>
        </w:rPr>
        <w:t>including</w:t>
      </w:r>
      <w:r>
        <w:rPr>
          <w:rFonts w:ascii="Calibri"/>
          <w:spacing w:val="-3"/>
          <w:sz w:val="18"/>
        </w:rPr>
        <w:t> </w:t>
      </w:r>
      <w:r>
        <w:rPr>
          <w:rFonts w:ascii="Calibri"/>
          <w:spacing w:val="-1"/>
          <w:sz w:val="18"/>
        </w:rPr>
        <w:t>direct</w:t>
      </w:r>
      <w:r>
        <w:rPr>
          <w:rFonts w:ascii="Calibri"/>
          <w:spacing w:val="-3"/>
          <w:sz w:val="18"/>
        </w:rPr>
        <w:t> </w:t>
      </w:r>
      <w:r>
        <w:rPr>
          <w:rFonts w:ascii="Calibri"/>
          <w:spacing w:val="-1"/>
          <w:sz w:val="18"/>
        </w:rPr>
        <w:t>capital</w:t>
      </w:r>
      <w:r>
        <w:rPr>
          <w:rFonts w:ascii="Calibri"/>
          <w:spacing w:val="-3"/>
          <w:sz w:val="18"/>
        </w:rPr>
        <w:t> </w:t>
      </w:r>
      <w:r>
        <w:rPr>
          <w:rFonts w:ascii="Calibri"/>
          <w:spacing w:val="-1"/>
          <w:sz w:val="18"/>
        </w:rPr>
        <w:t>expenses, which</w:t>
      </w:r>
      <w:r>
        <w:rPr>
          <w:rFonts w:ascii="Calibri"/>
          <w:spacing w:val="-3"/>
          <w:sz w:val="18"/>
        </w:rPr>
        <w:t> </w:t>
      </w:r>
      <w:r>
        <w:rPr>
          <w:rFonts w:ascii="Calibri"/>
          <w:spacing w:val="-1"/>
          <w:sz w:val="18"/>
        </w:rPr>
        <w:t>includes</w:t>
      </w:r>
      <w:r>
        <w:rPr>
          <w:rFonts w:ascii="Calibri"/>
          <w:spacing w:val="-3"/>
          <w:sz w:val="18"/>
        </w:rPr>
        <w:t> </w:t>
      </w:r>
      <w:r>
        <w:rPr>
          <w:rFonts w:ascii="Calibri"/>
          <w:spacing w:val="-1"/>
          <w:sz w:val="18"/>
        </w:rPr>
        <w:t>plant,</w:t>
      </w:r>
      <w:r>
        <w:rPr>
          <w:rFonts w:ascii="Calibri"/>
          <w:spacing w:val="-2"/>
          <w:sz w:val="18"/>
        </w:rPr>
        <w:t> </w:t>
      </w:r>
      <w:r>
        <w:rPr>
          <w:rFonts w:ascii="Calibri"/>
          <w:spacing w:val="-1"/>
          <w:sz w:val="18"/>
        </w:rPr>
        <w:t>property</w:t>
      </w:r>
      <w:r>
        <w:rPr>
          <w:rFonts w:ascii="Calibri"/>
          <w:spacing w:val="-2"/>
          <w:sz w:val="18"/>
        </w:rPr>
        <w:t> </w:t>
      </w:r>
      <w:r>
        <w:rPr>
          <w:rFonts w:ascii="Calibri"/>
          <w:spacing w:val="-1"/>
          <w:sz w:val="18"/>
        </w:rPr>
        <w:t>and depreciation.</w:t>
      </w:r>
      <w:r>
        <w:rPr>
          <w:rFonts w:ascii="Calibri"/>
          <w:spacing w:val="155"/>
          <w:sz w:val="18"/>
        </w:rPr>
        <w:t> </w:t>
      </w:r>
      <w:r>
        <w:rPr>
          <w:rFonts w:ascii="Calibri"/>
          <w:spacing w:val="-1"/>
          <w:sz w:val="18"/>
        </w:rPr>
        <w:t>Indirect</w:t>
      </w:r>
      <w:r>
        <w:rPr>
          <w:rFonts w:ascii="Calibri"/>
          <w:spacing w:val="-4"/>
          <w:sz w:val="18"/>
        </w:rPr>
        <w:t> </w:t>
      </w:r>
      <w:r>
        <w:rPr>
          <w:rFonts w:ascii="Calibri"/>
          <w:spacing w:val="-1"/>
          <w:sz w:val="18"/>
        </w:rPr>
        <w:t>costs support</w:t>
      </w:r>
      <w:r>
        <w:rPr>
          <w:rFonts w:ascii="Calibri"/>
          <w:spacing w:val="-3"/>
          <w:sz w:val="18"/>
        </w:rPr>
        <w:t> </w:t>
      </w:r>
      <w:r>
        <w:rPr>
          <w:rFonts w:ascii="Calibri"/>
          <w:spacing w:val="-1"/>
          <w:sz w:val="18"/>
        </w:rPr>
        <w:t>the effective</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necessary provision</w:t>
      </w:r>
      <w:r>
        <w:rPr>
          <w:rFonts w:ascii="Calibri"/>
          <w:spacing w:val="-3"/>
          <w:sz w:val="18"/>
        </w:rPr>
        <w:t> </w:t>
      </w:r>
      <w:r>
        <w:rPr>
          <w:rFonts w:ascii="Calibri"/>
          <w:sz w:val="18"/>
        </w:rPr>
        <w:t>of</w:t>
      </w:r>
      <w:r>
        <w:rPr>
          <w:rFonts w:ascii="Calibri"/>
          <w:spacing w:val="-2"/>
          <w:sz w:val="18"/>
        </w:rPr>
        <w:t> </w:t>
      </w:r>
      <w:r>
        <w:rPr>
          <w:rFonts w:ascii="Calibri"/>
          <w:sz w:val="18"/>
        </w:rPr>
        <w:t>our</w:t>
      </w:r>
      <w:r>
        <w:rPr>
          <w:rFonts w:ascii="Calibri"/>
          <w:spacing w:val="-3"/>
          <w:sz w:val="18"/>
        </w:rPr>
        <w:t> </w:t>
      </w:r>
      <w:r>
        <w:rPr>
          <w:rFonts w:ascii="Calibri"/>
          <w:spacing w:val="-1"/>
          <w:sz w:val="18"/>
        </w:rPr>
        <w:t>direct</w:t>
      </w:r>
      <w:r>
        <w:rPr>
          <w:rFonts w:ascii="Calibri"/>
          <w:spacing w:val="-3"/>
          <w:sz w:val="18"/>
        </w:rPr>
        <w:t> </w:t>
      </w:r>
      <w:r>
        <w:rPr>
          <w:rFonts w:ascii="Calibri"/>
          <w:spacing w:val="-1"/>
          <w:sz w:val="18"/>
        </w:rPr>
        <w:t>expense</w:t>
      </w:r>
      <w:r>
        <w:rPr>
          <w:rFonts w:ascii="Calibri"/>
          <w:spacing w:val="-3"/>
          <w:sz w:val="18"/>
        </w:rPr>
        <w:t> </w:t>
      </w:r>
      <w:r>
        <w:rPr>
          <w:rFonts w:ascii="Calibri"/>
          <w:spacing w:val="-1"/>
          <w:sz w:val="18"/>
        </w:rPr>
        <w:t>activity.</w:t>
      </w:r>
      <w:r>
        <w:rPr>
          <w:rFonts w:ascii="Calibri"/>
          <w:spacing w:val="-3"/>
          <w:sz w:val="18"/>
        </w:rPr>
        <w:t> </w:t>
      </w:r>
      <w:r>
        <w:rPr>
          <w:rFonts w:ascii="Calibri"/>
          <w:spacing w:val="-1"/>
          <w:sz w:val="18"/>
        </w:rPr>
        <w:t>Indirect</w:t>
      </w:r>
      <w:r>
        <w:rPr>
          <w:rFonts w:ascii="Calibri"/>
          <w:sz w:val="18"/>
        </w:rPr>
        <w:t> </w:t>
      </w:r>
      <w:r>
        <w:rPr>
          <w:rFonts w:ascii="Calibri"/>
          <w:spacing w:val="-1"/>
          <w:sz w:val="18"/>
        </w:rPr>
        <w:t>expenses</w:t>
      </w:r>
      <w:r>
        <w:rPr>
          <w:rFonts w:ascii="Calibri"/>
          <w:spacing w:val="-3"/>
          <w:sz w:val="18"/>
        </w:rPr>
        <w:t> </w:t>
      </w:r>
      <w:r>
        <w:rPr>
          <w:rFonts w:ascii="Calibri"/>
          <w:spacing w:val="-1"/>
          <w:sz w:val="18"/>
        </w:rPr>
        <w:t>include</w:t>
      </w:r>
      <w:r>
        <w:rPr>
          <w:rFonts w:ascii="Calibri"/>
          <w:spacing w:val="119"/>
          <w:w w:val="99"/>
          <w:sz w:val="18"/>
        </w:rPr>
        <w:t> </w:t>
      </w:r>
      <w:r>
        <w:rPr>
          <w:rFonts w:ascii="Calibri"/>
          <w:spacing w:val="-1"/>
          <w:sz w:val="18"/>
        </w:rPr>
        <w:t>corporate</w:t>
      </w:r>
      <w:r>
        <w:rPr>
          <w:rFonts w:ascii="Calibri"/>
          <w:spacing w:val="-4"/>
          <w:sz w:val="18"/>
        </w:rPr>
        <w:t> </w:t>
      </w:r>
      <w:r>
        <w:rPr>
          <w:rFonts w:ascii="Calibri"/>
          <w:spacing w:val="-1"/>
          <w:sz w:val="18"/>
        </w:rPr>
        <w:t>employee</w:t>
      </w:r>
      <w:r>
        <w:rPr>
          <w:rFonts w:ascii="Calibri"/>
          <w:spacing w:val="-3"/>
          <w:sz w:val="18"/>
        </w:rPr>
        <w:t> </w:t>
      </w:r>
      <w:r>
        <w:rPr>
          <w:rFonts w:ascii="Calibri"/>
          <w:spacing w:val="-1"/>
          <w:sz w:val="18"/>
        </w:rPr>
        <w:t>salaries</w:t>
      </w:r>
      <w:r>
        <w:rPr>
          <w:rFonts w:ascii="Calibri"/>
          <w:spacing w:val="-3"/>
          <w:sz w:val="18"/>
        </w:rPr>
        <w:t> </w:t>
      </w:r>
      <w:r>
        <w:rPr>
          <w:rFonts w:ascii="Calibri"/>
          <w:sz w:val="18"/>
        </w:rPr>
        <w:t>and</w:t>
      </w:r>
      <w:r>
        <w:rPr>
          <w:rFonts w:ascii="Calibri"/>
          <w:spacing w:val="-2"/>
          <w:sz w:val="18"/>
        </w:rPr>
        <w:t> </w:t>
      </w:r>
      <w:r>
        <w:rPr>
          <w:rFonts w:ascii="Calibri"/>
          <w:spacing w:val="-1"/>
          <w:sz w:val="18"/>
        </w:rPr>
        <w:t>overheads such</w:t>
      </w:r>
      <w:r>
        <w:rPr>
          <w:rFonts w:ascii="Calibri"/>
          <w:spacing w:val="-3"/>
          <w:sz w:val="18"/>
        </w:rPr>
        <w:t> </w:t>
      </w:r>
      <w:r>
        <w:rPr>
          <w:rFonts w:ascii="Calibri"/>
          <w:sz w:val="18"/>
        </w:rPr>
        <w:t>as</w:t>
      </w:r>
      <w:r>
        <w:rPr>
          <w:rFonts w:ascii="Calibri"/>
          <w:spacing w:val="-1"/>
          <w:sz w:val="18"/>
        </w:rPr>
        <w:t> information</w:t>
      </w:r>
      <w:r>
        <w:rPr>
          <w:rFonts w:ascii="Calibri"/>
          <w:spacing w:val="-3"/>
          <w:sz w:val="18"/>
        </w:rPr>
        <w:t> </w:t>
      </w:r>
      <w:r>
        <w:rPr>
          <w:rFonts w:ascii="Calibri"/>
          <w:spacing w:val="-1"/>
          <w:sz w:val="18"/>
        </w:rPr>
        <w:t>technology,</w:t>
      </w:r>
      <w:r>
        <w:rPr>
          <w:rFonts w:ascii="Calibri"/>
          <w:spacing w:val="-3"/>
          <w:sz w:val="18"/>
        </w:rPr>
        <w:t> </w:t>
      </w:r>
      <w:r>
        <w:rPr>
          <w:rFonts w:ascii="Calibri"/>
          <w:spacing w:val="-1"/>
          <w:sz w:val="18"/>
        </w:rPr>
        <w:t>finance,</w:t>
      </w:r>
      <w:r>
        <w:rPr>
          <w:rFonts w:ascii="Calibri"/>
          <w:spacing w:val="-2"/>
          <w:sz w:val="18"/>
        </w:rPr>
        <w:t> </w:t>
      </w:r>
      <w:r>
        <w:rPr>
          <w:rFonts w:ascii="Calibri"/>
          <w:spacing w:val="-1"/>
          <w:sz w:val="18"/>
        </w:rPr>
        <w:t>human resource</w:t>
      </w:r>
      <w:r>
        <w:rPr>
          <w:rFonts w:ascii="Calibri"/>
          <w:spacing w:val="-4"/>
          <w:sz w:val="18"/>
        </w:rPr>
        <w:t> </w:t>
      </w:r>
      <w:r>
        <w:rPr>
          <w:rFonts w:ascii="Calibri"/>
          <w:spacing w:val="-1"/>
          <w:sz w:val="18"/>
        </w:rPr>
        <w:t>costs,</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indirect</w:t>
      </w:r>
      <w:r>
        <w:rPr>
          <w:rFonts w:ascii="Calibri"/>
          <w:spacing w:val="129"/>
          <w:w w:val="99"/>
          <w:sz w:val="18"/>
        </w:rPr>
        <w:t> </w:t>
      </w:r>
      <w:r>
        <w:rPr>
          <w:rFonts w:ascii="Calibri"/>
          <w:spacing w:val="-1"/>
          <w:sz w:val="18"/>
        </w:rPr>
        <w:t>capital</w:t>
      </w:r>
      <w:r>
        <w:rPr>
          <w:rFonts w:ascii="Calibri"/>
          <w:spacing w:val="-4"/>
          <w:sz w:val="18"/>
        </w:rPr>
        <w:t> </w:t>
      </w:r>
      <w:r>
        <w:rPr>
          <w:rFonts w:ascii="Calibri"/>
          <w:spacing w:val="-1"/>
          <w:sz w:val="18"/>
        </w:rPr>
        <w:t>expenses,</w:t>
      </w:r>
      <w:r>
        <w:rPr>
          <w:rFonts w:ascii="Calibri"/>
          <w:spacing w:val="-2"/>
          <w:sz w:val="18"/>
        </w:rPr>
        <w:t> </w:t>
      </w:r>
      <w:r>
        <w:rPr>
          <w:rFonts w:ascii="Calibri"/>
          <w:spacing w:val="-1"/>
          <w:sz w:val="18"/>
        </w:rPr>
        <w:t>which includes</w:t>
      </w:r>
      <w:r>
        <w:rPr>
          <w:rFonts w:ascii="Calibri"/>
          <w:spacing w:val="-2"/>
          <w:sz w:val="18"/>
        </w:rPr>
        <w:t> </w:t>
      </w:r>
      <w:r>
        <w:rPr>
          <w:rFonts w:ascii="Calibri"/>
          <w:spacing w:val="-1"/>
          <w:sz w:val="18"/>
        </w:rPr>
        <w:t>plant,</w:t>
      </w:r>
      <w:r>
        <w:rPr>
          <w:rFonts w:ascii="Calibri"/>
          <w:spacing w:val="-2"/>
          <w:sz w:val="18"/>
        </w:rPr>
        <w:t> </w:t>
      </w:r>
      <w:r>
        <w:rPr>
          <w:rFonts w:ascii="Calibri"/>
          <w:spacing w:val="-1"/>
          <w:sz w:val="18"/>
        </w:rPr>
        <w:t>property</w:t>
      </w:r>
      <w:r>
        <w:rPr>
          <w:rFonts w:ascii="Calibri"/>
          <w:spacing w:val="-2"/>
          <w:sz w:val="18"/>
        </w:rPr>
        <w:t> </w:t>
      </w:r>
      <w:r>
        <w:rPr>
          <w:rFonts w:ascii="Calibri"/>
          <w:sz w:val="18"/>
        </w:rPr>
        <w:t>and</w:t>
      </w:r>
      <w:r>
        <w:rPr>
          <w:rFonts w:ascii="Calibri"/>
          <w:spacing w:val="-3"/>
          <w:sz w:val="18"/>
        </w:rPr>
        <w:t> </w:t>
      </w:r>
      <w:r>
        <w:rPr>
          <w:rFonts w:ascii="Calibri"/>
          <w:spacing w:val="-1"/>
          <w:sz w:val="18"/>
        </w:rPr>
        <w:t>depreciation.</w:t>
      </w:r>
    </w:p>
    <w:p>
      <w:pPr>
        <w:spacing w:after="0" w:line="263" w:lineRule="auto"/>
        <w:jc w:val="left"/>
        <w:rPr>
          <w:rFonts w:ascii="Calibri" w:hAnsi="Calibri" w:cs="Calibri" w:eastAsia="Calibri"/>
          <w:sz w:val="18"/>
          <w:szCs w:val="18"/>
        </w:rPr>
        <w:sectPr>
          <w:footerReference w:type="default" r:id="rId40"/>
          <w:pgSz w:w="11910" w:h="16840"/>
          <w:pgMar w:footer="772" w:header="608" w:top="800" w:bottom="960" w:left="1300" w:right="134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0" w:hanging="720"/>
        <w:jc w:val="left"/>
      </w:pPr>
      <w:bookmarkStart w:name="8 Changes in activity volumes" w:id="96"/>
      <w:bookmarkEnd w:id="96"/>
      <w:r>
        <w:rPr/>
      </w:r>
      <w:bookmarkStart w:name="_bookmark34" w:id="97"/>
      <w:bookmarkEnd w:id="97"/>
      <w:r>
        <w:rPr/>
      </w:r>
      <w:bookmarkStart w:name="_bookmark34" w:id="98"/>
      <w:bookmarkEnd w:id="98"/>
      <w:r>
        <w:rPr>
          <w:spacing w:val="-1"/>
        </w:rPr>
        <w:t>C</w:t>
      </w:r>
      <w:r>
        <w:rPr>
          <w:spacing w:val="-1"/>
        </w:rPr>
        <w:t>hanges</w:t>
      </w:r>
      <w:r>
        <w:rPr>
          <w:spacing w:val="-20"/>
        </w:rPr>
        <w:t> </w:t>
      </w:r>
      <w:r>
        <w:rPr/>
        <w:t>in</w:t>
      </w:r>
      <w:r>
        <w:rPr>
          <w:spacing w:val="-20"/>
        </w:rPr>
        <w:t> </w:t>
      </w:r>
      <w:r>
        <w:rPr/>
        <w:t>activity</w:t>
      </w:r>
      <w:r>
        <w:rPr>
          <w:spacing w:val="-18"/>
        </w:rPr>
        <w:t> </w:t>
      </w:r>
      <w:r>
        <w:rPr>
          <w:spacing w:val="-1"/>
        </w:rPr>
        <w:t>volumes</w:t>
      </w:r>
      <w:r>
        <w:rPr/>
      </w:r>
    </w:p>
    <w:p>
      <w:pPr>
        <w:pStyle w:val="BodyText"/>
        <w:spacing w:line="276" w:lineRule="auto" w:before="240"/>
        <w:ind w:right="341"/>
        <w:jc w:val="left"/>
      </w:pPr>
      <w:r>
        <w:rPr>
          <w:spacing w:val="-1"/>
        </w:rPr>
        <w:t>Since</w:t>
      </w:r>
      <w:r>
        <w:rPr>
          <w:spacing w:val="1"/>
        </w:rPr>
        <w:t> </w:t>
      </w:r>
      <w:r>
        <w:rPr>
          <w:spacing w:val="-1"/>
        </w:rPr>
        <w:t>2015</w:t>
      </w:r>
      <w:r>
        <w:rPr>
          <w:spacing w:val="1"/>
        </w:rPr>
        <w:t> </w:t>
      </w:r>
      <w:r>
        <w:rPr>
          <w:spacing w:val="-1"/>
        </w:rPr>
        <w:t>there</w:t>
      </w:r>
      <w:r>
        <w:rPr/>
        <w:t> </w:t>
      </w:r>
      <w:r>
        <w:rPr>
          <w:spacing w:val="-1"/>
        </w:rPr>
        <w:t>has</w:t>
      </w:r>
      <w:r>
        <w:rPr>
          <w:spacing w:val="-2"/>
        </w:rPr>
        <w:t> </w:t>
      </w:r>
      <w:r>
        <w:rPr>
          <w:spacing w:val="-1"/>
        </w:rPr>
        <w:t>been</w:t>
      </w:r>
      <w:r>
        <w:rPr>
          <w:spacing w:val="-3"/>
        </w:rPr>
        <w:t> </w:t>
      </w:r>
      <w:r>
        <w:rPr>
          <w:spacing w:val="-1"/>
        </w:rPr>
        <w:t>an overall increase</w:t>
      </w:r>
      <w:r>
        <w:rPr>
          <w:spacing w:val="-2"/>
        </w:rPr>
        <w:t> </w:t>
      </w:r>
      <w:r>
        <w:rPr/>
        <w:t>of</w:t>
      </w:r>
      <w:r>
        <w:rPr>
          <w:spacing w:val="-3"/>
        </w:rPr>
        <w:t> </w:t>
      </w:r>
      <w:r>
        <w:rPr>
          <w:spacing w:val="-1"/>
        </w:rPr>
        <w:t>almost</w:t>
      </w:r>
      <w:r>
        <w:rPr>
          <w:spacing w:val="1"/>
        </w:rPr>
        <w:t> </w:t>
      </w:r>
      <w:r>
        <w:rPr>
          <w:spacing w:val="-1"/>
        </w:rPr>
        <w:t>20%</w:t>
      </w:r>
      <w:r>
        <w:rPr>
          <w:spacing w:val="-2"/>
        </w:rPr>
        <w:t> </w:t>
      </w:r>
      <w:r>
        <w:rPr>
          <w:spacing w:val="-1"/>
        </w:rPr>
        <w:t>in the volume</w:t>
      </w:r>
      <w:r>
        <w:rPr>
          <w:spacing w:val="-2"/>
        </w:rPr>
        <w:t> </w:t>
      </w:r>
      <w:r>
        <w:rPr/>
        <w:t>of </w:t>
      </w:r>
      <w:r>
        <w:rPr>
          <w:spacing w:val="-1"/>
        </w:rPr>
        <w:t>biosecurity fee</w:t>
      </w:r>
      <w:r>
        <w:rPr>
          <w:spacing w:val="-2"/>
        </w:rPr>
        <w:t> </w:t>
      </w:r>
      <w:r>
        <w:rPr>
          <w:spacing w:val="-1"/>
        </w:rPr>
        <w:t>and</w:t>
      </w:r>
      <w:r>
        <w:rPr>
          <w:spacing w:val="69"/>
        </w:rPr>
        <w:t> </w:t>
      </w:r>
      <w:r>
        <w:rPr>
          <w:spacing w:val="-1"/>
        </w:rPr>
        <w:t>charge</w:t>
      </w:r>
      <w:r>
        <w:rPr>
          <w:spacing w:val="1"/>
        </w:rPr>
        <w:t> </w:t>
      </w:r>
      <w:r>
        <w:rPr>
          <w:spacing w:val="-1"/>
        </w:rPr>
        <w:t>related activities,</w:t>
      </w:r>
      <w:r>
        <w:rPr>
          <w:spacing w:val="1"/>
        </w:rPr>
        <w:t> </w:t>
      </w:r>
      <w:r>
        <w:rPr>
          <w:spacing w:val="-2"/>
        </w:rPr>
        <w:t>aligning</w:t>
      </w:r>
      <w:r>
        <w:rPr/>
        <w:t> </w:t>
      </w:r>
      <w:r>
        <w:rPr>
          <w:spacing w:val="-1"/>
        </w:rPr>
        <w:t>with</w:t>
      </w:r>
      <w:r>
        <w:rPr/>
        <w:t> </w:t>
      </w:r>
      <w:r>
        <w:rPr>
          <w:spacing w:val="-1"/>
        </w:rPr>
        <w:t>the</w:t>
      </w:r>
      <w:r>
        <w:rPr>
          <w:spacing w:val="1"/>
        </w:rPr>
        <w:t> </w:t>
      </w:r>
      <w:r>
        <w:rPr>
          <w:spacing w:val="-1"/>
        </w:rPr>
        <w:t>increased growth</w:t>
      </w:r>
      <w:r>
        <w:rPr>
          <w:spacing w:val="-3"/>
        </w:rPr>
        <w:t> </w:t>
      </w:r>
      <w:r>
        <w:rPr>
          <w:spacing w:val="-1"/>
        </w:rPr>
        <w:t>evident</w:t>
      </w:r>
      <w:r>
        <w:rPr/>
        <w:t> </w:t>
      </w:r>
      <w:r>
        <w:rPr>
          <w:spacing w:val="-1"/>
        </w:rPr>
        <w:t>in </w:t>
      </w:r>
      <w:r>
        <w:rPr>
          <w:spacing w:val="-2"/>
        </w:rPr>
        <w:t>the</w:t>
      </w:r>
      <w:r>
        <w:rPr>
          <w:spacing w:val="1"/>
        </w:rPr>
        <w:t> </w:t>
      </w:r>
      <w:r>
        <w:rPr>
          <w:spacing w:val="-1"/>
        </w:rPr>
        <w:t>cost base</w:t>
      </w:r>
      <w:r>
        <w:rPr>
          <w:spacing w:val="1"/>
        </w:rPr>
        <w:t> </w:t>
      </w:r>
      <w:r>
        <w:rPr>
          <w:spacing w:val="-1"/>
        </w:rPr>
        <w:t>since</w:t>
      </w:r>
      <w:r>
        <w:rPr>
          <w:spacing w:val="-2"/>
        </w:rPr>
        <w:t> </w:t>
      </w:r>
      <w:r>
        <w:rPr>
          <w:spacing w:val="-1"/>
        </w:rPr>
        <w:t>the 2015–</w:t>
      </w:r>
      <w:r>
        <w:rPr>
          <w:spacing w:val="87"/>
        </w:rPr>
        <w:t> </w:t>
      </w:r>
      <w:r>
        <w:rPr/>
        <w:t>16</w:t>
      </w:r>
      <w:r>
        <w:rPr>
          <w:spacing w:val="1"/>
        </w:rPr>
        <w:t> </w:t>
      </w:r>
      <w:r>
        <w:rPr>
          <w:spacing w:val="-1"/>
        </w:rPr>
        <w:t>financial</w:t>
      </w:r>
      <w:r>
        <w:rPr>
          <w:spacing w:val="-2"/>
        </w:rPr>
        <w:t> </w:t>
      </w:r>
      <w:r>
        <w:rPr>
          <w:spacing w:val="-1"/>
        </w:rPr>
        <w:t>year,</w:t>
      </w:r>
      <w:r>
        <w:rPr>
          <w:spacing w:val="1"/>
        </w:rPr>
        <w:t> </w:t>
      </w:r>
      <w:r>
        <w:rPr>
          <w:spacing w:val="-1"/>
        </w:rPr>
        <w:t>shown in</w:t>
      </w:r>
      <w:r>
        <w:rPr>
          <w:spacing w:val="-3"/>
        </w:rPr>
        <w:t> </w:t>
      </w:r>
      <w:hyperlink w:history="true" w:anchor="_bookmark29">
        <w:r>
          <w:rPr>
            <w:spacing w:val="-1"/>
          </w:rPr>
          <w:t>Figure</w:t>
        </w:r>
        <w:r>
          <w:rPr/>
          <w:t> 3.</w:t>
        </w:r>
      </w:hyperlink>
    </w:p>
    <w:p>
      <w:pPr>
        <w:spacing w:line="240" w:lineRule="auto" w:before="4"/>
        <w:rPr>
          <w:rFonts w:ascii="Calibri" w:hAnsi="Calibri" w:cs="Calibri" w:eastAsia="Calibri"/>
          <w:sz w:val="16"/>
          <w:szCs w:val="16"/>
        </w:rPr>
      </w:pPr>
    </w:p>
    <w:p>
      <w:pPr>
        <w:pStyle w:val="BodyText"/>
        <w:spacing w:line="274" w:lineRule="auto"/>
        <w:ind w:right="279"/>
        <w:jc w:val="left"/>
      </w:pPr>
      <w:r>
        <w:rPr>
          <w:spacing w:val="-1"/>
        </w:rPr>
        <w:t>Figure</w:t>
      </w:r>
      <w:r>
        <w:rPr>
          <w:spacing w:val="1"/>
        </w:rPr>
        <w:t> </w:t>
      </w:r>
      <w:r>
        <w:rPr/>
        <w:t>6</w:t>
      </w:r>
      <w:r>
        <w:rPr>
          <w:spacing w:val="1"/>
        </w:rPr>
        <w:t> </w:t>
      </w:r>
      <w:r>
        <w:rPr>
          <w:spacing w:val="-1"/>
        </w:rPr>
        <w:t>an</w:t>
      </w:r>
      <w:hyperlink w:history="true" w:anchor="_bookmark36">
        <w:r>
          <w:rPr>
            <w:spacing w:val="-1"/>
          </w:rPr>
          <w:t>d</w:t>
        </w:r>
        <w:r>
          <w:rPr/>
          <w:t> </w:t>
        </w:r>
        <w:r>
          <w:rPr>
            <w:spacing w:val="-1"/>
          </w:rPr>
          <w:t>Figure</w:t>
        </w:r>
        <w:r>
          <w:rPr>
            <w:spacing w:val="-2"/>
          </w:rPr>
          <w:t> </w:t>
        </w:r>
        <w:r>
          <w:rPr/>
          <w:t>7</w:t>
        </w:r>
      </w:hyperlink>
      <w:r>
        <w:rPr>
          <w:spacing w:val="2"/>
        </w:rPr>
        <w:t> </w:t>
      </w:r>
      <w:r>
        <w:rPr>
          <w:spacing w:val="-1"/>
        </w:rPr>
        <w:t>show the</w:t>
      </w:r>
      <w:r>
        <w:rPr>
          <w:spacing w:val="1"/>
        </w:rPr>
        <w:t> </w:t>
      </w:r>
      <w:r>
        <w:rPr>
          <w:spacing w:val="-1"/>
        </w:rPr>
        <w:t>volumes</w:t>
      </w:r>
      <w:r>
        <w:rPr>
          <w:spacing w:val="-2"/>
        </w:rPr>
        <w:t> </w:t>
      </w:r>
      <w:r>
        <w:rPr/>
        <w:t>of </w:t>
      </w:r>
      <w:r>
        <w:rPr>
          <w:spacing w:val="-1"/>
        </w:rPr>
        <w:t>fee</w:t>
      </w:r>
      <w:r>
        <w:rPr>
          <w:spacing w:val="-2"/>
        </w:rPr>
        <w:t> </w:t>
      </w:r>
      <w:r>
        <w:rPr>
          <w:spacing w:val="-1"/>
        </w:rPr>
        <w:t>and charge</w:t>
      </w:r>
      <w:r>
        <w:rPr>
          <w:spacing w:val="1"/>
        </w:rPr>
        <w:t> </w:t>
      </w:r>
      <w:r>
        <w:rPr>
          <w:spacing w:val="-1"/>
        </w:rPr>
        <w:t>related activity</w:t>
      </w:r>
      <w:r>
        <w:rPr>
          <w:spacing w:val="1"/>
        </w:rPr>
        <w:t> </w:t>
      </w:r>
      <w:r>
        <w:rPr>
          <w:spacing w:val="-1"/>
        </w:rPr>
        <w:t>since</w:t>
      </w:r>
      <w:r>
        <w:rPr>
          <w:spacing w:val="1"/>
        </w:rPr>
        <w:t> </w:t>
      </w:r>
      <w:r>
        <w:rPr>
          <w:spacing w:val="-1"/>
        </w:rPr>
        <w:t>2015–16 and forecast</w:t>
      </w:r>
      <w:r>
        <w:rPr>
          <w:spacing w:val="53"/>
        </w:rPr>
        <w:t> </w:t>
      </w:r>
      <w:r>
        <w:rPr/>
        <w:t>to</w:t>
      </w:r>
      <w:r>
        <w:rPr>
          <w:spacing w:val="-1"/>
        </w:rPr>
        <w:t> 2023–24.</w:t>
      </w:r>
    </w:p>
    <w:p>
      <w:pPr>
        <w:spacing w:line="240" w:lineRule="auto" w:before="6"/>
        <w:rPr>
          <w:rFonts w:ascii="Calibri" w:hAnsi="Calibri" w:cs="Calibri" w:eastAsia="Calibri"/>
          <w:sz w:val="16"/>
          <w:szCs w:val="16"/>
        </w:rPr>
      </w:pPr>
    </w:p>
    <w:p>
      <w:pPr>
        <w:pStyle w:val="Heading5"/>
        <w:spacing w:line="240" w:lineRule="auto"/>
        <w:ind w:right="0"/>
        <w:jc w:val="left"/>
        <w:rPr>
          <w:b w:val="0"/>
          <w:bCs w:val="0"/>
        </w:rPr>
      </w:pPr>
      <w:bookmarkStart w:name="_bookmark35" w:id="99"/>
      <w:bookmarkEnd w:id="99"/>
      <w:r>
        <w:rPr>
          <w:b w:val="0"/>
        </w:rPr>
      </w:r>
      <w:r>
        <w:rPr/>
        <w:t>Figure</w:t>
      </w:r>
      <w:r>
        <w:rPr>
          <w:spacing w:val="-4"/>
        </w:rPr>
        <w:t> </w:t>
      </w:r>
      <w:r>
        <w:rPr/>
        <w:t>6</w:t>
      </w:r>
      <w:r>
        <w:rPr>
          <w:spacing w:val="-5"/>
        </w:rPr>
        <w:t> </w:t>
      </w:r>
      <w:r>
        <w:rPr>
          <w:spacing w:val="-1"/>
        </w:rPr>
        <w:t>Summary</w:t>
      </w:r>
      <w:r>
        <w:rPr>
          <w:spacing w:val="-5"/>
        </w:rPr>
        <w:t> </w:t>
      </w:r>
      <w:r>
        <w:rPr/>
        <w:t>of</w:t>
      </w:r>
      <w:r>
        <w:rPr>
          <w:spacing w:val="-2"/>
        </w:rPr>
        <w:t> </w:t>
      </w:r>
      <w:r>
        <w:rPr>
          <w:spacing w:val="-1"/>
        </w:rPr>
        <w:t>the</w:t>
      </w:r>
      <w:r>
        <w:rPr>
          <w:spacing w:val="-4"/>
        </w:rPr>
        <w:t> </w:t>
      </w:r>
      <w:r>
        <w:rPr>
          <w:spacing w:val="-1"/>
        </w:rPr>
        <w:t>total</w:t>
      </w:r>
      <w:r>
        <w:rPr>
          <w:spacing w:val="-5"/>
        </w:rPr>
        <w:t> </w:t>
      </w:r>
      <w:r>
        <w:rPr>
          <w:spacing w:val="-1"/>
        </w:rPr>
        <w:t>volume</w:t>
      </w:r>
      <w:r>
        <w:rPr>
          <w:spacing w:val="-4"/>
        </w:rPr>
        <w:t> </w:t>
      </w:r>
      <w:r>
        <w:rPr>
          <w:spacing w:val="-1"/>
        </w:rPr>
        <w:t>of</w:t>
      </w:r>
      <w:r>
        <w:rPr>
          <w:spacing w:val="-3"/>
        </w:rPr>
        <w:t> </w:t>
      </w:r>
      <w:r>
        <w:rPr>
          <w:spacing w:val="-1"/>
        </w:rPr>
        <w:t>biosecurity</w:t>
      </w:r>
      <w:r>
        <w:rPr>
          <w:spacing w:val="-4"/>
        </w:rPr>
        <w:t> </w:t>
      </w:r>
      <w:r>
        <w:rPr>
          <w:spacing w:val="-1"/>
        </w:rPr>
        <w:t>charge-related</w:t>
      </w:r>
      <w:r>
        <w:rPr>
          <w:spacing w:val="-3"/>
        </w:rPr>
        <w:t> </w:t>
      </w:r>
      <w:r>
        <w:rPr>
          <w:spacing w:val="-1"/>
        </w:rPr>
        <w:t>activity</w:t>
      </w:r>
      <w:r>
        <w:rPr>
          <w:b w:val="0"/>
        </w:rPr>
      </w:r>
    </w:p>
    <w:p>
      <w:pPr>
        <w:spacing w:line="240" w:lineRule="auto" w:before="1"/>
        <w:rPr>
          <w:rFonts w:ascii="Calibri" w:hAnsi="Calibri" w:cs="Calibri" w:eastAsia="Calibri"/>
          <w:b/>
          <w:bCs/>
          <w:sz w:val="10"/>
          <w:szCs w:val="10"/>
        </w:rPr>
      </w:pPr>
    </w:p>
    <w:p>
      <w:pPr>
        <w:spacing w:line="200" w:lineRule="atLeast"/>
        <w:ind w:left="118"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905842" cy="3383279"/>
            <wp:effectExtent l="0" t="0" r="0" b="0"/>
            <wp:docPr id="13" name="image10.jpeg" descr="Data table of figures showing total charges, across each financial year from 2015-16 to 2023-24 and segmented into charge points. "/>
            <wp:cNvGraphicFramePr>
              <a:graphicFrameLocks noChangeAspect="1"/>
            </wp:cNvGraphicFramePr>
            <a:graphic>
              <a:graphicData uri="http://schemas.openxmlformats.org/drawingml/2006/picture">
                <pic:pic>
                  <pic:nvPicPr>
                    <pic:cNvPr id="14" name="image10.jpeg"/>
                    <pic:cNvPicPr/>
                  </pic:nvPicPr>
                  <pic:blipFill>
                    <a:blip r:embed="rId42" cstate="print"/>
                    <a:stretch>
                      <a:fillRect/>
                    </a:stretch>
                  </pic:blipFill>
                  <pic:spPr>
                    <a:xfrm>
                      <a:off x="0" y="0"/>
                      <a:ext cx="5905842" cy="3383279"/>
                    </a:xfrm>
                    <a:prstGeom prst="rect">
                      <a:avLst/>
                    </a:prstGeom>
                  </pic:spPr>
                </pic:pic>
              </a:graphicData>
            </a:graphic>
          </wp:inline>
        </w:drawing>
      </w:r>
      <w:r>
        <w:rPr>
          <w:rFonts w:ascii="Calibri" w:hAnsi="Calibri" w:cs="Calibri" w:eastAsia="Calibri"/>
          <w:sz w:val="20"/>
          <w:szCs w:val="20"/>
        </w:rPr>
      </w:r>
    </w:p>
    <w:p>
      <w:pPr>
        <w:spacing w:line="262" w:lineRule="auto" w:before="162"/>
        <w:ind w:left="118" w:right="2389" w:firstLine="0"/>
        <w:jc w:val="left"/>
        <w:rPr>
          <w:rFonts w:ascii="Calibri" w:hAnsi="Calibri" w:cs="Calibri" w:eastAsia="Calibri"/>
          <w:sz w:val="18"/>
          <w:szCs w:val="18"/>
        </w:rPr>
      </w:pPr>
      <w:r>
        <w:rPr>
          <w:rFonts w:ascii="Calibri"/>
          <w:spacing w:val="-1"/>
          <w:sz w:val="18"/>
        </w:rPr>
        <w:t>Greyed</w:t>
      </w:r>
      <w:r>
        <w:rPr>
          <w:rFonts w:ascii="Calibri"/>
          <w:spacing w:val="-4"/>
          <w:sz w:val="18"/>
        </w:rPr>
        <w:t> </w:t>
      </w:r>
      <w:r>
        <w:rPr>
          <w:rFonts w:ascii="Calibri"/>
          <w:sz w:val="18"/>
        </w:rPr>
        <w:t>out</w:t>
      </w:r>
      <w:r>
        <w:rPr>
          <w:rFonts w:ascii="Calibri"/>
          <w:spacing w:val="-3"/>
          <w:sz w:val="18"/>
        </w:rPr>
        <w:t> </w:t>
      </w:r>
      <w:r>
        <w:rPr>
          <w:rFonts w:ascii="Calibri"/>
          <w:spacing w:val="-1"/>
          <w:sz w:val="18"/>
        </w:rPr>
        <w:t>areas</w:t>
      </w:r>
      <w:r>
        <w:rPr>
          <w:rFonts w:ascii="Calibri"/>
          <w:spacing w:val="-4"/>
          <w:sz w:val="18"/>
        </w:rPr>
        <w:t> </w:t>
      </w:r>
      <w:r>
        <w:rPr>
          <w:rFonts w:ascii="Calibri"/>
          <w:sz w:val="18"/>
        </w:rPr>
        <w:t>show</w:t>
      </w:r>
      <w:r>
        <w:rPr>
          <w:rFonts w:ascii="Calibri"/>
          <w:spacing w:val="-2"/>
          <w:sz w:val="18"/>
        </w:rPr>
        <w:t> </w:t>
      </w:r>
      <w:r>
        <w:rPr>
          <w:rFonts w:ascii="Calibri"/>
          <w:spacing w:val="-1"/>
          <w:sz w:val="18"/>
        </w:rPr>
        <w:t>where</w:t>
      </w:r>
      <w:r>
        <w:rPr>
          <w:rFonts w:ascii="Calibri"/>
          <w:spacing w:val="-4"/>
          <w:sz w:val="18"/>
        </w:rPr>
        <w:t> </w:t>
      </w:r>
      <w:r>
        <w:rPr>
          <w:rFonts w:ascii="Calibri"/>
          <w:spacing w:val="-1"/>
          <w:sz w:val="18"/>
        </w:rPr>
        <w:t>there</w:t>
      </w:r>
      <w:r>
        <w:rPr>
          <w:rFonts w:ascii="Calibri"/>
          <w:spacing w:val="-3"/>
          <w:sz w:val="18"/>
        </w:rPr>
        <w:t> </w:t>
      </w:r>
      <w:r>
        <w:rPr>
          <w:rFonts w:ascii="Calibri"/>
          <w:spacing w:val="-1"/>
          <w:sz w:val="18"/>
        </w:rPr>
        <w:t>is</w:t>
      </w:r>
      <w:r>
        <w:rPr>
          <w:rFonts w:ascii="Calibri"/>
          <w:spacing w:val="-4"/>
          <w:sz w:val="18"/>
        </w:rPr>
        <w:t> </w:t>
      </w:r>
      <w:r>
        <w:rPr>
          <w:rFonts w:ascii="Calibri"/>
          <w:spacing w:val="-1"/>
          <w:sz w:val="18"/>
        </w:rPr>
        <w:t>insufficient</w:t>
      </w:r>
      <w:r>
        <w:rPr>
          <w:rFonts w:ascii="Calibri"/>
          <w:sz w:val="18"/>
        </w:rPr>
        <w:t> </w:t>
      </w:r>
      <w:r>
        <w:rPr>
          <w:rFonts w:ascii="Calibri"/>
          <w:spacing w:val="-1"/>
          <w:sz w:val="18"/>
        </w:rPr>
        <w:t>data</w:t>
      </w:r>
      <w:r>
        <w:rPr>
          <w:rFonts w:ascii="Calibri"/>
          <w:spacing w:val="-3"/>
          <w:sz w:val="18"/>
        </w:rPr>
        <w:t> </w:t>
      </w:r>
      <w:r>
        <w:rPr>
          <w:rFonts w:ascii="Calibri"/>
          <w:spacing w:val="-1"/>
          <w:sz w:val="18"/>
        </w:rPr>
        <w:t>available</w:t>
      </w:r>
      <w:r>
        <w:rPr>
          <w:rFonts w:ascii="Calibri"/>
          <w:spacing w:val="-3"/>
          <w:sz w:val="18"/>
        </w:rPr>
        <w:t> </w:t>
      </w:r>
      <w:r>
        <w:rPr>
          <w:rFonts w:ascii="Calibri"/>
          <w:spacing w:val="1"/>
          <w:sz w:val="18"/>
        </w:rPr>
        <w:t>to</w:t>
      </w:r>
      <w:r>
        <w:rPr>
          <w:rFonts w:ascii="Calibri"/>
          <w:spacing w:val="-2"/>
          <w:sz w:val="18"/>
        </w:rPr>
        <w:t> </w:t>
      </w:r>
      <w:r>
        <w:rPr>
          <w:rFonts w:ascii="Calibri"/>
          <w:spacing w:val="-1"/>
          <w:sz w:val="18"/>
        </w:rPr>
        <w:t>reflect</w:t>
      </w:r>
      <w:r>
        <w:rPr>
          <w:rFonts w:ascii="Calibri"/>
          <w:spacing w:val="-3"/>
          <w:sz w:val="18"/>
        </w:rPr>
        <w:t> </w:t>
      </w:r>
      <w:r>
        <w:rPr>
          <w:rFonts w:ascii="Calibri"/>
          <w:spacing w:val="-1"/>
          <w:sz w:val="18"/>
        </w:rPr>
        <w:t>true</w:t>
      </w:r>
      <w:r>
        <w:rPr>
          <w:rFonts w:ascii="Calibri"/>
          <w:spacing w:val="-3"/>
          <w:sz w:val="18"/>
        </w:rPr>
        <w:t> </w:t>
      </w:r>
      <w:r>
        <w:rPr>
          <w:rFonts w:ascii="Calibri"/>
          <w:spacing w:val="-1"/>
          <w:sz w:val="18"/>
        </w:rPr>
        <w:t>growth</w:t>
      </w:r>
      <w:r>
        <w:rPr>
          <w:rFonts w:ascii="Calibri"/>
          <w:spacing w:val="-4"/>
          <w:sz w:val="18"/>
        </w:rPr>
        <w:t> </w:t>
      </w:r>
      <w:r>
        <w:rPr>
          <w:rFonts w:ascii="Calibri"/>
          <w:spacing w:val="-1"/>
          <w:sz w:val="18"/>
        </w:rPr>
        <w:t>patterns.</w:t>
      </w:r>
      <w:r>
        <w:rPr>
          <w:rFonts w:ascii="Calibri"/>
          <w:spacing w:val="97"/>
          <w:sz w:val="18"/>
        </w:rPr>
        <w:t> </w:t>
      </w:r>
      <w:r>
        <w:rPr>
          <w:rFonts w:ascii="Calibri"/>
          <w:sz w:val="18"/>
        </w:rPr>
        <w:t>A</w:t>
      </w:r>
      <w:r>
        <w:rPr>
          <w:rFonts w:ascii="Calibri"/>
          <w:spacing w:val="-3"/>
          <w:sz w:val="18"/>
        </w:rPr>
        <w:t> </w:t>
      </w:r>
      <w:r>
        <w:rPr>
          <w:rFonts w:ascii="Calibri"/>
          <w:spacing w:val="-1"/>
          <w:sz w:val="18"/>
        </w:rPr>
        <w:t>dash indicates</w:t>
      </w:r>
      <w:r>
        <w:rPr>
          <w:rFonts w:ascii="Calibri"/>
          <w:spacing w:val="-2"/>
          <w:sz w:val="18"/>
        </w:rPr>
        <w:t> </w:t>
      </w:r>
      <w:r>
        <w:rPr>
          <w:rFonts w:ascii="Calibri"/>
          <w:sz w:val="18"/>
        </w:rPr>
        <w:t>nil</w:t>
      </w:r>
      <w:r>
        <w:rPr>
          <w:rFonts w:ascii="Calibri"/>
          <w:spacing w:val="-3"/>
          <w:sz w:val="18"/>
        </w:rPr>
        <w:t> </w:t>
      </w:r>
      <w:r>
        <w:rPr>
          <w:rFonts w:ascii="Calibri"/>
          <w:spacing w:val="-1"/>
          <w:sz w:val="18"/>
        </w:rPr>
        <w:t>volume.</w:t>
      </w:r>
    </w:p>
    <w:p>
      <w:pPr>
        <w:spacing w:line="264" w:lineRule="auto" w:before="2"/>
        <w:ind w:left="118" w:right="341" w:firstLine="0"/>
        <w:jc w:val="left"/>
        <w:rPr>
          <w:rFonts w:ascii="Calibri" w:hAnsi="Calibri" w:cs="Calibri" w:eastAsia="Calibri"/>
          <w:sz w:val="18"/>
          <w:szCs w:val="18"/>
        </w:rPr>
      </w:pPr>
      <w:r>
        <w:rPr>
          <w:rFonts w:ascii="Calibri"/>
          <w:spacing w:val="-1"/>
          <w:sz w:val="18"/>
        </w:rPr>
        <w:t>The</w:t>
      </w:r>
      <w:r>
        <w:rPr>
          <w:rFonts w:ascii="Calibri"/>
          <w:spacing w:val="-4"/>
          <w:sz w:val="18"/>
        </w:rPr>
        <w:t> </w:t>
      </w:r>
      <w:r>
        <w:rPr>
          <w:rFonts w:ascii="Calibri"/>
          <w:spacing w:val="-1"/>
          <w:sz w:val="18"/>
        </w:rPr>
        <w:t>charge</w:t>
      </w:r>
      <w:r>
        <w:rPr>
          <w:rFonts w:ascii="Calibri"/>
          <w:spacing w:val="-3"/>
          <w:sz w:val="18"/>
        </w:rPr>
        <w:t> </w:t>
      </w:r>
      <w:r>
        <w:rPr>
          <w:rFonts w:ascii="Calibri"/>
          <w:sz w:val="18"/>
        </w:rPr>
        <w:t>point</w:t>
      </w:r>
      <w:r>
        <w:rPr>
          <w:rFonts w:ascii="Calibri"/>
          <w:spacing w:val="-3"/>
          <w:sz w:val="18"/>
        </w:rPr>
        <w:t> </w:t>
      </w:r>
      <w:r>
        <w:rPr>
          <w:rFonts w:ascii="Calibri"/>
          <w:spacing w:val="-1"/>
          <w:sz w:val="18"/>
        </w:rPr>
        <w:t>breakdown</w:t>
      </w:r>
      <w:r>
        <w:rPr>
          <w:rFonts w:ascii="Calibri"/>
          <w:spacing w:val="-4"/>
          <w:sz w:val="18"/>
        </w:rPr>
        <w:t> </w:t>
      </w:r>
      <w:r>
        <w:rPr>
          <w:rFonts w:ascii="Calibri"/>
          <w:sz w:val="18"/>
        </w:rPr>
        <w:t>does</w:t>
      </w:r>
      <w:r>
        <w:rPr>
          <w:rFonts w:ascii="Calibri"/>
          <w:spacing w:val="-3"/>
          <w:sz w:val="18"/>
        </w:rPr>
        <w:t> </w:t>
      </w:r>
      <w:r>
        <w:rPr>
          <w:rFonts w:ascii="Calibri"/>
          <w:spacing w:val="-1"/>
          <w:sz w:val="18"/>
        </w:rPr>
        <w:t>not</w:t>
      </w:r>
      <w:r>
        <w:rPr>
          <w:rFonts w:ascii="Calibri"/>
          <w:spacing w:val="-3"/>
          <w:sz w:val="18"/>
        </w:rPr>
        <w:t> </w:t>
      </w:r>
      <w:r>
        <w:rPr>
          <w:rFonts w:ascii="Calibri"/>
          <w:spacing w:val="-1"/>
          <w:sz w:val="18"/>
        </w:rPr>
        <w:t>include</w:t>
      </w:r>
      <w:r>
        <w:rPr>
          <w:rFonts w:ascii="Calibri"/>
          <w:spacing w:val="-4"/>
          <w:sz w:val="18"/>
        </w:rPr>
        <w:t> </w:t>
      </w:r>
      <w:r>
        <w:rPr>
          <w:rFonts w:ascii="Calibri"/>
          <w:spacing w:val="-1"/>
          <w:sz w:val="18"/>
        </w:rPr>
        <w:t>volumetrics</w:t>
      </w:r>
      <w:r>
        <w:rPr>
          <w:rFonts w:ascii="Calibri"/>
          <w:spacing w:val="-3"/>
          <w:sz w:val="18"/>
        </w:rPr>
        <w:t> </w:t>
      </w:r>
      <w:r>
        <w:rPr>
          <w:rFonts w:ascii="Calibri"/>
          <w:sz w:val="18"/>
        </w:rPr>
        <w:t>for</w:t>
      </w:r>
      <w:r>
        <w:rPr>
          <w:rFonts w:ascii="Calibri"/>
          <w:spacing w:val="-3"/>
          <w:sz w:val="18"/>
        </w:rPr>
        <w:t> </w:t>
      </w:r>
      <w:r>
        <w:rPr>
          <w:rFonts w:ascii="Calibri"/>
          <w:spacing w:val="-1"/>
          <w:sz w:val="18"/>
        </w:rPr>
        <w:t>outside</w:t>
      </w:r>
      <w:r>
        <w:rPr>
          <w:rFonts w:ascii="Calibri"/>
          <w:spacing w:val="-4"/>
          <w:sz w:val="18"/>
        </w:rPr>
        <w:t> </w:t>
      </w:r>
      <w:r>
        <w:rPr>
          <w:rFonts w:ascii="Calibri"/>
          <w:spacing w:val="-1"/>
          <w:sz w:val="18"/>
        </w:rPr>
        <w:t>ordinary</w:t>
      </w:r>
      <w:r>
        <w:rPr>
          <w:rFonts w:ascii="Calibri"/>
          <w:spacing w:val="-2"/>
          <w:sz w:val="18"/>
        </w:rPr>
        <w:t> </w:t>
      </w:r>
      <w:r>
        <w:rPr>
          <w:rFonts w:ascii="Calibri"/>
          <w:spacing w:val="-1"/>
          <w:sz w:val="18"/>
        </w:rPr>
        <w:t>hours</w:t>
      </w:r>
      <w:r>
        <w:rPr>
          <w:rFonts w:ascii="Calibri"/>
          <w:spacing w:val="-3"/>
          <w:sz w:val="18"/>
        </w:rPr>
        <w:t> </w:t>
      </w:r>
      <w:r>
        <w:rPr>
          <w:rFonts w:ascii="Calibri"/>
          <w:spacing w:val="-1"/>
          <w:sz w:val="18"/>
        </w:rPr>
        <w:t>activity,</w:t>
      </w:r>
      <w:r>
        <w:rPr>
          <w:rFonts w:ascii="Calibri"/>
          <w:spacing w:val="-3"/>
          <w:sz w:val="18"/>
        </w:rPr>
        <w:t> </w:t>
      </w:r>
      <w:r>
        <w:rPr>
          <w:rFonts w:ascii="Calibri"/>
          <w:spacing w:val="-1"/>
          <w:sz w:val="18"/>
        </w:rPr>
        <w:t>part</w:t>
      </w:r>
      <w:r>
        <w:rPr>
          <w:rFonts w:ascii="Calibri"/>
          <w:spacing w:val="-2"/>
          <w:sz w:val="18"/>
        </w:rPr>
        <w:t> </w:t>
      </w:r>
      <w:r>
        <w:rPr>
          <w:rFonts w:ascii="Calibri"/>
          <w:sz w:val="18"/>
        </w:rPr>
        <w:t>year</w:t>
      </w:r>
      <w:r>
        <w:rPr>
          <w:rFonts w:ascii="Calibri"/>
          <w:spacing w:val="-3"/>
          <w:sz w:val="18"/>
        </w:rPr>
        <w:t> </w:t>
      </w:r>
      <w:r>
        <w:rPr>
          <w:rFonts w:ascii="Calibri"/>
          <w:spacing w:val="-1"/>
          <w:sz w:val="18"/>
        </w:rPr>
        <w:t>approved</w:t>
      </w:r>
      <w:r>
        <w:rPr>
          <w:rFonts w:ascii="Calibri"/>
          <w:spacing w:val="121"/>
          <w:sz w:val="18"/>
        </w:rPr>
        <w:t> </w:t>
      </w:r>
      <w:r>
        <w:rPr>
          <w:rFonts w:ascii="Calibri"/>
          <w:spacing w:val="-1"/>
          <w:sz w:val="18"/>
        </w:rPr>
        <w:t>arrangement</w:t>
      </w:r>
      <w:r>
        <w:rPr>
          <w:rFonts w:ascii="Calibri"/>
          <w:spacing w:val="-4"/>
          <w:sz w:val="18"/>
        </w:rPr>
        <w:t> </w:t>
      </w:r>
      <w:r>
        <w:rPr>
          <w:rFonts w:ascii="Calibri"/>
          <w:spacing w:val="-1"/>
          <w:sz w:val="18"/>
        </w:rPr>
        <w:t>charges,</w:t>
      </w:r>
      <w:r>
        <w:rPr>
          <w:rFonts w:ascii="Calibri"/>
          <w:spacing w:val="-4"/>
          <w:sz w:val="18"/>
        </w:rPr>
        <w:t> </w:t>
      </w:r>
      <w:r>
        <w:rPr>
          <w:rFonts w:ascii="Calibri"/>
          <w:sz w:val="18"/>
        </w:rPr>
        <w:t>or</w:t>
      </w:r>
      <w:r>
        <w:rPr>
          <w:rFonts w:ascii="Calibri"/>
          <w:spacing w:val="-4"/>
          <w:sz w:val="18"/>
        </w:rPr>
        <w:t> </w:t>
      </w:r>
      <w:r>
        <w:rPr>
          <w:rFonts w:ascii="Calibri"/>
          <w:spacing w:val="-1"/>
          <w:sz w:val="18"/>
        </w:rPr>
        <w:t>consumables</w:t>
      </w:r>
      <w:r>
        <w:rPr>
          <w:rFonts w:ascii="Calibri"/>
          <w:spacing w:val="-4"/>
          <w:sz w:val="18"/>
        </w:rPr>
        <w:t> </w:t>
      </w:r>
      <w:r>
        <w:rPr>
          <w:rFonts w:ascii="Calibri"/>
          <w:spacing w:val="-1"/>
          <w:sz w:val="18"/>
        </w:rPr>
        <w:t>charged</w:t>
      </w:r>
      <w:r>
        <w:rPr>
          <w:rFonts w:ascii="Calibri"/>
          <w:spacing w:val="-5"/>
          <w:sz w:val="18"/>
        </w:rPr>
        <w:t> </w:t>
      </w:r>
      <w:r>
        <w:rPr>
          <w:rFonts w:ascii="Calibri"/>
          <w:sz w:val="18"/>
        </w:rPr>
        <w:t>at</w:t>
      </w:r>
      <w:r>
        <w:rPr>
          <w:rFonts w:ascii="Calibri"/>
          <w:spacing w:val="-4"/>
          <w:sz w:val="18"/>
        </w:rPr>
        <w:t> </w:t>
      </w:r>
      <w:r>
        <w:rPr>
          <w:rFonts w:ascii="Calibri"/>
          <w:spacing w:val="-1"/>
          <w:sz w:val="18"/>
        </w:rPr>
        <w:t>cost.</w:t>
      </w:r>
    </w:p>
    <w:p>
      <w:pPr>
        <w:spacing w:line="264" w:lineRule="auto" w:before="0"/>
        <w:ind w:left="118" w:right="514" w:firstLine="0"/>
        <w:jc w:val="left"/>
        <w:rPr>
          <w:rFonts w:ascii="Calibri" w:hAnsi="Calibri" w:cs="Calibri" w:eastAsia="Calibri"/>
          <w:sz w:val="18"/>
          <w:szCs w:val="18"/>
        </w:rPr>
      </w:pPr>
      <w:r>
        <w:rPr>
          <w:rFonts w:ascii="Calibri" w:hAnsi="Calibri" w:cs="Calibri" w:eastAsia="Calibri"/>
          <w:spacing w:val="-1"/>
          <w:sz w:val="18"/>
          <w:szCs w:val="18"/>
        </w:rPr>
        <w:t>2015–16</w:t>
      </w:r>
      <w:r>
        <w:rPr>
          <w:rFonts w:ascii="Calibri" w:hAnsi="Calibri" w:cs="Calibri" w:eastAsia="Calibri"/>
          <w:spacing w:val="-4"/>
          <w:sz w:val="18"/>
          <w:szCs w:val="18"/>
        </w:rPr>
        <w:t> </w:t>
      </w:r>
      <w:r>
        <w:rPr>
          <w:rFonts w:ascii="Calibri" w:hAnsi="Calibri" w:cs="Calibri" w:eastAsia="Calibri"/>
          <w:spacing w:val="-1"/>
          <w:sz w:val="18"/>
          <w:szCs w:val="18"/>
        </w:rPr>
        <w:t>figures</w:t>
      </w:r>
      <w:r>
        <w:rPr>
          <w:rFonts w:ascii="Calibri" w:hAnsi="Calibri" w:cs="Calibri" w:eastAsia="Calibri"/>
          <w:spacing w:val="-3"/>
          <w:sz w:val="18"/>
          <w:szCs w:val="18"/>
        </w:rPr>
        <w:t> </w:t>
      </w:r>
      <w:r>
        <w:rPr>
          <w:rFonts w:ascii="Calibri" w:hAnsi="Calibri" w:cs="Calibri" w:eastAsia="Calibri"/>
          <w:spacing w:val="-1"/>
          <w:sz w:val="18"/>
          <w:szCs w:val="18"/>
        </w:rPr>
        <w:t>are indicative</w:t>
      </w:r>
      <w:r>
        <w:rPr>
          <w:rFonts w:ascii="Calibri" w:hAnsi="Calibri" w:cs="Calibri" w:eastAsia="Calibri"/>
          <w:spacing w:val="-3"/>
          <w:sz w:val="18"/>
          <w:szCs w:val="18"/>
        </w:rPr>
        <w:t> </w:t>
      </w:r>
      <w:r>
        <w:rPr>
          <w:rFonts w:ascii="Calibri" w:hAnsi="Calibri" w:cs="Calibri" w:eastAsia="Calibri"/>
          <w:sz w:val="18"/>
          <w:szCs w:val="18"/>
        </w:rPr>
        <w:t>and</w:t>
      </w:r>
      <w:r>
        <w:rPr>
          <w:rFonts w:ascii="Calibri" w:hAnsi="Calibri" w:cs="Calibri" w:eastAsia="Calibri"/>
          <w:spacing w:val="-4"/>
          <w:sz w:val="18"/>
          <w:szCs w:val="18"/>
        </w:rPr>
        <w:t> </w:t>
      </w:r>
      <w:r>
        <w:rPr>
          <w:rFonts w:ascii="Calibri" w:hAnsi="Calibri" w:cs="Calibri" w:eastAsia="Calibri"/>
          <w:spacing w:val="-1"/>
          <w:sz w:val="18"/>
          <w:szCs w:val="18"/>
        </w:rPr>
        <w:t>represent</w:t>
      </w:r>
      <w:r>
        <w:rPr>
          <w:rFonts w:ascii="Calibri" w:hAnsi="Calibri" w:cs="Calibri" w:eastAsia="Calibri"/>
          <w:spacing w:val="-3"/>
          <w:sz w:val="18"/>
          <w:szCs w:val="18"/>
        </w:rPr>
        <w:t> </w:t>
      </w:r>
      <w:r>
        <w:rPr>
          <w:rFonts w:ascii="Calibri" w:hAnsi="Calibri" w:cs="Calibri" w:eastAsia="Calibri"/>
          <w:spacing w:val="-1"/>
          <w:sz w:val="18"/>
          <w:szCs w:val="18"/>
        </w:rPr>
        <w:t>half</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z w:val="18"/>
          <w:szCs w:val="18"/>
        </w:rPr>
        <w:t>2015–16</w:t>
      </w:r>
      <w:r>
        <w:rPr>
          <w:rFonts w:ascii="Calibri" w:hAnsi="Calibri" w:cs="Calibri" w:eastAsia="Calibri"/>
          <w:spacing w:val="-3"/>
          <w:sz w:val="18"/>
          <w:szCs w:val="18"/>
        </w:rPr>
        <w:t> </w:t>
      </w:r>
      <w:r>
        <w:rPr>
          <w:rFonts w:ascii="Calibri" w:hAnsi="Calibri" w:cs="Calibri" w:eastAsia="Calibri"/>
          <w:spacing w:val="-1"/>
          <w:sz w:val="18"/>
          <w:szCs w:val="18"/>
        </w:rPr>
        <w:t>financial</w:t>
      </w:r>
      <w:r>
        <w:rPr>
          <w:rFonts w:ascii="Calibri" w:hAnsi="Calibri" w:cs="Calibri" w:eastAsia="Calibri"/>
          <w:spacing w:val="-2"/>
          <w:sz w:val="18"/>
          <w:szCs w:val="18"/>
        </w:rPr>
        <w:t> </w:t>
      </w:r>
      <w:r>
        <w:rPr>
          <w:rFonts w:ascii="Calibri" w:hAnsi="Calibri" w:cs="Calibri" w:eastAsia="Calibri"/>
          <w:spacing w:val="-1"/>
          <w:sz w:val="18"/>
          <w:szCs w:val="18"/>
        </w:rPr>
        <w:t>year.</w:t>
      </w:r>
      <w:r>
        <w:rPr>
          <w:rFonts w:ascii="Calibri" w:hAnsi="Calibri" w:cs="Calibri" w:eastAsia="Calibri"/>
          <w:spacing w:val="-2"/>
          <w:sz w:val="18"/>
          <w:szCs w:val="18"/>
        </w:rPr>
        <w:t> </w:t>
      </w:r>
      <w:r>
        <w:rPr>
          <w:rFonts w:ascii="Calibri" w:hAnsi="Calibri" w:cs="Calibri" w:eastAsia="Calibri"/>
          <w:spacing w:val="-1"/>
          <w:sz w:val="18"/>
          <w:szCs w:val="18"/>
        </w:rPr>
        <w:t>2015–16</w:t>
      </w:r>
      <w:r>
        <w:rPr>
          <w:rFonts w:ascii="Calibri" w:hAnsi="Calibri" w:cs="Calibri" w:eastAsia="Calibri"/>
          <w:spacing w:val="-3"/>
          <w:sz w:val="18"/>
          <w:szCs w:val="18"/>
        </w:rPr>
        <w:t>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z w:val="18"/>
          <w:szCs w:val="18"/>
        </w:rPr>
        <w:t>a</w:t>
      </w:r>
      <w:r>
        <w:rPr>
          <w:rFonts w:ascii="Calibri" w:hAnsi="Calibri" w:cs="Calibri" w:eastAsia="Calibri"/>
          <w:spacing w:val="-2"/>
          <w:sz w:val="18"/>
          <w:szCs w:val="18"/>
        </w:rPr>
        <w:t> </w:t>
      </w:r>
      <w:r>
        <w:rPr>
          <w:rFonts w:ascii="Calibri" w:hAnsi="Calibri" w:cs="Calibri" w:eastAsia="Calibri"/>
          <w:spacing w:val="-1"/>
          <w:sz w:val="18"/>
          <w:szCs w:val="18"/>
        </w:rPr>
        <w:t>transition</w:t>
      </w:r>
      <w:r>
        <w:rPr>
          <w:rFonts w:ascii="Calibri" w:hAnsi="Calibri" w:cs="Calibri" w:eastAsia="Calibri"/>
          <w:spacing w:val="-4"/>
          <w:sz w:val="18"/>
          <w:szCs w:val="18"/>
        </w:rPr>
        <w:t> </w:t>
      </w:r>
      <w:r>
        <w:rPr>
          <w:rFonts w:ascii="Calibri" w:hAnsi="Calibri" w:cs="Calibri" w:eastAsia="Calibri"/>
          <w:spacing w:val="-1"/>
          <w:sz w:val="18"/>
          <w:szCs w:val="18"/>
        </w:rPr>
        <w:t>year</w:t>
      </w:r>
      <w:r>
        <w:rPr>
          <w:rFonts w:ascii="Calibri" w:hAnsi="Calibri" w:cs="Calibri" w:eastAsia="Calibri"/>
          <w:spacing w:val="-2"/>
          <w:sz w:val="18"/>
          <w:szCs w:val="18"/>
        </w:rPr>
        <w:t> </w:t>
      </w:r>
      <w:r>
        <w:rPr>
          <w:rFonts w:ascii="Calibri" w:hAnsi="Calibri" w:cs="Calibri" w:eastAsia="Calibri"/>
          <w:spacing w:val="-1"/>
          <w:sz w:val="18"/>
          <w:szCs w:val="18"/>
        </w:rPr>
        <w:t>and</w:t>
      </w:r>
      <w:r>
        <w:rPr>
          <w:rFonts w:ascii="Calibri" w:hAnsi="Calibri" w:cs="Calibri" w:eastAsia="Calibri"/>
          <w:spacing w:val="-4"/>
          <w:sz w:val="18"/>
          <w:szCs w:val="18"/>
        </w:rPr>
        <w:t> </w:t>
      </w:r>
      <w:r>
        <w:rPr>
          <w:rFonts w:ascii="Calibri" w:hAnsi="Calibri" w:cs="Calibri" w:eastAsia="Calibri"/>
          <w:sz w:val="18"/>
          <w:szCs w:val="18"/>
        </w:rPr>
        <w:t>prior</w:t>
      </w:r>
      <w:r>
        <w:rPr>
          <w:rFonts w:ascii="Calibri" w:hAnsi="Calibri" w:cs="Calibri" w:eastAsia="Calibri"/>
          <w:spacing w:val="-3"/>
          <w:sz w:val="18"/>
          <w:szCs w:val="18"/>
        </w:rPr>
        <w:t> </w:t>
      </w:r>
      <w:r>
        <w:rPr>
          <w:rFonts w:ascii="Calibri" w:hAnsi="Calibri" w:cs="Calibri" w:eastAsia="Calibri"/>
          <w:spacing w:val="-1"/>
          <w:sz w:val="18"/>
          <w:szCs w:val="18"/>
        </w:rPr>
        <w:t>to</w:t>
      </w:r>
      <w:r>
        <w:rPr>
          <w:rFonts w:ascii="Calibri" w:hAnsi="Calibri" w:cs="Calibri" w:eastAsia="Calibri"/>
          <w:spacing w:val="113"/>
          <w:sz w:val="18"/>
          <w:szCs w:val="18"/>
        </w:rPr>
        <w:t> </w:t>
      </w:r>
      <w:r>
        <w:rPr>
          <w:rFonts w:ascii="Calibri" w:hAnsi="Calibri" w:cs="Calibri" w:eastAsia="Calibri"/>
          <w:spacing w:val="-1"/>
          <w:sz w:val="18"/>
          <w:szCs w:val="18"/>
        </w:rPr>
        <w:t>this,</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biosecurity</w:t>
      </w:r>
      <w:r>
        <w:rPr>
          <w:rFonts w:ascii="Calibri" w:hAnsi="Calibri" w:cs="Calibri" w:eastAsia="Calibri"/>
          <w:spacing w:val="-3"/>
          <w:sz w:val="18"/>
          <w:szCs w:val="18"/>
        </w:rPr>
        <w:t> </w:t>
      </w:r>
      <w:r>
        <w:rPr>
          <w:rFonts w:ascii="Calibri" w:hAnsi="Calibri" w:cs="Calibri" w:eastAsia="Calibri"/>
          <w:spacing w:val="-1"/>
          <w:sz w:val="18"/>
          <w:szCs w:val="18"/>
        </w:rPr>
        <w:t>arrangement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pacing w:val="-1"/>
          <w:sz w:val="18"/>
          <w:szCs w:val="18"/>
        </w:rPr>
        <w:t>separated</w:t>
      </w:r>
      <w:r>
        <w:rPr>
          <w:rFonts w:ascii="Calibri" w:hAnsi="Calibri" w:cs="Calibri" w:eastAsia="Calibri"/>
          <w:spacing w:val="-4"/>
          <w:sz w:val="18"/>
          <w:szCs w:val="18"/>
        </w:rPr>
        <w:t> </w:t>
      </w:r>
      <w:r>
        <w:rPr>
          <w:rFonts w:ascii="Calibri" w:hAnsi="Calibri" w:cs="Calibri" w:eastAsia="Calibri"/>
          <w:spacing w:val="-1"/>
          <w:sz w:val="18"/>
          <w:szCs w:val="18"/>
        </w:rPr>
        <w:t>into</w:t>
      </w:r>
      <w:r>
        <w:rPr>
          <w:rFonts w:ascii="Calibri" w:hAnsi="Calibri" w:cs="Calibri" w:eastAsia="Calibri"/>
          <w:spacing w:val="-3"/>
          <w:sz w:val="18"/>
          <w:szCs w:val="18"/>
        </w:rPr>
        <w:t> </w:t>
      </w:r>
      <w:r>
        <w:rPr>
          <w:rFonts w:ascii="Calibri" w:hAnsi="Calibri" w:cs="Calibri" w:eastAsia="Calibri"/>
          <w:spacing w:val="-1"/>
          <w:sz w:val="18"/>
          <w:szCs w:val="18"/>
        </w:rPr>
        <w:t>individual</w:t>
      </w:r>
      <w:r>
        <w:rPr>
          <w:rFonts w:ascii="Calibri" w:hAnsi="Calibri" w:cs="Calibri" w:eastAsia="Calibri"/>
          <w:spacing w:val="-4"/>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pacing w:val="-1"/>
          <w:sz w:val="18"/>
          <w:szCs w:val="18"/>
        </w:rPr>
        <w:t>by stream.</w:t>
      </w:r>
    </w:p>
    <w:p>
      <w:pPr>
        <w:spacing w:line="264" w:lineRule="auto" w:before="0"/>
        <w:ind w:left="118" w:right="514" w:firstLine="0"/>
        <w:jc w:val="left"/>
        <w:rPr>
          <w:rFonts w:ascii="Calibri" w:hAnsi="Calibri" w:cs="Calibri" w:eastAsia="Calibri"/>
          <w:sz w:val="18"/>
          <w:szCs w:val="18"/>
        </w:rPr>
      </w:pPr>
      <w:r>
        <w:rPr>
          <w:rFonts w:ascii="Calibri" w:hAnsi="Calibri" w:cs="Calibri" w:eastAsia="Calibri"/>
          <w:spacing w:val="-1"/>
          <w:sz w:val="18"/>
          <w:szCs w:val="18"/>
        </w:rPr>
        <w:t>Charging</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4"/>
          <w:sz w:val="18"/>
          <w:szCs w:val="18"/>
        </w:rPr>
        <w:t> </w:t>
      </w:r>
      <w:r>
        <w:rPr>
          <w:rFonts w:ascii="Calibri" w:hAnsi="Calibri" w:cs="Calibri" w:eastAsia="Calibri"/>
          <w:spacing w:val="-1"/>
          <w:sz w:val="18"/>
          <w:szCs w:val="18"/>
        </w:rPr>
        <w:t>approved</w:t>
      </w:r>
      <w:r>
        <w:rPr>
          <w:rFonts w:ascii="Calibri" w:hAnsi="Calibri" w:cs="Calibri" w:eastAsia="Calibri"/>
          <w:spacing w:val="-3"/>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z w:val="18"/>
          <w:szCs w:val="18"/>
        </w:rPr>
        <w:t>were</w:t>
      </w:r>
      <w:r>
        <w:rPr>
          <w:rFonts w:ascii="Calibri" w:hAnsi="Calibri" w:cs="Calibri" w:eastAsia="Calibri"/>
          <w:spacing w:val="-4"/>
          <w:sz w:val="18"/>
          <w:szCs w:val="18"/>
        </w:rPr>
        <w:t> </w:t>
      </w:r>
      <w:r>
        <w:rPr>
          <w:rFonts w:ascii="Calibri" w:hAnsi="Calibri" w:cs="Calibri" w:eastAsia="Calibri"/>
          <w:spacing w:val="-1"/>
          <w:sz w:val="18"/>
          <w:szCs w:val="18"/>
        </w:rPr>
        <w:t>not</w:t>
      </w:r>
      <w:r>
        <w:rPr>
          <w:rFonts w:ascii="Calibri" w:hAnsi="Calibri" w:cs="Calibri" w:eastAsia="Calibri"/>
          <w:spacing w:val="-2"/>
          <w:sz w:val="18"/>
          <w:szCs w:val="18"/>
        </w:rPr>
        <w:t> </w:t>
      </w:r>
      <w:r>
        <w:rPr>
          <w:rFonts w:ascii="Calibri" w:hAnsi="Calibri" w:cs="Calibri" w:eastAsia="Calibri"/>
          <w:spacing w:val="-1"/>
          <w:sz w:val="18"/>
          <w:szCs w:val="18"/>
        </w:rPr>
        <w:t>categorised</w:t>
      </w:r>
      <w:r>
        <w:rPr>
          <w:rFonts w:ascii="Calibri" w:hAnsi="Calibri" w:cs="Calibri" w:eastAsia="Calibri"/>
          <w:spacing w:val="-4"/>
          <w:sz w:val="18"/>
          <w:szCs w:val="18"/>
        </w:rPr>
        <w:t> </w:t>
      </w:r>
      <w:r>
        <w:rPr>
          <w:rFonts w:ascii="Calibri" w:hAnsi="Calibri" w:cs="Calibri" w:eastAsia="Calibri"/>
          <w:spacing w:val="-1"/>
          <w:sz w:val="18"/>
          <w:szCs w:val="18"/>
        </w:rPr>
        <w:t>by number</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sites</w:t>
      </w:r>
      <w:r>
        <w:rPr>
          <w:rFonts w:ascii="Calibri" w:hAnsi="Calibri" w:cs="Calibri" w:eastAsia="Calibri"/>
          <w:spacing w:val="-4"/>
          <w:sz w:val="18"/>
          <w:szCs w:val="18"/>
        </w:rPr>
        <w:t> </w:t>
      </w:r>
      <w:r>
        <w:rPr>
          <w:rFonts w:ascii="Calibri" w:hAnsi="Calibri" w:cs="Calibri" w:eastAsia="Calibri"/>
          <w:sz w:val="18"/>
          <w:szCs w:val="18"/>
        </w:rPr>
        <w:t>or</w:t>
      </w:r>
      <w:r>
        <w:rPr>
          <w:rFonts w:ascii="Calibri" w:hAnsi="Calibri" w:cs="Calibri" w:eastAsia="Calibri"/>
          <w:spacing w:val="-4"/>
          <w:sz w:val="18"/>
          <w:szCs w:val="18"/>
        </w:rPr>
        <w:t> </w:t>
      </w:r>
      <w:r>
        <w:rPr>
          <w:rFonts w:ascii="Calibri" w:hAnsi="Calibri" w:cs="Calibri" w:eastAsia="Calibri"/>
          <w:sz w:val="18"/>
          <w:szCs w:val="18"/>
        </w:rPr>
        <w:t>type</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3"/>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pacing w:val="-1"/>
          <w:sz w:val="18"/>
          <w:szCs w:val="18"/>
        </w:rPr>
        <w:t>until</w:t>
      </w:r>
      <w:r>
        <w:rPr>
          <w:rFonts w:ascii="Calibri" w:hAnsi="Calibri" w:cs="Calibri" w:eastAsia="Calibri"/>
          <w:spacing w:val="-3"/>
          <w:sz w:val="18"/>
          <w:szCs w:val="18"/>
        </w:rPr>
        <w:t> </w:t>
      </w:r>
      <w:r>
        <w:rPr>
          <w:rFonts w:ascii="Calibri" w:hAnsi="Calibri" w:cs="Calibri" w:eastAsia="Calibri"/>
          <w:spacing w:val="-1"/>
          <w:sz w:val="18"/>
          <w:szCs w:val="18"/>
        </w:rPr>
        <w:t>2019–20,</w:t>
      </w:r>
      <w:r>
        <w:rPr>
          <w:rFonts w:ascii="Calibri" w:hAnsi="Calibri" w:cs="Calibri" w:eastAsia="Calibri"/>
          <w:spacing w:val="105"/>
          <w:w w:val="99"/>
          <w:sz w:val="18"/>
          <w:szCs w:val="18"/>
        </w:rPr>
        <w:t> </w:t>
      </w:r>
      <w:r>
        <w:rPr>
          <w:rFonts w:ascii="Calibri" w:hAnsi="Calibri" w:cs="Calibri" w:eastAsia="Calibri"/>
          <w:spacing w:val="-1"/>
          <w:sz w:val="18"/>
          <w:szCs w:val="18"/>
        </w:rPr>
        <w:t>which</w:t>
      </w:r>
      <w:r>
        <w:rPr>
          <w:rFonts w:ascii="Calibri" w:hAnsi="Calibri" w:cs="Calibri" w:eastAsia="Calibri"/>
          <w:spacing w:val="-4"/>
          <w:sz w:val="18"/>
          <w:szCs w:val="18"/>
        </w:rPr>
        <w:t> </w:t>
      </w:r>
      <w:r>
        <w:rPr>
          <w:rFonts w:ascii="Calibri" w:hAnsi="Calibri" w:cs="Calibri" w:eastAsia="Calibri"/>
          <w:spacing w:val="-1"/>
          <w:sz w:val="18"/>
          <w:szCs w:val="18"/>
        </w:rPr>
        <w:t>coincides</w:t>
      </w:r>
      <w:r>
        <w:rPr>
          <w:rFonts w:ascii="Calibri" w:hAnsi="Calibri" w:cs="Calibri" w:eastAsia="Calibri"/>
          <w:spacing w:val="-3"/>
          <w:sz w:val="18"/>
          <w:szCs w:val="18"/>
        </w:rPr>
        <w:t> </w:t>
      </w:r>
      <w:r>
        <w:rPr>
          <w:rFonts w:ascii="Calibri" w:hAnsi="Calibri" w:cs="Calibri" w:eastAsia="Calibri"/>
          <w:sz w:val="18"/>
          <w:szCs w:val="18"/>
        </w:rPr>
        <w:t>with</w:t>
      </w:r>
      <w:r>
        <w:rPr>
          <w:rFonts w:ascii="Calibri" w:hAnsi="Calibri" w:cs="Calibri" w:eastAsia="Calibri"/>
          <w:spacing w:val="-3"/>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z w:val="18"/>
          <w:szCs w:val="18"/>
        </w:rPr>
        <w:t>removal</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annual</w:t>
      </w:r>
      <w:r>
        <w:rPr>
          <w:rFonts w:ascii="Calibri" w:hAnsi="Calibri" w:cs="Calibri" w:eastAsia="Calibri"/>
          <w:spacing w:val="-2"/>
          <w:sz w:val="18"/>
          <w:szCs w:val="18"/>
        </w:rPr>
        <w:t> </w:t>
      </w:r>
      <w:r>
        <w:rPr>
          <w:rFonts w:ascii="Calibri" w:hAnsi="Calibri" w:cs="Calibri" w:eastAsia="Calibri"/>
          <w:spacing w:val="-1"/>
          <w:sz w:val="18"/>
          <w:szCs w:val="18"/>
        </w:rPr>
        <w:t>charge.</w:t>
      </w:r>
    </w:p>
    <w:p>
      <w:pPr>
        <w:spacing w:after="0" w:line="264" w:lineRule="auto"/>
        <w:jc w:val="left"/>
        <w:rPr>
          <w:rFonts w:ascii="Calibri" w:hAnsi="Calibri" w:cs="Calibri" w:eastAsia="Calibri"/>
          <w:sz w:val="18"/>
          <w:szCs w:val="18"/>
        </w:rPr>
        <w:sectPr>
          <w:footerReference w:type="default" r:id="rId41"/>
          <w:pgSz w:w="11910" w:h="16840"/>
          <w:pgMar w:footer="772" w:header="608" w:top="800" w:bottom="960" w:left="1300" w:right="1080"/>
          <w:pgNumType w:start="31"/>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36" w:id="100"/>
      <w:bookmarkEnd w:id="100"/>
      <w:r>
        <w:rPr>
          <w:b w:val="0"/>
        </w:rPr>
      </w:r>
      <w:r>
        <w:rPr/>
        <w:t>Figure</w:t>
      </w:r>
      <w:r>
        <w:rPr>
          <w:spacing w:val="-4"/>
        </w:rPr>
        <w:t> </w:t>
      </w:r>
      <w:r>
        <w:rPr/>
        <w:t>7</w:t>
      </w:r>
      <w:r>
        <w:rPr>
          <w:spacing w:val="-5"/>
        </w:rPr>
        <w:t> </w:t>
      </w:r>
      <w:r>
        <w:rPr>
          <w:spacing w:val="-1"/>
        </w:rPr>
        <w:t>Summary</w:t>
      </w:r>
      <w:r>
        <w:rPr>
          <w:spacing w:val="-4"/>
        </w:rPr>
        <w:t> </w:t>
      </w:r>
      <w:r>
        <w:rPr/>
        <w:t>of</w:t>
      </w:r>
      <w:r>
        <w:rPr>
          <w:spacing w:val="-2"/>
        </w:rPr>
        <w:t> </w:t>
      </w:r>
      <w:r>
        <w:rPr>
          <w:spacing w:val="-1"/>
        </w:rPr>
        <w:t>the</w:t>
      </w:r>
      <w:r>
        <w:rPr>
          <w:spacing w:val="-3"/>
        </w:rPr>
        <w:t> </w:t>
      </w:r>
      <w:r>
        <w:rPr>
          <w:spacing w:val="-1"/>
        </w:rPr>
        <w:t>total</w:t>
      </w:r>
      <w:r>
        <w:rPr>
          <w:spacing w:val="-5"/>
        </w:rPr>
        <w:t> </w:t>
      </w:r>
      <w:r>
        <w:rPr>
          <w:spacing w:val="-1"/>
        </w:rPr>
        <w:t>volume</w:t>
      </w:r>
      <w:r>
        <w:rPr>
          <w:spacing w:val="-3"/>
        </w:rPr>
        <w:t> </w:t>
      </w:r>
      <w:r>
        <w:rPr>
          <w:spacing w:val="-1"/>
        </w:rPr>
        <w:t>of</w:t>
      </w:r>
      <w:r>
        <w:rPr>
          <w:spacing w:val="-3"/>
        </w:rPr>
        <w:t> </w:t>
      </w:r>
      <w:r>
        <w:rPr>
          <w:spacing w:val="-1"/>
        </w:rPr>
        <w:t>biosecurity</w:t>
      </w:r>
      <w:r>
        <w:rPr>
          <w:spacing w:val="-6"/>
        </w:rPr>
        <w:t> </w:t>
      </w:r>
      <w:r>
        <w:rPr>
          <w:spacing w:val="-1"/>
        </w:rPr>
        <w:t>fee-related</w:t>
      </w:r>
      <w:r>
        <w:rPr>
          <w:spacing w:val="-3"/>
        </w:rPr>
        <w:t> </w:t>
      </w:r>
      <w:r>
        <w:rPr>
          <w:spacing w:val="-1"/>
        </w:rPr>
        <w:t>activity</w:t>
      </w:r>
      <w:r>
        <w:rPr>
          <w:b w:val="0"/>
        </w:rPr>
      </w:r>
    </w:p>
    <w:p>
      <w:pPr>
        <w:spacing w:line="240" w:lineRule="auto" w:before="3"/>
        <w:rPr>
          <w:rFonts w:ascii="Calibri" w:hAnsi="Calibri" w:cs="Calibri" w:eastAsia="Calibri"/>
          <w:b/>
          <w:bCs/>
          <w:sz w:val="10"/>
          <w:szCs w:val="10"/>
        </w:rPr>
      </w:pPr>
    </w:p>
    <w:p>
      <w:pPr>
        <w:spacing w:line="200" w:lineRule="atLeast"/>
        <w:ind w:left="118"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930752" cy="2340863"/>
            <wp:effectExtent l="0" t="0" r="0" b="0"/>
            <wp:docPr id="15" name="image11.jpeg" descr="Data table of figures showing total fees related volumes, across each financial year from 2015-16 to 2023-24 segmented into the fee for service category covering assessment, approvals, inspection, treatment and audit the fee for service category covering husbandry at the post entry quarantine facility.  "/>
            <wp:cNvGraphicFramePr>
              <a:graphicFrameLocks noChangeAspect="1"/>
            </wp:cNvGraphicFramePr>
            <a:graphic>
              <a:graphicData uri="http://schemas.openxmlformats.org/drawingml/2006/picture">
                <pic:pic>
                  <pic:nvPicPr>
                    <pic:cNvPr id="16" name="image11.jpeg"/>
                    <pic:cNvPicPr/>
                  </pic:nvPicPr>
                  <pic:blipFill>
                    <a:blip r:embed="rId43" cstate="print"/>
                    <a:stretch>
                      <a:fillRect/>
                    </a:stretch>
                  </pic:blipFill>
                  <pic:spPr>
                    <a:xfrm>
                      <a:off x="0" y="0"/>
                      <a:ext cx="5930752" cy="2340863"/>
                    </a:xfrm>
                    <a:prstGeom prst="rect">
                      <a:avLst/>
                    </a:prstGeom>
                  </pic:spPr>
                </pic:pic>
              </a:graphicData>
            </a:graphic>
          </wp:inline>
        </w:drawing>
      </w:r>
      <w:r>
        <w:rPr>
          <w:rFonts w:ascii="Calibri" w:hAnsi="Calibri" w:cs="Calibri" w:eastAsia="Calibri"/>
          <w:sz w:val="20"/>
          <w:szCs w:val="20"/>
        </w:rPr>
      </w:r>
    </w:p>
    <w:p>
      <w:pPr>
        <w:spacing w:line="264" w:lineRule="auto" w:before="25"/>
        <w:ind w:left="118" w:right="1156" w:firstLine="0"/>
        <w:jc w:val="left"/>
        <w:rPr>
          <w:rFonts w:ascii="Calibri" w:hAnsi="Calibri" w:cs="Calibri" w:eastAsia="Calibri"/>
          <w:sz w:val="18"/>
          <w:szCs w:val="18"/>
        </w:rPr>
      </w:pPr>
      <w:r>
        <w:rPr>
          <w:rFonts w:ascii="Calibri" w:hAnsi="Calibri" w:cs="Calibri" w:eastAsia="Calibri"/>
          <w:sz w:val="18"/>
          <w:szCs w:val="18"/>
        </w:rPr>
        <w:t>A</w:t>
      </w:r>
      <w:r>
        <w:rPr>
          <w:rFonts w:ascii="Calibri" w:hAnsi="Calibri" w:cs="Calibri" w:eastAsia="Calibri"/>
          <w:spacing w:val="-4"/>
          <w:sz w:val="18"/>
          <w:szCs w:val="18"/>
        </w:rPr>
        <w:t> </w:t>
      </w:r>
      <w:r>
        <w:rPr>
          <w:rFonts w:ascii="Calibri" w:hAnsi="Calibri" w:cs="Calibri" w:eastAsia="Calibri"/>
          <w:spacing w:val="-1"/>
          <w:sz w:val="18"/>
          <w:szCs w:val="18"/>
        </w:rPr>
        <w:t>dash indicates</w:t>
      </w:r>
      <w:r>
        <w:rPr>
          <w:rFonts w:ascii="Calibri" w:hAnsi="Calibri" w:cs="Calibri" w:eastAsia="Calibri"/>
          <w:spacing w:val="-3"/>
          <w:sz w:val="18"/>
          <w:szCs w:val="18"/>
        </w:rPr>
        <w:t> </w:t>
      </w:r>
      <w:r>
        <w:rPr>
          <w:rFonts w:ascii="Calibri" w:hAnsi="Calibri" w:cs="Calibri" w:eastAsia="Calibri"/>
          <w:sz w:val="18"/>
          <w:szCs w:val="18"/>
        </w:rPr>
        <w:t>nil</w:t>
      </w:r>
      <w:r>
        <w:rPr>
          <w:rFonts w:ascii="Calibri" w:hAnsi="Calibri" w:cs="Calibri" w:eastAsia="Calibri"/>
          <w:spacing w:val="-3"/>
          <w:sz w:val="18"/>
          <w:szCs w:val="18"/>
        </w:rPr>
        <w:t> </w:t>
      </w:r>
      <w:r>
        <w:rPr>
          <w:rFonts w:ascii="Calibri" w:hAnsi="Calibri" w:cs="Calibri" w:eastAsia="Calibri"/>
          <w:spacing w:val="-1"/>
          <w:sz w:val="18"/>
          <w:szCs w:val="18"/>
        </w:rPr>
        <w:t>activity</w:t>
      </w:r>
      <w:r>
        <w:rPr>
          <w:rFonts w:ascii="Calibri" w:hAnsi="Calibri" w:cs="Calibri" w:eastAsia="Calibri"/>
          <w:spacing w:val="-2"/>
          <w:sz w:val="18"/>
          <w:szCs w:val="18"/>
        </w:rPr>
        <w:t> </w:t>
      </w:r>
      <w:r>
        <w:rPr>
          <w:rFonts w:ascii="Calibri" w:hAnsi="Calibri" w:cs="Calibri" w:eastAsia="Calibri"/>
          <w:spacing w:val="-1"/>
          <w:sz w:val="18"/>
          <w:szCs w:val="18"/>
        </w:rPr>
        <w:t>which means</w:t>
      </w:r>
      <w:r>
        <w:rPr>
          <w:rFonts w:ascii="Calibri" w:hAnsi="Calibri" w:cs="Calibri" w:eastAsia="Calibri"/>
          <w:spacing w:val="-4"/>
          <w:sz w:val="18"/>
          <w:szCs w:val="18"/>
        </w:rPr>
        <w:t> </w:t>
      </w:r>
      <w:r>
        <w:rPr>
          <w:rFonts w:ascii="Calibri" w:hAnsi="Calibri" w:cs="Calibri" w:eastAsia="Calibri"/>
          <w:spacing w:val="-1"/>
          <w:sz w:val="18"/>
          <w:szCs w:val="18"/>
        </w:rPr>
        <w:t>there</w:t>
      </w:r>
      <w:r>
        <w:rPr>
          <w:rFonts w:ascii="Calibri" w:hAnsi="Calibri" w:cs="Calibri" w:eastAsia="Calibri"/>
          <w:spacing w:val="-3"/>
          <w:sz w:val="18"/>
          <w:szCs w:val="18"/>
        </w:rPr>
        <w:t> </w:t>
      </w:r>
      <w:r>
        <w:rPr>
          <w:rFonts w:ascii="Calibri" w:hAnsi="Calibri" w:cs="Calibri" w:eastAsia="Calibri"/>
          <w:sz w:val="18"/>
          <w:szCs w:val="18"/>
        </w:rPr>
        <w:t>is</w:t>
      </w:r>
      <w:r>
        <w:rPr>
          <w:rFonts w:ascii="Calibri" w:hAnsi="Calibri" w:cs="Calibri" w:eastAsia="Calibri"/>
          <w:spacing w:val="-3"/>
          <w:sz w:val="18"/>
          <w:szCs w:val="18"/>
        </w:rPr>
        <w:t> </w:t>
      </w:r>
      <w:r>
        <w:rPr>
          <w:rFonts w:ascii="Calibri" w:hAnsi="Calibri" w:cs="Calibri" w:eastAsia="Calibri"/>
          <w:spacing w:val="-1"/>
          <w:sz w:val="18"/>
          <w:szCs w:val="18"/>
        </w:rPr>
        <w:t>insufficient</w:t>
      </w:r>
      <w:r>
        <w:rPr>
          <w:rFonts w:ascii="Calibri" w:hAnsi="Calibri" w:cs="Calibri" w:eastAsia="Calibri"/>
          <w:spacing w:val="-2"/>
          <w:sz w:val="18"/>
          <w:szCs w:val="18"/>
        </w:rPr>
        <w:t> </w:t>
      </w:r>
      <w:r>
        <w:rPr>
          <w:rFonts w:ascii="Calibri" w:hAnsi="Calibri" w:cs="Calibri" w:eastAsia="Calibri"/>
          <w:spacing w:val="-1"/>
          <w:sz w:val="18"/>
          <w:szCs w:val="18"/>
        </w:rPr>
        <w:t>data</w:t>
      </w:r>
      <w:r>
        <w:rPr>
          <w:rFonts w:ascii="Calibri" w:hAnsi="Calibri" w:cs="Calibri" w:eastAsia="Calibri"/>
          <w:sz w:val="18"/>
          <w:szCs w:val="18"/>
        </w:rPr>
        <w:t> </w:t>
      </w:r>
      <w:r>
        <w:rPr>
          <w:rFonts w:ascii="Calibri" w:hAnsi="Calibri" w:cs="Calibri" w:eastAsia="Calibri"/>
          <w:spacing w:val="-1"/>
          <w:sz w:val="18"/>
          <w:szCs w:val="18"/>
        </w:rPr>
        <w:t>available</w:t>
      </w:r>
      <w:r>
        <w:rPr>
          <w:rFonts w:ascii="Calibri" w:hAnsi="Calibri" w:cs="Calibri" w:eastAsia="Calibri"/>
          <w:spacing w:val="-3"/>
          <w:sz w:val="18"/>
          <w:szCs w:val="18"/>
        </w:rPr>
        <w:t> </w:t>
      </w:r>
      <w:r>
        <w:rPr>
          <w:rFonts w:ascii="Calibri" w:hAnsi="Calibri" w:cs="Calibri" w:eastAsia="Calibri"/>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reflect</w:t>
      </w:r>
      <w:r>
        <w:rPr>
          <w:rFonts w:ascii="Calibri" w:hAnsi="Calibri" w:cs="Calibri" w:eastAsia="Calibri"/>
          <w:spacing w:val="-4"/>
          <w:sz w:val="18"/>
          <w:szCs w:val="18"/>
        </w:rPr>
        <w:t> </w:t>
      </w:r>
      <w:r>
        <w:rPr>
          <w:rFonts w:ascii="Calibri" w:hAnsi="Calibri" w:cs="Calibri" w:eastAsia="Calibri"/>
          <w:spacing w:val="-1"/>
          <w:sz w:val="18"/>
          <w:szCs w:val="18"/>
        </w:rPr>
        <w:t>true growth</w:t>
      </w:r>
      <w:r>
        <w:rPr>
          <w:rFonts w:ascii="Calibri" w:hAnsi="Calibri" w:cs="Calibri" w:eastAsia="Calibri"/>
          <w:spacing w:val="-3"/>
          <w:sz w:val="18"/>
          <w:szCs w:val="18"/>
        </w:rPr>
        <w:t> </w:t>
      </w:r>
      <w:r>
        <w:rPr>
          <w:rFonts w:ascii="Calibri" w:hAnsi="Calibri" w:cs="Calibri" w:eastAsia="Calibri"/>
          <w:spacing w:val="-1"/>
          <w:sz w:val="18"/>
          <w:szCs w:val="18"/>
        </w:rPr>
        <w:t>patterns.</w:t>
      </w:r>
      <w:r>
        <w:rPr>
          <w:rFonts w:ascii="Calibri" w:hAnsi="Calibri" w:cs="Calibri" w:eastAsia="Calibri"/>
          <w:spacing w:val="107"/>
          <w:sz w:val="18"/>
          <w:szCs w:val="18"/>
        </w:rPr>
        <w:t> </w:t>
      </w:r>
      <w:r>
        <w:rPr>
          <w:rFonts w:ascii="Calibri" w:hAnsi="Calibri" w:cs="Calibri" w:eastAsia="Calibri"/>
          <w:spacing w:val="-1"/>
          <w:sz w:val="18"/>
          <w:szCs w:val="18"/>
        </w:rPr>
        <w:t>2015–16</w:t>
      </w:r>
      <w:r>
        <w:rPr>
          <w:rFonts w:ascii="Calibri" w:hAnsi="Calibri" w:cs="Calibri" w:eastAsia="Calibri"/>
          <w:spacing w:val="-4"/>
          <w:sz w:val="18"/>
          <w:szCs w:val="18"/>
        </w:rPr>
        <w:t> </w:t>
      </w:r>
      <w:r>
        <w:rPr>
          <w:rFonts w:ascii="Calibri" w:hAnsi="Calibri" w:cs="Calibri" w:eastAsia="Calibri"/>
          <w:spacing w:val="-1"/>
          <w:sz w:val="18"/>
          <w:szCs w:val="18"/>
        </w:rPr>
        <w:t>figures</w:t>
      </w:r>
      <w:r>
        <w:rPr>
          <w:rFonts w:ascii="Calibri" w:hAnsi="Calibri" w:cs="Calibri" w:eastAsia="Calibri"/>
          <w:spacing w:val="-4"/>
          <w:sz w:val="18"/>
          <w:szCs w:val="18"/>
        </w:rPr>
        <w:t> </w:t>
      </w:r>
      <w:r>
        <w:rPr>
          <w:rFonts w:ascii="Calibri" w:hAnsi="Calibri" w:cs="Calibri" w:eastAsia="Calibri"/>
          <w:spacing w:val="-1"/>
          <w:sz w:val="18"/>
          <w:szCs w:val="18"/>
        </w:rPr>
        <w:t>are</w:t>
      </w:r>
      <w:r>
        <w:rPr>
          <w:rFonts w:ascii="Calibri" w:hAnsi="Calibri" w:cs="Calibri" w:eastAsia="Calibri"/>
          <w:spacing w:val="-2"/>
          <w:sz w:val="18"/>
          <w:szCs w:val="18"/>
        </w:rPr>
        <w:t> </w:t>
      </w:r>
      <w:r>
        <w:rPr>
          <w:rFonts w:ascii="Calibri" w:hAnsi="Calibri" w:cs="Calibri" w:eastAsia="Calibri"/>
          <w:spacing w:val="-1"/>
          <w:sz w:val="18"/>
          <w:szCs w:val="18"/>
        </w:rPr>
        <w:t>indicative</w:t>
      </w:r>
      <w:r>
        <w:rPr>
          <w:rFonts w:ascii="Calibri" w:hAnsi="Calibri" w:cs="Calibri" w:eastAsia="Calibri"/>
          <w:spacing w:val="-3"/>
          <w:sz w:val="18"/>
          <w:szCs w:val="18"/>
        </w:rPr>
        <w:t> </w:t>
      </w:r>
      <w:r>
        <w:rPr>
          <w:rFonts w:ascii="Calibri" w:hAnsi="Calibri" w:cs="Calibri" w:eastAsia="Calibri"/>
          <w:sz w:val="18"/>
          <w:szCs w:val="18"/>
        </w:rPr>
        <w:t>and</w:t>
      </w:r>
      <w:r>
        <w:rPr>
          <w:rFonts w:ascii="Calibri" w:hAnsi="Calibri" w:cs="Calibri" w:eastAsia="Calibri"/>
          <w:spacing w:val="-4"/>
          <w:sz w:val="18"/>
          <w:szCs w:val="18"/>
        </w:rPr>
        <w:t> </w:t>
      </w:r>
      <w:r>
        <w:rPr>
          <w:rFonts w:ascii="Calibri" w:hAnsi="Calibri" w:cs="Calibri" w:eastAsia="Calibri"/>
          <w:spacing w:val="-1"/>
          <w:sz w:val="18"/>
          <w:szCs w:val="18"/>
        </w:rPr>
        <w:t>represent</w:t>
      </w:r>
      <w:r>
        <w:rPr>
          <w:rFonts w:ascii="Calibri" w:hAnsi="Calibri" w:cs="Calibri" w:eastAsia="Calibri"/>
          <w:spacing w:val="-3"/>
          <w:sz w:val="18"/>
          <w:szCs w:val="18"/>
        </w:rPr>
        <w:t> </w:t>
      </w:r>
      <w:r>
        <w:rPr>
          <w:rFonts w:ascii="Calibri" w:hAnsi="Calibri" w:cs="Calibri" w:eastAsia="Calibri"/>
          <w:spacing w:val="-1"/>
          <w:sz w:val="18"/>
          <w:szCs w:val="18"/>
        </w:rPr>
        <w:t>half</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z w:val="18"/>
          <w:szCs w:val="18"/>
        </w:rPr>
        <w:t>2015–16</w:t>
      </w:r>
      <w:r>
        <w:rPr>
          <w:rFonts w:ascii="Calibri" w:hAnsi="Calibri" w:cs="Calibri" w:eastAsia="Calibri"/>
          <w:spacing w:val="-3"/>
          <w:sz w:val="18"/>
          <w:szCs w:val="18"/>
        </w:rPr>
        <w:t> </w:t>
      </w:r>
      <w:r>
        <w:rPr>
          <w:rFonts w:ascii="Calibri" w:hAnsi="Calibri" w:cs="Calibri" w:eastAsia="Calibri"/>
          <w:spacing w:val="-1"/>
          <w:sz w:val="18"/>
          <w:szCs w:val="18"/>
        </w:rPr>
        <w:t>financial</w:t>
      </w:r>
      <w:r>
        <w:rPr>
          <w:rFonts w:ascii="Calibri" w:hAnsi="Calibri" w:cs="Calibri" w:eastAsia="Calibri"/>
          <w:spacing w:val="-2"/>
          <w:sz w:val="18"/>
          <w:szCs w:val="18"/>
        </w:rPr>
        <w:t> </w:t>
      </w:r>
      <w:r>
        <w:rPr>
          <w:rFonts w:ascii="Calibri" w:hAnsi="Calibri" w:cs="Calibri" w:eastAsia="Calibri"/>
          <w:spacing w:val="-1"/>
          <w:sz w:val="18"/>
          <w:szCs w:val="18"/>
        </w:rPr>
        <w:t>year.</w:t>
      </w:r>
    </w:p>
    <w:p>
      <w:pPr>
        <w:spacing w:line="264" w:lineRule="auto" w:before="0"/>
        <w:ind w:left="118" w:right="0" w:firstLine="0"/>
        <w:jc w:val="left"/>
        <w:rPr>
          <w:rFonts w:ascii="Calibri" w:hAnsi="Calibri" w:cs="Calibri" w:eastAsia="Calibri"/>
          <w:sz w:val="18"/>
          <w:szCs w:val="18"/>
        </w:rPr>
      </w:pPr>
      <w:r>
        <w:rPr>
          <w:rFonts w:ascii="Calibri" w:hAnsi="Calibri" w:cs="Calibri" w:eastAsia="Calibri"/>
          <w:spacing w:val="-1"/>
          <w:sz w:val="18"/>
          <w:szCs w:val="18"/>
        </w:rPr>
        <w:t>2015–16</w:t>
      </w:r>
      <w:r>
        <w:rPr>
          <w:rFonts w:ascii="Calibri" w:hAnsi="Calibri" w:cs="Calibri" w:eastAsia="Calibri"/>
          <w:spacing w:val="-4"/>
          <w:sz w:val="18"/>
          <w:szCs w:val="18"/>
        </w:rPr>
        <w:t> </w:t>
      </w:r>
      <w:r>
        <w:rPr>
          <w:rFonts w:ascii="Calibri" w:hAnsi="Calibri" w:cs="Calibri" w:eastAsia="Calibri"/>
          <w:sz w:val="18"/>
          <w:szCs w:val="18"/>
        </w:rPr>
        <w:t>was</w:t>
      </w:r>
      <w:r>
        <w:rPr>
          <w:rFonts w:ascii="Calibri" w:hAnsi="Calibri" w:cs="Calibri" w:eastAsia="Calibri"/>
          <w:spacing w:val="-3"/>
          <w:sz w:val="18"/>
          <w:szCs w:val="18"/>
        </w:rPr>
        <w:t> </w:t>
      </w:r>
      <w:r>
        <w:rPr>
          <w:rFonts w:ascii="Calibri" w:hAnsi="Calibri" w:cs="Calibri" w:eastAsia="Calibri"/>
          <w:sz w:val="18"/>
          <w:szCs w:val="18"/>
        </w:rPr>
        <w:t>a</w:t>
      </w:r>
      <w:r>
        <w:rPr>
          <w:rFonts w:ascii="Calibri" w:hAnsi="Calibri" w:cs="Calibri" w:eastAsia="Calibri"/>
          <w:spacing w:val="-3"/>
          <w:sz w:val="18"/>
          <w:szCs w:val="18"/>
        </w:rPr>
        <w:t> </w:t>
      </w:r>
      <w:r>
        <w:rPr>
          <w:rFonts w:ascii="Calibri" w:hAnsi="Calibri" w:cs="Calibri" w:eastAsia="Calibri"/>
          <w:spacing w:val="-1"/>
          <w:sz w:val="18"/>
          <w:szCs w:val="18"/>
        </w:rPr>
        <w:t>transition</w:t>
      </w:r>
      <w:r>
        <w:rPr>
          <w:rFonts w:ascii="Calibri" w:hAnsi="Calibri" w:cs="Calibri" w:eastAsia="Calibri"/>
          <w:spacing w:val="-3"/>
          <w:sz w:val="18"/>
          <w:szCs w:val="18"/>
        </w:rPr>
        <w:t> </w:t>
      </w:r>
      <w:r>
        <w:rPr>
          <w:rFonts w:ascii="Calibri" w:hAnsi="Calibri" w:cs="Calibri" w:eastAsia="Calibri"/>
          <w:spacing w:val="-1"/>
          <w:sz w:val="18"/>
          <w:szCs w:val="18"/>
        </w:rPr>
        <w:t>year</w:t>
      </w:r>
      <w:r>
        <w:rPr>
          <w:rFonts w:ascii="Calibri" w:hAnsi="Calibri" w:cs="Calibri" w:eastAsia="Calibri"/>
          <w:spacing w:val="-2"/>
          <w:sz w:val="18"/>
          <w:szCs w:val="18"/>
        </w:rPr>
        <w:t> </w:t>
      </w:r>
      <w:r>
        <w:rPr>
          <w:rFonts w:ascii="Calibri" w:hAnsi="Calibri" w:cs="Calibri" w:eastAsia="Calibri"/>
          <w:sz w:val="18"/>
          <w:szCs w:val="18"/>
        </w:rPr>
        <w:t>and</w:t>
      </w:r>
      <w:r>
        <w:rPr>
          <w:rFonts w:ascii="Calibri" w:hAnsi="Calibri" w:cs="Calibri" w:eastAsia="Calibri"/>
          <w:spacing w:val="-4"/>
          <w:sz w:val="18"/>
          <w:szCs w:val="18"/>
        </w:rPr>
        <w:t> </w:t>
      </w:r>
      <w:r>
        <w:rPr>
          <w:rFonts w:ascii="Calibri" w:hAnsi="Calibri" w:cs="Calibri" w:eastAsia="Calibri"/>
          <w:spacing w:val="-1"/>
          <w:sz w:val="18"/>
          <w:szCs w:val="18"/>
        </w:rPr>
        <w:t>prior</w:t>
      </w:r>
      <w:r>
        <w:rPr>
          <w:rFonts w:ascii="Calibri" w:hAnsi="Calibri" w:cs="Calibri" w:eastAsia="Calibri"/>
          <w:spacing w:val="-3"/>
          <w:sz w:val="18"/>
          <w:szCs w:val="18"/>
        </w:rPr>
        <w:t> </w:t>
      </w:r>
      <w:r>
        <w:rPr>
          <w:rFonts w:ascii="Calibri" w:hAnsi="Calibri" w:cs="Calibri" w:eastAsia="Calibri"/>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this,</w:t>
      </w:r>
      <w:r>
        <w:rPr>
          <w:rFonts w:ascii="Calibri" w:hAnsi="Calibri" w:cs="Calibri" w:eastAsia="Calibri"/>
          <w:spacing w:val="-3"/>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biosecurity</w:t>
      </w:r>
      <w:r>
        <w:rPr>
          <w:rFonts w:ascii="Calibri" w:hAnsi="Calibri" w:cs="Calibri" w:eastAsia="Calibri"/>
          <w:spacing w:val="-2"/>
          <w:sz w:val="18"/>
          <w:szCs w:val="18"/>
        </w:rPr>
        <w:t> </w:t>
      </w:r>
      <w:r>
        <w:rPr>
          <w:rFonts w:ascii="Calibri" w:hAnsi="Calibri" w:cs="Calibri" w:eastAsia="Calibri"/>
          <w:sz w:val="18"/>
          <w:szCs w:val="18"/>
        </w:rPr>
        <w:t>arrangement</w:t>
      </w:r>
      <w:r>
        <w:rPr>
          <w:rFonts w:ascii="Calibri" w:hAnsi="Calibri" w:cs="Calibri" w:eastAsia="Calibri"/>
          <w:spacing w:val="-4"/>
          <w:sz w:val="18"/>
          <w:szCs w:val="18"/>
        </w:rPr>
        <w:t> </w:t>
      </w:r>
      <w:r>
        <w:rPr>
          <w:rFonts w:ascii="Calibri" w:hAnsi="Calibri" w:cs="Calibri" w:eastAsia="Calibri"/>
          <w:sz w:val="18"/>
          <w:szCs w:val="18"/>
        </w:rPr>
        <w:t>was</w:t>
      </w:r>
      <w:r>
        <w:rPr>
          <w:rFonts w:ascii="Calibri" w:hAnsi="Calibri" w:cs="Calibri" w:eastAsia="Calibri"/>
          <w:spacing w:val="-3"/>
          <w:sz w:val="18"/>
          <w:szCs w:val="18"/>
        </w:rPr>
        <w:t> </w:t>
      </w:r>
      <w:r>
        <w:rPr>
          <w:rFonts w:ascii="Calibri" w:hAnsi="Calibri" w:cs="Calibri" w:eastAsia="Calibri"/>
          <w:spacing w:val="-1"/>
          <w:sz w:val="18"/>
          <w:szCs w:val="18"/>
        </w:rPr>
        <w:t>separated into</w:t>
      </w:r>
      <w:r>
        <w:rPr>
          <w:rFonts w:ascii="Calibri" w:hAnsi="Calibri" w:cs="Calibri" w:eastAsia="Calibri"/>
          <w:spacing w:val="-2"/>
          <w:sz w:val="18"/>
          <w:szCs w:val="18"/>
        </w:rPr>
        <w:t> </w:t>
      </w:r>
      <w:r>
        <w:rPr>
          <w:rFonts w:ascii="Calibri" w:hAnsi="Calibri" w:cs="Calibri" w:eastAsia="Calibri"/>
          <w:spacing w:val="-1"/>
          <w:sz w:val="18"/>
          <w:szCs w:val="18"/>
        </w:rPr>
        <w:t>individual</w:t>
      </w:r>
      <w:r>
        <w:rPr>
          <w:rFonts w:ascii="Calibri" w:hAnsi="Calibri" w:cs="Calibri" w:eastAsia="Calibri"/>
          <w:spacing w:val="-3"/>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pacing w:val="-1"/>
          <w:sz w:val="18"/>
          <w:szCs w:val="18"/>
        </w:rPr>
        <w:t>by</w:t>
      </w:r>
      <w:r>
        <w:rPr>
          <w:rFonts w:ascii="Calibri" w:hAnsi="Calibri" w:cs="Calibri" w:eastAsia="Calibri"/>
          <w:spacing w:val="113"/>
          <w:w w:val="99"/>
          <w:sz w:val="18"/>
          <w:szCs w:val="18"/>
        </w:rPr>
        <w:t> </w:t>
      </w:r>
      <w:r>
        <w:rPr>
          <w:rFonts w:ascii="Calibri" w:hAnsi="Calibri" w:cs="Calibri" w:eastAsia="Calibri"/>
          <w:spacing w:val="-1"/>
          <w:sz w:val="18"/>
          <w:szCs w:val="18"/>
        </w:rPr>
        <w:t>stream.</w:t>
      </w:r>
    </w:p>
    <w:p>
      <w:pPr>
        <w:spacing w:after="0" w:line="264" w:lineRule="auto"/>
        <w:jc w:val="left"/>
        <w:rPr>
          <w:rFonts w:ascii="Calibri" w:hAnsi="Calibri" w:cs="Calibri" w:eastAsia="Calibri"/>
          <w:sz w:val="18"/>
          <w:szCs w:val="18"/>
        </w:rPr>
        <w:sectPr>
          <w:pgSz w:w="11910" w:h="16840"/>
          <w:pgMar w:header="608" w:footer="772" w:top="800" w:bottom="960" w:left="1300" w:right="104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numPr>
          <w:ilvl w:val="0"/>
          <w:numId w:val="4"/>
        </w:numPr>
        <w:tabs>
          <w:tab w:pos="839" w:val="left" w:leader="none"/>
        </w:tabs>
        <w:spacing w:line="240" w:lineRule="auto" w:before="157" w:after="0"/>
        <w:ind w:left="838" w:right="459" w:hanging="720"/>
        <w:jc w:val="left"/>
      </w:pPr>
      <w:bookmarkStart w:name="9 How will changed prices affect user gr" w:id="101"/>
      <w:bookmarkEnd w:id="101"/>
      <w:r>
        <w:rPr/>
      </w:r>
      <w:bookmarkStart w:name="_bookmark37" w:id="102"/>
      <w:bookmarkEnd w:id="102"/>
      <w:r>
        <w:rPr/>
      </w:r>
      <w:bookmarkStart w:name="_bookmark37" w:id="103"/>
      <w:bookmarkEnd w:id="103"/>
      <w:r>
        <w:rPr>
          <w:spacing w:val="-1"/>
        </w:rPr>
        <w:t>Ho</w:t>
      </w:r>
      <w:r>
        <w:rPr>
          <w:spacing w:val="-1"/>
        </w:rPr>
        <w:t>w</w:t>
      </w:r>
      <w:r>
        <w:rPr>
          <w:spacing w:val="-14"/>
        </w:rPr>
        <w:t> </w:t>
      </w:r>
      <w:r>
        <w:rPr>
          <w:spacing w:val="-1"/>
        </w:rPr>
        <w:t>will</w:t>
      </w:r>
      <w:r>
        <w:rPr>
          <w:spacing w:val="-13"/>
        </w:rPr>
        <w:t> </w:t>
      </w:r>
      <w:r>
        <w:rPr/>
        <w:t>changed</w:t>
      </w:r>
      <w:r>
        <w:rPr>
          <w:spacing w:val="-15"/>
        </w:rPr>
        <w:t> </w:t>
      </w:r>
      <w:r>
        <w:rPr/>
        <w:t>prices</w:t>
      </w:r>
      <w:r>
        <w:rPr>
          <w:spacing w:val="-15"/>
        </w:rPr>
        <w:t> </w:t>
      </w:r>
      <w:r>
        <w:rPr>
          <w:spacing w:val="-1"/>
        </w:rPr>
        <w:t>affect</w:t>
      </w:r>
      <w:r>
        <w:rPr>
          <w:spacing w:val="-12"/>
        </w:rPr>
        <w:t> </w:t>
      </w:r>
      <w:r>
        <w:rPr>
          <w:spacing w:val="-1"/>
        </w:rPr>
        <w:t>user</w:t>
      </w:r>
      <w:r>
        <w:rPr>
          <w:spacing w:val="30"/>
          <w:w w:val="99"/>
        </w:rPr>
        <w:t> </w:t>
      </w:r>
      <w:r>
        <w:rPr>
          <w:spacing w:val="-1"/>
        </w:rPr>
        <w:t>groups?</w:t>
      </w:r>
      <w:r>
        <w:rPr/>
      </w:r>
    </w:p>
    <w:p>
      <w:pPr>
        <w:pStyle w:val="BodyText"/>
        <w:spacing w:line="276" w:lineRule="auto" w:before="240"/>
        <w:ind w:right="145"/>
        <w:jc w:val="left"/>
      </w:pPr>
      <w:r>
        <w:rPr>
          <w:spacing w:val="-1"/>
        </w:rPr>
        <w:t>This</w:t>
      </w:r>
      <w:r>
        <w:rPr>
          <w:spacing w:val="1"/>
        </w:rPr>
        <w:t> </w:t>
      </w:r>
      <w:r>
        <w:rPr>
          <w:spacing w:val="-1"/>
        </w:rPr>
        <w:t>section sets</w:t>
      </w:r>
      <w:r>
        <w:rPr>
          <w:spacing w:val="-2"/>
        </w:rPr>
        <w:t> </w:t>
      </w:r>
      <w:r>
        <w:rPr/>
        <w:t>out</w:t>
      </w:r>
      <w:r>
        <w:rPr>
          <w:spacing w:val="-2"/>
        </w:rPr>
        <w:t> </w:t>
      </w:r>
      <w:r>
        <w:rPr>
          <w:spacing w:val="-1"/>
        </w:rPr>
        <w:t>scenarios</w:t>
      </w:r>
      <w:r>
        <w:rPr/>
        <w:t> </w:t>
      </w:r>
      <w:r>
        <w:rPr>
          <w:spacing w:val="-1"/>
        </w:rPr>
        <w:t>describing</w:t>
      </w:r>
      <w:r>
        <w:rPr/>
        <w:t> how</w:t>
      </w:r>
      <w:r>
        <w:rPr>
          <w:spacing w:val="-1"/>
        </w:rPr>
        <w:t> the</w:t>
      </w:r>
      <w:r>
        <w:rPr>
          <w:spacing w:val="1"/>
        </w:rPr>
        <w:t> </w:t>
      </w:r>
      <w:r>
        <w:rPr>
          <w:spacing w:val="-1"/>
        </w:rPr>
        <w:t>proposed price</w:t>
      </w:r>
      <w:r>
        <w:rPr>
          <w:spacing w:val="1"/>
        </w:rPr>
        <w:t> </w:t>
      </w:r>
      <w:r>
        <w:rPr>
          <w:spacing w:val="-1"/>
        </w:rPr>
        <w:t>changes</w:t>
      </w:r>
      <w:r>
        <w:rPr>
          <w:spacing w:val="-2"/>
        </w:rPr>
        <w:t> </w:t>
      </w:r>
      <w:r>
        <w:rPr>
          <w:spacing w:val="-1"/>
        </w:rPr>
        <w:t>would be</w:t>
      </w:r>
      <w:r>
        <w:rPr>
          <w:spacing w:val="1"/>
        </w:rPr>
        <w:t> </w:t>
      </w:r>
      <w:r>
        <w:rPr>
          <w:spacing w:val="-1"/>
        </w:rPr>
        <w:t>applied,</w:t>
      </w:r>
      <w:r>
        <w:rPr>
          <w:spacing w:val="47"/>
        </w:rPr>
        <w:t> </w:t>
      </w:r>
      <w:r>
        <w:rPr>
          <w:spacing w:val="-1"/>
        </w:rPr>
        <w:t>comparing</w:t>
      </w:r>
      <w:r>
        <w:rPr/>
        <w:t> </w:t>
      </w:r>
      <w:r>
        <w:rPr>
          <w:spacing w:val="-1"/>
        </w:rPr>
        <w:t>current</w:t>
      </w:r>
      <w:r>
        <w:rPr>
          <w:spacing w:val="-2"/>
        </w:rPr>
        <w:t> </w:t>
      </w:r>
      <w:r>
        <w:rPr>
          <w:spacing w:val="-1"/>
        </w:rPr>
        <w:t>and proposed fees</w:t>
      </w:r>
      <w:r>
        <w:rPr/>
        <w:t> </w:t>
      </w:r>
      <w:r>
        <w:rPr>
          <w:spacing w:val="-1"/>
        </w:rPr>
        <w:t>and</w:t>
      </w:r>
      <w:r>
        <w:rPr>
          <w:spacing w:val="-3"/>
        </w:rPr>
        <w:t> </w:t>
      </w:r>
      <w:r>
        <w:rPr>
          <w:spacing w:val="-1"/>
        </w:rPr>
        <w:t>charges.</w:t>
      </w:r>
      <w:r>
        <w:rPr/>
      </w:r>
    </w:p>
    <w:p>
      <w:pPr>
        <w:spacing w:line="240" w:lineRule="auto" w:before="5"/>
        <w:rPr>
          <w:rFonts w:ascii="Calibri" w:hAnsi="Calibri" w:cs="Calibri" w:eastAsia="Calibri"/>
          <w:sz w:val="16"/>
          <w:szCs w:val="16"/>
        </w:rPr>
      </w:pPr>
    </w:p>
    <w:p>
      <w:pPr>
        <w:pStyle w:val="Heading2"/>
        <w:numPr>
          <w:ilvl w:val="1"/>
          <w:numId w:val="4"/>
        </w:numPr>
        <w:tabs>
          <w:tab w:pos="1084" w:val="left" w:leader="none"/>
        </w:tabs>
        <w:spacing w:line="439" w:lineRule="exact" w:before="0" w:after="0"/>
        <w:ind w:left="1083" w:right="0" w:hanging="965"/>
        <w:jc w:val="left"/>
        <w:rPr>
          <w:b w:val="0"/>
          <w:bCs w:val="0"/>
        </w:rPr>
      </w:pPr>
      <w:bookmarkStart w:name="9.1 Importing cats" w:id="104"/>
      <w:bookmarkEnd w:id="104"/>
      <w:r>
        <w:rPr>
          <w:b w:val="0"/>
        </w:rPr>
      </w:r>
      <w:bookmarkStart w:name="_bookmark38" w:id="105"/>
      <w:bookmarkEnd w:id="105"/>
      <w:r>
        <w:rPr>
          <w:b w:val="0"/>
        </w:rPr>
      </w:r>
      <w:bookmarkStart w:name="_bookmark38" w:id="106"/>
      <w:bookmarkEnd w:id="106"/>
      <w:r>
        <w:rPr/>
        <w:t>Impo</w:t>
      </w:r>
      <w:r>
        <w:rPr/>
        <w:t>rting</w:t>
      </w:r>
      <w:r>
        <w:rPr>
          <w:spacing w:val="-18"/>
        </w:rPr>
        <w:t> </w:t>
      </w:r>
      <w:r>
        <w:rPr>
          <w:spacing w:val="-1"/>
        </w:rPr>
        <w:t>cats</w:t>
      </w:r>
      <w:r>
        <w:rPr>
          <w:b w:val="0"/>
        </w:rPr>
      </w:r>
    </w:p>
    <w:p>
      <w:pPr>
        <w:pStyle w:val="BodyText"/>
        <w:spacing w:line="276" w:lineRule="auto"/>
        <w:ind w:right="145"/>
        <w:jc w:val="left"/>
      </w:pPr>
      <w:r>
        <w:rPr>
          <w:spacing w:val="-1"/>
        </w:rPr>
        <w:t>Sally</w:t>
      </w:r>
      <w:r>
        <w:rPr>
          <w:spacing w:val="1"/>
        </w:rPr>
        <w:t> </w:t>
      </w:r>
      <w:r>
        <w:rPr>
          <w:spacing w:val="-1"/>
        </w:rPr>
        <w:t>is</w:t>
      </w:r>
      <w:r>
        <w:rPr/>
        <w:t> </w:t>
      </w:r>
      <w:r>
        <w:rPr>
          <w:spacing w:val="-1"/>
        </w:rPr>
        <w:t>importing</w:t>
      </w:r>
      <w:r>
        <w:rPr/>
        <w:t> </w:t>
      </w:r>
      <w:r>
        <w:rPr>
          <w:spacing w:val="-1"/>
        </w:rPr>
        <w:t>her</w:t>
      </w:r>
      <w:r>
        <w:rPr>
          <w:spacing w:val="-3"/>
        </w:rPr>
        <w:t> </w:t>
      </w:r>
      <w:r>
        <w:rPr/>
        <w:t>2</w:t>
      </w:r>
      <w:r>
        <w:rPr>
          <w:spacing w:val="1"/>
        </w:rPr>
        <w:t> </w:t>
      </w:r>
      <w:r>
        <w:rPr>
          <w:spacing w:val="-1"/>
        </w:rPr>
        <w:t>cats</w:t>
      </w:r>
      <w:r>
        <w:rPr>
          <w:spacing w:val="-2"/>
        </w:rPr>
        <w:t> </w:t>
      </w:r>
      <w:r>
        <w:rPr>
          <w:spacing w:val="-1"/>
        </w:rPr>
        <w:t>from</w:t>
      </w:r>
      <w:r>
        <w:rPr>
          <w:spacing w:val="1"/>
        </w:rPr>
        <w:t> </w:t>
      </w:r>
      <w:r>
        <w:rPr>
          <w:spacing w:val="-2"/>
        </w:rPr>
        <w:t>the</w:t>
      </w:r>
      <w:r>
        <w:rPr>
          <w:spacing w:val="1"/>
        </w:rPr>
        <w:t> </w:t>
      </w:r>
      <w:r>
        <w:rPr>
          <w:spacing w:val="-1"/>
        </w:rPr>
        <w:t>United</w:t>
      </w:r>
      <w:r>
        <w:rPr>
          <w:spacing w:val="-3"/>
        </w:rPr>
        <w:t> </w:t>
      </w:r>
      <w:r>
        <w:rPr>
          <w:spacing w:val="-1"/>
        </w:rPr>
        <w:t>Kingdom</w:t>
      </w:r>
      <w:r>
        <w:rPr>
          <w:spacing w:val="2"/>
        </w:rPr>
        <w:t> </w:t>
      </w:r>
      <w:r>
        <w:rPr>
          <w:spacing w:val="-1"/>
        </w:rPr>
        <w:t>(Group </w:t>
      </w:r>
      <w:r>
        <w:rPr/>
        <w:t>3</w:t>
      </w:r>
      <w:r>
        <w:rPr>
          <w:spacing w:val="-1"/>
        </w:rPr>
        <w:t> country)</w:t>
      </w:r>
      <w:r>
        <w:rPr>
          <w:spacing w:val="1"/>
        </w:rPr>
        <w:t> </w:t>
      </w:r>
      <w:r>
        <w:rPr>
          <w:spacing w:val="-1"/>
        </w:rPr>
        <w:t>in</w:t>
      </w:r>
      <w:r>
        <w:rPr>
          <w:spacing w:val="-3"/>
        </w:rPr>
        <w:t> </w:t>
      </w:r>
      <w:r>
        <w:rPr/>
        <w:t>a </w:t>
      </w:r>
      <w:r>
        <w:rPr>
          <w:spacing w:val="-2"/>
        </w:rPr>
        <w:t>single</w:t>
      </w:r>
      <w:r>
        <w:rPr>
          <w:spacing w:val="1"/>
        </w:rPr>
        <w:t> </w:t>
      </w:r>
      <w:r>
        <w:rPr>
          <w:spacing w:val="-1"/>
        </w:rPr>
        <w:t>consignment.</w:t>
      </w:r>
      <w:r>
        <w:rPr>
          <w:spacing w:val="-3"/>
        </w:rPr>
        <w:t> </w:t>
      </w:r>
      <w:r>
        <w:rPr>
          <w:spacing w:val="-1"/>
        </w:rPr>
        <w:t>An</w:t>
      </w:r>
      <w:r>
        <w:rPr>
          <w:spacing w:val="71"/>
        </w:rPr>
        <w:t> </w:t>
      </w:r>
      <w:r>
        <w:rPr>
          <w:spacing w:val="-1"/>
        </w:rPr>
        <w:t>import</w:t>
      </w:r>
      <w:r>
        <w:rPr>
          <w:spacing w:val="1"/>
        </w:rPr>
        <w:t> </w:t>
      </w:r>
      <w:r>
        <w:rPr>
          <w:spacing w:val="-1"/>
        </w:rPr>
        <w:t>permit</w:t>
      </w:r>
      <w:r>
        <w:rPr>
          <w:spacing w:val="1"/>
        </w:rPr>
        <w:t> </w:t>
      </w:r>
      <w:r>
        <w:rPr>
          <w:spacing w:val="-1"/>
        </w:rPr>
        <w:t>is</w:t>
      </w:r>
      <w:r>
        <w:rPr>
          <w:spacing w:val="-2"/>
        </w:rPr>
        <w:t> </w:t>
      </w:r>
      <w:r>
        <w:rPr>
          <w:spacing w:val="-1"/>
        </w:rPr>
        <w:t>required for</w:t>
      </w:r>
      <w:r>
        <w:rPr/>
        <w:t> </w:t>
      </w:r>
      <w:r>
        <w:rPr>
          <w:spacing w:val="-1"/>
        </w:rPr>
        <w:t>each</w:t>
      </w:r>
      <w:r>
        <w:rPr/>
        <w:t> </w:t>
      </w:r>
      <w:r>
        <w:rPr>
          <w:spacing w:val="-1"/>
        </w:rPr>
        <w:t>animal. The cats</w:t>
      </w:r>
      <w:r>
        <w:rPr>
          <w:spacing w:val="-2"/>
        </w:rPr>
        <w:t> </w:t>
      </w:r>
      <w:r>
        <w:rPr>
          <w:spacing w:val="-1"/>
        </w:rPr>
        <w:t>must</w:t>
      </w:r>
      <w:r>
        <w:rPr>
          <w:spacing w:val="1"/>
        </w:rPr>
        <w:t> </w:t>
      </w:r>
      <w:r>
        <w:rPr>
          <w:spacing w:val="-1"/>
        </w:rPr>
        <w:t>undergo</w:t>
      </w:r>
      <w:r>
        <w:rPr>
          <w:spacing w:val="2"/>
        </w:rPr>
        <w:t> </w:t>
      </w:r>
      <w:r>
        <w:rPr>
          <w:spacing w:val="-1"/>
        </w:rPr>
        <w:t>all</w:t>
      </w:r>
      <w:r>
        <w:rPr>
          <w:spacing w:val="-3"/>
        </w:rPr>
        <w:t> </w:t>
      </w:r>
      <w:r>
        <w:rPr>
          <w:spacing w:val="-1"/>
        </w:rPr>
        <w:t>required pre-export</w:t>
      </w:r>
      <w:r>
        <w:rPr>
          <w:spacing w:val="1"/>
        </w:rPr>
        <w:t> </w:t>
      </w:r>
      <w:r>
        <w:rPr>
          <w:spacing w:val="-1"/>
        </w:rPr>
        <w:t>checks</w:t>
      </w:r>
      <w:r>
        <w:rPr>
          <w:spacing w:val="-2"/>
        </w:rPr>
        <w:t> </w:t>
      </w:r>
      <w:r>
        <w:rPr>
          <w:spacing w:val="-1"/>
        </w:rPr>
        <w:t>and</w:t>
      </w:r>
      <w:r>
        <w:rPr>
          <w:spacing w:val="67"/>
        </w:rPr>
        <w:t> </w:t>
      </w:r>
      <w:r>
        <w:rPr>
          <w:spacing w:val="-1"/>
        </w:rPr>
        <w:t>vaccinations</w:t>
      </w:r>
      <w:r>
        <w:rPr/>
        <w:t> </w:t>
      </w:r>
      <w:r>
        <w:rPr>
          <w:spacing w:val="-1"/>
        </w:rPr>
        <w:t>as</w:t>
      </w:r>
      <w:r>
        <w:rPr>
          <w:spacing w:val="-2"/>
        </w:rPr>
        <w:t> </w:t>
      </w:r>
      <w:r>
        <w:rPr>
          <w:spacing w:val="-1"/>
        </w:rPr>
        <w:t>part </w:t>
      </w:r>
      <w:r>
        <w:rPr/>
        <w:t>of </w:t>
      </w:r>
      <w:r>
        <w:rPr>
          <w:spacing w:val="-2"/>
        </w:rPr>
        <w:t>their</w:t>
      </w:r>
      <w:r>
        <w:rPr/>
        <w:t> </w:t>
      </w:r>
      <w:r>
        <w:rPr>
          <w:spacing w:val="-1"/>
        </w:rPr>
        <w:t>import</w:t>
      </w:r>
      <w:r>
        <w:rPr>
          <w:spacing w:val="1"/>
        </w:rPr>
        <w:t> </w:t>
      </w:r>
      <w:r>
        <w:rPr>
          <w:spacing w:val="-1"/>
        </w:rPr>
        <w:t>permit</w:t>
      </w:r>
      <w:r>
        <w:rPr>
          <w:spacing w:val="-2"/>
        </w:rPr>
        <w:t> </w:t>
      </w:r>
      <w:r>
        <w:rPr>
          <w:spacing w:val="-1"/>
        </w:rPr>
        <w:t>application process.</w:t>
      </w:r>
      <w:r>
        <w:rPr/>
        <w:t> </w:t>
      </w:r>
      <w:r>
        <w:rPr>
          <w:spacing w:val="-1"/>
        </w:rPr>
        <w:t>These</w:t>
      </w:r>
      <w:r>
        <w:rPr>
          <w:spacing w:val="1"/>
        </w:rPr>
        <w:t> </w:t>
      </w:r>
      <w:r>
        <w:rPr>
          <w:spacing w:val="-1"/>
        </w:rPr>
        <w:t>are</w:t>
      </w:r>
      <w:r>
        <w:rPr>
          <w:spacing w:val="1"/>
        </w:rPr>
        <w:t> </w:t>
      </w:r>
      <w:r>
        <w:rPr>
          <w:spacing w:val="-1"/>
        </w:rPr>
        <w:t>provided by</w:t>
      </w:r>
      <w:r>
        <w:rPr>
          <w:spacing w:val="1"/>
        </w:rPr>
        <w:t> </w:t>
      </w:r>
      <w:r>
        <w:rPr/>
        <w:t>a </w:t>
      </w:r>
      <w:r>
        <w:rPr>
          <w:spacing w:val="-1"/>
        </w:rPr>
        <w:t>third party,</w:t>
      </w:r>
      <w:r>
        <w:rPr>
          <w:spacing w:val="73"/>
        </w:rPr>
        <w:t> </w:t>
      </w:r>
      <w:r>
        <w:rPr>
          <w:spacing w:val="-1"/>
        </w:rPr>
        <w:t>who</w:t>
      </w:r>
      <w:r>
        <w:rPr>
          <w:spacing w:val="1"/>
        </w:rPr>
        <w:t> </w:t>
      </w:r>
      <w:r>
        <w:rPr>
          <w:spacing w:val="-1"/>
        </w:rPr>
        <w:t>Sally</w:t>
      </w:r>
      <w:r>
        <w:rPr>
          <w:spacing w:val="1"/>
        </w:rPr>
        <w:t> </w:t>
      </w:r>
      <w:r>
        <w:rPr>
          <w:spacing w:val="-1"/>
        </w:rPr>
        <w:t>pays</w:t>
      </w:r>
      <w:r>
        <w:rPr>
          <w:spacing w:val="-2"/>
        </w:rPr>
        <w:t> </w:t>
      </w:r>
      <w:r>
        <w:rPr>
          <w:spacing w:val="-1"/>
        </w:rPr>
        <w:t>directly</w:t>
      </w:r>
      <w:r>
        <w:rPr>
          <w:spacing w:val="1"/>
        </w:rPr>
        <w:t> </w:t>
      </w:r>
      <w:r>
        <w:rPr>
          <w:spacing w:val="-1"/>
        </w:rPr>
        <w:t>for</w:t>
      </w:r>
      <w:r>
        <w:rPr>
          <w:spacing w:val="-2"/>
        </w:rPr>
        <w:t> this</w:t>
      </w:r>
      <w:r>
        <w:rPr/>
        <w:t> </w:t>
      </w:r>
      <w:r>
        <w:rPr>
          <w:spacing w:val="-1"/>
        </w:rPr>
        <w:t>service.</w:t>
      </w:r>
      <w:r>
        <w:rPr/>
        <w:t> </w:t>
      </w:r>
      <w:r>
        <w:rPr>
          <w:spacing w:val="-1"/>
        </w:rPr>
        <w:t>The</w:t>
      </w:r>
      <w:r>
        <w:rPr>
          <w:spacing w:val="1"/>
        </w:rPr>
        <w:t> </w:t>
      </w:r>
      <w:r>
        <w:rPr>
          <w:spacing w:val="-1"/>
        </w:rPr>
        <w:t>department</w:t>
      </w:r>
      <w:r>
        <w:rPr/>
        <w:t> </w:t>
      </w:r>
      <w:r>
        <w:rPr>
          <w:spacing w:val="-1"/>
        </w:rPr>
        <w:t>charges</w:t>
      </w:r>
      <w:r>
        <w:rPr/>
        <w:t> </w:t>
      </w:r>
      <w:r>
        <w:rPr>
          <w:spacing w:val="-1"/>
        </w:rPr>
        <w:t>Sally</w:t>
      </w:r>
      <w:r>
        <w:rPr>
          <w:spacing w:val="1"/>
        </w:rPr>
        <w:t> </w:t>
      </w:r>
      <w:r>
        <w:rPr>
          <w:spacing w:val="-1"/>
        </w:rPr>
        <w:t>for</w:t>
      </w:r>
      <w:r>
        <w:rPr/>
        <w:t> </w:t>
      </w:r>
      <w:r>
        <w:rPr>
          <w:spacing w:val="-1"/>
        </w:rPr>
        <w:t>an</w:t>
      </w:r>
      <w:r>
        <w:rPr/>
        <w:t> </w:t>
      </w:r>
      <w:r>
        <w:rPr>
          <w:spacing w:val="-1"/>
        </w:rPr>
        <w:t>application and</w:t>
      </w:r>
      <w:r>
        <w:rPr>
          <w:spacing w:val="67"/>
        </w:rPr>
        <w:t> </w:t>
      </w:r>
      <w:r>
        <w:rPr>
          <w:spacing w:val="-1"/>
        </w:rPr>
        <w:t>assessment</w:t>
      </w:r>
      <w:r>
        <w:rPr>
          <w:spacing w:val="-2"/>
        </w:rPr>
        <w:t> </w:t>
      </w:r>
      <w:r>
        <w:rPr/>
        <w:t>of</w:t>
      </w:r>
      <w:r>
        <w:rPr>
          <w:spacing w:val="-2"/>
        </w:rPr>
        <w:t> </w:t>
      </w:r>
      <w:r>
        <w:rPr/>
        <w:t>2</w:t>
      </w:r>
      <w:r>
        <w:rPr>
          <w:spacing w:val="-1"/>
        </w:rPr>
        <w:t> separate</w:t>
      </w:r>
      <w:r>
        <w:rPr>
          <w:spacing w:val="1"/>
        </w:rPr>
        <w:t> </w:t>
      </w:r>
      <w:r>
        <w:rPr>
          <w:spacing w:val="-1"/>
        </w:rPr>
        <w:t>import</w:t>
      </w:r>
      <w:r>
        <w:rPr/>
        <w:t> </w:t>
      </w:r>
      <w:r>
        <w:rPr>
          <w:spacing w:val="-1"/>
        </w:rPr>
        <w:t>permits</w:t>
      </w:r>
      <w:r>
        <w:rPr>
          <w:spacing w:val="-2"/>
        </w:rPr>
        <w:t> </w:t>
      </w:r>
      <w:r>
        <w:rPr>
          <w:spacing w:val="-1"/>
        </w:rPr>
        <w:t>(first</w:t>
      </w:r>
      <w:r>
        <w:rPr>
          <w:spacing w:val="-2"/>
        </w:rPr>
        <w:t> </w:t>
      </w:r>
      <w:r>
        <w:rPr/>
        <w:t>cat</w:t>
      </w:r>
      <w:r>
        <w:rPr>
          <w:spacing w:val="1"/>
        </w:rPr>
        <w:t> </w:t>
      </w:r>
      <w:r>
        <w:rPr>
          <w:spacing w:val="-2"/>
        </w:rPr>
        <w:t>and</w:t>
      </w:r>
      <w:r>
        <w:rPr/>
        <w:t> </w:t>
      </w:r>
      <w:r>
        <w:rPr>
          <w:spacing w:val="-1"/>
        </w:rPr>
        <w:t>additional</w:t>
      </w:r>
      <w:r>
        <w:rPr/>
        <w:t> </w:t>
      </w:r>
      <w:r>
        <w:rPr>
          <w:spacing w:val="-1"/>
        </w:rPr>
        <w:t>cat).</w:t>
      </w:r>
    </w:p>
    <w:p>
      <w:pPr>
        <w:spacing w:line="240" w:lineRule="auto" w:before="5"/>
        <w:rPr>
          <w:rFonts w:ascii="Calibri" w:hAnsi="Calibri" w:cs="Calibri" w:eastAsia="Calibri"/>
          <w:sz w:val="16"/>
          <w:szCs w:val="16"/>
        </w:rPr>
      </w:pPr>
    </w:p>
    <w:p>
      <w:pPr>
        <w:pStyle w:val="BodyText"/>
        <w:spacing w:line="275" w:lineRule="auto"/>
        <w:ind w:right="232"/>
        <w:jc w:val="left"/>
      </w:pPr>
      <w:r>
        <w:rPr>
          <w:spacing w:val="-1"/>
        </w:rPr>
        <w:t>Sally</w:t>
      </w:r>
      <w:r>
        <w:rPr>
          <w:spacing w:val="1"/>
        </w:rPr>
        <w:t> </w:t>
      </w:r>
      <w:r>
        <w:rPr>
          <w:spacing w:val="-1"/>
        </w:rPr>
        <w:t>books</w:t>
      </w:r>
      <w:r>
        <w:rPr>
          <w:spacing w:val="-2"/>
        </w:rPr>
        <w:t> </w:t>
      </w:r>
      <w:r>
        <w:rPr>
          <w:spacing w:val="-1"/>
        </w:rPr>
        <w:t>the</w:t>
      </w:r>
      <w:r>
        <w:rPr>
          <w:spacing w:val="-2"/>
        </w:rPr>
        <w:t> </w:t>
      </w:r>
      <w:r>
        <w:rPr/>
        <w:t>cats</w:t>
      </w:r>
      <w:r>
        <w:rPr>
          <w:spacing w:val="1"/>
        </w:rPr>
        <w:t> </w:t>
      </w:r>
      <w:r>
        <w:rPr>
          <w:spacing w:val="-2"/>
        </w:rPr>
        <w:t>into</w:t>
      </w:r>
      <w:r>
        <w:rPr>
          <w:spacing w:val="-1"/>
        </w:rPr>
        <w:t> </w:t>
      </w:r>
      <w:r>
        <w:rPr>
          <w:spacing w:val="-2"/>
        </w:rPr>
        <w:t>the</w:t>
      </w:r>
      <w:r>
        <w:rPr>
          <w:spacing w:val="1"/>
        </w:rPr>
        <w:t> </w:t>
      </w:r>
      <w:r>
        <w:rPr>
          <w:spacing w:val="-1"/>
        </w:rPr>
        <w:t>PEQ</w:t>
      </w:r>
      <w:r>
        <w:rPr>
          <w:spacing w:val="1"/>
        </w:rPr>
        <w:t> </w:t>
      </w:r>
      <w:r>
        <w:rPr>
          <w:spacing w:val="-1"/>
        </w:rPr>
        <w:t>facility.</w:t>
      </w:r>
      <w:r>
        <w:rPr>
          <w:spacing w:val="-3"/>
        </w:rPr>
        <w:t> </w:t>
      </w:r>
      <w:r>
        <w:rPr>
          <w:spacing w:val="-1"/>
        </w:rPr>
        <w:t>The</w:t>
      </w:r>
      <w:r>
        <w:rPr>
          <w:spacing w:val="1"/>
        </w:rPr>
        <w:t> </w:t>
      </w:r>
      <w:r>
        <w:rPr>
          <w:spacing w:val="-1"/>
        </w:rPr>
        <w:t>cats</w:t>
      </w:r>
      <w:r>
        <w:rPr/>
        <w:t> </w:t>
      </w:r>
      <w:r>
        <w:rPr>
          <w:spacing w:val="-1"/>
        </w:rPr>
        <w:t>and</w:t>
      </w:r>
      <w:r>
        <w:rPr>
          <w:spacing w:val="-3"/>
        </w:rPr>
        <w:t> </w:t>
      </w:r>
      <w:r>
        <w:rPr>
          <w:spacing w:val="-1"/>
        </w:rPr>
        <w:t>their</w:t>
      </w:r>
      <w:r>
        <w:rPr/>
        <w:t> </w:t>
      </w:r>
      <w:r>
        <w:rPr>
          <w:spacing w:val="-1"/>
        </w:rPr>
        <w:t>paperwork</w:t>
      </w:r>
      <w:r>
        <w:rPr>
          <w:spacing w:val="-2"/>
        </w:rPr>
        <w:t> </w:t>
      </w:r>
      <w:r>
        <w:rPr>
          <w:spacing w:val="-1"/>
        </w:rPr>
        <w:t>are</w:t>
      </w:r>
      <w:r>
        <w:rPr>
          <w:spacing w:val="-2"/>
        </w:rPr>
        <w:t> </w:t>
      </w:r>
      <w:r>
        <w:rPr>
          <w:spacing w:val="-1"/>
        </w:rPr>
        <w:t>assessed</w:t>
      </w:r>
      <w:r>
        <w:rPr/>
        <w:t> at</w:t>
      </w:r>
      <w:r>
        <w:rPr>
          <w:spacing w:val="1"/>
        </w:rPr>
        <w:t> </w:t>
      </w:r>
      <w:r>
        <w:rPr>
          <w:spacing w:val="-2"/>
        </w:rPr>
        <w:t>the</w:t>
      </w:r>
      <w:r>
        <w:rPr>
          <w:spacing w:val="-1"/>
        </w:rPr>
        <w:t> </w:t>
      </w:r>
      <w:r>
        <w:rPr/>
        <w:t>PEQ</w:t>
      </w:r>
      <w:r>
        <w:rPr>
          <w:spacing w:val="69"/>
        </w:rPr>
        <w:t> </w:t>
      </w:r>
      <w:r>
        <w:rPr>
          <w:spacing w:val="-1"/>
        </w:rPr>
        <w:t>facility </w:t>
      </w:r>
      <w:r>
        <w:rPr/>
        <w:t>on </w:t>
      </w:r>
      <w:r>
        <w:rPr>
          <w:spacing w:val="-1"/>
        </w:rPr>
        <w:t>arrival,</w:t>
      </w:r>
      <w:r>
        <w:rPr/>
        <w:t> </w:t>
      </w:r>
      <w:r>
        <w:rPr>
          <w:spacing w:val="-1"/>
        </w:rPr>
        <w:t>and</w:t>
      </w:r>
      <w:r>
        <w:rPr>
          <w:spacing w:val="-3"/>
        </w:rPr>
        <w:t> </w:t>
      </w:r>
      <w:r>
        <w:rPr>
          <w:spacing w:val="-1"/>
        </w:rPr>
        <w:t>they</w:t>
      </w:r>
      <w:r>
        <w:rPr>
          <w:spacing w:val="-4"/>
        </w:rPr>
        <w:t> </w:t>
      </w:r>
      <w:r>
        <w:rPr/>
        <w:t>remain </w:t>
      </w:r>
      <w:r>
        <w:rPr>
          <w:spacing w:val="-1"/>
        </w:rPr>
        <w:t>in</w:t>
      </w:r>
      <w:r>
        <w:rPr>
          <w:spacing w:val="-3"/>
        </w:rPr>
        <w:t> </w:t>
      </w:r>
      <w:r>
        <w:rPr>
          <w:spacing w:val="-1"/>
        </w:rPr>
        <w:t>PEQ</w:t>
      </w:r>
      <w:r>
        <w:rPr>
          <w:spacing w:val="1"/>
        </w:rPr>
        <w:t> </w:t>
      </w:r>
      <w:r>
        <w:rPr>
          <w:spacing w:val="-1"/>
        </w:rPr>
        <w:t>for</w:t>
      </w:r>
      <w:r>
        <w:rPr/>
        <w:t> </w:t>
      </w:r>
      <w:r>
        <w:rPr>
          <w:spacing w:val="-1"/>
        </w:rPr>
        <w:t>the scheduled</w:t>
      </w:r>
      <w:r>
        <w:rPr/>
        <w:t> 30</w:t>
      </w:r>
      <w:r>
        <w:rPr>
          <w:spacing w:val="1"/>
        </w:rPr>
        <w:t> </w:t>
      </w:r>
      <w:r>
        <w:rPr>
          <w:spacing w:val="-1"/>
        </w:rPr>
        <w:t>days.</w:t>
      </w:r>
      <w:r>
        <w:rPr/>
        <w:t> </w:t>
      </w:r>
      <w:r>
        <w:rPr>
          <w:spacing w:val="-1"/>
        </w:rPr>
        <w:t>Sally’s</w:t>
      </w:r>
      <w:r>
        <w:rPr/>
        <w:t> </w:t>
      </w:r>
      <w:r>
        <w:rPr>
          <w:spacing w:val="-1"/>
        </w:rPr>
        <w:t>fees</w:t>
      </w:r>
      <w:r>
        <w:rPr>
          <w:spacing w:val="-2"/>
        </w:rPr>
        <w:t> </w:t>
      </w:r>
      <w:r>
        <w:rPr>
          <w:spacing w:val="-1"/>
        </w:rPr>
        <w:t>and charges</w:t>
      </w:r>
      <w:r>
        <w:rPr/>
        <w:t> </w:t>
      </w:r>
      <w:r>
        <w:rPr>
          <w:spacing w:val="-1"/>
        </w:rPr>
        <w:t>are</w:t>
      </w:r>
      <w:r>
        <w:rPr>
          <w:spacing w:val="65"/>
        </w:rPr>
        <w:t> </w:t>
      </w:r>
      <w:r>
        <w:rPr>
          <w:spacing w:val="-1"/>
        </w:rPr>
        <w:t>described</w:t>
      </w:r>
      <w:r>
        <w:rPr/>
        <w:t> </w:t>
      </w:r>
      <w:r>
        <w:rPr>
          <w:spacing w:val="-1"/>
        </w:rPr>
        <w:t>i</w:t>
      </w:r>
      <w:hyperlink w:history="true" w:anchor="_bookmark39">
        <w:r>
          <w:rPr>
            <w:spacing w:val="-1"/>
          </w:rPr>
          <w:t>n</w:t>
        </w:r>
        <w:r>
          <w:rPr/>
          <w:t> </w:t>
        </w:r>
        <w:r>
          <w:rPr>
            <w:spacing w:val="-1"/>
          </w:rPr>
          <w:t>Table</w:t>
        </w:r>
        <w:r>
          <w:rPr>
            <w:spacing w:val="1"/>
          </w:rPr>
          <w:t> </w:t>
        </w:r>
        <w:r>
          <w:rPr/>
          <w:t>7</w:t>
        </w:r>
      </w:hyperlink>
      <w:r>
        <w:rPr/>
        <w:t>.</w:t>
      </w:r>
    </w:p>
    <w:p>
      <w:pPr>
        <w:spacing w:line="240" w:lineRule="auto" w:before="6"/>
        <w:rPr>
          <w:rFonts w:ascii="Calibri" w:hAnsi="Calibri" w:cs="Calibri" w:eastAsia="Calibri"/>
          <w:sz w:val="16"/>
          <w:szCs w:val="16"/>
        </w:rPr>
      </w:pPr>
    </w:p>
    <w:p>
      <w:pPr>
        <w:pStyle w:val="Heading5"/>
        <w:spacing w:line="240" w:lineRule="auto"/>
        <w:ind w:right="0"/>
        <w:jc w:val="left"/>
        <w:rPr>
          <w:b w:val="0"/>
          <w:bCs w:val="0"/>
        </w:rPr>
      </w:pPr>
      <w:bookmarkStart w:name="_bookmark39" w:id="107"/>
      <w:bookmarkEnd w:id="107"/>
      <w:r>
        <w:rPr>
          <w:b w:val="0"/>
        </w:rPr>
      </w:r>
      <w:r>
        <w:rPr/>
        <w:t>Table</w:t>
      </w:r>
      <w:r>
        <w:rPr>
          <w:spacing w:val="-5"/>
        </w:rPr>
        <w:t> </w:t>
      </w:r>
      <w:r>
        <w:rPr/>
        <w:t>7</w:t>
      </w:r>
      <w:r>
        <w:rPr>
          <w:spacing w:val="-4"/>
        </w:rPr>
        <w:t> </w:t>
      </w:r>
      <w:r>
        <w:rPr>
          <w:spacing w:val="-1"/>
        </w:rPr>
        <w:t>Change</w:t>
      </w:r>
      <w:r>
        <w:rPr>
          <w:spacing w:val="-5"/>
        </w:rPr>
        <w:t> </w:t>
      </w:r>
      <w:r>
        <w:rPr/>
        <w:t>in</w:t>
      </w:r>
      <w:r>
        <w:rPr>
          <w:spacing w:val="-4"/>
        </w:rPr>
        <w:t> </w:t>
      </w:r>
      <w:r>
        <w:rPr>
          <w:spacing w:val="-1"/>
        </w:rPr>
        <w:t>cost</w:t>
      </w:r>
      <w:r>
        <w:rPr>
          <w:spacing w:val="-3"/>
        </w:rPr>
        <w:t> </w:t>
      </w:r>
      <w:r>
        <w:rPr>
          <w:spacing w:val="-1"/>
        </w:rPr>
        <w:t>for</w:t>
      </w:r>
      <w:r>
        <w:rPr>
          <w:spacing w:val="-4"/>
        </w:rPr>
        <w:t> </w:t>
      </w:r>
      <w:r>
        <w:rPr/>
        <w:t>importing</w:t>
      </w:r>
      <w:r>
        <w:rPr>
          <w:spacing w:val="-4"/>
        </w:rPr>
        <w:t> </w:t>
      </w:r>
      <w:r>
        <w:rPr/>
        <w:t>cats</w:t>
      </w:r>
      <w:r>
        <w:rPr>
          <w:b w:val="0"/>
        </w:rPr>
      </w:r>
    </w:p>
    <w:p>
      <w:pPr>
        <w:spacing w:line="240" w:lineRule="auto" w:before="3"/>
        <w:rPr>
          <w:rFonts w:ascii="Calibri" w:hAnsi="Calibri" w:cs="Calibri" w:eastAsia="Calibri"/>
          <w:b/>
          <w:bCs/>
          <w:sz w:val="10"/>
          <w:szCs w:val="10"/>
        </w:rPr>
      </w:pPr>
    </w:p>
    <w:tbl>
      <w:tblPr>
        <w:tblW w:w="0" w:type="auto"/>
        <w:jc w:val="left"/>
        <w:tblInd w:w="132" w:type="dxa"/>
        <w:tblLayout w:type="fixed"/>
        <w:tblCellMar>
          <w:top w:w="0" w:type="dxa"/>
          <w:left w:w="0" w:type="dxa"/>
          <w:bottom w:w="0" w:type="dxa"/>
          <w:right w:w="0" w:type="dxa"/>
        </w:tblCellMar>
        <w:tblLook w:val="01E0"/>
      </w:tblPr>
      <w:tblGrid>
        <w:gridCol w:w="3502"/>
        <w:gridCol w:w="2206"/>
        <w:gridCol w:w="923"/>
        <w:gridCol w:w="1558"/>
        <w:gridCol w:w="852"/>
      </w:tblGrid>
      <w:tr>
        <w:trPr>
          <w:trHeight w:val="350" w:hRule="exact"/>
        </w:trPr>
        <w:tc>
          <w:tcPr>
            <w:tcW w:w="3502" w:type="dxa"/>
            <w:tcBorders>
              <w:top w:val="single" w:sz="5" w:space="0" w:color="000000"/>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Fees</w:t>
            </w:r>
            <w:r>
              <w:rPr>
                <w:rFonts w:ascii="Calibri"/>
                <w:b/>
                <w:spacing w:val="-4"/>
                <w:sz w:val="18"/>
              </w:rPr>
              <w:t> </w:t>
            </w:r>
            <w:r>
              <w:rPr>
                <w:rFonts w:ascii="Calibri"/>
                <w:b/>
                <w:spacing w:val="-1"/>
                <w:sz w:val="18"/>
              </w:rPr>
              <w:t>and</w:t>
            </w:r>
            <w:r>
              <w:rPr>
                <w:rFonts w:ascii="Calibri"/>
                <w:b/>
                <w:spacing w:val="-4"/>
                <w:sz w:val="18"/>
              </w:rPr>
              <w:t> </w:t>
            </w:r>
            <w:r>
              <w:rPr>
                <w:rFonts w:ascii="Calibri"/>
                <w:b/>
                <w:spacing w:val="-1"/>
                <w:sz w:val="18"/>
              </w:rPr>
              <w:t>charges</w:t>
            </w:r>
            <w:r>
              <w:rPr>
                <w:rFonts w:ascii="Calibri"/>
                <w:sz w:val="18"/>
              </w:rPr>
            </w:r>
          </w:p>
        </w:tc>
        <w:tc>
          <w:tcPr>
            <w:tcW w:w="2206" w:type="dxa"/>
            <w:tcBorders>
              <w:top w:val="single" w:sz="5" w:space="0" w:color="000000"/>
              <w:left w:val="nil" w:sz="6" w:space="0" w:color="auto"/>
              <w:bottom w:val="single" w:sz="5" w:space="0" w:color="7E7E7E"/>
              <w:right w:val="nil" w:sz="6" w:space="0" w:color="auto"/>
            </w:tcBorders>
          </w:tcPr>
          <w:p>
            <w:pPr>
              <w:pStyle w:val="TableParagraph"/>
              <w:spacing w:line="240" w:lineRule="auto" w:before="60"/>
              <w:ind w:left="126"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923" w:type="dxa"/>
            <w:tcBorders>
              <w:top w:val="single" w:sz="5" w:space="0" w:color="000000"/>
              <w:left w:val="nil" w:sz="6" w:space="0" w:color="auto"/>
              <w:bottom w:val="single" w:sz="5" w:space="0" w:color="7E7E7E"/>
              <w:right w:val="nil" w:sz="6" w:space="0" w:color="auto"/>
            </w:tcBorders>
          </w:tcPr>
          <w:p>
            <w:pPr/>
          </w:p>
        </w:tc>
        <w:tc>
          <w:tcPr>
            <w:tcW w:w="1558" w:type="dxa"/>
            <w:tcBorders>
              <w:top w:val="single" w:sz="5" w:space="0" w:color="000000"/>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Proposed</w:t>
            </w:r>
            <w:r>
              <w:rPr>
                <w:rFonts w:ascii="Calibri"/>
                <w:b/>
                <w:spacing w:val="-8"/>
                <w:sz w:val="18"/>
              </w:rPr>
              <w:t> </w:t>
            </w:r>
            <w:r>
              <w:rPr>
                <w:rFonts w:ascii="Calibri"/>
                <w:b/>
                <w:spacing w:val="-1"/>
                <w:sz w:val="18"/>
              </w:rPr>
              <w:t>prices</w:t>
            </w:r>
            <w:r>
              <w:rPr>
                <w:rFonts w:ascii="Calibri"/>
                <w:sz w:val="18"/>
              </w:rPr>
            </w:r>
          </w:p>
        </w:tc>
        <w:tc>
          <w:tcPr>
            <w:tcW w:w="852" w:type="dxa"/>
            <w:tcBorders>
              <w:top w:val="single" w:sz="5" w:space="0" w:color="000000"/>
              <w:left w:val="nil" w:sz="6" w:space="0" w:color="auto"/>
              <w:bottom w:val="single" w:sz="5" w:space="0" w:color="7E7E7E"/>
              <w:right w:val="nil" w:sz="6" w:space="0" w:color="auto"/>
            </w:tcBorders>
          </w:tcPr>
          <w:p>
            <w:pPr/>
          </w:p>
        </w:tc>
      </w:tr>
      <w:tr>
        <w:trPr>
          <w:trHeight w:val="348"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spacing w:val="-1"/>
                <w:sz w:val="18"/>
              </w:rPr>
              <w:t>Import</w:t>
            </w:r>
            <w:r>
              <w:rPr>
                <w:rFonts w:ascii="Calibri"/>
                <w:spacing w:val="-5"/>
                <w:sz w:val="18"/>
              </w:rPr>
              <w:t> </w:t>
            </w:r>
            <w:r>
              <w:rPr>
                <w:rFonts w:ascii="Calibri"/>
                <w:spacing w:val="-1"/>
                <w:sz w:val="18"/>
              </w:rPr>
              <w:t>permit</w:t>
            </w:r>
            <w:r>
              <w:rPr>
                <w:rFonts w:ascii="Calibri"/>
                <w:spacing w:val="-5"/>
                <w:sz w:val="18"/>
              </w:rPr>
              <w:t> </w:t>
            </w:r>
            <w:r>
              <w:rPr>
                <w:rFonts w:ascii="Calibri"/>
                <w:spacing w:val="-1"/>
                <w:sz w:val="18"/>
              </w:rPr>
              <w:t>application</w:t>
            </w:r>
            <w:r>
              <w:rPr>
                <w:rFonts w:ascii="Calibri"/>
                <w:spacing w:val="-4"/>
                <w:sz w:val="18"/>
              </w:rPr>
              <w:t> </w:t>
            </w:r>
            <w:r>
              <w:rPr>
                <w:rFonts w:ascii="Calibri"/>
                <w:spacing w:val="-1"/>
                <w:sz w:val="18"/>
              </w:rPr>
              <w:t>(lodgement)</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276"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1"/>
                <w:sz w:val="18"/>
              </w:rPr>
              <w:t> $120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449" w:right="0"/>
              <w:jc w:val="left"/>
              <w:rPr>
                <w:rFonts w:ascii="Calibri" w:hAnsi="Calibri" w:cs="Calibri" w:eastAsia="Calibri"/>
                <w:sz w:val="18"/>
                <w:szCs w:val="18"/>
              </w:rPr>
            </w:pPr>
            <w:r>
              <w:rPr>
                <w:rFonts w:ascii="Calibri"/>
                <w:sz w:val="18"/>
              </w:rPr>
              <w:t>$240</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786"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1"/>
                <w:sz w:val="18"/>
              </w:rPr>
              <w:t> $122</w:t>
            </w:r>
            <w:r>
              <w:rPr>
                <w:rFonts w:ascii="Calibri"/>
                <w:sz w:val="18"/>
              </w:rPr>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378" w:right="0"/>
              <w:jc w:val="left"/>
              <w:rPr>
                <w:rFonts w:ascii="Calibri" w:hAnsi="Calibri" w:cs="Calibri" w:eastAsia="Calibri"/>
                <w:sz w:val="18"/>
                <w:szCs w:val="18"/>
              </w:rPr>
            </w:pPr>
            <w:r>
              <w:rPr>
                <w:rFonts w:ascii="Calibri"/>
                <w:sz w:val="18"/>
              </w:rPr>
              <w:t>$244</w:t>
            </w:r>
          </w:p>
        </w:tc>
      </w:tr>
      <w:tr>
        <w:trPr>
          <w:trHeight w:val="57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124"/>
              <w:jc w:val="left"/>
              <w:rPr>
                <w:rFonts w:ascii="Calibri" w:hAnsi="Calibri" w:cs="Calibri" w:eastAsia="Calibri"/>
                <w:sz w:val="18"/>
                <w:szCs w:val="18"/>
              </w:rPr>
            </w:pPr>
            <w:r>
              <w:rPr>
                <w:rFonts w:ascii="Calibri"/>
                <w:spacing w:val="-1"/>
                <w:sz w:val="18"/>
              </w:rPr>
              <w:t>Assessment</w:t>
            </w:r>
            <w:r>
              <w:rPr>
                <w:rFonts w:ascii="Calibri"/>
                <w:spacing w:val="-4"/>
                <w:sz w:val="18"/>
              </w:rPr>
              <w:t> </w:t>
            </w:r>
            <w:r>
              <w:rPr>
                <w:rFonts w:ascii="Calibri"/>
                <w:sz w:val="18"/>
              </w:rPr>
              <w:t>of</w:t>
            </w:r>
            <w:r>
              <w:rPr>
                <w:rFonts w:ascii="Calibri"/>
                <w:spacing w:val="-3"/>
                <w:sz w:val="18"/>
              </w:rPr>
              <w:t> </w:t>
            </w:r>
            <w:r>
              <w:rPr>
                <w:rFonts w:ascii="Calibri"/>
                <w:spacing w:val="-1"/>
                <w:sz w:val="18"/>
              </w:rPr>
              <w:t>Category</w:t>
            </w:r>
            <w:r>
              <w:rPr>
                <w:rFonts w:ascii="Calibri"/>
                <w:spacing w:val="-2"/>
                <w:sz w:val="18"/>
              </w:rPr>
              <w:t> </w:t>
            </w:r>
            <w:r>
              <w:rPr>
                <w:rFonts w:ascii="Calibri"/>
                <w:sz w:val="18"/>
              </w:rPr>
              <w:t>4</w:t>
            </w:r>
            <w:r>
              <w:rPr>
                <w:rFonts w:ascii="Calibri"/>
                <w:spacing w:val="-3"/>
                <w:sz w:val="18"/>
              </w:rPr>
              <w:t> </w:t>
            </w:r>
            <w:r>
              <w:rPr>
                <w:rFonts w:ascii="Calibri"/>
                <w:spacing w:val="-1"/>
                <w:sz w:val="18"/>
              </w:rPr>
              <w:t>permit application</w:t>
            </w:r>
            <w:r>
              <w:rPr>
                <w:rFonts w:ascii="Calibri"/>
                <w:spacing w:val="45"/>
                <w:sz w:val="18"/>
              </w:rPr>
              <w:t> </w:t>
            </w:r>
            <w:r>
              <w:rPr>
                <w:rFonts w:ascii="Calibri"/>
                <w:spacing w:val="-1"/>
                <w:sz w:val="18"/>
              </w:rPr>
              <w:t>(first</w:t>
            </w:r>
            <w:r>
              <w:rPr>
                <w:rFonts w:ascii="Calibri"/>
                <w:spacing w:val="-3"/>
                <w:sz w:val="18"/>
              </w:rPr>
              <w:t> </w:t>
            </w:r>
            <w:r>
              <w:rPr>
                <w:rFonts w:ascii="Calibri"/>
                <w:sz w:val="18"/>
              </w:rPr>
              <w:t>cat)</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449" w:right="0"/>
              <w:jc w:val="left"/>
              <w:rPr>
                <w:rFonts w:ascii="Calibri" w:hAnsi="Calibri" w:cs="Calibri" w:eastAsia="Calibri"/>
                <w:sz w:val="18"/>
                <w:szCs w:val="18"/>
              </w:rPr>
            </w:pPr>
            <w:r>
              <w:rPr>
                <w:rFonts w:ascii="Calibri"/>
                <w:sz w:val="18"/>
              </w:rPr>
              <w:t>$360</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154"/>
              <w:jc w:val="right"/>
              <w:rPr>
                <w:rFonts w:ascii="Calibri" w:hAnsi="Calibri" w:cs="Calibri" w:eastAsia="Calibri"/>
                <w:sz w:val="18"/>
                <w:szCs w:val="18"/>
              </w:rPr>
            </w:pPr>
            <w:r>
              <w:rPr>
                <w:rFonts w:ascii="Calibri"/>
                <w:sz w:val="18"/>
              </w:rPr>
              <w:t>-</w:t>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378" w:right="0"/>
              <w:jc w:val="left"/>
              <w:rPr>
                <w:rFonts w:ascii="Calibri" w:hAnsi="Calibri" w:cs="Calibri" w:eastAsia="Calibri"/>
                <w:sz w:val="18"/>
                <w:szCs w:val="18"/>
              </w:rPr>
            </w:pPr>
            <w:r>
              <w:rPr>
                <w:rFonts w:ascii="Calibri"/>
                <w:sz w:val="18"/>
              </w:rPr>
              <w:t>$444</w:t>
            </w:r>
          </w:p>
        </w:tc>
      </w:tr>
      <w:tr>
        <w:trPr>
          <w:trHeight w:val="56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left="107" w:right="124"/>
              <w:jc w:val="left"/>
              <w:rPr>
                <w:rFonts w:ascii="Calibri" w:hAnsi="Calibri" w:cs="Calibri" w:eastAsia="Calibri"/>
                <w:sz w:val="18"/>
                <w:szCs w:val="18"/>
              </w:rPr>
            </w:pPr>
            <w:r>
              <w:rPr>
                <w:rFonts w:ascii="Calibri"/>
                <w:spacing w:val="-1"/>
                <w:sz w:val="18"/>
              </w:rPr>
              <w:t>Assessment</w:t>
            </w:r>
            <w:r>
              <w:rPr>
                <w:rFonts w:ascii="Calibri"/>
                <w:spacing w:val="-4"/>
                <w:sz w:val="18"/>
              </w:rPr>
              <w:t> </w:t>
            </w:r>
            <w:r>
              <w:rPr>
                <w:rFonts w:ascii="Calibri"/>
                <w:sz w:val="18"/>
              </w:rPr>
              <w:t>of</w:t>
            </w:r>
            <w:r>
              <w:rPr>
                <w:rFonts w:ascii="Calibri"/>
                <w:spacing w:val="-3"/>
                <w:sz w:val="18"/>
              </w:rPr>
              <w:t> </w:t>
            </w:r>
            <w:r>
              <w:rPr>
                <w:rFonts w:ascii="Calibri"/>
                <w:spacing w:val="-1"/>
                <w:sz w:val="18"/>
              </w:rPr>
              <w:t>Category</w:t>
            </w:r>
            <w:r>
              <w:rPr>
                <w:rFonts w:ascii="Calibri"/>
                <w:spacing w:val="-2"/>
                <w:sz w:val="18"/>
              </w:rPr>
              <w:t> </w:t>
            </w:r>
            <w:r>
              <w:rPr>
                <w:rFonts w:ascii="Calibri"/>
                <w:sz w:val="18"/>
              </w:rPr>
              <w:t>2</w:t>
            </w:r>
            <w:r>
              <w:rPr>
                <w:rFonts w:ascii="Calibri"/>
                <w:spacing w:val="-3"/>
                <w:sz w:val="18"/>
              </w:rPr>
              <w:t> </w:t>
            </w:r>
            <w:r>
              <w:rPr>
                <w:rFonts w:ascii="Calibri"/>
                <w:spacing w:val="-1"/>
                <w:sz w:val="18"/>
              </w:rPr>
              <w:t>permit application</w:t>
            </w:r>
            <w:r>
              <w:rPr>
                <w:rFonts w:ascii="Calibri"/>
                <w:spacing w:val="45"/>
                <w:sz w:val="18"/>
              </w:rPr>
              <w:t> </w:t>
            </w:r>
            <w:r>
              <w:rPr>
                <w:rFonts w:ascii="Calibri"/>
                <w:spacing w:val="-1"/>
                <w:sz w:val="18"/>
              </w:rPr>
              <w:t>(additional</w:t>
            </w:r>
            <w:r>
              <w:rPr>
                <w:rFonts w:ascii="Calibri"/>
                <w:spacing w:val="-2"/>
                <w:sz w:val="18"/>
              </w:rPr>
              <w:t> </w:t>
            </w:r>
            <w:r>
              <w:rPr>
                <w:rFonts w:ascii="Calibri"/>
                <w:sz w:val="18"/>
              </w:rPr>
              <w:t>cat)</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$120</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54"/>
              <w:jc w:val="right"/>
              <w:rPr>
                <w:rFonts w:ascii="Calibri" w:hAnsi="Calibri" w:cs="Calibri" w:eastAsia="Calibri"/>
                <w:sz w:val="18"/>
                <w:szCs w:val="18"/>
              </w:rPr>
            </w:pPr>
            <w:r>
              <w:rPr>
                <w:rFonts w:ascii="Calibri"/>
                <w:sz w:val="18"/>
              </w:rPr>
              <w:t>-</w:t>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78" w:right="0"/>
              <w:jc w:val="left"/>
              <w:rPr>
                <w:rFonts w:ascii="Calibri" w:hAnsi="Calibri" w:cs="Calibri" w:eastAsia="Calibri"/>
                <w:sz w:val="18"/>
                <w:szCs w:val="18"/>
              </w:rPr>
            </w:pPr>
            <w:r>
              <w:rPr>
                <w:rFonts w:ascii="Calibri"/>
                <w:sz w:val="18"/>
              </w:rPr>
              <w:t>$148</w:t>
            </w:r>
          </w:p>
        </w:tc>
      </w:tr>
      <w:tr>
        <w:trPr>
          <w:trHeight w:val="35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z w:val="18"/>
              </w:rPr>
              <w:t>PEQ</w:t>
            </w:r>
            <w:r>
              <w:rPr>
                <w:rFonts w:ascii="Calibri"/>
                <w:spacing w:val="-5"/>
                <w:sz w:val="18"/>
              </w:rPr>
              <w:t> </w:t>
            </w:r>
            <w:r>
              <w:rPr>
                <w:rFonts w:ascii="Calibri"/>
                <w:spacing w:val="-1"/>
                <w:sz w:val="18"/>
              </w:rPr>
              <w:t>charge</w:t>
            </w:r>
            <w:r>
              <w:rPr>
                <w:rFonts w:ascii="Calibri"/>
                <w:sz w:val="18"/>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139"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2"/>
                <w:sz w:val="18"/>
              </w:rPr>
              <w:t> </w:t>
            </w:r>
            <w:r>
              <w:rPr>
                <w:rFonts w:ascii="Calibri"/>
                <w:sz w:val="18"/>
              </w:rPr>
              <w:t>$1,200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3" w:right="0"/>
              <w:jc w:val="left"/>
              <w:rPr>
                <w:rFonts w:ascii="Calibri" w:hAnsi="Calibri" w:cs="Calibri" w:eastAsia="Calibri"/>
                <w:sz w:val="18"/>
                <w:szCs w:val="18"/>
              </w:rPr>
            </w:pPr>
            <w:r>
              <w:rPr>
                <w:rFonts w:ascii="Calibri"/>
                <w:spacing w:val="-1"/>
                <w:sz w:val="18"/>
              </w:rPr>
              <w:t>$2,400</w:t>
            </w:r>
            <w:r>
              <w:rPr>
                <w:rFonts w:ascii="Calibri"/>
                <w:sz w:val="18"/>
              </w:rPr>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650"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2"/>
                <w:sz w:val="18"/>
              </w:rPr>
              <w:t> </w:t>
            </w:r>
            <w:r>
              <w:rPr>
                <w:rFonts w:ascii="Calibri"/>
                <w:sz w:val="18"/>
              </w:rPr>
              <w:t>$1,265</w:t>
            </w:r>
            <w:r>
              <w:rPr>
                <w:rFonts w:ascii="Calibri"/>
                <w:sz w:val="18"/>
              </w:rPr>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53" w:right="0"/>
              <w:jc w:val="left"/>
              <w:rPr>
                <w:rFonts w:ascii="Calibri" w:hAnsi="Calibri" w:cs="Calibri" w:eastAsia="Calibri"/>
                <w:sz w:val="18"/>
                <w:szCs w:val="18"/>
              </w:rPr>
            </w:pPr>
            <w:r>
              <w:rPr>
                <w:rFonts w:ascii="Calibri"/>
                <w:spacing w:val="-1"/>
                <w:sz w:val="18"/>
              </w:rPr>
              <w:t>$2,530*</w:t>
            </w:r>
            <w:r>
              <w:rPr>
                <w:rFonts w:ascii="Calibri"/>
                <w:sz w:val="18"/>
              </w:rPr>
            </w:r>
          </w:p>
        </w:tc>
      </w:tr>
      <w:tr>
        <w:trPr>
          <w:trHeight w:val="62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In-office</w:t>
            </w:r>
            <w:r>
              <w:rPr>
                <w:rFonts w:ascii="Calibri"/>
                <w:spacing w:val="-5"/>
                <w:sz w:val="18"/>
              </w:rPr>
              <w:t> </w:t>
            </w:r>
            <w:r>
              <w:rPr>
                <w:rFonts w:ascii="Calibri"/>
                <w:spacing w:val="-1"/>
                <w:sz w:val="18"/>
              </w:rPr>
              <w:t>inspection</w:t>
            </w:r>
          </w:p>
          <w:p>
            <w:pPr>
              <w:pStyle w:val="TableParagraph"/>
              <w:spacing w:line="240" w:lineRule="auto" w:before="59"/>
              <w:ind w:left="107" w:right="0"/>
              <w:jc w:val="left"/>
              <w:rPr>
                <w:rFonts w:ascii="Calibri" w:hAnsi="Calibri" w:cs="Calibri" w:eastAsia="Calibri"/>
                <w:sz w:val="18"/>
                <w:szCs w:val="18"/>
              </w:rPr>
            </w:pPr>
            <w:r>
              <w:rPr>
                <w:rFonts w:ascii="Calibri"/>
                <w:spacing w:val="-1"/>
                <w:sz w:val="18"/>
              </w:rPr>
              <w:t>(Cats</w:t>
            </w:r>
            <w:r>
              <w:rPr>
                <w:rFonts w:ascii="Calibri"/>
                <w:spacing w:val="-3"/>
                <w:sz w:val="18"/>
              </w:rPr>
              <w:t> </w:t>
            </w:r>
            <w:r>
              <w:rPr>
                <w:rFonts w:ascii="Calibri"/>
                <w:spacing w:val="-1"/>
                <w:sz w:val="18"/>
              </w:rPr>
              <w:t>against</w:t>
            </w:r>
            <w:r>
              <w:rPr>
                <w:rFonts w:ascii="Calibri"/>
                <w:sz w:val="18"/>
              </w:rPr>
              <w:t> </w:t>
            </w:r>
            <w:r>
              <w:rPr>
                <w:rFonts w:ascii="Calibri"/>
                <w:spacing w:val="-1"/>
                <w:sz w:val="18"/>
              </w:rPr>
              <w:t>permit</w:t>
            </w:r>
            <w:r>
              <w:rPr>
                <w:rFonts w:ascii="Calibri"/>
                <w:spacing w:val="-3"/>
                <w:sz w:val="18"/>
              </w:rPr>
              <w:t> </w:t>
            </w:r>
            <w:r>
              <w:rPr>
                <w:rFonts w:ascii="Calibri"/>
                <w:spacing w:val="-1"/>
                <w:sz w:val="18"/>
              </w:rPr>
              <w:t>conditions)</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115"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 2</w:t>
            </w:r>
            <w:r>
              <w:rPr>
                <w:rFonts w:ascii="Calibri"/>
                <w:spacing w:val="-2"/>
                <w:sz w:val="18"/>
              </w:rPr>
              <w:t> </w:t>
            </w:r>
            <w:r>
              <w:rPr>
                <w:rFonts w:ascii="Calibri"/>
                <w:sz w:val="18"/>
              </w:rPr>
              <w:t>x </w:t>
            </w:r>
            <w:r>
              <w:rPr>
                <w:rFonts w:ascii="Calibri"/>
                <w:spacing w:val="-1"/>
                <w:sz w:val="18"/>
              </w:rPr>
              <w:t>$30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$120</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626"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 2</w:t>
            </w:r>
            <w:r>
              <w:rPr>
                <w:rFonts w:ascii="Calibri"/>
                <w:spacing w:val="-2"/>
                <w:sz w:val="18"/>
              </w:rPr>
              <w:t> </w:t>
            </w:r>
            <w:r>
              <w:rPr>
                <w:rFonts w:ascii="Calibri"/>
                <w:sz w:val="18"/>
              </w:rPr>
              <w:t>x </w:t>
            </w:r>
            <w:r>
              <w:rPr>
                <w:rFonts w:ascii="Calibri"/>
                <w:spacing w:val="-1"/>
                <w:sz w:val="18"/>
              </w:rPr>
              <w:t>$37</w:t>
            </w:r>
            <w:r>
              <w:rPr>
                <w:rFonts w:ascii="Calibri"/>
                <w:sz w:val="18"/>
              </w:rPr>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78" w:right="0"/>
              <w:jc w:val="left"/>
              <w:rPr>
                <w:rFonts w:ascii="Calibri" w:hAnsi="Calibri" w:cs="Calibri" w:eastAsia="Calibri"/>
                <w:sz w:val="18"/>
                <w:szCs w:val="18"/>
              </w:rPr>
            </w:pPr>
            <w:r>
              <w:rPr>
                <w:rFonts w:ascii="Calibri"/>
                <w:sz w:val="18"/>
              </w:rPr>
              <w:t>$148</w:t>
            </w:r>
          </w:p>
        </w:tc>
      </w:tr>
      <w:tr>
        <w:trPr>
          <w:trHeight w:val="62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7" w:right="1547"/>
              <w:jc w:val="left"/>
              <w:rPr>
                <w:rFonts w:ascii="Calibri" w:hAnsi="Calibri" w:cs="Calibri" w:eastAsia="Calibri"/>
                <w:sz w:val="18"/>
                <w:szCs w:val="18"/>
              </w:rPr>
            </w:pPr>
            <w:r>
              <w:rPr>
                <w:rFonts w:ascii="Calibri"/>
                <w:spacing w:val="-1"/>
                <w:sz w:val="18"/>
              </w:rPr>
              <w:t>In-office</w:t>
            </w:r>
            <w:r>
              <w:rPr>
                <w:rFonts w:ascii="Calibri"/>
                <w:spacing w:val="-5"/>
                <w:sz w:val="18"/>
              </w:rPr>
              <w:t> </w:t>
            </w:r>
            <w:r>
              <w:rPr>
                <w:rFonts w:ascii="Calibri"/>
                <w:spacing w:val="-1"/>
                <w:sz w:val="18"/>
              </w:rPr>
              <w:t>inspection</w:t>
            </w:r>
            <w:r>
              <w:rPr>
                <w:rFonts w:ascii="Calibri"/>
                <w:spacing w:val="23"/>
                <w:sz w:val="18"/>
              </w:rPr>
              <w:t> </w:t>
            </w:r>
            <w:r>
              <w:rPr>
                <w:rFonts w:ascii="Calibri"/>
                <w:spacing w:val="-1"/>
                <w:sz w:val="18"/>
              </w:rPr>
              <w:t>(Veterinary</w:t>
            </w:r>
            <w:r>
              <w:rPr>
                <w:rFonts w:ascii="Calibri"/>
                <w:spacing w:val="-5"/>
                <w:sz w:val="18"/>
              </w:rPr>
              <w:t> </w:t>
            </w:r>
            <w:r>
              <w:rPr>
                <w:rFonts w:ascii="Calibri"/>
                <w:spacing w:val="-1"/>
                <w:sz w:val="18"/>
              </w:rPr>
              <w:t>health</w:t>
            </w:r>
            <w:r>
              <w:rPr>
                <w:rFonts w:ascii="Calibri"/>
                <w:spacing w:val="-6"/>
                <w:sz w:val="18"/>
              </w:rPr>
              <w:t> </w:t>
            </w:r>
            <w:r>
              <w:rPr>
                <w:rFonts w:ascii="Calibri"/>
                <w:spacing w:val="-1"/>
                <w:sz w:val="18"/>
              </w:rPr>
              <w:t>check)</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115"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 2</w:t>
            </w:r>
            <w:r>
              <w:rPr>
                <w:rFonts w:ascii="Calibri"/>
                <w:spacing w:val="-2"/>
                <w:sz w:val="18"/>
              </w:rPr>
              <w:t> </w:t>
            </w:r>
            <w:r>
              <w:rPr>
                <w:rFonts w:ascii="Calibri"/>
                <w:sz w:val="18"/>
              </w:rPr>
              <w:t>x </w:t>
            </w:r>
            <w:r>
              <w:rPr>
                <w:rFonts w:ascii="Calibri"/>
                <w:spacing w:val="-1"/>
                <w:sz w:val="18"/>
              </w:rPr>
              <w:t>$30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$120</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626"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 2</w:t>
            </w:r>
            <w:r>
              <w:rPr>
                <w:rFonts w:ascii="Calibri"/>
                <w:spacing w:val="-2"/>
                <w:sz w:val="18"/>
              </w:rPr>
              <w:t> </w:t>
            </w:r>
            <w:r>
              <w:rPr>
                <w:rFonts w:ascii="Calibri"/>
                <w:sz w:val="18"/>
              </w:rPr>
              <w:t>x </w:t>
            </w:r>
            <w:r>
              <w:rPr>
                <w:rFonts w:ascii="Calibri"/>
                <w:spacing w:val="-1"/>
                <w:sz w:val="18"/>
              </w:rPr>
              <w:t>$37</w:t>
            </w:r>
            <w:r>
              <w:rPr>
                <w:rFonts w:ascii="Calibri"/>
                <w:sz w:val="18"/>
              </w:rPr>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78" w:right="0"/>
              <w:jc w:val="left"/>
              <w:rPr>
                <w:rFonts w:ascii="Calibri" w:hAnsi="Calibri" w:cs="Calibri" w:eastAsia="Calibri"/>
                <w:sz w:val="18"/>
                <w:szCs w:val="18"/>
              </w:rPr>
            </w:pPr>
            <w:r>
              <w:rPr>
                <w:rFonts w:ascii="Calibri"/>
                <w:sz w:val="18"/>
              </w:rPr>
              <w:t>$148</w:t>
            </w:r>
          </w:p>
        </w:tc>
      </w:tr>
      <w:tr>
        <w:trPr>
          <w:trHeight w:val="63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48" w:right="1941" w:hanging="41"/>
              <w:jc w:val="left"/>
              <w:rPr>
                <w:rFonts w:ascii="Calibri" w:hAnsi="Calibri" w:cs="Calibri" w:eastAsia="Calibri"/>
                <w:sz w:val="18"/>
                <w:szCs w:val="18"/>
              </w:rPr>
            </w:pPr>
            <w:r>
              <w:rPr>
                <w:rFonts w:ascii="Calibri"/>
                <w:spacing w:val="-1"/>
                <w:sz w:val="18"/>
              </w:rPr>
              <w:t>Husbandry</w:t>
            </w:r>
            <w:r>
              <w:rPr>
                <w:rFonts w:ascii="Calibri"/>
                <w:spacing w:val="-3"/>
                <w:sz w:val="18"/>
              </w:rPr>
              <w:t> </w:t>
            </w:r>
            <w:r>
              <w:rPr>
                <w:rFonts w:ascii="Calibri"/>
                <w:spacing w:val="-1"/>
                <w:sz w:val="18"/>
              </w:rPr>
              <w:t>daily</w:t>
            </w:r>
            <w:r>
              <w:rPr>
                <w:rFonts w:ascii="Calibri"/>
                <w:spacing w:val="-2"/>
                <w:sz w:val="18"/>
              </w:rPr>
              <w:t> </w:t>
            </w:r>
            <w:r>
              <w:rPr>
                <w:rFonts w:ascii="Calibri"/>
                <w:sz w:val="18"/>
              </w:rPr>
              <w:t>fee</w:t>
            </w:r>
            <w:r>
              <w:rPr>
                <w:rFonts w:ascii="Calibri"/>
                <w:spacing w:val="29"/>
                <w:w w:val="99"/>
                <w:sz w:val="18"/>
              </w:rPr>
              <w:t> </w:t>
            </w:r>
            <w:r>
              <w:rPr>
                <w:rFonts w:ascii="Calibri"/>
                <w:sz w:val="18"/>
              </w:rPr>
              <w:t>(30</w:t>
            </w:r>
            <w:r>
              <w:rPr>
                <w:rFonts w:ascii="Calibri"/>
                <w:spacing w:val="-2"/>
                <w:sz w:val="18"/>
              </w:rPr>
              <w:t> </w:t>
            </w:r>
            <w:r>
              <w:rPr>
                <w:rFonts w:ascii="Calibri"/>
                <w:spacing w:val="-1"/>
                <w:sz w:val="18"/>
              </w:rPr>
              <w:t>days</w:t>
            </w:r>
            <w:r>
              <w:rPr>
                <w:rFonts w:ascii="Calibri"/>
                <w:spacing w:val="-2"/>
                <w:sz w:val="18"/>
              </w:rPr>
              <w:t> </w:t>
            </w:r>
            <w:r>
              <w:rPr>
                <w:rFonts w:ascii="Calibri"/>
                <w:sz w:val="18"/>
              </w:rPr>
              <w:t>x 2</w:t>
            </w:r>
            <w:r>
              <w:rPr>
                <w:rFonts w:ascii="Calibri"/>
                <w:spacing w:val="-1"/>
                <w:sz w:val="18"/>
              </w:rPr>
              <w:t> cats)</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24" w:right="0"/>
              <w:jc w:val="left"/>
              <w:rPr>
                <w:rFonts w:ascii="Calibri" w:hAnsi="Calibri" w:cs="Calibri" w:eastAsia="Calibri"/>
                <w:sz w:val="18"/>
                <w:szCs w:val="18"/>
              </w:rPr>
            </w:pPr>
            <w:r>
              <w:rPr>
                <w:rFonts w:ascii="Calibri"/>
                <w:spacing w:val="-1"/>
                <w:sz w:val="18"/>
              </w:rPr>
              <w:t>30</w:t>
            </w:r>
            <w:r>
              <w:rPr>
                <w:rFonts w:ascii="Calibri"/>
                <w:spacing w:val="-2"/>
                <w:sz w:val="18"/>
              </w:rPr>
              <w:t> </w:t>
            </w:r>
            <w:r>
              <w:rPr>
                <w:rFonts w:ascii="Calibri"/>
                <w:sz w:val="18"/>
              </w:rPr>
              <w:t>x 2</w:t>
            </w:r>
            <w:r>
              <w:rPr>
                <w:rFonts w:ascii="Calibri"/>
                <w:spacing w:val="-3"/>
                <w:sz w:val="18"/>
              </w:rPr>
              <w:t> </w:t>
            </w:r>
            <w:r>
              <w:rPr>
                <w:rFonts w:ascii="Calibri"/>
                <w:sz w:val="18"/>
              </w:rPr>
              <w:t>x </w:t>
            </w:r>
            <w:r>
              <w:rPr>
                <w:rFonts w:ascii="Calibri"/>
                <w:spacing w:val="-1"/>
                <w:sz w:val="18"/>
              </w:rPr>
              <w:t>$29</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3" w:right="0"/>
              <w:jc w:val="left"/>
              <w:rPr>
                <w:rFonts w:ascii="Calibri" w:hAnsi="Calibri" w:cs="Calibri" w:eastAsia="Calibri"/>
                <w:sz w:val="18"/>
                <w:szCs w:val="18"/>
              </w:rPr>
            </w:pPr>
            <w:r>
              <w:rPr>
                <w:rFonts w:ascii="Calibri"/>
                <w:spacing w:val="-1"/>
                <w:sz w:val="18"/>
              </w:rPr>
              <w:t>$1,740</w:t>
            </w:r>
            <w:r>
              <w:rPr>
                <w:rFonts w:ascii="Calibri"/>
                <w:sz w:val="18"/>
              </w:rPr>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35" w:right="0"/>
              <w:jc w:val="left"/>
              <w:rPr>
                <w:rFonts w:ascii="Calibri" w:hAnsi="Calibri" w:cs="Calibri" w:eastAsia="Calibri"/>
                <w:sz w:val="18"/>
                <w:szCs w:val="18"/>
              </w:rPr>
            </w:pPr>
            <w:r>
              <w:rPr>
                <w:rFonts w:ascii="Calibri"/>
                <w:spacing w:val="-1"/>
                <w:sz w:val="18"/>
              </w:rPr>
              <w:t>30</w:t>
            </w:r>
            <w:r>
              <w:rPr>
                <w:rFonts w:ascii="Calibri"/>
                <w:spacing w:val="-2"/>
                <w:sz w:val="18"/>
              </w:rPr>
              <w:t> </w:t>
            </w:r>
            <w:r>
              <w:rPr>
                <w:rFonts w:ascii="Calibri"/>
                <w:sz w:val="18"/>
              </w:rPr>
              <w:t>x 2</w:t>
            </w:r>
            <w:r>
              <w:rPr>
                <w:rFonts w:ascii="Calibri"/>
                <w:spacing w:val="-3"/>
                <w:sz w:val="18"/>
              </w:rPr>
              <w:t> </w:t>
            </w:r>
            <w:r>
              <w:rPr>
                <w:rFonts w:ascii="Calibri"/>
                <w:sz w:val="18"/>
              </w:rPr>
              <w:t>x </w:t>
            </w:r>
            <w:r>
              <w:rPr>
                <w:rFonts w:ascii="Calibri"/>
                <w:spacing w:val="-1"/>
                <w:sz w:val="18"/>
              </w:rPr>
              <w:t>$50</w:t>
            </w:r>
            <w:r>
              <w:rPr>
                <w:rFonts w:ascii="Calibri"/>
                <w:sz w:val="18"/>
              </w:rPr>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42" w:right="0"/>
              <w:jc w:val="left"/>
              <w:rPr>
                <w:rFonts w:ascii="Calibri" w:hAnsi="Calibri" w:cs="Calibri" w:eastAsia="Calibri"/>
                <w:sz w:val="18"/>
                <w:szCs w:val="18"/>
              </w:rPr>
            </w:pPr>
            <w:r>
              <w:rPr>
                <w:rFonts w:ascii="Calibri"/>
                <w:spacing w:val="-1"/>
                <w:sz w:val="18"/>
              </w:rPr>
              <w:t>$3,000</w:t>
            </w:r>
            <w:r>
              <w:rPr>
                <w:rFonts w:ascii="Calibri"/>
                <w:sz w:val="18"/>
              </w:rPr>
            </w:r>
          </w:p>
        </w:tc>
      </w:tr>
      <w:tr>
        <w:trPr>
          <w:trHeight w:val="288"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19" w:lineRule="exact" w:before="58"/>
              <w:ind w:left="107" w:right="0"/>
              <w:jc w:val="left"/>
              <w:rPr>
                <w:rFonts w:ascii="Calibri" w:hAnsi="Calibri" w:cs="Calibri" w:eastAsia="Calibri"/>
                <w:sz w:val="18"/>
                <w:szCs w:val="18"/>
              </w:rPr>
            </w:pPr>
            <w:r>
              <w:rPr>
                <w:rFonts w:ascii="Calibri"/>
                <w:b/>
                <w:spacing w:val="-1"/>
                <w:sz w:val="18"/>
              </w:rPr>
              <w:t>Total</w:t>
            </w:r>
            <w:r>
              <w:rPr>
                <w:rFonts w:ascii="Calibri"/>
                <w:sz w:val="18"/>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19" w:lineRule="exact" w:before="58"/>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19" w:lineRule="exact" w:before="58"/>
              <w:ind w:left="313" w:right="0"/>
              <w:jc w:val="left"/>
              <w:rPr>
                <w:rFonts w:ascii="Calibri" w:hAnsi="Calibri" w:cs="Calibri" w:eastAsia="Calibri"/>
                <w:sz w:val="18"/>
                <w:szCs w:val="18"/>
              </w:rPr>
            </w:pPr>
            <w:r>
              <w:rPr>
                <w:rFonts w:ascii="Calibri"/>
                <w:b/>
                <w:spacing w:val="-1"/>
                <w:sz w:val="18"/>
              </w:rPr>
              <w:t>$5,100</w:t>
            </w:r>
            <w:r>
              <w:rPr>
                <w:rFonts w:ascii="Calibri"/>
                <w:sz w:val="18"/>
              </w:rPr>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19" w:lineRule="exact" w:before="58"/>
              <w:ind w:right="154"/>
              <w:jc w:val="right"/>
              <w:rPr>
                <w:rFonts w:ascii="Calibri" w:hAnsi="Calibri" w:cs="Calibri" w:eastAsia="Calibri"/>
                <w:sz w:val="18"/>
                <w:szCs w:val="18"/>
              </w:rPr>
            </w:pPr>
            <w:r>
              <w:rPr>
                <w:rFonts w:ascii="Calibri"/>
                <w:sz w:val="18"/>
              </w:rPr>
              <w:t>-</w:t>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19" w:lineRule="exact" w:before="58"/>
              <w:ind w:left="242" w:right="0"/>
              <w:jc w:val="left"/>
              <w:rPr>
                <w:rFonts w:ascii="Calibri" w:hAnsi="Calibri" w:cs="Calibri" w:eastAsia="Calibri"/>
                <w:sz w:val="18"/>
                <w:szCs w:val="18"/>
              </w:rPr>
            </w:pPr>
            <w:r>
              <w:rPr>
                <w:rFonts w:ascii="Calibri"/>
                <w:b/>
                <w:spacing w:val="-1"/>
                <w:sz w:val="18"/>
              </w:rPr>
              <w:t>$6,662</w:t>
            </w:r>
            <w:r>
              <w:rPr>
                <w:rFonts w:ascii="Calibri"/>
                <w:sz w:val="18"/>
              </w:rPr>
            </w:r>
          </w:p>
        </w:tc>
      </w:tr>
      <w:tr>
        <w:trPr>
          <w:trHeight w:val="35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5"/>
                <w:sz w:val="18"/>
              </w:rPr>
              <w:t> </w:t>
            </w:r>
            <w:r>
              <w:rPr>
                <w:rFonts w:ascii="Calibri"/>
                <w:b/>
                <w:spacing w:val="-1"/>
                <w:sz w:val="18"/>
              </w:rPr>
              <w:t>cost</w:t>
            </w:r>
            <w:r>
              <w:rPr>
                <w:rFonts w:ascii="Calibri"/>
                <w:sz w:val="18"/>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w:t>
            </w:r>
          </w:p>
        </w:tc>
        <w:tc>
          <w:tcPr>
            <w:tcW w:w="15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54"/>
              <w:jc w:val="right"/>
              <w:rPr>
                <w:rFonts w:ascii="Calibri" w:hAnsi="Calibri" w:cs="Calibri" w:eastAsia="Calibri"/>
                <w:sz w:val="18"/>
                <w:szCs w:val="18"/>
              </w:rPr>
            </w:pPr>
            <w:r>
              <w:rPr>
                <w:rFonts w:ascii="Calibri"/>
                <w:sz w:val="18"/>
              </w:rPr>
              <w:t>-</w:t>
            </w:r>
          </w:p>
        </w:tc>
        <w:tc>
          <w:tcPr>
            <w:tcW w:w="85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87" w:right="0"/>
              <w:jc w:val="left"/>
              <w:rPr>
                <w:rFonts w:ascii="Calibri" w:hAnsi="Calibri" w:cs="Calibri" w:eastAsia="Calibri"/>
                <w:sz w:val="18"/>
                <w:szCs w:val="18"/>
              </w:rPr>
            </w:pPr>
            <w:r>
              <w:rPr>
                <w:rFonts w:ascii="Calibri"/>
                <w:b/>
                <w:spacing w:val="-1"/>
                <w:sz w:val="18"/>
              </w:rPr>
              <w:t>$1562</w:t>
            </w:r>
            <w:r>
              <w:rPr>
                <w:rFonts w:ascii="Calibri"/>
                <w:sz w:val="18"/>
              </w:rPr>
            </w:r>
          </w:p>
        </w:tc>
      </w:tr>
    </w:tbl>
    <w:p>
      <w:pPr>
        <w:spacing w:before="114"/>
        <w:ind w:left="118" w:right="0" w:firstLine="0"/>
        <w:jc w:val="left"/>
        <w:rPr>
          <w:rFonts w:ascii="Calibri" w:hAnsi="Calibri" w:cs="Calibri" w:eastAsia="Calibri"/>
          <w:sz w:val="18"/>
          <w:szCs w:val="18"/>
        </w:rPr>
      </w:pPr>
      <w:r>
        <w:rPr>
          <w:rFonts w:ascii="Calibri"/>
          <w:spacing w:val="-1"/>
          <w:sz w:val="18"/>
        </w:rPr>
        <w:t>*20%</w:t>
      </w:r>
      <w:r>
        <w:rPr>
          <w:rFonts w:ascii="Calibri"/>
          <w:spacing w:val="-2"/>
          <w:sz w:val="18"/>
        </w:rPr>
        <w:t> </w:t>
      </w:r>
      <w:r>
        <w:rPr>
          <w:rFonts w:ascii="Calibri"/>
          <w:spacing w:val="-1"/>
          <w:sz w:val="18"/>
        </w:rPr>
        <w:t>taken</w:t>
      </w:r>
      <w:r>
        <w:rPr>
          <w:rFonts w:ascii="Calibri"/>
          <w:spacing w:val="-3"/>
          <w:sz w:val="18"/>
        </w:rPr>
        <w:t> </w:t>
      </w:r>
      <w:r>
        <w:rPr>
          <w:rFonts w:ascii="Calibri"/>
          <w:sz w:val="18"/>
        </w:rPr>
        <w:t>when</w:t>
      </w:r>
      <w:r>
        <w:rPr>
          <w:rFonts w:ascii="Calibri"/>
          <w:spacing w:val="-3"/>
          <w:sz w:val="18"/>
        </w:rPr>
        <w:t> </w:t>
      </w:r>
      <w:r>
        <w:rPr>
          <w:rFonts w:ascii="Calibri"/>
          <w:spacing w:val="-1"/>
          <w:sz w:val="18"/>
        </w:rPr>
        <w:t>booking</w:t>
      </w:r>
      <w:r>
        <w:rPr>
          <w:rFonts w:ascii="Calibri"/>
          <w:spacing w:val="-3"/>
          <w:sz w:val="18"/>
        </w:rPr>
        <w:t> </w:t>
      </w:r>
      <w:r>
        <w:rPr>
          <w:rFonts w:ascii="Calibri"/>
          <w:sz w:val="18"/>
        </w:rPr>
        <w:t>made</w:t>
      </w:r>
      <w:r>
        <w:rPr>
          <w:rFonts w:ascii="Calibri"/>
          <w:spacing w:val="-1"/>
          <w:sz w:val="18"/>
        </w:rPr>
        <w:t> and</w:t>
      </w:r>
      <w:r>
        <w:rPr>
          <w:rFonts w:ascii="Calibri"/>
          <w:spacing w:val="-3"/>
          <w:sz w:val="18"/>
        </w:rPr>
        <w:t> </w:t>
      </w:r>
      <w:r>
        <w:rPr>
          <w:rFonts w:ascii="Calibri"/>
          <w:spacing w:val="-1"/>
          <w:sz w:val="18"/>
        </w:rPr>
        <w:t>is proposed</w:t>
      </w:r>
      <w:r>
        <w:rPr>
          <w:rFonts w:ascii="Calibri"/>
          <w:spacing w:val="-3"/>
          <w:sz w:val="18"/>
        </w:rPr>
        <w:t> </w:t>
      </w:r>
      <w:r>
        <w:rPr>
          <w:rFonts w:ascii="Calibri"/>
          <w:spacing w:val="-1"/>
          <w:sz w:val="18"/>
        </w:rPr>
        <w:t>to</w:t>
      </w:r>
      <w:r>
        <w:rPr>
          <w:rFonts w:ascii="Calibri"/>
          <w:spacing w:val="-2"/>
          <w:sz w:val="18"/>
        </w:rPr>
        <w:t> </w:t>
      </w:r>
      <w:r>
        <w:rPr>
          <w:rFonts w:ascii="Calibri"/>
          <w:sz w:val="18"/>
        </w:rPr>
        <w:t>become</w:t>
      </w:r>
      <w:r>
        <w:rPr>
          <w:rFonts w:ascii="Calibri"/>
          <w:spacing w:val="-3"/>
          <w:sz w:val="18"/>
        </w:rPr>
        <w:t> </w:t>
      </w:r>
      <w:r>
        <w:rPr>
          <w:rFonts w:ascii="Calibri"/>
          <w:spacing w:val="-1"/>
          <w:sz w:val="18"/>
        </w:rPr>
        <w:t>non-refundable,</w:t>
      </w:r>
      <w:r>
        <w:rPr>
          <w:rFonts w:ascii="Calibri"/>
          <w:spacing w:val="-2"/>
          <w:sz w:val="18"/>
        </w:rPr>
        <w:t> </w:t>
      </w:r>
      <w:r>
        <w:rPr>
          <w:rFonts w:ascii="Calibri"/>
          <w:spacing w:val="-1"/>
          <w:sz w:val="18"/>
        </w:rPr>
        <w:t>balance</w:t>
      </w:r>
      <w:r>
        <w:rPr>
          <w:rFonts w:ascii="Calibri"/>
          <w:spacing w:val="-3"/>
          <w:sz w:val="18"/>
        </w:rPr>
        <w:t> </w:t>
      </w:r>
      <w:r>
        <w:rPr>
          <w:rFonts w:ascii="Calibri"/>
          <w:spacing w:val="-1"/>
          <w:sz w:val="18"/>
        </w:rPr>
        <w:t>payable</w:t>
      </w:r>
      <w:r>
        <w:rPr>
          <w:rFonts w:ascii="Calibri"/>
          <w:spacing w:val="-3"/>
          <w:sz w:val="18"/>
        </w:rPr>
        <w:t> </w:t>
      </w:r>
      <w:r>
        <w:rPr>
          <w:rFonts w:ascii="Calibri"/>
          <w:sz w:val="18"/>
        </w:rPr>
        <w:t>when</w:t>
      </w:r>
      <w:r>
        <w:rPr>
          <w:rFonts w:ascii="Calibri"/>
          <w:spacing w:val="-4"/>
          <w:sz w:val="18"/>
        </w:rPr>
        <w:t> </w:t>
      </w:r>
      <w:r>
        <w:rPr>
          <w:rFonts w:ascii="Calibri"/>
          <w:spacing w:val="-1"/>
          <w:sz w:val="18"/>
        </w:rPr>
        <w:t>booking</w:t>
      </w:r>
      <w:r>
        <w:rPr>
          <w:rFonts w:ascii="Calibri"/>
          <w:spacing w:val="-3"/>
          <w:sz w:val="18"/>
        </w:rPr>
        <w:t> </w:t>
      </w:r>
      <w:r>
        <w:rPr>
          <w:rFonts w:ascii="Calibri"/>
          <w:spacing w:val="-1"/>
          <w:sz w:val="18"/>
        </w:rPr>
        <w:t>is</w:t>
      </w:r>
      <w:r>
        <w:rPr>
          <w:rFonts w:ascii="Calibri"/>
          <w:spacing w:val="-3"/>
          <w:sz w:val="18"/>
        </w:rPr>
        <w:t> </w:t>
      </w:r>
      <w:r>
        <w:rPr>
          <w:rFonts w:ascii="Calibri"/>
          <w:spacing w:val="-1"/>
          <w:sz w:val="18"/>
        </w:rPr>
        <w:t>confirmed.</w:t>
      </w:r>
    </w:p>
    <w:p>
      <w:pPr>
        <w:spacing w:line="240" w:lineRule="auto" w:before="1"/>
        <w:rPr>
          <w:rFonts w:ascii="Calibri" w:hAnsi="Calibri" w:cs="Calibri" w:eastAsia="Calibri"/>
          <w:sz w:val="18"/>
          <w:szCs w:val="18"/>
        </w:rPr>
      </w:pPr>
    </w:p>
    <w:p>
      <w:pPr>
        <w:pStyle w:val="Heading2"/>
        <w:numPr>
          <w:ilvl w:val="1"/>
          <w:numId w:val="4"/>
        </w:numPr>
        <w:tabs>
          <w:tab w:pos="1084" w:val="left" w:leader="none"/>
        </w:tabs>
        <w:spacing w:line="240" w:lineRule="auto" w:before="0" w:after="0"/>
        <w:ind w:left="1083" w:right="459" w:hanging="965"/>
        <w:jc w:val="left"/>
        <w:rPr>
          <w:b w:val="0"/>
          <w:bCs w:val="0"/>
        </w:rPr>
      </w:pPr>
      <w:bookmarkStart w:name="9.2 Importing strawberries and associate" w:id="108"/>
      <w:bookmarkEnd w:id="108"/>
      <w:r>
        <w:rPr>
          <w:b w:val="0"/>
        </w:rPr>
      </w:r>
      <w:bookmarkStart w:name="_bookmark40" w:id="109"/>
      <w:bookmarkEnd w:id="109"/>
      <w:r>
        <w:rPr>
          <w:b w:val="0"/>
        </w:rPr>
      </w:r>
      <w:bookmarkStart w:name="_bookmark40" w:id="110"/>
      <w:bookmarkEnd w:id="110"/>
      <w:r>
        <w:rPr/>
        <w:t>Impo</w:t>
      </w:r>
      <w:r>
        <w:rPr/>
        <w:t>rting</w:t>
      </w:r>
      <w:r>
        <w:rPr>
          <w:spacing w:val="-13"/>
        </w:rPr>
        <w:t> </w:t>
      </w:r>
      <w:r>
        <w:rPr>
          <w:spacing w:val="-1"/>
        </w:rPr>
        <w:t>strawberries</w:t>
      </w:r>
      <w:r>
        <w:rPr>
          <w:spacing w:val="-10"/>
        </w:rPr>
        <w:t> </w:t>
      </w:r>
      <w:r>
        <w:rPr>
          <w:spacing w:val="-1"/>
        </w:rPr>
        <w:t>and</w:t>
      </w:r>
      <w:r>
        <w:rPr>
          <w:spacing w:val="-11"/>
        </w:rPr>
        <w:t> </w:t>
      </w:r>
      <w:r>
        <w:rPr>
          <w:spacing w:val="-1"/>
        </w:rPr>
        <w:t>associated</w:t>
      </w:r>
      <w:r>
        <w:rPr>
          <w:spacing w:val="-12"/>
        </w:rPr>
        <w:t> </w:t>
      </w:r>
      <w:r>
        <w:rPr>
          <w:spacing w:val="-1"/>
        </w:rPr>
        <w:t>husbandry</w:t>
      </w:r>
      <w:r>
        <w:rPr>
          <w:spacing w:val="-12"/>
        </w:rPr>
        <w:t> </w:t>
      </w:r>
      <w:r>
        <w:rPr/>
        <w:t>in</w:t>
      </w:r>
      <w:r>
        <w:rPr>
          <w:spacing w:val="41"/>
          <w:w w:val="99"/>
        </w:rPr>
        <w:t> </w:t>
      </w:r>
      <w:r>
        <w:rPr>
          <w:spacing w:val="-1"/>
        </w:rPr>
        <w:t>PEQ</w:t>
      </w:r>
      <w:r>
        <w:rPr>
          <w:b w:val="0"/>
        </w:rPr>
      </w:r>
    </w:p>
    <w:p>
      <w:pPr>
        <w:pStyle w:val="BodyText"/>
        <w:spacing w:line="276" w:lineRule="auto"/>
        <w:ind w:right="172"/>
        <w:jc w:val="left"/>
      </w:pPr>
      <w:r>
        <w:rPr>
          <w:spacing w:val="-1"/>
        </w:rPr>
        <w:t>Damien is</w:t>
      </w:r>
      <w:r>
        <w:rPr/>
        <w:t> </w:t>
      </w:r>
      <w:r>
        <w:rPr>
          <w:spacing w:val="-1"/>
        </w:rPr>
        <w:t>importing</w:t>
      </w:r>
      <w:r>
        <w:rPr/>
        <w:t> 1</w:t>
      </w:r>
      <w:r>
        <w:rPr>
          <w:spacing w:val="-1"/>
        </w:rPr>
        <w:t> strawberry</w:t>
      </w:r>
      <w:r>
        <w:rPr>
          <w:spacing w:val="-2"/>
        </w:rPr>
        <w:t> </w:t>
      </w:r>
      <w:r>
        <w:rPr>
          <w:spacing w:val="-1"/>
        </w:rPr>
        <w:t>variety and requires</w:t>
      </w:r>
      <w:r>
        <w:rPr/>
        <w:t> 1</w:t>
      </w:r>
      <w:r>
        <w:rPr>
          <w:spacing w:val="-1"/>
        </w:rPr>
        <w:t> </w:t>
      </w:r>
      <w:r>
        <w:rPr>
          <w:spacing w:val="1"/>
        </w:rPr>
        <w:t>m</w:t>
      </w:r>
      <w:r>
        <w:rPr>
          <w:spacing w:val="1"/>
          <w:position w:val="8"/>
          <w:sz w:val="14"/>
        </w:rPr>
        <w:t>2</w:t>
      </w:r>
      <w:r>
        <w:rPr>
          <w:spacing w:val="-2"/>
          <w:position w:val="8"/>
          <w:sz w:val="14"/>
        </w:rPr>
        <w:t> </w:t>
      </w:r>
      <w:r>
        <w:rPr/>
        <w:t>of </w:t>
      </w:r>
      <w:r>
        <w:rPr>
          <w:spacing w:val="-1"/>
        </w:rPr>
        <w:t>space</w:t>
      </w:r>
      <w:r>
        <w:rPr>
          <w:spacing w:val="1"/>
        </w:rPr>
        <w:t> </w:t>
      </w:r>
      <w:r>
        <w:rPr>
          <w:spacing w:val="-2"/>
        </w:rPr>
        <w:t>(1</w:t>
      </w:r>
      <w:r>
        <w:rPr>
          <w:spacing w:val="-1"/>
        </w:rPr>
        <w:t> </w:t>
      </w:r>
      <w:r>
        <w:rPr/>
        <w:t>m</w:t>
      </w:r>
      <w:r>
        <w:rPr>
          <w:position w:val="8"/>
          <w:sz w:val="14"/>
        </w:rPr>
        <w:t>2</w:t>
      </w:r>
      <w:r>
        <w:rPr>
          <w:spacing w:val="17"/>
          <w:position w:val="8"/>
          <w:sz w:val="14"/>
        </w:rPr>
        <w:t> </w:t>
      </w:r>
      <w:r>
        <w:rPr/>
        <w:t>of</w:t>
      </w:r>
      <w:r>
        <w:rPr>
          <w:spacing w:val="-3"/>
        </w:rPr>
        <w:t> </w:t>
      </w:r>
      <w:r>
        <w:rPr>
          <w:spacing w:val="-1"/>
        </w:rPr>
        <w:t>bench per</w:t>
      </w:r>
      <w:r>
        <w:rPr/>
        <w:t> </w:t>
      </w:r>
      <w:r>
        <w:rPr>
          <w:spacing w:val="-1"/>
        </w:rPr>
        <w:t>cultivar)</w:t>
      </w:r>
      <w:r>
        <w:rPr>
          <w:spacing w:val="1"/>
        </w:rPr>
        <w:t> </w:t>
      </w:r>
      <w:r>
        <w:rPr>
          <w:spacing w:val="-2"/>
        </w:rPr>
        <w:t>at</w:t>
      </w:r>
      <w:r>
        <w:rPr>
          <w:spacing w:val="67"/>
        </w:rPr>
        <w:t> </w:t>
      </w:r>
      <w:r>
        <w:rPr>
          <w:spacing w:val="-1"/>
        </w:rPr>
        <w:t>the</w:t>
      </w:r>
      <w:r>
        <w:rPr>
          <w:spacing w:val="1"/>
        </w:rPr>
        <w:t> </w:t>
      </w:r>
      <w:r>
        <w:rPr>
          <w:spacing w:val="-1"/>
        </w:rPr>
        <w:t>PEQ</w:t>
      </w:r>
      <w:r>
        <w:rPr>
          <w:spacing w:val="1"/>
        </w:rPr>
        <w:t> </w:t>
      </w:r>
      <w:r>
        <w:rPr>
          <w:spacing w:val="-1"/>
        </w:rPr>
        <w:t>facility.</w:t>
      </w:r>
      <w:r>
        <w:rPr>
          <w:spacing w:val="-3"/>
        </w:rPr>
        <w:t> </w:t>
      </w:r>
      <w:r>
        <w:rPr>
          <w:spacing w:val="-1"/>
        </w:rPr>
        <w:t>The</w:t>
      </w:r>
      <w:r>
        <w:rPr>
          <w:spacing w:val="1"/>
        </w:rPr>
        <w:t> </w:t>
      </w:r>
      <w:r>
        <w:rPr>
          <w:spacing w:val="-1"/>
        </w:rPr>
        <w:t>strawberries</w:t>
      </w:r>
      <w:r>
        <w:rPr>
          <w:spacing w:val="-2"/>
        </w:rPr>
        <w:t> </w:t>
      </w:r>
      <w:r>
        <w:rPr>
          <w:spacing w:val="-1"/>
        </w:rPr>
        <w:t>will</w:t>
      </w:r>
      <w:r>
        <w:rPr/>
        <w:t> </w:t>
      </w:r>
      <w:r>
        <w:rPr>
          <w:spacing w:val="-1"/>
        </w:rPr>
        <w:t>need</w:t>
      </w:r>
      <w:r>
        <w:rPr>
          <w:spacing w:val="-3"/>
        </w:rPr>
        <w:t> </w:t>
      </w:r>
      <w:r>
        <w:rPr/>
        <w:t>to</w:t>
      </w:r>
      <w:r>
        <w:rPr>
          <w:spacing w:val="-1"/>
        </w:rPr>
        <w:t> be</w:t>
      </w:r>
      <w:r>
        <w:rPr>
          <w:spacing w:val="1"/>
        </w:rPr>
        <w:t> </w:t>
      </w:r>
      <w:r>
        <w:rPr>
          <w:spacing w:val="-1"/>
        </w:rPr>
        <w:t>in</w:t>
      </w:r>
      <w:r>
        <w:rPr>
          <w:spacing w:val="-3"/>
        </w:rPr>
        <w:t> </w:t>
      </w:r>
      <w:r>
        <w:rPr>
          <w:spacing w:val="-1"/>
        </w:rPr>
        <w:t>PEQ</w:t>
      </w:r>
      <w:r>
        <w:rPr>
          <w:spacing w:val="1"/>
        </w:rPr>
        <w:t> </w:t>
      </w:r>
      <w:r>
        <w:rPr>
          <w:spacing w:val="-1"/>
        </w:rPr>
        <w:t>for</w:t>
      </w:r>
      <w:r>
        <w:rPr/>
        <w:t> a</w:t>
      </w:r>
      <w:r>
        <w:rPr>
          <w:spacing w:val="-2"/>
        </w:rPr>
        <w:t> </w:t>
      </w:r>
      <w:r>
        <w:rPr>
          <w:spacing w:val="-1"/>
        </w:rPr>
        <w:t>minimum</w:t>
      </w:r>
      <w:r>
        <w:rPr>
          <w:spacing w:val="2"/>
        </w:rPr>
        <w:t> </w:t>
      </w:r>
      <w:r>
        <w:rPr>
          <w:spacing w:val="-1"/>
        </w:rPr>
        <w:t>period</w:t>
      </w:r>
      <w:r>
        <w:rPr>
          <w:spacing w:val="-3"/>
        </w:rPr>
        <w:t> </w:t>
      </w:r>
      <w:r>
        <w:rPr>
          <w:spacing w:val="-1"/>
        </w:rPr>
        <w:t>of</w:t>
      </w:r>
      <w:r>
        <w:rPr/>
        <w:t> 12</w:t>
      </w:r>
      <w:r>
        <w:rPr>
          <w:spacing w:val="-1"/>
        </w:rPr>
        <w:t> months.</w:t>
      </w:r>
      <w:r>
        <w:rPr>
          <w:spacing w:val="-3"/>
        </w:rPr>
        <w:t> </w:t>
      </w:r>
      <w:r>
        <w:rPr>
          <w:spacing w:val="-1"/>
        </w:rPr>
        <w:t>Damien</w:t>
      </w:r>
      <w:r>
        <w:rPr>
          <w:spacing w:val="61"/>
        </w:rPr>
        <w:t> </w:t>
      </w:r>
      <w:r>
        <w:rPr>
          <w:spacing w:val="-1"/>
        </w:rPr>
        <w:t>will</w:t>
      </w:r>
      <w:r>
        <w:rPr/>
        <w:t> </w:t>
      </w:r>
      <w:r>
        <w:rPr>
          <w:spacing w:val="-1"/>
        </w:rPr>
        <w:t>need</w:t>
      </w:r>
      <w:r>
        <w:rPr>
          <w:spacing w:val="-3"/>
        </w:rPr>
        <w:t> </w:t>
      </w:r>
      <w:r>
        <w:rPr/>
        <w:t>to</w:t>
      </w:r>
      <w:r>
        <w:rPr>
          <w:spacing w:val="-1"/>
        </w:rPr>
        <w:t> pay</w:t>
      </w:r>
      <w:r>
        <w:rPr>
          <w:spacing w:val="1"/>
        </w:rPr>
        <w:t> </w:t>
      </w:r>
      <w:r>
        <w:rPr>
          <w:spacing w:val="-1"/>
        </w:rPr>
        <w:t>for</w:t>
      </w:r>
      <w:r>
        <w:rPr>
          <w:spacing w:val="-3"/>
        </w:rPr>
        <w:t> </w:t>
      </w:r>
      <w:r>
        <w:rPr>
          <w:spacing w:val="-1"/>
        </w:rPr>
        <w:t>the</w:t>
      </w:r>
      <w:r>
        <w:rPr>
          <w:spacing w:val="1"/>
        </w:rPr>
        <w:t> </w:t>
      </w:r>
      <w:r>
        <w:rPr>
          <w:spacing w:val="-1"/>
        </w:rPr>
        <w:t>lodgement</w:t>
      </w:r>
      <w:r>
        <w:rPr/>
        <w:t> </w:t>
      </w:r>
      <w:r>
        <w:rPr>
          <w:spacing w:val="-1"/>
        </w:rPr>
        <w:t>and assessment</w:t>
      </w:r>
      <w:r>
        <w:rPr>
          <w:spacing w:val="-2"/>
        </w:rPr>
        <w:t> </w:t>
      </w:r>
      <w:r>
        <w:rPr/>
        <w:t>of</w:t>
      </w:r>
      <w:r>
        <w:rPr>
          <w:spacing w:val="-2"/>
        </w:rPr>
        <w:t> </w:t>
      </w:r>
      <w:r>
        <w:rPr/>
        <w:t>a </w:t>
      </w:r>
      <w:r>
        <w:rPr>
          <w:spacing w:val="-1"/>
        </w:rPr>
        <w:t>permit</w:t>
      </w:r>
      <w:r>
        <w:rPr>
          <w:spacing w:val="1"/>
        </w:rPr>
        <w:t> </w:t>
      </w:r>
      <w:r>
        <w:rPr>
          <w:spacing w:val="-1"/>
        </w:rPr>
        <w:t>in addition</w:t>
      </w:r>
      <w:r>
        <w:rPr/>
        <w:t> </w:t>
      </w:r>
      <w:r>
        <w:rPr>
          <w:spacing w:val="-1"/>
        </w:rPr>
        <w:t>to</w:t>
      </w:r>
      <w:r>
        <w:rPr>
          <w:spacing w:val="1"/>
        </w:rPr>
        <w:t> </w:t>
      </w:r>
      <w:r>
        <w:rPr>
          <w:spacing w:val="-1"/>
        </w:rPr>
        <w:t>inspection charges,</w:t>
      </w:r>
      <w:r>
        <w:rPr>
          <w:spacing w:val="58"/>
        </w:rPr>
        <w:t> </w:t>
      </w:r>
      <w:r>
        <w:rPr>
          <w:spacing w:val="-1"/>
        </w:rPr>
        <w:t>plant</w:t>
      </w:r>
      <w:r>
        <w:rPr>
          <w:spacing w:val="1"/>
        </w:rPr>
        <w:t> </w:t>
      </w:r>
      <w:r>
        <w:rPr>
          <w:spacing w:val="-1"/>
        </w:rPr>
        <w:t>monthly space,</w:t>
      </w:r>
      <w:r>
        <w:rPr>
          <w:spacing w:val="-2"/>
        </w:rPr>
        <w:t> </w:t>
      </w:r>
      <w:r>
        <w:rPr>
          <w:spacing w:val="-1"/>
        </w:rPr>
        <w:t>husbandry</w:t>
      </w:r>
      <w:r>
        <w:rPr>
          <w:spacing w:val="1"/>
        </w:rPr>
        <w:t> </w:t>
      </w:r>
      <w:r>
        <w:rPr>
          <w:spacing w:val="-1"/>
        </w:rPr>
        <w:t>charges,</w:t>
      </w:r>
      <w:r>
        <w:rPr>
          <w:spacing w:val="-2"/>
        </w:rPr>
        <w:t> </w:t>
      </w:r>
      <w:r>
        <w:rPr>
          <w:spacing w:val="-1"/>
        </w:rPr>
        <w:t>and any testing</w:t>
      </w:r>
      <w:r>
        <w:rPr/>
        <w:t> </w:t>
      </w:r>
      <w:r>
        <w:rPr>
          <w:spacing w:val="-1"/>
        </w:rPr>
        <w:t>charges.</w:t>
      </w:r>
      <w:r>
        <w:rPr>
          <w:spacing w:val="-2"/>
        </w:rPr>
        <w:t> </w:t>
      </w:r>
      <w:r>
        <w:rPr/>
        <w:t>PEQ</w:t>
      </w:r>
      <w:r>
        <w:rPr>
          <w:spacing w:val="-2"/>
        </w:rPr>
        <w:t> </w:t>
      </w:r>
      <w:r>
        <w:rPr>
          <w:spacing w:val="-1"/>
        </w:rPr>
        <w:t>charges</w:t>
      </w:r>
      <w:r>
        <w:rPr/>
        <w:t> </w:t>
      </w:r>
      <w:r>
        <w:rPr>
          <w:spacing w:val="-1"/>
        </w:rPr>
        <w:t>(excluding</w:t>
      </w:r>
      <w:r>
        <w:rPr/>
        <w:t> </w:t>
      </w:r>
      <w:r>
        <w:rPr>
          <w:spacing w:val="-1"/>
        </w:rPr>
        <w:t>any</w:t>
      </w:r>
      <w:r>
        <w:rPr>
          <w:spacing w:val="1"/>
        </w:rPr>
        <w:t> </w:t>
      </w:r>
      <w:r>
        <w:rPr>
          <w:spacing w:val="-1"/>
        </w:rPr>
        <w:t>testing</w:t>
      </w:r>
      <w:r>
        <w:rPr>
          <w:spacing w:val="67"/>
        </w:rPr>
        <w:t> </w:t>
      </w:r>
      <w:r>
        <w:rPr>
          <w:spacing w:val="-1"/>
        </w:rPr>
        <w:t>charges)</w:t>
      </w:r>
      <w:r>
        <w:rPr>
          <w:spacing w:val="1"/>
        </w:rPr>
        <w:t> </w:t>
      </w:r>
      <w:r>
        <w:rPr>
          <w:spacing w:val="-1"/>
        </w:rPr>
        <w:t>for</w:t>
      </w:r>
      <w:r>
        <w:rPr/>
        <w:t> </w:t>
      </w:r>
      <w:r>
        <w:rPr>
          <w:spacing w:val="-1"/>
        </w:rPr>
        <w:t>this</w:t>
      </w:r>
      <w:r>
        <w:rPr>
          <w:spacing w:val="-2"/>
        </w:rPr>
        <w:t> </w:t>
      </w:r>
      <w:r>
        <w:rPr>
          <w:spacing w:val="-1"/>
        </w:rPr>
        <w:t>import</w:t>
      </w:r>
      <w:r>
        <w:rPr/>
        <w:t> </w:t>
      </w:r>
      <w:r>
        <w:rPr>
          <w:spacing w:val="-1"/>
        </w:rPr>
        <w:t>are</w:t>
      </w:r>
      <w:r>
        <w:rPr>
          <w:spacing w:val="-2"/>
        </w:rPr>
        <w:t> </w:t>
      </w:r>
      <w:r>
        <w:rPr>
          <w:spacing w:val="-1"/>
        </w:rPr>
        <w:t>described in</w:t>
      </w:r>
      <w:r>
        <w:rPr>
          <w:spacing w:val="-2"/>
        </w:rPr>
        <w:t> </w:t>
      </w:r>
      <w:hyperlink w:history="true" w:anchor="_bookmark41">
        <w:r>
          <w:rPr>
            <w:spacing w:val="-1"/>
          </w:rPr>
          <w:t>Table</w:t>
        </w:r>
        <w:r>
          <w:rPr>
            <w:spacing w:val="-2"/>
          </w:rPr>
          <w:t> </w:t>
        </w:r>
        <w:r>
          <w:rPr/>
          <w:t>8.</w:t>
        </w:r>
      </w:hyperlink>
    </w:p>
    <w:p>
      <w:pPr>
        <w:spacing w:after="0" w:line="276" w:lineRule="auto"/>
        <w:jc w:val="left"/>
        <w:sectPr>
          <w:pgSz w:w="11910" w:h="16840"/>
          <w:pgMar w:header="608" w:footer="772" w:top="800" w:bottom="960" w:left="1300" w:right="1320"/>
        </w:sectPr>
      </w:pPr>
    </w:p>
    <w:p>
      <w:pPr>
        <w:spacing w:line="240" w:lineRule="auto" w:before="0"/>
        <w:rPr>
          <w:rFonts w:ascii="Calibri" w:hAnsi="Calibri" w:cs="Calibri" w:eastAsia="Calibri"/>
          <w:sz w:val="20"/>
          <w:szCs w:val="20"/>
        </w:rPr>
      </w:pPr>
    </w:p>
    <w:p>
      <w:pPr>
        <w:spacing w:line="240" w:lineRule="auto" w:before="8"/>
        <w:rPr>
          <w:rFonts w:ascii="Calibri" w:hAnsi="Calibri" w:cs="Calibri" w:eastAsia="Calibri"/>
          <w:sz w:val="28"/>
          <w:szCs w:val="28"/>
        </w:rPr>
      </w:pPr>
    </w:p>
    <w:p>
      <w:pPr>
        <w:pStyle w:val="Heading5"/>
        <w:spacing w:line="240" w:lineRule="auto" w:before="51"/>
        <w:ind w:right="0"/>
        <w:jc w:val="left"/>
        <w:rPr>
          <w:b w:val="0"/>
          <w:bCs w:val="0"/>
        </w:rPr>
      </w:pPr>
      <w:bookmarkStart w:name="_bookmark41" w:id="111"/>
      <w:bookmarkEnd w:id="111"/>
      <w:r>
        <w:rPr>
          <w:b w:val="0"/>
        </w:rPr>
      </w:r>
      <w:r>
        <w:rPr/>
        <w:t>Table</w:t>
      </w:r>
      <w:r>
        <w:rPr>
          <w:spacing w:val="-5"/>
        </w:rPr>
        <w:t> </w:t>
      </w:r>
      <w:r>
        <w:rPr/>
        <w:t>8</w:t>
      </w:r>
      <w:r>
        <w:rPr>
          <w:spacing w:val="-5"/>
        </w:rPr>
        <w:t> </w:t>
      </w:r>
      <w:r>
        <w:rPr>
          <w:spacing w:val="-1"/>
        </w:rPr>
        <w:t>Change</w:t>
      </w:r>
      <w:r>
        <w:rPr>
          <w:spacing w:val="-5"/>
        </w:rPr>
        <w:t> </w:t>
      </w:r>
      <w:r>
        <w:rPr/>
        <w:t>in</w:t>
      </w:r>
      <w:r>
        <w:rPr>
          <w:spacing w:val="-4"/>
        </w:rPr>
        <w:t> </w:t>
      </w:r>
      <w:r>
        <w:rPr>
          <w:spacing w:val="-1"/>
        </w:rPr>
        <w:t>cost</w:t>
      </w:r>
      <w:r>
        <w:rPr>
          <w:spacing w:val="-3"/>
        </w:rPr>
        <w:t> </w:t>
      </w:r>
      <w:r>
        <w:rPr>
          <w:spacing w:val="-1"/>
        </w:rPr>
        <w:t>to</w:t>
      </w:r>
      <w:r>
        <w:rPr>
          <w:spacing w:val="-3"/>
        </w:rPr>
        <w:t> </w:t>
      </w:r>
      <w:r>
        <w:rPr>
          <w:spacing w:val="-1"/>
        </w:rPr>
        <w:t>import</w:t>
      </w:r>
      <w:r>
        <w:rPr>
          <w:spacing w:val="-5"/>
        </w:rPr>
        <w:t> </w:t>
      </w:r>
      <w:r>
        <w:rPr>
          <w:spacing w:val="-1"/>
        </w:rPr>
        <w:t>strawberries</w:t>
      </w:r>
      <w:r>
        <w:rPr>
          <w:b w:val="0"/>
        </w:rPr>
      </w:r>
    </w:p>
    <w:p>
      <w:pPr>
        <w:spacing w:line="240" w:lineRule="auto" w:before="3"/>
        <w:rPr>
          <w:rFonts w:ascii="Calibri" w:hAnsi="Calibri" w:cs="Calibri" w:eastAsia="Calibri"/>
          <w:b/>
          <w:bCs/>
          <w:sz w:val="10"/>
          <w:szCs w:val="10"/>
        </w:rPr>
      </w:pPr>
    </w:p>
    <w:tbl>
      <w:tblPr>
        <w:tblW w:w="0" w:type="auto"/>
        <w:jc w:val="left"/>
        <w:tblInd w:w="132" w:type="dxa"/>
        <w:tblLayout w:type="fixed"/>
        <w:tblCellMar>
          <w:top w:w="0" w:type="dxa"/>
          <w:left w:w="0" w:type="dxa"/>
          <w:bottom w:w="0" w:type="dxa"/>
          <w:right w:w="0" w:type="dxa"/>
        </w:tblCellMar>
        <w:tblLook w:val="01E0"/>
      </w:tblPr>
      <w:tblGrid>
        <w:gridCol w:w="3502"/>
        <w:gridCol w:w="2206"/>
        <w:gridCol w:w="923"/>
        <w:gridCol w:w="1602"/>
        <w:gridCol w:w="807"/>
      </w:tblGrid>
      <w:tr>
        <w:trPr>
          <w:trHeight w:val="34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1"/>
              <w:ind w:left="107" w:right="0"/>
              <w:jc w:val="left"/>
              <w:rPr>
                <w:rFonts w:ascii="Calibri" w:hAnsi="Calibri" w:cs="Calibri" w:eastAsia="Calibri"/>
                <w:sz w:val="20"/>
                <w:szCs w:val="20"/>
              </w:rPr>
            </w:pPr>
            <w:r>
              <w:rPr>
                <w:rFonts w:ascii="Calibri"/>
                <w:b/>
                <w:sz w:val="20"/>
              </w:rPr>
              <w:t>Fees</w:t>
            </w:r>
            <w:r>
              <w:rPr>
                <w:rFonts w:ascii="Calibri"/>
                <w:b/>
                <w:spacing w:val="-7"/>
                <w:sz w:val="20"/>
              </w:rPr>
              <w:t> </w:t>
            </w:r>
            <w:r>
              <w:rPr>
                <w:rFonts w:ascii="Calibri"/>
                <w:b/>
                <w:sz w:val="20"/>
              </w:rPr>
              <w:t>and</w:t>
            </w:r>
            <w:r>
              <w:rPr>
                <w:rFonts w:ascii="Calibri"/>
                <w:b/>
                <w:spacing w:val="-6"/>
                <w:sz w:val="20"/>
              </w:rPr>
              <w:t> </w:t>
            </w:r>
            <w:r>
              <w:rPr>
                <w:rFonts w:ascii="Calibri"/>
                <w:b/>
                <w:sz w:val="20"/>
              </w:rPr>
              <w:t>charges</w:t>
            </w:r>
            <w:r>
              <w:rPr>
                <w:rFonts w:ascii="Calibri"/>
                <w:sz w:val="20"/>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3"/>
              <w:ind w:left="126"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923" w:type="dxa"/>
            <w:tcBorders>
              <w:top w:val="single" w:sz="5" w:space="0" w:color="7E7E7E"/>
              <w:left w:val="nil" w:sz="6" w:space="0" w:color="auto"/>
              <w:bottom w:val="single" w:sz="5" w:space="0" w:color="7E7E7E"/>
              <w:right w:val="nil" w:sz="6" w:space="0" w:color="auto"/>
            </w:tcBorders>
          </w:tcPr>
          <w:p>
            <w:pP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3"/>
              <w:ind w:left="107" w:right="0"/>
              <w:jc w:val="left"/>
              <w:rPr>
                <w:rFonts w:ascii="Calibri" w:hAnsi="Calibri" w:cs="Calibri" w:eastAsia="Calibri"/>
                <w:sz w:val="18"/>
                <w:szCs w:val="18"/>
              </w:rPr>
            </w:pPr>
            <w:r>
              <w:rPr>
                <w:rFonts w:ascii="Calibri"/>
                <w:b/>
                <w:spacing w:val="-1"/>
                <w:sz w:val="18"/>
              </w:rPr>
              <w:t>Proposed</w:t>
            </w:r>
            <w:r>
              <w:rPr>
                <w:rFonts w:ascii="Calibri"/>
                <w:b/>
                <w:spacing w:val="-8"/>
                <w:sz w:val="18"/>
              </w:rPr>
              <w:t> </w:t>
            </w:r>
            <w:r>
              <w:rPr>
                <w:rFonts w:ascii="Calibri"/>
                <w:b/>
                <w:spacing w:val="-1"/>
                <w:sz w:val="18"/>
              </w:rPr>
              <w:t>prices</w:t>
            </w:r>
            <w:r>
              <w:rPr>
                <w:rFonts w:ascii="Calibri"/>
                <w:sz w:val="18"/>
              </w:rPr>
            </w:r>
          </w:p>
        </w:tc>
        <w:tc>
          <w:tcPr>
            <w:tcW w:w="807" w:type="dxa"/>
            <w:tcBorders>
              <w:top w:val="single" w:sz="5" w:space="0" w:color="7E7E7E"/>
              <w:left w:val="nil" w:sz="6" w:space="0" w:color="auto"/>
              <w:bottom w:val="single" w:sz="5" w:space="0" w:color="7E7E7E"/>
              <w:right w:val="nil" w:sz="6" w:space="0" w:color="auto"/>
            </w:tcBorders>
          </w:tcPr>
          <w:p>
            <w:pPr/>
          </w:p>
        </w:tc>
      </w:tr>
      <w:tr>
        <w:trPr>
          <w:trHeight w:val="350"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Import</w:t>
            </w:r>
            <w:r>
              <w:rPr>
                <w:rFonts w:ascii="Calibri"/>
                <w:spacing w:val="-5"/>
                <w:sz w:val="18"/>
              </w:rPr>
              <w:t> </w:t>
            </w:r>
            <w:r>
              <w:rPr>
                <w:rFonts w:ascii="Calibri"/>
                <w:spacing w:val="-1"/>
                <w:sz w:val="18"/>
              </w:rPr>
              <w:t>permit</w:t>
            </w:r>
            <w:r>
              <w:rPr>
                <w:rFonts w:ascii="Calibri"/>
                <w:spacing w:val="-5"/>
                <w:sz w:val="18"/>
              </w:rPr>
              <w:t> </w:t>
            </w:r>
            <w:r>
              <w:rPr>
                <w:rFonts w:ascii="Calibri"/>
                <w:spacing w:val="-1"/>
                <w:sz w:val="18"/>
              </w:rPr>
              <w:t>application</w:t>
            </w:r>
            <w:r>
              <w:rPr>
                <w:rFonts w:ascii="Calibri"/>
                <w:spacing w:val="-4"/>
                <w:sz w:val="18"/>
              </w:rPr>
              <w:t> </w:t>
            </w:r>
            <w:r>
              <w:rPr>
                <w:rFonts w:ascii="Calibri"/>
                <w:spacing w:val="-1"/>
                <w:sz w:val="18"/>
              </w:rPr>
              <w:t>(lodgement)</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59"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w:t>
            </w:r>
            <w:r>
              <w:rPr>
                <w:rFonts w:ascii="Calibri"/>
                <w:spacing w:val="-2"/>
                <w:sz w:val="18"/>
              </w:rPr>
              <w:t> </w:t>
            </w:r>
            <w:r>
              <w:rPr>
                <w:rFonts w:ascii="Calibri"/>
                <w:spacing w:val="-1"/>
                <w:sz w:val="18"/>
              </w:rPr>
              <w:t>$120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$120</w:t>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770"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w:t>
            </w:r>
            <w:r>
              <w:rPr>
                <w:rFonts w:ascii="Calibri"/>
                <w:spacing w:val="-2"/>
                <w:sz w:val="18"/>
              </w:rPr>
              <w:t> </w:t>
            </w:r>
            <w:r>
              <w:rPr>
                <w:rFonts w:ascii="Calibri"/>
                <w:spacing w:val="-1"/>
                <w:sz w:val="18"/>
              </w:rPr>
              <w:t>$122</w:t>
            </w:r>
            <w:r>
              <w:rPr>
                <w:rFonts w:ascii="Calibri"/>
                <w:sz w:val="18"/>
              </w:rPr>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34" w:right="0"/>
              <w:jc w:val="left"/>
              <w:rPr>
                <w:rFonts w:ascii="Calibri" w:hAnsi="Calibri" w:cs="Calibri" w:eastAsia="Calibri"/>
                <w:sz w:val="18"/>
                <w:szCs w:val="18"/>
              </w:rPr>
            </w:pPr>
            <w:r>
              <w:rPr>
                <w:rFonts w:ascii="Calibri"/>
                <w:sz w:val="18"/>
              </w:rPr>
              <w:t>$122</w:t>
            </w:r>
          </w:p>
        </w:tc>
      </w:tr>
      <w:tr>
        <w:trPr>
          <w:trHeight w:val="351"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Assessment</w:t>
            </w:r>
            <w:r>
              <w:rPr>
                <w:rFonts w:ascii="Calibri"/>
                <w:spacing w:val="-4"/>
                <w:sz w:val="18"/>
              </w:rPr>
              <w:t> </w:t>
            </w:r>
            <w:r>
              <w:rPr>
                <w:rFonts w:ascii="Calibri"/>
                <w:sz w:val="18"/>
              </w:rPr>
              <w:t>of</w:t>
            </w:r>
            <w:r>
              <w:rPr>
                <w:rFonts w:ascii="Calibri"/>
                <w:spacing w:val="-3"/>
                <w:sz w:val="18"/>
              </w:rPr>
              <w:t> </w:t>
            </w:r>
            <w:r>
              <w:rPr>
                <w:rFonts w:ascii="Calibri"/>
                <w:spacing w:val="-1"/>
                <w:sz w:val="18"/>
              </w:rPr>
              <w:t>Category</w:t>
            </w:r>
            <w:r>
              <w:rPr>
                <w:rFonts w:ascii="Calibri"/>
                <w:spacing w:val="-2"/>
                <w:sz w:val="18"/>
              </w:rPr>
              <w:t> </w:t>
            </w:r>
            <w:r>
              <w:rPr>
                <w:rFonts w:ascii="Calibri"/>
                <w:sz w:val="18"/>
              </w:rPr>
              <w:t>2</w:t>
            </w:r>
            <w:r>
              <w:rPr>
                <w:rFonts w:ascii="Calibri"/>
                <w:spacing w:val="-3"/>
                <w:sz w:val="18"/>
              </w:rPr>
              <w:t> </w:t>
            </w:r>
            <w:r>
              <w:rPr>
                <w:rFonts w:ascii="Calibri"/>
                <w:spacing w:val="-1"/>
                <w:sz w:val="18"/>
              </w:rPr>
              <w:t>permit application</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$120</w:t>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98"/>
              <w:jc w:val="right"/>
              <w:rPr>
                <w:rFonts w:ascii="Calibri" w:hAnsi="Calibri" w:cs="Calibri" w:eastAsia="Calibri"/>
                <w:sz w:val="18"/>
                <w:szCs w:val="18"/>
              </w:rPr>
            </w:pPr>
            <w:r>
              <w:rPr>
                <w:rFonts w:ascii="Calibri"/>
                <w:sz w:val="18"/>
              </w:rPr>
              <w:t>-</w:t>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34" w:right="0"/>
              <w:jc w:val="left"/>
              <w:rPr>
                <w:rFonts w:ascii="Calibri" w:hAnsi="Calibri" w:cs="Calibri" w:eastAsia="Calibri"/>
                <w:sz w:val="18"/>
                <w:szCs w:val="18"/>
              </w:rPr>
            </w:pPr>
            <w:r>
              <w:rPr>
                <w:rFonts w:ascii="Calibri"/>
                <w:sz w:val="18"/>
              </w:rPr>
              <w:t>$148</w:t>
            </w:r>
          </w:p>
        </w:tc>
      </w:tr>
      <w:tr>
        <w:trPr>
          <w:trHeight w:val="62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304" w:lineRule="auto" w:before="60"/>
              <w:ind w:left="107" w:right="1051"/>
              <w:jc w:val="left"/>
              <w:rPr>
                <w:rFonts w:ascii="Calibri" w:hAnsi="Calibri" w:cs="Calibri" w:eastAsia="Calibri"/>
                <w:sz w:val="18"/>
                <w:szCs w:val="18"/>
              </w:rPr>
            </w:pPr>
            <w:r>
              <w:rPr>
                <w:rFonts w:ascii="Calibri" w:hAnsi="Calibri"/>
                <w:spacing w:val="-1"/>
                <w:sz w:val="18"/>
              </w:rPr>
              <w:t>Inspection</w:t>
            </w:r>
            <w:r>
              <w:rPr>
                <w:rFonts w:ascii="Calibri" w:hAnsi="Calibri"/>
                <w:spacing w:val="-3"/>
                <w:sz w:val="18"/>
              </w:rPr>
              <w:t> </w:t>
            </w:r>
            <w:r>
              <w:rPr>
                <w:rFonts w:ascii="Calibri" w:hAnsi="Calibri"/>
                <w:spacing w:val="-1"/>
                <w:sz w:val="18"/>
              </w:rPr>
              <w:t>by</w:t>
            </w:r>
            <w:r>
              <w:rPr>
                <w:rFonts w:ascii="Calibri" w:hAnsi="Calibri"/>
                <w:spacing w:val="-3"/>
                <w:sz w:val="18"/>
              </w:rPr>
              <w:t> </w:t>
            </w:r>
            <w:r>
              <w:rPr>
                <w:rFonts w:ascii="Calibri" w:hAnsi="Calibri"/>
                <w:spacing w:val="-1"/>
                <w:sz w:val="18"/>
              </w:rPr>
              <w:t>biosecurity</w:t>
            </w:r>
            <w:r>
              <w:rPr>
                <w:rFonts w:ascii="Calibri" w:hAnsi="Calibri"/>
                <w:spacing w:val="-3"/>
                <w:sz w:val="18"/>
              </w:rPr>
              <w:t> </w:t>
            </w:r>
            <w:r>
              <w:rPr>
                <w:rFonts w:ascii="Calibri" w:hAnsi="Calibri"/>
                <w:spacing w:val="-1"/>
                <w:sz w:val="18"/>
              </w:rPr>
              <w:t>officer</w:t>
            </w:r>
            <w:r>
              <w:rPr>
                <w:rFonts w:ascii="Calibri" w:hAnsi="Calibri"/>
                <w:spacing w:val="39"/>
                <w:w w:val="99"/>
                <w:sz w:val="18"/>
              </w:rPr>
              <w:t> </w:t>
            </w:r>
            <w:r>
              <w:rPr>
                <w:rFonts w:ascii="Calibri" w:hAnsi="Calibri"/>
                <w:sz w:val="18"/>
              </w:rPr>
              <w:t>(2</w:t>
            </w:r>
            <w:r>
              <w:rPr>
                <w:rFonts w:ascii="Calibri" w:hAnsi="Calibri"/>
                <w:spacing w:val="-2"/>
                <w:sz w:val="18"/>
              </w:rPr>
              <w:t> </w:t>
            </w:r>
            <w:r>
              <w:rPr>
                <w:rFonts w:ascii="Calibri" w:hAnsi="Calibri"/>
                <w:sz w:val="18"/>
              </w:rPr>
              <w:t>x ¼</w:t>
            </w:r>
            <w:r>
              <w:rPr>
                <w:rFonts w:ascii="Calibri" w:hAnsi="Calibri"/>
                <w:spacing w:val="1"/>
                <w:sz w:val="18"/>
              </w:rPr>
              <w:t> </w:t>
            </w:r>
            <w:r>
              <w:rPr>
                <w:rFonts w:ascii="Calibri" w:hAnsi="Calibri"/>
                <w:spacing w:val="-1"/>
                <w:sz w:val="18"/>
              </w:rPr>
              <w:t>hour</w:t>
            </w:r>
            <w:r>
              <w:rPr>
                <w:rFonts w:ascii="Calibri" w:hAnsi="Calibri"/>
                <w:spacing w:val="-2"/>
                <w:sz w:val="18"/>
              </w:rPr>
              <w:t> </w:t>
            </w:r>
            <w:r>
              <w:rPr>
                <w:rFonts w:ascii="Calibri" w:hAnsi="Calibri"/>
                <w:spacing w:val="-1"/>
                <w:sz w:val="18"/>
              </w:rPr>
              <w:t>units)</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367"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1"/>
                <w:sz w:val="18"/>
              </w:rPr>
              <w:t> $30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41" w:right="0"/>
              <w:jc w:val="left"/>
              <w:rPr>
                <w:rFonts w:ascii="Calibri" w:hAnsi="Calibri" w:cs="Calibri" w:eastAsia="Calibri"/>
                <w:sz w:val="18"/>
                <w:szCs w:val="18"/>
              </w:rPr>
            </w:pPr>
            <w:r>
              <w:rPr>
                <w:rFonts w:ascii="Calibri"/>
                <w:spacing w:val="-1"/>
                <w:sz w:val="18"/>
              </w:rPr>
              <w:t>$60</w:t>
            </w:r>
            <w:r>
              <w:rPr>
                <w:rFonts w:ascii="Calibri"/>
                <w:sz w:val="18"/>
              </w:rPr>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878" w:right="0"/>
              <w:jc w:val="left"/>
              <w:rPr>
                <w:rFonts w:ascii="Calibri" w:hAnsi="Calibri" w:cs="Calibri" w:eastAsia="Calibri"/>
                <w:sz w:val="18"/>
                <w:szCs w:val="18"/>
              </w:rPr>
            </w:pPr>
            <w:r>
              <w:rPr>
                <w:rFonts w:ascii="Calibri"/>
                <w:sz w:val="18"/>
              </w:rPr>
              <w:t>2</w:t>
            </w:r>
            <w:r>
              <w:rPr>
                <w:rFonts w:ascii="Calibri"/>
                <w:spacing w:val="-3"/>
                <w:sz w:val="18"/>
              </w:rPr>
              <w:t> </w:t>
            </w:r>
            <w:r>
              <w:rPr>
                <w:rFonts w:ascii="Calibri"/>
                <w:sz w:val="18"/>
              </w:rPr>
              <w:t>x</w:t>
            </w:r>
            <w:r>
              <w:rPr>
                <w:rFonts w:ascii="Calibri"/>
                <w:spacing w:val="-1"/>
                <w:sz w:val="18"/>
              </w:rPr>
              <w:t> $37</w:t>
            </w:r>
            <w:r>
              <w:rPr>
                <w:rFonts w:ascii="Calibri"/>
                <w:sz w:val="18"/>
              </w:rPr>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25" w:right="0"/>
              <w:jc w:val="left"/>
              <w:rPr>
                <w:rFonts w:ascii="Calibri" w:hAnsi="Calibri" w:cs="Calibri" w:eastAsia="Calibri"/>
                <w:sz w:val="18"/>
                <w:szCs w:val="18"/>
              </w:rPr>
            </w:pPr>
            <w:r>
              <w:rPr>
                <w:rFonts w:ascii="Calibri"/>
                <w:spacing w:val="-1"/>
                <w:sz w:val="18"/>
              </w:rPr>
              <w:t>$74</w:t>
            </w:r>
            <w:r>
              <w:rPr>
                <w:rFonts w:ascii="Calibri"/>
                <w:sz w:val="18"/>
              </w:rPr>
            </w:r>
          </w:p>
        </w:tc>
      </w:tr>
      <w:tr>
        <w:trPr>
          <w:trHeight w:val="62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7" w:right="1487"/>
              <w:jc w:val="left"/>
              <w:rPr>
                <w:rFonts w:ascii="Calibri" w:hAnsi="Calibri" w:cs="Calibri" w:eastAsia="Calibri"/>
                <w:sz w:val="18"/>
                <w:szCs w:val="18"/>
              </w:rPr>
            </w:pPr>
            <w:r>
              <w:rPr>
                <w:rFonts w:ascii="Calibri"/>
                <w:sz w:val="18"/>
              </w:rPr>
              <w:t>PEQ</w:t>
            </w:r>
            <w:r>
              <w:rPr>
                <w:rFonts w:ascii="Calibri"/>
                <w:spacing w:val="-3"/>
                <w:sz w:val="18"/>
              </w:rPr>
              <w:t> </w:t>
            </w:r>
            <w:r>
              <w:rPr>
                <w:rFonts w:ascii="Calibri"/>
                <w:spacing w:val="-1"/>
                <w:sz w:val="18"/>
              </w:rPr>
              <w:t>Plant</w:t>
            </w:r>
            <w:r>
              <w:rPr>
                <w:rFonts w:ascii="Calibri"/>
                <w:spacing w:val="-4"/>
                <w:sz w:val="18"/>
              </w:rPr>
              <w:t> </w:t>
            </w:r>
            <w:r>
              <w:rPr>
                <w:rFonts w:ascii="Calibri"/>
                <w:spacing w:val="-1"/>
                <w:sz w:val="18"/>
              </w:rPr>
              <w:t>monthly</w:t>
            </w:r>
            <w:r>
              <w:rPr>
                <w:rFonts w:ascii="Calibri"/>
                <w:spacing w:val="-4"/>
                <w:sz w:val="18"/>
              </w:rPr>
              <w:t> </w:t>
            </w:r>
            <w:r>
              <w:rPr>
                <w:rFonts w:ascii="Calibri"/>
                <w:spacing w:val="-1"/>
                <w:sz w:val="18"/>
              </w:rPr>
              <w:t>charge</w:t>
            </w:r>
            <w:r>
              <w:rPr>
                <w:rFonts w:ascii="Calibri"/>
                <w:spacing w:val="21"/>
                <w:w w:val="99"/>
                <w:sz w:val="18"/>
              </w:rPr>
              <w:t> </w:t>
            </w:r>
            <w:r>
              <w:rPr>
                <w:rFonts w:ascii="Calibri"/>
                <w:sz w:val="18"/>
              </w:rPr>
              <w:t>(1</w:t>
            </w:r>
            <w:r>
              <w:rPr>
                <w:rFonts w:ascii="Calibri"/>
                <w:spacing w:val="-3"/>
                <w:sz w:val="18"/>
              </w:rPr>
              <w:t> </w:t>
            </w:r>
            <w:r>
              <w:rPr>
                <w:rFonts w:ascii="Calibri"/>
                <w:sz w:val="18"/>
              </w:rPr>
              <w:t>m</w:t>
            </w:r>
            <w:r>
              <w:rPr>
                <w:rFonts w:ascii="Calibri"/>
                <w:position w:val="5"/>
                <w:sz w:val="12"/>
              </w:rPr>
              <w:t>2</w:t>
            </w:r>
            <w:r>
              <w:rPr>
                <w:rFonts w:ascii="Calibri"/>
                <w:spacing w:val="-4"/>
                <w:position w:val="5"/>
                <w:sz w:val="12"/>
              </w:rPr>
              <w:t> </w:t>
            </w:r>
            <w:r>
              <w:rPr>
                <w:rFonts w:ascii="Calibri"/>
                <w:sz w:val="18"/>
              </w:rPr>
              <w:t>x 12</w:t>
            </w:r>
            <w:r>
              <w:rPr>
                <w:rFonts w:ascii="Calibri"/>
                <w:spacing w:val="-3"/>
                <w:sz w:val="18"/>
              </w:rPr>
              <w:t> </w:t>
            </w:r>
            <w:r>
              <w:rPr>
                <w:rFonts w:ascii="Calibri"/>
                <w:spacing w:val="-1"/>
                <w:sz w:val="18"/>
              </w:rPr>
              <w:t>months)</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32"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12</w:t>
            </w:r>
            <w:r>
              <w:rPr>
                <w:rFonts w:ascii="Calibri"/>
                <w:spacing w:val="-1"/>
                <w:sz w:val="18"/>
              </w:rPr>
              <w:t> </w:t>
            </w:r>
            <w:r>
              <w:rPr>
                <w:rFonts w:ascii="Calibri"/>
                <w:sz w:val="18"/>
              </w:rPr>
              <w:t>x</w:t>
            </w:r>
            <w:r>
              <w:rPr>
                <w:rFonts w:ascii="Calibri"/>
                <w:spacing w:val="-1"/>
                <w:sz w:val="18"/>
              </w:rPr>
              <w:t> $110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2" w:right="0"/>
              <w:jc w:val="left"/>
              <w:rPr>
                <w:rFonts w:ascii="Calibri" w:hAnsi="Calibri" w:cs="Calibri" w:eastAsia="Calibri"/>
                <w:sz w:val="18"/>
                <w:szCs w:val="18"/>
              </w:rPr>
            </w:pPr>
            <w:r>
              <w:rPr>
                <w:rFonts w:ascii="Calibri"/>
                <w:spacing w:val="-1"/>
                <w:sz w:val="18"/>
              </w:rPr>
              <w:t>$1,320</w:t>
            </w:r>
            <w:r>
              <w:rPr>
                <w:rFonts w:ascii="Calibri"/>
                <w:sz w:val="18"/>
              </w:rPr>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3"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12</w:t>
            </w:r>
            <w:r>
              <w:rPr>
                <w:rFonts w:ascii="Calibri"/>
                <w:spacing w:val="-1"/>
                <w:sz w:val="18"/>
              </w:rPr>
              <w:t> </w:t>
            </w:r>
            <w:r>
              <w:rPr>
                <w:rFonts w:ascii="Calibri"/>
                <w:sz w:val="18"/>
              </w:rPr>
              <w:t>x</w:t>
            </w:r>
            <w:r>
              <w:rPr>
                <w:rFonts w:ascii="Calibri"/>
                <w:spacing w:val="-1"/>
                <w:sz w:val="18"/>
              </w:rPr>
              <w:t> $291</w:t>
            </w:r>
            <w:r>
              <w:rPr>
                <w:rFonts w:ascii="Calibri"/>
                <w:sz w:val="18"/>
              </w:rPr>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97" w:right="0"/>
              <w:jc w:val="left"/>
              <w:rPr>
                <w:rFonts w:ascii="Calibri" w:hAnsi="Calibri" w:cs="Calibri" w:eastAsia="Calibri"/>
                <w:sz w:val="18"/>
                <w:szCs w:val="18"/>
              </w:rPr>
            </w:pPr>
            <w:r>
              <w:rPr>
                <w:rFonts w:ascii="Calibri"/>
                <w:spacing w:val="-1"/>
                <w:sz w:val="18"/>
              </w:rPr>
              <w:t>$3,492</w:t>
            </w:r>
            <w:r>
              <w:rPr>
                <w:rFonts w:ascii="Calibri"/>
                <w:sz w:val="18"/>
              </w:rPr>
            </w:r>
          </w:p>
        </w:tc>
      </w:tr>
      <w:tr>
        <w:trPr>
          <w:trHeight w:val="629"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Plant</w:t>
            </w:r>
            <w:r>
              <w:rPr>
                <w:rFonts w:ascii="Calibri"/>
                <w:spacing w:val="-4"/>
                <w:sz w:val="18"/>
              </w:rPr>
              <w:t> </w:t>
            </w:r>
            <w:r>
              <w:rPr>
                <w:rFonts w:ascii="Calibri"/>
                <w:spacing w:val="-1"/>
                <w:sz w:val="18"/>
              </w:rPr>
              <w:t>husbandry</w:t>
            </w:r>
            <w:r>
              <w:rPr>
                <w:rFonts w:ascii="Calibri"/>
                <w:sz w:val="18"/>
              </w:rPr>
            </w:r>
          </w:p>
          <w:p>
            <w:pPr>
              <w:pStyle w:val="TableParagraph"/>
              <w:spacing w:line="240" w:lineRule="auto" w:before="61"/>
              <w:ind w:left="107"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m</w:t>
            </w:r>
            <w:r>
              <w:rPr>
                <w:rFonts w:ascii="Calibri"/>
                <w:position w:val="5"/>
                <w:sz w:val="12"/>
              </w:rPr>
              <w:t>2</w:t>
            </w:r>
            <w:r>
              <w:rPr>
                <w:rFonts w:ascii="Calibri"/>
                <w:spacing w:val="-3"/>
                <w:position w:val="5"/>
                <w:sz w:val="12"/>
              </w:rPr>
              <w:t> </w:t>
            </w:r>
            <w:r>
              <w:rPr>
                <w:rFonts w:ascii="Calibri"/>
                <w:sz w:val="18"/>
              </w:rPr>
              <w:t>x</w:t>
            </w:r>
            <w:r>
              <w:rPr>
                <w:rFonts w:ascii="Calibri"/>
                <w:spacing w:val="-1"/>
                <w:sz w:val="18"/>
              </w:rPr>
              <w:t> </w:t>
            </w:r>
            <w:r>
              <w:rPr>
                <w:rFonts w:ascii="Calibri"/>
                <w:sz w:val="18"/>
              </w:rPr>
              <w:t>12</w:t>
            </w:r>
            <w:r>
              <w:rPr>
                <w:rFonts w:ascii="Calibri"/>
                <w:spacing w:val="-3"/>
                <w:sz w:val="18"/>
              </w:rPr>
              <w:t> </w:t>
            </w:r>
            <w:r>
              <w:rPr>
                <w:rFonts w:ascii="Calibri"/>
                <w:spacing w:val="-1"/>
                <w:sz w:val="18"/>
              </w:rPr>
              <w:t>months</w:t>
            </w:r>
            <w:r>
              <w:rPr>
                <w:rFonts w:ascii="Calibri"/>
                <w:spacing w:val="-2"/>
                <w:sz w:val="18"/>
              </w:rPr>
              <w:t> </w:t>
            </w:r>
            <w:r>
              <w:rPr>
                <w:rFonts w:ascii="Calibri"/>
                <w:sz w:val="18"/>
              </w:rPr>
              <w:t>x</w:t>
            </w:r>
            <w:r>
              <w:rPr>
                <w:rFonts w:ascii="Calibri"/>
                <w:spacing w:val="-1"/>
                <w:sz w:val="18"/>
              </w:rPr>
              <w:t> $20)</w:t>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24"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 12</w:t>
            </w:r>
            <w:r>
              <w:rPr>
                <w:rFonts w:ascii="Calibri"/>
                <w:spacing w:val="-3"/>
                <w:sz w:val="18"/>
              </w:rPr>
              <w:t> </w:t>
            </w:r>
            <w:r>
              <w:rPr>
                <w:rFonts w:ascii="Calibri"/>
                <w:sz w:val="18"/>
              </w:rPr>
              <w:t>x </w:t>
            </w:r>
            <w:r>
              <w:rPr>
                <w:rFonts w:ascii="Calibri"/>
                <w:spacing w:val="-1"/>
                <w:sz w:val="18"/>
              </w:rPr>
              <w:t>$20</w:t>
            </w:r>
            <w:r>
              <w:rPr>
                <w:rFonts w:ascii="Calibri"/>
                <w:sz w:val="18"/>
              </w:rPr>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9" w:right="0"/>
              <w:jc w:val="left"/>
              <w:rPr>
                <w:rFonts w:ascii="Calibri" w:hAnsi="Calibri" w:cs="Calibri" w:eastAsia="Calibri"/>
                <w:sz w:val="18"/>
                <w:szCs w:val="18"/>
              </w:rPr>
            </w:pPr>
            <w:r>
              <w:rPr>
                <w:rFonts w:ascii="Calibri"/>
                <w:sz w:val="18"/>
              </w:rPr>
              <w:t>$240</w:t>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35"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 12</w:t>
            </w:r>
            <w:r>
              <w:rPr>
                <w:rFonts w:ascii="Calibri"/>
                <w:spacing w:val="-3"/>
                <w:sz w:val="18"/>
              </w:rPr>
              <w:t> </w:t>
            </w:r>
            <w:r>
              <w:rPr>
                <w:rFonts w:ascii="Calibri"/>
                <w:sz w:val="18"/>
              </w:rPr>
              <w:t>x </w:t>
            </w:r>
            <w:r>
              <w:rPr>
                <w:rFonts w:ascii="Calibri"/>
                <w:spacing w:val="-1"/>
                <w:sz w:val="18"/>
              </w:rPr>
              <w:t>$60</w:t>
            </w:r>
            <w:r>
              <w:rPr>
                <w:rFonts w:ascii="Calibri"/>
                <w:sz w:val="18"/>
              </w:rPr>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34" w:right="0"/>
              <w:jc w:val="left"/>
              <w:rPr>
                <w:rFonts w:ascii="Calibri" w:hAnsi="Calibri" w:cs="Calibri" w:eastAsia="Calibri"/>
                <w:sz w:val="18"/>
                <w:szCs w:val="18"/>
              </w:rPr>
            </w:pPr>
            <w:r>
              <w:rPr>
                <w:rFonts w:ascii="Calibri"/>
                <w:sz w:val="18"/>
              </w:rPr>
              <w:t>$720</w:t>
            </w:r>
          </w:p>
        </w:tc>
      </w:tr>
      <w:tr>
        <w:trPr>
          <w:trHeight w:val="350"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107" w:right="0"/>
              <w:jc w:val="left"/>
              <w:rPr>
                <w:rFonts w:ascii="Calibri" w:hAnsi="Calibri" w:cs="Calibri" w:eastAsia="Calibri"/>
                <w:sz w:val="18"/>
                <w:szCs w:val="18"/>
              </w:rPr>
            </w:pPr>
            <w:r>
              <w:rPr>
                <w:rFonts w:ascii="Calibri"/>
                <w:b/>
                <w:spacing w:val="-1"/>
                <w:sz w:val="18"/>
              </w:rPr>
              <w:t>Total</w:t>
            </w:r>
            <w:r>
              <w:rPr>
                <w:rFonts w:ascii="Calibri"/>
                <w:sz w:val="18"/>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312" w:right="0"/>
              <w:jc w:val="left"/>
              <w:rPr>
                <w:rFonts w:ascii="Calibri" w:hAnsi="Calibri" w:cs="Calibri" w:eastAsia="Calibri"/>
                <w:sz w:val="18"/>
                <w:szCs w:val="18"/>
              </w:rPr>
            </w:pPr>
            <w:r>
              <w:rPr>
                <w:rFonts w:ascii="Calibri"/>
                <w:b/>
                <w:spacing w:val="-1"/>
                <w:sz w:val="18"/>
              </w:rPr>
              <w:t>$1,860</w:t>
            </w:r>
            <w:r>
              <w:rPr>
                <w:rFonts w:ascii="Calibri"/>
                <w:sz w:val="18"/>
              </w:rPr>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right="198"/>
              <w:jc w:val="right"/>
              <w:rPr>
                <w:rFonts w:ascii="Calibri" w:hAnsi="Calibri" w:cs="Calibri" w:eastAsia="Calibri"/>
                <w:sz w:val="18"/>
                <w:szCs w:val="18"/>
              </w:rPr>
            </w:pPr>
            <w:r>
              <w:rPr>
                <w:rFonts w:ascii="Calibri"/>
                <w:sz w:val="18"/>
              </w:rPr>
              <w:t>-</w:t>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197" w:right="0"/>
              <w:jc w:val="left"/>
              <w:rPr>
                <w:rFonts w:ascii="Calibri" w:hAnsi="Calibri" w:cs="Calibri" w:eastAsia="Calibri"/>
                <w:sz w:val="18"/>
                <w:szCs w:val="18"/>
              </w:rPr>
            </w:pPr>
            <w:r>
              <w:rPr>
                <w:rFonts w:ascii="Calibri"/>
                <w:b/>
                <w:spacing w:val="-1"/>
                <w:sz w:val="18"/>
              </w:rPr>
              <w:t>$4,556</w:t>
            </w:r>
            <w:r>
              <w:rPr>
                <w:rFonts w:ascii="Calibri"/>
                <w:sz w:val="18"/>
              </w:rPr>
            </w:r>
          </w:p>
        </w:tc>
      </w:tr>
      <w:tr>
        <w:trPr>
          <w:trHeight w:val="350" w:hRule="exact"/>
        </w:trPr>
        <w:tc>
          <w:tcPr>
            <w:tcW w:w="35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5"/>
                <w:sz w:val="18"/>
              </w:rPr>
              <w:t> </w:t>
            </w:r>
            <w:r>
              <w:rPr>
                <w:rFonts w:ascii="Calibri"/>
                <w:b/>
                <w:spacing w:val="-1"/>
                <w:sz w:val="18"/>
              </w:rPr>
              <w:t>cost</w:t>
            </w:r>
            <w:r>
              <w:rPr>
                <w:rFonts w:ascii="Calibri"/>
                <w:sz w:val="18"/>
              </w:rPr>
            </w:r>
          </w:p>
        </w:tc>
        <w:tc>
          <w:tcPr>
            <w:tcW w:w="220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3"/>
              <w:jc w:val="right"/>
              <w:rPr>
                <w:rFonts w:ascii="Calibri" w:hAnsi="Calibri" w:cs="Calibri" w:eastAsia="Calibri"/>
                <w:sz w:val="18"/>
                <w:szCs w:val="18"/>
              </w:rPr>
            </w:pPr>
            <w:r>
              <w:rPr>
                <w:rFonts w:ascii="Calibri"/>
                <w:sz w:val="18"/>
              </w:rPr>
              <w:t>-</w:t>
            </w:r>
          </w:p>
        </w:tc>
        <w:tc>
          <w:tcPr>
            <w:tcW w:w="92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w:t>
            </w:r>
          </w:p>
        </w:tc>
        <w:tc>
          <w:tcPr>
            <w:tcW w:w="16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98"/>
              <w:jc w:val="right"/>
              <w:rPr>
                <w:rFonts w:ascii="Calibri" w:hAnsi="Calibri" w:cs="Calibri" w:eastAsia="Calibri"/>
                <w:sz w:val="18"/>
                <w:szCs w:val="18"/>
              </w:rPr>
            </w:pPr>
            <w:r>
              <w:rPr>
                <w:rFonts w:ascii="Calibri"/>
                <w:sz w:val="18"/>
              </w:rPr>
              <w:t>-</w:t>
            </w:r>
          </w:p>
        </w:tc>
        <w:tc>
          <w:tcPr>
            <w:tcW w:w="80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43" w:right="0"/>
              <w:jc w:val="left"/>
              <w:rPr>
                <w:rFonts w:ascii="Calibri" w:hAnsi="Calibri" w:cs="Calibri" w:eastAsia="Calibri"/>
                <w:sz w:val="18"/>
                <w:szCs w:val="18"/>
              </w:rPr>
            </w:pPr>
            <w:r>
              <w:rPr>
                <w:rFonts w:ascii="Calibri"/>
                <w:b/>
                <w:spacing w:val="-1"/>
                <w:sz w:val="18"/>
              </w:rPr>
              <w:t>$2696</w:t>
            </w:r>
            <w:r>
              <w:rPr>
                <w:rFonts w:ascii="Calibri"/>
                <w:sz w:val="18"/>
              </w:rPr>
            </w:r>
          </w:p>
        </w:tc>
      </w:tr>
    </w:tbl>
    <w:p>
      <w:pPr>
        <w:spacing w:line="240" w:lineRule="auto" w:before="11"/>
        <w:rPr>
          <w:rFonts w:ascii="Calibri" w:hAnsi="Calibri" w:cs="Calibri" w:eastAsia="Calibri"/>
          <w:b/>
          <w:bCs/>
          <w:sz w:val="16"/>
          <w:szCs w:val="16"/>
        </w:rPr>
      </w:pPr>
    </w:p>
    <w:p>
      <w:pPr>
        <w:pStyle w:val="Heading2"/>
        <w:numPr>
          <w:ilvl w:val="1"/>
          <w:numId w:val="4"/>
        </w:numPr>
        <w:tabs>
          <w:tab w:pos="1084" w:val="left" w:leader="none"/>
        </w:tabs>
        <w:spacing w:line="439" w:lineRule="exact" w:before="27" w:after="0"/>
        <w:ind w:left="1083" w:right="0" w:hanging="965"/>
        <w:jc w:val="left"/>
        <w:rPr>
          <w:b w:val="0"/>
          <w:bCs w:val="0"/>
        </w:rPr>
      </w:pPr>
      <w:bookmarkStart w:name="9.3 Operating 2 sites under an approved " w:id="112"/>
      <w:bookmarkEnd w:id="112"/>
      <w:r>
        <w:rPr>
          <w:b w:val="0"/>
        </w:rPr>
      </w:r>
      <w:bookmarkStart w:name="_bookmark42" w:id="113"/>
      <w:bookmarkEnd w:id="113"/>
      <w:r>
        <w:rPr>
          <w:b w:val="0"/>
        </w:rPr>
      </w:r>
      <w:bookmarkStart w:name="_bookmark42" w:id="114"/>
      <w:bookmarkEnd w:id="114"/>
      <w:r>
        <w:rPr>
          <w:spacing w:val="-1"/>
        </w:rPr>
        <w:t>O</w:t>
      </w:r>
      <w:r>
        <w:rPr>
          <w:spacing w:val="-1"/>
        </w:rPr>
        <w:t>perating</w:t>
      </w:r>
      <w:r>
        <w:rPr>
          <w:spacing w:val="-9"/>
        </w:rPr>
        <w:t> </w:t>
      </w:r>
      <w:r>
        <w:rPr/>
        <w:t>2</w:t>
      </w:r>
      <w:r>
        <w:rPr>
          <w:spacing w:val="-8"/>
        </w:rPr>
        <w:t> </w:t>
      </w:r>
      <w:r>
        <w:rPr>
          <w:spacing w:val="-1"/>
        </w:rPr>
        <w:t>sites</w:t>
      </w:r>
      <w:r>
        <w:rPr>
          <w:spacing w:val="-7"/>
        </w:rPr>
        <w:t> </w:t>
      </w:r>
      <w:r>
        <w:rPr/>
        <w:t>under</w:t>
      </w:r>
      <w:r>
        <w:rPr>
          <w:spacing w:val="-8"/>
        </w:rPr>
        <w:t> </w:t>
      </w:r>
      <w:r>
        <w:rPr/>
        <w:t>an</w:t>
      </w:r>
      <w:r>
        <w:rPr>
          <w:spacing w:val="-9"/>
        </w:rPr>
        <w:t> </w:t>
      </w:r>
      <w:r>
        <w:rPr>
          <w:spacing w:val="-1"/>
        </w:rPr>
        <w:t>approved</w:t>
      </w:r>
      <w:r>
        <w:rPr>
          <w:spacing w:val="-6"/>
        </w:rPr>
        <w:t> </w:t>
      </w:r>
      <w:r>
        <w:rPr>
          <w:spacing w:val="-1"/>
        </w:rPr>
        <w:t>arrangement</w:t>
      </w:r>
      <w:r>
        <w:rPr>
          <w:b w:val="0"/>
        </w:rPr>
      </w:r>
    </w:p>
    <w:p>
      <w:pPr>
        <w:pStyle w:val="BodyText"/>
        <w:spacing w:line="275" w:lineRule="auto"/>
        <w:ind w:right="135"/>
        <w:jc w:val="left"/>
      </w:pPr>
      <w:r>
        <w:rPr/>
        <w:t>Each </w:t>
      </w:r>
      <w:r>
        <w:rPr>
          <w:spacing w:val="-1"/>
        </w:rPr>
        <w:t>year</w:t>
      </w:r>
      <w:r>
        <w:rPr/>
        <w:t> </w:t>
      </w:r>
      <w:r>
        <w:rPr>
          <w:spacing w:val="-1"/>
        </w:rPr>
        <w:t>the</w:t>
      </w:r>
      <w:r>
        <w:rPr>
          <w:spacing w:val="-2"/>
        </w:rPr>
        <w:t> </w:t>
      </w:r>
      <w:r>
        <w:rPr>
          <w:spacing w:val="-1"/>
        </w:rPr>
        <w:t>business</w:t>
      </w:r>
      <w:r>
        <w:rPr/>
        <w:t> </w:t>
      </w:r>
      <w:r>
        <w:rPr>
          <w:spacing w:val="-1"/>
        </w:rPr>
        <w:t>is</w:t>
      </w:r>
      <w:r>
        <w:rPr>
          <w:spacing w:val="-2"/>
        </w:rPr>
        <w:t> </w:t>
      </w:r>
      <w:r>
        <w:rPr>
          <w:spacing w:val="-1"/>
        </w:rPr>
        <w:t>audited</w:t>
      </w:r>
      <w:r>
        <w:rPr/>
        <w:t> a </w:t>
      </w:r>
      <w:r>
        <w:rPr>
          <w:spacing w:val="-1"/>
        </w:rPr>
        <w:t>total</w:t>
      </w:r>
      <w:r>
        <w:rPr>
          <w:spacing w:val="-2"/>
        </w:rPr>
        <w:t> </w:t>
      </w:r>
      <w:r>
        <w:rPr/>
        <w:t>of</w:t>
      </w:r>
      <w:r>
        <w:rPr>
          <w:spacing w:val="-2"/>
        </w:rPr>
        <w:t> </w:t>
      </w:r>
      <w:r>
        <w:rPr/>
        <w:t>4</w:t>
      </w:r>
      <w:r>
        <w:rPr>
          <w:spacing w:val="1"/>
        </w:rPr>
        <w:t> </w:t>
      </w:r>
      <w:r>
        <w:rPr>
          <w:spacing w:val="-1"/>
        </w:rPr>
        <w:t>hours</w:t>
      </w:r>
      <w:r>
        <w:rPr/>
        <w:t> </w:t>
      </w:r>
      <w:r>
        <w:rPr>
          <w:spacing w:val="-2"/>
        </w:rPr>
        <w:t>for</w:t>
      </w:r>
      <w:r>
        <w:rPr/>
        <w:t> each </w:t>
      </w:r>
      <w:r>
        <w:rPr>
          <w:spacing w:val="-1"/>
        </w:rPr>
        <w:t>arrangement.</w:t>
      </w:r>
      <w:r>
        <w:rPr/>
        <w:t> </w:t>
      </w:r>
      <w:r>
        <w:rPr>
          <w:spacing w:val="-1"/>
        </w:rPr>
        <w:t>This</w:t>
      </w:r>
      <w:r>
        <w:rPr/>
        <w:t> </w:t>
      </w:r>
      <w:r>
        <w:rPr>
          <w:spacing w:val="-1"/>
        </w:rPr>
        <w:t>includes</w:t>
      </w:r>
      <w:r>
        <w:rPr/>
        <w:t> 2</w:t>
      </w:r>
      <w:r>
        <w:rPr>
          <w:spacing w:val="1"/>
        </w:rPr>
        <w:t> </w:t>
      </w:r>
      <w:r>
        <w:rPr>
          <w:spacing w:val="-1"/>
        </w:rPr>
        <w:t>hours</w:t>
      </w:r>
      <w:r>
        <w:rPr/>
        <w:t> </w:t>
      </w:r>
      <w:r>
        <w:rPr>
          <w:spacing w:val="-1"/>
        </w:rPr>
        <w:t>in-</w:t>
      </w:r>
      <w:r>
        <w:rPr>
          <w:spacing w:val="47"/>
        </w:rPr>
        <w:t> </w:t>
      </w:r>
      <w:r>
        <w:rPr>
          <w:spacing w:val="-1"/>
        </w:rPr>
        <w:t>office and</w:t>
      </w:r>
      <w:r>
        <w:rPr/>
        <w:t> 2</w:t>
      </w:r>
      <w:r>
        <w:rPr>
          <w:spacing w:val="1"/>
        </w:rPr>
        <w:t> </w:t>
      </w:r>
      <w:r>
        <w:rPr>
          <w:spacing w:val="-1"/>
        </w:rPr>
        <w:t>hours</w:t>
      </w:r>
      <w:r>
        <w:rPr>
          <w:spacing w:val="-2"/>
        </w:rPr>
        <w:t> </w:t>
      </w:r>
      <w:r>
        <w:rPr>
          <w:spacing w:val="-1"/>
        </w:rPr>
        <w:t>out-of-office</w:t>
      </w:r>
      <w:r>
        <w:rPr>
          <w:spacing w:val="1"/>
        </w:rPr>
        <w:t> </w:t>
      </w:r>
      <w:r>
        <w:rPr>
          <w:spacing w:val="-1"/>
        </w:rPr>
        <w:t>including the</w:t>
      </w:r>
      <w:r>
        <w:rPr>
          <w:spacing w:val="-2"/>
        </w:rPr>
        <w:t> </w:t>
      </w:r>
      <w:r>
        <w:rPr>
          <w:spacing w:val="-1"/>
        </w:rPr>
        <w:t>work</w:t>
      </w:r>
      <w:r>
        <w:rPr>
          <w:spacing w:val="1"/>
        </w:rPr>
        <w:t> </w:t>
      </w:r>
      <w:r>
        <w:rPr>
          <w:spacing w:val="-1"/>
        </w:rPr>
        <w:t>undertaken in</w:t>
      </w:r>
      <w:r>
        <w:rPr>
          <w:spacing w:val="-3"/>
        </w:rPr>
        <w:t> </w:t>
      </w:r>
      <w:r>
        <w:rPr>
          <w:spacing w:val="-1"/>
        </w:rPr>
        <w:t>preparation for</w:t>
      </w:r>
      <w:r>
        <w:rPr>
          <w:spacing w:val="-2"/>
        </w:rPr>
        <w:t> </w:t>
      </w:r>
      <w:r>
        <w:rPr>
          <w:spacing w:val="-1"/>
        </w:rPr>
        <w:t>the</w:t>
      </w:r>
      <w:r>
        <w:rPr>
          <w:spacing w:val="1"/>
        </w:rPr>
        <w:t> </w:t>
      </w:r>
      <w:r>
        <w:rPr>
          <w:spacing w:val="-1"/>
        </w:rPr>
        <w:t>audit</w:t>
      </w:r>
      <w:r>
        <w:rPr>
          <w:spacing w:val="1"/>
        </w:rPr>
        <w:t> </w:t>
      </w:r>
      <w:r>
        <w:rPr>
          <w:spacing w:val="-1"/>
        </w:rPr>
        <w:t>and</w:t>
      </w:r>
      <w:r>
        <w:rPr>
          <w:spacing w:val="67"/>
        </w:rPr>
        <w:t> </w:t>
      </w:r>
      <w:r>
        <w:rPr>
          <w:spacing w:val="-1"/>
        </w:rPr>
        <w:t>reporting</w:t>
      </w:r>
      <w:r>
        <w:rPr/>
        <w:t> </w:t>
      </w:r>
      <w:r>
        <w:rPr>
          <w:spacing w:val="-1"/>
        </w:rPr>
        <w:t>after</w:t>
      </w:r>
      <w:r>
        <w:rPr>
          <w:spacing w:val="-2"/>
        </w:rPr>
        <w:t> </w:t>
      </w:r>
      <w:r>
        <w:rPr>
          <w:spacing w:val="-1"/>
        </w:rPr>
        <w:t>the</w:t>
      </w:r>
      <w:r>
        <w:rPr>
          <w:spacing w:val="1"/>
        </w:rPr>
        <w:t> </w:t>
      </w:r>
      <w:r>
        <w:rPr>
          <w:spacing w:val="-1"/>
        </w:rPr>
        <w:t>audit</w:t>
      </w:r>
      <w:r>
        <w:rPr/>
        <w:t> </w:t>
      </w:r>
      <w:r>
        <w:rPr>
          <w:spacing w:val="-1"/>
        </w:rPr>
        <w:t>is</w:t>
      </w:r>
      <w:r>
        <w:rPr>
          <w:spacing w:val="-4"/>
        </w:rPr>
        <w:t> </w:t>
      </w:r>
      <w:r>
        <w:rPr>
          <w:spacing w:val="-1"/>
        </w:rPr>
        <w:t>conducted.</w:t>
      </w:r>
      <w:r>
        <w:rPr>
          <w:spacing w:val="-3"/>
        </w:rPr>
        <w:t> </w:t>
      </w:r>
      <w:r>
        <w:rPr>
          <w:spacing w:val="-1"/>
        </w:rPr>
        <w:t>The</w:t>
      </w:r>
      <w:r>
        <w:rPr>
          <w:spacing w:val="1"/>
        </w:rPr>
        <w:t> </w:t>
      </w:r>
      <w:r>
        <w:rPr>
          <w:spacing w:val="-1"/>
        </w:rPr>
        <w:t>fees</w:t>
      </w:r>
      <w:r>
        <w:rPr/>
        <w:t> </w:t>
      </w:r>
      <w:r>
        <w:rPr>
          <w:spacing w:val="-1"/>
        </w:rPr>
        <w:t>and</w:t>
      </w:r>
      <w:r>
        <w:rPr>
          <w:spacing w:val="-3"/>
        </w:rPr>
        <w:t> </w:t>
      </w:r>
      <w:r>
        <w:rPr>
          <w:spacing w:val="-1"/>
        </w:rPr>
        <w:t>charges</w:t>
      </w:r>
      <w:r>
        <w:rPr>
          <w:spacing w:val="1"/>
        </w:rPr>
        <w:t> </w:t>
      </w:r>
      <w:r>
        <w:rPr>
          <w:spacing w:val="-1"/>
        </w:rPr>
        <w:t>are</w:t>
      </w:r>
      <w:r>
        <w:rPr>
          <w:spacing w:val="-2"/>
        </w:rPr>
        <w:t> </w:t>
      </w:r>
      <w:r>
        <w:rPr>
          <w:spacing w:val="-1"/>
        </w:rPr>
        <w:t>described</w:t>
      </w:r>
      <w:r>
        <w:rPr>
          <w:spacing w:val="-3"/>
        </w:rPr>
        <w:t> </w:t>
      </w:r>
      <w:r>
        <w:rPr>
          <w:spacing w:val="-1"/>
        </w:rPr>
        <w:t>in</w:t>
      </w:r>
      <w:r>
        <w:rPr>
          <w:spacing w:val="1"/>
        </w:rPr>
        <w:t> </w:t>
      </w:r>
      <w:hyperlink w:history="true" w:anchor="_bookmark43">
        <w:r>
          <w:rPr>
            <w:spacing w:val="-1"/>
          </w:rPr>
          <w:t>Table</w:t>
        </w:r>
        <w:r>
          <w:rPr>
            <w:spacing w:val="1"/>
          </w:rPr>
          <w:t> </w:t>
        </w:r>
        <w:r>
          <w:rPr/>
          <w:t>9</w:t>
        </w:r>
      </w:hyperlink>
      <w:r>
        <w:rPr/>
        <w:t>.</w:t>
      </w:r>
    </w:p>
    <w:p>
      <w:pPr>
        <w:spacing w:line="240" w:lineRule="auto" w:before="6"/>
        <w:rPr>
          <w:rFonts w:ascii="Calibri" w:hAnsi="Calibri" w:cs="Calibri" w:eastAsia="Calibri"/>
          <w:sz w:val="16"/>
          <w:szCs w:val="16"/>
        </w:rPr>
      </w:pPr>
    </w:p>
    <w:p>
      <w:pPr>
        <w:pStyle w:val="Heading5"/>
        <w:spacing w:line="240" w:lineRule="auto"/>
        <w:ind w:right="0"/>
        <w:jc w:val="left"/>
        <w:rPr>
          <w:b w:val="0"/>
          <w:bCs w:val="0"/>
        </w:rPr>
      </w:pPr>
      <w:bookmarkStart w:name="_bookmark43" w:id="115"/>
      <w:bookmarkEnd w:id="115"/>
      <w:r>
        <w:rPr>
          <w:b w:val="0"/>
        </w:rPr>
      </w:r>
      <w:r>
        <w:rPr/>
        <w:t>Table</w:t>
      </w:r>
      <w:r>
        <w:rPr>
          <w:spacing w:val="-5"/>
        </w:rPr>
        <w:t> </w:t>
      </w:r>
      <w:r>
        <w:rPr/>
        <w:t>9</w:t>
      </w:r>
      <w:r>
        <w:rPr>
          <w:spacing w:val="-5"/>
        </w:rPr>
        <w:t> </w:t>
      </w:r>
      <w:r>
        <w:rPr>
          <w:spacing w:val="-1"/>
        </w:rPr>
        <w:t>Change</w:t>
      </w:r>
      <w:r>
        <w:rPr>
          <w:spacing w:val="-4"/>
        </w:rPr>
        <w:t> </w:t>
      </w:r>
      <w:r>
        <w:rPr/>
        <w:t>in</w:t>
      </w:r>
      <w:r>
        <w:rPr>
          <w:spacing w:val="-5"/>
        </w:rPr>
        <w:t> </w:t>
      </w:r>
      <w:r>
        <w:rPr>
          <w:spacing w:val="-1"/>
        </w:rPr>
        <w:t>cost</w:t>
      </w:r>
      <w:r>
        <w:rPr>
          <w:spacing w:val="-3"/>
        </w:rPr>
        <w:t> </w:t>
      </w:r>
      <w:r>
        <w:rPr>
          <w:spacing w:val="-1"/>
        </w:rPr>
        <w:t>to</w:t>
      </w:r>
      <w:r>
        <w:rPr>
          <w:spacing w:val="-2"/>
        </w:rPr>
        <w:t> </w:t>
      </w:r>
      <w:r>
        <w:rPr>
          <w:spacing w:val="-1"/>
        </w:rPr>
        <w:t>operate</w:t>
      </w:r>
      <w:r>
        <w:rPr>
          <w:spacing w:val="-7"/>
        </w:rPr>
        <w:t> </w:t>
      </w:r>
      <w:r>
        <w:rPr/>
        <w:t>2</w:t>
      </w:r>
      <w:r>
        <w:rPr>
          <w:spacing w:val="-3"/>
        </w:rPr>
        <w:t> </w:t>
      </w:r>
      <w:r>
        <w:rPr>
          <w:spacing w:val="-1"/>
        </w:rPr>
        <w:t>sites</w:t>
      </w:r>
      <w:r>
        <w:rPr>
          <w:spacing w:val="-2"/>
        </w:rPr>
        <w:t> </w:t>
      </w:r>
      <w:r>
        <w:rPr>
          <w:spacing w:val="-1"/>
        </w:rPr>
        <w:t>under</w:t>
      </w:r>
      <w:r>
        <w:rPr>
          <w:spacing w:val="-7"/>
        </w:rPr>
        <w:t> </w:t>
      </w:r>
      <w:r>
        <w:rPr>
          <w:spacing w:val="-1"/>
        </w:rPr>
        <w:t>an</w:t>
      </w:r>
      <w:r>
        <w:rPr>
          <w:spacing w:val="-3"/>
        </w:rPr>
        <w:t> </w:t>
      </w:r>
      <w:r>
        <w:rPr>
          <w:spacing w:val="-1"/>
        </w:rPr>
        <w:t>approved</w:t>
      </w:r>
      <w:r>
        <w:rPr>
          <w:spacing w:val="-2"/>
        </w:rPr>
        <w:t> </w:t>
      </w:r>
      <w:r>
        <w:rPr>
          <w:spacing w:val="-1"/>
        </w:rPr>
        <w:t>arrangement</w:t>
      </w:r>
      <w:r>
        <w:rPr>
          <w:b w:val="0"/>
        </w:rPr>
      </w:r>
    </w:p>
    <w:p>
      <w:pPr>
        <w:spacing w:line="240" w:lineRule="auto" w:before="6"/>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3303"/>
        <w:gridCol w:w="2402"/>
        <w:gridCol w:w="958"/>
        <w:gridCol w:w="1583"/>
        <w:gridCol w:w="827"/>
      </w:tblGrid>
      <w:tr>
        <w:trPr>
          <w:trHeight w:val="338"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Fees</w:t>
            </w:r>
            <w:r>
              <w:rPr>
                <w:rFonts w:ascii="Calibri"/>
                <w:b/>
                <w:spacing w:val="-4"/>
                <w:sz w:val="18"/>
              </w:rPr>
              <w:t> </w:t>
            </w:r>
            <w:r>
              <w:rPr>
                <w:rFonts w:ascii="Calibri"/>
                <w:b/>
                <w:spacing w:val="-1"/>
                <w:sz w:val="18"/>
              </w:rPr>
              <w:t>and</w:t>
            </w:r>
            <w:r>
              <w:rPr>
                <w:rFonts w:ascii="Calibri"/>
                <w:b/>
                <w:spacing w:val="-4"/>
                <w:sz w:val="18"/>
              </w:rPr>
              <w:t> </w:t>
            </w:r>
            <w:r>
              <w:rPr>
                <w:rFonts w:ascii="Calibri"/>
                <w:b/>
                <w:spacing w:val="-1"/>
                <w:sz w:val="18"/>
              </w:rPr>
              <w:t>charges</w:t>
            </w:r>
            <w:r>
              <w:rPr>
                <w:rFonts w:ascii="Calibri"/>
                <w:sz w:val="18"/>
              </w:rPr>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23"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958" w:type="dxa"/>
            <w:tcBorders>
              <w:top w:val="single" w:sz="5" w:space="0" w:color="7E7E7E"/>
              <w:left w:val="nil" w:sz="6" w:space="0" w:color="auto"/>
              <w:bottom w:val="single" w:sz="5" w:space="0" w:color="7E7E7E"/>
              <w:right w:val="nil" w:sz="6" w:space="0" w:color="auto"/>
            </w:tcBorders>
          </w:tcPr>
          <w:p>
            <w:pP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Proposed</w:t>
            </w:r>
            <w:r>
              <w:rPr>
                <w:rFonts w:ascii="Calibri"/>
                <w:b/>
                <w:spacing w:val="-8"/>
                <w:sz w:val="18"/>
              </w:rPr>
              <w:t> </w:t>
            </w:r>
            <w:r>
              <w:rPr>
                <w:rFonts w:ascii="Calibri"/>
                <w:b/>
                <w:spacing w:val="-1"/>
                <w:sz w:val="18"/>
              </w:rPr>
              <w:t>prices</w:t>
            </w:r>
            <w:r>
              <w:rPr>
                <w:rFonts w:ascii="Calibri"/>
                <w:sz w:val="18"/>
              </w:rPr>
            </w:r>
          </w:p>
        </w:tc>
        <w:tc>
          <w:tcPr>
            <w:tcW w:w="827" w:type="dxa"/>
            <w:tcBorders>
              <w:top w:val="single" w:sz="5" w:space="0" w:color="7E7E7E"/>
              <w:left w:val="nil" w:sz="6" w:space="0" w:color="auto"/>
              <w:bottom w:val="single" w:sz="5" w:space="0" w:color="7E7E7E"/>
              <w:right w:val="nil" w:sz="6" w:space="0" w:color="auto"/>
            </w:tcBorders>
          </w:tcPr>
          <w:p>
            <w:pPr/>
          </w:p>
        </w:tc>
      </w:tr>
      <w:tr>
        <w:trPr>
          <w:trHeight w:val="351"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Annual</w:t>
            </w:r>
            <w:r>
              <w:rPr>
                <w:rFonts w:ascii="Calibri"/>
                <w:spacing w:val="-7"/>
                <w:sz w:val="18"/>
              </w:rPr>
              <w:t> </w:t>
            </w:r>
            <w:r>
              <w:rPr>
                <w:rFonts w:ascii="Calibri"/>
                <w:sz w:val="18"/>
              </w:rPr>
              <w:t>charge</w:t>
            </w:r>
            <w:r>
              <w:rPr>
                <w:rFonts w:ascii="Calibri"/>
                <w:sz w:val="18"/>
              </w:rPr>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533"/>
              <w:jc w:val="right"/>
              <w:rPr>
                <w:rFonts w:ascii="Calibri" w:hAnsi="Calibri" w:cs="Calibri" w:eastAsia="Calibri"/>
                <w:sz w:val="18"/>
                <w:szCs w:val="18"/>
              </w:rPr>
            </w:pPr>
            <w:r>
              <w:rPr>
                <w:rFonts w:ascii="Calibri"/>
                <w:sz w:val="18"/>
              </w:rPr>
              <w:t>-</w:t>
            </w:r>
          </w:p>
        </w:tc>
        <w:tc>
          <w:tcPr>
            <w:tcW w:w="9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47" w:right="0"/>
              <w:jc w:val="left"/>
              <w:rPr>
                <w:rFonts w:ascii="Calibri" w:hAnsi="Calibri" w:cs="Calibri" w:eastAsia="Calibri"/>
                <w:sz w:val="18"/>
                <w:szCs w:val="18"/>
              </w:rPr>
            </w:pPr>
            <w:r>
              <w:rPr>
                <w:rFonts w:ascii="Calibri"/>
                <w:spacing w:val="-1"/>
                <w:sz w:val="18"/>
              </w:rPr>
              <w:t>$2,900</w:t>
            </w:r>
            <w:r>
              <w:rPr>
                <w:rFonts w:ascii="Calibri"/>
                <w:sz w:val="18"/>
              </w:rPr>
            </w: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12"/>
              <w:jc w:val="right"/>
              <w:rPr>
                <w:rFonts w:ascii="Calibri" w:hAnsi="Calibri" w:cs="Calibri" w:eastAsia="Calibri"/>
                <w:sz w:val="18"/>
                <w:szCs w:val="18"/>
              </w:rPr>
            </w:pPr>
            <w:r>
              <w:rPr>
                <w:rFonts w:ascii="Calibri"/>
                <w:sz w:val="18"/>
              </w:rPr>
              <w:t>-</w:t>
            </w:r>
          </w:p>
        </w:tc>
        <w:tc>
          <w:tcPr>
            <w:tcW w:w="82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14" w:right="0"/>
              <w:jc w:val="left"/>
              <w:rPr>
                <w:rFonts w:ascii="Calibri" w:hAnsi="Calibri" w:cs="Calibri" w:eastAsia="Calibri"/>
                <w:sz w:val="18"/>
                <w:szCs w:val="18"/>
              </w:rPr>
            </w:pPr>
            <w:r>
              <w:rPr>
                <w:rFonts w:ascii="Calibri"/>
                <w:spacing w:val="-1"/>
                <w:sz w:val="18"/>
              </w:rPr>
              <w:t>$3,110</w:t>
            </w:r>
            <w:r>
              <w:rPr>
                <w:rFonts w:ascii="Calibri"/>
                <w:sz w:val="18"/>
              </w:rPr>
            </w:r>
          </w:p>
        </w:tc>
      </w:tr>
      <w:tr>
        <w:trPr>
          <w:trHeight w:val="350"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In-office</w:t>
            </w:r>
            <w:r>
              <w:rPr>
                <w:rFonts w:ascii="Calibri"/>
                <w:spacing w:val="-3"/>
                <w:sz w:val="18"/>
              </w:rPr>
              <w:t> </w:t>
            </w:r>
            <w:r>
              <w:rPr>
                <w:rFonts w:ascii="Calibri"/>
                <w:spacing w:val="-1"/>
                <w:sz w:val="18"/>
              </w:rPr>
              <w:t>Audit</w:t>
            </w:r>
            <w:r>
              <w:rPr>
                <w:rFonts w:ascii="Calibri"/>
                <w:spacing w:val="-3"/>
                <w:sz w:val="18"/>
              </w:rPr>
              <w:t> </w:t>
            </w:r>
            <w:r>
              <w:rPr>
                <w:rFonts w:ascii="Calibri"/>
                <w:sz w:val="18"/>
              </w:rPr>
              <w:t>fee</w:t>
            </w:r>
            <w:r>
              <w:rPr>
                <w:rFonts w:ascii="Calibri"/>
                <w:spacing w:val="-3"/>
                <w:sz w:val="18"/>
              </w:rPr>
              <w:t> </w:t>
            </w:r>
            <w:r>
              <w:rPr>
                <w:rFonts w:ascii="Calibri"/>
                <w:sz w:val="18"/>
              </w:rPr>
              <w:t>(8</w:t>
            </w:r>
            <w:r>
              <w:rPr>
                <w:rFonts w:ascii="Calibri"/>
                <w:spacing w:val="-1"/>
                <w:sz w:val="18"/>
              </w:rPr>
              <w:t> </w:t>
            </w:r>
            <w:r>
              <w:rPr>
                <w:rFonts w:ascii="Calibri"/>
                <w:sz w:val="18"/>
              </w:rPr>
              <w:t>x</w:t>
            </w:r>
            <w:r>
              <w:rPr>
                <w:rFonts w:ascii="Calibri"/>
                <w:spacing w:val="-1"/>
                <w:sz w:val="18"/>
              </w:rPr>
              <w:t> </w:t>
            </w:r>
            <w:r>
              <w:rPr>
                <w:rFonts w:ascii="Calibri"/>
                <w:sz w:val="18"/>
              </w:rPr>
              <w:t>15</w:t>
            </w:r>
            <w:r>
              <w:rPr>
                <w:rFonts w:ascii="Calibri"/>
                <w:spacing w:val="-2"/>
                <w:sz w:val="18"/>
              </w:rPr>
              <w:t> </w:t>
            </w:r>
            <w:r>
              <w:rPr>
                <w:rFonts w:ascii="Calibri"/>
                <w:spacing w:val="-1"/>
                <w:sz w:val="18"/>
              </w:rPr>
              <w:t>minutes)</w:t>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326" w:right="0"/>
              <w:jc w:val="left"/>
              <w:rPr>
                <w:rFonts w:ascii="Calibri" w:hAnsi="Calibri" w:cs="Calibri" w:eastAsia="Calibri"/>
                <w:sz w:val="18"/>
                <w:szCs w:val="18"/>
              </w:rPr>
            </w:pPr>
            <w:r>
              <w:rPr>
                <w:rFonts w:ascii="Calibri"/>
                <w:sz w:val="18"/>
              </w:rPr>
              <w:t>8</w:t>
            </w:r>
            <w:r>
              <w:rPr>
                <w:rFonts w:ascii="Calibri"/>
                <w:spacing w:val="-2"/>
                <w:sz w:val="18"/>
              </w:rPr>
              <w:t> </w:t>
            </w:r>
            <w:r>
              <w:rPr>
                <w:rFonts w:ascii="Calibri"/>
                <w:sz w:val="18"/>
              </w:rPr>
              <w:t>X</w:t>
            </w:r>
            <w:r>
              <w:rPr>
                <w:rFonts w:ascii="Calibri"/>
                <w:spacing w:val="-2"/>
                <w:sz w:val="18"/>
              </w:rPr>
              <w:t> </w:t>
            </w:r>
            <w:r>
              <w:rPr>
                <w:rFonts w:ascii="Calibri"/>
                <w:spacing w:val="-1"/>
                <w:sz w:val="18"/>
              </w:rPr>
              <w:t>$30</w:t>
            </w:r>
            <w:r>
              <w:rPr>
                <w:rFonts w:ascii="Calibri"/>
                <w:sz w:val="18"/>
              </w:rPr>
            </w:r>
          </w:p>
        </w:tc>
        <w:tc>
          <w:tcPr>
            <w:tcW w:w="9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84" w:right="0"/>
              <w:jc w:val="left"/>
              <w:rPr>
                <w:rFonts w:ascii="Calibri" w:hAnsi="Calibri" w:cs="Calibri" w:eastAsia="Calibri"/>
                <w:sz w:val="18"/>
                <w:szCs w:val="18"/>
              </w:rPr>
            </w:pPr>
            <w:r>
              <w:rPr>
                <w:rFonts w:ascii="Calibri"/>
                <w:sz w:val="18"/>
              </w:rPr>
              <w:t>$240</w:t>
            </w: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827" w:right="0"/>
              <w:jc w:val="left"/>
              <w:rPr>
                <w:rFonts w:ascii="Calibri" w:hAnsi="Calibri" w:cs="Calibri" w:eastAsia="Calibri"/>
                <w:sz w:val="18"/>
                <w:szCs w:val="18"/>
              </w:rPr>
            </w:pPr>
            <w:r>
              <w:rPr>
                <w:rFonts w:ascii="Calibri"/>
                <w:sz w:val="18"/>
              </w:rPr>
              <w:t>8</w:t>
            </w:r>
            <w:r>
              <w:rPr>
                <w:rFonts w:ascii="Calibri"/>
                <w:spacing w:val="-2"/>
                <w:sz w:val="18"/>
              </w:rPr>
              <w:t> </w:t>
            </w:r>
            <w:r>
              <w:rPr>
                <w:rFonts w:ascii="Calibri"/>
                <w:sz w:val="18"/>
              </w:rPr>
              <w:t>X</w:t>
            </w:r>
            <w:r>
              <w:rPr>
                <w:rFonts w:ascii="Calibri"/>
                <w:spacing w:val="-2"/>
                <w:sz w:val="18"/>
              </w:rPr>
              <w:t> </w:t>
            </w:r>
            <w:r>
              <w:rPr>
                <w:rFonts w:ascii="Calibri"/>
                <w:spacing w:val="-1"/>
                <w:sz w:val="18"/>
              </w:rPr>
              <w:t>$37</w:t>
            </w:r>
            <w:r>
              <w:rPr>
                <w:rFonts w:ascii="Calibri"/>
                <w:sz w:val="18"/>
              </w:rPr>
            </w:r>
          </w:p>
        </w:tc>
        <w:tc>
          <w:tcPr>
            <w:tcW w:w="82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51" w:right="0"/>
              <w:jc w:val="left"/>
              <w:rPr>
                <w:rFonts w:ascii="Calibri" w:hAnsi="Calibri" w:cs="Calibri" w:eastAsia="Calibri"/>
                <w:sz w:val="18"/>
                <w:szCs w:val="18"/>
              </w:rPr>
            </w:pPr>
            <w:r>
              <w:rPr>
                <w:rFonts w:ascii="Calibri"/>
                <w:spacing w:val="-1"/>
                <w:sz w:val="18"/>
              </w:rPr>
              <w:t>$296</w:t>
            </w:r>
            <w:r>
              <w:rPr>
                <w:rFonts w:ascii="Calibri"/>
                <w:sz w:val="18"/>
              </w:rPr>
            </w:r>
          </w:p>
        </w:tc>
      </w:tr>
      <w:tr>
        <w:trPr>
          <w:trHeight w:val="348"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Out-of-office</w:t>
            </w:r>
            <w:r>
              <w:rPr>
                <w:rFonts w:ascii="Calibri"/>
                <w:spacing w:val="-3"/>
                <w:sz w:val="18"/>
              </w:rPr>
              <w:t> </w:t>
            </w:r>
            <w:r>
              <w:rPr>
                <w:rFonts w:ascii="Calibri"/>
                <w:spacing w:val="-1"/>
                <w:sz w:val="18"/>
              </w:rPr>
              <w:t>Audit</w:t>
            </w:r>
            <w:r>
              <w:rPr>
                <w:rFonts w:ascii="Calibri"/>
                <w:spacing w:val="-3"/>
                <w:sz w:val="18"/>
              </w:rPr>
              <w:t> </w:t>
            </w:r>
            <w:r>
              <w:rPr>
                <w:rFonts w:ascii="Calibri"/>
                <w:spacing w:val="-1"/>
                <w:sz w:val="18"/>
              </w:rPr>
              <w:t>fee</w:t>
            </w:r>
            <w:r>
              <w:rPr>
                <w:rFonts w:ascii="Calibri"/>
                <w:spacing w:val="-3"/>
                <w:sz w:val="18"/>
              </w:rPr>
              <w:t> </w:t>
            </w:r>
            <w:r>
              <w:rPr>
                <w:rFonts w:ascii="Calibri"/>
                <w:sz w:val="18"/>
              </w:rPr>
              <w:t>(8</w:t>
            </w:r>
            <w:r>
              <w:rPr>
                <w:rFonts w:ascii="Calibri"/>
                <w:spacing w:val="-2"/>
                <w:sz w:val="18"/>
              </w:rPr>
              <w:t> </w:t>
            </w:r>
            <w:r>
              <w:rPr>
                <w:rFonts w:ascii="Calibri"/>
                <w:sz w:val="18"/>
              </w:rPr>
              <w:t>x</w:t>
            </w:r>
            <w:r>
              <w:rPr>
                <w:rFonts w:ascii="Calibri"/>
                <w:spacing w:val="-1"/>
                <w:sz w:val="18"/>
              </w:rPr>
              <w:t> </w:t>
            </w:r>
            <w:r>
              <w:rPr>
                <w:rFonts w:ascii="Calibri"/>
                <w:sz w:val="18"/>
              </w:rPr>
              <w:t>15</w:t>
            </w:r>
            <w:r>
              <w:rPr>
                <w:rFonts w:ascii="Calibri"/>
                <w:spacing w:val="-3"/>
                <w:sz w:val="18"/>
              </w:rPr>
              <w:t> </w:t>
            </w:r>
            <w:r>
              <w:rPr>
                <w:rFonts w:ascii="Calibri"/>
                <w:spacing w:val="-1"/>
                <w:sz w:val="18"/>
              </w:rPr>
              <w:t>minutes)</w:t>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326" w:right="0"/>
              <w:jc w:val="left"/>
              <w:rPr>
                <w:rFonts w:ascii="Calibri" w:hAnsi="Calibri" w:cs="Calibri" w:eastAsia="Calibri"/>
                <w:sz w:val="18"/>
                <w:szCs w:val="18"/>
              </w:rPr>
            </w:pPr>
            <w:r>
              <w:rPr>
                <w:rFonts w:ascii="Calibri"/>
                <w:sz w:val="18"/>
              </w:rPr>
              <w:t>8</w:t>
            </w:r>
            <w:r>
              <w:rPr>
                <w:rFonts w:ascii="Calibri"/>
                <w:spacing w:val="-2"/>
                <w:sz w:val="18"/>
              </w:rPr>
              <w:t> </w:t>
            </w:r>
            <w:r>
              <w:rPr>
                <w:rFonts w:ascii="Calibri"/>
                <w:sz w:val="18"/>
              </w:rPr>
              <w:t>X</w:t>
            </w:r>
            <w:r>
              <w:rPr>
                <w:rFonts w:ascii="Calibri"/>
                <w:spacing w:val="-2"/>
                <w:sz w:val="18"/>
              </w:rPr>
              <w:t> </w:t>
            </w:r>
            <w:r>
              <w:rPr>
                <w:rFonts w:ascii="Calibri"/>
                <w:spacing w:val="-1"/>
                <w:sz w:val="18"/>
              </w:rPr>
              <w:t>$50</w:t>
            </w:r>
            <w:r>
              <w:rPr>
                <w:rFonts w:ascii="Calibri"/>
                <w:sz w:val="18"/>
              </w:rPr>
            </w:r>
          </w:p>
        </w:tc>
        <w:tc>
          <w:tcPr>
            <w:tcW w:w="9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84" w:right="0"/>
              <w:jc w:val="left"/>
              <w:rPr>
                <w:rFonts w:ascii="Calibri" w:hAnsi="Calibri" w:cs="Calibri" w:eastAsia="Calibri"/>
                <w:sz w:val="18"/>
                <w:szCs w:val="18"/>
              </w:rPr>
            </w:pPr>
            <w:r>
              <w:rPr>
                <w:rFonts w:ascii="Calibri"/>
                <w:sz w:val="18"/>
              </w:rPr>
              <w:t>$400</w:t>
            </w: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827" w:right="0"/>
              <w:jc w:val="left"/>
              <w:rPr>
                <w:rFonts w:ascii="Calibri" w:hAnsi="Calibri" w:cs="Calibri" w:eastAsia="Calibri"/>
                <w:sz w:val="18"/>
                <w:szCs w:val="18"/>
              </w:rPr>
            </w:pPr>
            <w:r>
              <w:rPr>
                <w:rFonts w:ascii="Calibri"/>
                <w:sz w:val="18"/>
              </w:rPr>
              <w:t>8</w:t>
            </w:r>
            <w:r>
              <w:rPr>
                <w:rFonts w:ascii="Calibri"/>
                <w:spacing w:val="-2"/>
                <w:sz w:val="18"/>
              </w:rPr>
              <w:t> </w:t>
            </w:r>
            <w:r>
              <w:rPr>
                <w:rFonts w:ascii="Calibri"/>
                <w:sz w:val="18"/>
              </w:rPr>
              <w:t>X</w:t>
            </w:r>
            <w:r>
              <w:rPr>
                <w:rFonts w:ascii="Calibri"/>
                <w:spacing w:val="-2"/>
                <w:sz w:val="18"/>
              </w:rPr>
              <w:t> </w:t>
            </w:r>
            <w:r>
              <w:rPr>
                <w:rFonts w:ascii="Calibri"/>
                <w:spacing w:val="-1"/>
                <w:sz w:val="18"/>
              </w:rPr>
              <w:t>$62</w:t>
            </w:r>
            <w:r>
              <w:rPr>
                <w:rFonts w:ascii="Calibri"/>
                <w:sz w:val="18"/>
              </w:rPr>
            </w:r>
          </w:p>
        </w:tc>
        <w:tc>
          <w:tcPr>
            <w:tcW w:w="82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51" w:right="0"/>
              <w:jc w:val="left"/>
              <w:rPr>
                <w:rFonts w:ascii="Calibri" w:hAnsi="Calibri" w:cs="Calibri" w:eastAsia="Calibri"/>
                <w:sz w:val="18"/>
                <w:szCs w:val="18"/>
              </w:rPr>
            </w:pPr>
            <w:r>
              <w:rPr>
                <w:rFonts w:ascii="Calibri"/>
                <w:spacing w:val="-1"/>
                <w:sz w:val="18"/>
              </w:rPr>
              <w:t>$496</w:t>
            </w:r>
            <w:r>
              <w:rPr>
                <w:rFonts w:ascii="Calibri"/>
                <w:sz w:val="18"/>
              </w:rPr>
            </w:r>
          </w:p>
        </w:tc>
      </w:tr>
      <w:tr>
        <w:trPr>
          <w:trHeight w:val="351"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533"/>
              <w:jc w:val="right"/>
              <w:rPr>
                <w:rFonts w:ascii="Calibri" w:hAnsi="Calibri" w:cs="Calibri" w:eastAsia="Calibri"/>
                <w:sz w:val="18"/>
                <w:szCs w:val="18"/>
              </w:rPr>
            </w:pPr>
            <w:r>
              <w:rPr>
                <w:rFonts w:ascii="Calibri"/>
                <w:sz w:val="18"/>
              </w:rPr>
              <w:t>-</w:t>
            </w:r>
          </w:p>
        </w:tc>
        <w:tc>
          <w:tcPr>
            <w:tcW w:w="958"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347" w:right="0"/>
              <w:jc w:val="left"/>
              <w:rPr>
                <w:rFonts w:ascii="Calibri" w:hAnsi="Calibri" w:cs="Calibri" w:eastAsia="Calibri"/>
                <w:sz w:val="18"/>
                <w:szCs w:val="18"/>
              </w:rPr>
            </w:pPr>
            <w:r>
              <w:rPr>
                <w:rFonts w:ascii="Calibri"/>
                <w:b/>
                <w:spacing w:val="-1"/>
                <w:sz w:val="18"/>
              </w:rPr>
              <w:t>$3,540</w:t>
            </w:r>
            <w:r>
              <w:rPr>
                <w:rFonts w:ascii="Calibri"/>
                <w:sz w:val="18"/>
              </w:rPr>
            </w: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212"/>
              <w:jc w:val="right"/>
              <w:rPr>
                <w:rFonts w:ascii="Calibri" w:hAnsi="Calibri" w:cs="Calibri" w:eastAsia="Calibri"/>
                <w:sz w:val="18"/>
                <w:szCs w:val="18"/>
              </w:rPr>
            </w:pPr>
            <w:r>
              <w:rPr>
                <w:rFonts w:ascii="Calibri"/>
                <w:sz w:val="18"/>
              </w:rPr>
              <w:t>-</w:t>
            </w:r>
          </w:p>
        </w:tc>
        <w:tc>
          <w:tcPr>
            <w:tcW w:w="827"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214" w:right="0"/>
              <w:jc w:val="left"/>
              <w:rPr>
                <w:rFonts w:ascii="Calibri" w:hAnsi="Calibri" w:cs="Calibri" w:eastAsia="Calibri"/>
                <w:sz w:val="18"/>
                <w:szCs w:val="18"/>
              </w:rPr>
            </w:pPr>
            <w:r>
              <w:rPr>
                <w:rFonts w:ascii="Calibri"/>
                <w:b/>
                <w:spacing w:val="-1"/>
                <w:sz w:val="18"/>
              </w:rPr>
              <w:t>$3,902</w:t>
            </w:r>
            <w:r>
              <w:rPr>
                <w:rFonts w:ascii="Calibri"/>
                <w:sz w:val="18"/>
              </w:rPr>
            </w:r>
          </w:p>
        </w:tc>
      </w:tr>
      <w:tr>
        <w:trPr>
          <w:trHeight w:val="350" w:hRule="exact"/>
        </w:trPr>
        <w:tc>
          <w:tcPr>
            <w:tcW w:w="330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4"/>
                <w:sz w:val="18"/>
              </w:rPr>
              <w:t> </w:t>
            </w:r>
            <w:r>
              <w:rPr>
                <w:rFonts w:ascii="Calibri"/>
                <w:b/>
                <w:spacing w:val="-1"/>
                <w:sz w:val="18"/>
              </w:rPr>
              <w:t>cost</w:t>
            </w:r>
            <w:r>
              <w:rPr>
                <w:rFonts w:ascii="Calibri"/>
                <w:sz w:val="18"/>
              </w:rPr>
            </w:r>
          </w:p>
        </w:tc>
        <w:tc>
          <w:tcPr>
            <w:tcW w:w="2402"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533"/>
              <w:jc w:val="right"/>
              <w:rPr>
                <w:rFonts w:ascii="Calibri" w:hAnsi="Calibri" w:cs="Calibri" w:eastAsia="Calibri"/>
                <w:sz w:val="18"/>
                <w:szCs w:val="18"/>
              </w:rPr>
            </w:pPr>
            <w:r>
              <w:rPr>
                <w:rFonts w:ascii="Calibri"/>
                <w:sz w:val="18"/>
              </w:rPr>
              <w:t>-</w:t>
            </w:r>
          </w:p>
        </w:tc>
        <w:tc>
          <w:tcPr>
            <w:tcW w:w="9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b/>
                <w:w w:val="95"/>
                <w:sz w:val="18"/>
              </w:rPr>
              <w:t>-</w:t>
            </w:r>
            <w:r>
              <w:rPr>
                <w:rFonts w:ascii="Calibri"/>
                <w:sz w:val="18"/>
              </w:rPr>
            </w:r>
          </w:p>
        </w:tc>
        <w:tc>
          <w:tcPr>
            <w:tcW w:w="158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12"/>
              <w:jc w:val="right"/>
              <w:rPr>
                <w:rFonts w:ascii="Calibri" w:hAnsi="Calibri" w:cs="Calibri" w:eastAsia="Calibri"/>
                <w:sz w:val="18"/>
                <w:szCs w:val="18"/>
              </w:rPr>
            </w:pPr>
            <w:r>
              <w:rPr>
                <w:rFonts w:ascii="Calibri"/>
                <w:sz w:val="18"/>
              </w:rPr>
              <w:t>-</w:t>
            </w:r>
          </w:p>
        </w:tc>
        <w:tc>
          <w:tcPr>
            <w:tcW w:w="82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51" w:right="0"/>
              <w:jc w:val="left"/>
              <w:rPr>
                <w:rFonts w:ascii="Calibri" w:hAnsi="Calibri" w:cs="Calibri" w:eastAsia="Calibri"/>
                <w:sz w:val="18"/>
                <w:szCs w:val="18"/>
              </w:rPr>
            </w:pPr>
            <w:r>
              <w:rPr>
                <w:rFonts w:ascii="Calibri"/>
                <w:b/>
                <w:spacing w:val="-1"/>
                <w:sz w:val="18"/>
              </w:rPr>
              <w:t>$362</w:t>
            </w:r>
            <w:r>
              <w:rPr>
                <w:rFonts w:ascii="Calibri"/>
                <w:sz w:val="18"/>
              </w:rPr>
            </w:r>
          </w:p>
        </w:tc>
      </w:tr>
    </w:tbl>
    <w:p>
      <w:pPr>
        <w:spacing w:line="240" w:lineRule="auto" w:before="12"/>
        <w:rPr>
          <w:rFonts w:ascii="Calibri" w:hAnsi="Calibri" w:cs="Calibri" w:eastAsia="Calibri"/>
          <w:b/>
          <w:bCs/>
          <w:sz w:val="16"/>
          <w:szCs w:val="16"/>
        </w:rPr>
      </w:pPr>
    </w:p>
    <w:p>
      <w:pPr>
        <w:pStyle w:val="Heading2"/>
        <w:numPr>
          <w:ilvl w:val="1"/>
          <w:numId w:val="4"/>
        </w:numPr>
        <w:tabs>
          <w:tab w:pos="1084" w:val="left" w:leader="none"/>
        </w:tabs>
        <w:spacing w:line="240" w:lineRule="auto" w:before="27" w:after="0"/>
        <w:ind w:left="1083" w:right="544" w:hanging="965"/>
        <w:jc w:val="left"/>
        <w:rPr>
          <w:b w:val="0"/>
          <w:bCs w:val="0"/>
        </w:rPr>
      </w:pPr>
      <w:bookmarkStart w:name="9.4 Importing plant-based stockfeed from" w:id="116"/>
      <w:bookmarkEnd w:id="116"/>
      <w:r>
        <w:rPr>
          <w:b w:val="0"/>
        </w:rPr>
      </w:r>
      <w:bookmarkStart w:name="_bookmark44" w:id="117"/>
      <w:bookmarkEnd w:id="117"/>
      <w:r>
        <w:rPr>
          <w:b w:val="0"/>
        </w:rPr>
      </w:r>
      <w:bookmarkStart w:name="_bookmark44" w:id="118"/>
      <w:bookmarkEnd w:id="118"/>
      <w:r>
        <w:rPr/>
        <w:t>Impo</w:t>
      </w:r>
      <w:r>
        <w:rPr/>
        <w:t>rting</w:t>
      </w:r>
      <w:r>
        <w:rPr>
          <w:spacing w:val="-14"/>
        </w:rPr>
        <w:t> </w:t>
      </w:r>
      <w:r>
        <w:rPr>
          <w:spacing w:val="-1"/>
        </w:rPr>
        <w:t>plant-based</w:t>
      </w:r>
      <w:r>
        <w:rPr>
          <w:spacing w:val="-10"/>
        </w:rPr>
        <w:t> </w:t>
      </w:r>
      <w:r>
        <w:rPr>
          <w:spacing w:val="-1"/>
        </w:rPr>
        <w:t>stockfeed</w:t>
      </w:r>
      <w:r>
        <w:rPr>
          <w:spacing w:val="-11"/>
        </w:rPr>
        <w:t> </w:t>
      </w:r>
      <w:r>
        <w:rPr/>
        <w:t>from</w:t>
      </w:r>
      <w:r>
        <w:rPr>
          <w:spacing w:val="-12"/>
        </w:rPr>
        <w:t> </w:t>
      </w:r>
      <w:r>
        <w:rPr>
          <w:spacing w:val="-1"/>
        </w:rPr>
        <w:t>the</w:t>
      </w:r>
      <w:r>
        <w:rPr>
          <w:spacing w:val="-10"/>
        </w:rPr>
        <w:t> </w:t>
      </w:r>
      <w:r>
        <w:rPr>
          <w:spacing w:val="-1"/>
        </w:rPr>
        <w:t>Solomon</w:t>
      </w:r>
      <w:r>
        <w:rPr>
          <w:spacing w:val="45"/>
          <w:w w:val="99"/>
        </w:rPr>
        <w:t> </w:t>
      </w:r>
      <w:r>
        <w:rPr/>
        <w:t>Islands</w:t>
      </w:r>
      <w:r>
        <w:rPr>
          <w:b w:val="0"/>
        </w:rPr>
      </w:r>
    </w:p>
    <w:p>
      <w:pPr>
        <w:pStyle w:val="BodyText"/>
        <w:spacing w:line="276" w:lineRule="auto"/>
        <w:ind w:right="235"/>
        <w:jc w:val="left"/>
      </w:pPr>
      <w:r>
        <w:rPr/>
        <w:t>A </w:t>
      </w:r>
      <w:r>
        <w:rPr>
          <w:spacing w:val="-1"/>
        </w:rPr>
        <w:t>stock</w:t>
      </w:r>
      <w:r>
        <w:rPr>
          <w:spacing w:val="1"/>
        </w:rPr>
        <w:t> </w:t>
      </w:r>
      <w:r>
        <w:rPr>
          <w:spacing w:val="-1"/>
        </w:rPr>
        <w:t>feed producer</w:t>
      </w:r>
      <w:r>
        <w:rPr/>
        <w:t> </w:t>
      </w:r>
      <w:r>
        <w:rPr>
          <w:spacing w:val="-1"/>
        </w:rPr>
        <w:t>has</w:t>
      </w:r>
      <w:r>
        <w:rPr>
          <w:spacing w:val="-2"/>
        </w:rPr>
        <w:t> </w:t>
      </w:r>
      <w:r>
        <w:rPr>
          <w:spacing w:val="-1"/>
        </w:rPr>
        <w:t>lodged an</w:t>
      </w:r>
      <w:r>
        <w:rPr/>
        <w:t> </w:t>
      </w:r>
      <w:r>
        <w:rPr>
          <w:spacing w:val="-1"/>
        </w:rPr>
        <w:t>import</w:t>
      </w:r>
      <w:r>
        <w:rPr/>
        <w:t> </w:t>
      </w:r>
      <w:r>
        <w:rPr>
          <w:spacing w:val="-1"/>
        </w:rPr>
        <w:t>permit</w:t>
      </w:r>
      <w:r>
        <w:rPr>
          <w:spacing w:val="-2"/>
        </w:rPr>
        <w:t> </w:t>
      </w:r>
      <w:r>
        <w:rPr>
          <w:spacing w:val="-1"/>
        </w:rPr>
        <w:t>application for</w:t>
      </w:r>
      <w:r>
        <w:rPr/>
        <w:t> a </w:t>
      </w:r>
      <w:r>
        <w:rPr>
          <w:spacing w:val="-1"/>
        </w:rPr>
        <w:t>plant-based</w:t>
      </w:r>
      <w:r>
        <w:rPr>
          <w:spacing w:val="-3"/>
        </w:rPr>
        <w:t> </w:t>
      </w:r>
      <w:r>
        <w:rPr>
          <w:spacing w:val="-1"/>
        </w:rPr>
        <w:t>stockfeed</w:t>
      </w:r>
      <w:r>
        <w:rPr>
          <w:spacing w:val="-3"/>
        </w:rPr>
        <w:t> </w:t>
      </w:r>
      <w:r>
        <w:rPr>
          <w:spacing w:val="-1"/>
        </w:rPr>
        <w:t>product</w:t>
      </w:r>
      <w:r>
        <w:rPr>
          <w:spacing w:val="65"/>
        </w:rPr>
        <w:t> </w:t>
      </w:r>
      <w:r>
        <w:rPr>
          <w:spacing w:val="-1"/>
        </w:rPr>
        <w:t>from the</w:t>
      </w:r>
      <w:r>
        <w:rPr>
          <w:spacing w:val="-2"/>
        </w:rPr>
        <w:t> </w:t>
      </w:r>
      <w:r>
        <w:rPr>
          <w:spacing w:val="-1"/>
        </w:rPr>
        <w:t>Solomon</w:t>
      </w:r>
      <w:r>
        <w:rPr/>
        <w:t> </w:t>
      </w:r>
      <w:r>
        <w:rPr>
          <w:spacing w:val="-1"/>
        </w:rPr>
        <w:t>Islands</w:t>
      </w:r>
      <w:r>
        <w:rPr>
          <w:spacing w:val="-2"/>
        </w:rPr>
        <w:t> to</w:t>
      </w:r>
      <w:r>
        <w:rPr>
          <w:spacing w:val="2"/>
        </w:rPr>
        <w:t> </w:t>
      </w:r>
      <w:r>
        <w:rPr>
          <w:spacing w:val="-1"/>
        </w:rPr>
        <w:t>be</w:t>
      </w:r>
      <w:r>
        <w:rPr>
          <w:spacing w:val="1"/>
        </w:rPr>
        <w:t> </w:t>
      </w:r>
      <w:r>
        <w:rPr>
          <w:spacing w:val="-1"/>
        </w:rPr>
        <w:t>used</w:t>
      </w:r>
      <w:r>
        <w:rPr/>
        <w:t> </w:t>
      </w:r>
      <w:r>
        <w:rPr>
          <w:spacing w:val="-1"/>
        </w:rPr>
        <w:t>in animal</w:t>
      </w:r>
      <w:r>
        <w:rPr/>
        <w:t> </w:t>
      </w:r>
      <w:r>
        <w:rPr>
          <w:spacing w:val="-1"/>
        </w:rPr>
        <w:t>feed. The</w:t>
      </w:r>
      <w:r>
        <w:rPr>
          <w:spacing w:val="1"/>
        </w:rPr>
        <w:t> </w:t>
      </w:r>
      <w:r>
        <w:rPr>
          <w:spacing w:val="-1"/>
        </w:rPr>
        <w:t>complexity </w:t>
      </w:r>
      <w:r>
        <w:rPr/>
        <w:t>of</w:t>
      </w:r>
      <w:r>
        <w:rPr>
          <w:spacing w:val="-2"/>
        </w:rPr>
        <w:t> </w:t>
      </w:r>
      <w:r>
        <w:rPr>
          <w:spacing w:val="-1"/>
        </w:rPr>
        <w:t>the</w:t>
      </w:r>
      <w:r>
        <w:rPr>
          <w:spacing w:val="-2"/>
        </w:rPr>
        <w:t> </w:t>
      </w:r>
      <w:r>
        <w:rPr>
          <w:spacing w:val="-1"/>
        </w:rPr>
        <w:t>application</w:t>
      </w:r>
      <w:r>
        <w:rPr>
          <w:spacing w:val="-3"/>
        </w:rPr>
        <w:t> </w:t>
      </w:r>
      <w:r>
        <w:rPr/>
        <w:t>means</w:t>
      </w:r>
      <w:r>
        <w:rPr>
          <w:spacing w:val="-2"/>
        </w:rPr>
        <w:t> </w:t>
      </w:r>
      <w:r>
        <w:rPr>
          <w:spacing w:val="-1"/>
        </w:rPr>
        <w:t>that</w:t>
      </w:r>
      <w:r>
        <w:rPr>
          <w:spacing w:val="63"/>
        </w:rPr>
        <w:t> </w:t>
      </w:r>
      <w:r>
        <w:rPr>
          <w:spacing w:val="-1"/>
        </w:rPr>
        <w:t>the</w:t>
      </w:r>
      <w:r>
        <w:rPr>
          <w:spacing w:val="1"/>
        </w:rPr>
        <w:t> </w:t>
      </w:r>
      <w:r>
        <w:rPr>
          <w:spacing w:val="-1"/>
        </w:rPr>
        <w:t>time</w:t>
      </w:r>
      <w:r>
        <w:rPr>
          <w:spacing w:val="-2"/>
        </w:rPr>
        <w:t> </w:t>
      </w:r>
      <w:r>
        <w:rPr>
          <w:spacing w:val="-1"/>
        </w:rPr>
        <w:t>taken to</w:t>
      </w:r>
      <w:r>
        <w:rPr>
          <w:spacing w:val="1"/>
        </w:rPr>
        <w:t> </w:t>
      </w:r>
      <w:r>
        <w:rPr>
          <w:spacing w:val="-1"/>
        </w:rPr>
        <w:t>assess</w:t>
      </w:r>
      <w:r>
        <w:rPr>
          <w:spacing w:val="1"/>
        </w:rPr>
        <w:t> </w:t>
      </w:r>
      <w:r>
        <w:rPr>
          <w:spacing w:val="-1"/>
        </w:rPr>
        <w:t>and approve</w:t>
      </w:r>
      <w:r>
        <w:rPr>
          <w:spacing w:val="1"/>
        </w:rPr>
        <w:t> </w:t>
      </w:r>
      <w:r>
        <w:rPr>
          <w:spacing w:val="-1"/>
        </w:rPr>
        <w:t>the permit</w:t>
      </w:r>
      <w:r>
        <w:rPr>
          <w:spacing w:val="1"/>
        </w:rPr>
        <w:t> </w:t>
      </w:r>
      <w:r>
        <w:rPr>
          <w:spacing w:val="-1"/>
        </w:rPr>
        <w:t>is</w:t>
      </w:r>
      <w:r>
        <w:rPr>
          <w:spacing w:val="-2"/>
        </w:rPr>
        <w:t> </w:t>
      </w:r>
      <w:r>
        <w:rPr/>
        <w:t>a </w:t>
      </w:r>
      <w:r>
        <w:rPr>
          <w:spacing w:val="-1"/>
        </w:rPr>
        <w:t>total</w:t>
      </w:r>
      <w:r>
        <w:rPr>
          <w:spacing w:val="-2"/>
        </w:rPr>
        <w:t> </w:t>
      </w:r>
      <w:r>
        <w:rPr/>
        <w:t>of</w:t>
      </w:r>
      <w:r>
        <w:rPr>
          <w:spacing w:val="-3"/>
        </w:rPr>
        <w:t> </w:t>
      </w:r>
      <w:r>
        <w:rPr/>
        <w:t>4</w:t>
      </w:r>
      <w:r>
        <w:rPr>
          <w:spacing w:val="1"/>
        </w:rPr>
        <w:t> </w:t>
      </w:r>
      <w:r>
        <w:rPr>
          <w:spacing w:val="-1"/>
        </w:rPr>
        <w:t>hours,</w:t>
      </w:r>
      <w:r>
        <w:rPr/>
        <w:t> </w:t>
      </w:r>
      <w:r>
        <w:rPr>
          <w:spacing w:val="-1"/>
        </w:rPr>
        <w:t>which</w:t>
      </w:r>
      <w:r>
        <w:rPr>
          <w:spacing w:val="-3"/>
        </w:rPr>
        <w:t> </w:t>
      </w:r>
      <w:r>
        <w:rPr>
          <w:spacing w:val="-1"/>
        </w:rPr>
        <w:t>is</w:t>
      </w:r>
      <w:r>
        <w:rPr/>
        <w:t> </w:t>
      </w:r>
      <w:r>
        <w:rPr>
          <w:spacing w:val="-1"/>
        </w:rPr>
        <w:t>longer</w:t>
      </w:r>
      <w:r>
        <w:rPr/>
        <w:t> </w:t>
      </w:r>
      <w:r>
        <w:rPr>
          <w:spacing w:val="-1"/>
        </w:rPr>
        <w:t>than</w:t>
      </w:r>
      <w:r>
        <w:rPr/>
        <w:t> </w:t>
      </w:r>
      <w:r>
        <w:rPr>
          <w:spacing w:val="-1"/>
        </w:rPr>
        <w:t>the</w:t>
      </w:r>
      <w:r>
        <w:rPr>
          <w:spacing w:val="71"/>
        </w:rPr>
        <w:t> </w:t>
      </w:r>
      <w:r>
        <w:rPr>
          <w:spacing w:val="-1"/>
        </w:rPr>
        <w:t>expected </w:t>
      </w:r>
      <w:r>
        <w:rPr/>
        <w:t>3</w:t>
      </w:r>
      <w:r>
        <w:rPr>
          <w:spacing w:val="-1"/>
        </w:rPr>
        <w:t> hours</w:t>
      </w:r>
      <w:r>
        <w:rPr>
          <w:spacing w:val="-2"/>
        </w:rPr>
        <w:t> </w:t>
      </w:r>
      <w:r>
        <w:rPr/>
        <w:t>of</w:t>
      </w:r>
      <w:r>
        <w:rPr>
          <w:spacing w:val="-3"/>
        </w:rPr>
        <w:t> </w:t>
      </w:r>
      <w:r>
        <w:rPr>
          <w:spacing w:val="-1"/>
        </w:rPr>
        <w:t>assessment</w:t>
      </w:r>
      <w:r>
        <w:rPr>
          <w:spacing w:val="-2"/>
        </w:rPr>
        <w:t> </w:t>
      </w:r>
      <w:r>
        <w:rPr/>
        <w:t>for</w:t>
      </w:r>
      <w:r>
        <w:rPr>
          <w:spacing w:val="-3"/>
        </w:rPr>
        <w:t> </w:t>
      </w:r>
      <w:r>
        <w:rPr/>
        <w:t>a </w:t>
      </w:r>
      <w:r>
        <w:rPr>
          <w:spacing w:val="-1"/>
        </w:rPr>
        <w:t>Category </w:t>
      </w:r>
      <w:r>
        <w:rPr/>
        <w:t>4</w:t>
      </w:r>
      <w:r>
        <w:rPr>
          <w:spacing w:val="1"/>
        </w:rPr>
        <w:t> </w:t>
      </w:r>
      <w:r>
        <w:rPr>
          <w:spacing w:val="-1"/>
        </w:rPr>
        <w:t>permit.</w:t>
      </w:r>
      <w:r>
        <w:rPr/>
        <w:t> </w:t>
      </w:r>
      <w:r>
        <w:rPr>
          <w:spacing w:val="-2"/>
        </w:rPr>
        <w:t>The</w:t>
      </w:r>
      <w:r>
        <w:rPr>
          <w:spacing w:val="1"/>
        </w:rPr>
        <w:t> </w:t>
      </w:r>
      <w:r>
        <w:rPr>
          <w:spacing w:val="-1"/>
        </w:rPr>
        <w:t>fees</w:t>
      </w:r>
      <w:r>
        <w:rPr/>
        <w:t> </w:t>
      </w:r>
      <w:r>
        <w:rPr>
          <w:spacing w:val="-1"/>
        </w:rPr>
        <w:t>and charges</w:t>
      </w:r>
      <w:r>
        <w:rPr/>
        <w:t> </w:t>
      </w:r>
      <w:r>
        <w:rPr>
          <w:spacing w:val="-1"/>
        </w:rPr>
        <w:t>are</w:t>
      </w:r>
      <w:r>
        <w:rPr/>
        <w:t> </w:t>
      </w:r>
      <w:r>
        <w:rPr>
          <w:spacing w:val="-1"/>
        </w:rPr>
        <w:t>described i</w:t>
      </w:r>
      <w:hyperlink w:history="true" w:anchor="_bookmark45">
        <w:r>
          <w:rPr>
            <w:spacing w:val="-1"/>
          </w:rPr>
          <w:t>n</w:t>
        </w:r>
        <w:r>
          <w:rPr/>
          <w:t> </w:t>
        </w:r>
        <w:r>
          <w:rPr>
            <w:spacing w:val="-1"/>
          </w:rPr>
          <w:t>Table</w:t>
        </w:r>
      </w:hyperlink>
      <w:r>
        <w:rPr>
          <w:spacing w:val="56"/>
        </w:rPr>
        <w:t> </w:t>
      </w:r>
      <w:hyperlink w:history="true" w:anchor="_bookmark45">
        <w:r>
          <w:rPr/>
          <w:t>10.</w:t>
        </w:r>
      </w:hyperlink>
    </w:p>
    <w:p>
      <w:pPr>
        <w:spacing w:line="240" w:lineRule="auto" w:before="4"/>
        <w:rPr>
          <w:rFonts w:ascii="Calibri" w:hAnsi="Calibri" w:cs="Calibri" w:eastAsia="Calibri"/>
          <w:sz w:val="16"/>
          <w:szCs w:val="16"/>
        </w:rPr>
      </w:pPr>
    </w:p>
    <w:p>
      <w:pPr>
        <w:pStyle w:val="Heading5"/>
        <w:spacing w:line="240" w:lineRule="auto"/>
        <w:ind w:right="0"/>
        <w:jc w:val="left"/>
        <w:rPr>
          <w:b w:val="0"/>
          <w:bCs w:val="0"/>
        </w:rPr>
      </w:pPr>
      <w:bookmarkStart w:name="_bookmark45" w:id="119"/>
      <w:bookmarkEnd w:id="119"/>
      <w:r>
        <w:rPr>
          <w:b w:val="0"/>
        </w:rPr>
      </w:r>
      <w:r>
        <w:rPr/>
        <w:t>Table</w:t>
      </w:r>
      <w:r>
        <w:rPr>
          <w:spacing w:val="-6"/>
        </w:rPr>
        <w:t> </w:t>
      </w:r>
      <w:r>
        <w:rPr>
          <w:spacing w:val="-1"/>
        </w:rPr>
        <w:t>10</w:t>
      </w:r>
      <w:r>
        <w:rPr>
          <w:spacing w:val="-3"/>
        </w:rPr>
        <w:t> </w:t>
      </w:r>
      <w:r>
        <w:rPr>
          <w:spacing w:val="-1"/>
        </w:rPr>
        <w:t>Change</w:t>
      </w:r>
      <w:r>
        <w:rPr>
          <w:spacing w:val="-5"/>
        </w:rPr>
        <w:t> </w:t>
      </w:r>
      <w:r>
        <w:rPr>
          <w:spacing w:val="-1"/>
        </w:rPr>
        <w:t>in</w:t>
      </w:r>
      <w:r>
        <w:rPr>
          <w:spacing w:val="-4"/>
        </w:rPr>
        <w:t> </w:t>
      </w:r>
      <w:r>
        <w:rPr>
          <w:spacing w:val="-1"/>
        </w:rPr>
        <w:t>cost</w:t>
      </w:r>
      <w:r>
        <w:rPr>
          <w:spacing w:val="-5"/>
        </w:rPr>
        <w:t> </w:t>
      </w:r>
      <w:r>
        <w:rPr/>
        <w:t>to</w:t>
      </w:r>
      <w:r>
        <w:rPr>
          <w:spacing w:val="-4"/>
        </w:rPr>
        <w:t> </w:t>
      </w:r>
      <w:r>
        <w:rPr>
          <w:spacing w:val="-1"/>
        </w:rPr>
        <w:t>Import</w:t>
      </w:r>
      <w:r>
        <w:rPr>
          <w:spacing w:val="-5"/>
        </w:rPr>
        <w:t> </w:t>
      </w:r>
      <w:r>
        <w:rPr>
          <w:spacing w:val="-1"/>
        </w:rPr>
        <w:t>plant-based</w:t>
      </w:r>
      <w:r>
        <w:rPr>
          <w:spacing w:val="-5"/>
        </w:rPr>
        <w:t> </w:t>
      </w:r>
      <w:r>
        <w:rPr>
          <w:spacing w:val="-1"/>
        </w:rPr>
        <w:t>stockfeed</w:t>
      </w:r>
      <w:r>
        <w:rPr>
          <w:spacing w:val="-4"/>
        </w:rPr>
        <w:t> </w:t>
      </w:r>
      <w:r>
        <w:rPr>
          <w:spacing w:val="-1"/>
        </w:rPr>
        <w:t>from</w:t>
      </w:r>
      <w:r>
        <w:rPr>
          <w:spacing w:val="-5"/>
        </w:rPr>
        <w:t> </w:t>
      </w:r>
      <w:r>
        <w:rPr>
          <w:spacing w:val="-1"/>
        </w:rPr>
        <w:t>the</w:t>
      </w:r>
      <w:r>
        <w:rPr>
          <w:spacing w:val="-5"/>
        </w:rPr>
        <w:t> </w:t>
      </w:r>
      <w:r>
        <w:rPr>
          <w:spacing w:val="-1"/>
        </w:rPr>
        <w:t>Solomon</w:t>
      </w:r>
      <w:r>
        <w:rPr>
          <w:spacing w:val="-3"/>
        </w:rPr>
        <w:t> </w:t>
      </w:r>
      <w:r>
        <w:rPr>
          <w:spacing w:val="-1"/>
        </w:rPr>
        <w:t>Islands</w:t>
      </w:r>
      <w:r>
        <w:rPr>
          <w:b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3501"/>
        <w:gridCol w:w="2241"/>
        <w:gridCol w:w="859"/>
        <w:gridCol w:w="1690"/>
        <w:gridCol w:w="728"/>
      </w:tblGrid>
      <w:tr>
        <w:trPr>
          <w:trHeight w:val="340"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Fees</w:t>
            </w:r>
            <w:r>
              <w:rPr>
                <w:rFonts w:ascii="Calibri"/>
                <w:b/>
                <w:spacing w:val="-4"/>
                <w:sz w:val="18"/>
              </w:rPr>
              <w:t> </w:t>
            </w:r>
            <w:r>
              <w:rPr>
                <w:rFonts w:ascii="Calibri"/>
                <w:b/>
                <w:spacing w:val="-1"/>
                <w:sz w:val="18"/>
              </w:rPr>
              <w:t>and</w:t>
            </w:r>
            <w:r>
              <w:rPr>
                <w:rFonts w:ascii="Calibri"/>
                <w:b/>
                <w:spacing w:val="-4"/>
                <w:sz w:val="18"/>
              </w:rPr>
              <w:t> </w:t>
            </w:r>
            <w:r>
              <w:rPr>
                <w:rFonts w:ascii="Calibri"/>
                <w:b/>
                <w:spacing w:val="-1"/>
                <w:sz w:val="18"/>
              </w:rPr>
              <w:t>charges</w:t>
            </w:r>
            <w:r>
              <w:rPr>
                <w:rFonts w:ascii="Calibri"/>
                <w:sz w:val="18"/>
              </w:rPr>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5"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859" w:type="dxa"/>
            <w:tcBorders>
              <w:top w:val="single" w:sz="5" w:space="0" w:color="7E7E7E"/>
              <w:left w:val="nil" w:sz="6" w:space="0" w:color="auto"/>
              <w:bottom w:val="single" w:sz="5" w:space="0" w:color="7E7E7E"/>
              <w:right w:val="nil" w:sz="6" w:space="0" w:color="auto"/>
            </w:tcBorders>
          </w:tcPr>
          <w:p>
            <w:pP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6" w:right="0"/>
              <w:jc w:val="left"/>
              <w:rPr>
                <w:rFonts w:ascii="Calibri" w:hAnsi="Calibri" w:cs="Calibri" w:eastAsia="Calibri"/>
                <w:sz w:val="18"/>
                <w:szCs w:val="18"/>
              </w:rPr>
            </w:pPr>
            <w:r>
              <w:rPr>
                <w:rFonts w:ascii="Calibri"/>
                <w:b/>
                <w:spacing w:val="-1"/>
                <w:sz w:val="18"/>
              </w:rPr>
              <w:t>Proposed</w:t>
            </w:r>
            <w:r>
              <w:rPr>
                <w:rFonts w:ascii="Calibri"/>
                <w:b/>
                <w:spacing w:val="-7"/>
                <w:sz w:val="18"/>
              </w:rPr>
              <w:t> </w:t>
            </w:r>
            <w:r>
              <w:rPr>
                <w:rFonts w:ascii="Calibri"/>
                <w:b/>
                <w:spacing w:val="-1"/>
                <w:sz w:val="18"/>
              </w:rPr>
              <w:t>prices</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
        </w:tc>
      </w:tr>
      <w:tr>
        <w:trPr>
          <w:trHeight w:val="348"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8" w:right="0"/>
              <w:jc w:val="left"/>
              <w:rPr>
                <w:rFonts w:ascii="Calibri" w:hAnsi="Calibri" w:cs="Calibri" w:eastAsia="Calibri"/>
                <w:sz w:val="18"/>
                <w:szCs w:val="18"/>
              </w:rPr>
            </w:pPr>
            <w:r>
              <w:rPr>
                <w:rFonts w:ascii="Calibri"/>
                <w:spacing w:val="-1"/>
                <w:sz w:val="18"/>
              </w:rPr>
              <w:t>Import</w:t>
            </w:r>
            <w:r>
              <w:rPr>
                <w:rFonts w:ascii="Calibri"/>
                <w:spacing w:val="-4"/>
                <w:sz w:val="18"/>
              </w:rPr>
              <w:t> </w:t>
            </w:r>
            <w:r>
              <w:rPr>
                <w:rFonts w:ascii="Calibri"/>
                <w:spacing w:val="-1"/>
                <w:sz w:val="18"/>
              </w:rPr>
              <w:t>permit</w:t>
            </w:r>
            <w:r>
              <w:rPr>
                <w:rFonts w:ascii="Calibri"/>
                <w:spacing w:val="-4"/>
                <w:sz w:val="18"/>
              </w:rPr>
              <w:t> </w:t>
            </w:r>
            <w:r>
              <w:rPr>
                <w:rFonts w:ascii="Calibri"/>
                <w:spacing w:val="-1"/>
                <w:sz w:val="18"/>
              </w:rPr>
              <w:t>application</w:t>
            </w:r>
            <w:r>
              <w:rPr>
                <w:rFonts w:ascii="Calibri"/>
                <w:spacing w:val="-4"/>
                <w:sz w:val="18"/>
              </w:rPr>
              <w:t> </w:t>
            </w:r>
            <w:r>
              <w:rPr>
                <w:rFonts w:ascii="Calibri"/>
                <w:spacing w:val="-1"/>
                <w:sz w:val="18"/>
              </w:rPr>
              <w:t>(lodgement)</w:t>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37"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w:t>
            </w:r>
            <w:r>
              <w:rPr>
                <w:rFonts w:ascii="Calibri"/>
                <w:spacing w:val="-2"/>
                <w:sz w:val="18"/>
              </w:rPr>
              <w:t> </w:t>
            </w:r>
            <w:r>
              <w:rPr>
                <w:rFonts w:ascii="Calibri"/>
                <w:spacing w:val="-1"/>
                <w:sz w:val="18"/>
              </w:rPr>
              <w:t>$120</w:t>
            </w:r>
            <w:r>
              <w:rPr>
                <w:rFonts w:ascii="Calibri"/>
                <w:sz w:val="18"/>
              </w:rPr>
            </w:r>
          </w:p>
        </w:tc>
        <w:tc>
          <w:tcPr>
            <w:tcW w:w="859"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385" w:right="0"/>
              <w:jc w:val="left"/>
              <w:rPr>
                <w:rFonts w:ascii="Calibri" w:hAnsi="Calibri" w:cs="Calibri" w:eastAsia="Calibri"/>
                <w:sz w:val="18"/>
                <w:szCs w:val="18"/>
              </w:rPr>
            </w:pPr>
            <w:r>
              <w:rPr>
                <w:rFonts w:ascii="Calibri"/>
                <w:spacing w:val="-1"/>
                <w:sz w:val="18"/>
              </w:rPr>
              <w:t>$120</w:t>
            </w:r>
            <w:r>
              <w:rPr>
                <w:rFonts w:ascii="Calibri"/>
                <w:sz w:val="18"/>
              </w:rPr>
            </w: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800" w:right="0"/>
              <w:jc w:val="left"/>
              <w:rPr>
                <w:rFonts w:ascii="Calibri" w:hAnsi="Calibri" w:cs="Calibri" w:eastAsia="Calibri"/>
                <w:sz w:val="18"/>
                <w:szCs w:val="18"/>
              </w:rPr>
            </w:pPr>
            <w:r>
              <w:rPr>
                <w:rFonts w:ascii="Calibri"/>
                <w:sz w:val="18"/>
              </w:rPr>
              <w:t>1</w:t>
            </w:r>
            <w:r>
              <w:rPr>
                <w:rFonts w:ascii="Calibri"/>
                <w:spacing w:val="-3"/>
                <w:sz w:val="18"/>
              </w:rPr>
              <w:t> </w:t>
            </w:r>
            <w:r>
              <w:rPr>
                <w:rFonts w:ascii="Calibri"/>
                <w:sz w:val="18"/>
              </w:rPr>
              <w:t>X</w:t>
            </w:r>
            <w:r>
              <w:rPr>
                <w:rFonts w:ascii="Calibri"/>
                <w:spacing w:val="-2"/>
                <w:sz w:val="18"/>
              </w:rPr>
              <w:t> </w:t>
            </w:r>
            <w:r>
              <w:rPr>
                <w:rFonts w:ascii="Calibri"/>
                <w:spacing w:val="-1"/>
                <w:sz w:val="18"/>
              </w:rPr>
              <w:t>$122</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255" w:right="0"/>
              <w:jc w:val="left"/>
              <w:rPr>
                <w:rFonts w:ascii="Calibri" w:hAnsi="Calibri" w:cs="Calibri" w:eastAsia="Calibri"/>
                <w:sz w:val="18"/>
                <w:szCs w:val="18"/>
              </w:rPr>
            </w:pPr>
            <w:r>
              <w:rPr>
                <w:rFonts w:ascii="Calibri"/>
                <w:sz w:val="18"/>
              </w:rPr>
              <w:t>$122</w:t>
            </w:r>
          </w:p>
        </w:tc>
      </w:tr>
      <w:tr>
        <w:trPr>
          <w:trHeight w:val="351"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spacing w:val="-1"/>
                <w:sz w:val="18"/>
              </w:rPr>
              <w:t>Assessment</w:t>
            </w:r>
            <w:r>
              <w:rPr>
                <w:rFonts w:ascii="Calibri"/>
                <w:spacing w:val="-3"/>
                <w:sz w:val="18"/>
              </w:rPr>
              <w:t> </w:t>
            </w:r>
            <w:r>
              <w:rPr>
                <w:rFonts w:ascii="Calibri"/>
                <w:sz w:val="18"/>
              </w:rPr>
              <w:t>of</w:t>
            </w:r>
            <w:r>
              <w:rPr>
                <w:rFonts w:ascii="Calibri"/>
                <w:spacing w:val="-2"/>
                <w:sz w:val="18"/>
              </w:rPr>
              <w:t> </w:t>
            </w:r>
            <w:r>
              <w:rPr>
                <w:rFonts w:ascii="Calibri"/>
                <w:spacing w:val="-1"/>
                <w:sz w:val="18"/>
              </w:rPr>
              <w:t>Category</w:t>
            </w:r>
            <w:r>
              <w:rPr>
                <w:rFonts w:ascii="Calibri"/>
                <w:spacing w:val="-3"/>
                <w:sz w:val="18"/>
              </w:rPr>
              <w:t> </w:t>
            </w:r>
            <w:r>
              <w:rPr>
                <w:rFonts w:ascii="Calibri"/>
                <w:sz w:val="18"/>
              </w:rPr>
              <w:t>4</w:t>
            </w:r>
            <w:r>
              <w:rPr>
                <w:rFonts w:ascii="Calibri"/>
                <w:spacing w:val="-3"/>
                <w:sz w:val="18"/>
              </w:rPr>
              <w:t> </w:t>
            </w:r>
            <w:r>
              <w:rPr>
                <w:rFonts w:ascii="Calibri"/>
                <w:spacing w:val="-1"/>
                <w:sz w:val="18"/>
              </w:rPr>
              <w:t>permit application</w:t>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54"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$120</w:t>
            </w:r>
            <w:r>
              <w:rPr>
                <w:rFonts w:ascii="Calibri"/>
                <w:sz w:val="18"/>
              </w:rPr>
            </w:r>
          </w:p>
        </w:tc>
        <w:tc>
          <w:tcPr>
            <w:tcW w:w="859"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385" w:right="0"/>
              <w:jc w:val="left"/>
              <w:rPr>
                <w:rFonts w:ascii="Calibri" w:hAnsi="Calibri" w:cs="Calibri" w:eastAsia="Calibri"/>
                <w:sz w:val="18"/>
                <w:szCs w:val="18"/>
              </w:rPr>
            </w:pPr>
            <w:r>
              <w:rPr>
                <w:rFonts w:ascii="Calibri"/>
                <w:spacing w:val="-1"/>
                <w:sz w:val="18"/>
              </w:rPr>
              <w:t>$360</w:t>
            </w:r>
            <w:r>
              <w:rPr>
                <w:rFonts w:ascii="Calibri"/>
                <w:sz w:val="18"/>
              </w:rPr>
            </w: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817"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$148</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255" w:right="0"/>
              <w:jc w:val="left"/>
              <w:rPr>
                <w:rFonts w:ascii="Calibri" w:hAnsi="Calibri" w:cs="Calibri" w:eastAsia="Calibri"/>
                <w:sz w:val="18"/>
                <w:szCs w:val="18"/>
              </w:rPr>
            </w:pPr>
            <w:r>
              <w:rPr>
                <w:rFonts w:ascii="Calibri"/>
                <w:sz w:val="18"/>
              </w:rPr>
              <w:t>$444</w:t>
            </w:r>
          </w:p>
        </w:tc>
      </w:tr>
      <w:tr>
        <w:trPr>
          <w:trHeight w:val="569"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474"/>
              <w:jc w:val="left"/>
              <w:rPr>
                <w:rFonts w:ascii="Calibri" w:hAnsi="Calibri" w:cs="Calibri" w:eastAsia="Calibri"/>
                <w:sz w:val="18"/>
                <w:szCs w:val="18"/>
              </w:rPr>
            </w:pPr>
            <w:r>
              <w:rPr>
                <w:rFonts w:ascii="Calibri" w:hAnsi="Calibri"/>
                <w:spacing w:val="-1"/>
                <w:sz w:val="18"/>
              </w:rPr>
              <w:t>In-office</w:t>
            </w:r>
            <w:r>
              <w:rPr>
                <w:rFonts w:ascii="Calibri" w:hAnsi="Calibri"/>
                <w:spacing w:val="-4"/>
                <w:sz w:val="18"/>
              </w:rPr>
              <w:t> </w:t>
            </w:r>
            <w:r>
              <w:rPr>
                <w:rFonts w:ascii="Calibri" w:hAnsi="Calibri"/>
                <w:spacing w:val="-1"/>
                <w:sz w:val="18"/>
              </w:rPr>
              <w:t>assessment</w:t>
            </w:r>
            <w:r>
              <w:rPr>
                <w:rFonts w:ascii="Calibri" w:hAnsi="Calibri"/>
                <w:spacing w:val="-3"/>
                <w:sz w:val="18"/>
              </w:rPr>
              <w:t> </w:t>
            </w:r>
            <w:r>
              <w:rPr>
                <w:rFonts w:ascii="Calibri" w:hAnsi="Calibri"/>
                <w:sz w:val="18"/>
              </w:rPr>
              <w:t>fee</w:t>
            </w:r>
            <w:r>
              <w:rPr>
                <w:rFonts w:ascii="Calibri" w:hAnsi="Calibri"/>
                <w:spacing w:val="-3"/>
                <w:sz w:val="18"/>
              </w:rPr>
              <w:t> </w:t>
            </w:r>
            <w:r>
              <w:rPr>
                <w:rFonts w:ascii="Calibri" w:hAnsi="Calibri"/>
                <w:spacing w:val="-1"/>
                <w:sz w:val="18"/>
              </w:rPr>
              <w:t>(one</w:t>
            </w:r>
            <w:r>
              <w:rPr>
                <w:rFonts w:ascii="Calibri" w:hAnsi="Calibri"/>
                <w:spacing w:val="-3"/>
                <w:sz w:val="18"/>
              </w:rPr>
              <w:t> </w:t>
            </w:r>
            <w:r>
              <w:rPr>
                <w:rFonts w:ascii="Calibri" w:hAnsi="Calibri"/>
                <w:spacing w:val="-1"/>
                <w:sz w:val="18"/>
              </w:rPr>
              <w:t>additional</w:t>
            </w:r>
            <w:r>
              <w:rPr>
                <w:rFonts w:ascii="Calibri" w:hAnsi="Calibri"/>
                <w:spacing w:val="39"/>
                <w:sz w:val="18"/>
              </w:rPr>
              <w:t> </w:t>
            </w:r>
            <w:r>
              <w:rPr>
                <w:rFonts w:ascii="Calibri" w:hAnsi="Calibri"/>
                <w:spacing w:val="-1"/>
                <w:sz w:val="18"/>
              </w:rPr>
              <w:t>hour</w:t>
            </w:r>
            <w:r>
              <w:rPr>
                <w:rFonts w:ascii="Calibri" w:hAnsi="Calibri"/>
                <w:spacing w:val="-2"/>
                <w:sz w:val="18"/>
              </w:rPr>
              <w:t> </w:t>
            </w:r>
            <w:r>
              <w:rPr>
                <w:rFonts w:ascii="Calibri" w:hAnsi="Calibri"/>
                <w:sz w:val="18"/>
              </w:rPr>
              <w:t>or</w:t>
            </w:r>
            <w:r>
              <w:rPr>
                <w:rFonts w:ascii="Calibri" w:hAnsi="Calibri"/>
                <w:spacing w:val="-2"/>
                <w:sz w:val="18"/>
              </w:rPr>
              <w:t> </w:t>
            </w:r>
            <w:r>
              <w:rPr>
                <w:rFonts w:ascii="Calibri" w:hAnsi="Calibri"/>
                <w:sz w:val="18"/>
              </w:rPr>
              <w:t>4 x ¼ </w:t>
            </w:r>
            <w:r>
              <w:rPr>
                <w:rFonts w:ascii="Calibri" w:hAnsi="Calibri"/>
                <w:spacing w:val="-1"/>
                <w:sz w:val="18"/>
              </w:rPr>
              <w:t>hour</w:t>
            </w:r>
            <w:r>
              <w:rPr>
                <w:rFonts w:ascii="Calibri" w:hAnsi="Calibri"/>
                <w:spacing w:val="-2"/>
                <w:sz w:val="18"/>
              </w:rPr>
              <w:t> </w:t>
            </w:r>
            <w:r>
              <w:rPr>
                <w:rFonts w:ascii="Calibri" w:hAnsi="Calibri"/>
                <w:spacing w:val="-1"/>
                <w:sz w:val="18"/>
              </w:rPr>
              <w:t>units)</w:t>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145" w:right="0"/>
              <w:jc w:val="left"/>
              <w:rPr>
                <w:rFonts w:ascii="Calibri" w:hAnsi="Calibri" w:cs="Calibri" w:eastAsia="Calibri"/>
                <w:sz w:val="18"/>
                <w:szCs w:val="18"/>
              </w:rPr>
            </w:pPr>
            <w:r>
              <w:rPr>
                <w:rFonts w:ascii="Calibri"/>
                <w:sz w:val="18"/>
              </w:rPr>
              <w:t>4</w:t>
            </w:r>
            <w:r>
              <w:rPr>
                <w:rFonts w:ascii="Calibri"/>
                <w:spacing w:val="-2"/>
                <w:sz w:val="18"/>
              </w:rPr>
              <w:t> </w:t>
            </w:r>
            <w:r>
              <w:rPr>
                <w:rFonts w:ascii="Calibri"/>
                <w:sz w:val="18"/>
              </w:rPr>
              <w:t>x</w:t>
            </w:r>
            <w:r>
              <w:rPr>
                <w:rFonts w:ascii="Calibri"/>
                <w:spacing w:val="-1"/>
                <w:sz w:val="18"/>
              </w:rPr>
              <w:t> $30</w:t>
            </w:r>
            <w:r>
              <w:rPr>
                <w:rFonts w:ascii="Calibri"/>
                <w:sz w:val="18"/>
              </w:rPr>
            </w:r>
          </w:p>
        </w:tc>
        <w:tc>
          <w:tcPr>
            <w:tcW w:w="859"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85" w:right="0"/>
              <w:jc w:val="left"/>
              <w:rPr>
                <w:rFonts w:ascii="Calibri" w:hAnsi="Calibri" w:cs="Calibri" w:eastAsia="Calibri"/>
                <w:sz w:val="18"/>
                <w:szCs w:val="18"/>
              </w:rPr>
            </w:pPr>
            <w:r>
              <w:rPr>
                <w:rFonts w:ascii="Calibri"/>
                <w:spacing w:val="-1"/>
                <w:sz w:val="18"/>
              </w:rPr>
              <w:t>$120</w:t>
            </w:r>
            <w:r>
              <w:rPr>
                <w:rFonts w:ascii="Calibri"/>
                <w:sz w:val="18"/>
              </w:rPr>
            </w: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08" w:right="0"/>
              <w:jc w:val="left"/>
              <w:rPr>
                <w:rFonts w:ascii="Calibri" w:hAnsi="Calibri" w:cs="Calibri" w:eastAsia="Calibri"/>
                <w:sz w:val="18"/>
                <w:szCs w:val="18"/>
              </w:rPr>
            </w:pPr>
            <w:r>
              <w:rPr>
                <w:rFonts w:ascii="Calibri"/>
                <w:sz w:val="18"/>
              </w:rPr>
              <w:t>4</w:t>
            </w:r>
            <w:r>
              <w:rPr>
                <w:rFonts w:ascii="Calibri"/>
                <w:spacing w:val="-2"/>
                <w:sz w:val="18"/>
              </w:rPr>
              <w:t> </w:t>
            </w:r>
            <w:r>
              <w:rPr>
                <w:rFonts w:ascii="Calibri"/>
                <w:sz w:val="18"/>
              </w:rPr>
              <w:t>x</w:t>
            </w:r>
            <w:r>
              <w:rPr>
                <w:rFonts w:ascii="Calibri"/>
                <w:spacing w:val="-1"/>
                <w:sz w:val="18"/>
              </w:rPr>
              <w:t> </w:t>
            </w:r>
            <w:r>
              <w:rPr>
                <w:rFonts w:ascii="Calibri"/>
                <w:sz w:val="18"/>
              </w:rPr>
              <w:t>$37</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55" w:right="0"/>
              <w:jc w:val="left"/>
              <w:rPr>
                <w:rFonts w:ascii="Calibri" w:hAnsi="Calibri" w:cs="Calibri" w:eastAsia="Calibri"/>
                <w:sz w:val="18"/>
                <w:szCs w:val="18"/>
              </w:rPr>
            </w:pPr>
            <w:r>
              <w:rPr>
                <w:rFonts w:ascii="Calibri"/>
                <w:sz w:val="18"/>
              </w:rPr>
              <w:t>$148</w:t>
            </w:r>
          </w:p>
        </w:tc>
      </w:tr>
      <w:tr>
        <w:trPr>
          <w:trHeight w:val="286"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14" w:lineRule="exact" w:before="60"/>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569"/>
              <w:jc w:val="right"/>
              <w:rPr>
                <w:rFonts w:ascii="Calibri" w:hAnsi="Calibri" w:cs="Calibri" w:eastAsia="Calibri"/>
                <w:sz w:val="16"/>
                <w:szCs w:val="16"/>
              </w:rPr>
            </w:pPr>
            <w:r>
              <w:rPr>
                <w:rFonts w:ascii="Calibri"/>
                <w:w w:val="95"/>
                <w:sz w:val="16"/>
              </w:rPr>
              <w:t>-</w:t>
            </w:r>
          </w:p>
        </w:tc>
        <w:tc>
          <w:tcPr>
            <w:tcW w:w="859"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26" w:right="0"/>
              <w:jc w:val="left"/>
              <w:rPr>
                <w:rFonts w:ascii="Calibri" w:hAnsi="Calibri" w:cs="Calibri" w:eastAsia="Calibri"/>
                <w:sz w:val="16"/>
                <w:szCs w:val="16"/>
              </w:rPr>
            </w:pPr>
            <w:r>
              <w:rPr>
                <w:rFonts w:ascii="Calibri"/>
                <w:b/>
                <w:sz w:val="16"/>
              </w:rPr>
              <w:t>$600</w:t>
            </w:r>
            <w:r>
              <w:rPr>
                <w:rFonts w:ascii="Calibri"/>
                <w:sz w:val="16"/>
              </w:rPr>
            </w: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54"/>
              <w:jc w:val="right"/>
              <w:rPr>
                <w:rFonts w:ascii="Calibri" w:hAnsi="Calibri" w:cs="Calibri" w:eastAsia="Calibri"/>
                <w:sz w:val="16"/>
                <w:szCs w:val="16"/>
              </w:rPr>
            </w:pPr>
            <w:r>
              <w:rPr>
                <w:rFonts w:ascii="Calibri"/>
                <w:w w:val="95"/>
                <w:sz w:val="16"/>
              </w:rPr>
              <w:t>-</w:t>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11" w:lineRule="exact" w:before="63"/>
              <w:ind w:left="255" w:right="0"/>
              <w:jc w:val="left"/>
              <w:rPr>
                <w:rFonts w:ascii="Calibri" w:hAnsi="Calibri" w:cs="Calibri" w:eastAsia="Calibri"/>
                <w:sz w:val="18"/>
                <w:szCs w:val="18"/>
              </w:rPr>
            </w:pPr>
            <w:r>
              <w:rPr>
                <w:rFonts w:ascii="Calibri"/>
                <w:b/>
                <w:spacing w:val="-1"/>
                <w:sz w:val="18"/>
              </w:rPr>
              <w:t>$714</w:t>
            </w:r>
            <w:r>
              <w:rPr>
                <w:rFonts w:ascii="Calibri"/>
                <w:sz w:val="18"/>
              </w:rPr>
            </w:r>
          </w:p>
        </w:tc>
      </w:tr>
      <w:tr>
        <w:trPr>
          <w:trHeight w:val="283" w:hRule="exact"/>
        </w:trPr>
        <w:tc>
          <w:tcPr>
            <w:tcW w:w="3501" w:type="dxa"/>
            <w:tcBorders>
              <w:top w:val="single" w:sz="5" w:space="0" w:color="7E7E7E"/>
              <w:left w:val="nil" w:sz="6" w:space="0" w:color="auto"/>
              <w:bottom w:val="single" w:sz="5" w:space="0" w:color="7E7E7E"/>
              <w:right w:val="nil" w:sz="6" w:space="0" w:color="auto"/>
            </w:tcBorders>
          </w:tcPr>
          <w:p>
            <w:pPr>
              <w:pStyle w:val="TableParagraph"/>
              <w:spacing w:line="211" w:lineRule="exact" w:before="60"/>
              <w:ind w:left="108"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4"/>
                <w:sz w:val="18"/>
              </w:rPr>
              <w:t> </w:t>
            </w:r>
            <w:r>
              <w:rPr>
                <w:rFonts w:ascii="Calibri"/>
                <w:b/>
                <w:spacing w:val="-1"/>
                <w:sz w:val="18"/>
              </w:rPr>
              <w:t>cost</w:t>
            </w:r>
            <w:r>
              <w:rPr>
                <w:rFonts w:ascii="Calibri"/>
                <w:sz w:val="18"/>
              </w:rPr>
            </w:r>
          </w:p>
        </w:tc>
        <w:tc>
          <w:tcPr>
            <w:tcW w:w="2241"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569"/>
              <w:jc w:val="right"/>
              <w:rPr>
                <w:rFonts w:ascii="Calibri" w:hAnsi="Calibri" w:cs="Calibri" w:eastAsia="Calibri"/>
                <w:sz w:val="16"/>
                <w:szCs w:val="16"/>
              </w:rPr>
            </w:pPr>
            <w:r>
              <w:rPr>
                <w:rFonts w:ascii="Calibri"/>
                <w:w w:val="95"/>
                <w:sz w:val="16"/>
              </w:rPr>
              <w:t>-</w:t>
            </w:r>
          </w:p>
        </w:tc>
        <w:tc>
          <w:tcPr>
            <w:tcW w:w="859"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105"/>
              <w:jc w:val="right"/>
              <w:rPr>
                <w:rFonts w:ascii="Calibri" w:hAnsi="Calibri" w:cs="Calibri" w:eastAsia="Calibri"/>
                <w:sz w:val="16"/>
                <w:szCs w:val="16"/>
              </w:rPr>
            </w:pPr>
            <w:r>
              <w:rPr>
                <w:rFonts w:ascii="Calibri"/>
                <w:sz w:val="16"/>
              </w:rPr>
              <w:t>-</w:t>
            </w:r>
          </w:p>
        </w:tc>
        <w:tc>
          <w:tcPr>
            <w:tcW w:w="1690"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254"/>
              <w:jc w:val="right"/>
              <w:rPr>
                <w:rFonts w:ascii="Calibri" w:hAnsi="Calibri" w:cs="Calibri" w:eastAsia="Calibri"/>
                <w:sz w:val="16"/>
                <w:szCs w:val="16"/>
              </w:rPr>
            </w:pPr>
            <w:r>
              <w:rPr>
                <w:rFonts w:ascii="Calibri"/>
                <w:w w:val="95"/>
                <w:sz w:val="16"/>
              </w:rPr>
              <w:t>-</w:t>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11" w:lineRule="exact" w:before="60"/>
              <w:ind w:left="255" w:right="0"/>
              <w:jc w:val="left"/>
              <w:rPr>
                <w:rFonts w:ascii="Calibri" w:hAnsi="Calibri" w:cs="Calibri" w:eastAsia="Calibri"/>
                <w:sz w:val="18"/>
                <w:szCs w:val="18"/>
              </w:rPr>
            </w:pPr>
            <w:r>
              <w:rPr>
                <w:rFonts w:ascii="Calibri"/>
                <w:b/>
                <w:sz w:val="18"/>
              </w:rPr>
              <w:t>$114</w:t>
            </w:r>
            <w:r>
              <w:rPr>
                <w:rFonts w:ascii="Calibri"/>
                <w:sz w:val="18"/>
              </w:rPr>
            </w:r>
          </w:p>
        </w:tc>
      </w:tr>
    </w:tbl>
    <w:p>
      <w:pPr>
        <w:spacing w:after="0" w:line="211" w:lineRule="exact"/>
        <w:jc w:val="left"/>
        <w:rPr>
          <w:rFonts w:ascii="Calibri" w:hAnsi="Calibri" w:cs="Calibri" w:eastAsia="Calibri"/>
          <w:sz w:val="18"/>
          <w:szCs w:val="18"/>
        </w:rPr>
        <w:sectPr>
          <w:pgSz w:w="11910" w:h="16840"/>
          <w:pgMar w:header="608" w:footer="772" w:top="800" w:bottom="960" w:left="1300" w:right="130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pStyle w:val="Heading2"/>
        <w:numPr>
          <w:ilvl w:val="1"/>
          <w:numId w:val="4"/>
        </w:numPr>
        <w:tabs>
          <w:tab w:pos="1084" w:val="left" w:leader="none"/>
        </w:tabs>
        <w:spacing w:line="240" w:lineRule="auto" w:before="158" w:after="0"/>
        <w:ind w:left="1083" w:right="1542" w:hanging="965"/>
        <w:jc w:val="left"/>
        <w:rPr>
          <w:b w:val="0"/>
          <w:bCs w:val="0"/>
        </w:rPr>
      </w:pPr>
      <w:bookmarkStart w:name="9.5 Full Import Declaration and assessme" w:id="120"/>
      <w:bookmarkEnd w:id="120"/>
      <w:r>
        <w:rPr>
          <w:b w:val="0"/>
        </w:rPr>
      </w:r>
      <w:bookmarkStart w:name="_bookmark46" w:id="121"/>
      <w:bookmarkEnd w:id="121"/>
      <w:r>
        <w:rPr>
          <w:b w:val="0"/>
        </w:rPr>
      </w:r>
      <w:bookmarkStart w:name="_bookmark46" w:id="122"/>
      <w:bookmarkEnd w:id="122"/>
      <w:r>
        <w:rPr/>
        <w:t>F</w:t>
      </w:r>
      <w:r>
        <w:rPr/>
        <w:t>ull</w:t>
      </w:r>
      <w:r>
        <w:rPr>
          <w:spacing w:val="-6"/>
        </w:rPr>
        <w:t> </w:t>
      </w:r>
      <w:r>
        <w:rPr>
          <w:spacing w:val="-1"/>
        </w:rPr>
        <w:t>Import</w:t>
      </w:r>
      <w:r>
        <w:rPr>
          <w:spacing w:val="-7"/>
        </w:rPr>
        <w:t> </w:t>
      </w:r>
      <w:r>
        <w:rPr>
          <w:spacing w:val="-1"/>
        </w:rPr>
        <w:t>Declaration</w:t>
      </w:r>
      <w:r>
        <w:rPr>
          <w:spacing w:val="-5"/>
        </w:rPr>
        <w:t> </w:t>
      </w:r>
      <w:r>
        <w:rPr>
          <w:spacing w:val="-1"/>
        </w:rPr>
        <w:t>and</w:t>
      </w:r>
      <w:r>
        <w:rPr>
          <w:spacing w:val="-6"/>
        </w:rPr>
        <w:t> </w:t>
      </w:r>
      <w:r>
        <w:rPr>
          <w:spacing w:val="-1"/>
        </w:rPr>
        <w:t>assessment</w:t>
      </w:r>
      <w:r>
        <w:rPr>
          <w:spacing w:val="-6"/>
        </w:rPr>
        <w:t> </w:t>
      </w:r>
      <w:r>
        <w:rPr/>
        <w:t>by</w:t>
      </w:r>
      <w:r>
        <w:rPr>
          <w:spacing w:val="-7"/>
        </w:rPr>
        <w:t> </w:t>
      </w:r>
      <w:r>
        <w:rPr/>
        <w:t>a</w:t>
      </w:r>
      <w:r>
        <w:rPr>
          <w:spacing w:val="33"/>
          <w:w w:val="99"/>
        </w:rPr>
        <w:t> </w:t>
      </w:r>
      <w:r>
        <w:rPr>
          <w:spacing w:val="-1"/>
        </w:rPr>
        <w:t>biosecurity</w:t>
      </w:r>
      <w:r>
        <w:rPr>
          <w:spacing w:val="-13"/>
        </w:rPr>
        <w:t> </w:t>
      </w:r>
      <w:r>
        <w:rPr>
          <w:spacing w:val="-1"/>
        </w:rPr>
        <w:t>officer</w:t>
      </w:r>
      <w:r>
        <w:rPr>
          <w:spacing w:val="-11"/>
        </w:rPr>
        <w:t> </w:t>
      </w:r>
      <w:r>
        <w:rPr/>
        <w:t>with</w:t>
      </w:r>
      <w:r>
        <w:rPr>
          <w:spacing w:val="-11"/>
        </w:rPr>
        <w:t> </w:t>
      </w:r>
      <w:r>
        <w:rPr>
          <w:spacing w:val="-1"/>
        </w:rPr>
        <w:t>inspection</w:t>
      </w:r>
      <w:r>
        <w:rPr>
          <w:b w:val="0"/>
        </w:rPr>
      </w:r>
    </w:p>
    <w:p>
      <w:pPr>
        <w:pStyle w:val="BodyText"/>
        <w:spacing w:line="275" w:lineRule="auto" w:before="1"/>
        <w:ind w:right="197"/>
        <w:jc w:val="left"/>
      </w:pPr>
      <w:r>
        <w:rPr>
          <w:spacing w:val="-1"/>
        </w:rPr>
        <w:t>Kim</w:t>
      </w:r>
      <w:r>
        <w:rPr>
          <w:spacing w:val="2"/>
        </w:rPr>
        <w:t> </w:t>
      </w:r>
      <w:r>
        <w:rPr>
          <w:spacing w:val="-1"/>
        </w:rPr>
        <w:t>is</w:t>
      </w:r>
      <w:r>
        <w:rPr>
          <w:spacing w:val="-3"/>
        </w:rPr>
        <w:t> </w:t>
      </w:r>
      <w:r>
        <w:rPr>
          <w:spacing w:val="-1"/>
        </w:rPr>
        <w:t>importing</w:t>
      </w:r>
      <w:r>
        <w:rPr/>
        <w:t> a</w:t>
      </w:r>
      <w:r>
        <w:rPr>
          <w:spacing w:val="-2"/>
        </w:rPr>
        <w:t> </w:t>
      </w:r>
      <w:r>
        <w:rPr>
          <w:spacing w:val="-1"/>
        </w:rPr>
        <w:t>container</w:t>
      </w:r>
      <w:r>
        <w:rPr/>
        <w:t> of </w:t>
      </w:r>
      <w:r>
        <w:rPr>
          <w:spacing w:val="-1"/>
        </w:rPr>
        <w:t>rice.</w:t>
      </w:r>
      <w:r>
        <w:rPr/>
        <w:t> </w:t>
      </w:r>
      <w:r>
        <w:rPr>
          <w:spacing w:val="-1"/>
        </w:rPr>
        <w:t>She</w:t>
      </w:r>
      <w:r>
        <w:rPr>
          <w:spacing w:val="-2"/>
        </w:rPr>
        <w:t> </w:t>
      </w:r>
      <w:r>
        <w:rPr>
          <w:spacing w:val="-1"/>
        </w:rPr>
        <w:t>submits</w:t>
      </w:r>
      <w:r>
        <w:rPr>
          <w:spacing w:val="-2"/>
        </w:rPr>
        <w:t> </w:t>
      </w:r>
      <w:r>
        <w:rPr>
          <w:spacing w:val="-1"/>
        </w:rPr>
        <w:t>documents</w:t>
      </w:r>
      <w:r>
        <w:rPr>
          <w:spacing w:val="-2"/>
        </w:rPr>
        <w:t> to</w:t>
      </w:r>
      <w:r>
        <w:rPr>
          <w:spacing w:val="2"/>
        </w:rPr>
        <w:t> </w:t>
      </w:r>
      <w:r>
        <w:rPr>
          <w:spacing w:val="-1"/>
        </w:rPr>
        <w:t>the</w:t>
      </w:r>
      <w:r>
        <w:rPr>
          <w:spacing w:val="-2"/>
        </w:rPr>
        <w:t> </w:t>
      </w:r>
      <w:r>
        <w:rPr>
          <w:spacing w:val="-1"/>
        </w:rPr>
        <w:t>department</w:t>
      </w:r>
      <w:r>
        <w:rPr>
          <w:spacing w:val="-2"/>
        </w:rPr>
        <w:t> </w:t>
      </w:r>
      <w:r>
        <w:rPr>
          <w:spacing w:val="-1"/>
        </w:rPr>
        <w:t>for</w:t>
      </w:r>
      <w:r>
        <w:rPr/>
        <w:t> </w:t>
      </w:r>
      <w:r>
        <w:rPr>
          <w:spacing w:val="-1"/>
        </w:rPr>
        <w:t>assessment.</w:t>
      </w:r>
      <w:r>
        <w:rPr/>
        <w:t> </w:t>
      </w:r>
      <w:r>
        <w:rPr>
          <w:spacing w:val="-2"/>
        </w:rPr>
        <w:t>It</w:t>
      </w:r>
      <w:r>
        <w:rPr>
          <w:spacing w:val="75"/>
        </w:rPr>
        <w:t> </w:t>
      </w:r>
      <w:r>
        <w:rPr/>
        <w:t>takes</w:t>
      </w:r>
      <w:r>
        <w:rPr>
          <w:spacing w:val="-2"/>
        </w:rPr>
        <w:t> </w:t>
      </w:r>
      <w:r>
        <w:rPr/>
        <w:t>8</w:t>
      </w:r>
      <w:r>
        <w:rPr>
          <w:spacing w:val="-1"/>
        </w:rPr>
        <w:t> minutes</w:t>
      </w:r>
      <w:r>
        <w:rPr/>
        <w:t> </w:t>
      </w:r>
      <w:r>
        <w:rPr>
          <w:spacing w:val="-1"/>
        </w:rPr>
        <w:t>for</w:t>
      </w:r>
      <w:r>
        <w:rPr/>
        <w:t> </w:t>
      </w:r>
      <w:r>
        <w:rPr>
          <w:spacing w:val="-1"/>
        </w:rPr>
        <w:t>the biosecurity officer</w:t>
      </w:r>
      <w:r>
        <w:rPr>
          <w:spacing w:val="-2"/>
        </w:rPr>
        <w:t> </w:t>
      </w:r>
      <w:r>
        <w:rPr/>
        <w:t>to</w:t>
      </w:r>
      <w:r>
        <w:rPr>
          <w:spacing w:val="-1"/>
        </w:rPr>
        <w:t> conduct</w:t>
      </w:r>
      <w:r>
        <w:rPr>
          <w:spacing w:val="-4"/>
        </w:rPr>
        <w:t> </w:t>
      </w:r>
      <w:r>
        <w:rPr>
          <w:spacing w:val="-1"/>
        </w:rPr>
        <w:t>the</w:t>
      </w:r>
      <w:r>
        <w:rPr>
          <w:spacing w:val="1"/>
        </w:rPr>
        <w:t> </w:t>
      </w:r>
      <w:r>
        <w:rPr>
          <w:spacing w:val="-1"/>
        </w:rPr>
        <w:t>in-office</w:t>
      </w:r>
      <w:r>
        <w:rPr>
          <w:spacing w:val="1"/>
        </w:rPr>
        <w:t> </w:t>
      </w:r>
      <w:r>
        <w:rPr>
          <w:spacing w:val="-1"/>
        </w:rPr>
        <w:t>assessment.</w:t>
      </w:r>
      <w:r>
        <w:rPr>
          <w:spacing w:val="-3"/>
        </w:rPr>
        <w:t> </w:t>
      </w:r>
      <w:r>
        <w:rPr>
          <w:spacing w:val="-2"/>
        </w:rPr>
        <w:t>An</w:t>
      </w:r>
      <w:r>
        <w:rPr>
          <w:spacing w:val="-1"/>
        </w:rPr>
        <w:t> inspection</w:t>
      </w:r>
      <w:r>
        <w:rPr>
          <w:spacing w:val="-3"/>
        </w:rPr>
        <w:t> </w:t>
      </w:r>
      <w:r>
        <w:rPr/>
        <w:t>of</w:t>
      </w:r>
      <w:r>
        <w:rPr>
          <w:spacing w:val="-3"/>
        </w:rPr>
        <w:t> </w:t>
      </w:r>
      <w:r>
        <w:rPr>
          <w:spacing w:val="-1"/>
        </w:rPr>
        <w:t>the</w:t>
      </w:r>
      <w:r>
        <w:rPr>
          <w:spacing w:val="71"/>
        </w:rPr>
        <w:t> </w:t>
      </w:r>
      <w:r>
        <w:rPr>
          <w:spacing w:val="-1"/>
        </w:rPr>
        <w:t>rice</w:t>
      </w:r>
      <w:r>
        <w:rPr>
          <w:spacing w:val="1"/>
        </w:rPr>
        <w:t> </w:t>
      </w:r>
      <w:r>
        <w:rPr>
          <w:spacing w:val="-1"/>
        </w:rPr>
        <w:t>is</w:t>
      </w:r>
      <w:r>
        <w:rPr/>
        <w:t> </w:t>
      </w:r>
      <w:r>
        <w:rPr>
          <w:spacing w:val="-1"/>
        </w:rPr>
        <w:t>required. Kim</w:t>
      </w:r>
      <w:r>
        <w:rPr>
          <w:spacing w:val="2"/>
        </w:rPr>
        <w:t> </w:t>
      </w:r>
      <w:r>
        <w:rPr>
          <w:spacing w:val="-1"/>
        </w:rPr>
        <w:t>books</w:t>
      </w:r>
      <w:r>
        <w:rPr>
          <w:spacing w:val="-2"/>
        </w:rPr>
        <w:t> </w:t>
      </w:r>
      <w:r>
        <w:rPr/>
        <w:t>an</w:t>
      </w:r>
      <w:r>
        <w:rPr>
          <w:spacing w:val="-1"/>
        </w:rPr>
        <w:t> appointment</w:t>
      </w:r>
      <w:r>
        <w:rPr>
          <w:spacing w:val="1"/>
        </w:rPr>
        <w:t> </w:t>
      </w:r>
      <w:r>
        <w:rPr>
          <w:spacing w:val="-1"/>
        </w:rPr>
        <w:t>for</w:t>
      </w:r>
      <w:r>
        <w:rPr/>
        <w:t> an</w:t>
      </w:r>
      <w:r>
        <w:rPr>
          <w:spacing w:val="-1"/>
        </w:rPr>
        <w:t> inspection at</w:t>
      </w:r>
      <w:r>
        <w:rPr>
          <w:spacing w:val="1"/>
        </w:rPr>
        <w:t> </w:t>
      </w:r>
      <w:r>
        <w:rPr>
          <w:spacing w:val="-2"/>
        </w:rPr>
        <w:t>her</w:t>
      </w:r>
      <w:r>
        <w:rPr/>
        <w:t> </w:t>
      </w:r>
      <w:r>
        <w:rPr>
          <w:spacing w:val="-1"/>
        </w:rPr>
        <w:t>warehouse.</w:t>
      </w:r>
      <w:r>
        <w:rPr/>
        <w:t> </w:t>
      </w:r>
      <w:r>
        <w:rPr>
          <w:spacing w:val="-1"/>
        </w:rPr>
        <w:t>There</w:t>
      </w:r>
      <w:r>
        <w:rPr/>
        <w:t> </w:t>
      </w:r>
      <w:r>
        <w:rPr>
          <w:spacing w:val="-1"/>
        </w:rPr>
        <w:t>is</w:t>
      </w:r>
      <w:r>
        <w:rPr>
          <w:spacing w:val="1"/>
        </w:rPr>
        <w:t> </w:t>
      </w:r>
      <w:r>
        <w:rPr>
          <w:spacing w:val="-2"/>
        </w:rPr>
        <w:t>no</w:t>
      </w:r>
      <w:r>
        <w:rPr>
          <w:spacing w:val="-1"/>
        </w:rPr>
        <w:t> officer</w:t>
      </w:r>
      <w:r>
        <w:rPr>
          <w:spacing w:val="57"/>
        </w:rPr>
        <w:t> </w:t>
      </w:r>
      <w:r>
        <w:rPr>
          <w:spacing w:val="-1"/>
        </w:rPr>
        <w:t>permanently</w:t>
      </w:r>
      <w:r>
        <w:rPr>
          <w:spacing w:val="1"/>
        </w:rPr>
        <w:t> </w:t>
      </w:r>
      <w:r>
        <w:rPr>
          <w:spacing w:val="-1"/>
        </w:rPr>
        <w:t>stationed there</w:t>
      </w:r>
      <w:r>
        <w:rPr>
          <w:spacing w:val="1"/>
        </w:rPr>
        <w:t> </w:t>
      </w:r>
      <w:r>
        <w:rPr>
          <w:spacing w:val="-1"/>
        </w:rPr>
        <w:t>and the inspection</w:t>
      </w:r>
      <w:r>
        <w:rPr/>
        <w:t> </w:t>
      </w:r>
      <w:r>
        <w:rPr>
          <w:spacing w:val="-1"/>
        </w:rPr>
        <w:t>takes</w:t>
      </w:r>
      <w:r>
        <w:rPr>
          <w:spacing w:val="-2"/>
        </w:rPr>
        <w:t> </w:t>
      </w:r>
      <w:r>
        <w:rPr/>
        <w:t>25</w:t>
      </w:r>
      <w:r>
        <w:rPr>
          <w:spacing w:val="-1"/>
        </w:rPr>
        <w:t> minutes.</w:t>
      </w:r>
      <w:r>
        <w:rPr/>
        <w:t> </w:t>
      </w:r>
      <w:r>
        <w:rPr>
          <w:spacing w:val="-2"/>
        </w:rPr>
        <w:t>The</w:t>
      </w:r>
      <w:r>
        <w:rPr>
          <w:spacing w:val="1"/>
        </w:rPr>
        <w:t> </w:t>
      </w:r>
      <w:r>
        <w:rPr>
          <w:spacing w:val="-1"/>
        </w:rPr>
        <w:t>fees</w:t>
      </w:r>
      <w:r>
        <w:rPr/>
        <w:t> </w:t>
      </w:r>
      <w:r>
        <w:rPr>
          <w:spacing w:val="-1"/>
        </w:rPr>
        <w:t>and</w:t>
      </w:r>
      <w:r>
        <w:rPr/>
        <w:t> </w:t>
      </w:r>
      <w:r>
        <w:rPr>
          <w:spacing w:val="-1"/>
        </w:rPr>
        <w:t>charges</w:t>
      </w:r>
      <w:r>
        <w:rPr/>
        <w:t> </w:t>
      </w:r>
      <w:r>
        <w:rPr>
          <w:spacing w:val="-1"/>
        </w:rPr>
        <w:t>are</w:t>
      </w:r>
      <w:r>
        <w:rPr>
          <w:spacing w:val="61"/>
        </w:rPr>
        <w:t> </w:t>
      </w:r>
      <w:r>
        <w:rPr>
          <w:spacing w:val="-1"/>
        </w:rPr>
        <w:t>described</w:t>
      </w:r>
      <w:r>
        <w:rPr/>
        <w:t> </w:t>
      </w:r>
      <w:r>
        <w:rPr>
          <w:spacing w:val="-1"/>
        </w:rPr>
        <w:t>i</w:t>
      </w:r>
      <w:hyperlink w:history="true" w:anchor="_bookmark47">
        <w:r>
          <w:rPr>
            <w:spacing w:val="-1"/>
          </w:rPr>
          <w:t>n</w:t>
        </w:r>
        <w:r>
          <w:rPr/>
          <w:t> </w:t>
        </w:r>
        <w:r>
          <w:rPr>
            <w:spacing w:val="-1"/>
          </w:rPr>
          <w:t>Table</w:t>
        </w:r>
        <w:r>
          <w:rPr>
            <w:spacing w:val="1"/>
          </w:rPr>
          <w:t> </w:t>
        </w:r>
        <w:r>
          <w:rPr>
            <w:spacing w:val="-1"/>
          </w:rPr>
          <w:t>11.</w:t>
        </w:r>
      </w:hyperlink>
    </w:p>
    <w:p>
      <w:pPr>
        <w:spacing w:line="240" w:lineRule="auto" w:before="6"/>
        <w:rPr>
          <w:rFonts w:ascii="Calibri" w:hAnsi="Calibri" w:cs="Calibri" w:eastAsia="Calibri"/>
          <w:sz w:val="16"/>
          <w:szCs w:val="16"/>
        </w:rPr>
      </w:pPr>
    </w:p>
    <w:p>
      <w:pPr>
        <w:pStyle w:val="Heading5"/>
        <w:spacing w:line="240" w:lineRule="auto"/>
        <w:ind w:right="0"/>
        <w:jc w:val="left"/>
        <w:rPr>
          <w:b w:val="0"/>
          <w:bCs w:val="0"/>
        </w:rPr>
      </w:pPr>
      <w:bookmarkStart w:name="_bookmark47" w:id="123"/>
      <w:bookmarkEnd w:id="123"/>
      <w:r>
        <w:rPr>
          <w:b w:val="0"/>
        </w:rPr>
      </w:r>
      <w:r>
        <w:rPr/>
        <w:t>Table</w:t>
      </w:r>
      <w:r>
        <w:rPr>
          <w:spacing w:val="-5"/>
        </w:rPr>
        <w:t> </w:t>
      </w:r>
      <w:r>
        <w:rPr>
          <w:spacing w:val="-1"/>
        </w:rPr>
        <w:t>11</w:t>
      </w:r>
      <w:r>
        <w:rPr>
          <w:spacing w:val="-3"/>
        </w:rPr>
        <w:t> </w:t>
      </w:r>
      <w:r>
        <w:rPr>
          <w:spacing w:val="-1"/>
        </w:rPr>
        <w:t>Change</w:t>
      </w:r>
      <w:r>
        <w:rPr>
          <w:spacing w:val="-4"/>
        </w:rPr>
        <w:t> </w:t>
      </w:r>
      <w:r>
        <w:rPr>
          <w:spacing w:val="-1"/>
        </w:rPr>
        <w:t>in</w:t>
      </w:r>
      <w:r>
        <w:rPr>
          <w:spacing w:val="-3"/>
        </w:rPr>
        <w:t> </w:t>
      </w:r>
      <w:r>
        <w:rPr>
          <w:spacing w:val="-1"/>
        </w:rPr>
        <w:t>cost</w:t>
      </w:r>
      <w:r>
        <w:rPr>
          <w:spacing w:val="-5"/>
        </w:rPr>
        <w:t> </w:t>
      </w:r>
      <w:r>
        <w:rPr/>
        <w:t>when</w:t>
      </w:r>
      <w:r>
        <w:rPr>
          <w:spacing w:val="-3"/>
        </w:rPr>
        <w:t> </w:t>
      </w:r>
      <w:r>
        <w:rPr/>
        <w:t>a</w:t>
      </w:r>
      <w:r>
        <w:rPr>
          <w:spacing w:val="-3"/>
        </w:rPr>
        <w:t> </w:t>
      </w:r>
      <w:r>
        <w:rPr>
          <w:spacing w:val="-1"/>
        </w:rPr>
        <w:t>FID,</w:t>
      </w:r>
      <w:r>
        <w:rPr>
          <w:spacing w:val="-3"/>
        </w:rPr>
        <w:t> </w:t>
      </w:r>
      <w:r>
        <w:rPr>
          <w:spacing w:val="-1"/>
        </w:rPr>
        <w:t>assessment</w:t>
      </w:r>
      <w:r>
        <w:rPr>
          <w:spacing w:val="-5"/>
        </w:rPr>
        <w:t> </w:t>
      </w:r>
      <w:r>
        <w:rPr>
          <w:spacing w:val="-1"/>
        </w:rPr>
        <w:t>and</w:t>
      </w:r>
      <w:r>
        <w:rPr>
          <w:spacing w:val="-2"/>
        </w:rPr>
        <w:t> </w:t>
      </w:r>
      <w:r>
        <w:rPr>
          <w:spacing w:val="-1"/>
        </w:rPr>
        <w:t>inspection</w:t>
      </w:r>
      <w:r>
        <w:rPr>
          <w:spacing w:val="-5"/>
        </w:rPr>
        <w:t> </w:t>
      </w:r>
      <w:r>
        <w:rPr/>
        <w:t>is</w:t>
      </w:r>
      <w:r>
        <w:rPr>
          <w:spacing w:val="-5"/>
        </w:rPr>
        <w:t> </w:t>
      </w:r>
      <w:r>
        <w:rPr>
          <w:spacing w:val="-1"/>
        </w:rPr>
        <w:t>required</w:t>
      </w:r>
      <w:r>
        <w:rPr>
          <w:b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3177"/>
        <w:gridCol w:w="2566"/>
        <w:gridCol w:w="858"/>
        <w:gridCol w:w="1691"/>
        <w:gridCol w:w="728"/>
      </w:tblGrid>
      <w:tr>
        <w:trPr>
          <w:trHeight w:val="340"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Fees</w:t>
            </w:r>
            <w:r>
              <w:rPr>
                <w:rFonts w:ascii="Calibri"/>
                <w:b/>
                <w:spacing w:val="-4"/>
                <w:sz w:val="18"/>
              </w:rPr>
              <w:t> </w:t>
            </w:r>
            <w:r>
              <w:rPr>
                <w:rFonts w:ascii="Calibri"/>
                <w:b/>
                <w:spacing w:val="-1"/>
                <w:sz w:val="18"/>
              </w:rPr>
              <w:t>and</w:t>
            </w:r>
            <w:r>
              <w:rPr>
                <w:rFonts w:ascii="Calibri"/>
                <w:b/>
                <w:spacing w:val="-4"/>
                <w:sz w:val="18"/>
              </w:rPr>
              <w:t> </w:t>
            </w:r>
            <w:r>
              <w:rPr>
                <w:rFonts w:ascii="Calibri"/>
                <w:b/>
                <w:spacing w:val="-1"/>
                <w:sz w:val="18"/>
              </w:rPr>
              <w:t>charges</w:t>
            </w:r>
            <w:r>
              <w:rPr>
                <w:rFonts w:ascii="Calibri"/>
                <w:sz w:val="18"/>
              </w:rPr>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449"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858" w:type="dxa"/>
            <w:tcBorders>
              <w:top w:val="single" w:sz="5" w:space="0" w:color="7E7E7E"/>
              <w:left w:val="nil" w:sz="6" w:space="0" w:color="auto"/>
              <w:bottom w:val="single" w:sz="5" w:space="0" w:color="7E7E7E"/>
              <w:right w:val="nil" w:sz="6" w:space="0" w:color="auto"/>
            </w:tcBorders>
          </w:tcPr>
          <w:p>
            <w:pP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b/>
                <w:spacing w:val="-1"/>
                <w:sz w:val="18"/>
              </w:rPr>
              <w:t>Proposed</w:t>
            </w:r>
            <w:r>
              <w:rPr>
                <w:rFonts w:ascii="Calibri"/>
                <w:b/>
                <w:spacing w:val="-7"/>
                <w:sz w:val="18"/>
              </w:rPr>
              <w:t> </w:t>
            </w:r>
            <w:r>
              <w:rPr>
                <w:rFonts w:ascii="Calibri"/>
                <w:b/>
                <w:spacing w:val="-1"/>
                <w:sz w:val="18"/>
              </w:rPr>
              <w:t>prices</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
        </w:tc>
      </w:tr>
      <w:tr>
        <w:trPr>
          <w:trHeight w:val="351"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4"/>
                <w:sz w:val="18"/>
                <w:szCs w:val="18"/>
              </w:rPr>
              <w:t> </w:t>
            </w:r>
            <w:r>
              <w:rPr>
                <w:rFonts w:ascii="Calibri" w:hAnsi="Calibri" w:cs="Calibri" w:eastAsia="Calibri"/>
                <w:sz w:val="18"/>
                <w:szCs w:val="18"/>
              </w:rPr>
              <w:t>import</w:t>
            </w:r>
            <w:r>
              <w:rPr>
                <w:rFonts w:ascii="Calibri" w:hAnsi="Calibri" w:cs="Calibri" w:eastAsia="Calibri"/>
                <w:spacing w:val="-3"/>
                <w:sz w:val="18"/>
                <w:szCs w:val="18"/>
              </w:rPr>
              <w:t> </w:t>
            </w:r>
            <w:r>
              <w:rPr>
                <w:rFonts w:ascii="Calibri" w:hAnsi="Calibri" w:cs="Calibri" w:eastAsia="Calibri"/>
                <w:spacing w:val="-1"/>
                <w:sz w:val="18"/>
                <w:szCs w:val="18"/>
              </w:rPr>
              <w:t>declaration</w:t>
            </w:r>
            <w:r>
              <w:rPr>
                <w:rFonts w:ascii="Calibri" w:hAnsi="Calibri" w:cs="Calibri" w:eastAsia="Calibri"/>
                <w:spacing w:val="-4"/>
                <w:sz w:val="18"/>
                <w:szCs w:val="18"/>
              </w:rPr>
              <w:t> </w:t>
            </w:r>
            <w:r>
              <w:rPr>
                <w:rFonts w:ascii="Calibri" w:hAnsi="Calibri" w:cs="Calibri" w:eastAsia="Calibri"/>
                <w:spacing w:val="-1"/>
                <w:sz w:val="18"/>
                <w:szCs w:val="18"/>
              </w:rPr>
              <w:t>charge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z w:val="18"/>
                <w:szCs w:val="18"/>
              </w:rPr>
              <w:t>sea</w:t>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569"/>
              <w:jc w:val="right"/>
              <w:rPr>
                <w:rFonts w:ascii="Calibri" w:hAnsi="Calibri" w:cs="Calibri" w:eastAsia="Calibri"/>
                <w:sz w:val="16"/>
                <w:szCs w:val="16"/>
              </w:rPr>
            </w:pPr>
            <w:r>
              <w:rPr>
                <w:rFonts w:ascii="Calibri"/>
                <w:w w:val="95"/>
                <w:sz w:val="16"/>
              </w:rPr>
              <w:t>-</w:t>
            </w:r>
          </w:p>
        </w:tc>
        <w:tc>
          <w:tcPr>
            <w:tcW w:w="8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76" w:right="0"/>
              <w:jc w:val="left"/>
              <w:rPr>
                <w:rFonts w:ascii="Calibri" w:hAnsi="Calibri" w:cs="Calibri" w:eastAsia="Calibri"/>
                <w:sz w:val="18"/>
                <w:szCs w:val="18"/>
              </w:rPr>
            </w:pPr>
            <w:r>
              <w:rPr>
                <w:rFonts w:ascii="Calibri"/>
                <w:sz w:val="18"/>
              </w:rPr>
              <w:t>$58</w:t>
            </w: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56"/>
              <w:jc w:val="right"/>
              <w:rPr>
                <w:rFonts w:ascii="Calibri" w:hAnsi="Calibri" w:cs="Calibri" w:eastAsia="Calibri"/>
                <w:sz w:val="18"/>
                <w:szCs w:val="18"/>
              </w:rPr>
            </w:pPr>
            <w:r>
              <w:rPr>
                <w:rFonts w:ascii="Calibri"/>
                <w:sz w:val="18"/>
              </w:rPr>
              <w:t>-</w:t>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46" w:right="0"/>
              <w:jc w:val="left"/>
              <w:rPr>
                <w:rFonts w:ascii="Calibri" w:hAnsi="Calibri" w:cs="Calibri" w:eastAsia="Calibri"/>
                <w:sz w:val="18"/>
                <w:szCs w:val="18"/>
              </w:rPr>
            </w:pPr>
            <w:r>
              <w:rPr>
                <w:rFonts w:ascii="Calibri"/>
                <w:spacing w:val="-1"/>
                <w:sz w:val="18"/>
              </w:rPr>
              <w:t>$63</w:t>
            </w:r>
            <w:r>
              <w:rPr>
                <w:rFonts w:ascii="Calibri"/>
                <w:sz w:val="18"/>
              </w:rPr>
            </w:r>
          </w:p>
        </w:tc>
      </w:tr>
      <w:tr>
        <w:trPr>
          <w:trHeight w:val="629"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8" w:right="1299"/>
              <w:jc w:val="left"/>
              <w:rPr>
                <w:rFonts w:ascii="Calibri" w:hAnsi="Calibri" w:cs="Calibri" w:eastAsia="Calibri"/>
                <w:sz w:val="18"/>
                <w:szCs w:val="18"/>
              </w:rPr>
            </w:pPr>
            <w:r>
              <w:rPr>
                <w:rFonts w:ascii="Calibri" w:hAnsi="Calibri"/>
                <w:spacing w:val="-1"/>
                <w:sz w:val="18"/>
              </w:rPr>
              <w:t>In-office</w:t>
            </w:r>
            <w:r>
              <w:rPr>
                <w:rFonts w:ascii="Calibri" w:hAnsi="Calibri"/>
                <w:spacing w:val="-5"/>
                <w:sz w:val="18"/>
              </w:rPr>
              <w:t> </w:t>
            </w:r>
            <w:r>
              <w:rPr>
                <w:rFonts w:ascii="Calibri" w:hAnsi="Calibri"/>
                <w:spacing w:val="-1"/>
                <w:sz w:val="18"/>
              </w:rPr>
              <w:t>assessment</w:t>
            </w:r>
            <w:r>
              <w:rPr>
                <w:rFonts w:ascii="Calibri" w:hAnsi="Calibri"/>
                <w:spacing w:val="-4"/>
                <w:sz w:val="18"/>
              </w:rPr>
              <w:t> </w:t>
            </w:r>
            <w:r>
              <w:rPr>
                <w:rFonts w:ascii="Calibri" w:hAnsi="Calibri"/>
                <w:sz w:val="18"/>
              </w:rPr>
              <w:t>fee</w:t>
            </w:r>
            <w:r>
              <w:rPr>
                <w:rFonts w:ascii="Calibri" w:hAnsi="Calibri"/>
                <w:spacing w:val="21"/>
                <w:w w:val="99"/>
                <w:sz w:val="18"/>
              </w:rPr>
              <w:t> </w:t>
            </w:r>
            <w:r>
              <w:rPr>
                <w:rFonts w:ascii="Calibri" w:hAnsi="Calibri"/>
                <w:sz w:val="18"/>
              </w:rPr>
              <w:t>(1</w:t>
            </w:r>
            <w:r>
              <w:rPr>
                <w:rFonts w:ascii="Calibri" w:hAnsi="Calibri"/>
                <w:spacing w:val="-1"/>
                <w:sz w:val="18"/>
              </w:rPr>
              <w:t> </w:t>
            </w:r>
            <w:r>
              <w:rPr>
                <w:rFonts w:ascii="Calibri" w:hAnsi="Calibri"/>
                <w:sz w:val="18"/>
              </w:rPr>
              <w:t>x ¼ </w:t>
            </w:r>
            <w:r>
              <w:rPr>
                <w:rFonts w:ascii="Calibri" w:hAnsi="Calibri"/>
                <w:spacing w:val="-1"/>
                <w:sz w:val="18"/>
              </w:rPr>
              <w:t>hour</w:t>
            </w:r>
            <w:r>
              <w:rPr>
                <w:rFonts w:ascii="Calibri" w:hAnsi="Calibri"/>
                <w:spacing w:val="-2"/>
                <w:sz w:val="18"/>
              </w:rPr>
              <w:t> </w:t>
            </w:r>
            <w:r>
              <w:rPr>
                <w:rFonts w:ascii="Calibri" w:hAnsi="Calibri"/>
                <w:spacing w:val="-1"/>
                <w:sz w:val="18"/>
              </w:rPr>
              <w:t>unit)</w:t>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left="1527" w:right="0"/>
              <w:jc w:val="left"/>
              <w:rPr>
                <w:rFonts w:ascii="Calibri" w:hAnsi="Calibri" w:cs="Calibri" w:eastAsia="Calibri"/>
                <w:sz w:val="16"/>
                <w:szCs w:val="16"/>
              </w:rPr>
            </w:pPr>
            <w:r>
              <w:rPr>
                <w:rFonts w:ascii="Calibri"/>
                <w:sz w:val="16"/>
              </w:rPr>
              <w:t>1 x</w:t>
            </w:r>
            <w:r>
              <w:rPr>
                <w:rFonts w:ascii="Calibri"/>
                <w:spacing w:val="-1"/>
                <w:sz w:val="16"/>
              </w:rPr>
              <w:t> </w:t>
            </w:r>
            <w:r>
              <w:rPr>
                <w:rFonts w:ascii="Calibri"/>
                <w:sz w:val="16"/>
              </w:rPr>
              <w:t>$30</w:t>
            </w:r>
          </w:p>
        </w:tc>
        <w:tc>
          <w:tcPr>
            <w:tcW w:w="8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76" w:right="0"/>
              <w:jc w:val="left"/>
              <w:rPr>
                <w:rFonts w:ascii="Calibri" w:hAnsi="Calibri" w:cs="Calibri" w:eastAsia="Calibri"/>
                <w:sz w:val="18"/>
                <w:szCs w:val="18"/>
              </w:rPr>
            </w:pPr>
            <w:r>
              <w:rPr>
                <w:rFonts w:ascii="Calibri"/>
                <w:sz w:val="18"/>
              </w:rPr>
              <w:t>$30</w:t>
            </w: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09"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$37</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46" w:right="0"/>
              <w:jc w:val="left"/>
              <w:rPr>
                <w:rFonts w:ascii="Calibri" w:hAnsi="Calibri" w:cs="Calibri" w:eastAsia="Calibri"/>
                <w:sz w:val="18"/>
                <w:szCs w:val="18"/>
              </w:rPr>
            </w:pPr>
            <w:r>
              <w:rPr>
                <w:rFonts w:ascii="Calibri"/>
                <w:spacing w:val="-1"/>
                <w:sz w:val="18"/>
              </w:rPr>
              <w:t>$37</w:t>
            </w:r>
            <w:r>
              <w:rPr>
                <w:rFonts w:ascii="Calibri"/>
                <w:sz w:val="18"/>
              </w:rPr>
            </w:r>
          </w:p>
        </w:tc>
      </w:tr>
      <w:tr>
        <w:trPr>
          <w:trHeight w:val="629"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8" w:right="1049"/>
              <w:jc w:val="left"/>
              <w:rPr>
                <w:rFonts w:ascii="Calibri" w:hAnsi="Calibri" w:cs="Calibri" w:eastAsia="Calibri"/>
                <w:sz w:val="18"/>
                <w:szCs w:val="18"/>
              </w:rPr>
            </w:pPr>
            <w:r>
              <w:rPr>
                <w:rFonts w:ascii="Calibri" w:hAnsi="Calibri"/>
                <w:spacing w:val="-1"/>
                <w:sz w:val="18"/>
              </w:rPr>
              <w:t>Out-of-office</w:t>
            </w:r>
            <w:r>
              <w:rPr>
                <w:rFonts w:ascii="Calibri" w:hAnsi="Calibri"/>
                <w:spacing w:val="-4"/>
                <w:sz w:val="18"/>
              </w:rPr>
              <w:t> </w:t>
            </w:r>
            <w:r>
              <w:rPr>
                <w:rFonts w:ascii="Calibri" w:hAnsi="Calibri"/>
                <w:spacing w:val="-1"/>
                <w:sz w:val="18"/>
              </w:rPr>
              <w:t>inspection</w:t>
            </w:r>
            <w:r>
              <w:rPr>
                <w:rFonts w:ascii="Calibri" w:hAnsi="Calibri"/>
                <w:spacing w:val="-4"/>
                <w:sz w:val="18"/>
              </w:rPr>
              <w:t> </w:t>
            </w:r>
            <w:r>
              <w:rPr>
                <w:rFonts w:ascii="Calibri" w:hAnsi="Calibri"/>
                <w:spacing w:val="-1"/>
                <w:sz w:val="18"/>
              </w:rPr>
              <w:t>fee</w:t>
            </w:r>
            <w:r>
              <w:rPr>
                <w:rFonts w:ascii="Calibri" w:hAnsi="Calibri"/>
                <w:spacing w:val="29"/>
                <w:w w:val="99"/>
                <w:sz w:val="18"/>
              </w:rPr>
              <w:t> </w:t>
            </w:r>
            <w:r>
              <w:rPr>
                <w:rFonts w:ascii="Calibri" w:hAnsi="Calibri"/>
                <w:sz w:val="18"/>
              </w:rPr>
              <w:t>(2</w:t>
            </w:r>
            <w:r>
              <w:rPr>
                <w:rFonts w:ascii="Calibri" w:hAnsi="Calibri"/>
                <w:spacing w:val="-1"/>
                <w:sz w:val="18"/>
              </w:rPr>
              <w:t> </w:t>
            </w:r>
            <w:r>
              <w:rPr>
                <w:rFonts w:ascii="Calibri" w:hAnsi="Calibri"/>
                <w:sz w:val="18"/>
              </w:rPr>
              <w:t>x ¼ </w:t>
            </w:r>
            <w:r>
              <w:rPr>
                <w:rFonts w:ascii="Calibri" w:hAnsi="Calibri"/>
                <w:spacing w:val="-1"/>
                <w:sz w:val="18"/>
              </w:rPr>
              <w:t>hour</w:t>
            </w:r>
            <w:r>
              <w:rPr>
                <w:rFonts w:ascii="Calibri" w:hAnsi="Calibri"/>
                <w:spacing w:val="-2"/>
                <w:sz w:val="18"/>
              </w:rPr>
              <w:t> </w:t>
            </w:r>
            <w:r>
              <w:rPr>
                <w:rFonts w:ascii="Calibri" w:hAnsi="Calibri"/>
                <w:spacing w:val="-1"/>
                <w:sz w:val="18"/>
              </w:rPr>
              <w:t>units)</w:t>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57"/>
              <w:ind w:left="1527" w:right="0"/>
              <w:jc w:val="left"/>
              <w:rPr>
                <w:rFonts w:ascii="Calibri" w:hAnsi="Calibri" w:cs="Calibri" w:eastAsia="Calibri"/>
                <w:sz w:val="16"/>
                <w:szCs w:val="16"/>
              </w:rPr>
            </w:pPr>
            <w:r>
              <w:rPr>
                <w:rFonts w:ascii="Calibri"/>
                <w:sz w:val="16"/>
              </w:rPr>
              <w:t>2 x</w:t>
            </w:r>
            <w:r>
              <w:rPr>
                <w:rFonts w:ascii="Calibri"/>
                <w:spacing w:val="-1"/>
                <w:sz w:val="16"/>
              </w:rPr>
              <w:t> </w:t>
            </w:r>
            <w:r>
              <w:rPr>
                <w:rFonts w:ascii="Calibri"/>
                <w:sz w:val="16"/>
              </w:rPr>
              <w:t>$50</w:t>
            </w:r>
          </w:p>
        </w:tc>
        <w:tc>
          <w:tcPr>
            <w:tcW w:w="8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85" w:right="0"/>
              <w:jc w:val="left"/>
              <w:rPr>
                <w:rFonts w:ascii="Calibri" w:hAnsi="Calibri" w:cs="Calibri" w:eastAsia="Calibri"/>
                <w:sz w:val="18"/>
                <w:szCs w:val="18"/>
              </w:rPr>
            </w:pPr>
            <w:r>
              <w:rPr>
                <w:rFonts w:ascii="Calibri"/>
                <w:spacing w:val="-1"/>
                <w:sz w:val="18"/>
              </w:rPr>
              <w:t>$100</w:t>
            </w:r>
            <w:r>
              <w:rPr>
                <w:rFonts w:ascii="Calibri"/>
                <w:sz w:val="18"/>
              </w:rPr>
            </w: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09"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w:t>
            </w:r>
            <w:r>
              <w:rPr>
                <w:rFonts w:ascii="Calibri"/>
                <w:spacing w:val="-1"/>
                <w:sz w:val="18"/>
              </w:rPr>
              <w:t> </w:t>
            </w:r>
            <w:r>
              <w:rPr>
                <w:rFonts w:ascii="Calibri"/>
                <w:sz w:val="18"/>
              </w:rPr>
              <w:t>$62</w:t>
            </w:r>
            <w:r>
              <w:rPr>
                <w:rFonts w:ascii="Calibri"/>
                <w:sz w:val="18"/>
              </w:rPr>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55" w:right="0"/>
              <w:jc w:val="left"/>
              <w:rPr>
                <w:rFonts w:ascii="Calibri" w:hAnsi="Calibri" w:cs="Calibri" w:eastAsia="Calibri"/>
                <w:sz w:val="18"/>
                <w:szCs w:val="18"/>
              </w:rPr>
            </w:pPr>
            <w:r>
              <w:rPr>
                <w:rFonts w:ascii="Calibri"/>
                <w:sz w:val="18"/>
              </w:rPr>
              <w:t>$124</w:t>
            </w:r>
          </w:p>
        </w:tc>
      </w:tr>
      <w:tr>
        <w:trPr>
          <w:trHeight w:val="341"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569"/>
              <w:jc w:val="right"/>
              <w:rPr>
                <w:rFonts w:ascii="Calibri" w:hAnsi="Calibri" w:cs="Calibri" w:eastAsia="Calibri"/>
                <w:sz w:val="16"/>
                <w:szCs w:val="16"/>
              </w:rPr>
            </w:pPr>
            <w:r>
              <w:rPr>
                <w:rFonts w:ascii="Calibri"/>
                <w:w w:val="95"/>
                <w:sz w:val="16"/>
              </w:rPr>
              <w:t>-</w:t>
            </w:r>
          </w:p>
        </w:tc>
        <w:tc>
          <w:tcPr>
            <w:tcW w:w="85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85" w:right="0"/>
              <w:jc w:val="left"/>
              <w:rPr>
                <w:rFonts w:ascii="Calibri" w:hAnsi="Calibri" w:cs="Calibri" w:eastAsia="Calibri"/>
                <w:sz w:val="18"/>
                <w:szCs w:val="18"/>
              </w:rPr>
            </w:pPr>
            <w:r>
              <w:rPr>
                <w:rFonts w:ascii="Calibri"/>
                <w:b/>
                <w:spacing w:val="-1"/>
                <w:sz w:val="18"/>
              </w:rPr>
              <w:t>$188</w:t>
            </w:r>
            <w:r>
              <w:rPr>
                <w:rFonts w:ascii="Calibri"/>
                <w:sz w:val="18"/>
              </w:rPr>
            </w: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56"/>
              <w:jc w:val="right"/>
              <w:rPr>
                <w:rFonts w:ascii="Calibri" w:hAnsi="Calibri" w:cs="Calibri" w:eastAsia="Calibri"/>
                <w:sz w:val="18"/>
                <w:szCs w:val="18"/>
              </w:rPr>
            </w:pPr>
            <w:r>
              <w:rPr>
                <w:rFonts w:ascii="Calibri"/>
                <w:sz w:val="18"/>
              </w:rPr>
              <w:t>-</w:t>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55" w:right="0"/>
              <w:jc w:val="left"/>
              <w:rPr>
                <w:rFonts w:ascii="Calibri" w:hAnsi="Calibri" w:cs="Calibri" w:eastAsia="Calibri"/>
                <w:sz w:val="18"/>
                <w:szCs w:val="18"/>
              </w:rPr>
            </w:pPr>
            <w:r>
              <w:rPr>
                <w:rFonts w:ascii="Calibri"/>
                <w:b/>
                <w:sz w:val="18"/>
              </w:rPr>
              <w:t>$224</w:t>
            </w:r>
            <w:r>
              <w:rPr>
                <w:rFonts w:ascii="Calibri"/>
                <w:sz w:val="18"/>
              </w:rPr>
            </w:r>
          </w:p>
        </w:tc>
      </w:tr>
      <w:tr>
        <w:trPr>
          <w:trHeight w:val="341" w:hRule="exact"/>
        </w:trPr>
        <w:tc>
          <w:tcPr>
            <w:tcW w:w="3177"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8"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4"/>
                <w:sz w:val="18"/>
              </w:rPr>
              <w:t> </w:t>
            </w:r>
            <w:r>
              <w:rPr>
                <w:rFonts w:ascii="Calibri"/>
                <w:b/>
                <w:spacing w:val="-1"/>
                <w:sz w:val="18"/>
              </w:rPr>
              <w:t>cost</w:t>
            </w:r>
            <w:r>
              <w:rPr>
                <w:rFonts w:ascii="Calibri"/>
                <w:sz w:val="18"/>
              </w:rPr>
            </w:r>
          </w:p>
        </w:tc>
        <w:tc>
          <w:tcPr>
            <w:tcW w:w="2566"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right="569"/>
              <w:jc w:val="right"/>
              <w:rPr>
                <w:rFonts w:ascii="Calibri" w:hAnsi="Calibri" w:cs="Calibri" w:eastAsia="Calibri"/>
                <w:sz w:val="16"/>
                <w:szCs w:val="16"/>
              </w:rPr>
            </w:pPr>
            <w:r>
              <w:rPr>
                <w:rFonts w:ascii="Calibri"/>
                <w:w w:val="95"/>
                <w:sz w:val="16"/>
              </w:rPr>
              <w:t>-</w:t>
            </w:r>
          </w:p>
        </w:tc>
        <w:tc>
          <w:tcPr>
            <w:tcW w:w="858"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106"/>
              <w:jc w:val="right"/>
              <w:rPr>
                <w:rFonts w:ascii="Calibri" w:hAnsi="Calibri" w:cs="Calibri" w:eastAsia="Calibri"/>
                <w:sz w:val="18"/>
                <w:szCs w:val="18"/>
              </w:rPr>
            </w:pPr>
            <w:r>
              <w:rPr>
                <w:rFonts w:ascii="Calibri"/>
                <w:b/>
                <w:w w:val="95"/>
                <w:sz w:val="18"/>
              </w:rPr>
              <w:t>-</w:t>
            </w:r>
            <w:r>
              <w:rPr>
                <w:rFonts w:ascii="Calibri"/>
                <w:sz w:val="18"/>
              </w:rPr>
            </w:r>
          </w:p>
        </w:tc>
        <w:tc>
          <w:tcPr>
            <w:tcW w:w="1691"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256"/>
              <w:jc w:val="right"/>
              <w:rPr>
                <w:rFonts w:ascii="Calibri" w:hAnsi="Calibri" w:cs="Calibri" w:eastAsia="Calibri"/>
                <w:sz w:val="18"/>
                <w:szCs w:val="18"/>
              </w:rPr>
            </w:pPr>
            <w:r>
              <w:rPr>
                <w:rFonts w:ascii="Calibri"/>
                <w:sz w:val="18"/>
              </w:rPr>
              <w:t>-</w:t>
            </w:r>
          </w:p>
        </w:tc>
        <w:tc>
          <w:tcPr>
            <w:tcW w:w="728"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346" w:right="0"/>
              <w:jc w:val="left"/>
              <w:rPr>
                <w:rFonts w:ascii="Calibri" w:hAnsi="Calibri" w:cs="Calibri" w:eastAsia="Calibri"/>
                <w:sz w:val="18"/>
                <w:szCs w:val="18"/>
              </w:rPr>
            </w:pPr>
            <w:r>
              <w:rPr>
                <w:rFonts w:ascii="Calibri"/>
                <w:b/>
                <w:spacing w:val="-1"/>
                <w:sz w:val="18"/>
              </w:rPr>
              <w:t>$36</w:t>
            </w:r>
            <w:r>
              <w:rPr>
                <w:rFonts w:ascii="Calibri"/>
                <w:sz w:val="18"/>
              </w:rPr>
            </w:r>
          </w:p>
        </w:tc>
      </w:tr>
    </w:tbl>
    <w:p>
      <w:pPr>
        <w:spacing w:line="240" w:lineRule="auto" w:before="11"/>
        <w:rPr>
          <w:rFonts w:ascii="Calibri" w:hAnsi="Calibri" w:cs="Calibri" w:eastAsia="Calibri"/>
          <w:b/>
          <w:bCs/>
          <w:sz w:val="16"/>
          <w:szCs w:val="16"/>
        </w:rPr>
      </w:pPr>
    </w:p>
    <w:p>
      <w:pPr>
        <w:pStyle w:val="Heading2"/>
        <w:numPr>
          <w:ilvl w:val="1"/>
          <w:numId w:val="4"/>
        </w:numPr>
        <w:tabs>
          <w:tab w:pos="1084" w:val="left" w:leader="none"/>
        </w:tabs>
        <w:spacing w:line="439" w:lineRule="exact" w:before="27" w:after="0"/>
        <w:ind w:left="1083" w:right="0" w:hanging="965"/>
        <w:jc w:val="left"/>
        <w:rPr>
          <w:b w:val="0"/>
          <w:bCs w:val="0"/>
        </w:rPr>
      </w:pPr>
      <w:bookmarkStart w:name="9.6 Importing a consignment of used vehi" w:id="124"/>
      <w:bookmarkEnd w:id="124"/>
      <w:r>
        <w:rPr>
          <w:b w:val="0"/>
        </w:rPr>
      </w:r>
      <w:bookmarkStart w:name="_bookmark48" w:id="125"/>
      <w:bookmarkEnd w:id="125"/>
      <w:r>
        <w:rPr>
          <w:b w:val="0"/>
        </w:rPr>
      </w:r>
      <w:bookmarkStart w:name="_bookmark48" w:id="126"/>
      <w:bookmarkEnd w:id="126"/>
      <w:r>
        <w:rPr/>
        <w:t>Impo</w:t>
      </w:r>
      <w:r>
        <w:rPr/>
        <w:t>rting</w:t>
      </w:r>
      <w:r>
        <w:rPr>
          <w:spacing w:val="-9"/>
        </w:rPr>
        <w:t> </w:t>
      </w:r>
      <w:r>
        <w:rPr/>
        <w:t>a</w:t>
      </w:r>
      <w:r>
        <w:rPr>
          <w:spacing w:val="-9"/>
        </w:rPr>
        <w:t> </w:t>
      </w:r>
      <w:r>
        <w:rPr>
          <w:spacing w:val="-1"/>
        </w:rPr>
        <w:t>consignment</w:t>
      </w:r>
      <w:r>
        <w:rPr>
          <w:spacing w:val="-7"/>
        </w:rPr>
        <w:t> </w:t>
      </w:r>
      <w:r>
        <w:rPr>
          <w:spacing w:val="-1"/>
        </w:rPr>
        <w:t>of</w:t>
      </w:r>
      <w:r>
        <w:rPr>
          <w:spacing w:val="-7"/>
        </w:rPr>
        <w:t> </w:t>
      </w:r>
      <w:r>
        <w:rPr>
          <w:spacing w:val="-1"/>
        </w:rPr>
        <w:t>used</w:t>
      </w:r>
      <w:r>
        <w:rPr>
          <w:spacing w:val="-7"/>
        </w:rPr>
        <w:t> </w:t>
      </w:r>
      <w:r>
        <w:rPr>
          <w:spacing w:val="-1"/>
        </w:rPr>
        <w:t>vehicles</w:t>
      </w:r>
      <w:r>
        <w:rPr>
          <w:b w:val="0"/>
        </w:rPr>
      </w:r>
    </w:p>
    <w:p>
      <w:pPr>
        <w:pStyle w:val="BodyText"/>
        <w:spacing w:line="276" w:lineRule="auto"/>
        <w:ind w:right="215"/>
        <w:jc w:val="left"/>
      </w:pPr>
      <w:r>
        <w:rPr>
          <w:spacing w:val="-1"/>
        </w:rPr>
        <w:t>RefurbAuto</w:t>
      </w:r>
      <w:r>
        <w:rPr>
          <w:spacing w:val="1"/>
        </w:rPr>
        <w:t> </w:t>
      </w:r>
      <w:r>
        <w:rPr>
          <w:spacing w:val="-1"/>
        </w:rPr>
        <w:t>imports</w:t>
      </w:r>
      <w:r>
        <w:rPr/>
        <w:t> a</w:t>
      </w:r>
      <w:r>
        <w:rPr>
          <w:spacing w:val="-2"/>
        </w:rPr>
        <w:t> </w:t>
      </w:r>
      <w:r>
        <w:rPr>
          <w:spacing w:val="-1"/>
        </w:rPr>
        <w:t>consignment</w:t>
      </w:r>
      <w:r>
        <w:rPr>
          <w:spacing w:val="-2"/>
        </w:rPr>
        <w:t> </w:t>
      </w:r>
      <w:r>
        <w:rPr/>
        <w:t>of </w:t>
      </w:r>
      <w:r>
        <w:rPr>
          <w:spacing w:val="-1"/>
        </w:rPr>
        <w:t>containerised used vehicles</w:t>
      </w:r>
      <w:r>
        <w:rPr>
          <w:spacing w:val="-2"/>
        </w:rPr>
        <w:t> </w:t>
      </w:r>
      <w:r>
        <w:rPr>
          <w:spacing w:val="-1"/>
        </w:rPr>
        <w:t>with parts</w:t>
      </w:r>
      <w:r>
        <w:rPr/>
        <w:t> </w:t>
      </w:r>
      <w:r>
        <w:rPr>
          <w:spacing w:val="-1"/>
        </w:rPr>
        <w:t>and</w:t>
      </w:r>
      <w:r>
        <w:rPr>
          <w:spacing w:val="-3"/>
        </w:rPr>
        <w:t> </w:t>
      </w:r>
      <w:r>
        <w:rPr>
          <w:spacing w:val="-1"/>
        </w:rPr>
        <w:t>used spare</w:t>
      </w:r>
      <w:r>
        <w:rPr>
          <w:spacing w:val="-2"/>
        </w:rPr>
        <w:t> </w:t>
      </w:r>
      <w:r>
        <w:rPr>
          <w:spacing w:val="-1"/>
        </w:rPr>
        <w:t>tyres.</w:t>
      </w:r>
      <w:r>
        <w:rPr>
          <w:spacing w:val="64"/>
        </w:rPr>
        <w:t> </w:t>
      </w:r>
      <w:r>
        <w:rPr>
          <w:spacing w:val="-1"/>
        </w:rPr>
        <w:t>On</w:t>
      </w:r>
      <w:r>
        <w:rPr/>
        <w:t> </w:t>
      </w:r>
      <w:r>
        <w:rPr>
          <w:spacing w:val="-1"/>
        </w:rPr>
        <w:t>arrival,</w:t>
      </w:r>
      <w:r>
        <w:rPr>
          <w:spacing w:val="-2"/>
        </w:rPr>
        <w:t> </w:t>
      </w:r>
      <w:r>
        <w:rPr>
          <w:spacing w:val="-1"/>
        </w:rPr>
        <w:t>the</w:t>
      </w:r>
      <w:r>
        <w:rPr>
          <w:spacing w:val="-2"/>
        </w:rPr>
        <w:t> </w:t>
      </w:r>
      <w:r>
        <w:rPr>
          <w:spacing w:val="-1"/>
        </w:rPr>
        <w:t>vehicles</w:t>
      </w:r>
      <w:r>
        <w:rPr/>
        <w:t> </w:t>
      </w:r>
      <w:r>
        <w:rPr>
          <w:spacing w:val="-1"/>
        </w:rPr>
        <w:t>are directed</w:t>
      </w:r>
      <w:r>
        <w:rPr>
          <w:spacing w:val="-3"/>
        </w:rPr>
        <w:t> </w:t>
      </w:r>
      <w:r>
        <w:rPr/>
        <w:t>to</w:t>
      </w:r>
      <w:r>
        <w:rPr>
          <w:spacing w:val="-1"/>
        </w:rPr>
        <w:t> </w:t>
      </w:r>
      <w:r>
        <w:rPr/>
        <w:t>an</w:t>
      </w:r>
      <w:r>
        <w:rPr>
          <w:spacing w:val="-1"/>
        </w:rPr>
        <w:t> approved</w:t>
      </w:r>
      <w:r>
        <w:rPr/>
        <w:t> </w:t>
      </w:r>
      <w:r>
        <w:rPr>
          <w:spacing w:val="-1"/>
        </w:rPr>
        <w:t>arrangement</w:t>
      </w:r>
      <w:r>
        <w:rPr>
          <w:spacing w:val="-2"/>
        </w:rPr>
        <w:t> </w:t>
      </w:r>
      <w:r>
        <w:rPr>
          <w:spacing w:val="-1"/>
        </w:rPr>
        <w:t>site</w:t>
      </w:r>
      <w:r>
        <w:rPr>
          <w:spacing w:val="1"/>
        </w:rPr>
        <w:t> </w:t>
      </w:r>
      <w:r>
        <w:rPr>
          <w:spacing w:val="-1"/>
        </w:rPr>
        <w:t>for</w:t>
      </w:r>
      <w:r>
        <w:rPr/>
        <w:t> </w:t>
      </w:r>
      <w:r>
        <w:rPr>
          <w:spacing w:val="-1"/>
        </w:rPr>
        <w:t>inspection that</w:t>
      </w:r>
      <w:r>
        <w:rPr>
          <w:spacing w:val="-2"/>
        </w:rPr>
        <w:t> </w:t>
      </w:r>
      <w:r>
        <w:rPr>
          <w:spacing w:val="-1"/>
        </w:rPr>
        <w:t>takes</w:t>
      </w:r>
      <w:r>
        <w:rPr>
          <w:spacing w:val="-2"/>
        </w:rPr>
        <w:t> </w:t>
      </w:r>
      <w:r>
        <w:rPr/>
        <w:t>4</w:t>
      </w:r>
      <w:r>
        <w:rPr>
          <w:spacing w:val="73"/>
        </w:rPr>
        <w:t> </w:t>
      </w:r>
      <w:r>
        <w:rPr>
          <w:spacing w:val="-1"/>
        </w:rPr>
        <w:t>hours.</w:t>
      </w:r>
      <w:r>
        <w:rPr/>
        <w:t> </w:t>
      </w:r>
      <w:r>
        <w:rPr>
          <w:spacing w:val="-1"/>
        </w:rPr>
        <w:t>One </w:t>
      </w:r>
      <w:r>
        <w:rPr/>
        <w:t>of</w:t>
      </w:r>
      <w:r>
        <w:rPr>
          <w:spacing w:val="-3"/>
        </w:rPr>
        <w:t> </w:t>
      </w:r>
      <w:r>
        <w:rPr>
          <w:spacing w:val="-1"/>
        </w:rPr>
        <w:t>the vehicles</w:t>
      </w:r>
      <w:r>
        <w:rPr/>
        <w:t> </w:t>
      </w:r>
      <w:r>
        <w:rPr>
          <w:spacing w:val="-2"/>
        </w:rPr>
        <w:t>is</w:t>
      </w:r>
      <w:r>
        <w:rPr/>
        <w:t> </w:t>
      </w:r>
      <w:r>
        <w:rPr>
          <w:spacing w:val="-1"/>
        </w:rPr>
        <w:t>contaminated and requires</w:t>
      </w:r>
      <w:r>
        <w:rPr/>
        <w:t> </w:t>
      </w:r>
      <w:r>
        <w:rPr>
          <w:spacing w:val="-1"/>
        </w:rPr>
        <w:t>treatment</w:t>
      </w:r>
      <w:r>
        <w:rPr>
          <w:spacing w:val="-2"/>
        </w:rPr>
        <w:t> </w:t>
      </w:r>
      <w:r>
        <w:rPr>
          <w:spacing w:val="-1"/>
        </w:rPr>
        <w:t>at</w:t>
      </w:r>
      <w:r>
        <w:rPr>
          <w:spacing w:val="1"/>
        </w:rPr>
        <w:t> </w:t>
      </w:r>
      <w:r>
        <w:rPr>
          <w:spacing w:val="-1"/>
        </w:rPr>
        <w:t>the</w:t>
      </w:r>
      <w:r>
        <w:rPr>
          <w:spacing w:val="1"/>
        </w:rPr>
        <w:t> </w:t>
      </w:r>
      <w:r>
        <w:rPr>
          <w:spacing w:val="-1"/>
        </w:rPr>
        <w:t>site.</w:t>
      </w:r>
      <w:r>
        <w:rPr/>
        <w:t> </w:t>
      </w:r>
      <w:r>
        <w:rPr>
          <w:spacing w:val="-1"/>
        </w:rPr>
        <w:t>The</w:t>
      </w:r>
      <w:r>
        <w:rPr>
          <w:spacing w:val="1"/>
        </w:rPr>
        <w:t> </w:t>
      </w:r>
      <w:r>
        <w:rPr>
          <w:spacing w:val="-1"/>
        </w:rPr>
        <w:t>vehicle</w:t>
      </w:r>
      <w:r>
        <w:rPr>
          <w:spacing w:val="1"/>
        </w:rPr>
        <w:t> </w:t>
      </w:r>
      <w:r>
        <w:rPr>
          <w:spacing w:val="-1"/>
        </w:rPr>
        <w:t>is</w:t>
      </w:r>
      <w:r>
        <w:rPr>
          <w:spacing w:val="-2"/>
        </w:rPr>
        <w:t> </w:t>
      </w:r>
      <w:r>
        <w:rPr/>
        <w:t>re-</w:t>
      </w:r>
      <w:r>
        <w:rPr>
          <w:spacing w:val="57"/>
        </w:rPr>
        <w:t> </w:t>
      </w:r>
      <w:r>
        <w:rPr>
          <w:spacing w:val="-1"/>
        </w:rPr>
        <w:t>inspected</w:t>
      </w:r>
      <w:r>
        <w:rPr/>
        <w:t> </w:t>
      </w:r>
      <w:r>
        <w:rPr>
          <w:spacing w:val="-1"/>
        </w:rPr>
        <w:t>after</w:t>
      </w:r>
      <w:r>
        <w:rPr/>
        <w:t> </w:t>
      </w:r>
      <w:r>
        <w:rPr>
          <w:spacing w:val="-2"/>
        </w:rPr>
        <w:t>it</w:t>
      </w:r>
      <w:r>
        <w:rPr>
          <w:spacing w:val="1"/>
        </w:rPr>
        <w:t> </w:t>
      </w:r>
      <w:r>
        <w:rPr>
          <w:spacing w:val="-1"/>
        </w:rPr>
        <w:t>is</w:t>
      </w:r>
      <w:r>
        <w:rPr/>
        <w:t> </w:t>
      </w:r>
      <w:r>
        <w:rPr>
          <w:spacing w:val="-1"/>
        </w:rPr>
        <w:t>cleaned which</w:t>
      </w:r>
      <w:r>
        <w:rPr/>
        <w:t> </w:t>
      </w:r>
      <w:r>
        <w:rPr>
          <w:spacing w:val="-1"/>
        </w:rPr>
        <w:t>takes</w:t>
      </w:r>
      <w:r>
        <w:rPr>
          <w:spacing w:val="-2"/>
        </w:rPr>
        <w:t> </w:t>
      </w:r>
      <w:r>
        <w:rPr/>
        <w:t>30</w:t>
      </w:r>
      <w:r>
        <w:rPr>
          <w:spacing w:val="-1"/>
        </w:rPr>
        <w:t> minutes.</w:t>
      </w:r>
      <w:r>
        <w:rPr>
          <w:spacing w:val="-2"/>
        </w:rPr>
        <w:t> </w:t>
      </w:r>
      <w:r>
        <w:rPr>
          <w:spacing w:val="-1"/>
        </w:rPr>
        <w:t>RefurbAuto’s</w:t>
      </w:r>
      <w:r>
        <w:rPr>
          <w:spacing w:val="-2"/>
        </w:rPr>
        <w:t> </w:t>
      </w:r>
      <w:r>
        <w:rPr>
          <w:spacing w:val="-1"/>
        </w:rPr>
        <w:t>fees</w:t>
      </w:r>
      <w:r>
        <w:rPr/>
        <w:t> </w:t>
      </w:r>
      <w:r>
        <w:rPr>
          <w:spacing w:val="-1"/>
        </w:rPr>
        <w:t>and charges</w:t>
      </w:r>
      <w:r>
        <w:rPr/>
        <w:t> </w:t>
      </w:r>
      <w:r>
        <w:rPr>
          <w:spacing w:val="-1"/>
        </w:rPr>
        <w:t>are</w:t>
      </w:r>
      <w:r>
        <w:rPr>
          <w:spacing w:val="1"/>
        </w:rPr>
        <w:t> </w:t>
      </w:r>
      <w:r>
        <w:rPr>
          <w:spacing w:val="-1"/>
        </w:rPr>
        <w:t>described in</w:t>
      </w:r>
      <w:r>
        <w:rPr>
          <w:spacing w:val="64"/>
        </w:rPr>
        <w:t> </w:t>
      </w:r>
      <w:hyperlink w:history="true" w:anchor="_bookmark49">
        <w:r>
          <w:rPr>
            <w:spacing w:val="-1"/>
          </w:rPr>
          <w:t>Table</w:t>
        </w:r>
        <w:r>
          <w:rPr>
            <w:spacing w:val="1"/>
          </w:rPr>
          <w:t> </w:t>
        </w:r>
        <w:r>
          <w:rPr>
            <w:spacing w:val="-1"/>
          </w:rPr>
          <w:t>12.</w:t>
        </w:r>
      </w:hyperlink>
    </w:p>
    <w:p>
      <w:pPr>
        <w:spacing w:line="240" w:lineRule="auto" w:before="5"/>
        <w:rPr>
          <w:rFonts w:ascii="Calibri" w:hAnsi="Calibri" w:cs="Calibri" w:eastAsia="Calibri"/>
          <w:sz w:val="16"/>
          <w:szCs w:val="16"/>
        </w:rPr>
      </w:pPr>
    </w:p>
    <w:p>
      <w:pPr>
        <w:pStyle w:val="Heading5"/>
        <w:spacing w:line="240" w:lineRule="auto"/>
        <w:ind w:right="0"/>
        <w:jc w:val="left"/>
        <w:rPr>
          <w:b w:val="0"/>
          <w:bCs w:val="0"/>
        </w:rPr>
      </w:pPr>
      <w:bookmarkStart w:name="_bookmark49" w:id="127"/>
      <w:bookmarkEnd w:id="127"/>
      <w:r>
        <w:rPr>
          <w:b w:val="0"/>
        </w:rPr>
      </w:r>
      <w:r>
        <w:rPr/>
        <w:t>Table</w:t>
      </w:r>
      <w:r>
        <w:rPr>
          <w:spacing w:val="-5"/>
        </w:rPr>
        <w:t> </w:t>
      </w:r>
      <w:r>
        <w:rPr>
          <w:spacing w:val="-1"/>
        </w:rPr>
        <w:t>12</w:t>
      </w:r>
      <w:r>
        <w:rPr>
          <w:spacing w:val="-3"/>
        </w:rPr>
        <w:t> </w:t>
      </w:r>
      <w:r>
        <w:rPr>
          <w:spacing w:val="-1"/>
        </w:rPr>
        <w:t>Change</w:t>
      </w:r>
      <w:r>
        <w:rPr>
          <w:spacing w:val="-4"/>
        </w:rPr>
        <w:t> </w:t>
      </w:r>
      <w:r>
        <w:rPr>
          <w:spacing w:val="-1"/>
        </w:rPr>
        <w:t>in</w:t>
      </w:r>
      <w:r>
        <w:rPr>
          <w:spacing w:val="-3"/>
        </w:rPr>
        <w:t> </w:t>
      </w:r>
      <w:r>
        <w:rPr>
          <w:spacing w:val="-1"/>
        </w:rPr>
        <w:t>cost</w:t>
      </w:r>
      <w:r>
        <w:rPr>
          <w:spacing w:val="-5"/>
        </w:rPr>
        <w:t> </w:t>
      </w:r>
      <w:r>
        <w:rPr/>
        <w:t>when</w:t>
      </w:r>
      <w:r>
        <w:rPr>
          <w:spacing w:val="-4"/>
        </w:rPr>
        <w:t> </w:t>
      </w:r>
      <w:r>
        <w:rPr>
          <w:spacing w:val="-1"/>
        </w:rPr>
        <w:t>importing</w:t>
      </w:r>
      <w:r>
        <w:rPr>
          <w:spacing w:val="-5"/>
        </w:rPr>
        <w:t> </w:t>
      </w:r>
      <w:r>
        <w:rPr/>
        <w:t>a</w:t>
      </w:r>
      <w:r>
        <w:rPr>
          <w:spacing w:val="-6"/>
        </w:rPr>
        <w:t> </w:t>
      </w:r>
      <w:r>
        <w:rPr>
          <w:spacing w:val="-1"/>
        </w:rPr>
        <w:t>consignment</w:t>
      </w:r>
      <w:r>
        <w:rPr>
          <w:spacing w:val="-3"/>
        </w:rPr>
        <w:t> </w:t>
      </w:r>
      <w:r>
        <w:rPr/>
        <w:t>of</w:t>
      </w:r>
      <w:r>
        <w:rPr>
          <w:spacing w:val="-5"/>
        </w:rPr>
        <w:t> </w:t>
      </w:r>
      <w:r>
        <w:rPr/>
        <w:t>used</w:t>
      </w:r>
      <w:r>
        <w:rPr>
          <w:spacing w:val="-2"/>
        </w:rPr>
        <w:t> </w:t>
      </w:r>
      <w:r>
        <w:rPr>
          <w:spacing w:val="-1"/>
        </w:rPr>
        <w:t>vehicles</w:t>
      </w:r>
      <w:r>
        <w:rPr>
          <w:b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3414"/>
        <w:gridCol w:w="2254"/>
        <w:gridCol w:w="920"/>
        <w:gridCol w:w="1634"/>
        <w:gridCol w:w="796"/>
      </w:tblGrid>
      <w:tr>
        <w:trPr>
          <w:trHeight w:val="339" w:hRule="exact"/>
        </w:trPr>
        <w:tc>
          <w:tcPr>
            <w:tcW w:w="3414" w:type="dxa"/>
            <w:tcBorders>
              <w:top w:val="single" w:sz="5" w:space="0" w:color="7E7E7E"/>
              <w:left w:val="nil" w:sz="6" w:space="0" w:color="auto"/>
              <w:bottom w:val="single" w:sz="5" w:space="0" w:color="7E7E7E"/>
              <w:right w:val="nil" w:sz="6" w:space="0" w:color="auto"/>
            </w:tcBorders>
          </w:tcPr>
          <w:p>
            <w:pP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212"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920" w:type="dxa"/>
            <w:tcBorders>
              <w:top w:val="single" w:sz="5" w:space="0" w:color="7E7E7E"/>
              <w:left w:val="nil" w:sz="6" w:space="0" w:color="auto"/>
              <w:bottom w:val="single" w:sz="5" w:space="0" w:color="7E7E7E"/>
              <w:right w:val="nil" w:sz="6" w:space="0" w:color="auto"/>
            </w:tcBorders>
          </w:tcPr>
          <w:p>
            <w:pP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7" w:right="0"/>
              <w:jc w:val="left"/>
              <w:rPr>
                <w:rFonts w:ascii="Calibri" w:hAnsi="Calibri" w:cs="Calibri" w:eastAsia="Calibri"/>
                <w:sz w:val="18"/>
                <w:szCs w:val="18"/>
              </w:rPr>
            </w:pPr>
            <w:r>
              <w:rPr>
                <w:rFonts w:ascii="Calibri"/>
                <w:b/>
                <w:spacing w:val="-1"/>
                <w:sz w:val="18"/>
              </w:rPr>
              <w:t>Proposed</w:t>
            </w:r>
            <w:r>
              <w:rPr>
                <w:rFonts w:ascii="Calibri"/>
                <w:b/>
                <w:spacing w:val="-7"/>
                <w:sz w:val="18"/>
              </w:rPr>
              <w:t> </w:t>
            </w:r>
            <w:r>
              <w:rPr>
                <w:rFonts w:ascii="Calibri"/>
                <w:b/>
                <w:spacing w:val="-1"/>
                <w:sz w:val="18"/>
              </w:rPr>
              <w:t>price</w:t>
            </w:r>
            <w:r>
              <w:rPr>
                <w:rFonts w:ascii="Calibri"/>
                <w:sz w:val="18"/>
              </w:rPr>
            </w:r>
          </w:p>
        </w:tc>
        <w:tc>
          <w:tcPr>
            <w:tcW w:w="796" w:type="dxa"/>
            <w:tcBorders>
              <w:top w:val="single" w:sz="5" w:space="0" w:color="7E7E7E"/>
              <w:left w:val="nil" w:sz="6" w:space="0" w:color="auto"/>
              <w:bottom w:val="single" w:sz="5" w:space="0" w:color="7E7E7E"/>
              <w:right w:val="nil" w:sz="6" w:space="0" w:color="auto"/>
            </w:tcBorders>
          </w:tcPr>
          <w:p>
            <w:pPr/>
          </w:p>
        </w:tc>
      </w:tr>
      <w:tr>
        <w:trPr>
          <w:trHeight w:val="350"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108" w:right="0"/>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4"/>
                <w:sz w:val="18"/>
                <w:szCs w:val="18"/>
              </w:rPr>
              <w:t> </w:t>
            </w:r>
            <w:r>
              <w:rPr>
                <w:rFonts w:ascii="Calibri" w:hAnsi="Calibri" w:cs="Calibri" w:eastAsia="Calibri"/>
                <w:sz w:val="18"/>
                <w:szCs w:val="18"/>
              </w:rPr>
              <w:t>import</w:t>
            </w:r>
            <w:r>
              <w:rPr>
                <w:rFonts w:ascii="Calibri" w:hAnsi="Calibri" w:cs="Calibri" w:eastAsia="Calibri"/>
                <w:spacing w:val="-3"/>
                <w:sz w:val="18"/>
                <w:szCs w:val="18"/>
              </w:rPr>
              <w:t> </w:t>
            </w:r>
            <w:r>
              <w:rPr>
                <w:rFonts w:ascii="Calibri" w:hAnsi="Calibri" w:cs="Calibri" w:eastAsia="Calibri"/>
                <w:spacing w:val="-1"/>
                <w:sz w:val="18"/>
                <w:szCs w:val="18"/>
              </w:rPr>
              <w:t>declaration</w:t>
            </w:r>
            <w:r>
              <w:rPr>
                <w:rFonts w:ascii="Calibri" w:hAnsi="Calibri" w:cs="Calibri" w:eastAsia="Calibri"/>
                <w:spacing w:val="-4"/>
                <w:sz w:val="18"/>
                <w:szCs w:val="18"/>
              </w:rPr>
              <w:t> </w:t>
            </w:r>
            <w:r>
              <w:rPr>
                <w:rFonts w:ascii="Calibri" w:hAnsi="Calibri" w:cs="Calibri" w:eastAsia="Calibri"/>
                <w:spacing w:val="-1"/>
                <w:sz w:val="18"/>
                <w:szCs w:val="18"/>
              </w:rPr>
              <w:t>charge </w:t>
            </w:r>
            <w:r>
              <w:rPr>
                <w:rFonts w:ascii="Calibri" w:hAnsi="Calibri" w:cs="Calibri" w:eastAsia="Calibri"/>
                <w:sz w:val="18"/>
                <w:szCs w:val="18"/>
              </w:rPr>
              <w:t>–</w:t>
            </w:r>
            <w:r>
              <w:rPr>
                <w:rFonts w:ascii="Calibri" w:hAnsi="Calibri" w:cs="Calibri" w:eastAsia="Calibri"/>
                <w:spacing w:val="-4"/>
                <w:sz w:val="18"/>
                <w:szCs w:val="18"/>
              </w:rPr>
              <w:t> </w:t>
            </w:r>
            <w:r>
              <w:rPr>
                <w:rFonts w:ascii="Calibri" w:hAnsi="Calibri" w:cs="Calibri" w:eastAsia="Calibri"/>
                <w:sz w:val="18"/>
                <w:szCs w:val="18"/>
              </w:rPr>
              <w:t>sea</w:t>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right="495"/>
              <w:jc w:val="right"/>
              <w:rPr>
                <w:rFonts w:ascii="Calibri" w:hAnsi="Calibri" w:cs="Calibri" w:eastAsia="Calibri"/>
                <w:sz w:val="18"/>
                <w:szCs w:val="18"/>
              </w:rPr>
            </w:pPr>
            <w:r>
              <w:rPr>
                <w:rFonts w:ascii="Calibri"/>
                <w:sz w:val="18"/>
              </w:rPr>
              <w:t>-</w:t>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538" w:right="0"/>
              <w:jc w:val="left"/>
              <w:rPr>
                <w:rFonts w:ascii="Calibri" w:hAnsi="Calibri" w:cs="Calibri" w:eastAsia="Calibri"/>
                <w:sz w:val="18"/>
                <w:szCs w:val="18"/>
              </w:rPr>
            </w:pPr>
            <w:r>
              <w:rPr>
                <w:rFonts w:ascii="Calibri"/>
                <w:sz w:val="18"/>
              </w:rPr>
              <w:t>$58</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right="187"/>
              <w:jc w:val="right"/>
              <w:rPr>
                <w:rFonts w:ascii="Calibri" w:hAnsi="Calibri" w:cs="Calibri" w:eastAsia="Calibri"/>
                <w:sz w:val="18"/>
                <w:szCs w:val="18"/>
              </w:rPr>
            </w:pPr>
            <w:r>
              <w:rPr>
                <w:rFonts w:ascii="Calibri"/>
                <w:sz w:val="18"/>
              </w:rPr>
              <w:t>-</w:t>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2"/>
              <w:ind w:left="415" w:right="0"/>
              <w:jc w:val="left"/>
              <w:rPr>
                <w:rFonts w:ascii="Calibri" w:hAnsi="Calibri" w:cs="Calibri" w:eastAsia="Calibri"/>
                <w:sz w:val="18"/>
                <w:szCs w:val="18"/>
              </w:rPr>
            </w:pPr>
            <w:r>
              <w:rPr>
                <w:rFonts w:ascii="Calibri"/>
                <w:spacing w:val="-1"/>
                <w:sz w:val="18"/>
              </w:rPr>
              <w:t>$63</w:t>
            </w:r>
            <w:r>
              <w:rPr>
                <w:rFonts w:ascii="Calibri"/>
                <w:sz w:val="18"/>
              </w:rPr>
            </w:r>
          </w:p>
        </w:tc>
      </w:tr>
      <w:tr>
        <w:trPr>
          <w:trHeight w:val="629"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In-office</w:t>
            </w:r>
            <w:r>
              <w:rPr>
                <w:rFonts w:ascii="Calibri"/>
                <w:spacing w:val="-5"/>
                <w:sz w:val="18"/>
              </w:rPr>
              <w:t> </w:t>
            </w:r>
            <w:r>
              <w:rPr>
                <w:rFonts w:ascii="Calibri"/>
                <w:spacing w:val="-1"/>
                <w:sz w:val="18"/>
              </w:rPr>
              <w:t>assessment</w:t>
            </w:r>
            <w:r>
              <w:rPr>
                <w:rFonts w:ascii="Calibri"/>
                <w:spacing w:val="-4"/>
                <w:sz w:val="18"/>
              </w:rPr>
              <w:t> </w:t>
            </w:r>
            <w:r>
              <w:rPr>
                <w:rFonts w:ascii="Calibri"/>
                <w:sz w:val="18"/>
              </w:rPr>
              <w:t>fee</w:t>
            </w:r>
            <w:r>
              <w:rPr>
                <w:rFonts w:ascii="Calibri"/>
                <w:sz w:val="18"/>
              </w:rPr>
            </w:r>
          </w:p>
          <w:p>
            <w:pPr>
              <w:pStyle w:val="TableParagraph"/>
              <w:spacing w:line="240" w:lineRule="auto" w:before="61"/>
              <w:ind w:left="148" w:right="0"/>
              <w:jc w:val="left"/>
              <w:rPr>
                <w:rFonts w:ascii="Calibri" w:hAnsi="Calibri" w:cs="Calibri" w:eastAsia="Calibri"/>
                <w:sz w:val="18"/>
                <w:szCs w:val="18"/>
              </w:rPr>
            </w:pPr>
            <w:r>
              <w:rPr>
                <w:rFonts w:ascii="Calibri" w:hAnsi="Calibri"/>
                <w:spacing w:val="-1"/>
                <w:sz w:val="18"/>
              </w:rPr>
              <w:t>(AIMS</w:t>
            </w:r>
            <w:r>
              <w:rPr>
                <w:rFonts w:ascii="Calibri" w:hAnsi="Calibri"/>
                <w:spacing w:val="-3"/>
                <w:sz w:val="18"/>
              </w:rPr>
              <w:t> </w:t>
            </w:r>
            <w:r>
              <w:rPr>
                <w:rFonts w:ascii="Calibri" w:hAnsi="Calibri"/>
                <w:spacing w:val="-1"/>
                <w:sz w:val="18"/>
              </w:rPr>
              <w:t>document,</w:t>
            </w:r>
            <w:r>
              <w:rPr>
                <w:rFonts w:ascii="Calibri" w:hAnsi="Calibri"/>
                <w:spacing w:val="-2"/>
                <w:sz w:val="18"/>
              </w:rPr>
              <w:t> </w:t>
            </w:r>
            <w:r>
              <w:rPr>
                <w:rFonts w:ascii="Calibri" w:hAnsi="Calibri"/>
                <w:sz w:val="18"/>
              </w:rPr>
              <w:t>1</w:t>
            </w:r>
            <w:r>
              <w:rPr>
                <w:rFonts w:ascii="Calibri" w:hAnsi="Calibri"/>
                <w:spacing w:val="-1"/>
                <w:sz w:val="18"/>
              </w:rPr>
              <w:t> </w:t>
            </w:r>
            <w:r>
              <w:rPr>
                <w:rFonts w:ascii="Calibri" w:hAnsi="Calibri"/>
                <w:sz w:val="18"/>
              </w:rPr>
              <w:t>x</w:t>
            </w:r>
            <w:r>
              <w:rPr>
                <w:rFonts w:ascii="Calibri" w:hAnsi="Calibri"/>
                <w:spacing w:val="-1"/>
                <w:sz w:val="18"/>
              </w:rPr>
              <w:t> </w:t>
            </w:r>
            <w:r>
              <w:rPr>
                <w:rFonts w:ascii="Calibri" w:hAnsi="Calibri"/>
                <w:sz w:val="18"/>
              </w:rPr>
              <w:t>¼</w:t>
            </w:r>
            <w:r>
              <w:rPr>
                <w:rFonts w:ascii="Calibri" w:hAnsi="Calibri"/>
                <w:spacing w:val="-1"/>
                <w:sz w:val="18"/>
              </w:rPr>
              <w:t> hour</w:t>
            </w:r>
            <w:r>
              <w:rPr>
                <w:rFonts w:ascii="Calibri" w:hAnsi="Calibri"/>
                <w:spacing w:val="-3"/>
                <w:sz w:val="18"/>
              </w:rPr>
              <w:t> </w:t>
            </w:r>
            <w:r>
              <w:rPr>
                <w:rFonts w:ascii="Calibri" w:hAnsi="Calibri"/>
                <w:sz w:val="18"/>
              </w:rPr>
              <w:t>unit)</w:t>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32"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$30</w:t>
            </w:r>
            <w:r>
              <w:rPr>
                <w:rFonts w:ascii="Calibri"/>
                <w:sz w:val="18"/>
              </w:rPr>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38" w:right="0"/>
              <w:jc w:val="left"/>
              <w:rPr>
                <w:rFonts w:ascii="Calibri" w:hAnsi="Calibri" w:cs="Calibri" w:eastAsia="Calibri"/>
                <w:sz w:val="18"/>
                <w:szCs w:val="18"/>
              </w:rPr>
            </w:pPr>
            <w:r>
              <w:rPr>
                <w:rFonts w:ascii="Calibri"/>
                <w:sz w:val="18"/>
              </w:rPr>
              <w:t>$30</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21"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$37</w:t>
            </w:r>
            <w:r>
              <w:rPr>
                <w:rFonts w:ascii="Calibri"/>
                <w:sz w:val="18"/>
              </w:rPr>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15" w:right="0"/>
              <w:jc w:val="left"/>
              <w:rPr>
                <w:rFonts w:ascii="Calibri" w:hAnsi="Calibri" w:cs="Calibri" w:eastAsia="Calibri"/>
                <w:sz w:val="18"/>
                <w:szCs w:val="18"/>
              </w:rPr>
            </w:pPr>
            <w:r>
              <w:rPr>
                <w:rFonts w:ascii="Calibri"/>
                <w:spacing w:val="-1"/>
                <w:sz w:val="18"/>
              </w:rPr>
              <w:t>$37</w:t>
            </w:r>
            <w:r>
              <w:rPr>
                <w:rFonts w:ascii="Calibri"/>
                <w:sz w:val="18"/>
              </w:rPr>
            </w:r>
          </w:p>
        </w:tc>
      </w:tr>
      <w:tr>
        <w:trPr>
          <w:trHeight w:val="631"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303" w:lineRule="auto" w:before="63"/>
              <w:ind w:left="108" w:right="1555"/>
              <w:jc w:val="left"/>
              <w:rPr>
                <w:rFonts w:ascii="Calibri" w:hAnsi="Calibri" w:cs="Calibri" w:eastAsia="Calibri"/>
                <w:sz w:val="18"/>
                <w:szCs w:val="18"/>
              </w:rPr>
            </w:pPr>
            <w:r>
              <w:rPr>
                <w:rFonts w:ascii="Calibri" w:hAnsi="Calibri"/>
                <w:spacing w:val="-1"/>
                <w:sz w:val="18"/>
              </w:rPr>
              <w:t>Out-of-office</w:t>
            </w:r>
            <w:r>
              <w:rPr>
                <w:rFonts w:ascii="Calibri" w:hAnsi="Calibri"/>
                <w:spacing w:val="-5"/>
                <w:sz w:val="18"/>
              </w:rPr>
              <w:t> </w:t>
            </w:r>
            <w:r>
              <w:rPr>
                <w:rFonts w:ascii="Calibri" w:hAnsi="Calibri"/>
                <w:spacing w:val="-1"/>
                <w:sz w:val="18"/>
              </w:rPr>
              <w:t>Inspection</w:t>
            </w:r>
            <w:r>
              <w:rPr>
                <w:rFonts w:ascii="Calibri" w:hAnsi="Calibri"/>
                <w:spacing w:val="27"/>
                <w:sz w:val="18"/>
              </w:rPr>
              <w:t> </w:t>
            </w:r>
            <w:r>
              <w:rPr>
                <w:rFonts w:ascii="Calibri" w:hAnsi="Calibri"/>
                <w:sz w:val="18"/>
              </w:rPr>
              <w:t>(4</w:t>
            </w:r>
            <w:r>
              <w:rPr>
                <w:rFonts w:ascii="Calibri" w:hAnsi="Calibri"/>
                <w:spacing w:val="-1"/>
                <w:sz w:val="18"/>
              </w:rPr>
              <w:t> hours</w:t>
            </w:r>
            <w:r>
              <w:rPr>
                <w:rFonts w:ascii="Calibri" w:hAnsi="Calibri"/>
                <w:spacing w:val="-2"/>
                <w:sz w:val="18"/>
              </w:rPr>
              <w:t> </w:t>
            </w:r>
            <w:r>
              <w:rPr>
                <w:rFonts w:ascii="Calibri" w:hAnsi="Calibri"/>
                <w:sz w:val="18"/>
              </w:rPr>
              <w:t>x</w:t>
            </w:r>
            <w:r>
              <w:rPr>
                <w:rFonts w:ascii="Calibri" w:hAnsi="Calibri"/>
                <w:spacing w:val="1"/>
                <w:sz w:val="18"/>
              </w:rPr>
              <w:t> </w:t>
            </w:r>
            <w:r>
              <w:rPr>
                <w:rFonts w:ascii="Calibri" w:hAnsi="Calibri"/>
                <w:sz w:val="18"/>
              </w:rPr>
              <w:t>¼ </w:t>
            </w:r>
            <w:r>
              <w:rPr>
                <w:rFonts w:ascii="Calibri" w:hAnsi="Calibri"/>
                <w:spacing w:val="-1"/>
                <w:sz w:val="18"/>
              </w:rPr>
              <w:t>hour units)</w:t>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141" w:right="0"/>
              <w:jc w:val="left"/>
              <w:rPr>
                <w:rFonts w:ascii="Calibri" w:hAnsi="Calibri" w:cs="Calibri" w:eastAsia="Calibri"/>
                <w:sz w:val="18"/>
                <w:szCs w:val="18"/>
              </w:rPr>
            </w:pPr>
            <w:r>
              <w:rPr>
                <w:rFonts w:ascii="Calibri"/>
                <w:sz w:val="18"/>
              </w:rPr>
              <w:t>16</w:t>
            </w:r>
            <w:r>
              <w:rPr>
                <w:rFonts w:ascii="Calibri"/>
                <w:spacing w:val="-3"/>
                <w:sz w:val="18"/>
              </w:rPr>
              <w:t> </w:t>
            </w:r>
            <w:r>
              <w:rPr>
                <w:rFonts w:ascii="Calibri"/>
                <w:sz w:val="18"/>
              </w:rPr>
              <w:t>x</w:t>
            </w:r>
            <w:r>
              <w:rPr>
                <w:rFonts w:ascii="Calibri"/>
                <w:spacing w:val="-1"/>
                <w:sz w:val="18"/>
              </w:rPr>
              <w:t> $50</w:t>
            </w:r>
            <w:r>
              <w:rPr>
                <w:rFonts w:ascii="Calibri"/>
                <w:sz w:val="18"/>
              </w:rPr>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447" w:right="0"/>
              <w:jc w:val="left"/>
              <w:rPr>
                <w:rFonts w:ascii="Calibri" w:hAnsi="Calibri" w:cs="Calibri" w:eastAsia="Calibri"/>
                <w:sz w:val="18"/>
                <w:szCs w:val="18"/>
              </w:rPr>
            </w:pPr>
            <w:r>
              <w:rPr>
                <w:rFonts w:ascii="Calibri"/>
                <w:sz w:val="18"/>
              </w:rPr>
              <w:t>$800</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830" w:right="0"/>
              <w:jc w:val="left"/>
              <w:rPr>
                <w:rFonts w:ascii="Calibri" w:hAnsi="Calibri" w:cs="Calibri" w:eastAsia="Calibri"/>
                <w:sz w:val="18"/>
                <w:szCs w:val="18"/>
              </w:rPr>
            </w:pPr>
            <w:r>
              <w:rPr>
                <w:rFonts w:ascii="Calibri"/>
                <w:sz w:val="18"/>
              </w:rPr>
              <w:t>16</w:t>
            </w:r>
            <w:r>
              <w:rPr>
                <w:rFonts w:ascii="Calibri"/>
                <w:spacing w:val="-3"/>
                <w:sz w:val="18"/>
              </w:rPr>
              <w:t> </w:t>
            </w:r>
            <w:r>
              <w:rPr>
                <w:rFonts w:ascii="Calibri"/>
                <w:sz w:val="18"/>
              </w:rPr>
              <w:t>x</w:t>
            </w:r>
            <w:r>
              <w:rPr>
                <w:rFonts w:ascii="Calibri"/>
                <w:spacing w:val="-1"/>
                <w:sz w:val="18"/>
              </w:rPr>
              <w:t> </w:t>
            </w:r>
            <w:r>
              <w:rPr>
                <w:rFonts w:ascii="Calibri"/>
                <w:sz w:val="18"/>
              </w:rPr>
              <w:t>$62</w:t>
            </w:r>
            <w:r>
              <w:rPr>
                <w:rFonts w:ascii="Calibri"/>
                <w:sz w:val="18"/>
              </w:rPr>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323" w:right="0"/>
              <w:jc w:val="left"/>
              <w:rPr>
                <w:rFonts w:ascii="Calibri" w:hAnsi="Calibri" w:cs="Calibri" w:eastAsia="Calibri"/>
                <w:sz w:val="18"/>
                <w:szCs w:val="18"/>
              </w:rPr>
            </w:pPr>
            <w:r>
              <w:rPr>
                <w:rFonts w:ascii="Calibri"/>
                <w:sz w:val="18"/>
              </w:rPr>
              <w:t>$992</w:t>
            </w:r>
          </w:p>
        </w:tc>
      </w:tr>
      <w:tr>
        <w:trPr>
          <w:trHeight w:val="629"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Out-of-office</w:t>
            </w:r>
            <w:r>
              <w:rPr>
                <w:rFonts w:ascii="Calibri"/>
                <w:spacing w:val="-5"/>
                <w:sz w:val="18"/>
              </w:rPr>
              <w:t> </w:t>
            </w:r>
            <w:r>
              <w:rPr>
                <w:rFonts w:ascii="Calibri"/>
                <w:spacing w:val="-1"/>
                <w:sz w:val="18"/>
              </w:rPr>
              <w:t>Inspection</w:t>
            </w:r>
          </w:p>
          <w:p>
            <w:pPr>
              <w:pStyle w:val="TableParagraph"/>
              <w:spacing w:line="240" w:lineRule="auto" w:before="58"/>
              <w:ind w:left="108" w:right="0"/>
              <w:jc w:val="left"/>
              <w:rPr>
                <w:rFonts w:ascii="Calibri" w:hAnsi="Calibri" w:cs="Calibri" w:eastAsia="Calibri"/>
                <w:sz w:val="18"/>
                <w:szCs w:val="18"/>
              </w:rPr>
            </w:pPr>
            <w:r>
              <w:rPr>
                <w:rFonts w:ascii="Calibri" w:hAnsi="Calibri"/>
                <w:spacing w:val="-1"/>
                <w:sz w:val="18"/>
              </w:rPr>
              <w:t>(Re-inspection</w:t>
            </w:r>
            <w:r>
              <w:rPr>
                <w:rFonts w:ascii="Calibri" w:hAnsi="Calibri"/>
                <w:spacing w:val="-3"/>
                <w:sz w:val="18"/>
              </w:rPr>
              <w:t> </w:t>
            </w:r>
            <w:r>
              <w:rPr>
                <w:rFonts w:ascii="Calibri" w:hAnsi="Calibri"/>
                <w:sz w:val="18"/>
              </w:rPr>
              <w:t>of</w:t>
            </w:r>
            <w:r>
              <w:rPr>
                <w:rFonts w:ascii="Calibri" w:hAnsi="Calibri"/>
                <w:spacing w:val="-1"/>
                <w:sz w:val="18"/>
              </w:rPr>
              <w:t> vehicle,</w:t>
            </w:r>
            <w:r>
              <w:rPr>
                <w:rFonts w:ascii="Calibri" w:hAnsi="Calibri"/>
                <w:spacing w:val="-2"/>
                <w:sz w:val="18"/>
              </w:rPr>
              <w:t> </w:t>
            </w:r>
            <w:r>
              <w:rPr>
                <w:rFonts w:ascii="Calibri" w:hAnsi="Calibri"/>
                <w:sz w:val="18"/>
              </w:rPr>
              <w:t>2</w:t>
            </w:r>
            <w:r>
              <w:rPr>
                <w:rFonts w:ascii="Calibri" w:hAnsi="Calibri"/>
                <w:spacing w:val="-1"/>
                <w:sz w:val="18"/>
              </w:rPr>
              <w:t> </w:t>
            </w:r>
            <w:r>
              <w:rPr>
                <w:rFonts w:ascii="Calibri" w:hAnsi="Calibri"/>
                <w:sz w:val="18"/>
              </w:rPr>
              <w:t>x</w:t>
            </w:r>
            <w:r>
              <w:rPr>
                <w:rFonts w:ascii="Calibri" w:hAnsi="Calibri"/>
                <w:spacing w:val="-1"/>
                <w:sz w:val="18"/>
              </w:rPr>
              <w:t> </w:t>
            </w:r>
            <w:r>
              <w:rPr>
                <w:rFonts w:ascii="Calibri" w:hAnsi="Calibri"/>
                <w:sz w:val="18"/>
              </w:rPr>
              <w:t>¼</w:t>
            </w:r>
            <w:r>
              <w:rPr>
                <w:rFonts w:ascii="Calibri" w:hAnsi="Calibri"/>
                <w:spacing w:val="-1"/>
                <w:sz w:val="18"/>
              </w:rPr>
              <w:t> hour</w:t>
            </w:r>
            <w:r>
              <w:rPr>
                <w:rFonts w:ascii="Calibri" w:hAnsi="Calibri"/>
                <w:spacing w:val="-3"/>
                <w:sz w:val="18"/>
              </w:rPr>
              <w:t> </w:t>
            </w:r>
            <w:r>
              <w:rPr>
                <w:rFonts w:ascii="Calibri" w:hAnsi="Calibri"/>
                <w:spacing w:val="-1"/>
                <w:sz w:val="18"/>
              </w:rPr>
              <w:t>units)</w:t>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32"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w:t>
            </w:r>
            <w:r>
              <w:rPr>
                <w:rFonts w:ascii="Calibri"/>
                <w:spacing w:val="-1"/>
                <w:sz w:val="18"/>
              </w:rPr>
              <w:t> $50</w:t>
            </w:r>
            <w:r>
              <w:rPr>
                <w:rFonts w:ascii="Calibri"/>
                <w:sz w:val="18"/>
              </w:rPr>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47" w:right="0"/>
              <w:jc w:val="left"/>
              <w:rPr>
                <w:rFonts w:ascii="Calibri" w:hAnsi="Calibri" w:cs="Calibri" w:eastAsia="Calibri"/>
                <w:sz w:val="18"/>
                <w:szCs w:val="18"/>
              </w:rPr>
            </w:pPr>
            <w:r>
              <w:rPr>
                <w:rFonts w:ascii="Calibri"/>
                <w:sz w:val="18"/>
              </w:rPr>
              <w:t>$100</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21"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w:t>
            </w:r>
            <w:r>
              <w:rPr>
                <w:rFonts w:ascii="Calibri"/>
                <w:spacing w:val="-1"/>
                <w:sz w:val="18"/>
              </w:rPr>
              <w:t> </w:t>
            </w:r>
            <w:r>
              <w:rPr>
                <w:rFonts w:ascii="Calibri"/>
                <w:sz w:val="18"/>
              </w:rPr>
              <w:t>$62</w:t>
            </w:r>
            <w:r>
              <w:rPr>
                <w:rFonts w:ascii="Calibri"/>
                <w:sz w:val="18"/>
              </w:rPr>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23" w:right="0"/>
              <w:jc w:val="left"/>
              <w:rPr>
                <w:rFonts w:ascii="Calibri" w:hAnsi="Calibri" w:cs="Calibri" w:eastAsia="Calibri"/>
                <w:sz w:val="18"/>
                <w:szCs w:val="18"/>
              </w:rPr>
            </w:pPr>
            <w:r>
              <w:rPr>
                <w:rFonts w:ascii="Calibri"/>
                <w:sz w:val="18"/>
              </w:rPr>
              <w:t>$124</w:t>
            </w:r>
          </w:p>
        </w:tc>
      </w:tr>
      <w:tr>
        <w:trPr>
          <w:trHeight w:val="629"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spacing w:val="-1"/>
                <w:sz w:val="18"/>
              </w:rPr>
              <w:t>In-office</w:t>
            </w:r>
            <w:r>
              <w:rPr>
                <w:rFonts w:ascii="Calibri"/>
                <w:spacing w:val="-5"/>
                <w:sz w:val="18"/>
              </w:rPr>
              <w:t> </w:t>
            </w:r>
            <w:r>
              <w:rPr>
                <w:rFonts w:ascii="Calibri"/>
                <w:spacing w:val="-1"/>
                <w:sz w:val="18"/>
              </w:rPr>
              <w:t>assessment</w:t>
            </w:r>
            <w:r>
              <w:rPr>
                <w:rFonts w:ascii="Calibri"/>
                <w:spacing w:val="-4"/>
                <w:sz w:val="18"/>
              </w:rPr>
              <w:t> </w:t>
            </w:r>
            <w:r>
              <w:rPr>
                <w:rFonts w:ascii="Calibri"/>
                <w:sz w:val="18"/>
              </w:rPr>
              <w:t>fee</w:t>
            </w:r>
            <w:r>
              <w:rPr>
                <w:rFonts w:ascii="Calibri"/>
                <w:sz w:val="18"/>
              </w:rPr>
            </w:r>
          </w:p>
          <w:p>
            <w:pPr>
              <w:pStyle w:val="TableParagraph"/>
              <w:spacing w:line="240" w:lineRule="auto" w:before="61"/>
              <w:ind w:left="148" w:right="0"/>
              <w:jc w:val="left"/>
              <w:rPr>
                <w:rFonts w:ascii="Calibri" w:hAnsi="Calibri" w:cs="Calibri" w:eastAsia="Calibri"/>
                <w:sz w:val="18"/>
                <w:szCs w:val="18"/>
              </w:rPr>
            </w:pPr>
            <w:r>
              <w:rPr>
                <w:rFonts w:ascii="Calibri" w:hAnsi="Calibri"/>
                <w:spacing w:val="-1"/>
                <w:sz w:val="18"/>
              </w:rPr>
              <w:t>(closing</w:t>
            </w:r>
            <w:r>
              <w:rPr>
                <w:rFonts w:ascii="Calibri" w:hAnsi="Calibri"/>
                <w:spacing w:val="-3"/>
                <w:sz w:val="18"/>
              </w:rPr>
              <w:t> </w:t>
            </w:r>
            <w:r>
              <w:rPr>
                <w:rFonts w:ascii="Calibri" w:hAnsi="Calibri"/>
                <w:spacing w:val="-1"/>
                <w:sz w:val="18"/>
              </w:rPr>
              <w:t>AIMS</w:t>
            </w:r>
            <w:r>
              <w:rPr>
                <w:rFonts w:ascii="Calibri" w:hAnsi="Calibri"/>
                <w:sz w:val="18"/>
              </w:rPr>
              <w:t> </w:t>
            </w:r>
            <w:r>
              <w:rPr>
                <w:rFonts w:ascii="Calibri" w:hAnsi="Calibri"/>
                <w:spacing w:val="-1"/>
                <w:sz w:val="18"/>
              </w:rPr>
              <w:t>entry,</w:t>
            </w:r>
            <w:r>
              <w:rPr>
                <w:rFonts w:ascii="Calibri" w:hAnsi="Calibri"/>
                <w:spacing w:val="-2"/>
                <w:sz w:val="18"/>
              </w:rPr>
              <w:t> </w:t>
            </w:r>
            <w:r>
              <w:rPr>
                <w:rFonts w:ascii="Calibri" w:hAnsi="Calibri"/>
                <w:sz w:val="18"/>
              </w:rPr>
              <w:t>1</w:t>
            </w:r>
            <w:r>
              <w:rPr>
                <w:rFonts w:ascii="Calibri" w:hAnsi="Calibri"/>
                <w:spacing w:val="-1"/>
                <w:sz w:val="18"/>
              </w:rPr>
              <w:t> </w:t>
            </w:r>
            <w:r>
              <w:rPr>
                <w:rFonts w:ascii="Calibri" w:hAnsi="Calibri"/>
                <w:sz w:val="18"/>
              </w:rPr>
              <w:t>x</w:t>
            </w:r>
            <w:r>
              <w:rPr>
                <w:rFonts w:ascii="Calibri" w:hAnsi="Calibri"/>
                <w:spacing w:val="-1"/>
                <w:sz w:val="18"/>
              </w:rPr>
              <w:t> </w:t>
            </w:r>
            <w:r>
              <w:rPr>
                <w:rFonts w:ascii="Calibri" w:hAnsi="Calibri"/>
                <w:sz w:val="18"/>
              </w:rPr>
              <w:t>¼</w:t>
            </w:r>
            <w:r>
              <w:rPr>
                <w:rFonts w:ascii="Calibri" w:hAnsi="Calibri"/>
                <w:spacing w:val="-1"/>
                <w:sz w:val="18"/>
              </w:rPr>
              <w:t> hour</w:t>
            </w:r>
            <w:r>
              <w:rPr>
                <w:rFonts w:ascii="Calibri" w:hAnsi="Calibri"/>
                <w:spacing w:val="-3"/>
                <w:sz w:val="18"/>
              </w:rPr>
              <w:t> </w:t>
            </w:r>
            <w:r>
              <w:rPr>
                <w:rFonts w:ascii="Calibri" w:hAnsi="Calibri"/>
                <w:spacing w:val="-1"/>
                <w:sz w:val="18"/>
              </w:rPr>
              <w:t>unit)</w:t>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32"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$30</w:t>
            </w:r>
            <w:r>
              <w:rPr>
                <w:rFonts w:ascii="Calibri"/>
                <w:sz w:val="18"/>
              </w:rPr>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38" w:right="0"/>
              <w:jc w:val="left"/>
              <w:rPr>
                <w:rFonts w:ascii="Calibri" w:hAnsi="Calibri" w:cs="Calibri" w:eastAsia="Calibri"/>
                <w:sz w:val="18"/>
                <w:szCs w:val="18"/>
              </w:rPr>
            </w:pPr>
            <w:r>
              <w:rPr>
                <w:rFonts w:ascii="Calibri"/>
                <w:sz w:val="18"/>
              </w:rPr>
              <w:t>$30</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921"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$37</w:t>
            </w:r>
            <w:r>
              <w:rPr>
                <w:rFonts w:ascii="Calibri"/>
                <w:sz w:val="18"/>
              </w:rPr>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15" w:right="0"/>
              <w:jc w:val="left"/>
              <w:rPr>
                <w:rFonts w:ascii="Calibri" w:hAnsi="Calibri" w:cs="Calibri" w:eastAsia="Calibri"/>
                <w:sz w:val="18"/>
                <w:szCs w:val="18"/>
              </w:rPr>
            </w:pPr>
            <w:r>
              <w:rPr>
                <w:rFonts w:ascii="Calibri"/>
                <w:spacing w:val="-1"/>
                <w:sz w:val="18"/>
              </w:rPr>
              <w:t>$37</w:t>
            </w:r>
            <w:r>
              <w:rPr>
                <w:rFonts w:ascii="Calibri"/>
                <w:sz w:val="18"/>
              </w:rPr>
            </w:r>
          </w:p>
        </w:tc>
      </w:tr>
      <w:tr>
        <w:trPr>
          <w:trHeight w:val="341"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495"/>
              <w:jc w:val="right"/>
              <w:rPr>
                <w:rFonts w:ascii="Calibri" w:hAnsi="Calibri" w:cs="Calibri" w:eastAsia="Calibri"/>
                <w:sz w:val="18"/>
                <w:szCs w:val="18"/>
              </w:rPr>
            </w:pPr>
            <w:r>
              <w:rPr>
                <w:rFonts w:ascii="Calibri"/>
                <w:sz w:val="18"/>
              </w:rPr>
              <w:t>-</w:t>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310" w:right="0"/>
              <w:jc w:val="left"/>
              <w:rPr>
                <w:rFonts w:ascii="Calibri" w:hAnsi="Calibri" w:cs="Calibri" w:eastAsia="Calibri"/>
                <w:sz w:val="18"/>
                <w:szCs w:val="18"/>
              </w:rPr>
            </w:pPr>
            <w:r>
              <w:rPr>
                <w:rFonts w:ascii="Calibri"/>
                <w:b/>
                <w:spacing w:val="-1"/>
                <w:sz w:val="18"/>
              </w:rPr>
              <w:t>$1,018</w:t>
            </w:r>
            <w:r>
              <w:rPr>
                <w:rFonts w:ascii="Calibri"/>
                <w:sz w:val="18"/>
              </w:rPr>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187"/>
              <w:jc w:val="right"/>
              <w:rPr>
                <w:rFonts w:ascii="Calibri" w:hAnsi="Calibri" w:cs="Calibri" w:eastAsia="Calibri"/>
                <w:sz w:val="18"/>
                <w:szCs w:val="18"/>
              </w:rPr>
            </w:pPr>
            <w:r>
              <w:rPr>
                <w:rFonts w:ascii="Calibri"/>
                <w:sz w:val="18"/>
              </w:rPr>
              <w:t>-</w:t>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87" w:right="0"/>
              <w:jc w:val="left"/>
              <w:rPr>
                <w:rFonts w:ascii="Calibri" w:hAnsi="Calibri" w:cs="Calibri" w:eastAsia="Calibri"/>
                <w:sz w:val="18"/>
                <w:szCs w:val="18"/>
              </w:rPr>
            </w:pPr>
            <w:r>
              <w:rPr>
                <w:rFonts w:ascii="Calibri"/>
                <w:b/>
                <w:spacing w:val="-1"/>
                <w:sz w:val="18"/>
              </w:rPr>
              <w:t>$1,253</w:t>
            </w:r>
            <w:r>
              <w:rPr>
                <w:rFonts w:ascii="Calibri"/>
                <w:sz w:val="18"/>
              </w:rPr>
            </w:r>
          </w:p>
        </w:tc>
      </w:tr>
      <w:tr>
        <w:trPr>
          <w:trHeight w:val="341" w:hRule="exact"/>
        </w:trPr>
        <w:tc>
          <w:tcPr>
            <w:tcW w:w="341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8"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4"/>
                <w:sz w:val="18"/>
              </w:rPr>
              <w:t> </w:t>
            </w:r>
            <w:r>
              <w:rPr>
                <w:rFonts w:ascii="Calibri"/>
                <w:b/>
                <w:spacing w:val="-1"/>
                <w:sz w:val="18"/>
              </w:rPr>
              <w:t>cost</w:t>
            </w:r>
            <w:r>
              <w:rPr>
                <w:rFonts w:ascii="Calibri"/>
                <w:sz w:val="18"/>
              </w:rPr>
            </w:r>
          </w:p>
        </w:tc>
        <w:tc>
          <w:tcPr>
            <w:tcW w:w="22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495"/>
              <w:jc w:val="right"/>
              <w:rPr>
                <w:rFonts w:ascii="Calibri" w:hAnsi="Calibri" w:cs="Calibri" w:eastAsia="Calibri"/>
                <w:sz w:val="18"/>
                <w:szCs w:val="18"/>
              </w:rPr>
            </w:pPr>
            <w:r>
              <w:rPr>
                <w:rFonts w:ascii="Calibri"/>
                <w:sz w:val="18"/>
              </w:rPr>
              <w:t>-</w:t>
            </w:r>
          </w:p>
        </w:tc>
        <w:tc>
          <w:tcPr>
            <w:tcW w:w="92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w:t>
            </w:r>
          </w:p>
        </w:tc>
        <w:tc>
          <w:tcPr>
            <w:tcW w:w="16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87"/>
              <w:jc w:val="right"/>
              <w:rPr>
                <w:rFonts w:ascii="Calibri" w:hAnsi="Calibri" w:cs="Calibri" w:eastAsia="Calibri"/>
                <w:sz w:val="18"/>
                <w:szCs w:val="18"/>
              </w:rPr>
            </w:pPr>
            <w:r>
              <w:rPr>
                <w:rFonts w:ascii="Calibri"/>
                <w:sz w:val="18"/>
              </w:rPr>
              <w:t>-</w:t>
            </w:r>
          </w:p>
        </w:tc>
        <w:tc>
          <w:tcPr>
            <w:tcW w:w="79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23" w:right="0"/>
              <w:jc w:val="left"/>
              <w:rPr>
                <w:rFonts w:ascii="Calibri" w:hAnsi="Calibri" w:cs="Calibri" w:eastAsia="Calibri"/>
                <w:sz w:val="18"/>
                <w:szCs w:val="18"/>
              </w:rPr>
            </w:pPr>
            <w:r>
              <w:rPr>
                <w:rFonts w:ascii="Calibri"/>
                <w:b/>
                <w:sz w:val="18"/>
              </w:rPr>
              <w:t>$235</w:t>
            </w:r>
            <w:r>
              <w:rPr>
                <w:rFonts w:ascii="Calibri"/>
                <w:sz w:val="18"/>
              </w:rPr>
            </w:r>
          </w:p>
        </w:tc>
      </w:tr>
    </w:tbl>
    <w:p>
      <w:pPr>
        <w:spacing w:line="240" w:lineRule="auto" w:before="7"/>
        <w:rPr>
          <w:rFonts w:ascii="Calibri" w:hAnsi="Calibri" w:cs="Calibri" w:eastAsia="Calibri"/>
          <w:b/>
          <w:bCs/>
          <w:sz w:val="13"/>
          <w:szCs w:val="13"/>
        </w:rPr>
      </w:pPr>
    </w:p>
    <w:p>
      <w:pPr>
        <w:pStyle w:val="Heading2"/>
        <w:numPr>
          <w:ilvl w:val="1"/>
          <w:numId w:val="4"/>
        </w:numPr>
        <w:tabs>
          <w:tab w:pos="1084" w:val="left" w:leader="none"/>
        </w:tabs>
        <w:spacing w:line="439" w:lineRule="exact" w:before="27" w:after="0"/>
        <w:ind w:left="1083" w:right="0" w:hanging="965"/>
        <w:jc w:val="left"/>
        <w:rPr>
          <w:b w:val="0"/>
          <w:bCs w:val="0"/>
        </w:rPr>
      </w:pPr>
      <w:bookmarkStart w:name="9.7 Commercial vessel arriving to load" w:id="128"/>
      <w:bookmarkEnd w:id="128"/>
      <w:r>
        <w:rPr>
          <w:b w:val="0"/>
        </w:rPr>
      </w:r>
      <w:bookmarkStart w:name="_bookmark50" w:id="129"/>
      <w:bookmarkEnd w:id="129"/>
      <w:r>
        <w:rPr>
          <w:b w:val="0"/>
        </w:rPr>
      </w:r>
      <w:bookmarkStart w:name="_bookmark50" w:id="130"/>
      <w:bookmarkEnd w:id="130"/>
      <w:r>
        <w:rPr>
          <w:spacing w:val="-1"/>
        </w:rPr>
        <w:t>C</w:t>
      </w:r>
      <w:r>
        <w:rPr>
          <w:spacing w:val="-1"/>
        </w:rPr>
        <w:t>ommercial</w:t>
      </w:r>
      <w:r>
        <w:rPr>
          <w:spacing w:val="-7"/>
        </w:rPr>
        <w:t> </w:t>
      </w:r>
      <w:r>
        <w:rPr>
          <w:spacing w:val="-1"/>
        </w:rPr>
        <w:t>vessel</w:t>
      </w:r>
      <w:r>
        <w:rPr>
          <w:spacing w:val="-6"/>
        </w:rPr>
        <w:t> </w:t>
      </w:r>
      <w:r>
        <w:rPr>
          <w:spacing w:val="-1"/>
        </w:rPr>
        <w:t>arriving</w:t>
      </w:r>
      <w:r>
        <w:rPr>
          <w:spacing w:val="-7"/>
        </w:rPr>
        <w:t> </w:t>
      </w:r>
      <w:r>
        <w:rPr>
          <w:spacing w:val="-1"/>
        </w:rPr>
        <w:t>to</w:t>
      </w:r>
      <w:r>
        <w:rPr>
          <w:spacing w:val="-8"/>
        </w:rPr>
        <w:t> </w:t>
      </w:r>
      <w:r>
        <w:rPr>
          <w:spacing w:val="-1"/>
        </w:rPr>
        <w:t>load</w:t>
      </w:r>
      <w:r>
        <w:rPr>
          <w:b w:val="0"/>
        </w:rPr>
      </w:r>
    </w:p>
    <w:p>
      <w:pPr>
        <w:pStyle w:val="BodyText"/>
        <w:spacing w:line="268" w:lineRule="exact"/>
        <w:ind w:right="0"/>
        <w:jc w:val="left"/>
      </w:pPr>
      <w:r>
        <w:rPr/>
        <w:t>A </w:t>
      </w:r>
      <w:r>
        <w:rPr>
          <w:spacing w:val="-1"/>
        </w:rPr>
        <w:t>bulk</w:t>
      </w:r>
      <w:r>
        <w:rPr>
          <w:spacing w:val="1"/>
        </w:rPr>
        <w:t> </w:t>
      </w:r>
      <w:r>
        <w:rPr/>
        <w:t>coal</w:t>
      </w:r>
      <w:r>
        <w:rPr>
          <w:spacing w:val="-2"/>
        </w:rPr>
        <w:t> </w:t>
      </w:r>
      <w:r>
        <w:rPr>
          <w:spacing w:val="-1"/>
        </w:rPr>
        <w:t>vessel</w:t>
      </w:r>
      <w:r>
        <w:rPr>
          <w:spacing w:val="-3"/>
        </w:rPr>
        <w:t> </w:t>
      </w:r>
      <w:r>
        <w:rPr>
          <w:spacing w:val="-1"/>
        </w:rPr>
        <w:t>is</w:t>
      </w:r>
      <w:r>
        <w:rPr/>
        <w:t> </w:t>
      </w:r>
      <w:r>
        <w:rPr>
          <w:spacing w:val="-1"/>
        </w:rPr>
        <w:t>arriving</w:t>
      </w:r>
      <w:r>
        <w:rPr/>
        <w:t> </w:t>
      </w:r>
      <w:r>
        <w:rPr>
          <w:spacing w:val="-1"/>
        </w:rPr>
        <w:t>in Newcastle</w:t>
      </w:r>
      <w:r>
        <w:rPr>
          <w:spacing w:val="-2"/>
        </w:rPr>
        <w:t> </w:t>
      </w:r>
      <w:r>
        <w:rPr/>
        <w:t>to</w:t>
      </w:r>
      <w:r>
        <w:rPr>
          <w:spacing w:val="1"/>
        </w:rPr>
        <w:t> </w:t>
      </w:r>
      <w:r>
        <w:rPr>
          <w:spacing w:val="-1"/>
        </w:rPr>
        <w:t>load</w:t>
      </w:r>
      <w:r>
        <w:rPr>
          <w:spacing w:val="-3"/>
        </w:rPr>
        <w:t> </w:t>
      </w:r>
      <w:r>
        <w:rPr>
          <w:spacing w:val="-1"/>
        </w:rPr>
        <w:t>export</w:t>
      </w:r>
      <w:r>
        <w:rPr>
          <w:spacing w:val="1"/>
        </w:rPr>
        <w:t> </w:t>
      </w:r>
      <w:r>
        <w:rPr>
          <w:spacing w:val="-1"/>
        </w:rPr>
        <w:t>coal. </w:t>
      </w:r>
      <w:r>
        <w:rPr>
          <w:spacing w:val="-2"/>
        </w:rPr>
        <w:t>It</w:t>
      </w:r>
      <w:r>
        <w:rPr/>
        <w:t> </w:t>
      </w:r>
      <w:r>
        <w:rPr>
          <w:spacing w:val="-1"/>
        </w:rPr>
        <w:t>is</w:t>
      </w:r>
      <w:r>
        <w:rPr/>
        <w:t> </w:t>
      </w:r>
      <w:r>
        <w:rPr>
          <w:spacing w:val="-1"/>
        </w:rPr>
        <w:t>classed </w:t>
      </w:r>
      <w:r>
        <w:rPr/>
        <w:t>as</w:t>
      </w:r>
      <w:r>
        <w:rPr>
          <w:spacing w:val="-2"/>
        </w:rPr>
        <w:t> </w:t>
      </w:r>
      <w:r>
        <w:rPr/>
        <w:t>a </w:t>
      </w:r>
      <w:r>
        <w:rPr>
          <w:spacing w:val="-1"/>
        </w:rPr>
        <w:t>commercial</w:t>
      </w:r>
      <w:r>
        <w:rPr>
          <w:spacing w:val="-3"/>
        </w:rPr>
        <w:t> </w:t>
      </w:r>
      <w:r>
        <w:rPr>
          <w:spacing w:val="-1"/>
        </w:rPr>
        <w:t>vessel.</w:t>
      </w:r>
      <w:r>
        <w:rPr/>
      </w:r>
    </w:p>
    <w:p>
      <w:pPr>
        <w:spacing w:after="0" w:line="268" w:lineRule="exact"/>
        <w:jc w:val="left"/>
        <w:sectPr>
          <w:pgSz w:w="11910" w:h="16840"/>
          <w:pgMar w:header="608" w:footer="772" w:top="800" w:bottom="960" w:left="1300" w:right="1360"/>
        </w:sectPr>
      </w:pPr>
    </w:p>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28"/>
          <w:szCs w:val="28"/>
        </w:rPr>
      </w:pPr>
    </w:p>
    <w:p>
      <w:pPr>
        <w:pStyle w:val="BodyText"/>
        <w:spacing w:line="276" w:lineRule="auto" w:before="56"/>
        <w:ind w:right="135"/>
        <w:jc w:val="left"/>
      </w:pPr>
      <w:r>
        <w:rPr>
          <w:spacing w:val="-1"/>
        </w:rPr>
        <w:t>The</w:t>
      </w:r>
      <w:r>
        <w:rPr>
          <w:spacing w:val="1"/>
        </w:rPr>
        <w:t> </w:t>
      </w:r>
      <w:r>
        <w:rPr>
          <w:spacing w:val="-1"/>
        </w:rPr>
        <w:t>agent</w:t>
      </w:r>
      <w:r>
        <w:rPr>
          <w:spacing w:val="-2"/>
        </w:rPr>
        <w:t> </w:t>
      </w:r>
      <w:r>
        <w:rPr>
          <w:spacing w:val="-1"/>
        </w:rPr>
        <w:t>has</w:t>
      </w:r>
      <w:r>
        <w:rPr/>
        <w:t> </w:t>
      </w:r>
      <w:r>
        <w:rPr>
          <w:spacing w:val="-1"/>
        </w:rPr>
        <w:t>submitted</w:t>
      </w:r>
      <w:r>
        <w:rPr>
          <w:spacing w:val="-3"/>
        </w:rPr>
        <w:t> </w:t>
      </w:r>
      <w:r>
        <w:rPr/>
        <w:t>a</w:t>
      </w:r>
      <w:r>
        <w:rPr>
          <w:spacing w:val="-2"/>
        </w:rPr>
        <w:t> </w:t>
      </w:r>
      <w:r>
        <w:rPr>
          <w:spacing w:val="-1"/>
        </w:rPr>
        <w:t>Pre-Arrival</w:t>
      </w:r>
      <w:r>
        <w:rPr/>
        <w:t> </w:t>
      </w:r>
      <w:r>
        <w:rPr>
          <w:spacing w:val="-1"/>
        </w:rPr>
        <w:t>Report,</w:t>
      </w:r>
      <w:r>
        <w:rPr>
          <w:spacing w:val="-2"/>
        </w:rPr>
        <w:t> </w:t>
      </w:r>
      <w:r>
        <w:rPr>
          <w:spacing w:val="-1"/>
        </w:rPr>
        <w:t>and</w:t>
      </w:r>
      <w:r>
        <w:rPr/>
        <w:t> </w:t>
      </w:r>
      <w:r>
        <w:rPr>
          <w:spacing w:val="-1"/>
        </w:rPr>
        <w:t>Ballast</w:t>
      </w:r>
      <w:r>
        <w:rPr>
          <w:spacing w:val="1"/>
        </w:rPr>
        <w:t> </w:t>
      </w:r>
      <w:r>
        <w:rPr>
          <w:spacing w:val="-1"/>
        </w:rPr>
        <w:t>Water</w:t>
      </w:r>
      <w:r>
        <w:rPr>
          <w:spacing w:val="-2"/>
        </w:rPr>
        <w:t> </w:t>
      </w:r>
      <w:r>
        <w:rPr>
          <w:spacing w:val="-1"/>
        </w:rPr>
        <w:t>Report</w:t>
      </w:r>
      <w:r>
        <w:rPr>
          <w:spacing w:val="1"/>
        </w:rPr>
        <w:t> </w:t>
      </w:r>
      <w:r>
        <w:rPr>
          <w:spacing w:val="-1"/>
        </w:rPr>
        <w:t>in </w:t>
      </w:r>
      <w:r>
        <w:rPr>
          <w:spacing w:val="-2"/>
        </w:rPr>
        <w:t>the </w:t>
      </w:r>
      <w:r>
        <w:rPr>
          <w:spacing w:val="-1"/>
        </w:rPr>
        <w:t>Maritime</w:t>
      </w:r>
      <w:r>
        <w:rPr>
          <w:spacing w:val="-2"/>
        </w:rPr>
        <w:t> </w:t>
      </w:r>
      <w:r>
        <w:rPr>
          <w:spacing w:val="-1"/>
        </w:rPr>
        <w:t>and Aircraft</w:t>
      </w:r>
      <w:r>
        <w:rPr>
          <w:spacing w:val="88"/>
        </w:rPr>
        <w:t> </w:t>
      </w:r>
      <w:r>
        <w:rPr>
          <w:spacing w:val="-1"/>
        </w:rPr>
        <w:t>Reporting</w:t>
      </w:r>
      <w:r>
        <w:rPr/>
        <w:t> </w:t>
      </w:r>
      <w:r>
        <w:rPr>
          <w:spacing w:val="-2"/>
        </w:rPr>
        <w:t>System</w:t>
      </w:r>
      <w:r>
        <w:rPr>
          <w:spacing w:val="-1"/>
        </w:rPr>
        <w:t> (MARS).</w:t>
      </w:r>
      <w:r>
        <w:rPr>
          <w:spacing w:val="-3"/>
        </w:rPr>
        <w:t> </w:t>
      </w:r>
      <w:r>
        <w:rPr>
          <w:spacing w:val="-1"/>
        </w:rPr>
        <w:t>MARS</w:t>
      </w:r>
      <w:r>
        <w:rPr/>
        <w:t> </w:t>
      </w:r>
      <w:r>
        <w:rPr>
          <w:spacing w:val="-1"/>
        </w:rPr>
        <w:t>advises</w:t>
      </w:r>
      <w:r>
        <w:rPr>
          <w:spacing w:val="-2"/>
        </w:rPr>
        <w:t> </w:t>
      </w:r>
      <w:r>
        <w:rPr>
          <w:spacing w:val="-1"/>
        </w:rPr>
        <w:t>the vessel</w:t>
      </w:r>
      <w:r>
        <w:rPr/>
        <w:t> </w:t>
      </w:r>
      <w:r>
        <w:rPr>
          <w:spacing w:val="-1"/>
        </w:rPr>
        <w:t>through the</w:t>
      </w:r>
      <w:r>
        <w:rPr>
          <w:spacing w:val="1"/>
        </w:rPr>
        <w:t> </w:t>
      </w:r>
      <w:r>
        <w:rPr>
          <w:spacing w:val="-1"/>
        </w:rPr>
        <w:t>Biosecurity Status</w:t>
      </w:r>
      <w:r>
        <w:rPr/>
        <w:t> </w:t>
      </w:r>
      <w:r>
        <w:rPr>
          <w:spacing w:val="-1"/>
        </w:rPr>
        <w:t>Document</w:t>
      </w:r>
      <w:r>
        <w:rPr>
          <w:spacing w:val="-2"/>
        </w:rPr>
        <w:t> </w:t>
      </w:r>
      <w:r>
        <w:rPr>
          <w:spacing w:val="-1"/>
        </w:rPr>
        <w:t>(BSD)</w:t>
      </w:r>
      <w:r>
        <w:rPr>
          <w:spacing w:val="87"/>
        </w:rPr>
        <w:t> </w:t>
      </w:r>
      <w:r>
        <w:rPr>
          <w:spacing w:val="-1"/>
        </w:rPr>
        <w:t>that</w:t>
      </w:r>
      <w:r>
        <w:rPr>
          <w:spacing w:val="1"/>
        </w:rPr>
        <w:t> </w:t>
      </w:r>
      <w:r>
        <w:rPr>
          <w:spacing w:val="-1"/>
        </w:rPr>
        <w:t>three</w:t>
      </w:r>
      <w:r>
        <w:rPr>
          <w:spacing w:val="-2"/>
        </w:rPr>
        <w:t> </w:t>
      </w:r>
      <w:r>
        <w:rPr/>
        <w:t>of </w:t>
      </w:r>
      <w:r>
        <w:rPr>
          <w:spacing w:val="-1"/>
        </w:rPr>
        <w:t>the</w:t>
      </w:r>
      <w:r>
        <w:rPr>
          <w:spacing w:val="-2"/>
        </w:rPr>
        <w:t> </w:t>
      </w:r>
      <w:r>
        <w:rPr>
          <w:spacing w:val="-1"/>
        </w:rPr>
        <w:t>tanks</w:t>
      </w:r>
      <w:r>
        <w:rPr>
          <w:spacing w:val="-2"/>
        </w:rPr>
        <w:t> </w:t>
      </w:r>
      <w:r>
        <w:rPr>
          <w:spacing w:val="-1"/>
        </w:rPr>
        <w:t>are</w:t>
      </w:r>
      <w:r>
        <w:rPr>
          <w:spacing w:val="-2"/>
        </w:rPr>
        <w:t> </w:t>
      </w:r>
      <w:r>
        <w:rPr>
          <w:spacing w:val="-1"/>
        </w:rPr>
        <w:t>ineligible</w:t>
      </w:r>
      <w:r>
        <w:rPr>
          <w:spacing w:val="1"/>
        </w:rPr>
        <w:t> </w:t>
      </w:r>
      <w:r>
        <w:rPr>
          <w:spacing w:val="-1"/>
        </w:rPr>
        <w:t>for</w:t>
      </w:r>
      <w:r>
        <w:rPr/>
        <w:t> </w:t>
      </w:r>
      <w:r>
        <w:rPr>
          <w:spacing w:val="-1"/>
        </w:rPr>
        <w:t>discharge.</w:t>
      </w:r>
    </w:p>
    <w:p>
      <w:pPr>
        <w:spacing w:line="240" w:lineRule="auto" w:before="4"/>
        <w:rPr>
          <w:rFonts w:ascii="Calibri" w:hAnsi="Calibri" w:cs="Calibri" w:eastAsia="Calibri"/>
          <w:sz w:val="16"/>
          <w:szCs w:val="16"/>
        </w:rPr>
      </w:pPr>
    </w:p>
    <w:p>
      <w:pPr>
        <w:pStyle w:val="BodyText"/>
        <w:spacing w:line="276" w:lineRule="auto"/>
        <w:ind w:right="204"/>
        <w:jc w:val="left"/>
      </w:pPr>
      <w:r>
        <w:rPr>
          <w:spacing w:val="-1"/>
        </w:rPr>
        <w:t>The</w:t>
      </w:r>
      <w:r>
        <w:rPr>
          <w:spacing w:val="1"/>
        </w:rPr>
        <w:t> </w:t>
      </w:r>
      <w:r>
        <w:rPr>
          <w:spacing w:val="-1"/>
        </w:rPr>
        <w:t>agent</w:t>
      </w:r>
      <w:r>
        <w:rPr>
          <w:spacing w:val="-2"/>
        </w:rPr>
        <w:t> </w:t>
      </w:r>
      <w:r>
        <w:rPr>
          <w:spacing w:val="-1"/>
        </w:rPr>
        <w:t>contacts</w:t>
      </w:r>
      <w:r>
        <w:rPr>
          <w:spacing w:val="-2"/>
        </w:rPr>
        <w:t> </w:t>
      </w:r>
      <w:r>
        <w:rPr>
          <w:spacing w:val="-1"/>
        </w:rPr>
        <w:t>the</w:t>
      </w:r>
      <w:r>
        <w:rPr>
          <w:spacing w:val="1"/>
        </w:rPr>
        <w:t> </w:t>
      </w:r>
      <w:r>
        <w:rPr>
          <w:spacing w:val="-2"/>
        </w:rPr>
        <w:t>National</w:t>
      </w:r>
      <w:r>
        <w:rPr/>
        <w:t> </w:t>
      </w:r>
      <w:r>
        <w:rPr>
          <w:spacing w:val="-1"/>
        </w:rPr>
        <w:t>Maritime</w:t>
      </w:r>
      <w:r>
        <w:rPr>
          <w:spacing w:val="1"/>
        </w:rPr>
        <w:t> </w:t>
      </w:r>
      <w:r>
        <w:rPr>
          <w:spacing w:val="-1"/>
        </w:rPr>
        <w:t>Centre</w:t>
      </w:r>
      <w:r>
        <w:rPr>
          <w:spacing w:val="-2"/>
        </w:rPr>
        <w:t> </w:t>
      </w:r>
      <w:r>
        <w:rPr>
          <w:spacing w:val="-1"/>
        </w:rPr>
        <w:t>(NMC)</w:t>
      </w:r>
      <w:r>
        <w:rPr/>
        <w:t> </w:t>
      </w:r>
      <w:r>
        <w:rPr>
          <w:spacing w:val="-1"/>
        </w:rPr>
        <w:t>to</w:t>
      </w:r>
      <w:r>
        <w:rPr>
          <w:spacing w:val="1"/>
        </w:rPr>
        <w:t> </w:t>
      </w:r>
      <w:r>
        <w:rPr>
          <w:spacing w:val="-1"/>
        </w:rPr>
        <w:t>assist</w:t>
      </w:r>
      <w:r>
        <w:rPr>
          <w:spacing w:val="1"/>
        </w:rPr>
        <w:t> </w:t>
      </w:r>
      <w:r>
        <w:rPr>
          <w:spacing w:val="-1"/>
        </w:rPr>
        <w:t>with rectifying</w:t>
      </w:r>
      <w:r>
        <w:rPr/>
        <w:t> </w:t>
      </w:r>
      <w:r>
        <w:rPr>
          <w:spacing w:val="-2"/>
        </w:rPr>
        <w:t>the</w:t>
      </w:r>
      <w:r>
        <w:rPr>
          <w:spacing w:val="1"/>
        </w:rPr>
        <w:t> </w:t>
      </w:r>
      <w:r>
        <w:rPr>
          <w:spacing w:val="-1"/>
        </w:rPr>
        <w:t>ballast</w:t>
      </w:r>
      <w:r>
        <w:rPr>
          <w:spacing w:val="1"/>
        </w:rPr>
        <w:t> </w:t>
      </w:r>
      <w:r>
        <w:rPr>
          <w:spacing w:val="-1"/>
        </w:rPr>
        <w:t>issues</w:t>
      </w:r>
      <w:r>
        <w:rPr>
          <w:spacing w:val="71"/>
        </w:rPr>
        <w:t> </w:t>
      </w:r>
      <w:r>
        <w:rPr>
          <w:spacing w:val="-1"/>
        </w:rPr>
        <w:t>prior</w:t>
      </w:r>
      <w:r>
        <w:rPr/>
        <w:t> </w:t>
      </w:r>
      <w:r>
        <w:rPr>
          <w:spacing w:val="-1"/>
        </w:rPr>
        <w:t>to</w:t>
      </w:r>
      <w:r>
        <w:rPr>
          <w:spacing w:val="2"/>
        </w:rPr>
        <w:t> </w:t>
      </w:r>
      <w:r>
        <w:rPr>
          <w:spacing w:val="-1"/>
        </w:rPr>
        <w:t>submission</w:t>
      </w:r>
      <w:r>
        <w:rPr>
          <w:spacing w:val="-3"/>
        </w:rPr>
        <w:t> </w:t>
      </w:r>
      <w:r>
        <w:rPr/>
        <w:t>of</w:t>
      </w:r>
      <w:r>
        <w:rPr>
          <w:spacing w:val="-3"/>
        </w:rPr>
        <w:t> </w:t>
      </w:r>
      <w:r>
        <w:rPr/>
        <w:t>a </w:t>
      </w:r>
      <w:r>
        <w:rPr>
          <w:spacing w:val="-1"/>
        </w:rPr>
        <w:t>second ballast</w:t>
      </w:r>
      <w:r>
        <w:rPr>
          <w:spacing w:val="-2"/>
        </w:rPr>
        <w:t> </w:t>
      </w:r>
      <w:r>
        <w:rPr>
          <w:spacing w:val="-1"/>
        </w:rPr>
        <w:t>water</w:t>
      </w:r>
      <w:r>
        <w:rPr/>
        <w:t> </w:t>
      </w:r>
      <w:r>
        <w:rPr>
          <w:spacing w:val="-1"/>
        </w:rPr>
        <w:t>report.</w:t>
      </w:r>
      <w:r>
        <w:rPr>
          <w:spacing w:val="-3"/>
        </w:rPr>
        <w:t> </w:t>
      </w:r>
      <w:r>
        <w:rPr>
          <w:spacing w:val="-1"/>
        </w:rPr>
        <w:t>This</w:t>
      </w:r>
      <w:r>
        <w:rPr/>
        <w:t> </w:t>
      </w:r>
      <w:r>
        <w:rPr>
          <w:spacing w:val="-1"/>
        </w:rPr>
        <w:t>takes</w:t>
      </w:r>
      <w:r>
        <w:rPr>
          <w:spacing w:val="-2"/>
        </w:rPr>
        <w:t> </w:t>
      </w:r>
      <w:r>
        <w:rPr>
          <w:spacing w:val="-1"/>
        </w:rPr>
        <w:t>15 minutes</w:t>
      </w:r>
      <w:r>
        <w:rPr>
          <w:spacing w:val="-2"/>
        </w:rPr>
        <w:t> </w:t>
      </w:r>
      <w:r>
        <w:rPr>
          <w:spacing w:val="-1"/>
        </w:rPr>
        <w:t>and is</w:t>
      </w:r>
      <w:r>
        <w:rPr>
          <w:spacing w:val="-2"/>
        </w:rPr>
        <w:t> </w:t>
      </w:r>
      <w:r>
        <w:rPr>
          <w:spacing w:val="-1"/>
        </w:rPr>
        <w:t>charged by</w:t>
      </w:r>
      <w:r>
        <w:rPr>
          <w:spacing w:val="1"/>
        </w:rPr>
        <w:t> </w:t>
      </w:r>
      <w:r>
        <w:rPr>
          <w:spacing w:val="-2"/>
        </w:rPr>
        <w:t>the</w:t>
      </w:r>
      <w:r>
        <w:rPr>
          <w:spacing w:val="71"/>
        </w:rPr>
        <w:t> </w:t>
      </w:r>
      <w:r>
        <w:rPr>
          <w:spacing w:val="-1"/>
        </w:rPr>
        <w:t>NMC.</w:t>
      </w:r>
      <w:r>
        <w:rPr/>
        <w:t> A </w:t>
      </w:r>
      <w:r>
        <w:rPr>
          <w:spacing w:val="-1"/>
        </w:rPr>
        <w:t>Routine</w:t>
      </w:r>
      <w:r>
        <w:rPr>
          <w:spacing w:val="1"/>
        </w:rPr>
        <w:t> </w:t>
      </w:r>
      <w:r>
        <w:rPr>
          <w:spacing w:val="-1"/>
        </w:rPr>
        <w:t>Vessel</w:t>
      </w:r>
      <w:r>
        <w:rPr>
          <w:spacing w:val="-2"/>
        </w:rPr>
        <w:t> </w:t>
      </w:r>
      <w:r>
        <w:rPr>
          <w:spacing w:val="-1"/>
        </w:rPr>
        <w:t>Inspection</w:t>
      </w:r>
      <w:r>
        <w:rPr>
          <w:spacing w:val="-3"/>
        </w:rPr>
        <w:t> </w:t>
      </w:r>
      <w:r>
        <w:rPr/>
        <w:t>(RVI),</w:t>
      </w:r>
      <w:r>
        <w:rPr>
          <w:spacing w:val="-2"/>
        </w:rPr>
        <w:t> </w:t>
      </w:r>
      <w:r>
        <w:rPr>
          <w:spacing w:val="-1"/>
        </w:rPr>
        <w:t>Crew Change,</w:t>
      </w:r>
      <w:r>
        <w:rPr/>
        <w:t> </w:t>
      </w:r>
      <w:r>
        <w:rPr>
          <w:spacing w:val="-1"/>
        </w:rPr>
        <w:t>Human</w:t>
      </w:r>
      <w:r>
        <w:rPr/>
        <w:t> </w:t>
      </w:r>
      <w:r>
        <w:rPr>
          <w:spacing w:val="-1"/>
        </w:rPr>
        <w:t>Health</w:t>
      </w:r>
      <w:r>
        <w:rPr/>
        <w:t> </w:t>
      </w:r>
      <w:r>
        <w:rPr>
          <w:spacing w:val="-1"/>
        </w:rPr>
        <w:t>and</w:t>
      </w:r>
      <w:r>
        <w:rPr/>
        <w:t> </w:t>
      </w:r>
      <w:r>
        <w:rPr>
          <w:spacing w:val="-1"/>
        </w:rPr>
        <w:t>Waste</w:t>
      </w:r>
      <w:r>
        <w:rPr>
          <w:spacing w:val="-2"/>
        </w:rPr>
        <w:t> </w:t>
      </w:r>
      <w:r>
        <w:rPr>
          <w:spacing w:val="-1"/>
        </w:rPr>
        <w:t>Inspection</w:t>
      </w:r>
      <w:r>
        <w:rPr>
          <w:spacing w:val="-3"/>
        </w:rPr>
        <w:t> </w:t>
      </w:r>
      <w:r>
        <w:rPr>
          <w:spacing w:val="-1"/>
        </w:rPr>
        <w:t>were</w:t>
      </w:r>
      <w:r>
        <w:rPr>
          <w:spacing w:val="53"/>
        </w:rPr>
        <w:t> </w:t>
      </w:r>
      <w:r>
        <w:rPr>
          <w:spacing w:val="-1"/>
        </w:rPr>
        <w:t>automatically</w:t>
      </w:r>
      <w:r>
        <w:rPr>
          <w:spacing w:val="1"/>
        </w:rPr>
        <w:t> </w:t>
      </w:r>
      <w:r>
        <w:rPr>
          <w:spacing w:val="-1"/>
        </w:rPr>
        <w:t>created</w:t>
      </w:r>
      <w:r>
        <w:rPr>
          <w:spacing w:val="-3"/>
        </w:rPr>
        <w:t> </w:t>
      </w:r>
      <w:r>
        <w:rPr>
          <w:spacing w:val="-1"/>
        </w:rPr>
        <w:t>in MARS.</w:t>
      </w:r>
    </w:p>
    <w:p>
      <w:pPr>
        <w:spacing w:line="240" w:lineRule="auto" w:before="5"/>
        <w:rPr>
          <w:rFonts w:ascii="Calibri" w:hAnsi="Calibri" w:cs="Calibri" w:eastAsia="Calibri"/>
          <w:sz w:val="16"/>
          <w:szCs w:val="16"/>
        </w:rPr>
      </w:pPr>
    </w:p>
    <w:p>
      <w:pPr>
        <w:pStyle w:val="BodyText"/>
        <w:spacing w:line="276" w:lineRule="auto"/>
        <w:ind w:right="235"/>
        <w:jc w:val="left"/>
      </w:pPr>
      <w:r>
        <w:rPr>
          <w:spacing w:val="-1"/>
        </w:rPr>
        <w:t>The</w:t>
      </w:r>
      <w:r>
        <w:rPr>
          <w:spacing w:val="1"/>
        </w:rPr>
        <w:t> </w:t>
      </w:r>
      <w:r>
        <w:rPr>
          <w:spacing w:val="-1"/>
        </w:rPr>
        <w:t>officers</w:t>
      </w:r>
      <w:r>
        <w:rPr>
          <w:spacing w:val="-3"/>
        </w:rPr>
        <w:t> </w:t>
      </w:r>
      <w:r>
        <w:rPr>
          <w:spacing w:val="-1"/>
        </w:rPr>
        <w:t>prepare</w:t>
      </w:r>
      <w:r>
        <w:rPr>
          <w:spacing w:val="1"/>
        </w:rPr>
        <w:t> </w:t>
      </w:r>
      <w:r>
        <w:rPr>
          <w:spacing w:val="-1"/>
        </w:rPr>
        <w:t>for</w:t>
      </w:r>
      <w:r>
        <w:rPr>
          <w:spacing w:val="-2"/>
        </w:rPr>
        <w:t> the</w:t>
      </w:r>
      <w:r>
        <w:rPr>
          <w:spacing w:val="1"/>
        </w:rPr>
        <w:t> </w:t>
      </w:r>
      <w:r>
        <w:rPr>
          <w:spacing w:val="-1"/>
        </w:rPr>
        <w:t>inspection and creates</w:t>
      </w:r>
      <w:r>
        <w:rPr/>
        <w:t> </w:t>
      </w:r>
      <w:r>
        <w:rPr>
          <w:spacing w:val="-2"/>
        </w:rPr>
        <w:t>the</w:t>
      </w:r>
      <w:r>
        <w:rPr>
          <w:spacing w:val="1"/>
        </w:rPr>
        <w:t> </w:t>
      </w:r>
      <w:r>
        <w:rPr>
          <w:spacing w:val="-1"/>
        </w:rPr>
        <w:t>appointment</w:t>
      </w:r>
      <w:r>
        <w:rPr>
          <w:spacing w:val="-2"/>
        </w:rPr>
        <w:t> </w:t>
      </w:r>
      <w:r>
        <w:rPr>
          <w:spacing w:val="-1"/>
        </w:rPr>
        <w:t>in MARS</w:t>
      </w:r>
      <w:r>
        <w:rPr/>
        <w:t> </w:t>
      </w:r>
      <w:r>
        <w:rPr>
          <w:spacing w:val="-1"/>
        </w:rPr>
        <w:t>prior</w:t>
      </w:r>
      <w:r>
        <w:rPr/>
        <w:t> </w:t>
      </w:r>
      <w:r>
        <w:rPr>
          <w:spacing w:val="-1"/>
        </w:rPr>
        <w:t>to</w:t>
      </w:r>
      <w:r>
        <w:rPr>
          <w:spacing w:val="1"/>
        </w:rPr>
        <w:t> </w:t>
      </w:r>
      <w:r>
        <w:rPr>
          <w:spacing w:val="-1"/>
        </w:rPr>
        <w:t>leaving</w:t>
      </w:r>
      <w:r>
        <w:rPr/>
        <w:t> </w:t>
      </w:r>
      <w:r>
        <w:rPr>
          <w:spacing w:val="-2"/>
        </w:rPr>
        <w:t>the</w:t>
      </w:r>
      <w:r>
        <w:rPr>
          <w:spacing w:val="71"/>
        </w:rPr>
        <w:t> </w:t>
      </w:r>
      <w:r>
        <w:rPr>
          <w:spacing w:val="-1"/>
        </w:rPr>
        <w:t>office.</w:t>
      </w:r>
      <w:r>
        <w:rPr>
          <w:spacing w:val="-3"/>
        </w:rPr>
        <w:t> </w:t>
      </w:r>
      <w:r>
        <w:rPr>
          <w:spacing w:val="-1"/>
        </w:rPr>
        <w:t>This</w:t>
      </w:r>
      <w:r>
        <w:rPr/>
        <w:t> </w:t>
      </w:r>
      <w:r>
        <w:rPr>
          <w:spacing w:val="-1"/>
        </w:rPr>
        <w:t>takes</w:t>
      </w:r>
      <w:r>
        <w:rPr>
          <w:spacing w:val="-2"/>
        </w:rPr>
        <w:t> </w:t>
      </w:r>
      <w:r>
        <w:rPr>
          <w:spacing w:val="-1"/>
        </w:rPr>
        <w:t>15 minutes.</w:t>
      </w:r>
      <w:r>
        <w:rPr/>
        <w:t> </w:t>
      </w:r>
      <w:r>
        <w:rPr>
          <w:spacing w:val="-1"/>
        </w:rPr>
        <w:t>The</w:t>
      </w:r>
      <w:r>
        <w:rPr>
          <w:spacing w:val="1"/>
        </w:rPr>
        <w:t> </w:t>
      </w:r>
      <w:r>
        <w:rPr/>
        <w:t>RVI </w:t>
      </w:r>
      <w:r>
        <w:rPr>
          <w:spacing w:val="-1"/>
        </w:rPr>
        <w:t>inspection </w:t>
      </w:r>
      <w:r>
        <w:rPr>
          <w:spacing w:val="-2"/>
        </w:rPr>
        <w:t>including</w:t>
      </w:r>
      <w:r>
        <w:rPr/>
        <w:t> </w:t>
      </w:r>
      <w:r>
        <w:rPr>
          <w:spacing w:val="-1"/>
        </w:rPr>
        <w:t>the</w:t>
      </w:r>
      <w:r>
        <w:rPr>
          <w:spacing w:val="1"/>
        </w:rPr>
        <w:t> </w:t>
      </w:r>
      <w:r>
        <w:rPr>
          <w:spacing w:val="-1"/>
        </w:rPr>
        <w:t>ballast</w:t>
      </w:r>
      <w:r>
        <w:rPr>
          <w:spacing w:val="-2"/>
        </w:rPr>
        <w:t> </w:t>
      </w:r>
      <w:r>
        <w:rPr>
          <w:spacing w:val="-1"/>
        </w:rPr>
        <w:t>water</w:t>
      </w:r>
      <w:r>
        <w:rPr>
          <w:spacing w:val="-2"/>
        </w:rPr>
        <w:t> </w:t>
      </w:r>
      <w:r>
        <w:rPr>
          <w:spacing w:val="-1"/>
        </w:rPr>
        <w:t>verification,</w:t>
      </w:r>
      <w:r>
        <w:rPr/>
        <w:t> </w:t>
      </w:r>
      <w:r>
        <w:rPr>
          <w:spacing w:val="-1"/>
        </w:rPr>
        <w:t>human</w:t>
      </w:r>
      <w:r>
        <w:rPr>
          <w:spacing w:val="83"/>
        </w:rPr>
        <w:t> </w:t>
      </w:r>
      <w:r>
        <w:rPr>
          <w:spacing w:val="-1"/>
        </w:rPr>
        <w:t>health,</w:t>
      </w:r>
      <w:r>
        <w:rPr/>
        <w:t> </w:t>
      </w:r>
      <w:r>
        <w:rPr>
          <w:spacing w:val="-1"/>
        </w:rPr>
        <w:t>crew</w:t>
      </w:r>
      <w:r>
        <w:rPr>
          <w:spacing w:val="1"/>
        </w:rPr>
        <w:t> </w:t>
      </w:r>
      <w:r>
        <w:rPr>
          <w:spacing w:val="-1"/>
        </w:rPr>
        <w:t>change,</w:t>
      </w:r>
      <w:r>
        <w:rPr/>
        <w:t> </w:t>
      </w:r>
      <w:r>
        <w:rPr>
          <w:spacing w:val="-1"/>
        </w:rPr>
        <w:t>waste surveillance</w:t>
      </w:r>
      <w:r>
        <w:rPr>
          <w:spacing w:val="1"/>
        </w:rPr>
        <w:t> </w:t>
      </w:r>
      <w:r>
        <w:rPr>
          <w:spacing w:val="-1"/>
        </w:rPr>
        <w:t>and</w:t>
      </w:r>
      <w:r>
        <w:rPr/>
        <w:t> </w:t>
      </w:r>
      <w:r>
        <w:rPr>
          <w:spacing w:val="-2"/>
        </w:rPr>
        <w:t>landing</w:t>
      </w:r>
      <w:r>
        <w:rPr/>
        <w:t> </w:t>
      </w:r>
      <w:r>
        <w:rPr>
          <w:spacing w:val="-1"/>
        </w:rPr>
        <w:t>order</w:t>
      </w:r>
      <w:r>
        <w:rPr/>
        <w:t> </w:t>
      </w:r>
      <w:r>
        <w:rPr>
          <w:spacing w:val="-1"/>
        </w:rPr>
        <w:t>was</w:t>
      </w:r>
      <w:r>
        <w:rPr>
          <w:spacing w:val="-2"/>
        </w:rPr>
        <w:t> </w:t>
      </w:r>
      <w:r>
        <w:rPr>
          <w:spacing w:val="-1"/>
        </w:rPr>
        <w:t>completed in</w:t>
      </w:r>
      <w:r>
        <w:rPr>
          <w:spacing w:val="-3"/>
        </w:rPr>
        <w:t> </w:t>
      </w:r>
      <w:r>
        <w:rPr/>
        <w:t>2</w:t>
      </w:r>
      <w:r>
        <w:rPr>
          <w:spacing w:val="1"/>
        </w:rPr>
        <w:t> </w:t>
      </w:r>
      <w:r>
        <w:rPr>
          <w:spacing w:val="-2"/>
        </w:rPr>
        <w:t>hours</w:t>
      </w:r>
      <w:r>
        <w:rPr/>
        <w:t> </w:t>
      </w:r>
      <w:r>
        <w:rPr>
          <w:spacing w:val="-1"/>
        </w:rPr>
        <w:t>and </w:t>
      </w:r>
      <w:r>
        <w:rPr/>
        <w:t>15</w:t>
      </w:r>
      <w:r>
        <w:rPr>
          <w:spacing w:val="-1"/>
        </w:rPr>
        <w:t> minutes.</w:t>
      </w:r>
      <w:r>
        <w:rPr>
          <w:spacing w:val="72"/>
        </w:rPr>
        <w:t> </w:t>
      </w:r>
      <w:r>
        <w:rPr>
          <w:spacing w:val="-1"/>
        </w:rPr>
        <w:t>The</w:t>
      </w:r>
      <w:r>
        <w:rPr>
          <w:spacing w:val="1"/>
        </w:rPr>
        <w:t> </w:t>
      </w:r>
      <w:r>
        <w:rPr>
          <w:spacing w:val="-1"/>
        </w:rPr>
        <w:t>fees</w:t>
      </w:r>
      <w:r>
        <w:rPr/>
        <w:t> </w:t>
      </w:r>
      <w:r>
        <w:rPr>
          <w:spacing w:val="-1"/>
        </w:rPr>
        <w:t>and charges</w:t>
      </w:r>
      <w:r>
        <w:rPr/>
        <w:t> </w:t>
      </w:r>
      <w:r>
        <w:rPr>
          <w:spacing w:val="-1"/>
        </w:rPr>
        <w:t>that</w:t>
      </w:r>
      <w:r>
        <w:rPr>
          <w:spacing w:val="-2"/>
        </w:rPr>
        <w:t> apply</w:t>
      </w:r>
      <w:r>
        <w:rPr>
          <w:spacing w:val="1"/>
        </w:rPr>
        <w:t> </w:t>
      </w:r>
      <w:r>
        <w:rPr>
          <w:spacing w:val="-1"/>
        </w:rPr>
        <w:t>are</w:t>
      </w:r>
      <w:r>
        <w:rPr>
          <w:spacing w:val="1"/>
        </w:rPr>
        <w:t> </w:t>
      </w:r>
      <w:r>
        <w:rPr>
          <w:spacing w:val="-1"/>
        </w:rPr>
        <w:t>described in</w:t>
      </w:r>
      <w:r>
        <w:rPr>
          <w:spacing w:val="-2"/>
        </w:rPr>
        <w:t> </w:t>
      </w:r>
      <w:hyperlink w:history="true" w:anchor="_bookmark51">
        <w:r>
          <w:rPr>
            <w:spacing w:val="-1"/>
          </w:rPr>
          <w:t>Table</w:t>
        </w:r>
        <w:r>
          <w:rPr>
            <w:spacing w:val="-2"/>
          </w:rPr>
          <w:t> </w:t>
        </w:r>
        <w:r>
          <w:rPr/>
          <w:t>13.</w:t>
        </w:r>
      </w:hyperlink>
    </w:p>
    <w:p>
      <w:pPr>
        <w:spacing w:line="240" w:lineRule="auto" w:before="5"/>
        <w:rPr>
          <w:rFonts w:ascii="Calibri" w:hAnsi="Calibri" w:cs="Calibri" w:eastAsia="Calibri"/>
          <w:sz w:val="16"/>
          <w:szCs w:val="16"/>
        </w:rPr>
      </w:pPr>
    </w:p>
    <w:p>
      <w:pPr>
        <w:pStyle w:val="Heading5"/>
        <w:spacing w:line="240" w:lineRule="auto"/>
        <w:ind w:right="0"/>
        <w:jc w:val="left"/>
        <w:rPr>
          <w:b w:val="0"/>
          <w:bCs w:val="0"/>
        </w:rPr>
      </w:pPr>
      <w:bookmarkStart w:name="_bookmark51" w:id="131"/>
      <w:bookmarkEnd w:id="131"/>
      <w:r>
        <w:rPr>
          <w:b w:val="0"/>
        </w:rPr>
      </w:r>
      <w:r>
        <w:rPr/>
        <w:t>Table</w:t>
      </w:r>
      <w:r>
        <w:rPr>
          <w:spacing w:val="-4"/>
        </w:rPr>
        <w:t> </w:t>
      </w:r>
      <w:r>
        <w:rPr>
          <w:spacing w:val="-1"/>
        </w:rPr>
        <w:t>13</w:t>
      </w:r>
      <w:r>
        <w:rPr>
          <w:spacing w:val="-3"/>
        </w:rPr>
        <w:t> </w:t>
      </w:r>
      <w:r>
        <w:rPr>
          <w:spacing w:val="-1"/>
        </w:rPr>
        <w:t>Change</w:t>
      </w:r>
      <w:r>
        <w:rPr>
          <w:spacing w:val="-4"/>
        </w:rPr>
        <w:t> </w:t>
      </w:r>
      <w:r>
        <w:rPr>
          <w:spacing w:val="-1"/>
        </w:rPr>
        <w:t>in</w:t>
      </w:r>
      <w:r>
        <w:rPr>
          <w:spacing w:val="-2"/>
        </w:rPr>
        <w:t> </w:t>
      </w:r>
      <w:r>
        <w:rPr>
          <w:spacing w:val="-1"/>
        </w:rPr>
        <w:t>cost</w:t>
      </w:r>
      <w:r>
        <w:rPr>
          <w:spacing w:val="-4"/>
        </w:rPr>
        <w:t> </w:t>
      </w:r>
      <w:r>
        <w:rPr/>
        <w:t>for</w:t>
      </w:r>
      <w:r>
        <w:rPr>
          <w:spacing w:val="-2"/>
        </w:rPr>
        <w:t> </w:t>
      </w:r>
      <w:r>
        <w:rPr/>
        <w:t>a</w:t>
      </w:r>
      <w:r>
        <w:rPr>
          <w:spacing w:val="-6"/>
        </w:rPr>
        <w:t> </w:t>
      </w:r>
      <w:r>
        <w:rPr>
          <w:spacing w:val="-1"/>
        </w:rPr>
        <w:t>commercial</w:t>
      </w:r>
      <w:r>
        <w:rPr>
          <w:spacing w:val="-2"/>
        </w:rPr>
        <w:t> </w:t>
      </w:r>
      <w:r>
        <w:rPr>
          <w:spacing w:val="-1"/>
        </w:rPr>
        <w:t>vessel</w:t>
      </w:r>
      <w:r>
        <w:rPr>
          <w:spacing w:val="-4"/>
        </w:rPr>
        <w:t> </w:t>
      </w:r>
      <w:r>
        <w:rPr/>
        <w:t>arriving</w:t>
      </w:r>
      <w:r>
        <w:rPr>
          <w:spacing w:val="-6"/>
        </w:rPr>
        <w:t> </w:t>
      </w:r>
      <w:r>
        <w:rPr/>
        <w:t>to</w:t>
      </w:r>
      <w:r>
        <w:rPr>
          <w:spacing w:val="-4"/>
        </w:rPr>
        <w:t> </w:t>
      </w:r>
      <w:r>
        <w:rPr>
          <w:spacing w:val="-1"/>
        </w:rPr>
        <w:t>load</w:t>
      </w:r>
      <w:r>
        <w:rPr>
          <w:b w:val="0"/>
        </w:rPr>
      </w:r>
    </w:p>
    <w:p>
      <w:pPr>
        <w:spacing w:line="240" w:lineRule="auto" w:before="3"/>
        <w:rPr>
          <w:rFonts w:ascii="Calibri" w:hAnsi="Calibri" w:cs="Calibri" w:eastAsia="Calibri"/>
          <w:b/>
          <w:bCs/>
          <w:sz w:val="10"/>
          <w:szCs w:val="10"/>
        </w:rPr>
      </w:pPr>
    </w:p>
    <w:tbl>
      <w:tblPr>
        <w:tblW w:w="0" w:type="auto"/>
        <w:jc w:val="left"/>
        <w:tblInd w:w="118" w:type="dxa"/>
        <w:tblLayout w:type="fixed"/>
        <w:tblCellMar>
          <w:top w:w="0" w:type="dxa"/>
          <w:left w:w="0" w:type="dxa"/>
          <w:bottom w:w="0" w:type="dxa"/>
          <w:right w:w="0" w:type="dxa"/>
        </w:tblCellMar>
        <w:tblLook w:val="01E0"/>
      </w:tblPr>
      <w:tblGrid>
        <w:gridCol w:w="3430"/>
        <w:gridCol w:w="2244"/>
        <w:gridCol w:w="926"/>
        <w:gridCol w:w="1554"/>
        <w:gridCol w:w="865"/>
      </w:tblGrid>
      <w:tr>
        <w:trPr>
          <w:trHeight w:val="341" w:hRule="exact"/>
        </w:trPr>
        <w:tc>
          <w:tcPr>
            <w:tcW w:w="3430" w:type="dxa"/>
            <w:tcBorders>
              <w:top w:val="single" w:sz="5" w:space="0" w:color="7E7E7E"/>
              <w:left w:val="nil" w:sz="6" w:space="0" w:color="auto"/>
              <w:bottom w:val="single" w:sz="5" w:space="0" w:color="7E7E7E"/>
              <w:right w:val="nil" w:sz="6" w:space="0" w:color="auto"/>
            </w:tcBorders>
          </w:tcPr>
          <w:p>
            <w:pP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96" w:right="0"/>
              <w:jc w:val="left"/>
              <w:rPr>
                <w:rFonts w:ascii="Calibri" w:hAnsi="Calibri" w:cs="Calibri" w:eastAsia="Calibri"/>
                <w:sz w:val="18"/>
                <w:szCs w:val="18"/>
              </w:rPr>
            </w:pPr>
            <w:r>
              <w:rPr>
                <w:rFonts w:ascii="Calibri" w:hAnsi="Calibri" w:cs="Calibri" w:eastAsia="Calibri"/>
                <w:b/>
                <w:bCs/>
                <w:spacing w:val="-1"/>
                <w:sz w:val="18"/>
                <w:szCs w:val="18"/>
              </w:rPr>
              <w:t>2022–23</w:t>
            </w:r>
            <w:r>
              <w:rPr>
                <w:rFonts w:ascii="Calibri" w:hAnsi="Calibri" w:cs="Calibri" w:eastAsia="Calibri"/>
                <w:b/>
                <w:bCs/>
                <w:spacing w:val="-7"/>
                <w:sz w:val="18"/>
                <w:szCs w:val="18"/>
              </w:rPr>
              <w:t> </w:t>
            </w:r>
            <w:r>
              <w:rPr>
                <w:rFonts w:ascii="Calibri" w:hAnsi="Calibri" w:cs="Calibri" w:eastAsia="Calibri"/>
                <w:b/>
                <w:bCs/>
                <w:spacing w:val="-1"/>
                <w:sz w:val="18"/>
                <w:szCs w:val="18"/>
              </w:rPr>
              <w:t>Current</w:t>
            </w:r>
            <w:r>
              <w:rPr>
                <w:rFonts w:ascii="Calibri" w:hAnsi="Calibri" w:cs="Calibri" w:eastAsia="Calibri"/>
                <w:b/>
                <w:bCs/>
                <w:spacing w:val="-6"/>
                <w:sz w:val="18"/>
                <w:szCs w:val="18"/>
              </w:rPr>
              <w:t> </w:t>
            </w:r>
            <w:r>
              <w:rPr>
                <w:rFonts w:ascii="Calibri" w:hAnsi="Calibri" w:cs="Calibri" w:eastAsia="Calibri"/>
                <w:b/>
                <w:bCs/>
                <w:spacing w:val="-1"/>
                <w:sz w:val="18"/>
                <w:szCs w:val="18"/>
              </w:rPr>
              <w:t>prices</w:t>
            </w:r>
            <w:r>
              <w:rPr>
                <w:rFonts w:ascii="Calibri" w:hAnsi="Calibri" w:cs="Calibri" w:eastAsia="Calibri"/>
                <w:sz w:val="18"/>
                <w:szCs w:val="18"/>
              </w:rPr>
            </w:r>
          </w:p>
        </w:tc>
        <w:tc>
          <w:tcPr>
            <w:tcW w:w="926" w:type="dxa"/>
            <w:tcBorders>
              <w:top w:val="single" w:sz="5" w:space="0" w:color="7E7E7E"/>
              <w:left w:val="nil" w:sz="6" w:space="0" w:color="auto"/>
              <w:bottom w:val="single" w:sz="5" w:space="0" w:color="7E7E7E"/>
              <w:right w:val="nil" w:sz="6" w:space="0" w:color="auto"/>
            </w:tcBorders>
          </w:tcPr>
          <w:p>
            <w:pP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Proposed</w:t>
            </w:r>
            <w:r>
              <w:rPr>
                <w:rFonts w:ascii="Calibri"/>
                <w:b/>
                <w:spacing w:val="-7"/>
                <w:sz w:val="18"/>
              </w:rPr>
              <w:t> </w:t>
            </w:r>
            <w:r>
              <w:rPr>
                <w:rFonts w:ascii="Calibri"/>
                <w:b/>
                <w:spacing w:val="-1"/>
                <w:sz w:val="18"/>
              </w:rPr>
              <w:t>prices</w:t>
            </w:r>
            <w:r>
              <w:rPr>
                <w:rFonts w:ascii="Calibri"/>
                <w:sz w:val="18"/>
              </w:rPr>
            </w:r>
          </w:p>
        </w:tc>
        <w:tc>
          <w:tcPr>
            <w:tcW w:w="865" w:type="dxa"/>
            <w:tcBorders>
              <w:top w:val="single" w:sz="5" w:space="0" w:color="7E7E7E"/>
              <w:left w:val="nil" w:sz="6" w:space="0" w:color="auto"/>
              <w:bottom w:val="single" w:sz="5" w:space="0" w:color="7E7E7E"/>
              <w:right w:val="nil" w:sz="6" w:space="0" w:color="auto"/>
            </w:tcBorders>
          </w:tcPr>
          <w:p>
            <w:pPr/>
          </w:p>
        </w:tc>
      </w:tr>
      <w:tr>
        <w:trPr>
          <w:trHeight w:val="568" w:hRule="exact"/>
        </w:trPr>
        <w:tc>
          <w:tcPr>
            <w:tcW w:w="3430" w:type="dxa"/>
            <w:tcBorders>
              <w:top w:val="single" w:sz="5" w:space="0" w:color="7E7E7E"/>
              <w:left w:val="nil" w:sz="6" w:space="0" w:color="auto"/>
              <w:bottom w:val="single" w:sz="5" w:space="0" w:color="7E7E7E"/>
              <w:right w:val="nil" w:sz="6" w:space="0" w:color="auto"/>
            </w:tcBorders>
          </w:tcPr>
          <w:p>
            <w:pPr>
              <w:pStyle w:val="TableParagraph"/>
              <w:spacing w:line="240" w:lineRule="auto" w:before="58"/>
              <w:ind w:left="108" w:right="194"/>
              <w:jc w:val="left"/>
              <w:rPr>
                <w:rFonts w:ascii="Calibri" w:hAnsi="Calibri" w:cs="Calibri" w:eastAsia="Calibri"/>
                <w:sz w:val="18"/>
                <w:szCs w:val="18"/>
              </w:rPr>
            </w:pPr>
            <w:r>
              <w:rPr>
                <w:rFonts w:ascii="Calibri"/>
                <w:spacing w:val="-1"/>
                <w:sz w:val="18"/>
              </w:rPr>
              <w:t>Vessel</w:t>
            </w:r>
            <w:r>
              <w:rPr>
                <w:rFonts w:ascii="Calibri"/>
                <w:spacing w:val="-4"/>
                <w:sz w:val="18"/>
              </w:rPr>
              <w:t> </w:t>
            </w:r>
            <w:r>
              <w:rPr>
                <w:rFonts w:ascii="Calibri"/>
                <w:sz w:val="18"/>
              </w:rPr>
              <w:t>other</w:t>
            </w:r>
            <w:r>
              <w:rPr>
                <w:rFonts w:ascii="Calibri"/>
                <w:spacing w:val="-3"/>
                <w:sz w:val="18"/>
              </w:rPr>
              <w:t> </w:t>
            </w:r>
            <w:r>
              <w:rPr>
                <w:rFonts w:ascii="Calibri"/>
                <w:spacing w:val="-1"/>
                <w:sz w:val="18"/>
              </w:rPr>
              <w:t>than</w:t>
            </w:r>
            <w:r>
              <w:rPr>
                <w:rFonts w:ascii="Calibri"/>
                <w:spacing w:val="-4"/>
                <w:sz w:val="18"/>
              </w:rPr>
              <w:t> </w:t>
            </w:r>
            <w:r>
              <w:rPr>
                <w:rFonts w:ascii="Calibri"/>
                <w:sz w:val="18"/>
              </w:rPr>
              <w:t>a </w:t>
            </w:r>
            <w:r>
              <w:rPr>
                <w:rFonts w:ascii="Calibri"/>
                <w:spacing w:val="-1"/>
                <w:sz w:val="18"/>
              </w:rPr>
              <w:t>non-commercial</w:t>
            </w:r>
            <w:r>
              <w:rPr>
                <w:rFonts w:ascii="Calibri"/>
                <w:spacing w:val="-3"/>
                <w:sz w:val="18"/>
              </w:rPr>
              <w:t> </w:t>
            </w:r>
            <w:r>
              <w:rPr>
                <w:rFonts w:ascii="Calibri"/>
                <w:spacing w:val="-1"/>
                <w:sz w:val="18"/>
              </w:rPr>
              <w:t>vessel</w:t>
            </w:r>
            <w:r>
              <w:rPr>
                <w:rFonts w:ascii="Calibri"/>
                <w:spacing w:val="35"/>
                <w:sz w:val="18"/>
              </w:rPr>
              <w:t> </w:t>
            </w:r>
            <w:r>
              <w:rPr>
                <w:rFonts w:ascii="Calibri"/>
                <w:spacing w:val="-1"/>
                <w:sz w:val="18"/>
              </w:rPr>
              <w:t>arrival</w:t>
            </w:r>
            <w:r>
              <w:rPr>
                <w:rFonts w:ascii="Calibri"/>
                <w:spacing w:val="-8"/>
                <w:sz w:val="18"/>
              </w:rPr>
              <w:t> </w:t>
            </w:r>
            <w:r>
              <w:rPr>
                <w:rFonts w:ascii="Calibri"/>
                <w:spacing w:val="-1"/>
                <w:sz w:val="18"/>
              </w:rPr>
              <w:t>charge</w:t>
            </w:r>
            <w:r>
              <w:rPr>
                <w:rFonts w:ascii="Calibri"/>
                <w:sz w:val="18"/>
              </w:rPr>
            </w: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502"/>
              <w:jc w:val="right"/>
              <w:rPr>
                <w:rFonts w:ascii="Calibri" w:hAnsi="Calibri" w:cs="Calibri" w:eastAsia="Calibri"/>
                <w:sz w:val="18"/>
                <w:szCs w:val="18"/>
              </w:rPr>
            </w:pPr>
            <w:r>
              <w:rPr>
                <w:rFonts w:ascii="Calibri"/>
                <w:sz w:val="18"/>
              </w:rPr>
              <w:t>-</w:t>
            </w:r>
          </w:p>
        </w:tc>
        <w:tc>
          <w:tcPr>
            <w:tcW w:w="92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6" w:right="0"/>
              <w:jc w:val="left"/>
              <w:rPr>
                <w:rFonts w:ascii="Calibri" w:hAnsi="Calibri" w:cs="Calibri" w:eastAsia="Calibri"/>
                <w:sz w:val="18"/>
                <w:szCs w:val="18"/>
              </w:rPr>
            </w:pPr>
            <w:r>
              <w:rPr>
                <w:rFonts w:ascii="Calibri"/>
                <w:spacing w:val="-1"/>
                <w:sz w:val="18"/>
              </w:rPr>
              <w:t>$1,054</w:t>
            </w:r>
            <w:r>
              <w:rPr>
                <w:rFonts w:ascii="Calibri"/>
                <w:sz w:val="18"/>
              </w:rPr>
            </w: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39"/>
              <w:jc w:val="right"/>
              <w:rPr>
                <w:rFonts w:ascii="Calibri" w:hAnsi="Calibri" w:cs="Calibri" w:eastAsia="Calibri"/>
                <w:sz w:val="18"/>
                <w:szCs w:val="18"/>
              </w:rPr>
            </w:pPr>
            <w:r>
              <w:rPr>
                <w:rFonts w:ascii="Calibri"/>
                <w:w w:val="95"/>
                <w:sz w:val="18"/>
              </w:rPr>
              <w:t>-</w:t>
            </w:r>
          </w:p>
        </w:tc>
        <w:tc>
          <w:tcPr>
            <w:tcW w:w="86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55" w:right="0"/>
              <w:jc w:val="left"/>
              <w:rPr>
                <w:rFonts w:ascii="Calibri" w:hAnsi="Calibri" w:cs="Calibri" w:eastAsia="Calibri"/>
                <w:sz w:val="18"/>
                <w:szCs w:val="18"/>
              </w:rPr>
            </w:pPr>
            <w:r>
              <w:rPr>
                <w:rFonts w:ascii="Calibri"/>
                <w:spacing w:val="-1"/>
                <w:sz w:val="18"/>
              </w:rPr>
              <w:t>$1,354</w:t>
            </w:r>
            <w:r>
              <w:rPr>
                <w:rFonts w:ascii="Calibri"/>
                <w:sz w:val="18"/>
              </w:rPr>
            </w:r>
          </w:p>
        </w:tc>
      </w:tr>
      <w:tr>
        <w:trPr>
          <w:trHeight w:val="629" w:hRule="exact"/>
        </w:trPr>
        <w:tc>
          <w:tcPr>
            <w:tcW w:w="3430"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8" w:right="1552"/>
              <w:jc w:val="left"/>
              <w:rPr>
                <w:rFonts w:ascii="Calibri" w:hAnsi="Calibri" w:cs="Calibri" w:eastAsia="Calibri"/>
                <w:sz w:val="18"/>
                <w:szCs w:val="18"/>
              </w:rPr>
            </w:pPr>
            <w:r>
              <w:rPr>
                <w:rFonts w:ascii="Calibri"/>
                <w:spacing w:val="-1"/>
                <w:sz w:val="18"/>
              </w:rPr>
              <w:t>In-office</w:t>
            </w:r>
            <w:r>
              <w:rPr>
                <w:rFonts w:ascii="Calibri"/>
                <w:spacing w:val="-5"/>
                <w:sz w:val="18"/>
              </w:rPr>
              <w:t> </w:t>
            </w:r>
            <w:r>
              <w:rPr>
                <w:rFonts w:ascii="Calibri"/>
                <w:spacing w:val="-1"/>
                <w:sz w:val="18"/>
              </w:rPr>
              <w:t>assessment</w:t>
            </w:r>
            <w:r>
              <w:rPr>
                <w:rFonts w:ascii="Calibri"/>
                <w:spacing w:val="-4"/>
                <w:sz w:val="18"/>
              </w:rPr>
              <w:t> </w:t>
            </w:r>
            <w:r>
              <w:rPr>
                <w:rFonts w:ascii="Calibri"/>
                <w:sz w:val="18"/>
              </w:rPr>
              <w:t>fee</w:t>
            </w:r>
            <w:r>
              <w:rPr>
                <w:rFonts w:ascii="Calibri"/>
                <w:spacing w:val="21"/>
                <w:w w:val="99"/>
                <w:sz w:val="18"/>
              </w:rPr>
              <w:t> </w:t>
            </w:r>
            <w:r>
              <w:rPr>
                <w:rFonts w:ascii="Calibri"/>
                <w:sz w:val="18"/>
              </w:rPr>
              <w:t>(2</w:t>
            </w:r>
            <w:r>
              <w:rPr>
                <w:rFonts w:ascii="Calibri"/>
                <w:spacing w:val="-2"/>
                <w:sz w:val="18"/>
              </w:rPr>
              <w:t> </w:t>
            </w:r>
            <w:r>
              <w:rPr>
                <w:rFonts w:ascii="Calibri"/>
                <w:sz w:val="18"/>
              </w:rPr>
              <w:t>x </w:t>
            </w:r>
            <w:r>
              <w:rPr>
                <w:rFonts w:ascii="Calibri"/>
                <w:spacing w:val="-1"/>
                <w:sz w:val="18"/>
              </w:rPr>
              <w:t>15</w:t>
            </w:r>
            <w:r>
              <w:rPr>
                <w:rFonts w:ascii="Calibri"/>
                <w:spacing w:val="-2"/>
                <w:sz w:val="18"/>
              </w:rPr>
              <w:t> </w:t>
            </w:r>
            <w:r>
              <w:rPr>
                <w:rFonts w:ascii="Calibri"/>
                <w:spacing w:val="-1"/>
                <w:sz w:val="18"/>
              </w:rPr>
              <w:t>minutes)</w:t>
            </w: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199"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w:t>
            </w:r>
            <w:r>
              <w:rPr>
                <w:rFonts w:ascii="Calibri"/>
                <w:spacing w:val="-2"/>
                <w:sz w:val="18"/>
              </w:rPr>
              <w:t> </w:t>
            </w:r>
            <w:r>
              <w:rPr>
                <w:rFonts w:ascii="Calibri"/>
                <w:spacing w:val="-1"/>
                <w:sz w:val="18"/>
              </w:rPr>
              <w:t>$30</w:t>
            </w:r>
            <w:r>
              <w:rPr>
                <w:rFonts w:ascii="Calibri"/>
                <w:sz w:val="18"/>
              </w:rPr>
            </w:r>
          </w:p>
        </w:tc>
        <w:tc>
          <w:tcPr>
            <w:tcW w:w="92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44" w:right="0"/>
              <w:jc w:val="left"/>
              <w:rPr>
                <w:rFonts w:ascii="Calibri" w:hAnsi="Calibri" w:cs="Calibri" w:eastAsia="Calibri"/>
                <w:sz w:val="18"/>
                <w:szCs w:val="18"/>
              </w:rPr>
            </w:pPr>
            <w:r>
              <w:rPr>
                <w:rFonts w:ascii="Calibri"/>
                <w:sz w:val="18"/>
              </w:rPr>
              <w:t>$60</w:t>
            </w: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671" w:right="0"/>
              <w:jc w:val="left"/>
              <w:rPr>
                <w:rFonts w:ascii="Calibri" w:hAnsi="Calibri" w:cs="Calibri" w:eastAsia="Calibri"/>
                <w:sz w:val="18"/>
                <w:szCs w:val="18"/>
              </w:rPr>
            </w:pPr>
            <w:r>
              <w:rPr>
                <w:rFonts w:ascii="Calibri"/>
                <w:sz w:val="18"/>
              </w:rPr>
              <w:t>2</w:t>
            </w:r>
            <w:r>
              <w:rPr>
                <w:rFonts w:ascii="Calibri"/>
                <w:spacing w:val="-2"/>
                <w:sz w:val="18"/>
              </w:rPr>
              <w:t> </w:t>
            </w:r>
            <w:r>
              <w:rPr>
                <w:rFonts w:ascii="Calibri"/>
                <w:sz w:val="18"/>
              </w:rPr>
              <w:t>X</w:t>
            </w:r>
            <w:r>
              <w:rPr>
                <w:rFonts w:ascii="Calibri"/>
                <w:spacing w:val="-2"/>
                <w:sz w:val="18"/>
              </w:rPr>
              <w:t> </w:t>
            </w:r>
            <w:r>
              <w:rPr>
                <w:rFonts w:ascii="Calibri"/>
                <w:sz w:val="18"/>
              </w:rPr>
              <w:t>$37</w:t>
            </w:r>
            <w:r>
              <w:rPr>
                <w:rFonts w:ascii="Calibri"/>
                <w:sz w:val="18"/>
              </w:rPr>
            </w:r>
          </w:p>
        </w:tc>
        <w:tc>
          <w:tcPr>
            <w:tcW w:w="86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83" w:right="0"/>
              <w:jc w:val="left"/>
              <w:rPr>
                <w:rFonts w:ascii="Calibri" w:hAnsi="Calibri" w:cs="Calibri" w:eastAsia="Calibri"/>
                <w:sz w:val="18"/>
                <w:szCs w:val="18"/>
              </w:rPr>
            </w:pPr>
            <w:r>
              <w:rPr>
                <w:rFonts w:ascii="Calibri"/>
                <w:spacing w:val="-1"/>
                <w:sz w:val="18"/>
              </w:rPr>
              <w:t>$74</w:t>
            </w:r>
            <w:r>
              <w:rPr>
                <w:rFonts w:ascii="Calibri"/>
                <w:sz w:val="18"/>
              </w:rPr>
            </w:r>
          </w:p>
        </w:tc>
      </w:tr>
      <w:tr>
        <w:trPr>
          <w:trHeight w:val="629" w:hRule="exact"/>
        </w:trPr>
        <w:tc>
          <w:tcPr>
            <w:tcW w:w="3430" w:type="dxa"/>
            <w:tcBorders>
              <w:top w:val="single" w:sz="5" w:space="0" w:color="7E7E7E"/>
              <w:left w:val="nil" w:sz="6" w:space="0" w:color="auto"/>
              <w:bottom w:val="single" w:sz="5" w:space="0" w:color="7E7E7E"/>
              <w:right w:val="nil" w:sz="6" w:space="0" w:color="auto"/>
            </w:tcBorders>
          </w:tcPr>
          <w:p>
            <w:pPr>
              <w:pStyle w:val="TableParagraph"/>
              <w:spacing w:line="306" w:lineRule="auto" w:before="60"/>
              <w:ind w:left="108" w:right="1303"/>
              <w:jc w:val="left"/>
              <w:rPr>
                <w:rFonts w:ascii="Calibri" w:hAnsi="Calibri" w:cs="Calibri" w:eastAsia="Calibri"/>
                <w:sz w:val="18"/>
                <w:szCs w:val="18"/>
              </w:rPr>
            </w:pPr>
            <w:r>
              <w:rPr>
                <w:rFonts w:ascii="Calibri"/>
                <w:spacing w:val="-1"/>
                <w:sz w:val="18"/>
              </w:rPr>
              <w:t>Out-of-office</w:t>
            </w:r>
            <w:r>
              <w:rPr>
                <w:rFonts w:ascii="Calibri"/>
                <w:spacing w:val="-4"/>
                <w:sz w:val="18"/>
              </w:rPr>
              <w:t> </w:t>
            </w:r>
            <w:r>
              <w:rPr>
                <w:rFonts w:ascii="Calibri"/>
                <w:spacing w:val="-1"/>
                <w:sz w:val="18"/>
              </w:rPr>
              <w:t>inspection</w:t>
            </w:r>
            <w:r>
              <w:rPr>
                <w:rFonts w:ascii="Calibri"/>
                <w:spacing w:val="-4"/>
                <w:sz w:val="18"/>
              </w:rPr>
              <w:t> </w:t>
            </w:r>
            <w:r>
              <w:rPr>
                <w:rFonts w:ascii="Calibri"/>
                <w:spacing w:val="-1"/>
                <w:sz w:val="18"/>
              </w:rPr>
              <w:t>fee</w:t>
            </w:r>
            <w:r>
              <w:rPr>
                <w:rFonts w:ascii="Calibri"/>
                <w:spacing w:val="29"/>
                <w:w w:val="99"/>
                <w:sz w:val="18"/>
              </w:rPr>
              <w:t> </w:t>
            </w:r>
            <w:r>
              <w:rPr>
                <w:rFonts w:ascii="Calibri"/>
                <w:sz w:val="18"/>
              </w:rPr>
              <w:t>(9</w:t>
            </w:r>
            <w:r>
              <w:rPr>
                <w:rFonts w:ascii="Calibri"/>
                <w:spacing w:val="-2"/>
                <w:sz w:val="18"/>
              </w:rPr>
              <w:t> </w:t>
            </w:r>
            <w:r>
              <w:rPr>
                <w:rFonts w:ascii="Calibri"/>
                <w:sz w:val="18"/>
              </w:rPr>
              <w:t>x </w:t>
            </w:r>
            <w:r>
              <w:rPr>
                <w:rFonts w:ascii="Calibri"/>
                <w:spacing w:val="-1"/>
                <w:sz w:val="18"/>
              </w:rPr>
              <w:t>15</w:t>
            </w:r>
            <w:r>
              <w:rPr>
                <w:rFonts w:ascii="Calibri"/>
                <w:spacing w:val="-2"/>
                <w:sz w:val="18"/>
              </w:rPr>
              <w:t> </w:t>
            </w:r>
            <w:r>
              <w:rPr>
                <w:rFonts w:ascii="Calibri"/>
                <w:spacing w:val="-1"/>
                <w:sz w:val="18"/>
              </w:rPr>
              <w:t>minutes)</w:t>
            </w: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216" w:right="0"/>
              <w:jc w:val="left"/>
              <w:rPr>
                <w:rFonts w:ascii="Calibri" w:hAnsi="Calibri" w:cs="Calibri" w:eastAsia="Calibri"/>
                <w:sz w:val="18"/>
                <w:szCs w:val="18"/>
              </w:rPr>
            </w:pPr>
            <w:r>
              <w:rPr>
                <w:rFonts w:ascii="Calibri"/>
                <w:sz w:val="18"/>
              </w:rPr>
              <w:t>9</w:t>
            </w:r>
            <w:r>
              <w:rPr>
                <w:rFonts w:ascii="Calibri"/>
                <w:spacing w:val="-2"/>
                <w:sz w:val="18"/>
              </w:rPr>
              <w:t> </w:t>
            </w:r>
            <w:r>
              <w:rPr>
                <w:rFonts w:ascii="Calibri"/>
                <w:sz w:val="18"/>
              </w:rPr>
              <w:t>x</w:t>
            </w:r>
            <w:r>
              <w:rPr>
                <w:rFonts w:ascii="Calibri"/>
                <w:spacing w:val="-1"/>
                <w:sz w:val="18"/>
              </w:rPr>
              <w:t> $50</w:t>
            </w:r>
            <w:r>
              <w:rPr>
                <w:rFonts w:ascii="Calibri"/>
                <w:sz w:val="18"/>
              </w:rPr>
            </w:r>
          </w:p>
        </w:tc>
        <w:tc>
          <w:tcPr>
            <w:tcW w:w="926"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53" w:right="0"/>
              <w:jc w:val="left"/>
              <w:rPr>
                <w:rFonts w:ascii="Calibri" w:hAnsi="Calibri" w:cs="Calibri" w:eastAsia="Calibri"/>
                <w:sz w:val="18"/>
                <w:szCs w:val="18"/>
              </w:rPr>
            </w:pPr>
            <w:r>
              <w:rPr>
                <w:rFonts w:ascii="Calibri"/>
                <w:spacing w:val="-1"/>
                <w:sz w:val="18"/>
              </w:rPr>
              <w:t>$450</w:t>
            </w:r>
            <w:r>
              <w:rPr>
                <w:rFonts w:ascii="Calibri"/>
                <w:sz w:val="18"/>
              </w:rPr>
            </w: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688" w:right="0"/>
              <w:jc w:val="left"/>
              <w:rPr>
                <w:rFonts w:ascii="Calibri" w:hAnsi="Calibri" w:cs="Calibri" w:eastAsia="Calibri"/>
                <w:sz w:val="18"/>
                <w:szCs w:val="18"/>
              </w:rPr>
            </w:pPr>
            <w:r>
              <w:rPr>
                <w:rFonts w:ascii="Calibri"/>
                <w:sz w:val="18"/>
              </w:rPr>
              <w:t>9</w:t>
            </w:r>
            <w:r>
              <w:rPr>
                <w:rFonts w:ascii="Calibri"/>
                <w:spacing w:val="-2"/>
                <w:sz w:val="18"/>
              </w:rPr>
              <w:t> </w:t>
            </w:r>
            <w:r>
              <w:rPr>
                <w:rFonts w:ascii="Calibri"/>
                <w:sz w:val="18"/>
              </w:rPr>
              <w:t>x</w:t>
            </w:r>
            <w:r>
              <w:rPr>
                <w:rFonts w:ascii="Calibri"/>
                <w:spacing w:val="-1"/>
                <w:sz w:val="18"/>
              </w:rPr>
              <w:t> </w:t>
            </w:r>
            <w:r>
              <w:rPr>
                <w:rFonts w:ascii="Calibri"/>
                <w:sz w:val="18"/>
              </w:rPr>
              <w:t>$62</w:t>
            </w:r>
            <w:r>
              <w:rPr>
                <w:rFonts w:ascii="Calibri"/>
                <w:sz w:val="18"/>
              </w:rPr>
            </w:r>
          </w:p>
        </w:tc>
        <w:tc>
          <w:tcPr>
            <w:tcW w:w="86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92" w:right="0"/>
              <w:jc w:val="left"/>
              <w:rPr>
                <w:rFonts w:ascii="Calibri" w:hAnsi="Calibri" w:cs="Calibri" w:eastAsia="Calibri"/>
                <w:sz w:val="18"/>
                <w:szCs w:val="18"/>
              </w:rPr>
            </w:pPr>
            <w:r>
              <w:rPr>
                <w:rFonts w:ascii="Calibri"/>
                <w:sz w:val="18"/>
              </w:rPr>
              <w:t>$558</w:t>
            </w:r>
          </w:p>
        </w:tc>
      </w:tr>
      <w:tr>
        <w:trPr>
          <w:trHeight w:val="341" w:hRule="exact"/>
        </w:trPr>
        <w:tc>
          <w:tcPr>
            <w:tcW w:w="3430"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8" w:right="0"/>
              <w:jc w:val="left"/>
              <w:rPr>
                <w:rFonts w:ascii="Calibri" w:hAnsi="Calibri" w:cs="Calibri" w:eastAsia="Calibri"/>
                <w:sz w:val="18"/>
                <w:szCs w:val="18"/>
              </w:rPr>
            </w:pPr>
            <w:r>
              <w:rPr>
                <w:rFonts w:ascii="Calibri"/>
                <w:b/>
                <w:spacing w:val="-1"/>
                <w:sz w:val="18"/>
              </w:rPr>
              <w:t>Total</w:t>
            </w:r>
            <w:r>
              <w:rPr>
                <w:rFonts w:ascii="Calibri"/>
                <w:sz w:val="18"/>
              </w:rPr>
            </w: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502"/>
              <w:jc w:val="right"/>
              <w:rPr>
                <w:rFonts w:ascii="Calibri" w:hAnsi="Calibri" w:cs="Calibri" w:eastAsia="Calibri"/>
                <w:sz w:val="18"/>
                <w:szCs w:val="18"/>
              </w:rPr>
            </w:pPr>
            <w:r>
              <w:rPr>
                <w:rFonts w:ascii="Calibri"/>
                <w:sz w:val="18"/>
              </w:rPr>
              <w:t>-</w:t>
            </w:r>
          </w:p>
        </w:tc>
        <w:tc>
          <w:tcPr>
            <w:tcW w:w="926"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316" w:right="0"/>
              <w:jc w:val="left"/>
              <w:rPr>
                <w:rFonts w:ascii="Calibri" w:hAnsi="Calibri" w:cs="Calibri" w:eastAsia="Calibri"/>
                <w:sz w:val="18"/>
                <w:szCs w:val="18"/>
              </w:rPr>
            </w:pPr>
            <w:r>
              <w:rPr>
                <w:rFonts w:ascii="Calibri"/>
                <w:b/>
                <w:spacing w:val="-1"/>
                <w:sz w:val="18"/>
              </w:rPr>
              <w:t>$1,564</w:t>
            </w:r>
            <w:r>
              <w:rPr>
                <w:rFonts w:ascii="Calibri"/>
                <w:sz w:val="18"/>
              </w:rPr>
            </w: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339"/>
              <w:jc w:val="right"/>
              <w:rPr>
                <w:rFonts w:ascii="Calibri" w:hAnsi="Calibri" w:cs="Calibri" w:eastAsia="Calibri"/>
                <w:sz w:val="18"/>
                <w:szCs w:val="18"/>
              </w:rPr>
            </w:pPr>
            <w:r>
              <w:rPr>
                <w:rFonts w:ascii="Calibri"/>
                <w:w w:val="95"/>
                <w:sz w:val="18"/>
              </w:rPr>
              <w:t>-</w:t>
            </w:r>
          </w:p>
        </w:tc>
        <w:tc>
          <w:tcPr>
            <w:tcW w:w="865"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255" w:right="0"/>
              <w:jc w:val="left"/>
              <w:rPr>
                <w:rFonts w:ascii="Calibri" w:hAnsi="Calibri" w:cs="Calibri" w:eastAsia="Calibri"/>
                <w:sz w:val="18"/>
                <w:szCs w:val="18"/>
              </w:rPr>
            </w:pPr>
            <w:r>
              <w:rPr>
                <w:rFonts w:ascii="Calibri"/>
                <w:b/>
                <w:spacing w:val="-1"/>
                <w:sz w:val="18"/>
              </w:rPr>
              <w:t>$1,986</w:t>
            </w:r>
            <w:r>
              <w:rPr>
                <w:rFonts w:ascii="Calibri"/>
                <w:sz w:val="18"/>
              </w:rPr>
            </w:r>
          </w:p>
        </w:tc>
      </w:tr>
      <w:tr>
        <w:trPr>
          <w:trHeight w:val="341" w:hRule="exact"/>
        </w:trPr>
        <w:tc>
          <w:tcPr>
            <w:tcW w:w="3430"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108"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4"/>
                <w:sz w:val="18"/>
              </w:rPr>
              <w:t> </w:t>
            </w:r>
            <w:r>
              <w:rPr>
                <w:rFonts w:ascii="Calibri"/>
                <w:b/>
                <w:spacing w:val="-1"/>
                <w:sz w:val="18"/>
              </w:rPr>
              <w:t>cost</w:t>
            </w:r>
            <w:r>
              <w:rPr>
                <w:rFonts w:ascii="Calibri"/>
                <w:sz w:val="18"/>
              </w:rPr>
            </w:r>
          </w:p>
        </w:tc>
        <w:tc>
          <w:tcPr>
            <w:tcW w:w="224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502"/>
              <w:jc w:val="right"/>
              <w:rPr>
                <w:rFonts w:ascii="Calibri" w:hAnsi="Calibri" w:cs="Calibri" w:eastAsia="Calibri"/>
                <w:sz w:val="18"/>
                <w:szCs w:val="18"/>
              </w:rPr>
            </w:pPr>
            <w:r>
              <w:rPr>
                <w:rFonts w:ascii="Calibri"/>
                <w:sz w:val="18"/>
              </w:rPr>
              <w:t>-</w:t>
            </w:r>
          </w:p>
        </w:tc>
        <w:tc>
          <w:tcPr>
            <w:tcW w:w="926"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106"/>
              <w:jc w:val="right"/>
              <w:rPr>
                <w:rFonts w:ascii="Calibri" w:hAnsi="Calibri" w:cs="Calibri" w:eastAsia="Calibri"/>
                <w:sz w:val="18"/>
                <w:szCs w:val="18"/>
              </w:rPr>
            </w:pPr>
            <w:r>
              <w:rPr>
                <w:rFonts w:ascii="Calibri"/>
                <w:w w:val="95"/>
                <w:sz w:val="18"/>
              </w:rPr>
              <w:t>-</w:t>
            </w:r>
          </w:p>
        </w:tc>
        <w:tc>
          <w:tcPr>
            <w:tcW w:w="1554"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right="339"/>
              <w:jc w:val="right"/>
              <w:rPr>
                <w:rFonts w:ascii="Calibri" w:hAnsi="Calibri" w:cs="Calibri" w:eastAsia="Calibri"/>
                <w:sz w:val="18"/>
                <w:szCs w:val="18"/>
              </w:rPr>
            </w:pPr>
            <w:r>
              <w:rPr>
                <w:rFonts w:ascii="Calibri"/>
                <w:w w:val="95"/>
                <w:sz w:val="18"/>
              </w:rPr>
              <w:t>-</w:t>
            </w:r>
          </w:p>
        </w:tc>
        <w:tc>
          <w:tcPr>
            <w:tcW w:w="865" w:type="dxa"/>
            <w:tcBorders>
              <w:top w:val="single" w:sz="5" w:space="0" w:color="7E7E7E"/>
              <w:left w:val="nil" w:sz="6" w:space="0" w:color="auto"/>
              <w:bottom w:val="single" w:sz="5" w:space="0" w:color="7E7E7E"/>
              <w:right w:val="nil" w:sz="6" w:space="0" w:color="auto"/>
            </w:tcBorders>
          </w:tcPr>
          <w:p>
            <w:pPr>
              <w:pStyle w:val="TableParagraph"/>
              <w:spacing w:line="240" w:lineRule="auto" w:before="61"/>
              <w:ind w:left="392" w:right="0"/>
              <w:jc w:val="left"/>
              <w:rPr>
                <w:rFonts w:ascii="Calibri" w:hAnsi="Calibri" w:cs="Calibri" w:eastAsia="Calibri"/>
                <w:sz w:val="18"/>
                <w:szCs w:val="18"/>
              </w:rPr>
            </w:pPr>
            <w:r>
              <w:rPr>
                <w:rFonts w:ascii="Calibri"/>
                <w:b/>
                <w:sz w:val="18"/>
              </w:rPr>
              <w:t>$422</w:t>
            </w:r>
            <w:r>
              <w:rPr>
                <w:rFonts w:ascii="Calibri"/>
                <w:sz w:val="18"/>
              </w:rPr>
            </w:r>
          </w:p>
        </w:tc>
      </w:tr>
    </w:tbl>
    <w:p>
      <w:pPr>
        <w:spacing w:line="240" w:lineRule="auto" w:before="11"/>
        <w:rPr>
          <w:rFonts w:ascii="Calibri" w:hAnsi="Calibri" w:cs="Calibri" w:eastAsia="Calibri"/>
          <w:b/>
          <w:bCs/>
          <w:sz w:val="16"/>
          <w:szCs w:val="16"/>
        </w:rPr>
      </w:pPr>
    </w:p>
    <w:p>
      <w:pPr>
        <w:pStyle w:val="Heading2"/>
        <w:numPr>
          <w:ilvl w:val="1"/>
          <w:numId w:val="4"/>
        </w:numPr>
        <w:tabs>
          <w:tab w:pos="1084" w:val="left" w:leader="none"/>
        </w:tabs>
        <w:spacing w:line="439" w:lineRule="exact" w:before="27" w:after="0"/>
        <w:ind w:left="1083" w:right="0" w:hanging="965"/>
        <w:jc w:val="left"/>
        <w:rPr>
          <w:b w:val="0"/>
          <w:bCs w:val="0"/>
        </w:rPr>
      </w:pPr>
      <w:bookmarkStart w:name="9.8 Importing horses" w:id="132"/>
      <w:bookmarkEnd w:id="132"/>
      <w:r>
        <w:rPr>
          <w:b w:val="0"/>
        </w:rPr>
      </w:r>
      <w:bookmarkStart w:name="_bookmark52" w:id="133"/>
      <w:bookmarkEnd w:id="133"/>
      <w:r>
        <w:rPr>
          <w:b w:val="0"/>
        </w:rPr>
      </w:r>
      <w:bookmarkStart w:name="_bookmark52" w:id="134"/>
      <w:bookmarkEnd w:id="134"/>
      <w:r>
        <w:rPr/>
        <w:t>Impo</w:t>
      </w:r>
      <w:r>
        <w:rPr/>
        <w:t>rting</w:t>
      </w:r>
      <w:r>
        <w:rPr>
          <w:spacing w:val="-22"/>
        </w:rPr>
        <w:t> </w:t>
      </w:r>
      <w:r>
        <w:rPr>
          <w:spacing w:val="-1"/>
        </w:rPr>
        <w:t>horses</w:t>
      </w:r>
      <w:r>
        <w:rPr>
          <w:b w:val="0"/>
        </w:rPr>
      </w:r>
    </w:p>
    <w:p>
      <w:pPr>
        <w:pStyle w:val="BodyText"/>
        <w:spacing w:line="276" w:lineRule="auto"/>
        <w:ind w:right="235"/>
        <w:jc w:val="left"/>
      </w:pPr>
      <w:r>
        <w:rPr>
          <w:spacing w:val="-1"/>
        </w:rPr>
        <w:t>An international</w:t>
      </w:r>
      <w:r>
        <w:rPr>
          <w:spacing w:val="-2"/>
        </w:rPr>
        <w:t> </w:t>
      </w:r>
      <w:r>
        <w:rPr>
          <w:spacing w:val="-1"/>
        </w:rPr>
        <w:t>horse</w:t>
      </w:r>
      <w:r>
        <w:rPr>
          <w:spacing w:val="1"/>
        </w:rPr>
        <w:t> </w:t>
      </w:r>
      <w:r>
        <w:rPr>
          <w:spacing w:val="-1"/>
        </w:rPr>
        <w:t>transportation</w:t>
      </w:r>
      <w:r>
        <w:rPr/>
        <w:t> </w:t>
      </w:r>
      <w:r>
        <w:rPr>
          <w:spacing w:val="-1"/>
        </w:rPr>
        <w:t>company</w:t>
      </w:r>
      <w:r>
        <w:rPr>
          <w:spacing w:val="1"/>
        </w:rPr>
        <w:t> </w:t>
      </w:r>
      <w:r>
        <w:rPr>
          <w:spacing w:val="-1"/>
        </w:rPr>
        <w:t>is</w:t>
      </w:r>
      <w:r>
        <w:rPr>
          <w:spacing w:val="-2"/>
        </w:rPr>
        <w:t> </w:t>
      </w:r>
      <w:r>
        <w:rPr>
          <w:spacing w:val="-1"/>
        </w:rPr>
        <w:t>importing</w:t>
      </w:r>
      <w:r>
        <w:rPr/>
        <w:t> </w:t>
      </w:r>
      <w:r>
        <w:rPr>
          <w:spacing w:val="-1"/>
        </w:rPr>
        <w:t>40</w:t>
      </w:r>
      <w:r>
        <w:rPr>
          <w:spacing w:val="1"/>
        </w:rPr>
        <w:t> </w:t>
      </w:r>
      <w:r>
        <w:rPr>
          <w:spacing w:val="-1"/>
        </w:rPr>
        <w:t>horses</w:t>
      </w:r>
      <w:r>
        <w:rPr>
          <w:spacing w:val="-2"/>
        </w:rPr>
        <w:t> </w:t>
      </w:r>
      <w:r>
        <w:rPr>
          <w:spacing w:val="-1"/>
        </w:rPr>
        <w:t>from Europe</w:t>
      </w:r>
      <w:r>
        <w:rPr>
          <w:spacing w:val="1"/>
        </w:rPr>
        <w:t> </w:t>
      </w:r>
      <w:r>
        <w:rPr>
          <w:spacing w:val="-1"/>
        </w:rPr>
        <w:t>with</w:t>
      </w:r>
      <w:r>
        <w:rPr>
          <w:spacing w:val="-3"/>
        </w:rPr>
        <w:t> </w:t>
      </w:r>
      <w:r>
        <w:rPr/>
        <w:t>3</w:t>
      </w:r>
      <w:r>
        <w:rPr>
          <w:spacing w:val="1"/>
        </w:rPr>
        <w:t> </w:t>
      </w:r>
      <w:r>
        <w:rPr>
          <w:spacing w:val="-1"/>
        </w:rPr>
        <w:t>countries</w:t>
      </w:r>
      <w:r>
        <w:rPr>
          <w:spacing w:val="65"/>
        </w:rPr>
        <w:t> </w:t>
      </w:r>
      <w:r>
        <w:rPr/>
        <w:t>of</w:t>
      </w:r>
      <w:r>
        <w:rPr>
          <w:spacing w:val="-3"/>
        </w:rPr>
        <w:t> </w:t>
      </w:r>
      <w:r>
        <w:rPr>
          <w:spacing w:val="-1"/>
        </w:rPr>
        <w:t>origin.</w:t>
      </w:r>
      <w:r>
        <w:rPr/>
        <w:t> </w:t>
      </w:r>
      <w:r>
        <w:rPr>
          <w:spacing w:val="-1"/>
        </w:rPr>
        <w:t>The</w:t>
      </w:r>
      <w:r>
        <w:rPr>
          <w:spacing w:val="1"/>
        </w:rPr>
        <w:t> </w:t>
      </w:r>
      <w:r>
        <w:rPr>
          <w:spacing w:val="-1"/>
        </w:rPr>
        <w:t>importer</w:t>
      </w:r>
      <w:r>
        <w:rPr>
          <w:spacing w:val="-3"/>
        </w:rPr>
        <w:t> </w:t>
      </w:r>
      <w:r>
        <w:rPr/>
        <w:t>or</w:t>
      </w:r>
      <w:r>
        <w:rPr>
          <w:spacing w:val="-2"/>
        </w:rPr>
        <w:t> </w:t>
      </w:r>
      <w:r>
        <w:rPr>
          <w:spacing w:val="-1"/>
        </w:rPr>
        <w:t>their</w:t>
      </w:r>
      <w:r>
        <w:rPr/>
        <w:t> </w:t>
      </w:r>
      <w:r>
        <w:rPr>
          <w:spacing w:val="-1"/>
        </w:rPr>
        <w:t>agent</w:t>
      </w:r>
      <w:r>
        <w:rPr>
          <w:spacing w:val="-2"/>
        </w:rPr>
        <w:t> </w:t>
      </w:r>
      <w:r>
        <w:rPr>
          <w:spacing w:val="-1"/>
        </w:rPr>
        <w:t>will</w:t>
      </w:r>
      <w:r>
        <w:rPr/>
        <w:t> </w:t>
      </w:r>
      <w:r>
        <w:rPr>
          <w:spacing w:val="-1"/>
        </w:rPr>
        <w:t>submit</w:t>
      </w:r>
      <w:r>
        <w:rPr>
          <w:spacing w:val="1"/>
        </w:rPr>
        <w:t> </w:t>
      </w:r>
      <w:r>
        <w:rPr>
          <w:spacing w:val="-1"/>
        </w:rPr>
        <w:t>an</w:t>
      </w:r>
      <w:r>
        <w:rPr/>
        <w:t> </w:t>
      </w:r>
      <w:r>
        <w:rPr>
          <w:spacing w:val="-1"/>
        </w:rPr>
        <w:t>import</w:t>
      </w:r>
      <w:r>
        <w:rPr/>
        <w:t> </w:t>
      </w:r>
      <w:r>
        <w:rPr>
          <w:spacing w:val="-1"/>
        </w:rPr>
        <w:t>permit</w:t>
      </w:r>
      <w:r>
        <w:rPr>
          <w:spacing w:val="-2"/>
        </w:rPr>
        <w:t> </w:t>
      </w:r>
      <w:r>
        <w:rPr>
          <w:spacing w:val="-1"/>
        </w:rPr>
        <w:t>application based</w:t>
      </w:r>
      <w:r>
        <w:rPr/>
        <w:t> on</w:t>
      </w:r>
      <w:r>
        <w:rPr>
          <w:spacing w:val="-3"/>
        </w:rPr>
        <w:t> </w:t>
      </w:r>
      <w:r>
        <w:rPr>
          <w:spacing w:val="-1"/>
        </w:rPr>
        <w:t>the</w:t>
      </w:r>
      <w:r>
        <w:rPr>
          <w:spacing w:val="1"/>
        </w:rPr>
        <w:t> </w:t>
      </w:r>
      <w:r>
        <w:rPr>
          <w:spacing w:val="-1"/>
        </w:rPr>
        <w:t>number</w:t>
      </w:r>
      <w:r>
        <w:rPr>
          <w:spacing w:val="63"/>
        </w:rPr>
        <w:t> </w:t>
      </w:r>
      <w:r>
        <w:rPr/>
        <w:t>of </w:t>
      </w:r>
      <w:r>
        <w:rPr>
          <w:spacing w:val="-1"/>
        </w:rPr>
        <w:t>horses</w:t>
      </w:r>
      <w:r>
        <w:rPr>
          <w:spacing w:val="-2"/>
        </w:rPr>
        <w:t> </w:t>
      </w:r>
      <w:r>
        <w:rPr>
          <w:spacing w:val="-1"/>
        </w:rPr>
        <w:t>arriving</w:t>
      </w:r>
      <w:r>
        <w:rPr/>
        <w:t> </w:t>
      </w:r>
      <w:r>
        <w:rPr>
          <w:spacing w:val="-2"/>
        </w:rPr>
        <w:t>from</w:t>
      </w:r>
      <w:r>
        <w:rPr>
          <w:spacing w:val="2"/>
        </w:rPr>
        <w:t> </w:t>
      </w:r>
      <w:r>
        <w:rPr>
          <w:spacing w:val="-1"/>
        </w:rPr>
        <w:t>the</w:t>
      </w:r>
      <w:r>
        <w:rPr>
          <w:spacing w:val="-4"/>
        </w:rPr>
        <w:t> </w:t>
      </w:r>
      <w:r>
        <w:rPr>
          <w:spacing w:val="-1"/>
        </w:rPr>
        <w:t>same country </w:t>
      </w:r>
      <w:r>
        <w:rPr/>
        <w:t>of</w:t>
      </w:r>
      <w:r>
        <w:rPr>
          <w:spacing w:val="-2"/>
        </w:rPr>
        <w:t> </w:t>
      </w:r>
      <w:r>
        <w:rPr>
          <w:spacing w:val="-1"/>
        </w:rPr>
        <w:t>origin. All</w:t>
      </w:r>
      <w:r>
        <w:rPr>
          <w:spacing w:val="-3"/>
        </w:rPr>
        <w:t> </w:t>
      </w:r>
      <w:r>
        <w:rPr>
          <w:spacing w:val="-1"/>
        </w:rPr>
        <w:t>horses</w:t>
      </w:r>
      <w:r>
        <w:rPr>
          <w:spacing w:val="-2"/>
        </w:rPr>
        <w:t> </w:t>
      </w:r>
      <w:r>
        <w:rPr>
          <w:spacing w:val="-1"/>
        </w:rPr>
        <w:t>within</w:t>
      </w:r>
      <w:r>
        <w:rPr/>
        <w:t> </w:t>
      </w:r>
      <w:r>
        <w:rPr>
          <w:spacing w:val="-1"/>
        </w:rPr>
        <w:t>the</w:t>
      </w:r>
      <w:r>
        <w:rPr>
          <w:spacing w:val="1"/>
        </w:rPr>
        <w:t> </w:t>
      </w:r>
      <w:r>
        <w:rPr>
          <w:spacing w:val="-1"/>
        </w:rPr>
        <w:t>consignment</w:t>
      </w:r>
      <w:r>
        <w:rPr>
          <w:spacing w:val="-2"/>
        </w:rPr>
        <w:t> </w:t>
      </w:r>
      <w:r>
        <w:rPr>
          <w:spacing w:val="-1"/>
        </w:rPr>
        <w:t>undertake</w:t>
      </w:r>
      <w:r>
        <w:rPr>
          <w:spacing w:val="1"/>
        </w:rPr>
        <w:t> </w:t>
      </w:r>
      <w:r>
        <w:rPr>
          <w:spacing w:val="-1"/>
        </w:rPr>
        <w:t>pre-</w:t>
      </w:r>
      <w:r>
        <w:rPr>
          <w:spacing w:val="81"/>
        </w:rPr>
        <w:t> </w:t>
      </w:r>
      <w:r>
        <w:rPr>
          <w:spacing w:val="-1"/>
        </w:rPr>
        <w:t>export</w:t>
      </w:r>
      <w:r>
        <w:rPr/>
        <w:t> </w:t>
      </w:r>
      <w:r>
        <w:rPr>
          <w:spacing w:val="-1"/>
        </w:rPr>
        <w:t>checks</w:t>
      </w:r>
      <w:r>
        <w:rPr/>
        <w:t> </w:t>
      </w:r>
      <w:r>
        <w:rPr>
          <w:spacing w:val="-1"/>
        </w:rPr>
        <w:t>and</w:t>
      </w:r>
      <w:r>
        <w:rPr>
          <w:spacing w:val="-3"/>
        </w:rPr>
        <w:t> </w:t>
      </w:r>
      <w:r>
        <w:rPr>
          <w:spacing w:val="-1"/>
        </w:rPr>
        <w:t>vaccinations</w:t>
      </w:r>
      <w:r>
        <w:rPr/>
        <w:t> </w:t>
      </w:r>
      <w:r>
        <w:rPr>
          <w:spacing w:val="-1"/>
        </w:rPr>
        <w:t>prior</w:t>
      </w:r>
      <w:r>
        <w:rPr>
          <w:spacing w:val="-2"/>
        </w:rPr>
        <w:t> </w:t>
      </w:r>
      <w:r>
        <w:rPr>
          <w:spacing w:val="-1"/>
        </w:rPr>
        <w:t>to</w:t>
      </w:r>
      <w:r>
        <w:rPr>
          <w:spacing w:val="1"/>
        </w:rPr>
        <w:t> </w:t>
      </w:r>
      <w:r>
        <w:rPr>
          <w:spacing w:val="-1"/>
        </w:rPr>
        <w:t>export.</w:t>
      </w:r>
      <w:r>
        <w:rPr>
          <w:spacing w:val="-3"/>
        </w:rPr>
        <w:t> </w:t>
      </w:r>
      <w:r>
        <w:rPr>
          <w:spacing w:val="-1"/>
        </w:rPr>
        <w:t>The</w:t>
      </w:r>
      <w:r>
        <w:rPr>
          <w:spacing w:val="1"/>
        </w:rPr>
        <w:t> </w:t>
      </w:r>
      <w:r>
        <w:rPr>
          <w:spacing w:val="-2"/>
        </w:rPr>
        <w:t>department</w:t>
      </w:r>
      <w:r>
        <w:rPr>
          <w:spacing w:val="1"/>
        </w:rPr>
        <w:t> </w:t>
      </w:r>
      <w:r>
        <w:rPr>
          <w:spacing w:val="-1"/>
        </w:rPr>
        <w:t>applies</w:t>
      </w:r>
      <w:r>
        <w:rPr/>
        <w:t> a</w:t>
      </w:r>
      <w:r>
        <w:rPr>
          <w:spacing w:val="-2"/>
        </w:rPr>
        <w:t> </w:t>
      </w:r>
      <w:r>
        <w:rPr>
          <w:spacing w:val="-1"/>
        </w:rPr>
        <w:t>fee </w:t>
      </w:r>
      <w:r>
        <w:rPr/>
        <w:t>for</w:t>
      </w:r>
      <w:r>
        <w:rPr>
          <w:spacing w:val="-3"/>
        </w:rPr>
        <w:t> </w:t>
      </w:r>
      <w:r>
        <w:rPr>
          <w:spacing w:val="-1"/>
        </w:rPr>
        <w:t>the</w:t>
      </w:r>
      <w:r>
        <w:rPr>
          <w:spacing w:val="1"/>
        </w:rPr>
        <w:t> </w:t>
      </w:r>
      <w:r>
        <w:rPr>
          <w:spacing w:val="-1"/>
        </w:rPr>
        <w:t>assessment</w:t>
      </w:r>
      <w:r>
        <w:rPr>
          <w:spacing w:val="-2"/>
        </w:rPr>
        <w:t> </w:t>
      </w:r>
      <w:r>
        <w:rPr/>
        <w:t>of</w:t>
      </w:r>
      <w:r>
        <w:rPr>
          <w:spacing w:val="81"/>
        </w:rPr>
        <w:t> </w:t>
      </w:r>
      <w:r>
        <w:rPr>
          <w:spacing w:val="-1"/>
        </w:rPr>
        <w:t>each import</w:t>
      </w:r>
      <w:r>
        <w:rPr>
          <w:spacing w:val="-2"/>
        </w:rPr>
        <w:t> </w:t>
      </w:r>
      <w:r>
        <w:rPr>
          <w:spacing w:val="-1"/>
        </w:rPr>
        <w:t>permit</w:t>
      </w:r>
      <w:r>
        <w:rPr>
          <w:spacing w:val="1"/>
        </w:rPr>
        <w:t> </w:t>
      </w:r>
      <w:r>
        <w:rPr>
          <w:spacing w:val="-1"/>
        </w:rPr>
        <w:t>application.</w:t>
      </w:r>
    </w:p>
    <w:p>
      <w:pPr>
        <w:spacing w:line="240" w:lineRule="auto" w:before="5"/>
        <w:rPr>
          <w:rFonts w:ascii="Calibri" w:hAnsi="Calibri" w:cs="Calibri" w:eastAsia="Calibri"/>
          <w:sz w:val="16"/>
          <w:szCs w:val="16"/>
        </w:rPr>
      </w:pPr>
    </w:p>
    <w:p>
      <w:pPr>
        <w:pStyle w:val="BodyText"/>
        <w:spacing w:line="275" w:lineRule="auto"/>
        <w:ind w:right="135"/>
        <w:jc w:val="left"/>
      </w:pPr>
      <w:r>
        <w:rPr>
          <w:spacing w:val="-1"/>
        </w:rPr>
        <w:t>The</w:t>
      </w:r>
      <w:r>
        <w:rPr>
          <w:spacing w:val="1"/>
        </w:rPr>
        <w:t> </w:t>
      </w:r>
      <w:r>
        <w:rPr>
          <w:spacing w:val="-1"/>
        </w:rPr>
        <w:t>importer</w:t>
      </w:r>
      <w:r>
        <w:rPr>
          <w:spacing w:val="-2"/>
        </w:rPr>
        <w:t> </w:t>
      </w:r>
      <w:r>
        <w:rPr/>
        <w:t>or </w:t>
      </w:r>
      <w:r>
        <w:rPr>
          <w:spacing w:val="-1"/>
        </w:rPr>
        <w:t>their</w:t>
      </w:r>
      <w:r>
        <w:rPr/>
        <w:t> </w:t>
      </w:r>
      <w:r>
        <w:rPr>
          <w:spacing w:val="-1"/>
        </w:rPr>
        <w:t>agent</w:t>
      </w:r>
      <w:r>
        <w:rPr>
          <w:spacing w:val="-2"/>
        </w:rPr>
        <w:t> </w:t>
      </w:r>
      <w:r>
        <w:rPr>
          <w:spacing w:val="-1"/>
        </w:rPr>
        <w:t>books</w:t>
      </w:r>
      <w:r>
        <w:rPr>
          <w:spacing w:val="1"/>
        </w:rPr>
        <w:t> </w:t>
      </w:r>
      <w:r>
        <w:rPr>
          <w:spacing w:val="-2"/>
        </w:rPr>
        <w:t>the</w:t>
      </w:r>
      <w:r>
        <w:rPr>
          <w:spacing w:val="1"/>
        </w:rPr>
        <w:t> </w:t>
      </w:r>
      <w:r>
        <w:rPr>
          <w:spacing w:val="-1"/>
        </w:rPr>
        <w:t>horse consignment</w:t>
      </w:r>
      <w:r>
        <w:rPr>
          <w:spacing w:val="1"/>
        </w:rPr>
        <w:t> </w:t>
      </w:r>
      <w:r>
        <w:rPr>
          <w:spacing w:val="-2"/>
        </w:rPr>
        <w:t>into</w:t>
      </w:r>
      <w:r>
        <w:rPr>
          <w:spacing w:val="1"/>
        </w:rPr>
        <w:t> </w:t>
      </w:r>
      <w:r>
        <w:rPr>
          <w:spacing w:val="-1"/>
        </w:rPr>
        <w:t>the PEQ</w:t>
      </w:r>
      <w:r>
        <w:rPr>
          <w:spacing w:val="1"/>
        </w:rPr>
        <w:t> </w:t>
      </w:r>
      <w:r>
        <w:rPr>
          <w:spacing w:val="-1"/>
        </w:rPr>
        <w:t>facility*.</w:t>
      </w:r>
      <w:r>
        <w:rPr>
          <w:spacing w:val="-3"/>
        </w:rPr>
        <w:t> </w:t>
      </w:r>
      <w:r>
        <w:rPr>
          <w:spacing w:val="-1"/>
        </w:rPr>
        <w:t>Each</w:t>
      </w:r>
      <w:r>
        <w:rPr/>
        <w:t> horse</w:t>
      </w:r>
      <w:r>
        <w:rPr>
          <w:spacing w:val="-2"/>
        </w:rPr>
        <w:t> </w:t>
      </w:r>
      <w:r>
        <w:rPr>
          <w:spacing w:val="-1"/>
        </w:rPr>
        <w:t>and their</w:t>
      </w:r>
      <w:r>
        <w:rPr>
          <w:spacing w:val="64"/>
        </w:rPr>
        <w:t> </w:t>
      </w:r>
      <w:r>
        <w:rPr>
          <w:spacing w:val="-1"/>
        </w:rPr>
        <w:t>paperwork</w:t>
      </w:r>
      <w:r>
        <w:rPr>
          <w:spacing w:val="1"/>
        </w:rPr>
        <w:t> </w:t>
      </w:r>
      <w:r>
        <w:rPr>
          <w:spacing w:val="-1"/>
        </w:rPr>
        <w:t>are</w:t>
      </w:r>
      <w:r>
        <w:rPr>
          <w:spacing w:val="-2"/>
        </w:rPr>
        <w:t> </w:t>
      </w:r>
      <w:r>
        <w:rPr>
          <w:spacing w:val="-1"/>
        </w:rPr>
        <w:t>assessed</w:t>
      </w:r>
      <w:r>
        <w:rPr>
          <w:spacing w:val="-3"/>
        </w:rPr>
        <w:t> </w:t>
      </w:r>
      <w:r>
        <w:rPr/>
        <w:t>on</w:t>
      </w:r>
      <w:r>
        <w:rPr>
          <w:spacing w:val="-3"/>
        </w:rPr>
        <w:t> </w:t>
      </w:r>
      <w:r>
        <w:rPr>
          <w:spacing w:val="-1"/>
        </w:rPr>
        <w:t>arrival,</w:t>
      </w:r>
      <w:r>
        <w:rPr>
          <w:spacing w:val="-2"/>
        </w:rPr>
        <w:t> </w:t>
      </w:r>
      <w:r>
        <w:rPr>
          <w:spacing w:val="-1"/>
        </w:rPr>
        <w:t>and the</w:t>
      </w:r>
      <w:r>
        <w:rPr>
          <w:spacing w:val="-2"/>
        </w:rPr>
        <w:t> </w:t>
      </w:r>
      <w:r>
        <w:rPr>
          <w:spacing w:val="-1"/>
        </w:rPr>
        <w:t>consignment</w:t>
      </w:r>
      <w:r>
        <w:rPr>
          <w:spacing w:val="1"/>
        </w:rPr>
        <w:t> </w:t>
      </w:r>
      <w:r>
        <w:rPr>
          <w:spacing w:val="-1"/>
        </w:rPr>
        <w:t>remains</w:t>
      </w:r>
      <w:r>
        <w:rPr/>
        <w:t> </w:t>
      </w:r>
      <w:r>
        <w:rPr>
          <w:spacing w:val="-1"/>
        </w:rPr>
        <w:t>in post entry</w:t>
      </w:r>
      <w:r>
        <w:rPr>
          <w:spacing w:val="-2"/>
        </w:rPr>
        <w:t> </w:t>
      </w:r>
      <w:r>
        <w:rPr>
          <w:spacing w:val="-1"/>
        </w:rPr>
        <w:t>quarantine</w:t>
      </w:r>
      <w:r>
        <w:rPr>
          <w:spacing w:val="1"/>
        </w:rPr>
        <w:t> </w:t>
      </w:r>
      <w:r>
        <w:rPr>
          <w:spacing w:val="-1"/>
        </w:rPr>
        <w:t>for</w:t>
      </w:r>
      <w:r>
        <w:rPr/>
        <w:t> </w:t>
      </w:r>
      <w:r>
        <w:rPr>
          <w:spacing w:val="-1"/>
        </w:rPr>
        <w:t>the</w:t>
      </w:r>
      <w:r>
        <w:rPr>
          <w:spacing w:val="75"/>
        </w:rPr>
        <w:t> </w:t>
      </w:r>
      <w:r>
        <w:rPr>
          <w:spacing w:val="-1"/>
        </w:rPr>
        <w:t>minimum 14-day</w:t>
      </w:r>
      <w:r>
        <w:rPr>
          <w:spacing w:val="1"/>
        </w:rPr>
        <w:t> </w:t>
      </w:r>
      <w:r>
        <w:rPr>
          <w:spacing w:val="-1"/>
        </w:rPr>
        <w:t>period.</w:t>
      </w:r>
      <w:r>
        <w:rPr/>
        <w:t> </w:t>
      </w:r>
      <w:r>
        <w:rPr>
          <w:spacing w:val="-1"/>
        </w:rPr>
        <w:t>The</w:t>
      </w:r>
      <w:r>
        <w:rPr>
          <w:spacing w:val="1"/>
        </w:rPr>
        <w:t> </w:t>
      </w:r>
      <w:r>
        <w:rPr>
          <w:spacing w:val="-1"/>
        </w:rPr>
        <w:t>fees</w:t>
      </w:r>
      <w:r>
        <w:rPr>
          <w:spacing w:val="-2"/>
        </w:rPr>
        <w:t> </w:t>
      </w:r>
      <w:r>
        <w:rPr>
          <w:spacing w:val="-1"/>
        </w:rPr>
        <w:t>and</w:t>
      </w:r>
      <w:r>
        <w:rPr/>
        <w:t> </w:t>
      </w:r>
      <w:r>
        <w:rPr>
          <w:spacing w:val="-1"/>
        </w:rPr>
        <w:t>charges</w:t>
      </w:r>
      <w:r>
        <w:rPr>
          <w:spacing w:val="-2"/>
        </w:rPr>
        <w:t> </w:t>
      </w:r>
      <w:r>
        <w:rPr>
          <w:spacing w:val="-1"/>
        </w:rPr>
        <w:t>are</w:t>
      </w:r>
      <w:r>
        <w:rPr>
          <w:spacing w:val="1"/>
        </w:rPr>
        <w:t> </w:t>
      </w:r>
      <w:r>
        <w:rPr>
          <w:spacing w:val="-1"/>
        </w:rPr>
        <w:t>described in</w:t>
      </w:r>
      <w:r>
        <w:rPr>
          <w:spacing w:val="1"/>
        </w:rPr>
        <w:t> </w:t>
      </w:r>
      <w:hyperlink w:history="true" w:anchor="_bookmark53">
        <w:r>
          <w:rPr>
            <w:spacing w:val="-1"/>
          </w:rPr>
          <w:t>Table</w:t>
        </w:r>
        <w:r>
          <w:rPr>
            <w:spacing w:val="-2"/>
          </w:rPr>
          <w:t> </w:t>
        </w:r>
        <w:r>
          <w:rPr>
            <w:spacing w:val="-1"/>
          </w:rPr>
          <w:t>14.</w:t>
        </w:r>
      </w:hyperlink>
    </w:p>
    <w:p>
      <w:pPr>
        <w:spacing w:line="240" w:lineRule="auto" w:before="5"/>
        <w:rPr>
          <w:rFonts w:ascii="Calibri" w:hAnsi="Calibri" w:cs="Calibri" w:eastAsia="Calibri"/>
          <w:sz w:val="16"/>
          <w:szCs w:val="16"/>
        </w:rPr>
      </w:pPr>
    </w:p>
    <w:p>
      <w:pPr>
        <w:pStyle w:val="Heading5"/>
        <w:spacing w:line="240" w:lineRule="auto"/>
        <w:ind w:right="0"/>
        <w:jc w:val="left"/>
        <w:rPr>
          <w:b w:val="0"/>
          <w:bCs w:val="0"/>
        </w:rPr>
      </w:pPr>
      <w:bookmarkStart w:name="_bookmark53" w:id="135"/>
      <w:bookmarkEnd w:id="135"/>
      <w:r>
        <w:rPr>
          <w:b w:val="0"/>
        </w:rPr>
      </w:r>
      <w:r>
        <w:rPr/>
        <w:t>Table</w:t>
      </w:r>
      <w:r>
        <w:rPr>
          <w:spacing w:val="-5"/>
        </w:rPr>
        <w:t> </w:t>
      </w:r>
      <w:r>
        <w:rPr>
          <w:spacing w:val="-1"/>
        </w:rPr>
        <w:t>14</w:t>
      </w:r>
      <w:r>
        <w:rPr>
          <w:spacing w:val="-2"/>
        </w:rPr>
        <w:t> </w:t>
      </w:r>
      <w:r>
        <w:rPr>
          <w:spacing w:val="-1"/>
        </w:rPr>
        <w:t>Change</w:t>
      </w:r>
      <w:r>
        <w:rPr>
          <w:spacing w:val="-5"/>
        </w:rPr>
        <w:t> </w:t>
      </w:r>
      <w:r>
        <w:rPr>
          <w:spacing w:val="-1"/>
        </w:rPr>
        <w:t>in</w:t>
      </w:r>
      <w:r>
        <w:rPr>
          <w:spacing w:val="-2"/>
        </w:rPr>
        <w:t> </w:t>
      </w:r>
      <w:r>
        <w:rPr>
          <w:spacing w:val="-1"/>
        </w:rPr>
        <w:t>cost</w:t>
      </w:r>
      <w:r>
        <w:rPr>
          <w:spacing w:val="-5"/>
        </w:rPr>
        <w:t> </w:t>
      </w:r>
      <w:r>
        <w:rPr/>
        <w:t>to</w:t>
      </w:r>
      <w:r>
        <w:rPr>
          <w:spacing w:val="-2"/>
        </w:rPr>
        <w:t> </w:t>
      </w:r>
      <w:r>
        <w:rPr>
          <w:spacing w:val="-1"/>
        </w:rPr>
        <w:t>import</w:t>
      </w:r>
      <w:r>
        <w:rPr>
          <w:spacing w:val="-5"/>
        </w:rPr>
        <w:t> </w:t>
      </w:r>
      <w:r>
        <w:rPr/>
        <w:t>horses</w:t>
      </w:r>
      <w:r>
        <w:rPr>
          <w:b w:val="0"/>
        </w:rPr>
      </w:r>
    </w:p>
    <w:p>
      <w:pPr>
        <w:spacing w:line="240" w:lineRule="auto" w:before="3"/>
        <w:rPr>
          <w:rFonts w:ascii="Calibri" w:hAnsi="Calibri" w:cs="Calibri" w:eastAsia="Calibri"/>
          <w:b/>
          <w:bCs/>
          <w:sz w:val="10"/>
          <w:szCs w:val="10"/>
        </w:rPr>
      </w:pPr>
    </w:p>
    <w:tbl>
      <w:tblPr>
        <w:tblW w:w="0" w:type="auto"/>
        <w:jc w:val="left"/>
        <w:tblInd w:w="108" w:type="dxa"/>
        <w:tblLayout w:type="fixed"/>
        <w:tblCellMar>
          <w:top w:w="0" w:type="dxa"/>
          <w:left w:w="0" w:type="dxa"/>
          <w:bottom w:w="0" w:type="dxa"/>
          <w:right w:w="0" w:type="dxa"/>
        </w:tblCellMar>
        <w:tblLook w:val="01E0"/>
      </w:tblPr>
      <w:tblGrid>
        <w:gridCol w:w="3491"/>
        <w:gridCol w:w="2075"/>
        <w:gridCol w:w="1034"/>
        <w:gridCol w:w="1497"/>
        <w:gridCol w:w="991"/>
      </w:tblGrid>
      <w:tr>
        <w:trPr>
          <w:trHeight w:val="341" w:hRule="exact"/>
        </w:trPr>
        <w:tc>
          <w:tcPr>
            <w:tcW w:w="3491" w:type="dxa"/>
            <w:tcBorders>
              <w:top w:val="single" w:sz="5" w:space="0" w:color="7E7E7E"/>
              <w:left w:val="nil" w:sz="6" w:space="0" w:color="auto"/>
              <w:bottom w:val="single" w:sz="5" w:space="0" w:color="7E7E7E"/>
              <w:right w:val="nil" w:sz="6" w:space="0" w:color="auto"/>
            </w:tcBorders>
          </w:tcPr>
          <w:p>
            <w:pP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37" w:right="0"/>
              <w:jc w:val="left"/>
              <w:rPr>
                <w:rFonts w:ascii="Calibri" w:hAnsi="Calibri" w:cs="Calibri" w:eastAsia="Calibri"/>
                <w:sz w:val="18"/>
                <w:szCs w:val="18"/>
              </w:rPr>
            </w:pPr>
            <w:r>
              <w:rPr>
                <w:rFonts w:ascii="Calibri"/>
                <w:b/>
                <w:spacing w:val="-1"/>
                <w:sz w:val="18"/>
              </w:rPr>
              <w:t>2022-23</w:t>
            </w:r>
            <w:r>
              <w:rPr>
                <w:rFonts w:ascii="Calibri"/>
                <w:b/>
                <w:spacing w:val="-7"/>
                <w:sz w:val="18"/>
              </w:rPr>
              <w:t> </w:t>
            </w:r>
            <w:r>
              <w:rPr>
                <w:rFonts w:ascii="Calibri"/>
                <w:b/>
                <w:spacing w:val="-1"/>
                <w:sz w:val="18"/>
              </w:rPr>
              <w:t>Current</w:t>
            </w:r>
            <w:r>
              <w:rPr>
                <w:rFonts w:ascii="Calibri"/>
                <w:b/>
                <w:spacing w:val="-5"/>
                <w:sz w:val="18"/>
              </w:rPr>
              <w:t> </w:t>
            </w:r>
            <w:r>
              <w:rPr>
                <w:rFonts w:ascii="Calibri"/>
                <w:b/>
                <w:spacing w:val="-1"/>
                <w:sz w:val="18"/>
              </w:rPr>
              <w:t>prices</w:t>
            </w:r>
            <w:r>
              <w:rPr>
                <w:rFonts w:ascii="Calibri"/>
                <w:sz w:val="18"/>
              </w:rPr>
            </w:r>
          </w:p>
        </w:tc>
        <w:tc>
          <w:tcPr>
            <w:tcW w:w="1034" w:type="dxa"/>
            <w:tcBorders>
              <w:top w:val="single" w:sz="5" w:space="0" w:color="7E7E7E"/>
              <w:left w:val="nil" w:sz="6" w:space="0" w:color="auto"/>
              <w:bottom w:val="single" w:sz="5" w:space="0" w:color="7E7E7E"/>
              <w:right w:val="nil" w:sz="6" w:space="0" w:color="auto"/>
            </w:tcBorders>
          </w:tcPr>
          <w:p>
            <w:pP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Proposed</w:t>
            </w:r>
            <w:r>
              <w:rPr>
                <w:rFonts w:ascii="Calibri"/>
                <w:b/>
                <w:spacing w:val="-7"/>
                <w:sz w:val="18"/>
              </w:rPr>
              <w:t> </w:t>
            </w:r>
            <w:r>
              <w:rPr>
                <w:rFonts w:ascii="Calibri"/>
                <w:b/>
                <w:spacing w:val="-1"/>
                <w:sz w:val="18"/>
              </w:rPr>
              <w:t>prices</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
        </w:tc>
      </w:tr>
      <w:tr>
        <w:trPr>
          <w:trHeight w:val="350" w:hRule="exact"/>
        </w:trPr>
        <w:tc>
          <w:tcPr>
            <w:tcW w:w="34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Import</w:t>
            </w:r>
            <w:r>
              <w:rPr>
                <w:rFonts w:ascii="Calibri"/>
                <w:spacing w:val="-4"/>
                <w:sz w:val="18"/>
              </w:rPr>
              <w:t> </w:t>
            </w:r>
            <w:r>
              <w:rPr>
                <w:rFonts w:ascii="Calibri"/>
                <w:spacing w:val="-1"/>
                <w:sz w:val="18"/>
              </w:rPr>
              <w:t>permit</w:t>
            </w:r>
            <w:r>
              <w:rPr>
                <w:rFonts w:ascii="Calibri"/>
                <w:spacing w:val="-4"/>
                <w:sz w:val="18"/>
              </w:rPr>
              <w:t> </w:t>
            </w:r>
            <w:r>
              <w:rPr>
                <w:rFonts w:ascii="Calibri"/>
                <w:spacing w:val="-1"/>
                <w:sz w:val="18"/>
              </w:rPr>
              <w:t>application</w:t>
            </w:r>
            <w:r>
              <w:rPr>
                <w:rFonts w:ascii="Calibri"/>
                <w:spacing w:val="-4"/>
                <w:sz w:val="18"/>
              </w:rPr>
              <w:t> </w:t>
            </w:r>
            <w:r>
              <w:rPr>
                <w:rFonts w:ascii="Calibri"/>
                <w:spacing w:val="-1"/>
                <w:sz w:val="18"/>
              </w:rPr>
              <w:t>(lodgement)</w:t>
            </w: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66"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$120</w:t>
            </w:r>
            <w:r>
              <w:rPr>
                <w:rFonts w:ascii="Calibri"/>
                <w:sz w:val="18"/>
              </w:rPr>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60" w:right="0"/>
              <w:jc w:val="left"/>
              <w:rPr>
                <w:rFonts w:ascii="Calibri" w:hAnsi="Calibri" w:cs="Calibri" w:eastAsia="Calibri"/>
                <w:sz w:val="18"/>
                <w:szCs w:val="18"/>
              </w:rPr>
            </w:pPr>
            <w:r>
              <w:rPr>
                <w:rFonts w:ascii="Calibri"/>
                <w:spacing w:val="-1"/>
                <w:sz w:val="18"/>
              </w:rPr>
              <w:t>$360</w:t>
            </w:r>
            <w:r>
              <w:rPr>
                <w:rFonts w:ascii="Calibri"/>
                <w:sz w:val="18"/>
              </w:rPr>
            </w: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97"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$122</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18" w:right="0"/>
              <w:jc w:val="left"/>
              <w:rPr>
                <w:rFonts w:ascii="Calibri" w:hAnsi="Calibri" w:cs="Calibri" w:eastAsia="Calibri"/>
                <w:sz w:val="18"/>
                <w:szCs w:val="18"/>
              </w:rPr>
            </w:pPr>
            <w:r>
              <w:rPr>
                <w:rFonts w:ascii="Calibri"/>
                <w:sz w:val="18"/>
              </w:rPr>
              <w:t>$366</w:t>
            </w:r>
          </w:p>
        </w:tc>
      </w:tr>
      <w:tr>
        <w:trPr>
          <w:trHeight w:val="348" w:hRule="exact"/>
        </w:trPr>
        <w:tc>
          <w:tcPr>
            <w:tcW w:w="34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spacing w:val="-1"/>
                <w:sz w:val="18"/>
              </w:rPr>
              <w:t>Assessment</w:t>
            </w:r>
            <w:r>
              <w:rPr>
                <w:rFonts w:ascii="Calibri"/>
                <w:spacing w:val="-4"/>
                <w:sz w:val="18"/>
              </w:rPr>
              <w:t> </w:t>
            </w:r>
            <w:r>
              <w:rPr>
                <w:rFonts w:ascii="Calibri"/>
                <w:sz w:val="18"/>
              </w:rPr>
              <w:t>of</w:t>
            </w:r>
            <w:r>
              <w:rPr>
                <w:rFonts w:ascii="Calibri"/>
                <w:spacing w:val="-4"/>
                <w:sz w:val="18"/>
              </w:rPr>
              <w:t> </w:t>
            </w:r>
            <w:r>
              <w:rPr>
                <w:rFonts w:ascii="Calibri"/>
                <w:spacing w:val="-1"/>
                <w:sz w:val="18"/>
              </w:rPr>
              <w:t>category</w:t>
            </w:r>
            <w:r>
              <w:rPr>
                <w:rFonts w:ascii="Calibri"/>
                <w:spacing w:val="-3"/>
                <w:sz w:val="18"/>
              </w:rPr>
              <w:t> </w:t>
            </w:r>
            <w:r>
              <w:rPr>
                <w:rFonts w:ascii="Calibri"/>
                <w:sz w:val="18"/>
              </w:rPr>
              <w:t>4</w:t>
            </w:r>
            <w:r>
              <w:rPr>
                <w:rFonts w:ascii="Calibri"/>
                <w:spacing w:val="-3"/>
                <w:sz w:val="18"/>
              </w:rPr>
              <w:t> </w:t>
            </w:r>
            <w:r>
              <w:rPr>
                <w:rFonts w:ascii="Calibri"/>
                <w:spacing w:val="-1"/>
                <w:sz w:val="18"/>
              </w:rPr>
              <w:t>permit application</w:t>
            </w: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66"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$360</w:t>
            </w:r>
            <w:r>
              <w:rPr>
                <w:rFonts w:ascii="Calibri"/>
                <w:sz w:val="18"/>
              </w:rPr>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423" w:right="0"/>
              <w:jc w:val="left"/>
              <w:rPr>
                <w:rFonts w:ascii="Calibri" w:hAnsi="Calibri" w:cs="Calibri" w:eastAsia="Calibri"/>
                <w:sz w:val="18"/>
                <w:szCs w:val="18"/>
              </w:rPr>
            </w:pPr>
            <w:r>
              <w:rPr>
                <w:rFonts w:ascii="Calibri"/>
                <w:spacing w:val="-1"/>
                <w:sz w:val="18"/>
              </w:rPr>
              <w:t>$1,080</w:t>
            </w:r>
            <w:r>
              <w:rPr>
                <w:rFonts w:ascii="Calibri"/>
                <w:sz w:val="18"/>
              </w:rPr>
            </w: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597" w:right="0"/>
              <w:jc w:val="left"/>
              <w:rPr>
                <w:rFonts w:ascii="Calibri" w:hAnsi="Calibri" w:cs="Calibri" w:eastAsia="Calibri"/>
                <w:sz w:val="18"/>
                <w:szCs w:val="18"/>
              </w:rPr>
            </w:pPr>
            <w:r>
              <w:rPr>
                <w:rFonts w:ascii="Calibri"/>
                <w:sz w:val="18"/>
              </w:rPr>
              <w:t>3</w:t>
            </w:r>
            <w:r>
              <w:rPr>
                <w:rFonts w:ascii="Calibri"/>
                <w:spacing w:val="-3"/>
                <w:sz w:val="18"/>
              </w:rPr>
              <w:t> </w:t>
            </w:r>
            <w:r>
              <w:rPr>
                <w:rFonts w:ascii="Calibri"/>
                <w:sz w:val="18"/>
              </w:rPr>
              <w:t>x</w:t>
            </w:r>
            <w:r>
              <w:rPr>
                <w:rFonts w:ascii="Calibri"/>
                <w:spacing w:val="-1"/>
                <w:sz w:val="18"/>
              </w:rPr>
              <w:t> $444</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81" w:right="0"/>
              <w:jc w:val="left"/>
              <w:rPr>
                <w:rFonts w:ascii="Calibri" w:hAnsi="Calibri" w:cs="Calibri" w:eastAsia="Calibri"/>
                <w:sz w:val="18"/>
                <w:szCs w:val="18"/>
              </w:rPr>
            </w:pPr>
            <w:r>
              <w:rPr>
                <w:rFonts w:ascii="Calibri"/>
                <w:spacing w:val="-1"/>
                <w:sz w:val="18"/>
              </w:rPr>
              <w:t>$1,332</w:t>
            </w:r>
            <w:r>
              <w:rPr>
                <w:rFonts w:ascii="Calibri"/>
                <w:sz w:val="18"/>
              </w:rPr>
            </w:r>
          </w:p>
        </w:tc>
      </w:tr>
      <w:tr>
        <w:trPr>
          <w:trHeight w:val="350" w:hRule="exact"/>
        </w:trPr>
        <w:tc>
          <w:tcPr>
            <w:tcW w:w="3491"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z w:val="18"/>
              </w:rPr>
              <w:t>PEQ</w:t>
            </w:r>
            <w:r>
              <w:rPr>
                <w:rFonts w:ascii="Calibri"/>
                <w:spacing w:val="-3"/>
                <w:sz w:val="18"/>
              </w:rPr>
              <w:t> </w:t>
            </w:r>
            <w:r>
              <w:rPr>
                <w:rFonts w:ascii="Calibri"/>
                <w:spacing w:val="-1"/>
                <w:sz w:val="18"/>
              </w:rPr>
              <w:t>Booking</w:t>
            </w:r>
            <w:r>
              <w:rPr>
                <w:rFonts w:ascii="Calibri"/>
                <w:spacing w:val="-4"/>
                <w:sz w:val="18"/>
              </w:rPr>
              <w:t> </w:t>
            </w:r>
            <w:r>
              <w:rPr>
                <w:rFonts w:ascii="Calibri"/>
                <w:spacing w:val="-1"/>
                <w:sz w:val="18"/>
              </w:rPr>
              <w:t>assessment</w:t>
            </w:r>
            <w:r>
              <w:rPr>
                <w:rFonts w:ascii="Calibri"/>
                <w:spacing w:val="-4"/>
                <w:sz w:val="18"/>
              </w:rPr>
              <w:t> </w:t>
            </w:r>
            <w:r>
              <w:rPr>
                <w:rFonts w:ascii="Calibri"/>
                <w:sz w:val="18"/>
              </w:rPr>
              <w:t>fee</w:t>
            </w:r>
            <w:r>
              <w:rPr>
                <w:rFonts w:ascii="Calibri"/>
                <w:sz w:val="18"/>
              </w:rPr>
            </w: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157"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$30</w:t>
            </w:r>
            <w:r>
              <w:rPr>
                <w:rFonts w:ascii="Calibri"/>
                <w:sz w:val="18"/>
              </w:rPr>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651" w:right="0"/>
              <w:jc w:val="left"/>
              <w:rPr>
                <w:rFonts w:ascii="Calibri" w:hAnsi="Calibri" w:cs="Calibri" w:eastAsia="Calibri"/>
                <w:sz w:val="18"/>
                <w:szCs w:val="18"/>
              </w:rPr>
            </w:pPr>
            <w:r>
              <w:rPr>
                <w:rFonts w:ascii="Calibri"/>
                <w:sz w:val="18"/>
              </w:rPr>
              <w:t>$30</w:t>
            </w: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688" w:right="0"/>
              <w:jc w:val="left"/>
              <w:rPr>
                <w:rFonts w:ascii="Calibri" w:hAnsi="Calibri" w:cs="Calibri" w:eastAsia="Calibri"/>
                <w:sz w:val="18"/>
                <w:szCs w:val="18"/>
              </w:rPr>
            </w:pPr>
            <w:r>
              <w:rPr>
                <w:rFonts w:ascii="Calibri"/>
                <w:sz w:val="18"/>
              </w:rPr>
              <w:t>1</w:t>
            </w:r>
            <w:r>
              <w:rPr>
                <w:rFonts w:ascii="Calibri"/>
                <w:spacing w:val="-2"/>
                <w:sz w:val="18"/>
              </w:rPr>
              <w:t> </w:t>
            </w:r>
            <w:r>
              <w:rPr>
                <w:rFonts w:ascii="Calibri"/>
                <w:sz w:val="18"/>
              </w:rPr>
              <w:t>x</w:t>
            </w:r>
            <w:r>
              <w:rPr>
                <w:rFonts w:ascii="Calibri"/>
                <w:spacing w:val="-1"/>
                <w:sz w:val="18"/>
              </w:rPr>
              <w:t> </w:t>
            </w:r>
            <w:r>
              <w:rPr>
                <w:rFonts w:ascii="Calibri"/>
                <w:sz w:val="18"/>
              </w:rPr>
              <w:t>$37</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609" w:right="0"/>
              <w:jc w:val="left"/>
              <w:rPr>
                <w:rFonts w:ascii="Calibri" w:hAnsi="Calibri" w:cs="Calibri" w:eastAsia="Calibri"/>
                <w:sz w:val="18"/>
                <w:szCs w:val="18"/>
              </w:rPr>
            </w:pPr>
            <w:r>
              <w:rPr>
                <w:rFonts w:ascii="Calibri"/>
                <w:spacing w:val="-1"/>
                <w:sz w:val="18"/>
              </w:rPr>
              <w:t>$37</w:t>
            </w:r>
            <w:r>
              <w:rPr>
                <w:rFonts w:ascii="Calibri"/>
                <w:sz w:val="18"/>
              </w:rPr>
            </w:r>
          </w:p>
        </w:tc>
      </w:tr>
      <w:tr>
        <w:trPr>
          <w:trHeight w:val="569" w:hRule="exact"/>
        </w:trPr>
        <w:tc>
          <w:tcPr>
            <w:tcW w:w="34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694"/>
              <w:jc w:val="left"/>
              <w:rPr>
                <w:rFonts w:ascii="Calibri" w:hAnsi="Calibri" w:cs="Calibri" w:eastAsia="Calibri"/>
                <w:sz w:val="18"/>
                <w:szCs w:val="18"/>
              </w:rPr>
            </w:pPr>
            <w:r>
              <w:rPr>
                <w:rFonts w:ascii="Calibri"/>
                <w:sz w:val="18"/>
              </w:rPr>
              <w:t>PEQ</w:t>
            </w:r>
            <w:r>
              <w:rPr>
                <w:rFonts w:ascii="Calibri"/>
                <w:spacing w:val="-3"/>
                <w:sz w:val="18"/>
              </w:rPr>
              <w:t> </w:t>
            </w:r>
            <w:r>
              <w:rPr>
                <w:rFonts w:ascii="Calibri"/>
                <w:spacing w:val="-1"/>
                <w:sz w:val="18"/>
              </w:rPr>
              <w:t>Reservation</w:t>
            </w:r>
            <w:r>
              <w:rPr>
                <w:rFonts w:ascii="Calibri"/>
                <w:spacing w:val="-4"/>
                <w:sz w:val="18"/>
              </w:rPr>
              <w:t> </w:t>
            </w:r>
            <w:r>
              <w:rPr>
                <w:rFonts w:ascii="Calibri"/>
                <w:spacing w:val="-1"/>
                <w:sz w:val="18"/>
              </w:rPr>
              <w:t>charge</w:t>
            </w:r>
            <w:r>
              <w:rPr>
                <w:rFonts w:ascii="Calibri"/>
                <w:spacing w:val="-4"/>
                <w:sz w:val="18"/>
              </w:rPr>
              <w:t> </w:t>
            </w:r>
            <w:r>
              <w:rPr>
                <w:rFonts w:ascii="Calibri"/>
                <w:sz w:val="18"/>
              </w:rPr>
              <w:t>(20%</w:t>
            </w:r>
            <w:r>
              <w:rPr>
                <w:rFonts w:ascii="Calibri"/>
                <w:spacing w:val="-2"/>
                <w:sz w:val="18"/>
              </w:rPr>
              <w:t> </w:t>
            </w:r>
            <w:r>
              <w:rPr>
                <w:rFonts w:ascii="Calibri"/>
                <w:sz w:val="18"/>
              </w:rPr>
              <w:t>of</w:t>
            </w:r>
            <w:r>
              <w:rPr>
                <w:rFonts w:ascii="Calibri"/>
                <w:spacing w:val="-5"/>
                <w:sz w:val="18"/>
              </w:rPr>
              <w:t> </w:t>
            </w:r>
            <w:r>
              <w:rPr>
                <w:rFonts w:ascii="Calibri"/>
                <w:sz w:val="18"/>
              </w:rPr>
              <w:t>PEQ</w:t>
            </w:r>
            <w:r>
              <w:rPr>
                <w:rFonts w:ascii="Calibri"/>
                <w:spacing w:val="29"/>
                <w:w w:val="99"/>
                <w:sz w:val="18"/>
              </w:rPr>
              <w:t> </w:t>
            </w:r>
            <w:r>
              <w:rPr>
                <w:rFonts w:ascii="Calibri"/>
                <w:spacing w:val="-1"/>
                <w:sz w:val="18"/>
              </w:rPr>
              <w:t>importation</w:t>
            </w:r>
            <w:r>
              <w:rPr>
                <w:rFonts w:ascii="Calibri"/>
                <w:spacing w:val="-7"/>
                <w:sz w:val="18"/>
              </w:rPr>
              <w:t> </w:t>
            </w:r>
            <w:r>
              <w:rPr>
                <w:rFonts w:ascii="Calibri"/>
                <w:spacing w:val="-1"/>
                <w:sz w:val="18"/>
              </w:rPr>
              <w:t>charge)</w:t>
            </w: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92"/>
              <w:jc w:val="right"/>
              <w:rPr>
                <w:rFonts w:ascii="Calibri" w:hAnsi="Calibri" w:cs="Calibri" w:eastAsia="Calibri"/>
                <w:sz w:val="18"/>
                <w:szCs w:val="18"/>
              </w:rPr>
            </w:pPr>
            <w:r>
              <w:rPr>
                <w:rFonts w:ascii="Calibri"/>
                <w:sz w:val="18"/>
              </w:rPr>
              <w:t>-</w:t>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106"/>
              <w:jc w:val="right"/>
              <w:rPr>
                <w:rFonts w:ascii="Calibri" w:hAnsi="Calibri" w:cs="Calibri" w:eastAsia="Calibri"/>
                <w:sz w:val="18"/>
                <w:szCs w:val="18"/>
              </w:rPr>
            </w:pPr>
            <w:r>
              <w:rPr>
                <w:rFonts w:ascii="Calibri"/>
                <w:w w:val="95"/>
                <w:sz w:val="18"/>
              </w:rPr>
              <w:t>-</w:t>
            </w: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24" w:right="0"/>
              <w:jc w:val="left"/>
              <w:rPr>
                <w:rFonts w:ascii="Calibri" w:hAnsi="Calibri" w:cs="Calibri" w:eastAsia="Calibri"/>
                <w:sz w:val="18"/>
                <w:szCs w:val="18"/>
              </w:rPr>
            </w:pPr>
            <w:r>
              <w:rPr>
                <w:rFonts w:ascii="Calibri"/>
                <w:spacing w:val="-1"/>
                <w:sz w:val="18"/>
              </w:rPr>
              <w:t>40</w:t>
            </w:r>
            <w:r>
              <w:rPr>
                <w:rFonts w:ascii="Calibri"/>
                <w:spacing w:val="-4"/>
                <w:sz w:val="18"/>
              </w:rPr>
              <w:t> </w:t>
            </w:r>
            <w:r>
              <w:rPr>
                <w:rFonts w:ascii="Calibri"/>
                <w:sz w:val="18"/>
              </w:rPr>
              <w:t>x</w:t>
            </w:r>
            <w:r>
              <w:rPr>
                <w:rFonts w:ascii="Calibri"/>
                <w:spacing w:val="-3"/>
                <w:sz w:val="18"/>
              </w:rPr>
              <w:t> </w:t>
            </w:r>
            <w:r>
              <w:rPr>
                <w:rFonts w:ascii="Calibri"/>
                <w:spacing w:val="-1"/>
                <w:sz w:val="18"/>
              </w:rPr>
              <w:t>$1014^</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90" w:right="0"/>
              <w:jc w:val="left"/>
              <w:rPr>
                <w:rFonts w:ascii="Calibri" w:hAnsi="Calibri" w:cs="Calibri" w:eastAsia="Calibri"/>
                <w:sz w:val="18"/>
                <w:szCs w:val="18"/>
              </w:rPr>
            </w:pPr>
            <w:r>
              <w:rPr>
                <w:rFonts w:ascii="Calibri"/>
                <w:spacing w:val="-1"/>
                <w:sz w:val="18"/>
              </w:rPr>
              <w:t>$40,560</w:t>
            </w:r>
            <w:r>
              <w:rPr>
                <w:rFonts w:ascii="Calibri"/>
                <w:sz w:val="18"/>
              </w:rPr>
            </w:r>
          </w:p>
        </w:tc>
      </w:tr>
      <w:tr>
        <w:trPr>
          <w:trHeight w:val="571" w:hRule="exact"/>
        </w:trPr>
        <w:tc>
          <w:tcPr>
            <w:tcW w:w="34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386"/>
              <w:jc w:val="left"/>
              <w:rPr>
                <w:rFonts w:ascii="Calibri" w:hAnsi="Calibri" w:cs="Calibri" w:eastAsia="Calibri"/>
                <w:sz w:val="18"/>
                <w:szCs w:val="18"/>
              </w:rPr>
            </w:pPr>
            <w:r>
              <w:rPr>
                <w:rFonts w:ascii="Calibri"/>
                <w:sz w:val="18"/>
              </w:rPr>
              <w:t>PEQ</w:t>
            </w:r>
            <w:r>
              <w:rPr>
                <w:rFonts w:ascii="Calibri"/>
                <w:spacing w:val="-3"/>
                <w:sz w:val="18"/>
              </w:rPr>
              <w:t> </w:t>
            </w:r>
            <w:r>
              <w:rPr>
                <w:rFonts w:ascii="Calibri"/>
                <w:spacing w:val="-1"/>
                <w:sz w:val="18"/>
              </w:rPr>
              <w:t>Importation</w:t>
            </w:r>
            <w:r>
              <w:rPr>
                <w:rFonts w:ascii="Calibri"/>
                <w:spacing w:val="-4"/>
                <w:sz w:val="18"/>
              </w:rPr>
              <w:t> </w:t>
            </w:r>
            <w:r>
              <w:rPr>
                <w:rFonts w:ascii="Calibri"/>
                <w:spacing w:val="-1"/>
                <w:sz w:val="18"/>
              </w:rPr>
              <w:t>charge</w:t>
            </w:r>
            <w:r>
              <w:rPr>
                <w:rFonts w:ascii="Calibri"/>
                <w:spacing w:val="-5"/>
                <w:sz w:val="18"/>
              </w:rPr>
              <w:t> </w:t>
            </w:r>
            <w:r>
              <w:rPr>
                <w:rFonts w:ascii="Calibri"/>
                <w:spacing w:val="-1"/>
                <w:sz w:val="18"/>
              </w:rPr>
              <w:t>(proposed</w:t>
            </w:r>
            <w:r>
              <w:rPr>
                <w:rFonts w:ascii="Calibri"/>
                <w:spacing w:val="-4"/>
                <w:sz w:val="18"/>
              </w:rPr>
              <w:t> </w:t>
            </w:r>
            <w:r>
              <w:rPr>
                <w:rFonts w:ascii="Calibri"/>
                <w:spacing w:val="-1"/>
                <w:sz w:val="18"/>
              </w:rPr>
              <w:t>price,</w:t>
            </w:r>
            <w:r>
              <w:rPr>
                <w:rFonts w:ascii="Calibri"/>
                <w:spacing w:val="39"/>
                <w:w w:val="99"/>
                <w:sz w:val="18"/>
              </w:rPr>
              <w:t> </w:t>
            </w:r>
            <w:r>
              <w:rPr>
                <w:rFonts w:ascii="Calibri"/>
                <w:spacing w:val="-1"/>
                <w:sz w:val="18"/>
              </w:rPr>
              <w:t>remaining</w:t>
            </w:r>
            <w:r>
              <w:rPr>
                <w:rFonts w:ascii="Calibri"/>
                <w:spacing w:val="-8"/>
                <w:sz w:val="18"/>
              </w:rPr>
              <w:t> </w:t>
            </w:r>
            <w:r>
              <w:rPr>
                <w:rFonts w:ascii="Calibri"/>
                <w:sz w:val="18"/>
              </w:rPr>
              <w:t>80%)</w:t>
            </w:r>
          </w:p>
        </w:tc>
        <w:tc>
          <w:tcPr>
            <w:tcW w:w="2075"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838" w:right="0"/>
              <w:jc w:val="left"/>
              <w:rPr>
                <w:rFonts w:ascii="Calibri" w:hAnsi="Calibri" w:cs="Calibri" w:eastAsia="Calibri"/>
                <w:sz w:val="18"/>
                <w:szCs w:val="18"/>
              </w:rPr>
            </w:pPr>
            <w:r>
              <w:rPr>
                <w:rFonts w:ascii="Calibri"/>
                <w:sz w:val="18"/>
              </w:rPr>
              <w:t>40</w:t>
            </w:r>
            <w:r>
              <w:rPr>
                <w:rFonts w:ascii="Calibri"/>
                <w:spacing w:val="-5"/>
                <w:sz w:val="18"/>
              </w:rPr>
              <w:t> </w:t>
            </w:r>
            <w:r>
              <w:rPr>
                <w:rFonts w:ascii="Calibri"/>
                <w:sz w:val="18"/>
              </w:rPr>
              <w:t>x</w:t>
            </w:r>
            <w:r>
              <w:rPr>
                <w:rFonts w:ascii="Calibri"/>
                <w:spacing w:val="-2"/>
                <w:sz w:val="18"/>
              </w:rPr>
              <w:t> </w:t>
            </w:r>
            <w:r>
              <w:rPr>
                <w:rFonts w:ascii="Calibri"/>
                <w:spacing w:val="-1"/>
                <w:sz w:val="18"/>
              </w:rPr>
              <w:t>$3,000</w:t>
            </w:r>
            <w:r>
              <w:rPr>
                <w:rFonts w:ascii="Calibri"/>
                <w:sz w:val="18"/>
              </w:rPr>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41" w:right="0"/>
              <w:jc w:val="left"/>
              <w:rPr>
                <w:rFonts w:ascii="Calibri" w:hAnsi="Calibri" w:cs="Calibri" w:eastAsia="Calibri"/>
                <w:sz w:val="18"/>
                <w:szCs w:val="18"/>
              </w:rPr>
            </w:pPr>
            <w:r>
              <w:rPr>
                <w:rFonts w:ascii="Calibri"/>
                <w:spacing w:val="-1"/>
                <w:sz w:val="18"/>
              </w:rPr>
              <w:t>$120,000</w:t>
            </w:r>
            <w:r>
              <w:rPr>
                <w:rFonts w:ascii="Calibri"/>
                <w:sz w:val="18"/>
              </w:rPr>
            </w:r>
          </w:p>
        </w:tc>
        <w:tc>
          <w:tcPr>
            <w:tcW w:w="1497"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78" w:right="0"/>
              <w:jc w:val="left"/>
              <w:rPr>
                <w:rFonts w:ascii="Calibri" w:hAnsi="Calibri" w:cs="Calibri" w:eastAsia="Calibri"/>
                <w:sz w:val="18"/>
                <w:szCs w:val="18"/>
              </w:rPr>
            </w:pPr>
            <w:r>
              <w:rPr>
                <w:rFonts w:ascii="Calibri"/>
                <w:sz w:val="18"/>
              </w:rPr>
              <w:t>40</w:t>
            </w:r>
            <w:r>
              <w:rPr>
                <w:rFonts w:ascii="Calibri"/>
                <w:spacing w:val="-4"/>
                <w:sz w:val="18"/>
              </w:rPr>
              <w:t> </w:t>
            </w:r>
            <w:r>
              <w:rPr>
                <w:rFonts w:ascii="Calibri"/>
                <w:sz w:val="18"/>
              </w:rPr>
              <w:t>x</w:t>
            </w:r>
            <w:r>
              <w:rPr>
                <w:rFonts w:ascii="Calibri"/>
                <w:spacing w:val="-3"/>
                <w:sz w:val="18"/>
              </w:rPr>
              <w:t> </w:t>
            </w:r>
            <w:r>
              <w:rPr>
                <w:rFonts w:ascii="Calibri"/>
                <w:spacing w:val="-1"/>
                <w:sz w:val="18"/>
              </w:rPr>
              <w:t>$4,054^</w:t>
            </w:r>
            <w:r>
              <w:rPr>
                <w:rFonts w:ascii="Calibri"/>
                <w:sz w:val="18"/>
              </w:rPr>
            </w:r>
          </w:p>
        </w:tc>
        <w:tc>
          <w:tcPr>
            <w:tcW w:w="991"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99" w:right="0"/>
              <w:jc w:val="left"/>
              <w:rPr>
                <w:rFonts w:ascii="Calibri" w:hAnsi="Calibri" w:cs="Calibri" w:eastAsia="Calibri"/>
                <w:sz w:val="18"/>
                <w:szCs w:val="18"/>
              </w:rPr>
            </w:pPr>
            <w:r>
              <w:rPr>
                <w:rFonts w:ascii="Calibri"/>
                <w:spacing w:val="-1"/>
                <w:sz w:val="18"/>
              </w:rPr>
              <w:t>$162,160</w:t>
            </w:r>
            <w:r>
              <w:rPr>
                <w:rFonts w:ascii="Calibri"/>
                <w:sz w:val="18"/>
              </w:rPr>
            </w:r>
          </w:p>
        </w:tc>
      </w:tr>
    </w:tbl>
    <w:p>
      <w:pPr>
        <w:spacing w:after="0" w:line="240" w:lineRule="auto"/>
        <w:jc w:val="left"/>
        <w:rPr>
          <w:rFonts w:ascii="Calibri" w:hAnsi="Calibri" w:cs="Calibri" w:eastAsia="Calibri"/>
          <w:sz w:val="18"/>
          <w:szCs w:val="18"/>
        </w:rPr>
        <w:sectPr>
          <w:pgSz w:w="11910" w:h="16840"/>
          <w:pgMar w:header="608" w:footer="772" w:top="800" w:bottom="960" w:left="1300" w:right="130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4"/>
        <w:rPr>
          <w:rFonts w:ascii="Calibri" w:hAnsi="Calibri" w:cs="Calibri" w:eastAsia="Calibri"/>
          <w:b/>
          <w:bCs/>
          <w:sz w:val="13"/>
          <w:szCs w:val="13"/>
        </w:rPr>
      </w:pPr>
    </w:p>
    <w:tbl>
      <w:tblPr>
        <w:tblW w:w="0" w:type="auto"/>
        <w:jc w:val="left"/>
        <w:tblInd w:w="108" w:type="dxa"/>
        <w:tblLayout w:type="fixed"/>
        <w:tblCellMar>
          <w:top w:w="0" w:type="dxa"/>
          <w:left w:w="0" w:type="dxa"/>
          <w:bottom w:w="0" w:type="dxa"/>
          <w:right w:w="0" w:type="dxa"/>
        </w:tblCellMar>
        <w:tblLook w:val="01E0"/>
      </w:tblPr>
      <w:tblGrid>
        <w:gridCol w:w="3238"/>
        <w:gridCol w:w="2253"/>
        <w:gridCol w:w="1633"/>
        <w:gridCol w:w="930"/>
        <w:gridCol w:w="1034"/>
      </w:tblGrid>
      <w:tr>
        <w:trPr>
          <w:trHeight w:val="350" w:hRule="exact"/>
        </w:trPr>
        <w:tc>
          <w:tcPr>
            <w:tcW w:w="3238"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107" w:right="0"/>
              <w:jc w:val="left"/>
              <w:rPr>
                <w:rFonts w:ascii="Calibri" w:hAnsi="Calibri" w:cs="Calibri" w:eastAsia="Calibri"/>
                <w:sz w:val="18"/>
                <w:szCs w:val="18"/>
              </w:rPr>
            </w:pPr>
            <w:r>
              <w:rPr>
                <w:rFonts w:ascii="Calibri"/>
                <w:spacing w:val="-1"/>
                <w:sz w:val="18"/>
              </w:rPr>
              <w:t>Husbandry</w:t>
            </w:r>
            <w:r>
              <w:rPr>
                <w:rFonts w:ascii="Calibri"/>
                <w:spacing w:val="-2"/>
                <w:sz w:val="18"/>
              </w:rPr>
              <w:t> </w:t>
            </w:r>
            <w:r>
              <w:rPr>
                <w:rFonts w:ascii="Calibri"/>
                <w:spacing w:val="-1"/>
                <w:sz w:val="18"/>
              </w:rPr>
              <w:t>daily</w:t>
            </w:r>
            <w:r>
              <w:rPr>
                <w:rFonts w:ascii="Calibri"/>
                <w:spacing w:val="-2"/>
                <w:sz w:val="18"/>
              </w:rPr>
              <w:t> </w:t>
            </w:r>
            <w:r>
              <w:rPr>
                <w:rFonts w:ascii="Calibri"/>
                <w:sz w:val="18"/>
              </w:rPr>
              <w:t>fee</w:t>
            </w:r>
            <w:r>
              <w:rPr>
                <w:rFonts w:ascii="Calibri"/>
                <w:spacing w:val="-3"/>
                <w:sz w:val="18"/>
              </w:rPr>
              <w:t> </w:t>
            </w:r>
            <w:r>
              <w:rPr>
                <w:rFonts w:ascii="Calibri"/>
                <w:spacing w:val="-1"/>
                <w:sz w:val="18"/>
              </w:rPr>
              <w:t>(14</w:t>
            </w:r>
            <w:r>
              <w:rPr>
                <w:rFonts w:ascii="Calibri"/>
                <w:spacing w:val="-2"/>
                <w:sz w:val="18"/>
              </w:rPr>
              <w:t> </w:t>
            </w:r>
            <w:r>
              <w:rPr>
                <w:rFonts w:ascii="Calibri"/>
                <w:spacing w:val="-1"/>
                <w:sz w:val="18"/>
              </w:rPr>
              <w:t>days)</w:t>
            </w:r>
          </w:p>
        </w:tc>
        <w:tc>
          <w:tcPr>
            <w:tcW w:w="2253"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975" w:right="0"/>
              <w:jc w:val="left"/>
              <w:rPr>
                <w:rFonts w:ascii="Calibri" w:hAnsi="Calibri" w:cs="Calibri" w:eastAsia="Calibri"/>
                <w:sz w:val="18"/>
                <w:szCs w:val="18"/>
              </w:rPr>
            </w:pPr>
            <w:r>
              <w:rPr>
                <w:rFonts w:ascii="Calibri"/>
                <w:spacing w:val="-1"/>
                <w:sz w:val="18"/>
              </w:rPr>
              <w:t>40</w:t>
            </w:r>
            <w:r>
              <w:rPr>
                <w:rFonts w:ascii="Calibri"/>
                <w:spacing w:val="-2"/>
                <w:sz w:val="18"/>
              </w:rPr>
              <w:t> </w:t>
            </w:r>
            <w:r>
              <w:rPr>
                <w:rFonts w:ascii="Calibri"/>
                <w:sz w:val="18"/>
              </w:rPr>
              <w:t>x</w:t>
            </w:r>
            <w:r>
              <w:rPr>
                <w:rFonts w:ascii="Calibri"/>
                <w:spacing w:val="-1"/>
                <w:sz w:val="18"/>
              </w:rPr>
              <w:t> </w:t>
            </w:r>
            <w:r>
              <w:rPr>
                <w:rFonts w:ascii="Calibri"/>
                <w:sz w:val="18"/>
              </w:rPr>
              <w:t>14</w:t>
            </w:r>
            <w:r>
              <w:rPr>
                <w:rFonts w:ascii="Calibri"/>
                <w:spacing w:val="-1"/>
                <w:sz w:val="18"/>
              </w:rPr>
              <w:t> </w:t>
            </w:r>
            <w:r>
              <w:rPr>
                <w:rFonts w:ascii="Calibri"/>
                <w:sz w:val="18"/>
              </w:rPr>
              <w:t>x</w:t>
            </w:r>
            <w:r>
              <w:rPr>
                <w:rFonts w:ascii="Calibri"/>
                <w:spacing w:val="-1"/>
                <w:sz w:val="18"/>
              </w:rPr>
              <w:t> </w:t>
            </w:r>
            <w:r>
              <w:rPr>
                <w:rFonts w:ascii="Calibri"/>
                <w:sz w:val="18"/>
              </w:rPr>
              <w:t>$60</w:t>
            </w:r>
            <w:r>
              <w:rPr>
                <w:rFonts w:ascii="Calibri"/>
                <w:sz w:val="18"/>
              </w:rPr>
            </w:r>
          </w:p>
        </w:tc>
        <w:tc>
          <w:tcPr>
            <w:tcW w:w="1633"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left="407" w:right="0"/>
              <w:jc w:val="left"/>
              <w:rPr>
                <w:rFonts w:ascii="Calibri" w:hAnsi="Calibri" w:cs="Calibri" w:eastAsia="Calibri"/>
                <w:sz w:val="18"/>
                <w:szCs w:val="18"/>
              </w:rPr>
            </w:pPr>
            <w:r>
              <w:rPr>
                <w:rFonts w:ascii="Calibri"/>
                <w:sz w:val="18"/>
              </w:rPr>
              <w:t>$33,600</w:t>
            </w:r>
          </w:p>
        </w:tc>
        <w:tc>
          <w:tcPr>
            <w:tcW w:w="930"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240"/>
              <w:jc w:val="right"/>
              <w:rPr>
                <w:rFonts w:ascii="Calibri" w:hAnsi="Calibri" w:cs="Calibri" w:eastAsia="Calibri"/>
                <w:sz w:val="18"/>
                <w:szCs w:val="18"/>
              </w:rPr>
            </w:pPr>
            <w:r>
              <w:rPr>
                <w:rFonts w:ascii="Calibri"/>
                <w:sz w:val="18"/>
              </w:rPr>
              <w:t>-</w:t>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3"/>
              <w:ind w:right="105"/>
              <w:jc w:val="right"/>
              <w:rPr>
                <w:rFonts w:ascii="Calibri" w:hAnsi="Calibri" w:cs="Calibri" w:eastAsia="Calibri"/>
                <w:sz w:val="18"/>
                <w:szCs w:val="18"/>
              </w:rPr>
            </w:pPr>
            <w:r>
              <w:rPr>
                <w:rFonts w:ascii="Calibri"/>
                <w:w w:val="95"/>
                <w:sz w:val="18"/>
              </w:rPr>
              <w:t>$0</w:t>
            </w:r>
            <w:r>
              <w:rPr>
                <w:rFonts w:ascii="Calibri"/>
                <w:sz w:val="18"/>
              </w:rPr>
            </w:r>
          </w:p>
        </w:tc>
      </w:tr>
      <w:tr>
        <w:trPr>
          <w:trHeight w:val="351" w:hRule="exact"/>
        </w:trPr>
        <w:tc>
          <w:tcPr>
            <w:tcW w:w="323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Total</w:t>
            </w:r>
            <w:r>
              <w:rPr>
                <w:rFonts w:ascii="Calibri"/>
                <w:sz w:val="18"/>
              </w:rPr>
            </w:r>
          </w:p>
        </w:tc>
        <w:tc>
          <w:tcPr>
            <w:tcW w:w="225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7"/>
              <w:jc w:val="right"/>
              <w:rPr>
                <w:rFonts w:ascii="Calibri" w:hAnsi="Calibri" w:cs="Calibri" w:eastAsia="Calibri"/>
                <w:sz w:val="18"/>
                <w:szCs w:val="18"/>
              </w:rPr>
            </w:pPr>
            <w:r>
              <w:rPr>
                <w:rFonts w:ascii="Calibri"/>
                <w:sz w:val="18"/>
              </w:rPr>
              <w:t>-</w:t>
            </w:r>
          </w:p>
        </w:tc>
        <w:tc>
          <w:tcPr>
            <w:tcW w:w="163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6" w:right="0"/>
              <w:jc w:val="left"/>
              <w:rPr>
                <w:rFonts w:ascii="Calibri" w:hAnsi="Calibri" w:cs="Calibri" w:eastAsia="Calibri"/>
                <w:sz w:val="18"/>
                <w:szCs w:val="18"/>
              </w:rPr>
            </w:pPr>
            <w:r>
              <w:rPr>
                <w:rFonts w:ascii="Calibri"/>
                <w:b/>
                <w:spacing w:val="-1"/>
                <w:sz w:val="18"/>
              </w:rPr>
              <w:t>$155,070</w:t>
            </w:r>
            <w:r>
              <w:rPr>
                <w:rFonts w:ascii="Calibri"/>
                <w:sz w:val="18"/>
              </w:rPr>
            </w:r>
          </w:p>
        </w:tc>
        <w:tc>
          <w:tcPr>
            <w:tcW w:w="93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40"/>
              <w:jc w:val="right"/>
              <w:rPr>
                <w:rFonts w:ascii="Calibri" w:hAnsi="Calibri" w:cs="Calibri" w:eastAsia="Calibri"/>
                <w:sz w:val="18"/>
                <w:szCs w:val="18"/>
              </w:rPr>
            </w:pPr>
            <w:r>
              <w:rPr>
                <w:rFonts w:ascii="Calibri"/>
                <w:sz w:val="18"/>
              </w:rPr>
              <w:t>-</w:t>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242" w:right="0"/>
              <w:jc w:val="left"/>
              <w:rPr>
                <w:rFonts w:ascii="Calibri" w:hAnsi="Calibri" w:cs="Calibri" w:eastAsia="Calibri"/>
                <w:sz w:val="18"/>
                <w:szCs w:val="18"/>
              </w:rPr>
            </w:pPr>
            <w:r>
              <w:rPr>
                <w:rFonts w:ascii="Calibri"/>
                <w:b/>
                <w:spacing w:val="-1"/>
                <w:sz w:val="18"/>
              </w:rPr>
              <w:t>$204,455</w:t>
            </w:r>
            <w:r>
              <w:rPr>
                <w:rFonts w:ascii="Calibri"/>
                <w:sz w:val="18"/>
              </w:rPr>
            </w:r>
          </w:p>
        </w:tc>
      </w:tr>
      <w:tr>
        <w:trPr>
          <w:trHeight w:val="350" w:hRule="exact"/>
        </w:trPr>
        <w:tc>
          <w:tcPr>
            <w:tcW w:w="3238"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107" w:right="0"/>
              <w:jc w:val="left"/>
              <w:rPr>
                <w:rFonts w:ascii="Calibri" w:hAnsi="Calibri" w:cs="Calibri" w:eastAsia="Calibri"/>
                <w:sz w:val="18"/>
                <w:szCs w:val="18"/>
              </w:rPr>
            </w:pPr>
            <w:r>
              <w:rPr>
                <w:rFonts w:ascii="Calibri"/>
                <w:b/>
                <w:spacing w:val="-1"/>
                <w:sz w:val="18"/>
              </w:rPr>
              <w:t>Total</w:t>
            </w:r>
            <w:r>
              <w:rPr>
                <w:rFonts w:ascii="Calibri"/>
                <w:b/>
                <w:spacing w:val="-6"/>
                <w:sz w:val="18"/>
              </w:rPr>
              <w:t> </w:t>
            </w:r>
            <w:r>
              <w:rPr>
                <w:rFonts w:ascii="Calibri"/>
                <w:b/>
                <w:spacing w:val="-1"/>
                <w:sz w:val="18"/>
              </w:rPr>
              <w:t>change</w:t>
            </w:r>
            <w:r>
              <w:rPr>
                <w:rFonts w:ascii="Calibri"/>
                <w:b/>
                <w:spacing w:val="-3"/>
                <w:sz w:val="18"/>
              </w:rPr>
              <w:t> </w:t>
            </w:r>
            <w:r>
              <w:rPr>
                <w:rFonts w:ascii="Calibri"/>
                <w:b/>
                <w:spacing w:val="-1"/>
                <w:sz w:val="18"/>
              </w:rPr>
              <w:t>in</w:t>
            </w:r>
            <w:r>
              <w:rPr>
                <w:rFonts w:ascii="Calibri"/>
                <w:b/>
                <w:spacing w:val="-5"/>
                <w:sz w:val="18"/>
              </w:rPr>
              <w:t> </w:t>
            </w:r>
            <w:r>
              <w:rPr>
                <w:rFonts w:ascii="Calibri"/>
                <w:b/>
                <w:spacing w:val="-1"/>
                <w:sz w:val="18"/>
              </w:rPr>
              <w:t>cost</w:t>
            </w:r>
            <w:r>
              <w:rPr>
                <w:rFonts w:ascii="Calibri"/>
                <w:sz w:val="18"/>
              </w:rPr>
            </w:r>
          </w:p>
        </w:tc>
        <w:tc>
          <w:tcPr>
            <w:tcW w:w="225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317"/>
              <w:jc w:val="right"/>
              <w:rPr>
                <w:rFonts w:ascii="Calibri" w:hAnsi="Calibri" w:cs="Calibri" w:eastAsia="Calibri"/>
                <w:sz w:val="18"/>
                <w:szCs w:val="18"/>
              </w:rPr>
            </w:pPr>
            <w:r>
              <w:rPr>
                <w:rFonts w:ascii="Calibri"/>
                <w:sz w:val="18"/>
              </w:rPr>
              <w:t>-</w:t>
            </w:r>
          </w:p>
        </w:tc>
        <w:tc>
          <w:tcPr>
            <w:tcW w:w="1633"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12" w:right="0"/>
              <w:jc w:val="center"/>
              <w:rPr>
                <w:rFonts w:ascii="Calibri" w:hAnsi="Calibri" w:cs="Calibri" w:eastAsia="Calibri"/>
                <w:sz w:val="18"/>
                <w:szCs w:val="18"/>
              </w:rPr>
            </w:pPr>
            <w:r>
              <w:rPr>
                <w:rFonts w:ascii="Calibri"/>
                <w:sz w:val="18"/>
              </w:rPr>
              <w:t>-</w:t>
            </w:r>
          </w:p>
        </w:tc>
        <w:tc>
          <w:tcPr>
            <w:tcW w:w="930"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right="240"/>
              <w:jc w:val="right"/>
              <w:rPr>
                <w:rFonts w:ascii="Calibri" w:hAnsi="Calibri" w:cs="Calibri" w:eastAsia="Calibri"/>
                <w:sz w:val="18"/>
                <w:szCs w:val="18"/>
              </w:rPr>
            </w:pPr>
            <w:r>
              <w:rPr>
                <w:rFonts w:ascii="Calibri"/>
                <w:sz w:val="18"/>
              </w:rPr>
              <w:t>-</w:t>
            </w:r>
          </w:p>
        </w:tc>
        <w:tc>
          <w:tcPr>
            <w:tcW w:w="1034" w:type="dxa"/>
            <w:tcBorders>
              <w:top w:val="single" w:sz="5" w:space="0" w:color="7E7E7E"/>
              <w:left w:val="nil" w:sz="6" w:space="0" w:color="auto"/>
              <w:bottom w:val="single" w:sz="5" w:space="0" w:color="7E7E7E"/>
              <w:right w:val="nil" w:sz="6" w:space="0" w:color="auto"/>
            </w:tcBorders>
          </w:tcPr>
          <w:p>
            <w:pPr>
              <w:pStyle w:val="TableParagraph"/>
              <w:spacing w:line="240" w:lineRule="auto" w:before="60"/>
              <w:ind w:left="333" w:right="0"/>
              <w:jc w:val="left"/>
              <w:rPr>
                <w:rFonts w:ascii="Calibri" w:hAnsi="Calibri" w:cs="Calibri" w:eastAsia="Calibri"/>
                <w:sz w:val="18"/>
                <w:szCs w:val="18"/>
              </w:rPr>
            </w:pPr>
            <w:r>
              <w:rPr>
                <w:rFonts w:ascii="Calibri"/>
                <w:b/>
                <w:spacing w:val="-1"/>
                <w:sz w:val="18"/>
              </w:rPr>
              <w:t>$49,385</w:t>
            </w:r>
            <w:r>
              <w:rPr>
                <w:rFonts w:ascii="Calibri"/>
                <w:sz w:val="18"/>
              </w:rPr>
            </w:r>
          </w:p>
        </w:tc>
      </w:tr>
    </w:tbl>
    <w:p>
      <w:pPr>
        <w:spacing w:before="114"/>
        <w:ind w:left="118" w:right="0" w:firstLine="0"/>
        <w:jc w:val="left"/>
        <w:rPr>
          <w:rFonts w:ascii="Calibri" w:hAnsi="Calibri" w:cs="Calibri" w:eastAsia="Calibri"/>
          <w:sz w:val="18"/>
          <w:szCs w:val="18"/>
        </w:rPr>
      </w:pPr>
      <w:r>
        <w:rPr>
          <w:rFonts w:ascii="Calibri"/>
          <w:spacing w:val="-1"/>
          <w:sz w:val="18"/>
        </w:rPr>
        <w:t>*20%</w:t>
      </w:r>
      <w:r>
        <w:rPr>
          <w:rFonts w:ascii="Calibri"/>
          <w:spacing w:val="-2"/>
          <w:sz w:val="18"/>
        </w:rPr>
        <w:t> </w:t>
      </w:r>
      <w:r>
        <w:rPr>
          <w:rFonts w:ascii="Calibri"/>
          <w:sz w:val="18"/>
        </w:rPr>
        <w:t>of</w:t>
      </w:r>
      <w:r>
        <w:rPr>
          <w:rFonts w:ascii="Calibri"/>
          <w:spacing w:val="-2"/>
          <w:sz w:val="18"/>
        </w:rPr>
        <w:t> </w:t>
      </w:r>
      <w:r>
        <w:rPr>
          <w:rFonts w:ascii="Calibri"/>
          <w:spacing w:val="-1"/>
          <w:sz w:val="18"/>
        </w:rPr>
        <w:t>PEQ Importation</w:t>
      </w:r>
      <w:r>
        <w:rPr>
          <w:rFonts w:ascii="Calibri"/>
          <w:spacing w:val="-5"/>
          <w:sz w:val="18"/>
        </w:rPr>
        <w:t> </w:t>
      </w:r>
      <w:r>
        <w:rPr>
          <w:rFonts w:ascii="Calibri"/>
          <w:spacing w:val="-1"/>
          <w:sz w:val="18"/>
        </w:rPr>
        <w:t>charge,</w:t>
      </w:r>
      <w:r>
        <w:rPr>
          <w:rFonts w:ascii="Calibri"/>
          <w:spacing w:val="-2"/>
          <w:sz w:val="18"/>
        </w:rPr>
        <w:t> </w:t>
      </w:r>
      <w:r>
        <w:rPr>
          <w:rFonts w:ascii="Calibri"/>
          <w:spacing w:val="-1"/>
          <w:sz w:val="18"/>
        </w:rPr>
        <w:t>taken</w:t>
      </w:r>
      <w:r>
        <w:rPr>
          <w:rFonts w:ascii="Calibri"/>
          <w:spacing w:val="-3"/>
          <w:sz w:val="18"/>
        </w:rPr>
        <w:t> </w:t>
      </w:r>
      <w:r>
        <w:rPr>
          <w:rFonts w:ascii="Calibri"/>
          <w:sz w:val="18"/>
        </w:rPr>
        <w:t>when</w:t>
      </w:r>
      <w:r>
        <w:rPr>
          <w:rFonts w:ascii="Calibri"/>
          <w:spacing w:val="-3"/>
          <w:sz w:val="18"/>
        </w:rPr>
        <w:t> </w:t>
      </w:r>
      <w:r>
        <w:rPr>
          <w:rFonts w:ascii="Calibri"/>
          <w:spacing w:val="-1"/>
          <w:sz w:val="18"/>
        </w:rPr>
        <w:t>booking</w:t>
      </w:r>
      <w:r>
        <w:rPr>
          <w:rFonts w:ascii="Calibri"/>
          <w:spacing w:val="-3"/>
          <w:sz w:val="18"/>
        </w:rPr>
        <w:t> </w:t>
      </w:r>
      <w:r>
        <w:rPr>
          <w:rFonts w:ascii="Calibri"/>
          <w:sz w:val="18"/>
        </w:rPr>
        <w:t>made</w:t>
      </w:r>
      <w:r>
        <w:rPr>
          <w:rFonts w:ascii="Calibri"/>
          <w:spacing w:val="-4"/>
          <w:sz w:val="18"/>
        </w:rPr>
        <w:t> </w:t>
      </w:r>
      <w:r>
        <w:rPr>
          <w:rFonts w:ascii="Calibri"/>
          <w:spacing w:val="-1"/>
          <w:sz w:val="18"/>
        </w:rPr>
        <w:t>and</w:t>
      </w:r>
      <w:r>
        <w:rPr>
          <w:rFonts w:ascii="Calibri"/>
          <w:spacing w:val="-3"/>
          <w:sz w:val="18"/>
        </w:rPr>
        <w:t> </w:t>
      </w:r>
      <w:r>
        <w:rPr>
          <w:rFonts w:ascii="Calibri"/>
          <w:spacing w:val="1"/>
          <w:sz w:val="18"/>
        </w:rPr>
        <w:t>is</w:t>
      </w:r>
      <w:r>
        <w:rPr>
          <w:rFonts w:ascii="Calibri"/>
          <w:spacing w:val="-1"/>
          <w:sz w:val="18"/>
        </w:rPr>
        <w:t> proposed</w:t>
      </w:r>
      <w:r>
        <w:rPr>
          <w:rFonts w:ascii="Calibri"/>
          <w:spacing w:val="-3"/>
          <w:sz w:val="18"/>
        </w:rPr>
        <w:t> </w:t>
      </w:r>
      <w:r>
        <w:rPr>
          <w:rFonts w:ascii="Calibri"/>
          <w:sz w:val="18"/>
        </w:rPr>
        <w:t>to</w:t>
      </w:r>
      <w:r>
        <w:rPr>
          <w:rFonts w:ascii="Calibri"/>
          <w:spacing w:val="-3"/>
          <w:sz w:val="18"/>
        </w:rPr>
        <w:t> </w:t>
      </w:r>
      <w:r>
        <w:rPr>
          <w:rFonts w:ascii="Calibri"/>
          <w:spacing w:val="-1"/>
          <w:sz w:val="18"/>
        </w:rPr>
        <w:t>become</w:t>
      </w:r>
      <w:r>
        <w:rPr>
          <w:rFonts w:ascii="Calibri"/>
          <w:spacing w:val="-3"/>
          <w:sz w:val="18"/>
        </w:rPr>
        <w:t> </w:t>
      </w:r>
      <w:r>
        <w:rPr>
          <w:rFonts w:ascii="Calibri"/>
          <w:spacing w:val="-1"/>
          <w:sz w:val="18"/>
        </w:rPr>
        <w:t>non-refundable.</w:t>
      </w:r>
    </w:p>
    <w:p>
      <w:pPr>
        <w:spacing w:before="20"/>
        <w:ind w:left="159" w:right="0" w:firstLine="0"/>
        <w:jc w:val="left"/>
        <w:rPr>
          <w:rFonts w:ascii="Calibri" w:hAnsi="Calibri" w:cs="Calibri" w:eastAsia="Calibri"/>
          <w:sz w:val="18"/>
          <w:szCs w:val="18"/>
        </w:rPr>
      </w:pPr>
      <w:r>
        <w:rPr>
          <w:rFonts w:ascii="Calibri"/>
          <w:spacing w:val="-1"/>
          <w:sz w:val="18"/>
        </w:rPr>
        <w:t>^proposed</w:t>
      </w:r>
      <w:r>
        <w:rPr>
          <w:rFonts w:ascii="Calibri"/>
          <w:spacing w:val="-5"/>
          <w:sz w:val="18"/>
        </w:rPr>
        <w:t> </w:t>
      </w:r>
      <w:r>
        <w:rPr>
          <w:rFonts w:ascii="Calibri"/>
          <w:sz w:val="18"/>
        </w:rPr>
        <w:t>PEQ</w:t>
      </w:r>
      <w:r>
        <w:rPr>
          <w:rFonts w:ascii="Calibri"/>
          <w:spacing w:val="-3"/>
          <w:sz w:val="18"/>
        </w:rPr>
        <w:t> </w:t>
      </w:r>
      <w:r>
        <w:rPr>
          <w:rFonts w:ascii="Calibri"/>
          <w:spacing w:val="-1"/>
          <w:sz w:val="18"/>
        </w:rPr>
        <w:t>Importation</w:t>
      </w:r>
      <w:r>
        <w:rPr>
          <w:rFonts w:ascii="Calibri"/>
          <w:spacing w:val="-5"/>
          <w:sz w:val="18"/>
        </w:rPr>
        <w:t> </w:t>
      </w:r>
      <w:r>
        <w:rPr>
          <w:rFonts w:ascii="Calibri"/>
          <w:sz w:val="18"/>
        </w:rPr>
        <w:t>charge</w:t>
      </w:r>
      <w:r>
        <w:rPr>
          <w:rFonts w:ascii="Calibri"/>
          <w:spacing w:val="-5"/>
          <w:sz w:val="18"/>
        </w:rPr>
        <w:t> </w:t>
      </w:r>
      <w:r>
        <w:rPr>
          <w:rFonts w:ascii="Calibri"/>
          <w:spacing w:val="-1"/>
          <w:sz w:val="18"/>
        </w:rPr>
        <w:t>per</w:t>
      </w:r>
      <w:r>
        <w:rPr>
          <w:rFonts w:ascii="Calibri"/>
          <w:spacing w:val="-2"/>
          <w:sz w:val="18"/>
        </w:rPr>
        <w:t> </w:t>
      </w:r>
      <w:r>
        <w:rPr>
          <w:rFonts w:ascii="Calibri"/>
          <w:spacing w:val="-1"/>
          <w:sz w:val="18"/>
        </w:rPr>
        <w:t>horse</w:t>
      </w:r>
      <w:r>
        <w:rPr>
          <w:rFonts w:ascii="Calibri"/>
          <w:spacing w:val="-5"/>
          <w:sz w:val="18"/>
        </w:rPr>
        <w:t> </w:t>
      </w:r>
      <w:r>
        <w:rPr>
          <w:rFonts w:ascii="Calibri"/>
          <w:spacing w:val="1"/>
          <w:sz w:val="18"/>
        </w:rPr>
        <w:t>is</w:t>
      </w:r>
      <w:r>
        <w:rPr>
          <w:rFonts w:ascii="Calibri"/>
          <w:spacing w:val="-4"/>
          <w:sz w:val="18"/>
        </w:rPr>
        <w:t> </w:t>
      </w:r>
      <w:r>
        <w:rPr>
          <w:rFonts w:ascii="Calibri"/>
          <w:spacing w:val="-1"/>
          <w:sz w:val="18"/>
        </w:rPr>
        <w:t>$5,068</w:t>
      </w:r>
      <w:r>
        <w:rPr>
          <w:rFonts w:ascii="Calibri"/>
          <w:spacing w:val="-4"/>
          <w:sz w:val="18"/>
        </w:rPr>
        <w:t> </w:t>
      </w:r>
      <w:r>
        <w:rPr>
          <w:rFonts w:ascii="Calibri"/>
          <w:spacing w:val="-1"/>
          <w:sz w:val="18"/>
        </w:rPr>
        <w:t>(20%=$1,014,</w:t>
      </w:r>
      <w:r>
        <w:rPr>
          <w:rFonts w:ascii="Calibri"/>
          <w:spacing w:val="-4"/>
          <w:sz w:val="18"/>
        </w:rPr>
        <w:t> </w:t>
      </w:r>
      <w:r>
        <w:rPr>
          <w:rFonts w:ascii="Calibri"/>
          <w:spacing w:val="-1"/>
          <w:sz w:val="18"/>
        </w:rPr>
        <w:t>80%=$4,054).</w:t>
      </w:r>
    </w:p>
    <w:p>
      <w:pPr>
        <w:spacing w:line="264" w:lineRule="auto" w:before="22"/>
        <w:ind w:left="118" w:right="235" w:firstLine="0"/>
        <w:jc w:val="left"/>
        <w:rPr>
          <w:rFonts w:ascii="Calibri" w:hAnsi="Calibri" w:cs="Calibri" w:eastAsia="Calibri"/>
          <w:sz w:val="18"/>
          <w:szCs w:val="18"/>
        </w:rPr>
      </w:pPr>
      <w:r>
        <w:rPr>
          <w:rFonts w:ascii="Calibri" w:hAnsi="Calibri" w:cs="Calibri" w:eastAsia="Calibri"/>
          <w:spacing w:val="-1"/>
          <w:sz w:val="18"/>
          <w:szCs w:val="18"/>
        </w:rPr>
        <w:t>Note:</w:t>
      </w:r>
      <w:r>
        <w:rPr>
          <w:rFonts w:ascii="Calibri" w:hAnsi="Calibri" w:cs="Calibri" w:eastAsia="Calibri"/>
          <w:spacing w:val="-3"/>
          <w:sz w:val="18"/>
          <w:szCs w:val="18"/>
        </w:rPr>
        <w:t> </w:t>
      </w:r>
      <w:r>
        <w:rPr>
          <w:rFonts w:ascii="Calibri" w:hAnsi="Calibri" w:cs="Calibri" w:eastAsia="Calibri"/>
          <w:sz w:val="18"/>
          <w:szCs w:val="18"/>
        </w:rPr>
        <w:t>A</w:t>
      </w:r>
      <w:r>
        <w:rPr>
          <w:rFonts w:ascii="Calibri" w:hAnsi="Calibri" w:cs="Calibri" w:eastAsia="Calibri"/>
          <w:spacing w:val="-4"/>
          <w:sz w:val="18"/>
          <w:szCs w:val="18"/>
        </w:rPr>
        <w:t> </w:t>
      </w:r>
      <w:r>
        <w:rPr>
          <w:rFonts w:ascii="Calibri" w:hAnsi="Calibri" w:cs="Calibri" w:eastAsia="Calibri"/>
          <w:spacing w:val="-1"/>
          <w:sz w:val="18"/>
          <w:szCs w:val="18"/>
        </w:rPr>
        <w:t>husbandry </w:t>
      </w:r>
      <w:r>
        <w:rPr>
          <w:rFonts w:ascii="Calibri" w:hAnsi="Calibri" w:cs="Calibri" w:eastAsia="Calibri"/>
          <w:sz w:val="18"/>
          <w:szCs w:val="18"/>
        </w:rPr>
        <w:t>fee</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z w:val="18"/>
          <w:szCs w:val="18"/>
        </w:rPr>
        <w:t>$44</w:t>
      </w:r>
      <w:r>
        <w:rPr>
          <w:rFonts w:ascii="Calibri" w:hAnsi="Calibri" w:cs="Calibri" w:eastAsia="Calibri"/>
          <w:spacing w:val="-2"/>
          <w:sz w:val="18"/>
          <w:szCs w:val="18"/>
        </w:rPr>
        <w:t> </w:t>
      </w:r>
      <w:r>
        <w:rPr>
          <w:rFonts w:ascii="Calibri" w:hAnsi="Calibri" w:cs="Calibri" w:eastAsia="Calibri"/>
          <w:spacing w:val="-1"/>
          <w:sz w:val="18"/>
          <w:szCs w:val="18"/>
        </w:rPr>
        <w:t>per</w:t>
      </w:r>
      <w:r>
        <w:rPr>
          <w:rFonts w:ascii="Calibri" w:hAnsi="Calibri" w:cs="Calibri" w:eastAsia="Calibri"/>
          <w:sz w:val="18"/>
          <w:szCs w:val="18"/>
        </w:rPr>
        <w:t> </w:t>
      </w:r>
      <w:r>
        <w:rPr>
          <w:rFonts w:ascii="Calibri" w:hAnsi="Calibri" w:cs="Calibri" w:eastAsia="Calibri"/>
          <w:spacing w:val="-1"/>
          <w:sz w:val="18"/>
          <w:szCs w:val="18"/>
        </w:rPr>
        <w:t>day</w:t>
      </w:r>
      <w:r>
        <w:rPr>
          <w:rFonts w:ascii="Calibri" w:hAnsi="Calibri" w:cs="Calibri" w:eastAsia="Calibri"/>
          <w:spacing w:val="-2"/>
          <w:sz w:val="18"/>
          <w:szCs w:val="18"/>
        </w:rPr>
        <w:t> </w:t>
      </w:r>
      <w:r>
        <w:rPr>
          <w:rFonts w:ascii="Calibri" w:hAnsi="Calibri" w:cs="Calibri" w:eastAsia="Calibri"/>
          <w:spacing w:val="-1"/>
          <w:sz w:val="18"/>
          <w:szCs w:val="18"/>
        </w:rPr>
        <w:t>is</w:t>
      </w:r>
      <w:r>
        <w:rPr>
          <w:rFonts w:ascii="Calibri" w:hAnsi="Calibri" w:cs="Calibri" w:eastAsia="Calibri"/>
          <w:spacing w:val="-2"/>
          <w:sz w:val="18"/>
          <w:szCs w:val="18"/>
        </w:rPr>
        <w:t> </w:t>
      </w:r>
      <w:r>
        <w:rPr>
          <w:rFonts w:ascii="Calibri" w:hAnsi="Calibri" w:cs="Calibri" w:eastAsia="Calibri"/>
          <w:spacing w:val="-1"/>
          <w:sz w:val="18"/>
          <w:szCs w:val="18"/>
        </w:rPr>
        <w:t>proposed</w:t>
      </w:r>
      <w:r>
        <w:rPr>
          <w:rFonts w:ascii="Calibri" w:hAnsi="Calibri" w:cs="Calibri" w:eastAsia="Calibri"/>
          <w:spacing w:val="-3"/>
          <w:sz w:val="18"/>
          <w:szCs w:val="18"/>
        </w:rPr>
        <w:t> </w:t>
      </w:r>
      <w:r>
        <w:rPr>
          <w:rFonts w:ascii="Calibri" w:hAnsi="Calibri" w:cs="Calibri" w:eastAsia="Calibri"/>
          <w:spacing w:val="-1"/>
          <w:sz w:val="18"/>
          <w:szCs w:val="18"/>
        </w:rPr>
        <w:t>to apply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horses</w:t>
      </w:r>
      <w:r>
        <w:rPr>
          <w:rFonts w:ascii="Calibri" w:hAnsi="Calibri" w:cs="Calibri" w:eastAsia="Calibri"/>
          <w:spacing w:val="-2"/>
          <w:sz w:val="18"/>
          <w:szCs w:val="18"/>
        </w:rPr>
        <w:t> </w:t>
      </w:r>
      <w:r>
        <w:rPr>
          <w:rFonts w:ascii="Calibri" w:hAnsi="Calibri" w:cs="Calibri" w:eastAsia="Calibri"/>
          <w:spacing w:val="-1"/>
          <w:sz w:val="18"/>
          <w:szCs w:val="18"/>
        </w:rPr>
        <w:t>that</w:t>
      </w:r>
      <w:r>
        <w:rPr>
          <w:rFonts w:ascii="Calibri" w:hAnsi="Calibri" w:cs="Calibri" w:eastAsia="Calibri"/>
          <w:spacing w:val="-2"/>
          <w:sz w:val="18"/>
          <w:szCs w:val="18"/>
        </w:rPr>
        <w:t> </w:t>
      </w:r>
      <w:r>
        <w:rPr>
          <w:rFonts w:ascii="Calibri" w:hAnsi="Calibri" w:cs="Calibri" w:eastAsia="Calibri"/>
          <w:spacing w:val="-1"/>
          <w:sz w:val="18"/>
          <w:szCs w:val="18"/>
        </w:rPr>
        <w:t>‘overstay’</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2"/>
          <w:sz w:val="18"/>
          <w:szCs w:val="18"/>
        </w:rPr>
        <w:t> </w:t>
      </w:r>
      <w:r>
        <w:rPr>
          <w:rFonts w:ascii="Calibri" w:hAnsi="Calibri" w:cs="Calibri" w:eastAsia="Calibri"/>
          <w:spacing w:val="-1"/>
          <w:sz w:val="18"/>
          <w:szCs w:val="18"/>
        </w:rPr>
        <w:t>initial</w:t>
      </w:r>
      <w:r>
        <w:rPr>
          <w:rFonts w:ascii="Calibri" w:hAnsi="Calibri" w:cs="Calibri" w:eastAsia="Calibri"/>
          <w:spacing w:val="-3"/>
          <w:sz w:val="18"/>
          <w:szCs w:val="18"/>
        </w:rPr>
        <w:t> </w:t>
      </w:r>
      <w:r>
        <w:rPr>
          <w:rFonts w:ascii="Calibri" w:hAnsi="Calibri" w:cs="Calibri" w:eastAsia="Calibri"/>
          <w:sz w:val="18"/>
          <w:szCs w:val="18"/>
        </w:rPr>
        <w:t>14-day</w:t>
      </w:r>
      <w:r>
        <w:rPr>
          <w:rFonts w:ascii="Calibri" w:hAnsi="Calibri" w:cs="Calibri" w:eastAsia="Calibri"/>
          <w:spacing w:val="-2"/>
          <w:sz w:val="18"/>
          <w:szCs w:val="18"/>
        </w:rPr>
        <w:t> </w:t>
      </w:r>
      <w:r>
        <w:rPr>
          <w:rFonts w:ascii="Calibri" w:hAnsi="Calibri" w:cs="Calibri" w:eastAsia="Calibri"/>
          <w:spacing w:val="-1"/>
          <w:sz w:val="18"/>
          <w:szCs w:val="18"/>
        </w:rPr>
        <w:t>period</w:t>
      </w:r>
      <w:r>
        <w:rPr>
          <w:rFonts w:ascii="Calibri" w:hAnsi="Calibri" w:cs="Calibri" w:eastAsia="Calibri"/>
          <w:spacing w:val="-2"/>
          <w:sz w:val="18"/>
          <w:szCs w:val="18"/>
        </w:rPr>
        <w:t> </w:t>
      </w:r>
      <w:r>
        <w:rPr>
          <w:rFonts w:ascii="Calibri" w:hAnsi="Calibri" w:cs="Calibri" w:eastAsia="Calibri"/>
          <w:sz w:val="18"/>
          <w:szCs w:val="18"/>
        </w:rPr>
        <w:t>at</w:t>
      </w:r>
      <w:r>
        <w:rPr>
          <w:rFonts w:ascii="Calibri" w:hAnsi="Calibri" w:cs="Calibri" w:eastAsia="Calibri"/>
          <w:spacing w:val="-3"/>
          <w:sz w:val="18"/>
          <w:szCs w:val="18"/>
        </w:rPr>
        <w:t> </w:t>
      </w:r>
      <w:r>
        <w:rPr>
          <w:rFonts w:ascii="Calibri" w:hAnsi="Calibri" w:cs="Calibri" w:eastAsia="Calibri"/>
          <w:sz w:val="18"/>
          <w:szCs w:val="18"/>
        </w:rPr>
        <w:t>PEQ.</w:t>
      </w:r>
      <w:r>
        <w:rPr>
          <w:rFonts w:ascii="Calibri" w:hAnsi="Calibri" w:cs="Calibri" w:eastAsia="Calibri"/>
          <w:spacing w:val="89"/>
          <w:sz w:val="18"/>
          <w:szCs w:val="18"/>
        </w:rPr>
        <w:t> </w:t>
      </w:r>
      <w:r>
        <w:rPr>
          <w:rFonts w:ascii="Calibri" w:hAnsi="Calibri" w:cs="Calibri" w:eastAsia="Calibri"/>
          <w:spacing w:val="-1"/>
          <w:sz w:val="18"/>
          <w:szCs w:val="18"/>
        </w:rPr>
        <w:t>Additional</w:t>
      </w:r>
      <w:r>
        <w:rPr>
          <w:rFonts w:ascii="Calibri" w:hAnsi="Calibri" w:cs="Calibri" w:eastAsia="Calibri"/>
          <w:spacing w:val="-3"/>
          <w:sz w:val="18"/>
          <w:szCs w:val="18"/>
        </w:rPr>
        <w:t> </w:t>
      </w:r>
      <w:r>
        <w:rPr>
          <w:rFonts w:ascii="Calibri" w:hAnsi="Calibri" w:cs="Calibri" w:eastAsia="Calibri"/>
          <w:sz w:val="18"/>
          <w:szCs w:val="18"/>
        </w:rPr>
        <w:t>fees</w:t>
      </w:r>
      <w:r>
        <w:rPr>
          <w:rFonts w:ascii="Calibri" w:hAnsi="Calibri" w:cs="Calibri" w:eastAsia="Calibri"/>
          <w:spacing w:val="-3"/>
          <w:sz w:val="18"/>
          <w:szCs w:val="18"/>
        </w:rPr>
        <w:t> </w:t>
      </w:r>
      <w:r>
        <w:rPr>
          <w:rFonts w:ascii="Calibri" w:hAnsi="Calibri" w:cs="Calibri" w:eastAsia="Calibri"/>
          <w:spacing w:val="-1"/>
          <w:sz w:val="18"/>
          <w:szCs w:val="18"/>
        </w:rPr>
        <w:t>will</w:t>
      </w:r>
      <w:r>
        <w:rPr>
          <w:rFonts w:ascii="Calibri" w:hAnsi="Calibri" w:cs="Calibri" w:eastAsia="Calibri"/>
          <w:spacing w:val="-2"/>
          <w:sz w:val="18"/>
          <w:szCs w:val="18"/>
        </w:rPr>
        <w:t> </w:t>
      </w:r>
      <w:r>
        <w:rPr>
          <w:rFonts w:ascii="Calibri" w:hAnsi="Calibri" w:cs="Calibri" w:eastAsia="Calibri"/>
          <w:spacing w:val="-1"/>
          <w:sz w:val="18"/>
          <w:szCs w:val="18"/>
        </w:rPr>
        <w:t>apply</w:t>
      </w:r>
      <w:r>
        <w:rPr>
          <w:rFonts w:ascii="Calibri" w:hAnsi="Calibri" w:cs="Calibri" w:eastAsia="Calibri"/>
          <w:spacing w:val="-2"/>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any</w:t>
      </w:r>
      <w:r>
        <w:rPr>
          <w:rFonts w:ascii="Calibri" w:hAnsi="Calibri" w:cs="Calibri" w:eastAsia="Calibri"/>
          <w:sz w:val="18"/>
          <w:szCs w:val="18"/>
        </w:rPr>
        <w:t> </w:t>
      </w:r>
      <w:r>
        <w:rPr>
          <w:rFonts w:ascii="Calibri" w:hAnsi="Calibri" w:cs="Calibri" w:eastAsia="Calibri"/>
          <w:spacing w:val="-1"/>
          <w:sz w:val="18"/>
          <w:szCs w:val="18"/>
        </w:rPr>
        <w:t>additional</w:t>
      </w:r>
      <w:r>
        <w:rPr>
          <w:rFonts w:ascii="Calibri" w:hAnsi="Calibri" w:cs="Calibri" w:eastAsia="Calibri"/>
          <w:spacing w:val="-2"/>
          <w:sz w:val="18"/>
          <w:szCs w:val="18"/>
        </w:rPr>
        <w:t> </w:t>
      </w:r>
      <w:r>
        <w:rPr>
          <w:rFonts w:ascii="Calibri" w:hAnsi="Calibri" w:cs="Calibri" w:eastAsia="Calibri"/>
          <w:spacing w:val="-1"/>
          <w:sz w:val="18"/>
          <w:szCs w:val="18"/>
        </w:rPr>
        <w:t>test,</w:t>
      </w:r>
      <w:r>
        <w:rPr>
          <w:rFonts w:ascii="Calibri" w:hAnsi="Calibri" w:cs="Calibri" w:eastAsia="Calibri"/>
          <w:spacing w:val="-2"/>
          <w:sz w:val="18"/>
          <w:szCs w:val="18"/>
        </w:rPr>
        <w:t> </w:t>
      </w:r>
      <w:r>
        <w:rPr>
          <w:rFonts w:ascii="Calibri" w:hAnsi="Calibri" w:cs="Calibri" w:eastAsia="Calibri"/>
          <w:spacing w:val="-1"/>
          <w:sz w:val="18"/>
          <w:szCs w:val="18"/>
        </w:rPr>
        <w:t>disposal</w:t>
      </w:r>
      <w:r>
        <w:rPr>
          <w:rFonts w:ascii="Calibri" w:hAnsi="Calibri" w:cs="Calibri" w:eastAsia="Calibri"/>
          <w:spacing w:val="-3"/>
          <w:sz w:val="18"/>
          <w:szCs w:val="18"/>
        </w:rPr>
        <w:t> </w:t>
      </w:r>
      <w:r>
        <w:rPr>
          <w:rFonts w:ascii="Calibri" w:hAnsi="Calibri" w:cs="Calibri" w:eastAsia="Calibri"/>
          <w:sz w:val="18"/>
          <w:szCs w:val="18"/>
        </w:rPr>
        <w:t>and/or</w:t>
      </w:r>
      <w:r>
        <w:rPr>
          <w:rFonts w:ascii="Calibri" w:hAnsi="Calibri" w:cs="Calibri" w:eastAsia="Calibri"/>
          <w:spacing w:val="-2"/>
          <w:sz w:val="18"/>
          <w:szCs w:val="18"/>
        </w:rPr>
        <w:t> </w:t>
      </w:r>
      <w:r>
        <w:rPr>
          <w:rFonts w:ascii="Calibri" w:hAnsi="Calibri" w:cs="Calibri" w:eastAsia="Calibri"/>
          <w:spacing w:val="-1"/>
          <w:sz w:val="18"/>
          <w:szCs w:val="18"/>
        </w:rPr>
        <w:t>equipment</w:t>
      </w:r>
      <w:r>
        <w:rPr>
          <w:rFonts w:ascii="Calibri" w:hAnsi="Calibri" w:cs="Calibri" w:eastAsia="Calibri"/>
          <w:spacing w:val="-3"/>
          <w:sz w:val="18"/>
          <w:szCs w:val="18"/>
        </w:rPr>
        <w:t> </w:t>
      </w:r>
      <w:r>
        <w:rPr>
          <w:rFonts w:ascii="Calibri" w:hAnsi="Calibri" w:cs="Calibri" w:eastAsia="Calibri"/>
          <w:sz w:val="18"/>
          <w:szCs w:val="18"/>
        </w:rPr>
        <w:t>required</w:t>
      </w:r>
      <w:r>
        <w:rPr>
          <w:rFonts w:ascii="Calibri" w:hAnsi="Calibri" w:cs="Calibri" w:eastAsia="Calibri"/>
          <w:spacing w:val="-3"/>
          <w:sz w:val="18"/>
          <w:szCs w:val="18"/>
        </w:rPr>
        <w:t> </w:t>
      </w:r>
      <w:r>
        <w:rPr>
          <w:rFonts w:ascii="Calibri" w:hAnsi="Calibri" w:cs="Calibri" w:eastAsia="Calibri"/>
          <w:spacing w:val="-1"/>
          <w:sz w:val="18"/>
          <w:szCs w:val="18"/>
        </w:rPr>
        <w:t>during</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1"/>
          <w:sz w:val="18"/>
          <w:szCs w:val="18"/>
        </w:rPr>
        <w:t> quarantine period.</w:t>
      </w:r>
    </w:p>
    <w:p>
      <w:pPr>
        <w:spacing w:after="0" w:line="264" w:lineRule="auto"/>
        <w:jc w:val="left"/>
        <w:rPr>
          <w:rFonts w:ascii="Calibri" w:hAnsi="Calibri" w:cs="Calibri" w:eastAsia="Calibri"/>
          <w:sz w:val="18"/>
          <w:szCs w:val="18"/>
        </w:rPr>
        <w:sectPr>
          <w:pgSz w:w="11910" w:h="16840"/>
          <w:pgMar w:header="608" w:footer="772" w:top="800" w:bottom="960" w:left="1300" w:right="130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pStyle w:val="Heading1"/>
        <w:spacing w:line="240" w:lineRule="auto"/>
        <w:ind w:left="118" w:right="194" w:firstLine="0"/>
        <w:jc w:val="left"/>
      </w:pPr>
      <w:bookmarkStart w:name="Appendix A: Biosecurity cost recovery ch" w:id="136"/>
      <w:bookmarkEnd w:id="136"/>
      <w:r>
        <w:rPr/>
      </w:r>
      <w:bookmarkStart w:name="_bookmark54" w:id="137"/>
      <w:bookmarkEnd w:id="137"/>
      <w:r>
        <w:rPr/>
      </w:r>
      <w:r>
        <w:rPr/>
        <w:t>Appendix</w:t>
      </w:r>
      <w:r>
        <w:rPr>
          <w:spacing w:val="-19"/>
        </w:rPr>
        <w:t> </w:t>
      </w:r>
      <w:r>
        <w:rPr/>
        <w:t>A:</w:t>
      </w:r>
      <w:r>
        <w:rPr>
          <w:spacing w:val="-20"/>
        </w:rPr>
        <w:t> </w:t>
      </w:r>
      <w:r>
        <w:rPr>
          <w:spacing w:val="-1"/>
        </w:rPr>
        <w:t>Biosecurity</w:t>
      </w:r>
      <w:r>
        <w:rPr>
          <w:spacing w:val="-18"/>
        </w:rPr>
        <w:t> </w:t>
      </w:r>
      <w:r>
        <w:rPr>
          <w:spacing w:val="-1"/>
        </w:rPr>
        <w:t>cost</w:t>
      </w:r>
      <w:r>
        <w:rPr>
          <w:spacing w:val="-18"/>
        </w:rPr>
        <w:t> </w:t>
      </w:r>
      <w:r>
        <w:rPr>
          <w:spacing w:val="-1"/>
        </w:rPr>
        <w:t>recovery</w:t>
      </w:r>
      <w:r>
        <w:rPr>
          <w:spacing w:val="33"/>
          <w:w w:val="99"/>
        </w:rPr>
        <w:t> </w:t>
      </w:r>
      <w:r>
        <w:rPr>
          <w:spacing w:val="-1"/>
        </w:rPr>
        <w:t>charging</w:t>
      </w:r>
      <w:r>
        <w:rPr>
          <w:spacing w:val="-44"/>
        </w:rPr>
        <w:t> </w:t>
      </w:r>
      <w:r>
        <w:rPr/>
        <w:t>framework</w:t>
      </w:r>
      <w:r>
        <w:rPr/>
      </w:r>
    </w:p>
    <w:p>
      <w:pPr>
        <w:pStyle w:val="BodyText"/>
        <w:spacing w:line="275" w:lineRule="auto" w:before="240"/>
        <w:ind w:right="194"/>
        <w:jc w:val="left"/>
      </w:pPr>
      <w:r>
        <w:rPr>
          <w:spacing w:val="-1"/>
        </w:rPr>
        <w:t>The</w:t>
      </w:r>
      <w:r>
        <w:rPr>
          <w:spacing w:val="1"/>
        </w:rPr>
        <w:t> </w:t>
      </w:r>
      <w:r>
        <w:rPr>
          <w:spacing w:val="-1"/>
        </w:rPr>
        <w:t>Australian</w:t>
      </w:r>
      <w:r>
        <w:rPr/>
        <w:t> </w:t>
      </w:r>
      <w:r>
        <w:rPr>
          <w:spacing w:val="-1"/>
        </w:rPr>
        <w:t>Government</w:t>
      </w:r>
      <w:r>
        <w:rPr>
          <w:spacing w:val="1"/>
        </w:rPr>
        <w:t> </w:t>
      </w:r>
      <w:r>
        <w:rPr>
          <w:spacing w:val="-1"/>
        </w:rPr>
        <w:t>Charging</w:t>
      </w:r>
      <w:r>
        <w:rPr/>
        <w:t> </w:t>
      </w:r>
      <w:r>
        <w:rPr>
          <w:spacing w:val="-1"/>
        </w:rPr>
        <w:t>Framework</w:t>
      </w:r>
      <w:r>
        <w:rPr/>
        <w:t> </w:t>
      </w:r>
      <w:r>
        <w:rPr>
          <w:spacing w:val="-1"/>
        </w:rPr>
        <w:t>applies</w:t>
      </w:r>
      <w:r>
        <w:rPr/>
        <w:t> </w:t>
      </w:r>
      <w:r>
        <w:rPr>
          <w:spacing w:val="-1"/>
        </w:rPr>
        <w:t>to</w:t>
      </w:r>
      <w:r>
        <w:rPr>
          <w:spacing w:val="1"/>
        </w:rPr>
        <w:t> </w:t>
      </w:r>
      <w:r>
        <w:rPr/>
        <w:t>all</w:t>
      </w:r>
      <w:r>
        <w:rPr>
          <w:spacing w:val="-1"/>
        </w:rPr>
        <w:t> </w:t>
      </w:r>
      <w:r>
        <w:rPr>
          <w:spacing w:val="-2"/>
        </w:rPr>
        <w:t>new</w:t>
      </w:r>
      <w:r>
        <w:rPr>
          <w:spacing w:val="1"/>
        </w:rPr>
        <w:t> </w:t>
      </w:r>
      <w:r>
        <w:rPr>
          <w:spacing w:val="-1"/>
        </w:rPr>
        <w:t>and</w:t>
      </w:r>
      <w:r>
        <w:rPr>
          <w:spacing w:val="-3"/>
        </w:rPr>
        <w:t> </w:t>
      </w:r>
      <w:r>
        <w:rPr>
          <w:spacing w:val="-1"/>
        </w:rPr>
        <w:t>existing</w:t>
      </w:r>
      <w:r>
        <w:rPr>
          <w:spacing w:val="-3"/>
        </w:rPr>
        <w:t> </w:t>
      </w:r>
      <w:r>
        <w:rPr>
          <w:spacing w:val="-1"/>
        </w:rPr>
        <w:t>charging</w:t>
      </w:r>
      <w:r>
        <w:rPr/>
        <w:t> </w:t>
      </w:r>
      <w:r>
        <w:rPr>
          <w:spacing w:val="-1"/>
        </w:rPr>
        <w:t>activities</w:t>
      </w:r>
      <w:r>
        <w:rPr>
          <w:spacing w:val="51"/>
        </w:rPr>
        <w:t> </w:t>
      </w:r>
      <w:r>
        <w:rPr>
          <w:spacing w:val="-1"/>
        </w:rPr>
        <w:t>and relates</w:t>
      </w:r>
      <w:r>
        <w:rPr>
          <w:spacing w:val="-2"/>
        </w:rPr>
        <w:t> </w:t>
      </w:r>
      <w:r>
        <w:rPr>
          <w:spacing w:val="-1"/>
        </w:rPr>
        <w:t>to</w:t>
      </w:r>
      <w:r>
        <w:rPr>
          <w:spacing w:val="1"/>
        </w:rPr>
        <w:t> </w:t>
      </w:r>
      <w:r>
        <w:rPr>
          <w:spacing w:val="-1"/>
        </w:rPr>
        <w:t>regulatory</w:t>
      </w:r>
      <w:r>
        <w:rPr>
          <w:spacing w:val="-2"/>
        </w:rPr>
        <w:t> </w:t>
      </w:r>
      <w:r>
        <w:rPr>
          <w:spacing w:val="-1"/>
        </w:rPr>
        <w:t>charging</w:t>
      </w:r>
      <w:r>
        <w:rPr/>
        <w:t> </w:t>
      </w:r>
      <w:r>
        <w:rPr>
          <w:spacing w:val="-1"/>
        </w:rPr>
        <w:t>activities,</w:t>
      </w:r>
      <w:r>
        <w:rPr>
          <w:spacing w:val="1"/>
        </w:rPr>
        <w:t> </w:t>
      </w:r>
      <w:r>
        <w:rPr>
          <w:spacing w:val="-1"/>
        </w:rPr>
        <w:t>and charging</w:t>
      </w:r>
      <w:r>
        <w:rPr/>
        <w:t> </w:t>
      </w:r>
      <w:r>
        <w:rPr>
          <w:spacing w:val="-1"/>
        </w:rPr>
        <w:t>activities</w:t>
      </w:r>
      <w:r>
        <w:rPr/>
        <w:t> </w:t>
      </w:r>
      <w:r>
        <w:rPr>
          <w:spacing w:val="-1"/>
        </w:rPr>
        <w:t>involving</w:t>
      </w:r>
      <w:r>
        <w:rPr/>
        <w:t> </w:t>
      </w:r>
      <w:r>
        <w:rPr>
          <w:spacing w:val="-1"/>
        </w:rPr>
        <w:t>access</w:t>
      </w:r>
      <w:r>
        <w:rPr>
          <w:spacing w:val="1"/>
        </w:rPr>
        <w:t> </w:t>
      </w:r>
      <w:r>
        <w:rPr>
          <w:spacing w:val="-1"/>
        </w:rPr>
        <w:t>to</w:t>
      </w:r>
      <w:r>
        <w:rPr>
          <w:spacing w:val="1"/>
        </w:rPr>
        <w:t> </w:t>
      </w:r>
      <w:r>
        <w:rPr>
          <w:spacing w:val="-1"/>
        </w:rPr>
        <w:t>public</w:t>
      </w:r>
      <w:r>
        <w:rPr>
          <w:spacing w:val="57"/>
        </w:rPr>
        <w:t> </w:t>
      </w:r>
      <w:r>
        <w:rPr>
          <w:spacing w:val="-1"/>
        </w:rPr>
        <w:t>resources,</w:t>
      </w:r>
      <w:r>
        <w:rPr>
          <w:spacing w:val="1"/>
        </w:rPr>
        <w:t> </w:t>
      </w:r>
      <w:r>
        <w:rPr>
          <w:spacing w:val="-1"/>
        </w:rPr>
        <w:t>infrastructure</w:t>
      </w:r>
      <w:r>
        <w:rPr>
          <w:spacing w:val="-2"/>
        </w:rPr>
        <w:t> </w:t>
      </w:r>
      <w:r>
        <w:rPr>
          <w:spacing w:val="-1"/>
        </w:rPr>
        <w:t>and/or</w:t>
      </w:r>
      <w:r>
        <w:rPr>
          <w:spacing w:val="-2"/>
        </w:rPr>
        <w:t> </w:t>
      </w:r>
      <w:r>
        <w:rPr>
          <w:spacing w:val="-1"/>
        </w:rPr>
        <w:t>equipment.</w:t>
      </w:r>
    </w:p>
    <w:p>
      <w:pPr>
        <w:spacing w:line="240" w:lineRule="auto" w:before="6"/>
        <w:rPr>
          <w:rFonts w:ascii="Calibri" w:hAnsi="Calibri" w:cs="Calibri" w:eastAsia="Calibri"/>
          <w:sz w:val="16"/>
          <w:szCs w:val="16"/>
        </w:rPr>
      </w:pPr>
    </w:p>
    <w:p>
      <w:pPr>
        <w:pStyle w:val="Heading2"/>
        <w:spacing w:line="240" w:lineRule="auto"/>
        <w:ind w:left="118" w:right="0" w:firstLine="0"/>
        <w:jc w:val="left"/>
        <w:rPr>
          <w:b w:val="0"/>
          <w:bCs w:val="0"/>
        </w:rPr>
      </w:pPr>
      <w:bookmarkStart w:name="Policy and statutory authority to cost r" w:id="138"/>
      <w:bookmarkEnd w:id="138"/>
      <w:r>
        <w:rPr>
          <w:b w:val="0"/>
        </w:rPr>
      </w:r>
      <w:bookmarkStart w:name="_bookmark55" w:id="139"/>
      <w:bookmarkEnd w:id="139"/>
      <w:r>
        <w:rPr>
          <w:b w:val="0"/>
        </w:rPr>
      </w:r>
      <w:r>
        <w:rPr/>
        <w:t>Policy</w:t>
      </w:r>
      <w:r>
        <w:rPr>
          <w:spacing w:val="-9"/>
        </w:rPr>
        <w:t> </w:t>
      </w:r>
      <w:r>
        <w:rPr>
          <w:spacing w:val="-1"/>
        </w:rPr>
        <w:t>and</w:t>
      </w:r>
      <w:r>
        <w:rPr>
          <w:spacing w:val="-7"/>
        </w:rPr>
        <w:t> </w:t>
      </w:r>
      <w:r>
        <w:rPr>
          <w:spacing w:val="-1"/>
        </w:rPr>
        <w:t>statutory</w:t>
      </w:r>
      <w:r>
        <w:rPr>
          <w:spacing w:val="-9"/>
        </w:rPr>
        <w:t> </w:t>
      </w:r>
      <w:r>
        <w:rPr/>
        <w:t>authority</w:t>
      </w:r>
      <w:r>
        <w:rPr>
          <w:spacing w:val="-9"/>
        </w:rPr>
        <w:t> </w:t>
      </w:r>
      <w:r>
        <w:rPr>
          <w:spacing w:val="-2"/>
        </w:rPr>
        <w:t>to</w:t>
      </w:r>
      <w:r>
        <w:rPr>
          <w:spacing w:val="-7"/>
        </w:rPr>
        <w:t> </w:t>
      </w:r>
      <w:r>
        <w:rPr/>
        <w:t>cost</w:t>
      </w:r>
      <w:r>
        <w:rPr>
          <w:spacing w:val="-9"/>
        </w:rPr>
        <w:t> </w:t>
      </w:r>
      <w:r>
        <w:rPr>
          <w:spacing w:val="-1"/>
        </w:rPr>
        <w:t>recover</w:t>
      </w:r>
      <w:r>
        <w:rPr>
          <w:b w:val="0"/>
        </w:rPr>
      </w:r>
    </w:p>
    <w:p>
      <w:pPr>
        <w:pStyle w:val="BodyText"/>
        <w:spacing w:line="276" w:lineRule="auto" w:before="1"/>
        <w:ind w:right="102"/>
        <w:jc w:val="left"/>
      </w:pPr>
      <w:r>
        <w:rPr>
          <w:spacing w:val="-1"/>
        </w:rPr>
        <w:t>Under</w:t>
      </w:r>
      <w:r>
        <w:rPr/>
        <w:t> </w:t>
      </w:r>
      <w:r>
        <w:rPr>
          <w:spacing w:val="-1"/>
        </w:rPr>
        <w:t>the</w:t>
      </w:r>
      <w:r>
        <w:rPr>
          <w:spacing w:val="1"/>
        </w:rPr>
        <w:t> </w:t>
      </w:r>
      <w:r>
        <w:rPr>
          <w:spacing w:val="-1"/>
        </w:rPr>
        <w:t>Australian Government</w:t>
      </w:r>
      <w:r>
        <w:rPr>
          <w:spacing w:val="-2"/>
        </w:rPr>
        <w:t> </w:t>
      </w:r>
      <w:r>
        <w:rPr>
          <w:spacing w:val="-1"/>
        </w:rPr>
        <w:t>Charging</w:t>
      </w:r>
      <w:r>
        <w:rPr/>
        <w:t> </w:t>
      </w:r>
      <w:r>
        <w:rPr>
          <w:spacing w:val="-1"/>
        </w:rPr>
        <w:t>Framework,</w:t>
      </w:r>
      <w:r>
        <w:rPr>
          <w:spacing w:val="1"/>
        </w:rPr>
        <w:t> </w:t>
      </w:r>
      <w:r>
        <w:rPr>
          <w:spacing w:val="-1"/>
        </w:rPr>
        <w:t>regulatory charging</w:t>
      </w:r>
      <w:r>
        <w:rPr/>
        <w:t> </w:t>
      </w:r>
      <w:r>
        <w:rPr>
          <w:spacing w:val="-1"/>
        </w:rPr>
        <w:t>requires</w:t>
      </w:r>
      <w:r>
        <w:rPr/>
        <w:t> </w:t>
      </w:r>
      <w:r>
        <w:rPr>
          <w:spacing w:val="-1"/>
        </w:rPr>
        <w:t>both</w:t>
      </w:r>
      <w:r>
        <w:rPr>
          <w:spacing w:val="51"/>
        </w:rPr>
        <w:t> </w:t>
      </w:r>
      <w:r>
        <w:rPr>
          <w:spacing w:val="-1"/>
        </w:rPr>
        <w:t>government</w:t>
      </w:r>
      <w:r>
        <w:rPr>
          <w:spacing w:val="1"/>
        </w:rPr>
        <w:t> </w:t>
      </w:r>
      <w:r>
        <w:rPr>
          <w:spacing w:val="-1"/>
        </w:rPr>
        <w:t>approval</w:t>
      </w:r>
      <w:r>
        <w:rPr/>
        <w:t> </w:t>
      </w:r>
      <w:r>
        <w:rPr>
          <w:spacing w:val="-1"/>
        </w:rPr>
        <w:t>and statutory</w:t>
      </w:r>
      <w:r>
        <w:rPr>
          <w:spacing w:val="1"/>
        </w:rPr>
        <w:t> </w:t>
      </w:r>
      <w:r>
        <w:rPr>
          <w:spacing w:val="-1"/>
        </w:rPr>
        <w:t>authority.</w:t>
      </w:r>
      <w:r>
        <w:rPr/>
        <w:t> </w:t>
      </w:r>
      <w:r>
        <w:rPr>
          <w:spacing w:val="-1"/>
        </w:rPr>
        <w:t>The</w:t>
      </w:r>
      <w:r>
        <w:rPr>
          <w:spacing w:val="-2"/>
        </w:rPr>
        <w:t> </w:t>
      </w:r>
      <w:r>
        <w:rPr>
          <w:spacing w:val="-1"/>
        </w:rPr>
        <w:t>following</w:t>
      </w:r>
      <w:r>
        <w:rPr/>
        <w:t> </w:t>
      </w:r>
      <w:r>
        <w:rPr>
          <w:spacing w:val="-1"/>
        </w:rPr>
        <w:t>section</w:t>
      </w:r>
      <w:r>
        <w:rPr/>
        <w:t> </w:t>
      </w:r>
      <w:r>
        <w:rPr>
          <w:spacing w:val="-1"/>
        </w:rPr>
        <w:t>provides</w:t>
      </w:r>
      <w:r>
        <w:rPr>
          <w:spacing w:val="-2"/>
        </w:rPr>
        <w:t> </w:t>
      </w:r>
      <w:r>
        <w:rPr>
          <w:spacing w:val="-1"/>
        </w:rPr>
        <w:t>information</w:t>
      </w:r>
      <w:r>
        <w:rPr>
          <w:spacing w:val="-3"/>
        </w:rPr>
        <w:t> </w:t>
      </w:r>
      <w:r>
        <w:rPr/>
        <w:t>on</w:t>
      </w:r>
      <w:r>
        <w:rPr>
          <w:spacing w:val="67"/>
        </w:rPr>
        <w:t> </w:t>
      </w:r>
      <w:r>
        <w:rPr>
          <w:spacing w:val="-1"/>
        </w:rPr>
        <w:t>government</w:t>
      </w:r>
      <w:r>
        <w:rPr>
          <w:spacing w:val="1"/>
        </w:rPr>
        <w:t> </w:t>
      </w:r>
      <w:r>
        <w:rPr>
          <w:spacing w:val="-1"/>
        </w:rPr>
        <w:t>approval</w:t>
      </w:r>
      <w:r>
        <w:rPr>
          <w:spacing w:val="-2"/>
        </w:rPr>
        <w:t> </w:t>
      </w:r>
      <w:r>
        <w:rPr/>
        <w:t>of </w:t>
      </w:r>
      <w:r>
        <w:rPr>
          <w:spacing w:val="-1"/>
        </w:rPr>
        <w:t>regulatory</w:t>
      </w:r>
      <w:r>
        <w:rPr>
          <w:spacing w:val="-2"/>
        </w:rPr>
        <w:t> </w:t>
      </w:r>
      <w:r>
        <w:rPr>
          <w:spacing w:val="-1"/>
        </w:rPr>
        <w:t>charging</w:t>
      </w:r>
      <w:r>
        <w:rPr/>
        <w:t> for </w:t>
      </w:r>
      <w:r>
        <w:rPr>
          <w:spacing w:val="-1"/>
        </w:rPr>
        <w:t>biosecurity</w:t>
      </w:r>
      <w:r>
        <w:rPr>
          <w:spacing w:val="1"/>
        </w:rPr>
        <w:t> </w:t>
      </w:r>
      <w:r>
        <w:rPr>
          <w:spacing w:val="-1"/>
        </w:rPr>
        <w:t>activities</w:t>
      </w:r>
      <w:r>
        <w:rPr/>
        <w:t> </w:t>
      </w:r>
      <w:r>
        <w:rPr>
          <w:spacing w:val="-1"/>
        </w:rPr>
        <w:t>and</w:t>
      </w:r>
      <w:r>
        <w:rPr>
          <w:spacing w:val="-3"/>
        </w:rPr>
        <w:t> </w:t>
      </w:r>
      <w:r>
        <w:rPr>
          <w:spacing w:val="-1"/>
        </w:rPr>
        <w:t>the</w:t>
      </w:r>
      <w:r>
        <w:rPr>
          <w:spacing w:val="1"/>
        </w:rPr>
        <w:t> </w:t>
      </w:r>
      <w:r>
        <w:rPr>
          <w:spacing w:val="-1"/>
        </w:rPr>
        <w:t>legislation</w:t>
      </w:r>
      <w:r>
        <w:rPr>
          <w:spacing w:val="-3"/>
        </w:rPr>
        <w:t> </w:t>
      </w:r>
      <w:r>
        <w:rPr>
          <w:spacing w:val="-1"/>
        </w:rPr>
        <w:t>that</w:t>
      </w:r>
      <w:r>
        <w:rPr>
          <w:spacing w:val="1"/>
        </w:rPr>
        <w:t> </w:t>
      </w:r>
      <w:r>
        <w:rPr>
          <w:spacing w:val="-1"/>
        </w:rPr>
        <w:t>enables</w:t>
      </w:r>
      <w:r>
        <w:rPr>
          <w:spacing w:val="63"/>
        </w:rPr>
        <w:t> </w:t>
      </w:r>
      <w:r>
        <w:rPr>
          <w:spacing w:val="-1"/>
        </w:rPr>
        <w:t>us</w:t>
      </w:r>
      <w:r>
        <w:rPr/>
        <w:t> to</w:t>
      </w:r>
      <w:r>
        <w:rPr>
          <w:spacing w:val="-1"/>
        </w:rPr>
        <w:t> collect fees</w:t>
      </w:r>
      <w:r>
        <w:rPr>
          <w:spacing w:val="-2"/>
        </w:rPr>
        <w:t> </w:t>
      </w:r>
      <w:r>
        <w:rPr>
          <w:spacing w:val="-1"/>
        </w:rPr>
        <w:t>and charges.</w:t>
      </w:r>
      <w:r>
        <w:rPr/>
      </w:r>
    </w:p>
    <w:p>
      <w:pPr>
        <w:spacing w:line="240" w:lineRule="auto" w:before="5"/>
        <w:rPr>
          <w:rFonts w:ascii="Calibri" w:hAnsi="Calibri" w:cs="Calibri" w:eastAsia="Calibri"/>
          <w:sz w:val="16"/>
          <w:szCs w:val="16"/>
        </w:rPr>
      </w:pPr>
    </w:p>
    <w:p>
      <w:pPr>
        <w:pStyle w:val="Heading4"/>
        <w:spacing w:line="341" w:lineRule="exact"/>
        <w:ind w:right="0" w:firstLine="0"/>
        <w:jc w:val="left"/>
        <w:rPr>
          <w:b w:val="0"/>
          <w:bCs w:val="0"/>
        </w:rPr>
      </w:pPr>
      <w:bookmarkStart w:name="Statutory authority" w:id="140"/>
      <w:bookmarkEnd w:id="140"/>
      <w:r>
        <w:rPr>
          <w:b w:val="0"/>
        </w:rPr>
      </w:r>
      <w:r>
        <w:rPr>
          <w:spacing w:val="-1"/>
        </w:rPr>
        <w:t>Statutory</w:t>
      </w:r>
      <w:r>
        <w:rPr>
          <w:spacing w:val="-2"/>
        </w:rPr>
        <w:t> </w:t>
      </w:r>
      <w:r>
        <w:rPr>
          <w:spacing w:val="-1"/>
        </w:rPr>
        <w:t>authority</w:t>
      </w:r>
      <w:r>
        <w:rPr>
          <w:b w:val="0"/>
        </w:rPr>
      </w:r>
    </w:p>
    <w:p>
      <w:pPr>
        <w:pStyle w:val="BodyText"/>
        <w:spacing w:line="276" w:lineRule="auto"/>
        <w:ind w:right="102"/>
        <w:jc w:val="left"/>
      </w:pPr>
      <w:r>
        <w:rPr>
          <w:spacing w:val="-1"/>
        </w:rPr>
        <w:t>Fees</w:t>
      </w:r>
      <w:r>
        <w:rPr/>
        <w:t> </w:t>
      </w:r>
      <w:r>
        <w:rPr>
          <w:spacing w:val="-1"/>
        </w:rPr>
        <w:t>and</w:t>
      </w:r>
      <w:r>
        <w:rPr/>
        <w:t> </w:t>
      </w:r>
      <w:r>
        <w:rPr>
          <w:spacing w:val="-1"/>
        </w:rPr>
        <w:t>charges</w:t>
      </w:r>
      <w:r>
        <w:rPr/>
        <w:t> </w:t>
      </w:r>
      <w:r>
        <w:rPr>
          <w:spacing w:val="-1"/>
        </w:rPr>
        <w:t>for</w:t>
      </w:r>
      <w:r>
        <w:rPr/>
        <w:t> </w:t>
      </w:r>
      <w:r>
        <w:rPr>
          <w:spacing w:val="-1"/>
        </w:rPr>
        <w:t>biosecurity</w:t>
      </w:r>
      <w:r>
        <w:rPr>
          <w:spacing w:val="1"/>
        </w:rPr>
        <w:t> </w:t>
      </w:r>
      <w:r>
        <w:rPr>
          <w:spacing w:val="-1"/>
        </w:rPr>
        <w:t>regulatory</w:t>
      </w:r>
      <w:r>
        <w:rPr>
          <w:spacing w:val="1"/>
        </w:rPr>
        <w:t> </w:t>
      </w:r>
      <w:r>
        <w:rPr>
          <w:spacing w:val="-1"/>
        </w:rPr>
        <w:t>activities</w:t>
      </w:r>
      <w:r>
        <w:rPr>
          <w:spacing w:val="-2"/>
        </w:rPr>
        <w:t> </w:t>
      </w:r>
      <w:r>
        <w:rPr>
          <w:spacing w:val="-1"/>
        </w:rPr>
        <w:t>are</w:t>
      </w:r>
      <w:r>
        <w:rPr>
          <w:spacing w:val="1"/>
        </w:rPr>
        <w:t> </w:t>
      </w:r>
      <w:r>
        <w:rPr>
          <w:spacing w:val="-1"/>
        </w:rPr>
        <w:t>recovered under</w:t>
      </w:r>
      <w:r>
        <w:rPr/>
        <w:t> </w:t>
      </w:r>
      <w:r>
        <w:rPr>
          <w:spacing w:val="-1"/>
        </w:rPr>
        <w:t>separate</w:t>
      </w:r>
      <w:r>
        <w:rPr>
          <w:spacing w:val="1"/>
        </w:rPr>
        <w:t> </w:t>
      </w:r>
      <w:r>
        <w:rPr>
          <w:spacing w:val="-1"/>
        </w:rPr>
        <w:t>statutory</w:t>
      </w:r>
      <w:r>
        <w:rPr>
          <w:spacing w:val="49"/>
        </w:rPr>
        <w:t> </w:t>
      </w:r>
      <w:r>
        <w:rPr>
          <w:spacing w:val="-1"/>
        </w:rPr>
        <w:t>authorities</w:t>
      </w:r>
      <w:r>
        <w:rPr>
          <w:spacing w:val="-2"/>
        </w:rPr>
        <w:t> </w:t>
      </w:r>
      <w:r>
        <w:rPr>
          <w:spacing w:val="-1"/>
        </w:rPr>
        <w:t>which</w:t>
      </w:r>
      <w:r>
        <w:rPr/>
        <w:t> </w:t>
      </w:r>
      <w:r>
        <w:rPr>
          <w:spacing w:val="-1"/>
        </w:rPr>
        <w:t>are</w:t>
      </w:r>
      <w:r>
        <w:rPr/>
        <w:t> </w:t>
      </w:r>
      <w:r>
        <w:rPr>
          <w:spacing w:val="-1"/>
        </w:rPr>
        <w:t>set</w:t>
      </w:r>
      <w:r>
        <w:rPr>
          <w:spacing w:val="-2"/>
        </w:rPr>
        <w:t> </w:t>
      </w:r>
      <w:r>
        <w:rPr>
          <w:spacing w:val="-1"/>
        </w:rPr>
        <w:t>out</w:t>
      </w:r>
      <w:r>
        <w:rPr>
          <w:spacing w:val="1"/>
        </w:rPr>
        <w:t> </w:t>
      </w:r>
      <w:r>
        <w:rPr>
          <w:spacing w:val="-1"/>
        </w:rPr>
        <w:t>below.</w:t>
      </w:r>
    </w:p>
    <w:p>
      <w:pPr>
        <w:spacing w:line="240" w:lineRule="auto" w:before="4"/>
        <w:rPr>
          <w:rFonts w:ascii="Calibri" w:hAnsi="Calibri" w:cs="Calibri" w:eastAsia="Calibri"/>
          <w:sz w:val="16"/>
          <w:szCs w:val="16"/>
        </w:rPr>
      </w:pPr>
    </w:p>
    <w:p>
      <w:pPr>
        <w:pStyle w:val="Heading4"/>
        <w:spacing w:line="341" w:lineRule="exact"/>
        <w:ind w:right="0" w:firstLine="0"/>
        <w:jc w:val="left"/>
        <w:rPr>
          <w:b w:val="0"/>
          <w:bCs w:val="0"/>
        </w:rPr>
      </w:pPr>
      <w:bookmarkStart w:name="Fees" w:id="141"/>
      <w:bookmarkEnd w:id="141"/>
      <w:r>
        <w:rPr>
          <w:b w:val="0"/>
        </w:rPr>
      </w:r>
      <w:r>
        <w:rPr>
          <w:spacing w:val="-1"/>
        </w:rPr>
        <w:t>Fees</w:t>
      </w:r>
      <w:r>
        <w:rPr>
          <w:b w:val="0"/>
        </w:rPr>
      </w:r>
    </w:p>
    <w:p>
      <w:pPr>
        <w:pStyle w:val="BodyText"/>
        <w:spacing w:line="275" w:lineRule="auto"/>
        <w:ind w:right="102"/>
        <w:jc w:val="left"/>
      </w:pPr>
      <w:r>
        <w:rPr>
          <w:spacing w:val="-1"/>
        </w:rPr>
        <w:t>The</w:t>
      </w:r>
      <w:r>
        <w:rPr>
          <w:spacing w:val="1"/>
        </w:rPr>
        <w:t> </w:t>
      </w:r>
      <w:r>
        <w:rPr>
          <w:rFonts w:ascii="Calibri"/>
          <w:i/>
          <w:spacing w:val="-1"/>
        </w:rPr>
        <w:t>Biosecurity</w:t>
      </w:r>
      <w:r>
        <w:rPr>
          <w:rFonts w:ascii="Calibri"/>
          <w:i/>
          <w:spacing w:val="1"/>
        </w:rPr>
        <w:t> </w:t>
      </w:r>
      <w:r>
        <w:rPr>
          <w:rFonts w:ascii="Calibri"/>
          <w:i/>
          <w:spacing w:val="-1"/>
        </w:rPr>
        <w:t>Act</w:t>
      </w:r>
      <w:r>
        <w:rPr>
          <w:rFonts w:ascii="Calibri"/>
          <w:i/>
          <w:spacing w:val="-2"/>
        </w:rPr>
        <w:t> </w:t>
      </w:r>
      <w:r>
        <w:rPr>
          <w:rFonts w:ascii="Calibri"/>
          <w:i/>
          <w:spacing w:val="-1"/>
        </w:rPr>
        <w:t>2015</w:t>
      </w:r>
      <w:r>
        <w:rPr>
          <w:rFonts w:ascii="Calibri"/>
          <w:i/>
          <w:spacing w:val="1"/>
        </w:rPr>
        <w:t> </w:t>
      </w:r>
      <w:r>
        <w:rPr>
          <w:spacing w:val="-1"/>
        </w:rPr>
        <w:t>is</w:t>
      </w:r>
      <w:r>
        <w:rPr>
          <w:spacing w:val="-2"/>
        </w:rPr>
        <w:t> </w:t>
      </w:r>
      <w:r>
        <w:rPr>
          <w:spacing w:val="-1"/>
        </w:rPr>
        <w:t>the</w:t>
      </w:r>
      <w:r>
        <w:rPr>
          <w:spacing w:val="1"/>
        </w:rPr>
        <w:t> </w:t>
      </w:r>
      <w:r>
        <w:rPr>
          <w:spacing w:val="-1"/>
        </w:rPr>
        <w:t>primary</w:t>
      </w:r>
      <w:r>
        <w:rPr>
          <w:spacing w:val="1"/>
        </w:rPr>
        <w:t> </w:t>
      </w:r>
      <w:r>
        <w:rPr>
          <w:spacing w:val="-1"/>
        </w:rPr>
        <w:t>biosecurity</w:t>
      </w:r>
      <w:r>
        <w:rPr>
          <w:spacing w:val="1"/>
        </w:rPr>
        <w:t> </w:t>
      </w:r>
      <w:r>
        <w:rPr>
          <w:spacing w:val="-1"/>
        </w:rPr>
        <w:t>legislation in Australia.</w:t>
      </w:r>
      <w:r>
        <w:rPr>
          <w:spacing w:val="1"/>
        </w:rPr>
        <w:t> </w:t>
      </w:r>
      <w:r>
        <w:rPr>
          <w:rFonts w:ascii="Calibri"/>
          <w:i/>
          <w:spacing w:val="-1"/>
        </w:rPr>
        <w:t>The</w:t>
      </w:r>
      <w:r>
        <w:rPr>
          <w:rFonts w:ascii="Calibri"/>
          <w:i/>
        </w:rPr>
        <w:t> </w:t>
      </w:r>
      <w:r>
        <w:rPr>
          <w:rFonts w:ascii="Calibri"/>
          <w:i/>
          <w:spacing w:val="-1"/>
        </w:rPr>
        <w:t>Imported</w:t>
      </w:r>
      <w:r>
        <w:rPr>
          <w:rFonts w:ascii="Calibri"/>
          <w:i/>
        </w:rPr>
        <w:t> </w:t>
      </w:r>
      <w:r>
        <w:rPr>
          <w:rFonts w:ascii="Calibri"/>
          <w:i/>
          <w:spacing w:val="-1"/>
        </w:rPr>
        <w:t>Food</w:t>
      </w:r>
      <w:r>
        <w:rPr>
          <w:rFonts w:ascii="Calibri"/>
          <w:i/>
        </w:rPr>
        <w:t> </w:t>
      </w:r>
      <w:r>
        <w:rPr>
          <w:rFonts w:ascii="Calibri"/>
          <w:i/>
          <w:spacing w:val="-1"/>
        </w:rPr>
        <w:t>Control</w:t>
      </w:r>
      <w:r>
        <w:rPr>
          <w:rFonts w:ascii="Calibri"/>
          <w:i/>
          <w:spacing w:val="53"/>
        </w:rPr>
        <w:t> </w:t>
      </w:r>
      <w:r>
        <w:rPr>
          <w:rFonts w:ascii="Calibri"/>
          <w:i/>
          <w:spacing w:val="-1"/>
        </w:rPr>
        <w:t>Act</w:t>
      </w:r>
      <w:r>
        <w:rPr>
          <w:rFonts w:ascii="Calibri"/>
          <w:i/>
          <w:spacing w:val="1"/>
        </w:rPr>
        <w:t> </w:t>
      </w:r>
      <w:r>
        <w:rPr>
          <w:rFonts w:ascii="Calibri"/>
          <w:i/>
          <w:spacing w:val="-1"/>
        </w:rPr>
        <w:t>1992</w:t>
      </w:r>
      <w:r>
        <w:rPr>
          <w:rFonts w:ascii="Calibri"/>
          <w:i/>
          <w:spacing w:val="1"/>
        </w:rPr>
        <w:t> </w:t>
      </w:r>
      <w:r>
        <w:rPr>
          <w:spacing w:val="-1"/>
        </w:rPr>
        <w:t>is</w:t>
      </w:r>
      <w:r>
        <w:rPr/>
        <w:t> </w:t>
      </w:r>
      <w:r>
        <w:rPr>
          <w:spacing w:val="-2"/>
        </w:rPr>
        <w:t>the</w:t>
      </w:r>
      <w:r>
        <w:rPr>
          <w:spacing w:val="1"/>
        </w:rPr>
        <w:t> </w:t>
      </w:r>
      <w:r>
        <w:rPr>
          <w:spacing w:val="-1"/>
        </w:rPr>
        <w:t>primary food importation</w:t>
      </w:r>
      <w:r>
        <w:rPr/>
        <w:t> </w:t>
      </w:r>
      <w:r>
        <w:rPr>
          <w:spacing w:val="-1"/>
        </w:rPr>
        <w:t>legislation. Subordinate</w:t>
      </w:r>
      <w:r>
        <w:rPr>
          <w:spacing w:val="1"/>
        </w:rPr>
        <w:t> </w:t>
      </w:r>
      <w:r>
        <w:rPr>
          <w:spacing w:val="-1"/>
        </w:rPr>
        <w:t>legislation</w:t>
      </w:r>
      <w:r>
        <w:rPr>
          <w:spacing w:val="-3"/>
        </w:rPr>
        <w:t> </w:t>
      </w:r>
      <w:r>
        <w:rPr>
          <w:spacing w:val="-1"/>
        </w:rPr>
        <w:t>and supporting</w:t>
      </w:r>
      <w:r>
        <w:rPr/>
        <w:t> </w:t>
      </w:r>
      <w:r>
        <w:rPr>
          <w:spacing w:val="-1"/>
        </w:rPr>
        <w:t>policies</w:t>
      </w:r>
      <w:r>
        <w:rPr>
          <w:spacing w:val="59"/>
        </w:rPr>
        <w:t> </w:t>
      </w:r>
      <w:r>
        <w:rPr>
          <w:spacing w:val="-1"/>
        </w:rPr>
        <w:t>affect</w:t>
      </w:r>
      <w:r>
        <w:rPr>
          <w:spacing w:val="-2"/>
        </w:rPr>
        <w:t> </w:t>
      </w:r>
      <w:r>
        <w:rPr>
          <w:spacing w:val="-1"/>
        </w:rPr>
        <w:t>the management</w:t>
      </w:r>
      <w:r>
        <w:rPr>
          <w:spacing w:val="-2"/>
        </w:rPr>
        <w:t> </w:t>
      </w:r>
      <w:r>
        <w:rPr/>
        <w:t>of</w:t>
      </w:r>
      <w:r>
        <w:rPr>
          <w:spacing w:val="-5"/>
        </w:rPr>
        <w:t> </w:t>
      </w:r>
      <w:r>
        <w:rPr>
          <w:spacing w:val="-1"/>
        </w:rPr>
        <w:t>ballast</w:t>
      </w:r>
      <w:r>
        <w:rPr>
          <w:spacing w:val="1"/>
        </w:rPr>
        <w:t> </w:t>
      </w:r>
      <w:r>
        <w:rPr>
          <w:spacing w:val="-1"/>
        </w:rPr>
        <w:t>water,</w:t>
      </w:r>
      <w:r>
        <w:rPr/>
        <w:t> </w:t>
      </w:r>
      <w:r>
        <w:rPr>
          <w:spacing w:val="-1"/>
        </w:rPr>
        <w:t>approved arrangements</w:t>
      </w:r>
      <w:r>
        <w:rPr/>
        <w:t> </w:t>
      </w:r>
      <w:r>
        <w:rPr>
          <w:spacing w:val="-1"/>
        </w:rPr>
        <w:t>and</w:t>
      </w:r>
      <w:r>
        <w:rPr/>
        <w:t> </w:t>
      </w:r>
      <w:r>
        <w:rPr>
          <w:spacing w:val="-1"/>
        </w:rPr>
        <w:t>import</w:t>
      </w:r>
      <w:r>
        <w:rPr>
          <w:spacing w:val="-2"/>
        </w:rPr>
        <w:t> </w:t>
      </w:r>
      <w:r>
        <w:rPr>
          <w:spacing w:val="-1"/>
        </w:rPr>
        <w:t>risk analysis.</w:t>
      </w:r>
    </w:p>
    <w:p>
      <w:pPr>
        <w:spacing w:line="240" w:lineRule="auto" w:before="5"/>
        <w:rPr>
          <w:rFonts w:ascii="Calibri" w:hAnsi="Calibri" w:cs="Calibri" w:eastAsia="Calibri"/>
          <w:sz w:val="16"/>
          <w:szCs w:val="16"/>
        </w:rPr>
      </w:pPr>
    </w:p>
    <w:p>
      <w:pPr>
        <w:pStyle w:val="BodyText"/>
        <w:spacing w:line="276" w:lineRule="auto"/>
        <w:ind w:right="247"/>
        <w:jc w:val="both"/>
      </w:pPr>
      <w:r>
        <w:rPr>
          <w:spacing w:val="-1"/>
        </w:rPr>
        <w:t>The</w:t>
      </w:r>
      <w:r>
        <w:rPr>
          <w:spacing w:val="1"/>
        </w:rPr>
        <w:t> </w:t>
      </w:r>
      <w:r>
        <w:rPr>
          <w:spacing w:val="-1"/>
        </w:rPr>
        <w:t>Biosecurity</w:t>
      </w:r>
      <w:r>
        <w:rPr>
          <w:spacing w:val="1"/>
        </w:rPr>
        <w:t> </w:t>
      </w:r>
      <w:r>
        <w:rPr>
          <w:spacing w:val="-1"/>
        </w:rPr>
        <w:t>Regulation</w:t>
      </w:r>
      <w:r>
        <w:rPr>
          <w:spacing w:val="-3"/>
        </w:rPr>
        <w:t> </w:t>
      </w:r>
      <w:r>
        <w:rPr>
          <w:spacing w:val="-1"/>
        </w:rPr>
        <w:t>2016</w:t>
      </w:r>
      <w:r>
        <w:rPr>
          <w:spacing w:val="1"/>
        </w:rPr>
        <w:t> </w:t>
      </w:r>
      <w:r>
        <w:rPr>
          <w:spacing w:val="-1"/>
        </w:rPr>
        <w:t>provides</w:t>
      </w:r>
      <w:r>
        <w:rPr/>
        <w:t> </w:t>
      </w:r>
      <w:r>
        <w:rPr>
          <w:spacing w:val="-1"/>
        </w:rPr>
        <w:t>fees</w:t>
      </w:r>
      <w:r>
        <w:rPr/>
        <w:t> </w:t>
      </w:r>
      <w:r>
        <w:rPr>
          <w:spacing w:val="-1"/>
        </w:rPr>
        <w:t>for</w:t>
      </w:r>
      <w:r>
        <w:rPr/>
        <w:t> </w:t>
      </w:r>
      <w:r>
        <w:rPr>
          <w:spacing w:val="-1"/>
        </w:rPr>
        <w:t>different</w:t>
      </w:r>
      <w:r>
        <w:rPr>
          <w:spacing w:val="1"/>
        </w:rPr>
        <w:t> </w:t>
      </w:r>
      <w:r>
        <w:rPr>
          <w:spacing w:val="-1"/>
        </w:rPr>
        <w:t>biosecurity</w:t>
      </w:r>
      <w:r>
        <w:rPr>
          <w:spacing w:val="1"/>
        </w:rPr>
        <w:t> </w:t>
      </w:r>
      <w:r>
        <w:rPr>
          <w:spacing w:val="-1"/>
        </w:rPr>
        <w:t>regulatory activities.</w:t>
      </w:r>
      <w:r>
        <w:rPr/>
        <w:t> </w:t>
      </w:r>
      <w:r>
        <w:rPr>
          <w:spacing w:val="-1"/>
        </w:rPr>
        <w:t>Section</w:t>
      </w:r>
      <w:r>
        <w:rPr>
          <w:spacing w:val="51"/>
        </w:rPr>
        <w:t> </w:t>
      </w:r>
      <w:r>
        <w:rPr>
          <w:spacing w:val="-1"/>
        </w:rPr>
        <w:t>592 </w:t>
      </w:r>
      <w:r>
        <w:rPr/>
        <w:t>of </w:t>
      </w:r>
      <w:r>
        <w:rPr>
          <w:spacing w:val="-1"/>
        </w:rPr>
        <w:t>the </w:t>
      </w:r>
      <w:r>
        <w:rPr>
          <w:rFonts w:ascii="Calibri"/>
          <w:i/>
          <w:spacing w:val="-1"/>
        </w:rPr>
        <w:t>Biosecurity</w:t>
      </w:r>
      <w:r>
        <w:rPr>
          <w:rFonts w:ascii="Calibri"/>
          <w:i/>
          <w:spacing w:val="1"/>
        </w:rPr>
        <w:t> </w:t>
      </w:r>
      <w:r>
        <w:rPr>
          <w:rFonts w:ascii="Calibri"/>
          <w:i/>
          <w:spacing w:val="-1"/>
        </w:rPr>
        <w:t>Act</w:t>
      </w:r>
      <w:r>
        <w:rPr>
          <w:rFonts w:ascii="Calibri"/>
          <w:i/>
          <w:spacing w:val="-2"/>
        </w:rPr>
        <w:t> </w:t>
      </w:r>
      <w:r>
        <w:rPr>
          <w:rFonts w:ascii="Calibri"/>
          <w:i/>
          <w:spacing w:val="-1"/>
        </w:rPr>
        <w:t>2015</w:t>
      </w:r>
      <w:r>
        <w:rPr>
          <w:rFonts w:ascii="Calibri"/>
          <w:i/>
          <w:spacing w:val="1"/>
        </w:rPr>
        <w:t> </w:t>
      </w:r>
      <w:r>
        <w:rPr>
          <w:spacing w:val="-1"/>
        </w:rPr>
        <w:t>states</w:t>
      </w:r>
      <w:r>
        <w:rPr>
          <w:spacing w:val="-2"/>
        </w:rPr>
        <w:t> </w:t>
      </w:r>
      <w:r>
        <w:rPr>
          <w:spacing w:val="-1"/>
        </w:rPr>
        <w:t>that</w:t>
      </w:r>
      <w:r>
        <w:rPr/>
        <w:t> </w:t>
      </w:r>
      <w:r>
        <w:rPr>
          <w:spacing w:val="-1"/>
        </w:rPr>
        <w:t>fees</w:t>
      </w:r>
      <w:r>
        <w:rPr>
          <w:spacing w:val="-2"/>
        </w:rPr>
        <w:t> </w:t>
      </w:r>
      <w:r>
        <w:rPr>
          <w:spacing w:val="-1"/>
        </w:rPr>
        <w:t>charged in relation</w:t>
      </w:r>
      <w:r>
        <w:rPr/>
        <w:t> </w:t>
      </w:r>
      <w:r>
        <w:rPr>
          <w:spacing w:val="-1"/>
        </w:rPr>
        <w:t>to</w:t>
      </w:r>
      <w:r>
        <w:rPr>
          <w:spacing w:val="1"/>
        </w:rPr>
        <w:t> </w:t>
      </w:r>
      <w:r>
        <w:rPr>
          <w:spacing w:val="-1"/>
        </w:rPr>
        <w:t>activities</w:t>
      </w:r>
      <w:r>
        <w:rPr/>
        <w:t> </w:t>
      </w:r>
      <w:r>
        <w:rPr>
          <w:spacing w:val="-1"/>
        </w:rPr>
        <w:t>carried </w:t>
      </w:r>
      <w:r>
        <w:rPr/>
        <w:t>out</w:t>
      </w:r>
      <w:r>
        <w:rPr>
          <w:spacing w:val="-2"/>
        </w:rPr>
        <w:t> </w:t>
      </w:r>
      <w:r>
        <w:rPr>
          <w:spacing w:val="-1"/>
        </w:rPr>
        <w:t>by,</w:t>
      </w:r>
      <w:r>
        <w:rPr>
          <w:spacing w:val="-2"/>
        </w:rPr>
        <w:t> </w:t>
      </w:r>
      <w:r>
        <w:rPr/>
        <w:t>or</w:t>
      </w:r>
      <w:r>
        <w:rPr>
          <w:spacing w:val="-2"/>
        </w:rPr>
        <w:t> </w:t>
      </w:r>
      <w:r>
        <w:rPr/>
        <w:t>on</w:t>
      </w:r>
      <w:r>
        <w:rPr>
          <w:spacing w:val="65"/>
        </w:rPr>
        <w:t> </w:t>
      </w:r>
      <w:r>
        <w:rPr>
          <w:spacing w:val="-1"/>
        </w:rPr>
        <w:t>behalf</w:t>
      </w:r>
      <w:r>
        <w:rPr/>
        <w:t> of</w:t>
      </w:r>
      <w:r>
        <w:rPr>
          <w:spacing w:val="-2"/>
        </w:rPr>
        <w:t> </w:t>
      </w:r>
      <w:r>
        <w:rPr>
          <w:spacing w:val="-1"/>
        </w:rPr>
        <w:t>the</w:t>
      </w:r>
      <w:r>
        <w:rPr>
          <w:spacing w:val="1"/>
        </w:rPr>
        <w:t> </w:t>
      </w:r>
      <w:r>
        <w:rPr>
          <w:spacing w:val="-1"/>
        </w:rPr>
        <w:t>Commonwealth,</w:t>
      </w:r>
      <w:r>
        <w:rPr/>
        <w:t> are</w:t>
      </w:r>
      <w:r>
        <w:rPr>
          <w:spacing w:val="-2"/>
        </w:rPr>
        <w:t> </w:t>
      </w:r>
      <w:r>
        <w:rPr/>
        <w:t>to</w:t>
      </w:r>
      <w:r>
        <w:rPr>
          <w:spacing w:val="-1"/>
        </w:rPr>
        <w:t> be</w:t>
      </w:r>
      <w:r>
        <w:rPr>
          <w:spacing w:val="1"/>
        </w:rPr>
        <w:t> </w:t>
      </w:r>
      <w:r>
        <w:rPr>
          <w:spacing w:val="-1"/>
        </w:rPr>
        <w:t>prescribed</w:t>
      </w:r>
      <w:r>
        <w:rPr/>
        <w:t> </w:t>
      </w:r>
      <w:r>
        <w:rPr>
          <w:spacing w:val="-1"/>
        </w:rPr>
        <w:t>in regulations</w:t>
      </w:r>
      <w:r>
        <w:rPr>
          <w:spacing w:val="-2"/>
        </w:rPr>
        <w:t> </w:t>
      </w:r>
      <w:r>
        <w:rPr/>
        <w:t>made</w:t>
      </w:r>
      <w:r>
        <w:rPr>
          <w:spacing w:val="-1"/>
        </w:rPr>
        <w:t> under</w:t>
      </w:r>
      <w:r>
        <w:rPr/>
        <w:t> </w:t>
      </w:r>
      <w:r>
        <w:rPr>
          <w:spacing w:val="-1"/>
        </w:rPr>
        <w:t>the</w:t>
      </w:r>
      <w:r>
        <w:rPr>
          <w:spacing w:val="-2"/>
        </w:rPr>
        <w:t> </w:t>
      </w:r>
      <w:r>
        <w:rPr>
          <w:spacing w:val="-1"/>
        </w:rPr>
        <w:t>Act.</w:t>
      </w:r>
    </w:p>
    <w:p>
      <w:pPr>
        <w:spacing w:line="240" w:lineRule="auto" w:before="4"/>
        <w:rPr>
          <w:rFonts w:ascii="Calibri" w:hAnsi="Calibri" w:cs="Calibri" w:eastAsia="Calibri"/>
          <w:sz w:val="16"/>
          <w:szCs w:val="16"/>
        </w:rPr>
      </w:pPr>
    </w:p>
    <w:p>
      <w:pPr>
        <w:pStyle w:val="BodyText"/>
        <w:spacing w:line="275" w:lineRule="auto"/>
        <w:ind w:right="194"/>
        <w:jc w:val="left"/>
      </w:pPr>
      <w:r>
        <w:rPr>
          <w:spacing w:val="-1"/>
        </w:rPr>
        <w:t>The</w:t>
      </w:r>
      <w:r>
        <w:rPr>
          <w:spacing w:val="1"/>
        </w:rPr>
        <w:t> </w:t>
      </w:r>
      <w:r>
        <w:rPr>
          <w:spacing w:val="-1"/>
        </w:rPr>
        <w:t>Imported Food</w:t>
      </w:r>
      <w:r>
        <w:rPr/>
        <w:t> </w:t>
      </w:r>
      <w:r>
        <w:rPr>
          <w:spacing w:val="-1"/>
        </w:rPr>
        <w:t>Regulations</w:t>
      </w:r>
      <w:r>
        <w:rPr/>
        <w:t> </w:t>
      </w:r>
      <w:r>
        <w:rPr>
          <w:spacing w:val="-1"/>
        </w:rPr>
        <w:t>2019</w:t>
      </w:r>
      <w:r>
        <w:rPr>
          <w:spacing w:val="1"/>
        </w:rPr>
        <w:t> </w:t>
      </w:r>
      <w:r>
        <w:rPr>
          <w:spacing w:val="-1"/>
        </w:rPr>
        <w:t>provides</w:t>
      </w:r>
      <w:r>
        <w:rPr/>
        <w:t> </w:t>
      </w:r>
      <w:r>
        <w:rPr>
          <w:spacing w:val="-1"/>
        </w:rPr>
        <w:t>fees</w:t>
      </w:r>
      <w:r>
        <w:rPr/>
        <w:t> </w:t>
      </w:r>
      <w:r>
        <w:rPr>
          <w:spacing w:val="-1"/>
        </w:rPr>
        <w:t>for</w:t>
      </w:r>
      <w:r>
        <w:rPr>
          <w:spacing w:val="-2"/>
        </w:rPr>
        <w:t> </w:t>
      </w:r>
      <w:r>
        <w:rPr>
          <w:spacing w:val="-1"/>
        </w:rPr>
        <w:t>different</w:t>
      </w:r>
      <w:r>
        <w:rPr>
          <w:spacing w:val="-2"/>
        </w:rPr>
        <w:t> </w:t>
      </w:r>
      <w:r>
        <w:rPr>
          <w:spacing w:val="-1"/>
        </w:rPr>
        <w:t>chargeable</w:t>
      </w:r>
      <w:r>
        <w:rPr>
          <w:spacing w:val="1"/>
        </w:rPr>
        <w:t> </w:t>
      </w:r>
      <w:r>
        <w:rPr>
          <w:spacing w:val="-1"/>
        </w:rPr>
        <w:t>services.</w:t>
      </w:r>
      <w:r>
        <w:rPr/>
        <w:t> </w:t>
      </w:r>
      <w:r>
        <w:rPr>
          <w:spacing w:val="-1"/>
        </w:rPr>
        <w:t>Section</w:t>
      </w:r>
      <w:r>
        <w:rPr>
          <w:spacing w:val="-3"/>
        </w:rPr>
        <w:t> </w:t>
      </w:r>
      <w:r>
        <w:rPr/>
        <w:t>36</w:t>
      </w:r>
      <w:r>
        <w:rPr>
          <w:spacing w:val="-1"/>
        </w:rPr>
        <w:t> </w:t>
      </w:r>
      <w:r>
        <w:rPr/>
        <w:t>of</w:t>
      </w:r>
      <w:r>
        <w:rPr>
          <w:spacing w:val="47"/>
        </w:rPr>
        <w:t> </w:t>
      </w:r>
      <w:r>
        <w:rPr>
          <w:spacing w:val="-1"/>
        </w:rPr>
        <w:t>the</w:t>
      </w:r>
      <w:r>
        <w:rPr>
          <w:spacing w:val="1"/>
        </w:rPr>
        <w:t> </w:t>
      </w:r>
      <w:r>
        <w:rPr>
          <w:rFonts w:ascii="Calibri"/>
          <w:i/>
          <w:spacing w:val="-1"/>
        </w:rPr>
        <w:t>Imported</w:t>
      </w:r>
      <w:r>
        <w:rPr>
          <w:rFonts w:ascii="Calibri"/>
          <w:i/>
        </w:rPr>
        <w:t> </w:t>
      </w:r>
      <w:r>
        <w:rPr>
          <w:rFonts w:ascii="Calibri"/>
          <w:i/>
          <w:spacing w:val="-1"/>
        </w:rPr>
        <w:t>Food</w:t>
      </w:r>
      <w:r>
        <w:rPr>
          <w:rFonts w:ascii="Calibri"/>
          <w:i/>
        </w:rPr>
        <w:t> </w:t>
      </w:r>
      <w:r>
        <w:rPr>
          <w:rFonts w:ascii="Calibri"/>
          <w:i/>
          <w:spacing w:val="-1"/>
        </w:rPr>
        <w:t>Control</w:t>
      </w:r>
      <w:r>
        <w:rPr>
          <w:rFonts w:ascii="Calibri"/>
          <w:i/>
          <w:spacing w:val="-2"/>
        </w:rPr>
        <w:t> </w:t>
      </w:r>
      <w:r>
        <w:rPr>
          <w:rFonts w:ascii="Calibri"/>
          <w:i/>
          <w:spacing w:val="-1"/>
        </w:rPr>
        <w:t>Act</w:t>
      </w:r>
      <w:r>
        <w:rPr>
          <w:rFonts w:ascii="Calibri"/>
          <w:i/>
          <w:spacing w:val="1"/>
        </w:rPr>
        <w:t> </w:t>
      </w:r>
      <w:r>
        <w:rPr>
          <w:rFonts w:ascii="Calibri"/>
          <w:i/>
          <w:spacing w:val="-1"/>
        </w:rPr>
        <w:t>1992</w:t>
      </w:r>
      <w:r>
        <w:rPr>
          <w:rFonts w:ascii="Calibri"/>
          <w:i/>
          <w:spacing w:val="2"/>
        </w:rPr>
        <w:t> </w:t>
      </w:r>
      <w:r>
        <w:rPr>
          <w:spacing w:val="-1"/>
        </w:rPr>
        <w:t>states</w:t>
      </w:r>
      <w:r>
        <w:rPr>
          <w:spacing w:val="-2"/>
        </w:rPr>
        <w:t> </w:t>
      </w:r>
      <w:r>
        <w:rPr>
          <w:spacing w:val="-1"/>
        </w:rPr>
        <w:t>that</w:t>
      </w:r>
      <w:r>
        <w:rPr>
          <w:spacing w:val="1"/>
        </w:rPr>
        <w:t> </w:t>
      </w:r>
      <w:r>
        <w:rPr>
          <w:spacing w:val="-1"/>
        </w:rPr>
        <w:t>fees</w:t>
      </w:r>
      <w:r>
        <w:rPr>
          <w:spacing w:val="-2"/>
        </w:rPr>
        <w:t> </w:t>
      </w:r>
      <w:r>
        <w:rPr>
          <w:spacing w:val="-1"/>
        </w:rPr>
        <w:t>charged in relation </w:t>
      </w:r>
      <w:r>
        <w:rPr>
          <w:spacing w:val="-2"/>
        </w:rPr>
        <w:t>to</w:t>
      </w:r>
      <w:r>
        <w:rPr>
          <w:spacing w:val="2"/>
        </w:rPr>
        <w:t> </w:t>
      </w:r>
      <w:r>
        <w:rPr>
          <w:spacing w:val="-1"/>
        </w:rPr>
        <w:t>certain chargeable</w:t>
      </w:r>
      <w:r>
        <w:rPr>
          <w:spacing w:val="53"/>
        </w:rPr>
        <w:t> </w:t>
      </w:r>
      <w:r>
        <w:rPr>
          <w:spacing w:val="-1"/>
        </w:rPr>
        <w:t>services,</w:t>
      </w:r>
      <w:r>
        <w:rPr>
          <w:spacing w:val="1"/>
        </w:rPr>
        <w:t> </w:t>
      </w:r>
      <w:r>
        <w:rPr>
          <w:spacing w:val="-1"/>
        </w:rPr>
        <w:t>are</w:t>
      </w:r>
      <w:r>
        <w:rPr>
          <w:spacing w:val="1"/>
        </w:rPr>
        <w:t> </w:t>
      </w:r>
      <w:r>
        <w:rPr>
          <w:spacing w:val="-1"/>
        </w:rPr>
        <w:t>to</w:t>
      </w:r>
      <w:r>
        <w:rPr>
          <w:spacing w:val="1"/>
        </w:rPr>
        <w:t> </w:t>
      </w:r>
      <w:r>
        <w:rPr>
          <w:spacing w:val="-2"/>
        </w:rPr>
        <w:t>be</w:t>
      </w:r>
      <w:r>
        <w:rPr>
          <w:spacing w:val="1"/>
        </w:rPr>
        <w:t> </w:t>
      </w:r>
      <w:r>
        <w:rPr>
          <w:spacing w:val="-1"/>
        </w:rPr>
        <w:t>prescribed</w:t>
      </w:r>
      <w:r>
        <w:rPr/>
        <w:t> </w:t>
      </w:r>
      <w:r>
        <w:rPr>
          <w:spacing w:val="-1"/>
        </w:rPr>
        <w:t>in regulations</w:t>
      </w:r>
      <w:r>
        <w:rPr>
          <w:spacing w:val="-2"/>
        </w:rPr>
        <w:t> </w:t>
      </w:r>
      <w:r>
        <w:rPr/>
        <w:t>made</w:t>
      </w:r>
      <w:r>
        <w:rPr>
          <w:spacing w:val="1"/>
        </w:rPr>
        <w:t> </w:t>
      </w:r>
      <w:r>
        <w:rPr>
          <w:spacing w:val="-2"/>
        </w:rPr>
        <w:t>under</w:t>
      </w:r>
      <w:r>
        <w:rPr/>
        <w:t> </w:t>
      </w:r>
      <w:r>
        <w:rPr>
          <w:spacing w:val="-1"/>
        </w:rPr>
        <w:t>this</w:t>
      </w:r>
      <w:r>
        <w:rPr/>
        <w:t> </w:t>
      </w:r>
      <w:r>
        <w:rPr>
          <w:spacing w:val="-1"/>
        </w:rPr>
        <w:t>Act.</w:t>
      </w:r>
    </w:p>
    <w:p>
      <w:pPr>
        <w:spacing w:line="240" w:lineRule="auto" w:before="6"/>
        <w:rPr>
          <w:rFonts w:ascii="Calibri" w:hAnsi="Calibri" w:cs="Calibri" w:eastAsia="Calibri"/>
          <w:sz w:val="16"/>
          <w:szCs w:val="16"/>
        </w:rPr>
      </w:pPr>
    </w:p>
    <w:p>
      <w:pPr>
        <w:pStyle w:val="Heading4"/>
        <w:spacing w:line="240" w:lineRule="auto"/>
        <w:ind w:right="0" w:firstLine="0"/>
        <w:jc w:val="left"/>
        <w:rPr>
          <w:b w:val="0"/>
          <w:bCs w:val="0"/>
        </w:rPr>
      </w:pPr>
      <w:bookmarkStart w:name="Charges" w:id="142"/>
      <w:bookmarkEnd w:id="142"/>
      <w:r>
        <w:rPr>
          <w:b w:val="0"/>
        </w:rPr>
      </w:r>
      <w:r>
        <w:rPr>
          <w:spacing w:val="-1"/>
        </w:rPr>
        <w:t>Charges</w:t>
      </w:r>
      <w:r>
        <w:rPr>
          <w:b w:val="0"/>
        </w:rPr>
      </w:r>
    </w:p>
    <w:p>
      <w:pPr>
        <w:pStyle w:val="BodyText"/>
        <w:spacing w:line="275" w:lineRule="auto" w:before="1"/>
        <w:ind w:right="194"/>
        <w:jc w:val="left"/>
      </w:pPr>
      <w:r>
        <w:rPr>
          <w:spacing w:val="-1"/>
        </w:rPr>
        <w:t>Charges</w:t>
      </w:r>
      <w:r>
        <w:rPr/>
        <w:t> are</w:t>
      </w:r>
      <w:r>
        <w:rPr>
          <w:spacing w:val="-2"/>
        </w:rPr>
        <w:t> </w:t>
      </w:r>
      <w:r>
        <w:rPr>
          <w:spacing w:val="-1"/>
        </w:rPr>
        <w:t>imposed</w:t>
      </w:r>
      <w:r>
        <w:rPr>
          <w:spacing w:val="-3"/>
        </w:rPr>
        <w:t> </w:t>
      </w:r>
      <w:r>
        <w:rPr>
          <w:spacing w:val="-1"/>
        </w:rPr>
        <w:t>through specific</w:t>
      </w:r>
      <w:r>
        <w:rPr>
          <w:spacing w:val="1"/>
        </w:rPr>
        <w:t> </w:t>
      </w:r>
      <w:r>
        <w:rPr>
          <w:spacing w:val="-1"/>
        </w:rPr>
        <w:t>biosecurity,</w:t>
      </w:r>
      <w:r>
        <w:rPr/>
        <w:t> </w:t>
      </w:r>
      <w:r>
        <w:rPr>
          <w:spacing w:val="-1"/>
        </w:rPr>
        <w:t>imported</w:t>
      </w:r>
      <w:r>
        <w:rPr>
          <w:spacing w:val="-3"/>
        </w:rPr>
        <w:t> </w:t>
      </w:r>
      <w:r>
        <w:rPr>
          <w:spacing w:val="-1"/>
        </w:rPr>
        <w:t>food charging</w:t>
      </w:r>
      <w:r>
        <w:rPr/>
        <w:t> </w:t>
      </w:r>
      <w:r>
        <w:rPr>
          <w:spacing w:val="-1"/>
        </w:rPr>
        <w:t>acts,</w:t>
      </w:r>
      <w:r>
        <w:rPr/>
        <w:t> </w:t>
      </w:r>
      <w:r>
        <w:rPr>
          <w:spacing w:val="-2"/>
        </w:rPr>
        <w:t>and</w:t>
      </w:r>
      <w:r>
        <w:rPr>
          <w:spacing w:val="-1"/>
        </w:rPr>
        <w:t> associated</w:t>
      </w:r>
      <w:r>
        <w:rPr>
          <w:spacing w:val="61"/>
        </w:rPr>
        <w:t> </w:t>
      </w:r>
      <w:r>
        <w:rPr>
          <w:spacing w:val="-1"/>
        </w:rPr>
        <w:t>delegated legislation,</w:t>
      </w:r>
      <w:r>
        <w:rPr>
          <w:spacing w:val="1"/>
        </w:rPr>
        <w:t> </w:t>
      </w:r>
      <w:r>
        <w:rPr>
          <w:spacing w:val="-1"/>
        </w:rPr>
        <w:t>which</w:t>
      </w:r>
      <w:r>
        <w:rPr/>
        <w:t> </w:t>
      </w:r>
      <w:r>
        <w:rPr>
          <w:spacing w:val="-1"/>
        </w:rPr>
        <w:t>provide</w:t>
      </w:r>
      <w:r>
        <w:rPr>
          <w:spacing w:val="-2"/>
        </w:rPr>
        <w:t> </w:t>
      </w:r>
      <w:r>
        <w:rPr>
          <w:spacing w:val="-1"/>
        </w:rPr>
        <w:t>powers</w:t>
      </w:r>
      <w:r>
        <w:rPr>
          <w:spacing w:val="-2"/>
        </w:rPr>
        <w:t> </w:t>
      </w:r>
      <w:r>
        <w:rPr/>
        <w:t>to</w:t>
      </w:r>
      <w:r>
        <w:rPr>
          <w:spacing w:val="-1"/>
        </w:rPr>
        <w:t> impose</w:t>
      </w:r>
      <w:r>
        <w:rPr>
          <w:spacing w:val="1"/>
        </w:rPr>
        <w:t> </w:t>
      </w:r>
      <w:r>
        <w:rPr>
          <w:spacing w:val="-1"/>
        </w:rPr>
        <w:t>and collect</w:t>
      </w:r>
      <w:r>
        <w:rPr>
          <w:spacing w:val="-2"/>
        </w:rPr>
        <w:t> </w:t>
      </w:r>
      <w:r>
        <w:rPr>
          <w:spacing w:val="-1"/>
        </w:rPr>
        <w:t>charges</w:t>
      </w:r>
      <w:r>
        <w:rPr>
          <w:spacing w:val="-2"/>
        </w:rPr>
        <w:t> </w:t>
      </w:r>
      <w:r>
        <w:rPr/>
        <w:t>for</w:t>
      </w:r>
      <w:r>
        <w:rPr>
          <w:spacing w:val="-2"/>
        </w:rPr>
        <w:t> </w:t>
      </w:r>
      <w:r>
        <w:rPr>
          <w:spacing w:val="-1"/>
        </w:rPr>
        <w:t>biosecurity</w:t>
      </w:r>
      <w:r>
        <w:rPr>
          <w:spacing w:val="1"/>
        </w:rPr>
        <w:t> </w:t>
      </w:r>
      <w:r>
        <w:rPr>
          <w:spacing w:val="-1"/>
        </w:rPr>
        <w:t>and</w:t>
      </w:r>
      <w:r>
        <w:rPr>
          <w:spacing w:val="61"/>
        </w:rPr>
        <w:t> </w:t>
      </w:r>
      <w:r>
        <w:rPr>
          <w:spacing w:val="-1"/>
        </w:rPr>
        <w:t>imported food</w:t>
      </w:r>
      <w:r>
        <w:rPr>
          <w:spacing w:val="-3"/>
        </w:rPr>
        <w:t> </w:t>
      </w:r>
      <w:r>
        <w:rPr>
          <w:spacing w:val="-1"/>
        </w:rPr>
        <w:t>regulatory</w:t>
      </w:r>
      <w:r>
        <w:rPr>
          <w:spacing w:val="-2"/>
        </w:rPr>
        <w:t> </w:t>
      </w:r>
      <w:r>
        <w:rPr>
          <w:spacing w:val="-1"/>
        </w:rPr>
        <w:t>activities.</w:t>
      </w:r>
      <w:r>
        <w:rPr/>
      </w:r>
    </w:p>
    <w:p>
      <w:pPr>
        <w:spacing w:line="240" w:lineRule="auto" w:before="5"/>
        <w:rPr>
          <w:rFonts w:ascii="Calibri" w:hAnsi="Calibri" w:cs="Calibri" w:eastAsia="Calibri"/>
          <w:sz w:val="16"/>
          <w:szCs w:val="16"/>
        </w:rPr>
      </w:pPr>
    </w:p>
    <w:p>
      <w:pPr>
        <w:numPr>
          <w:ilvl w:val="0"/>
          <w:numId w:val="5"/>
        </w:numPr>
        <w:tabs>
          <w:tab w:pos="544" w:val="left" w:leader="none"/>
        </w:tabs>
        <w:spacing w:before="0"/>
        <w:ind w:left="543" w:right="0" w:hanging="425"/>
        <w:jc w:val="left"/>
        <w:rPr>
          <w:rFonts w:ascii="Calibri" w:hAnsi="Calibri" w:cs="Calibri" w:eastAsia="Calibri"/>
          <w:sz w:val="22"/>
          <w:szCs w:val="22"/>
        </w:rPr>
      </w:pPr>
      <w:r>
        <w:rPr>
          <w:rFonts w:ascii="Calibri"/>
          <w:i/>
          <w:spacing w:val="-1"/>
          <w:sz w:val="22"/>
        </w:rPr>
        <w:t>Biosecurity</w:t>
      </w:r>
      <w:r>
        <w:rPr>
          <w:rFonts w:ascii="Calibri"/>
          <w:i/>
          <w:spacing w:val="-2"/>
          <w:sz w:val="22"/>
        </w:rPr>
        <w:t> </w:t>
      </w:r>
      <w:r>
        <w:rPr>
          <w:rFonts w:ascii="Calibri"/>
          <w:i/>
          <w:spacing w:val="-1"/>
          <w:sz w:val="22"/>
        </w:rPr>
        <w:t>Charges</w:t>
      </w:r>
      <w:r>
        <w:rPr>
          <w:rFonts w:ascii="Calibri"/>
          <w:i/>
          <w:spacing w:val="-2"/>
          <w:sz w:val="22"/>
        </w:rPr>
        <w:t> </w:t>
      </w:r>
      <w:r>
        <w:rPr>
          <w:rFonts w:ascii="Calibri"/>
          <w:i/>
          <w:spacing w:val="-1"/>
          <w:sz w:val="22"/>
        </w:rPr>
        <w:t>Imposition</w:t>
      </w:r>
      <w:r>
        <w:rPr>
          <w:rFonts w:ascii="Calibri"/>
          <w:i/>
          <w:sz w:val="22"/>
        </w:rPr>
        <w:t> </w:t>
      </w:r>
      <w:r>
        <w:rPr>
          <w:rFonts w:ascii="Calibri"/>
          <w:i/>
          <w:spacing w:val="-1"/>
          <w:sz w:val="22"/>
        </w:rPr>
        <w:t>(Customs)</w:t>
      </w:r>
      <w:r>
        <w:rPr>
          <w:rFonts w:ascii="Calibri"/>
          <w:i/>
          <w:sz w:val="22"/>
        </w:rPr>
        <w:t> </w:t>
      </w:r>
      <w:r>
        <w:rPr>
          <w:rFonts w:ascii="Calibri"/>
          <w:i/>
          <w:spacing w:val="-1"/>
          <w:sz w:val="22"/>
        </w:rPr>
        <w:t>Act</w:t>
      </w:r>
      <w:r>
        <w:rPr>
          <w:rFonts w:ascii="Calibri"/>
          <w:i/>
          <w:spacing w:val="-2"/>
          <w:sz w:val="22"/>
        </w:rPr>
        <w:t> </w:t>
      </w:r>
      <w:r>
        <w:rPr>
          <w:rFonts w:ascii="Calibri"/>
          <w:i/>
          <w:spacing w:val="-1"/>
          <w:sz w:val="22"/>
        </w:rPr>
        <w:t>2015</w:t>
      </w:r>
      <w:r>
        <w:rPr>
          <w:rFonts w:ascii="Calibri"/>
          <w:sz w:val="22"/>
        </w:rPr>
      </w:r>
    </w:p>
    <w:p>
      <w:pPr>
        <w:numPr>
          <w:ilvl w:val="0"/>
          <w:numId w:val="5"/>
        </w:numPr>
        <w:tabs>
          <w:tab w:pos="544" w:val="left" w:leader="none"/>
        </w:tabs>
        <w:spacing w:before="161"/>
        <w:ind w:left="543" w:right="0" w:hanging="425"/>
        <w:jc w:val="left"/>
        <w:rPr>
          <w:rFonts w:ascii="Calibri" w:hAnsi="Calibri" w:cs="Calibri" w:eastAsia="Calibri"/>
          <w:sz w:val="22"/>
          <w:szCs w:val="22"/>
        </w:rPr>
      </w:pPr>
      <w:r>
        <w:rPr>
          <w:rFonts w:ascii="Calibri"/>
          <w:i/>
          <w:spacing w:val="-1"/>
          <w:sz w:val="22"/>
        </w:rPr>
        <w:t>Biosecurity</w:t>
      </w:r>
      <w:r>
        <w:rPr>
          <w:rFonts w:ascii="Calibri"/>
          <w:i/>
          <w:spacing w:val="-2"/>
          <w:sz w:val="22"/>
        </w:rPr>
        <w:t> </w:t>
      </w:r>
      <w:r>
        <w:rPr>
          <w:rFonts w:ascii="Calibri"/>
          <w:i/>
          <w:spacing w:val="-1"/>
          <w:sz w:val="22"/>
        </w:rPr>
        <w:t>Charges</w:t>
      </w:r>
      <w:r>
        <w:rPr>
          <w:rFonts w:ascii="Calibri"/>
          <w:i/>
          <w:spacing w:val="-2"/>
          <w:sz w:val="22"/>
        </w:rPr>
        <w:t> </w:t>
      </w:r>
      <w:r>
        <w:rPr>
          <w:rFonts w:ascii="Calibri"/>
          <w:i/>
          <w:spacing w:val="-1"/>
          <w:sz w:val="22"/>
        </w:rPr>
        <w:t>Imposition</w:t>
      </w:r>
      <w:r>
        <w:rPr>
          <w:rFonts w:ascii="Calibri"/>
          <w:i/>
          <w:sz w:val="22"/>
        </w:rPr>
        <w:t> </w:t>
      </w:r>
      <w:r>
        <w:rPr>
          <w:rFonts w:ascii="Calibri"/>
          <w:i/>
          <w:spacing w:val="-1"/>
          <w:sz w:val="22"/>
        </w:rPr>
        <w:t>(Excise)</w:t>
      </w:r>
      <w:r>
        <w:rPr>
          <w:rFonts w:ascii="Calibri"/>
          <w:i/>
          <w:spacing w:val="1"/>
          <w:sz w:val="22"/>
        </w:rPr>
        <w:t> </w:t>
      </w:r>
      <w:r>
        <w:rPr>
          <w:rFonts w:ascii="Calibri"/>
          <w:i/>
          <w:spacing w:val="-1"/>
          <w:sz w:val="22"/>
        </w:rPr>
        <w:t>Act</w:t>
      </w:r>
      <w:r>
        <w:rPr>
          <w:rFonts w:ascii="Calibri"/>
          <w:i/>
          <w:spacing w:val="-2"/>
          <w:sz w:val="22"/>
        </w:rPr>
        <w:t> </w:t>
      </w:r>
      <w:r>
        <w:rPr>
          <w:rFonts w:ascii="Calibri"/>
          <w:i/>
          <w:sz w:val="22"/>
        </w:rPr>
        <w:t>2015</w:t>
      </w:r>
      <w:r>
        <w:rPr>
          <w:rFonts w:ascii="Calibri"/>
          <w:sz w:val="22"/>
        </w:rPr>
      </w:r>
    </w:p>
    <w:p>
      <w:pPr>
        <w:numPr>
          <w:ilvl w:val="0"/>
          <w:numId w:val="5"/>
        </w:numPr>
        <w:tabs>
          <w:tab w:pos="544" w:val="left" w:leader="none"/>
        </w:tabs>
        <w:spacing w:before="158"/>
        <w:ind w:left="543" w:right="0" w:hanging="425"/>
        <w:jc w:val="left"/>
        <w:rPr>
          <w:rFonts w:ascii="Calibri" w:hAnsi="Calibri" w:cs="Calibri" w:eastAsia="Calibri"/>
          <w:sz w:val="22"/>
          <w:szCs w:val="22"/>
        </w:rPr>
      </w:pPr>
      <w:r>
        <w:rPr>
          <w:rFonts w:ascii="Calibri"/>
          <w:i/>
          <w:spacing w:val="-1"/>
          <w:sz w:val="22"/>
        </w:rPr>
        <w:t>Biosecurity</w:t>
      </w:r>
      <w:r>
        <w:rPr>
          <w:rFonts w:ascii="Calibri"/>
          <w:i/>
          <w:spacing w:val="-2"/>
          <w:sz w:val="22"/>
        </w:rPr>
        <w:t> </w:t>
      </w:r>
      <w:r>
        <w:rPr>
          <w:rFonts w:ascii="Calibri"/>
          <w:i/>
          <w:spacing w:val="-1"/>
          <w:sz w:val="22"/>
        </w:rPr>
        <w:t>Charges</w:t>
      </w:r>
      <w:r>
        <w:rPr>
          <w:rFonts w:ascii="Calibri"/>
          <w:i/>
          <w:spacing w:val="-2"/>
          <w:sz w:val="22"/>
        </w:rPr>
        <w:t> </w:t>
      </w:r>
      <w:r>
        <w:rPr>
          <w:rFonts w:ascii="Calibri"/>
          <w:i/>
          <w:spacing w:val="-1"/>
          <w:sz w:val="22"/>
        </w:rPr>
        <w:t>Imposition</w:t>
      </w:r>
      <w:r>
        <w:rPr>
          <w:rFonts w:ascii="Calibri"/>
          <w:i/>
          <w:sz w:val="22"/>
        </w:rPr>
        <w:t> </w:t>
      </w:r>
      <w:r>
        <w:rPr>
          <w:rFonts w:ascii="Calibri"/>
          <w:i/>
          <w:spacing w:val="-1"/>
          <w:sz w:val="22"/>
        </w:rPr>
        <w:t>(General)</w:t>
      </w:r>
      <w:r>
        <w:rPr>
          <w:rFonts w:ascii="Calibri"/>
          <w:i/>
          <w:sz w:val="22"/>
        </w:rPr>
        <w:t> </w:t>
      </w:r>
      <w:r>
        <w:rPr>
          <w:rFonts w:ascii="Calibri"/>
          <w:i/>
          <w:spacing w:val="-1"/>
          <w:sz w:val="22"/>
        </w:rPr>
        <w:t>Act</w:t>
      </w:r>
      <w:r>
        <w:rPr>
          <w:rFonts w:ascii="Calibri"/>
          <w:i/>
          <w:spacing w:val="-2"/>
          <w:sz w:val="22"/>
        </w:rPr>
        <w:t> </w:t>
      </w:r>
      <w:r>
        <w:rPr>
          <w:rFonts w:ascii="Calibri"/>
          <w:i/>
          <w:spacing w:val="-1"/>
          <w:sz w:val="22"/>
        </w:rPr>
        <w:t>2015</w:t>
      </w:r>
      <w:r>
        <w:rPr>
          <w:rFonts w:ascii="Calibri"/>
          <w:sz w:val="22"/>
        </w:rPr>
      </w:r>
    </w:p>
    <w:p>
      <w:pPr>
        <w:numPr>
          <w:ilvl w:val="0"/>
          <w:numId w:val="5"/>
        </w:numPr>
        <w:tabs>
          <w:tab w:pos="544" w:val="left" w:leader="none"/>
        </w:tabs>
        <w:spacing w:before="161"/>
        <w:ind w:left="543" w:right="0" w:hanging="425"/>
        <w:jc w:val="left"/>
        <w:rPr>
          <w:rFonts w:ascii="Calibri" w:hAnsi="Calibri" w:cs="Calibri" w:eastAsia="Calibri"/>
          <w:sz w:val="22"/>
          <w:szCs w:val="22"/>
        </w:rPr>
      </w:pPr>
      <w:r>
        <w:rPr>
          <w:rFonts w:ascii="Calibri" w:hAnsi="Calibri" w:cs="Calibri" w:eastAsia="Calibri"/>
          <w:i/>
          <w:spacing w:val="-1"/>
          <w:sz w:val="22"/>
          <w:szCs w:val="22"/>
        </w:rPr>
        <w:t>Imported</w:t>
      </w:r>
      <w:r>
        <w:rPr>
          <w:rFonts w:ascii="Calibri" w:hAnsi="Calibri" w:cs="Calibri" w:eastAsia="Calibri"/>
          <w:i/>
          <w:sz w:val="22"/>
          <w:szCs w:val="22"/>
        </w:rPr>
        <w:t> </w:t>
      </w:r>
      <w:r>
        <w:rPr>
          <w:rFonts w:ascii="Calibri" w:hAnsi="Calibri" w:cs="Calibri" w:eastAsia="Calibri"/>
          <w:i/>
          <w:spacing w:val="-1"/>
          <w:sz w:val="22"/>
          <w:szCs w:val="22"/>
        </w:rPr>
        <w:t>Food</w:t>
      </w:r>
      <w:r>
        <w:rPr>
          <w:rFonts w:ascii="Calibri" w:hAnsi="Calibri" w:cs="Calibri" w:eastAsia="Calibri"/>
          <w:i/>
          <w:sz w:val="22"/>
          <w:szCs w:val="22"/>
        </w:rPr>
        <w:t> </w:t>
      </w:r>
      <w:r>
        <w:rPr>
          <w:rFonts w:ascii="Calibri" w:hAnsi="Calibri" w:cs="Calibri" w:eastAsia="Calibri"/>
          <w:i/>
          <w:spacing w:val="-1"/>
          <w:sz w:val="22"/>
          <w:szCs w:val="22"/>
        </w:rPr>
        <w:t>Charges</w:t>
      </w:r>
      <w:r>
        <w:rPr>
          <w:rFonts w:ascii="Calibri" w:hAnsi="Calibri" w:cs="Calibri" w:eastAsia="Calibri"/>
          <w:i/>
          <w:spacing w:val="-2"/>
          <w:sz w:val="22"/>
          <w:szCs w:val="22"/>
        </w:rPr>
        <w:t> </w:t>
      </w:r>
      <w:r>
        <w:rPr>
          <w:rFonts w:ascii="Calibri" w:hAnsi="Calibri" w:cs="Calibri" w:eastAsia="Calibri"/>
          <w:i/>
          <w:spacing w:val="-1"/>
          <w:sz w:val="22"/>
          <w:szCs w:val="22"/>
        </w:rPr>
        <w:t>(Imposition—Customs)</w:t>
      </w:r>
      <w:r>
        <w:rPr>
          <w:rFonts w:ascii="Calibri" w:hAnsi="Calibri" w:cs="Calibri" w:eastAsia="Calibri"/>
          <w:i/>
          <w:spacing w:val="1"/>
          <w:sz w:val="22"/>
          <w:szCs w:val="22"/>
        </w:rPr>
        <w:t> </w:t>
      </w:r>
      <w:r>
        <w:rPr>
          <w:rFonts w:ascii="Calibri" w:hAnsi="Calibri" w:cs="Calibri" w:eastAsia="Calibri"/>
          <w:i/>
          <w:spacing w:val="-1"/>
          <w:sz w:val="22"/>
          <w:szCs w:val="22"/>
        </w:rPr>
        <w:t>Act</w:t>
      </w:r>
      <w:r>
        <w:rPr>
          <w:rFonts w:ascii="Calibri" w:hAnsi="Calibri" w:cs="Calibri" w:eastAsia="Calibri"/>
          <w:i/>
          <w:spacing w:val="-2"/>
          <w:sz w:val="22"/>
          <w:szCs w:val="22"/>
        </w:rPr>
        <w:t> </w:t>
      </w:r>
      <w:r>
        <w:rPr>
          <w:rFonts w:ascii="Calibri" w:hAnsi="Calibri" w:cs="Calibri" w:eastAsia="Calibri"/>
          <w:i/>
          <w:sz w:val="22"/>
          <w:szCs w:val="22"/>
        </w:rPr>
        <w:t>2015</w:t>
      </w:r>
      <w:r>
        <w:rPr>
          <w:rFonts w:ascii="Calibri" w:hAnsi="Calibri" w:cs="Calibri" w:eastAsia="Calibri"/>
          <w:sz w:val="22"/>
          <w:szCs w:val="22"/>
        </w:rPr>
      </w:r>
    </w:p>
    <w:p>
      <w:pPr>
        <w:numPr>
          <w:ilvl w:val="0"/>
          <w:numId w:val="5"/>
        </w:numPr>
        <w:tabs>
          <w:tab w:pos="544" w:val="left" w:leader="none"/>
        </w:tabs>
        <w:spacing w:before="159"/>
        <w:ind w:left="543" w:right="0" w:hanging="425"/>
        <w:jc w:val="left"/>
        <w:rPr>
          <w:rFonts w:ascii="Calibri" w:hAnsi="Calibri" w:cs="Calibri" w:eastAsia="Calibri"/>
          <w:sz w:val="22"/>
          <w:szCs w:val="22"/>
        </w:rPr>
      </w:pPr>
      <w:r>
        <w:rPr>
          <w:rFonts w:ascii="Calibri" w:hAnsi="Calibri" w:cs="Calibri" w:eastAsia="Calibri"/>
          <w:i/>
          <w:spacing w:val="-1"/>
          <w:sz w:val="22"/>
          <w:szCs w:val="22"/>
        </w:rPr>
        <w:t>Imported</w:t>
      </w:r>
      <w:r>
        <w:rPr>
          <w:rFonts w:ascii="Calibri" w:hAnsi="Calibri" w:cs="Calibri" w:eastAsia="Calibri"/>
          <w:i/>
          <w:sz w:val="22"/>
          <w:szCs w:val="22"/>
        </w:rPr>
        <w:t> </w:t>
      </w:r>
      <w:r>
        <w:rPr>
          <w:rFonts w:ascii="Calibri" w:hAnsi="Calibri" w:cs="Calibri" w:eastAsia="Calibri"/>
          <w:i/>
          <w:spacing w:val="-1"/>
          <w:sz w:val="22"/>
          <w:szCs w:val="22"/>
        </w:rPr>
        <w:t>Food</w:t>
      </w:r>
      <w:r>
        <w:rPr>
          <w:rFonts w:ascii="Calibri" w:hAnsi="Calibri" w:cs="Calibri" w:eastAsia="Calibri"/>
          <w:i/>
          <w:sz w:val="22"/>
          <w:szCs w:val="22"/>
        </w:rPr>
        <w:t> </w:t>
      </w:r>
      <w:r>
        <w:rPr>
          <w:rFonts w:ascii="Calibri" w:hAnsi="Calibri" w:cs="Calibri" w:eastAsia="Calibri"/>
          <w:i/>
          <w:spacing w:val="-1"/>
          <w:sz w:val="22"/>
          <w:szCs w:val="22"/>
        </w:rPr>
        <w:t>Charges</w:t>
      </w:r>
      <w:r>
        <w:rPr>
          <w:rFonts w:ascii="Calibri" w:hAnsi="Calibri" w:cs="Calibri" w:eastAsia="Calibri"/>
          <w:i/>
          <w:spacing w:val="-2"/>
          <w:sz w:val="22"/>
          <w:szCs w:val="22"/>
        </w:rPr>
        <w:t> </w:t>
      </w:r>
      <w:r>
        <w:rPr>
          <w:rFonts w:ascii="Calibri" w:hAnsi="Calibri" w:cs="Calibri" w:eastAsia="Calibri"/>
          <w:i/>
          <w:spacing w:val="-1"/>
          <w:sz w:val="22"/>
          <w:szCs w:val="22"/>
        </w:rPr>
        <w:t>(Imposition—Excise)</w:t>
      </w:r>
      <w:r>
        <w:rPr>
          <w:rFonts w:ascii="Calibri" w:hAnsi="Calibri" w:cs="Calibri" w:eastAsia="Calibri"/>
          <w:i/>
          <w:spacing w:val="-2"/>
          <w:sz w:val="22"/>
          <w:szCs w:val="22"/>
        </w:rPr>
        <w:t> </w:t>
      </w:r>
      <w:r>
        <w:rPr>
          <w:rFonts w:ascii="Calibri" w:hAnsi="Calibri" w:cs="Calibri" w:eastAsia="Calibri"/>
          <w:i/>
          <w:spacing w:val="-1"/>
          <w:sz w:val="22"/>
          <w:szCs w:val="22"/>
        </w:rPr>
        <w:t>Act</w:t>
      </w:r>
      <w:r>
        <w:rPr>
          <w:rFonts w:ascii="Calibri" w:hAnsi="Calibri" w:cs="Calibri" w:eastAsia="Calibri"/>
          <w:i/>
          <w:spacing w:val="1"/>
          <w:sz w:val="22"/>
          <w:szCs w:val="22"/>
        </w:rPr>
        <w:t> </w:t>
      </w:r>
      <w:r>
        <w:rPr>
          <w:rFonts w:ascii="Calibri" w:hAnsi="Calibri" w:cs="Calibri" w:eastAsia="Calibri"/>
          <w:i/>
          <w:spacing w:val="-1"/>
          <w:sz w:val="22"/>
          <w:szCs w:val="22"/>
        </w:rPr>
        <w:t>2015</w:t>
      </w:r>
      <w:r>
        <w:rPr>
          <w:rFonts w:ascii="Calibri" w:hAnsi="Calibri" w:cs="Calibri" w:eastAsia="Calibri"/>
          <w:sz w:val="22"/>
          <w:szCs w:val="22"/>
        </w:rPr>
      </w:r>
    </w:p>
    <w:p>
      <w:pPr>
        <w:numPr>
          <w:ilvl w:val="0"/>
          <w:numId w:val="5"/>
        </w:numPr>
        <w:tabs>
          <w:tab w:pos="544" w:val="left" w:leader="none"/>
        </w:tabs>
        <w:spacing w:before="161"/>
        <w:ind w:left="543" w:right="0" w:hanging="425"/>
        <w:jc w:val="left"/>
        <w:rPr>
          <w:rFonts w:ascii="Calibri" w:hAnsi="Calibri" w:cs="Calibri" w:eastAsia="Calibri"/>
          <w:sz w:val="22"/>
          <w:szCs w:val="22"/>
        </w:rPr>
      </w:pPr>
      <w:r>
        <w:rPr>
          <w:rFonts w:ascii="Calibri" w:hAnsi="Calibri" w:cs="Calibri" w:eastAsia="Calibri"/>
          <w:i/>
          <w:spacing w:val="-1"/>
          <w:sz w:val="22"/>
          <w:szCs w:val="22"/>
        </w:rPr>
        <w:t>Imported</w:t>
      </w:r>
      <w:r>
        <w:rPr>
          <w:rFonts w:ascii="Calibri" w:hAnsi="Calibri" w:cs="Calibri" w:eastAsia="Calibri"/>
          <w:i/>
          <w:sz w:val="22"/>
          <w:szCs w:val="22"/>
        </w:rPr>
        <w:t> </w:t>
      </w:r>
      <w:r>
        <w:rPr>
          <w:rFonts w:ascii="Calibri" w:hAnsi="Calibri" w:cs="Calibri" w:eastAsia="Calibri"/>
          <w:i/>
          <w:spacing w:val="-1"/>
          <w:sz w:val="22"/>
          <w:szCs w:val="22"/>
        </w:rPr>
        <w:t>Food</w:t>
      </w:r>
      <w:r>
        <w:rPr>
          <w:rFonts w:ascii="Calibri" w:hAnsi="Calibri" w:cs="Calibri" w:eastAsia="Calibri"/>
          <w:i/>
          <w:sz w:val="22"/>
          <w:szCs w:val="22"/>
        </w:rPr>
        <w:t> </w:t>
      </w:r>
      <w:r>
        <w:rPr>
          <w:rFonts w:ascii="Calibri" w:hAnsi="Calibri" w:cs="Calibri" w:eastAsia="Calibri"/>
          <w:i/>
          <w:spacing w:val="-1"/>
          <w:sz w:val="22"/>
          <w:szCs w:val="22"/>
        </w:rPr>
        <w:t>Charges</w:t>
      </w:r>
      <w:r>
        <w:rPr>
          <w:rFonts w:ascii="Calibri" w:hAnsi="Calibri" w:cs="Calibri" w:eastAsia="Calibri"/>
          <w:i/>
          <w:spacing w:val="-2"/>
          <w:sz w:val="22"/>
          <w:szCs w:val="22"/>
        </w:rPr>
        <w:t> </w:t>
      </w:r>
      <w:r>
        <w:rPr>
          <w:rFonts w:ascii="Calibri" w:hAnsi="Calibri" w:cs="Calibri" w:eastAsia="Calibri"/>
          <w:i/>
          <w:spacing w:val="-1"/>
          <w:sz w:val="22"/>
          <w:szCs w:val="22"/>
        </w:rPr>
        <w:t>(Imposition—General)</w:t>
      </w:r>
      <w:r>
        <w:rPr>
          <w:rFonts w:ascii="Calibri" w:hAnsi="Calibri" w:cs="Calibri" w:eastAsia="Calibri"/>
          <w:i/>
          <w:spacing w:val="-2"/>
          <w:sz w:val="22"/>
          <w:szCs w:val="22"/>
        </w:rPr>
        <w:t> </w:t>
      </w:r>
      <w:r>
        <w:rPr>
          <w:rFonts w:ascii="Calibri" w:hAnsi="Calibri" w:cs="Calibri" w:eastAsia="Calibri"/>
          <w:i/>
          <w:spacing w:val="-1"/>
          <w:sz w:val="22"/>
          <w:szCs w:val="22"/>
        </w:rPr>
        <w:t>Act</w:t>
      </w:r>
      <w:r>
        <w:rPr>
          <w:rFonts w:ascii="Calibri" w:hAnsi="Calibri" w:cs="Calibri" w:eastAsia="Calibri"/>
          <w:i/>
          <w:spacing w:val="1"/>
          <w:sz w:val="22"/>
          <w:szCs w:val="22"/>
        </w:rPr>
        <w:t> </w:t>
      </w:r>
      <w:r>
        <w:rPr>
          <w:rFonts w:ascii="Calibri" w:hAnsi="Calibri" w:cs="Calibri" w:eastAsia="Calibri"/>
          <w:i/>
          <w:spacing w:val="-2"/>
          <w:sz w:val="22"/>
          <w:szCs w:val="22"/>
        </w:rPr>
        <w:t>2015</w:t>
      </w:r>
      <w:r>
        <w:rPr>
          <w:rFonts w:ascii="Calibri" w:hAnsi="Calibri" w:cs="Calibri" w:eastAsia="Calibri"/>
          <w:sz w:val="22"/>
          <w:szCs w:val="22"/>
        </w:rPr>
      </w:r>
    </w:p>
    <w:p>
      <w:pPr>
        <w:numPr>
          <w:ilvl w:val="0"/>
          <w:numId w:val="5"/>
        </w:numPr>
        <w:tabs>
          <w:tab w:pos="544" w:val="left" w:leader="none"/>
        </w:tabs>
        <w:spacing w:before="159"/>
        <w:ind w:left="543" w:right="0" w:hanging="425"/>
        <w:jc w:val="left"/>
        <w:rPr>
          <w:rFonts w:ascii="Calibri" w:hAnsi="Calibri" w:cs="Calibri" w:eastAsia="Calibri"/>
          <w:sz w:val="22"/>
          <w:szCs w:val="22"/>
        </w:rPr>
      </w:pPr>
      <w:r>
        <w:rPr>
          <w:rFonts w:ascii="Calibri"/>
          <w:i/>
          <w:spacing w:val="-1"/>
          <w:sz w:val="22"/>
        </w:rPr>
        <w:t>Imported</w:t>
      </w:r>
      <w:r>
        <w:rPr>
          <w:rFonts w:ascii="Calibri"/>
          <w:i/>
          <w:sz w:val="22"/>
        </w:rPr>
        <w:t> </w:t>
      </w:r>
      <w:r>
        <w:rPr>
          <w:rFonts w:ascii="Calibri"/>
          <w:i/>
          <w:spacing w:val="-1"/>
          <w:sz w:val="22"/>
        </w:rPr>
        <w:t>Food</w:t>
      </w:r>
      <w:r>
        <w:rPr>
          <w:rFonts w:ascii="Calibri"/>
          <w:i/>
          <w:sz w:val="22"/>
        </w:rPr>
        <w:t> </w:t>
      </w:r>
      <w:r>
        <w:rPr>
          <w:rFonts w:ascii="Calibri"/>
          <w:i/>
          <w:spacing w:val="-1"/>
          <w:sz w:val="22"/>
        </w:rPr>
        <w:t>Charges</w:t>
      </w:r>
      <w:r>
        <w:rPr>
          <w:rFonts w:ascii="Calibri"/>
          <w:i/>
          <w:spacing w:val="-2"/>
          <w:sz w:val="22"/>
        </w:rPr>
        <w:t> </w:t>
      </w:r>
      <w:r>
        <w:rPr>
          <w:rFonts w:ascii="Calibri"/>
          <w:i/>
          <w:spacing w:val="-1"/>
          <w:sz w:val="22"/>
        </w:rPr>
        <w:t>(Collection)</w:t>
      </w:r>
      <w:r>
        <w:rPr>
          <w:rFonts w:ascii="Calibri"/>
          <w:i/>
          <w:spacing w:val="1"/>
          <w:sz w:val="22"/>
        </w:rPr>
        <w:t> </w:t>
      </w:r>
      <w:r>
        <w:rPr>
          <w:rFonts w:ascii="Calibri"/>
          <w:i/>
          <w:spacing w:val="-1"/>
          <w:sz w:val="22"/>
        </w:rPr>
        <w:t>Act</w:t>
      </w:r>
      <w:r>
        <w:rPr>
          <w:rFonts w:ascii="Calibri"/>
          <w:i/>
          <w:spacing w:val="1"/>
          <w:sz w:val="22"/>
        </w:rPr>
        <w:t> </w:t>
      </w:r>
      <w:r>
        <w:rPr>
          <w:rFonts w:ascii="Calibri"/>
          <w:i/>
          <w:spacing w:val="-1"/>
          <w:sz w:val="22"/>
        </w:rPr>
        <w:t>2015</w:t>
      </w:r>
      <w:r>
        <w:rPr>
          <w:rFonts w:ascii="Calibri"/>
          <w:sz w:val="22"/>
        </w:rPr>
      </w:r>
    </w:p>
    <w:p>
      <w:pPr>
        <w:spacing w:after="0"/>
        <w:jc w:val="left"/>
        <w:rPr>
          <w:rFonts w:ascii="Calibri" w:hAnsi="Calibri" w:cs="Calibri" w:eastAsia="Calibri"/>
          <w:sz w:val="22"/>
          <w:szCs w:val="22"/>
        </w:rPr>
        <w:sectPr>
          <w:pgSz w:w="11910" w:h="16840"/>
          <w:pgMar w:header="608" w:footer="772" w:top="800" w:bottom="960" w:left="1300" w:right="1340"/>
        </w:sectPr>
      </w:pPr>
    </w:p>
    <w:p>
      <w:pPr>
        <w:spacing w:line="240" w:lineRule="auto" w:before="0"/>
        <w:rPr>
          <w:rFonts w:ascii="Calibri" w:hAnsi="Calibri" w:cs="Calibri" w:eastAsia="Calibri"/>
          <w:i/>
          <w:sz w:val="20"/>
          <w:szCs w:val="20"/>
        </w:rPr>
      </w:pPr>
    </w:p>
    <w:p>
      <w:pPr>
        <w:spacing w:line="240" w:lineRule="auto" w:before="4"/>
        <w:rPr>
          <w:rFonts w:ascii="Calibri" w:hAnsi="Calibri" w:cs="Calibri" w:eastAsia="Calibri"/>
          <w:i/>
          <w:sz w:val="28"/>
          <w:szCs w:val="28"/>
        </w:rPr>
      </w:pPr>
    </w:p>
    <w:p>
      <w:pPr>
        <w:pStyle w:val="BodyText"/>
        <w:spacing w:line="276" w:lineRule="auto" w:before="56"/>
        <w:ind w:right="145"/>
        <w:jc w:val="left"/>
      </w:pPr>
      <w:r>
        <w:rPr>
          <w:spacing w:val="-1"/>
        </w:rPr>
        <w:t>Specific</w:t>
      </w:r>
      <w:r>
        <w:rPr/>
        <w:t> </w:t>
      </w:r>
      <w:r>
        <w:rPr>
          <w:spacing w:val="-1"/>
        </w:rPr>
        <w:t>charges</w:t>
      </w:r>
      <w:r>
        <w:rPr>
          <w:spacing w:val="-2"/>
        </w:rPr>
        <w:t> </w:t>
      </w:r>
      <w:r>
        <w:rPr>
          <w:spacing w:val="-1"/>
        </w:rPr>
        <w:t>are</w:t>
      </w:r>
      <w:r>
        <w:rPr>
          <w:spacing w:val="1"/>
        </w:rPr>
        <w:t> </w:t>
      </w:r>
      <w:r>
        <w:rPr>
          <w:spacing w:val="-1"/>
        </w:rPr>
        <w:t>prescribed in the</w:t>
      </w:r>
      <w:r>
        <w:rPr>
          <w:spacing w:val="1"/>
        </w:rPr>
        <w:t> </w:t>
      </w:r>
      <w:r>
        <w:rPr>
          <w:spacing w:val="-1"/>
        </w:rPr>
        <w:t>Biosecurity Charges</w:t>
      </w:r>
      <w:r>
        <w:rPr/>
        <w:t> </w:t>
      </w:r>
      <w:r>
        <w:rPr>
          <w:spacing w:val="-1"/>
        </w:rPr>
        <w:t>Imposition</w:t>
      </w:r>
      <w:r>
        <w:rPr/>
        <w:t> </w:t>
      </w:r>
      <w:r>
        <w:rPr>
          <w:spacing w:val="-1"/>
        </w:rPr>
        <w:t>(Customs) Regulation</w:t>
      </w:r>
      <w:r>
        <w:rPr>
          <w:spacing w:val="-3"/>
        </w:rPr>
        <w:t> </w:t>
      </w:r>
      <w:r>
        <w:rPr>
          <w:spacing w:val="-1"/>
        </w:rPr>
        <w:t>2016 and</w:t>
      </w:r>
      <w:r>
        <w:rPr>
          <w:spacing w:val="59"/>
        </w:rPr>
        <w:t> </w:t>
      </w:r>
      <w:r>
        <w:rPr>
          <w:spacing w:val="-1"/>
        </w:rPr>
        <w:t>the</w:t>
      </w:r>
      <w:r>
        <w:rPr>
          <w:spacing w:val="1"/>
        </w:rPr>
        <w:t> </w:t>
      </w:r>
      <w:r>
        <w:rPr>
          <w:spacing w:val="-1"/>
        </w:rPr>
        <w:t>Biosecurity</w:t>
      </w:r>
      <w:r>
        <w:rPr>
          <w:spacing w:val="1"/>
        </w:rPr>
        <w:t> </w:t>
      </w:r>
      <w:r>
        <w:rPr>
          <w:spacing w:val="-1"/>
        </w:rPr>
        <w:t>Charges</w:t>
      </w:r>
      <w:r>
        <w:rPr/>
        <w:t> </w:t>
      </w:r>
      <w:r>
        <w:rPr>
          <w:spacing w:val="-1"/>
        </w:rPr>
        <w:t>Imposition (General)</w:t>
      </w:r>
      <w:r>
        <w:rPr/>
        <w:t> </w:t>
      </w:r>
      <w:r>
        <w:rPr>
          <w:spacing w:val="-1"/>
        </w:rPr>
        <w:t>Regulation 2016.</w:t>
      </w:r>
    </w:p>
    <w:p>
      <w:pPr>
        <w:spacing w:line="240" w:lineRule="auto" w:before="4"/>
        <w:rPr>
          <w:rFonts w:ascii="Calibri" w:hAnsi="Calibri" w:cs="Calibri" w:eastAsia="Calibri"/>
          <w:sz w:val="16"/>
          <w:szCs w:val="16"/>
        </w:rPr>
      </w:pPr>
    </w:p>
    <w:p>
      <w:pPr>
        <w:pStyle w:val="BodyText"/>
        <w:spacing w:line="276" w:lineRule="auto"/>
        <w:ind w:right="736"/>
        <w:jc w:val="left"/>
      </w:pPr>
      <w:r>
        <w:rPr>
          <w:spacing w:val="-1"/>
        </w:rPr>
        <w:t>Specific</w:t>
      </w:r>
      <w:r>
        <w:rPr/>
        <w:t> </w:t>
      </w:r>
      <w:r>
        <w:rPr>
          <w:spacing w:val="-1"/>
        </w:rPr>
        <w:t>charges</w:t>
      </w:r>
      <w:r>
        <w:rPr>
          <w:spacing w:val="-2"/>
        </w:rPr>
        <w:t> </w:t>
      </w:r>
      <w:r>
        <w:rPr>
          <w:spacing w:val="-1"/>
        </w:rPr>
        <w:t>are</w:t>
      </w:r>
      <w:r>
        <w:rPr>
          <w:spacing w:val="1"/>
        </w:rPr>
        <w:t> </w:t>
      </w:r>
      <w:r>
        <w:rPr>
          <w:spacing w:val="-1"/>
        </w:rPr>
        <w:t>prescribed in the</w:t>
      </w:r>
      <w:r>
        <w:rPr>
          <w:spacing w:val="1"/>
        </w:rPr>
        <w:t> </w:t>
      </w:r>
      <w:r>
        <w:rPr>
          <w:spacing w:val="-1"/>
        </w:rPr>
        <w:t>Imported</w:t>
      </w:r>
      <w:r>
        <w:rPr/>
        <w:t> </w:t>
      </w:r>
      <w:r>
        <w:rPr>
          <w:spacing w:val="-1"/>
        </w:rPr>
        <w:t>Food</w:t>
      </w:r>
      <w:r>
        <w:rPr>
          <w:spacing w:val="-3"/>
        </w:rPr>
        <w:t> </w:t>
      </w:r>
      <w:r>
        <w:rPr>
          <w:spacing w:val="-1"/>
        </w:rPr>
        <w:t>Charges</w:t>
      </w:r>
      <w:r>
        <w:rPr/>
        <w:t> </w:t>
      </w:r>
      <w:r>
        <w:rPr>
          <w:spacing w:val="-1"/>
        </w:rPr>
        <w:t>(Imposition—Customs)</w:t>
      </w:r>
      <w:r>
        <w:rPr>
          <w:spacing w:val="46"/>
        </w:rPr>
        <w:t> </w:t>
      </w:r>
      <w:r>
        <w:rPr>
          <w:spacing w:val="-1"/>
        </w:rPr>
        <w:t>Regulation</w:t>
      </w:r>
      <w:r>
        <w:rPr>
          <w:spacing w:val="-3"/>
        </w:rPr>
        <w:t> </w:t>
      </w:r>
      <w:r>
        <w:rPr>
          <w:spacing w:val="-1"/>
        </w:rPr>
        <w:t>2015</w:t>
      </w:r>
      <w:r>
        <w:rPr>
          <w:spacing w:val="1"/>
        </w:rPr>
        <w:t> </w:t>
      </w:r>
      <w:r>
        <w:rPr>
          <w:spacing w:val="-1"/>
        </w:rPr>
        <w:t>and the Imported Food</w:t>
      </w:r>
      <w:r>
        <w:rPr>
          <w:spacing w:val="-3"/>
        </w:rPr>
        <w:t> </w:t>
      </w:r>
      <w:r>
        <w:rPr>
          <w:spacing w:val="-1"/>
        </w:rPr>
        <w:t>Charges</w:t>
      </w:r>
      <w:r>
        <w:rPr/>
        <w:t> </w:t>
      </w:r>
      <w:r>
        <w:rPr>
          <w:spacing w:val="-1"/>
        </w:rPr>
        <w:t>(Imposition—General)</w:t>
      </w:r>
      <w:r>
        <w:rPr>
          <w:spacing w:val="-2"/>
        </w:rPr>
        <w:t> </w:t>
      </w:r>
      <w:r>
        <w:rPr>
          <w:spacing w:val="-1"/>
        </w:rPr>
        <w:t>Regulation</w:t>
      </w:r>
      <w:r>
        <w:rPr/>
        <w:t> </w:t>
      </w:r>
      <w:r>
        <w:rPr>
          <w:spacing w:val="-1"/>
        </w:rPr>
        <w:t>2019.</w:t>
      </w:r>
    </w:p>
    <w:p>
      <w:pPr>
        <w:spacing w:line="240" w:lineRule="auto" w:before="5"/>
        <w:rPr>
          <w:rFonts w:ascii="Calibri" w:hAnsi="Calibri" w:cs="Calibri" w:eastAsia="Calibri"/>
          <w:sz w:val="16"/>
          <w:szCs w:val="16"/>
        </w:rPr>
      </w:pPr>
    </w:p>
    <w:p>
      <w:pPr>
        <w:pStyle w:val="Heading2"/>
        <w:spacing w:line="439" w:lineRule="exact"/>
        <w:ind w:left="118" w:right="0" w:firstLine="0"/>
        <w:jc w:val="left"/>
        <w:rPr>
          <w:b w:val="0"/>
          <w:bCs w:val="0"/>
        </w:rPr>
      </w:pPr>
      <w:bookmarkStart w:name="Determining the cost of regulatory charg" w:id="143"/>
      <w:bookmarkEnd w:id="143"/>
      <w:r>
        <w:rPr>
          <w:b w:val="0"/>
        </w:rPr>
      </w:r>
      <w:bookmarkStart w:name="_bookmark56" w:id="144"/>
      <w:bookmarkEnd w:id="144"/>
      <w:r>
        <w:rPr>
          <w:b w:val="0"/>
        </w:rPr>
      </w:r>
      <w:r>
        <w:rPr/>
        <w:t>Determining</w:t>
      </w:r>
      <w:r>
        <w:rPr>
          <w:spacing w:val="-8"/>
        </w:rPr>
        <w:t> </w:t>
      </w:r>
      <w:r>
        <w:rPr>
          <w:spacing w:val="-1"/>
        </w:rPr>
        <w:t>the</w:t>
      </w:r>
      <w:r>
        <w:rPr>
          <w:spacing w:val="-7"/>
        </w:rPr>
        <w:t> </w:t>
      </w:r>
      <w:r>
        <w:rPr/>
        <w:t>cost</w:t>
      </w:r>
      <w:r>
        <w:rPr>
          <w:spacing w:val="-7"/>
        </w:rPr>
        <w:t> </w:t>
      </w:r>
      <w:r>
        <w:rPr>
          <w:spacing w:val="-1"/>
        </w:rPr>
        <w:t>of</w:t>
      </w:r>
      <w:r>
        <w:rPr>
          <w:spacing w:val="-5"/>
        </w:rPr>
        <w:t> </w:t>
      </w:r>
      <w:r>
        <w:rPr>
          <w:spacing w:val="-1"/>
        </w:rPr>
        <w:t>regulatory</w:t>
      </w:r>
      <w:r>
        <w:rPr>
          <w:spacing w:val="-6"/>
        </w:rPr>
        <w:t> </w:t>
      </w:r>
      <w:r>
        <w:rPr>
          <w:spacing w:val="-1"/>
        </w:rPr>
        <w:t>charging</w:t>
      </w:r>
      <w:r>
        <w:rPr>
          <w:b w:val="0"/>
        </w:rPr>
      </w:r>
    </w:p>
    <w:p>
      <w:pPr>
        <w:pStyle w:val="BodyText"/>
        <w:spacing w:line="275" w:lineRule="auto"/>
        <w:ind w:right="232"/>
        <w:jc w:val="left"/>
      </w:pPr>
      <w:r>
        <w:rPr>
          <w:spacing w:val="-1"/>
        </w:rPr>
        <w:t>The</w:t>
      </w:r>
      <w:r>
        <w:rPr>
          <w:spacing w:val="1"/>
        </w:rPr>
        <w:t> </w:t>
      </w:r>
      <w:r>
        <w:rPr>
          <w:spacing w:val="-1"/>
        </w:rPr>
        <w:t>department</w:t>
      </w:r>
      <w:r>
        <w:rPr>
          <w:spacing w:val="1"/>
        </w:rPr>
        <w:t> </w:t>
      </w:r>
      <w:r>
        <w:rPr>
          <w:spacing w:val="-1"/>
        </w:rPr>
        <w:t>uses</w:t>
      </w:r>
      <w:r>
        <w:rPr>
          <w:spacing w:val="-2"/>
        </w:rPr>
        <w:t> </w:t>
      </w:r>
      <w:r>
        <w:rPr/>
        <w:t>an</w:t>
      </w:r>
      <w:r>
        <w:rPr>
          <w:spacing w:val="-1"/>
        </w:rPr>
        <w:t> activity-based costing</w:t>
      </w:r>
      <w:r>
        <w:rPr>
          <w:spacing w:val="-3"/>
        </w:rPr>
        <w:t> </w:t>
      </w:r>
      <w:r>
        <w:rPr>
          <w:spacing w:val="-1"/>
        </w:rPr>
        <w:t>(ABC)</w:t>
      </w:r>
      <w:r>
        <w:rPr>
          <w:spacing w:val="1"/>
        </w:rPr>
        <w:t> </w:t>
      </w:r>
      <w:r>
        <w:rPr>
          <w:spacing w:val="-1"/>
        </w:rPr>
        <w:t>system </w:t>
      </w:r>
      <w:r>
        <w:rPr/>
        <w:t>to</w:t>
      </w:r>
      <w:r>
        <w:rPr>
          <w:spacing w:val="-1"/>
        </w:rPr>
        <w:t> determine</w:t>
      </w:r>
      <w:r>
        <w:rPr>
          <w:spacing w:val="-2"/>
        </w:rPr>
        <w:t> </w:t>
      </w:r>
      <w:r>
        <w:rPr>
          <w:spacing w:val="-1"/>
        </w:rPr>
        <w:t>the cost</w:t>
      </w:r>
      <w:r>
        <w:rPr>
          <w:spacing w:val="1"/>
        </w:rPr>
        <w:t> </w:t>
      </w:r>
      <w:r>
        <w:rPr/>
        <w:t>of</w:t>
      </w:r>
      <w:r>
        <w:rPr>
          <w:spacing w:val="-2"/>
        </w:rPr>
        <w:t> </w:t>
      </w:r>
      <w:r>
        <w:rPr>
          <w:spacing w:val="-1"/>
        </w:rPr>
        <w:t>biosecurity</w:t>
      </w:r>
      <w:r>
        <w:rPr>
          <w:spacing w:val="49"/>
        </w:rPr>
        <w:t> </w:t>
      </w:r>
      <w:r>
        <w:rPr>
          <w:spacing w:val="-1"/>
        </w:rPr>
        <w:t>regulatory</w:t>
      </w:r>
      <w:r>
        <w:rPr>
          <w:spacing w:val="1"/>
        </w:rPr>
        <w:t> </w:t>
      </w:r>
      <w:r>
        <w:rPr>
          <w:spacing w:val="-1"/>
        </w:rPr>
        <w:t>activities.</w:t>
      </w:r>
      <w:r>
        <w:rPr/>
        <w:t> </w:t>
      </w:r>
      <w:r>
        <w:rPr>
          <w:spacing w:val="-2"/>
        </w:rPr>
        <w:t>The</w:t>
      </w:r>
      <w:r>
        <w:rPr>
          <w:spacing w:val="1"/>
        </w:rPr>
        <w:t> </w:t>
      </w:r>
      <w:r>
        <w:rPr>
          <w:spacing w:val="-1"/>
        </w:rPr>
        <w:t>ABC</w:t>
      </w:r>
      <w:r>
        <w:rPr>
          <w:spacing w:val="1"/>
        </w:rPr>
        <w:t> </w:t>
      </w:r>
      <w:r>
        <w:rPr>
          <w:spacing w:val="-1"/>
        </w:rPr>
        <w:t>allocation</w:t>
      </w:r>
      <w:r>
        <w:rPr>
          <w:spacing w:val="-3"/>
        </w:rPr>
        <w:t> </w:t>
      </w:r>
      <w:r>
        <w:rPr>
          <w:spacing w:val="-1"/>
        </w:rPr>
        <w:t>methodology </w:t>
      </w:r>
      <w:r>
        <w:rPr/>
        <w:t>reflects</w:t>
      </w:r>
      <w:r>
        <w:rPr>
          <w:spacing w:val="-2"/>
        </w:rPr>
        <w:t> </w:t>
      </w:r>
      <w:r>
        <w:rPr>
          <w:spacing w:val="-1"/>
        </w:rPr>
        <w:t>effort</w:t>
      </w:r>
      <w:r>
        <w:rPr>
          <w:spacing w:val="1"/>
        </w:rPr>
        <w:t> </w:t>
      </w:r>
      <w:r>
        <w:rPr>
          <w:spacing w:val="-1"/>
        </w:rPr>
        <w:t>incurred in delivering</w:t>
      </w:r>
      <w:r>
        <w:rPr/>
        <w:t> </w:t>
      </w:r>
      <w:r>
        <w:rPr>
          <w:spacing w:val="-1"/>
        </w:rPr>
        <w:t>regulatory</w:t>
      </w:r>
      <w:r>
        <w:rPr>
          <w:spacing w:val="57"/>
        </w:rPr>
        <w:t> </w:t>
      </w:r>
      <w:r>
        <w:rPr>
          <w:spacing w:val="-1"/>
        </w:rPr>
        <w:t>activities</w:t>
      </w:r>
      <w:r>
        <w:rPr/>
        <w:t> </w:t>
      </w:r>
      <w:r>
        <w:rPr>
          <w:spacing w:val="-1"/>
        </w:rPr>
        <w:t>to </w:t>
      </w:r>
      <w:r>
        <w:rPr/>
        <w:t>an </w:t>
      </w:r>
      <w:r>
        <w:rPr>
          <w:spacing w:val="-1"/>
        </w:rPr>
        <w:t>individual</w:t>
      </w:r>
      <w:r>
        <w:rPr/>
        <w:t> </w:t>
      </w:r>
      <w:r>
        <w:rPr>
          <w:spacing w:val="-1"/>
        </w:rPr>
        <w:t>or</w:t>
      </w:r>
      <w:r>
        <w:rPr/>
        <w:t> </w:t>
      </w:r>
      <w:r>
        <w:rPr>
          <w:spacing w:val="-1"/>
        </w:rPr>
        <w:t>entity.</w:t>
      </w:r>
    </w:p>
    <w:p>
      <w:pPr>
        <w:spacing w:line="240" w:lineRule="auto" w:before="5"/>
        <w:rPr>
          <w:rFonts w:ascii="Calibri" w:hAnsi="Calibri" w:cs="Calibri" w:eastAsia="Calibri"/>
          <w:sz w:val="16"/>
          <w:szCs w:val="16"/>
        </w:rPr>
      </w:pPr>
    </w:p>
    <w:p>
      <w:pPr>
        <w:pStyle w:val="BodyText"/>
        <w:spacing w:line="240" w:lineRule="auto"/>
        <w:ind w:right="0"/>
        <w:jc w:val="left"/>
      </w:pPr>
      <w:r>
        <w:rPr>
          <w:spacing w:val="-1"/>
        </w:rPr>
        <w:t>There</w:t>
      </w:r>
      <w:r>
        <w:rPr/>
        <w:t> </w:t>
      </w:r>
      <w:r>
        <w:rPr>
          <w:spacing w:val="-1"/>
        </w:rPr>
        <w:t>are</w:t>
      </w:r>
      <w:r>
        <w:rPr>
          <w:spacing w:val="-2"/>
        </w:rPr>
        <w:t> </w:t>
      </w:r>
      <w:r>
        <w:rPr/>
        <w:t>2</w:t>
      </w:r>
      <w:r>
        <w:rPr>
          <w:spacing w:val="1"/>
        </w:rPr>
        <w:t> </w:t>
      </w:r>
      <w:r>
        <w:rPr>
          <w:spacing w:val="-1"/>
        </w:rPr>
        <w:t>expense</w:t>
      </w:r>
      <w:r>
        <w:rPr>
          <w:spacing w:val="-2"/>
        </w:rPr>
        <w:t> </w:t>
      </w:r>
      <w:r>
        <w:rPr>
          <w:spacing w:val="-1"/>
        </w:rPr>
        <w:t>categories</w:t>
      </w:r>
      <w:r>
        <w:rPr/>
        <w:t> </w:t>
      </w:r>
      <w:r>
        <w:rPr>
          <w:spacing w:val="-1"/>
        </w:rPr>
        <w:t>used</w:t>
      </w:r>
      <w:r>
        <w:rPr/>
        <w:t> </w:t>
      </w:r>
      <w:r>
        <w:rPr>
          <w:spacing w:val="-2"/>
        </w:rPr>
        <w:t>to</w:t>
      </w:r>
      <w:r>
        <w:rPr>
          <w:spacing w:val="2"/>
        </w:rPr>
        <w:t> </w:t>
      </w:r>
      <w:r>
        <w:rPr>
          <w:spacing w:val="-1"/>
        </w:rPr>
        <w:t>calculate</w:t>
      </w:r>
      <w:r>
        <w:rPr>
          <w:spacing w:val="-2"/>
        </w:rPr>
        <w:t> </w:t>
      </w:r>
      <w:r>
        <w:rPr>
          <w:spacing w:val="-1"/>
        </w:rPr>
        <w:t>cost,</w:t>
      </w:r>
      <w:r>
        <w:rPr>
          <w:spacing w:val="1"/>
        </w:rPr>
        <w:t> </w:t>
      </w:r>
      <w:r>
        <w:rPr>
          <w:spacing w:val="-1"/>
        </w:rPr>
        <w:t>direct and indirect.</w:t>
      </w:r>
    </w:p>
    <w:p>
      <w:pPr>
        <w:spacing w:line="240" w:lineRule="auto" w:before="9"/>
        <w:rPr>
          <w:rFonts w:ascii="Calibri" w:hAnsi="Calibri" w:cs="Calibri" w:eastAsia="Calibri"/>
          <w:sz w:val="19"/>
          <w:szCs w:val="19"/>
        </w:rPr>
      </w:pPr>
    </w:p>
    <w:p>
      <w:pPr>
        <w:pStyle w:val="BodyText"/>
        <w:numPr>
          <w:ilvl w:val="0"/>
          <w:numId w:val="5"/>
        </w:numPr>
        <w:tabs>
          <w:tab w:pos="544" w:val="left" w:leader="none"/>
        </w:tabs>
        <w:spacing w:line="275" w:lineRule="auto" w:before="0" w:after="0"/>
        <w:ind w:left="543" w:right="367" w:hanging="425"/>
        <w:jc w:val="both"/>
      </w:pPr>
      <w:r>
        <w:rPr>
          <w:spacing w:val="-1"/>
        </w:rPr>
        <w:t>Direct</w:t>
      </w:r>
      <w:r>
        <w:rPr/>
        <w:t> </w:t>
      </w:r>
      <w:r>
        <w:rPr>
          <w:spacing w:val="-1"/>
        </w:rPr>
        <w:t>costs</w:t>
      </w:r>
      <w:r>
        <w:rPr>
          <w:spacing w:val="-2"/>
        </w:rPr>
        <w:t> </w:t>
      </w:r>
      <w:r>
        <w:rPr/>
        <w:t>can </w:t>
      </w:r>
      <w:r>
        <w:rPr>
          <w:spacing w:val="-1"/>
        </w:rPr>
        <w:t>be</w:t>
      </w:r>
      <w:r>
        <w:rPr>
          <w:spacing w:val="1"/>
        </w:rPr>
        <w:t> </w:t>
      </w:r>
      <w:r>
        <w:rPr>
          <w:spacing w:val="-1"/>
        </w:rPr>
        <w:t>directly attributed</w:t>
      </w:r>
      <w:r>
        <w:rPr/>
        <w:t> </w:t>
      </w:r>
      <w:r>
        <w:rPr>
          <w:spacing w:val="-2"/>
        </w:rPr>
        <w:t>to</w:t>
      </w:r>
      <w:r>
        <w:rPr>
          <w:spacing w:val="-1"/>
        </w:rPr>
        <w:t> the</w:t>
      </w:r>
      <w:r>
        <w:rPr>
          <w:spacing w:val="1"/>
        </w:rPr>
        <w:t> </w:t>
      </w:r>
      <w:r>
        <w:rPr>
          <w:spacing w:val="-1"/>
        </w:rPr>
        <w:t>provision</w:t>
      </w:r>
      <w:r>
        <w:rPr>
          <w:spacing w:val="-3"/>
        </w:rPr>
        <w:t> </w:t>
      </w:r>
      <w:r>
        <w:rPr/>
        <w:t>of an</w:t>
      </w:r>
      <w:r>
        <w:rPr>
          <w:spacing w:val="-1"/>
        </w:rPr>
        <w:t> activity,</w:t>
      </w:r>
      <w:r>
        <w:rPr>
          <w:spacing w:val="-2"/>
        </w:rPr>
        <w:t> </w:t>
      </w:r>
      <w:r>
        <w:rPr>
          <w:spacing w:val="-1"/>
        </w:rPr>
        <w:t>for</w:t>
      </w:r>
      <w:r>
        <w:rPr>
          <w:spacing w:val="-2"/>
        </w:rPr>
        <w:t> </w:t>
      </w:r>
      <w:r>
        <w:rPr>
          <w:spacing w:val="-1"/>
        </w:rPr>
        <w:t>example,</w:t>
      </w:r>
      <w:r>
        <w:rPr>
          <w:spacing w:val="-4"/>
        </w:rPr>
        <w:t> </w:t>
      </w:r>
      <w:r>
        <w:rPr>
          <w:spacing w:val="-1"/>
        </w:rPr>
        <w:t>inspections,</w:t>
      </w:r>
      <w:r>
        <w:rPr>
          <w:spacing w:val="70"/>
        </w:rPr>
        <w:t> </w:t>
      </w:r>
      <w:r>
        <w:rPr>
          <w:spacing w:val="-1"/>
        </w:rPr>
        <w:t>audit</w:t>
      </w:r>
      <w:r>
        <w:rPr/>
        <w:t> </w:t>
      </w:r>
      <w:r>
        <w:rPr>
          <w:spacing w:val="-1"/>
        </w:rPr>
        <w:t>and assessments.</w:t>
      </w:r>
      <w:r>
        <w:rPr/>
        <w:t> </w:t>
      </w:r>
      <w:r>
        <w:rPr>
          <w:spacing w:val="-1"/>
        </w:rPr>
        <w:t>They</w:t>
      </w:r>
      <w:r>
        <w:rPr>
          <w:spacing w:val="1"/>
        </w:rPr>
        <w:t> </w:t>
      </w:r>
      <w:r>
        <w:rPr>
          <w:spacing w:val="-1"/>
        </w:rPr>
        <w:t>comprise</w:t>
      </w:r>
      <w:r>
        <w:rPr>
          <w:spacing w:val="1"/>
        </w:rPr>
        <w:t> </w:t>
      </w:r>
      <w:r>
        <w:rPr>
          <w:spacing w:val="-1"/>
        </w:rPr>
        <w:t>staff</w:t>
      </w:r>
      <w:r>
        <w:rPr/>
        <w:t> </w:t>
      </w:r>
      <w:r>
        <w:rPr>
          <w:spacing w:val="-1"/>
        </w:rPr>
        <w:t>salaries</w:t>
      </w:r>
      <w:r>
        <w:rPr/>
        <w:t> </w:t>
      </w:r>
      <w:r>
        <w:rPr>
          <w:spacing w:val="-2"/>
        </w:rPr>
        <w:t>and</w:t>
      </w:r>
      <w:r>
        <w:rPr/>
        <w:t> </w:t>
      </w:r>
      <w:r>
        <w:rPr>
          <w:spacing w:val="-1"/>
        </w:rPr>
        <w:t>supplier</w:t>
      </w:r>
      <w:r>
        <w:rPr/>
        <w:t> </w:t>
      </w:r>
      <w:r>
        <w:rPr>
          <w:spacing w:val="-1"/>
        </w:rPr>
        <w:t>costs</w:t>
      </w:r>
      <w:r>
        <w:rPr/>
        <w:t> </w:t>
      </w:r>
      <w:r>
        <w:rPr>
          <w:spacing w:val="-1"/>
        </w:rPr>
        <w:t>including</w:t>
      </w:r>
      <w:r>
        <w:rPr/>
        <w:t> </w:t>
      </w:r>
      <w:r>
        <w:rPr>
          <w:spacing w:val="-1"/>
        </w:rPr>
        <w:t>direct</w:t>
      </w:r>
      <w:r>
        <w:rPr/>
        <w:t> </w:t>
      </w:r>
      <w:r>
        <w:rPr>
          <w:spacing w:val="-1"/>
        </w:rPr>
        <w:t>capital</w:t>
      </w:r>
      <w:r>
        <w:rPr>
          <w:spacing w:val="41"/>
        </w:rPr>
        <w:t> </w:t>
      </w:r>
      <w:r>
        <w:rPr>
          <w:spacing w:val="-1"/>
        </w:rPr>
        <w:t>expenses,</w:t>
      </w:r>
      <w:r>
        <w:rPr/>
        <w:t> </w:t>
      </w:r>
      <w:r>
        <w:rPr>
          <w:spacing w:val="-1"/>
        </w:rPr>
        <w:t>which</w:t>
      </w:r>
      <w:r>
        <w:rPr/>
        <w:t> </w:t>
      </w:r>
      <w:r>
        <w:rPr>
          <w:spacing w:val="-1"/>
        </w:rPr>
        <w:t>includes</w:t>
      </w:r>
      <w:r>
        <w:rPr/>
        <w:t> </w:t>
      </w:r>
      <w:r>
        <w:rPr>
          <w:spacing w:val="-2"/>
        </w:rPr>
        <w:t>plant,</w:t>
      </w:r>
      <w:r>
        <w:rPr/>
        <w:t> </w:t>
      </w:r>
      <w:r>
        <w:rPr>
          <w:spacing w:val="-1"/>
        </w:rPr>
        <w:t>property and depreciation.</w:t>
      </w:r>
    </w:p>
    <w:p>
      <w:pPr>
        <w:pStyle w:val="BodyText"/>
        <w:numPr>
          <w:ilvl w:val="0"/>
          <w:numId w:val="5"/>
        </w:numPr>
        <w:tabs>
          <w:tab w:pos="544" w:val="left" w:leader="none"/>
        </w:tabs>
        <w:spacing w:line="275" w:lineRule="auto" w:before="119" w:after="0"/>
        <w:ind w:left="543" w:right="488" w:hanging="425"/>
        <w:jc w:val="left"/>
      </w:pPr>
      <w:r>
        <w:rPr>
          <w:spacing w:val="-1"/>
        </w:rPr>
        <w:t>Indirect</w:t>
      </w:r>
      <w:r>
        <w:rPr/>
        <w:t> </w:t>
      </w:r>
      <w:r>
        <w:rPr>
          <w:spacing w:val="-1"/>
        </w:rPr>
        <w:t>costs</w:t>
      </w:r>
      <w:r>
        <w:rPr>
          <w:spacing w:val="-2"/>
        </w:rPr>
        <w:t> </w:t>
      </w:r>
      <w:r>
        <w:rPr>
          <w:spacing w:val="-1"/>
        </w:rPr>
        <w:t>support</w:t>
      </w:r>
      <w:r>
        <w:rPr>
          <w:spacing w:val="-2"/>
        </w:rPr>
        <w:t> </w:t>
      </w:r>
      <w:r>
        <w:rPr>
          <w:spacing w:val="-1"/>
        </w:rPr>
        <w:t>the effective</w:t>
      </w:r>
      <w:r>
        <w:rPr>
          <w:spacing w:val="1"/>
        </w:rPr>
        <w:t> </w:t>
      </w:r>
      <w:r>
        <w:rPr>
          <w:spacing w:val="-1"/>
        </w:rPr>
        <w:t>and</w:t>
      </w:r>
      <w:r>
        <w:rPr/>
        <w:t> </w:t>
      </w:r>
      <w:r>
        <w:rPr>
          <w:spacing w:val="-1"/>
        </w:rPr>
        <w:t>necessary</w:t>
      </w:r>
      <w:r>
        <w:rPr>
          <w:spacing w:val="1"/>
        </w:rPr>
        <w:t> </w:t>
      </w:r>
      <w:r>
        <w:rPr>
          <w:spacing w:val="-1"/>
        </w:rPr>
        <w:t>provision</w:t>
      </w:r>
      <w:r>
        <w:rPr/>
        <w:t> </w:t>
      </w:r>
      <w:r>
        <w:rPr>
          <w:spacing w:val="-1"/>
        </w:rPr>
        <w:t>of</w:t>
      </w:r>
      <w:r>
        <w:rPr/>
        <w:t> our</w:t>
      </w:r>
      <w:r>
        <w:rPr>
          <w:spacing w:val="-2"/>
        </w:rPr>
        <w:t> </w:t>
      </w:r>
      <w:r>
        <w:rPr>
          <w:spacing w:val="-1"/>
        </w:rPr>
        <w:t>direct</w:t>
      </w:r>
      <w:r>
        <w:rPr>
          <w:spacing w:val="-2"/>
        </w:rPr>
        <w:t> </w:t>
      </w:r>
      <w:r>
        <w:rPr>
          <w:spacing w:val="-1"/>
        </w:rPr>
        <w:t>expense</w:t>
      </w:r>
      <w:r>
        <w:rPr>
          <w:spacing w:val="-2"/>
        </w:rPr>
        <w:t> </w:t>
      </w:r>
      <w:r>
        <w:rPr>
          <w:spacing w:val="-1"/>
        </w:rPr>
        <w:t>activity.</w:t>
      </w:r>
      <w:r>
        <w:rPr>
          <w:spacing w:val="59"/>
        </w:rPr>
        <w:t> </w:t>
      </w:r>
      <w:r>
        <w:rPr>
          <w:spacing w:val="-1"/>
        </w:rPr>
        <w:t>Indirect</w:t>
      </w:r>
      <w:r>
        <w:rPr/>
        <w:t> </w:t>
      </w:r>
      <w:r>
        <w:rPr>
          <w:spacing w:val="-1"/>
        </w:rPr>
        <w:t>costs</w:t>
      </w:r>
      <w:r>
        <w:rPr>
          <w:spacing w:val="-2"/>
        </w:rPr>
        <w:t> </w:t>
      </w:r>
      <w:r>
        <w:rPr>
          <w:spacing w:val="-1"/>
        </w:rPr>
        <w:t>include</w:t>
      </w:r>
      <w:r>
        <w:rPr>
          <w:spacing w:val="1"/>
        </w:rPr>
        <w:t> </w:t>
      </w:r>
      <w:r>
        <w:rPr>
          <w:spacing w:val="-1"/>
        </w:rPr>
        <w:t>corporate</w:t>
      </w:r>
      <w:r>
        <w:rPr>
          <w:spacing w:val="-2"/>
        </w:rPr>
        <w:t> </w:t>
      </w:r>
      <w:r>
        <w:rPr>
          <w:spacing w:val="-1"/>
        </w:rPr>
        <w:t>staff</w:t>
      </w:r>
      <w:r>
        <w:rPr>
          <w:spacing w:val="-2"/>
        </w:rPr>
        <w:t> </w:t>
      </w:r>
      <w:r>
        <w:rPr>
          <w:spacing w:val="-1"/>
        </w:rPr>
        <w:t>salaries</w:t>
      </w:r>
      <w:r>
        <w:rPr>
          <w:spacing w:val="-2"/>
        </w:rPr>
        <w:t> </w:t>
      </w:r>
      <w:r>
        <w:rPr>
          <w:spacing w:val="-1"/>
        </w:rPr>
        <w:t>and</w:t>
      </w:r>
      <w:r>
        <w:rPr/>
        <w:t> </w:t>
      </w:r>
      <w:r>
        <w:rPr>
          <w:spacing w:val="-1"/>
        </w:rPr>
        <w:t>overheads</w:t>
      </w:r>
      <w:r>
        <w:rPr/>
        <w:t> for</w:t>
      </w:r>
      <w:r>
        <w:rPr>
          <w:spacing w:val="-2"/>
        </w:rPr>
        <w:t> </w:t>
      </w:r>
      <w:r>
        <w:rPr>
          <w:spacing w:val="-1"/>
        </w:rPr>
        <w:t>services</w:t>
      </w:r>
      <w:r>
        <w:rPr>
          <w:spacing w:val="-2"/>
        </w:rPr>
        <w:t> </w:t>
      </w:r>
      <w:r>
        <w:rPr>
          <w:spacing w:val="-1"/>
        </w:rPr>
        <w:t>such </w:t>
      </w:r>
      <w:r>
        <w:rPr/>
        <w:t>as</w:t>
      </w:r>
      <w:r>
        <w:rPr>
          <w:spacing w:val="-4"/>
        </w:rPr>
        <w:t> </w:t>
      </w:r>
      <w:r>
        <w:rPr>
          <w:spacing w:val="-1"/>
        </w:rPr>
        <w:t>information</w:t>
      </w:r>
      <w:r>
        <w:rPr>
          <w:spacing w:val="65"/>
        </w:rPr>
        <w:t> </w:t>
      </w:r>
      <w:r>
        <w:rPr>
          <w:spacing w:val="-1"/>
        </w:rPr>
        <w:t>technology,</w:t>
      </w:r>
      <w:r>
        <w:rPr>
          <w:spacing w:val="-2"/>
        </w:rPr>
        <w:t> </w:t>
      </w:r>
      <w:r>
        <w:rPr>
          <w:spacing w:val="-1"/>
        </w:rPr>
        <w:t>finance,</w:t>
      </w:r>
      <w:r>
        <w:rPr/>
        <w:t> </w:t>
      </w:r>
      <w:r>
        <w:rPr>
          <w:spacing w:val="-2"/>
        </w:rPr>
        <w:t>human</w:t>
      </w:r>
      <w:r>
        <w:rPr/>
        <w:t> </w:t>
      </w:r>
      <w:r>
        <w:rPr>
          <w:spacing w:val="-1"/>
        </w:rPr>
        <w:t>resources,</w:t>
      </w:r>
      <w:r>
        <w:rPr>
          <w:spacing w:val="1"/>
        </w:rPr>
        <w:t> </w:t>
      </w:r>
      <w:r>
        <w:rPr>
          <w:spacing w:val="-1"/>
        </w:rPr>
        <w:t>and</w:t>
      </w:r>
      <w:r>
        <w:rPr/>
        <w:t> </w:t>
      </w:r>
      <w:r>
        <w:rPr>
          <w:spacing w:val="-1"/>
        </w:rPr>
        <w:t>indirect</w:t>
      </w:r>
      <w:r>
        <w:rPr/>
        <w:t> </w:t>
      </w:r>
      <w:r>
        <w:rPr>
          <w:spacing w:val="-1"/>
        </w:rPr>
        <w:t>capital</w:t>
      </w:r>
      <w:r>
        <w:rPr/>
        <w:t> </w:t>
      </w:r>
      <w:r>
        <w:rPr>
          <w:spacing w:val="-1"/>
        </w:rPr>
        <w:t>expenses,</w:t>
      </w:r>
      <w:r>
        <w:rPr>
          <w:spacing w:val="-2"/>
        </w:rPr>
        <w:t> </w:t>
      </w:r>
      <w:r>
        <w:rPr>
          <w:spacing w:val="-1"/>
        </w:rPr>
        <w:t>which</w:t>
      </w:r>
      <w:r>
        <w:rPr/>
        <w:t> </w:t>
      </w:r>
      <w:r>
        <w:rPr>
          <w:spacing w:val="-1"/>
        </w:rPr>
        <w:t>includes</w:t>
      </w:r>
      <w:r>
        <w:rPr/>
        <w:t> </w:t>
      </w:r>
      <w:r>
        <w:rPr>
          <w:spacing w:val="-1"/>
        </w:rPr>
        <w:t>plant,</w:t>
      </w:r>
      <w:r>
        <w:rPr>
          <w:spacing w:val="57"/>
        </w:rPr>
        <w:t> </w:t>
      </w:r>
      <w:r>
        <w:rPr>
          <w:spacing w:val="-1"/>
        </w:rPr>
        <w:t>property</w:t>
      </w:r>
      <w:r>
        <w:rPr>
          <w:spacing w:val="1"/>
        </w:rPr>
        <w:t> </w:t>
      </w:r>
      <w:r>
        <w:rPr>
          <w:spacing w:val="-1"/>
        </w:rPr>
        <w:t>and depreciation.</w:t>
      </w:r>
    </w:p>
    <w:p>
      <w:pPr>
        <w:spacing w:line="240" w:lineRule="auto" w:before="6"/>
        <w:rPr>
          <w:rFonts w:ascii="Calibri" w:hAnsi="Calibri" w:cs="Calibri" w:eastAsia="Calibri"/>
          <w:sz w:val="16"/>
          <w:szCs w:val="16"/>
        </w:rPr>
      </w:pPr>
    </w:p>
    <w:p>
      <w:pPr>
        <w:pStyle w:val="Heading2"/>
        <w:spacing w:line="439" w:lineRule="exact"/>
        <w:ind w:left="118" w:right="0" w:firstLine="0"/>
        <w:jc w:val="left"/>
        <w:rPr>
          <w:b w:val="0"/>
          <w:bCs w:val="0"/>
        </w:rPr>
      </w:pPr>
      <w:bookmarkStart w:name="Allocation of costs" w:id="145"/>
      <w:bookmarkEnd w:id="145"/>
      <w:r>
        <w:rPr>
          <w:b w:val="0"/>
        </w:rPr>
      </w:r>
      <w:bookmarkStart w:name="_bookmark57" w:id="146"/>
      <w:bookmarkEnd w:id="146"/>
      <w:r>
        <w:rPr>
          <w:b w:val="0"/>
        </w:rPr>
      </w:r>
      <w:r>
        <w:rPr>
          <w:spacing w:val="-1"/>
        </w:rPr>
        <w:t>Allocation</w:t>
      </w:r>
      <w:r>
        <w:rPr>
          <w:spacing w:val="-10"/>
        </w:rPr>
        <w:t> </w:t>
      </w:r>
      <w:r>
        <w:rPr>
          <w:spacing w:val="-1"/>
        </w:rPr>
        <w:t>of</w:t>
      </w:r>
      <w:r>
        <w:rPr>
          <w:spacing w:val="-10"/>
        </w:rPr>
        <w:t> </w:t>
      </w:r>
      <w:r>
        <w:rPr>
          <w:spacing w:val="-1"/>
        </w:rPr>
        <w:t>costs</w:t>
      </w:r>
      <w:r>
        <w:rPr>
          <w:b w:val="0"/>
        </w:rPr>
      </w:r>
    </w:p>
    <w:p>
      <w:pPr>
        <w:pStyle w:val="BodyText"/>
        <w:spacing w:line="276" w:lineRule="auto"/>
        <w:ind w:right="193"/>
        <w:jc w:val="left"/>
      </w:pPr>
      <w:r>
        <w:rPr>
          <w:spacing w:val="-1"/>
        </w:rPr>
        <w:t>The</w:t>
      </w:r>
      <w:r>
        <w:rPr>
          <w:spacing w:val="1"/>
        </w:rPr>
        <w:t> </w:t>
      </w:r>
      <w:r>
        <w:rPr>
          <w:spacing w:val="-1"/>
        </w:rPr>
        <w:t>cost allocation process</w:t>
      </w:r>
      <w:r>
        <w:rPr>
          <w:spacing w:val="-2"/>
        </w:rPr>
        <w:t> </w:t>
      </w:r>
      <w:r>
        <w:rPr>
          <w:spacing w:val="-1"/>
        </w:rPr>
        <w:t>apportions</w:t>
      </w:r>
      <w:r>
        <w:rPr/>
        <w:t> </w:t>
      </w:r>
      <w:r>
        <w:rPr>
          <w:spacing w:val="-1"/>
        </w:rPr>
        <w:t>indirect</w:t>
      </w:r>
      <w:r>
        <w:rPr>
          <w:spacing w:val="-2"/>
        </w:rPr>
        <w:t> </w:t>
      </w:r>
      <w:r>
        <w:rPr>
          <w:spacing w:val="-1"/>
        </w:rPr>
        <w:t>and direct</w:t>
      </w:r>
      <w:r>
        <w:rPr/>
        <w:t> </w:t>
      </w:r>
      <w:r>
        <w:rPr>
          <w:spacing w:val="-1"/>
        </w:rPr>
        <w:t>costs</w:t>
      </w:r>
      <w:r>
        <w:rPr/>
        <w:t> </w:t>
      </w:r>
      <w:r>
        <w:rPr>
          <w:spacing w:val="-1"/>
        </w:rPr>
        <w:t>to</w:t>
      </w:r>
      <w:r>
        <w:rPr>
          <w:spacing w:val="1"/>
        </w:rPr>
        <w:t> </w:t>
      </w:r>
      <w:r>
        <w:rPr>
          <w:spacing w:val="-2"/>
        </w:rPr>
        <w:t>the</w:t>
      </w:r>
      <w:r>
        <w:rPr>
          <w:spacing w:val="1"/>
        </w:rPr>
        <w:t> </w:t>
      </w:r>
      <w:r>
        <w:rPr>
          <w:spacing w:val="-1"/>
        </w:rPr>
        <w:t>processes</w:t>
      </w:r>
      <w:r>
        <w:rPr/>
        <w:t> </w:t>
      </w:r>
      <w:r>
        <w:rPr>
          <w:spacing w:val="-2"/>
        </w:rPr>
        <w:t>and</w:t>
      </w:r>
      <w:r>
        <w:rPr>
          <w:spacing w:val="-1"/>
        </w:rPr>
        <w:t> activities</w:t>
      </w:r>
      <w:r>
        <w:rPr/>
        <w:t> </w:t>
      </w:r>
      <w:r>
        <w:rPr>
          <w:spacing w:val="-1"/>
        </w:rPr>
        <w:t>set</w:t>
      </w:r>
      <w:r>
        <w:rPr>
          <w:spacing w:val="-2"/>
        </w:rPr>
        <w:t> </w:t>
      </w:r>
      <w:r>
        <w:rPr/>
        <w:t>out</w:t>
      </w:r>
      <w:r>
        <w:rPr>
          <w:spacing w:val="61"/>
        </w:rPr>
        <w:t> </w:t>
      </w:r>
      <w:r>
        <w:rPr>
          <w:spacing w:val="-1"/>
        </w:rPr>
        <w:t>in</w:t>
      </w:r>
      <w:r>
        <w:rPr>
          <w:spacing w:val="-1"/>
        </w:rPr>
        <w:t> </w:t>
      </w:r>
      <w:hyperlink w:history="true" w:anchor="_bookmark59">
        <w:r>
          <w:rPr>
            <w:spacing w:val="-1"/>
          </w:rPr>
          <w:t>Figure</w:t>
        </w:r>
        <w:r>
          <w:rPr/>
          <w:t> </w:t>
        </w:r>
        <w:r>
          <w:rPr>
            <w:spacing w:val="-1"/>
          </w:rPr>
          <w:t>A1</w:t>
        </w:r>
        <w:r>
          <w:rPr>
            <w:spacing w:val="1"/>
          </w:rPr>
          <w:t> </w:t>
        </w:r>
        <w:r>
          <w:rPr>
            <w:spacing w:val="-1"/>
          </w:rPr>
          <w:t>Charge and </w:t>
        </w:r>
        <w:r>
          <w:rPr>
            <w:spacing w:val="-2"/>
          </w:rPr>
          <w:t>fee</w:t>
        </w:r>
        <w:r>
          <w:rPr>
            <w:spacing w:val="1"/>
          </w:rPr>
          <w:t> </w:t>
        </w:r>
        <w:r>
          <w:rPr>
            <w:spacing w:val="-1"/>
          </w:rPr>
          <w:t>related</w:t>
        </w:r>
        <w:r>
          <w:rPr/>
          <w:t> </w:t>
        </w:r>
        <w:r>
          <w:rPr>
            <w:spacing w:val="-1"/>
          </w:rPr>
          <w:t>activities</w:t>
        </w:r>
        <w:r>
          <w:rPr/>
          <w:t> </w:t>
        </w:r>
        <w:r>
          <w:rPr>
            <w:spacing w:val="-1"/>
          </w:rPr>
          <w:t>and associated</w:t>
        </w:r>
        <w:r>
          <w:rPr/>
          <w:t> </w:t>
        </w:r>
        <w:r>
          <w:rPr>
            <w:spacing w:val="-1"/>
          </w:rPr>
          <w:t>outputs.</w:t>
        </w:r>
      </w:hyperlink>
      <w:r>
        <w:rPr>
          <w:spacing w:val="-1"/>
        </w:rPr>
        <w:t> Indirect</w:t>
      </w:r>
      <w:r>
        <w:rPr>
          <w:spacing w:val="-2"/>
        </w:rPr>
        <w:t> </w:t>
      </w:r>
      <w:r>
        <w:rPr>
          <w:spacing w:val="-1"/>
        </w:rPr>
        <w:t>costs</w:t>
      </w:r>
      <w:r>
        <w:rPr>
          <w:spacing w:val="-2"/>
        </w:rPr>
        <w:t> </w:t>
      </w:r>
      <w:r>
        <w:rPr>
          <w:spacing w:val="-1"/>
        </w:rPr>
        <w:t>are</w:t>
      </w:r>
      <w:r>
        <w:rPr>
          <w:spacing w:val="1"/>
        </w:rPr>
        <w:t> </w:t>
      </w:r>
      <w:r>
        <w:rPr>
          <w:spacing w:val="-1"/>
        </w:rPr>
        <w:t>included in</w:t>
      </w:r>
      <w:r>
        <w:rPr>
          <w:spacing w:val="62"/>
        </w:rPr>
        <w:t> </w:t>
      </w:r>
      <w:r>
        <w:rPr>
          <w:spacing w:val="-1"/>
        </w:rPr>
        <w:t>the</w:t>
      </w:r>
      <w:r>
        <w:rPr>
          <w:spacing w:val="1"/>
        </w:rPr>
        <w:t> </w:t>
      </w:r>
      <w:r>
        <w:rPr>
          <w:spacing w:val="-1"/>
        </w:rPr>
        <w:t>cost</w:t>
      </w:r>
      <w:r>
        <w:rPr>
          <w:spacing w:val="1"/>
        </w:rPr>
        <w:t> </w:t>
      </w:r>
      <w:r>
        <w:rPr>
          <w:spacing w:val="-1"/>
        </w:rPr>
        <w:t>base</w:t>
      </w:r>
      <w:r>
        <w:rPr>
          <w:spacing w:val="1"/>
        </w:rPr>
        <w:t> </w:t>
      </w:r>
      <w:r>
        <w:rPr>
          <w:spacing w:val="-1"/>
        </w:rPr>
        <w:t>to</w:t>
      </w:r>
      <w:r>
        <w:rPr>
          <w:spacing w:val="1"/>
        </w:rPr>
        <w:t> </w:t>
      </w:r>
      <w:r>
        <w:rPr>
          <w:spacing w:val="-1"/>
        </w:rPr>
        <w:t>reflect</w:t>
      </w:r>
      <w:r>
        <w:rPr>
          <w:spacing w:val="1"/>
        </w:rPr>
        <w:t> </w:t>
      </w:r>
      <w:r>
        <w:rPr>
          <w:spacing w:val="-1"/>
        </w:rPr>
        <w:t>the</w:t>
      </w:r>
      <w:r>
        <w:rPr>
          <w:spacing w:val="-4"/>
        </w:rPr>
        <w:t> </w:t>
      </w:r>
      <w:r>
        <w:rPr>
          <w:spacing w:val="-1"/>
        </w:rPr>
        <w:t>systems</w:t>
      </w:r>
      <w:r>
        <w:rPr>
          <w:spacing w:val="-2"/>
        </w:rPr>
        <w:t> </w:t>
      </w:r>
      <w:r>
        <w:rPr>
          <w:spacing w:val="-1"/>
        </w:rPr>
        <w:t>and</w:t>
      </w:r>
      <w:r>
        <w:rPr/>
        <w:t> </w:t>
      </w:r>
      <w:r>
        <w:rPr>
          <w:spacing w:val="-1"/>
        </w:rPr>
        <w:t>processes</w:t>
      </w:r>
      <w:r>
        <w:rPr/>
        <w:t> </w:t>
      </w:r>
      <w:r>
        <w:rPr>
          <w:spacing w:val="-1"/>
        </w:rPr>
        <w:t>that</w:t>
      </w:r>
      <w:r>
        <w:rPr>
          <w:spacing w:val="-2"/>
        </w:rPr>
        <w:t> </w:t>
      </w:r>
      <w:r>
        <w:rPr/>
        <w:t>assist</w:t>
      </w:r>
      <w:r>
        <w:rPr>
          <w:spacing w:val="-2"/>
        </w:rPr>
        <w:t> </w:t>
      </w:r>
      <w:r>
        <w:rPr>
          <w:spacing w:val="-1"/>
        </w:rPr>
        <w:t>with</w:t>
      </w:r>
      <w:r>
        <w:rPr/>
        <w:t> </w:t>
      </w:r>
      <w:r>
        <w:rPr>
          <w:spacing w:val="-1"/>
        </w:rPr>
        <w:t>administration,</w:t>
      </w:r>
      <w:r>
        <w:rPr>
          <w:spacing w:val="-2"/>
        </w:rPr>
        <w:t> </w:t>
      </w:r>
      <w:r>
        <w:rPr>
          <w:spacing w:val="-1"/>
        </w:rPr>
        <w:t>which</w:t>
      </w:r>
      <w:r>
        <w:rPr/>
        <w:t> </w:t>
      </w:r>
      <w:r>
        <w:rPr>
          <w:spacing w:val="-1"/>
        </w:rPr>
        <w:t>the</w:t>
      </w:r>
      <w:r>
        <w:rPr>
          <w:spacing w:val="-2"/>
        </w:rPr>
        <w:t> </w:t>
      </w:r>
      <w:r>
        <w:rPr>
          <w:spacing w:val="-1"/>
        </w:rPr>
        <w:t>cost</w:t>
      </w:r>
      <w:r>
        <w:rPr>
          <w:spacing w:val="59"/>
        </w:rPr>
        <w:t> </w:t>
      </w:r>
      <w:r>
        <w:rPr>
          <w:spacing w:val="-1"/>
        </w:rPr>
        <w:t>recovered</w:t>
      </w:r>
      <w:r>
        <w:rPr/>
        <w:t> </w:t>
      </w:r>
      <w:r>
        <w:rPr>
          <w:spacing w:val="-1"/>
        </w:rPr>
        <w:t>arrangement</w:t>
      </w:r>
      <w:r>
        <w:rPr>
          <w:spacing w:val="-2"/>
        </w:rPr>
        <w:t> </w:t>
      </w:r>
      <w:r>
        <w:rPr>
          <w:spacing w:val="-1"/>
        </w:rPr>
        <w:t>benefits</w:t>
      </w:r>
      <w:r>
        <w:rPr/>
        <w:t> </w:t>
      </w:r>
      <w:r>
        <w:rPr>
          <w:spacing w:val="-1"/>
        </w:rPr>
        <w:t>from.</w:t>
      </w:r>
      <w:r>
        <w:rPr>
          <w:spacing w:val="-3"/>
        </w:rPr>
        <w:t> </w:t>
      </w:r>
      <w:r>
        <w:rPr>
          <w:spacing w:val="-1"/>
        </w:rPr>
        <w:t>The same</w:t>
      </w:r>
      <w:r>
        <w:rPr>
          <w:spacing w:val="-2"/>
        </w:rPr>
        <w:t> </w:t>
      </w:r>
      <w:r>
        <w:rPr>
          <w:spacing w:val="-1"/>
        </w:rPr>
        <w:t>methodology</w:t>
      </w:r>
      <w:r>
        <w:rPr>
          <w:spacing w:val="1"/>
        </w:rPr>
        <w:t> </w:t>
      </w:r>
      <w:r>
        <w:rPr>
          <w:spacing w:val="-1"/>
        </w:rPr>
        <w:t>is</w:t>
      </w:r>
      <w:r>
        <w:rPr>
          <w:spacing w:val="-2"/>
        </w:rPr>
        <w:t> </w:t>
      </w:r>
      <w:r>
        <w:rPr>
          <w:spacing w:val="-1"/>
        </w:rPr>
        <w:t>applied to</w:t>
      </w:r>
      <w:r>
        <w:rPr>
          <w:spacing w:val="1"/>
        </w:rPr>
        <w:t> </w:t>
      </w:r>
      <w:r>
        <w:rPr>
          <w:spacing w:val="-1"/>
        </w:rPr>
        <w:t>allocate</w:t>
      </w:r>
      <w:r>
        <w:rPr>
          <w:spacing w:val="1"/>
        </w:rPr>
        <w:t> </w:t>
      </w:r>
      <w:r>
        <w:rPr>
          <w:spacing w:val="-1"/>
        </w:rPr>
        <w:t>indirect</w:t>
      </w:r>
      <w:r>
        <w:rPr>
          <w:spacing w:val="1"/>
        </w:rPr>
        <w:t> </w:t>
      </w:r>
      <w:r>
        <w:rPr>
          <w:spacing w:val="-1"/>
        </w:rPr>
        <w:t>costs</w:t>
      </w:r>
      <w:r>
        <w:rPr>
          <w:spacing w:val="-2"/>
        </w:rPr>
        <w:t> to</w:t>
      </w:r>
      <w:r>
        <w:rPr>
          <w:spacing w:val="71"/>
        </w:rPr>
        <w:t> </w:t>
      </w:r>
      <w:r>
        <w:rPr>
          <w:spacing w:val="-1"/>
        </w:rPr>
        <w:t>activities</w:t>
      </w:r>
      <w:r>
        <w:rPr/>
        <w:t> </w:t>
      </w:r>
      <w:r>
        <w:rPr>
          <w:spacing w:val="-1"/>
        </w:rPr>
        <w:t>funded </w:t>
      </w:r>
      <w:r>
        <w:rPr>
          <w:spacing w:val="-2"/>
        </w:rPr>
        <w:t>by</w:t>
      </w:r>
      <w:r>
        <w:rPr>
          <w:spacing w:val="1"/>
        </w:rPr>
        <w:t> </w:t>
      </w:r>
      <w:r>
        <w:rPr>
          <w:spacing w:val="-1"/>
        </w:rPr>
        <w:t>budget</w:t>
      </w:r>
      <w:r>
        <w:rPr>
          <w:spacing w:val="-2"/>
        </w:rPr>
        <w:t> </w:t>
      </w:r>
      <w:r>
        <w:rPr>
          <w:spacing w:val="-1"/>
        </w:rPr>
        <w:t>appropriation,</w:t>
      </w:r>
      <w:r>
        <w:rPr>
          <w:spacing w:val="1"/>
        </w:rPr>
        <w:t> </w:t>
      </w:r>
      <w:r>
        <w:rPr>
          <w:spacing w:val="-1"/>
        </w:rPr>
        <w:t>in line</w:t>
      </w:r>
      <w:r>
        <w:rPr>
          <w:spacing w:val="-2"/>
        </w:rPr>
        <w:t> </w:t>
      </w:r>
      <w:r>
        <w:rPr>
          <w:spacing w:val="-1"/>
        </w:rPr>
        <w:t>with</w:t>
      </w:r>
      <w:r>
        <w:rPr>
          <w:spacing w:val="-3"/>
        </w:rPr>
        <w:t> </w:t>
      </w:r>
      <w:r>
        <w:rPr/>
        <w:t>our </w:t>
      </w:r>
      <w:r>
        <w:rPr>
          <w:spacing w:val="-1"/>
        </w:rPr>
        <w:t>internal</w:t>
      </w:r>
      <w:r>
        <w:rPr>
          <w:spacing w:val="-2"/>
        </w:rPr>
        <w:t> </w:t>
      </w:r>
      <w:r>
        <w:rPr>
          <w:spacing w:val="-1"/>
        </w:rPr>
        <w:t>cost</w:t>
      </w:r>
      <w:r>
        <w:rPr>
          <w:spacing w:val="1"/>
        </w:rPr>
        <w:t> </w:t>
      </w:r>
      <w:r>
        <w:rPr>
          <w:spacing w:val="-1"/>
        </w:rPr>
        <w:t>allocation</w:t>
      </w:r>
      <w:r>
        <w:rPr>
          <w:spacing w:val="-3"/>
        </w:rPr>
        <w:t> </w:t>
      </w:r>
      <w:r>
        <w:rPr>
          <w:spacing w:val="-1"/>
        </w:rPr>
        <w:t>policy.</w:t>
      </w:r>
    </w:p>
    <w:p>
      <w:pPr>
        <w:spacing w:line="240" w:lineRule="auto" w:before="5"/>
        <w:rPr>
          <w:rFonts w:ascii="Calibri" w:hAnsi="Calibri" w:cs="Calibri" w:eastAsia="Calibri"/>
          <w:sz w:val="16"/>
          <w:szCs w:val="16"/>
        </w:rPr>
      </w:pPr>
    </w:p>
    <w:p>
      <w:pPr>
        <w:pStyle w:val="BodyText"/>
        <w:spacing w:line="240" w:lineRule="auto"/>
        <w:ind w:right="0"/>
        <w:jc w:val="left"/>
      </w:pPr>
      <w:r>
        <w:rPr>
          <w:spacing w:val="-1"/>
        </w:rPr>
        <w:t>The</w:t>
      </w:r>
      <w:r>
        <w:rPr>
          <w:spacing w:val="1"/>
        </w:rPr>
        <w:t> </w:t>
      </w:r>
      <w:r>
        <w:rPr>
          <w:spacing w:val="-1"/>
        </w:rPr>
        <w:t>ABC</w:t>
      </w:r>
      <w:r>
        <w:rPr/>
        <w:t> </w:t>
      </w:r>
      <w:r>
        <w:rPr>
          <w:spacing w:val="-2"/>
        </w:rPr>
        <w:t>system</w:t>
      </w:r>
      <w:r>
        <w:rPr>
          <w:spacing w:val="1"/>
        </w:rPr>
        <w:t> </w:t>
      </w:r>
      <w:r>
        <w:rPr>
          <w:spacing w:val="-1"/>
        </w:rPr>
        <w:t>allocates</w:t>
      </w:r>
      <w:r>
        <w:rPr/>
        <w:t> </w:t>
      </w:r>
      <w:r>
        <w:rPr>
          <w:spacing w:val="-1"/>
        </w:rPr>
        <w:t>costs</w:t>
      </w:r>
      <w:r>
        <w:rPr>
          <w:spacing w:val="-2"/>
        </w:rPr>
        <w:t> </w:t>
      </w:r>
      <w:r>
        <w:rPr>
          <w:spacing w:val="-1"/>
        </w:rPr>
        <w:t>in </w:t>
      </w:r>
      <w:r>
        <w:rPr/>
        <w:t>a </w:t>
      </w:r>
      <w:r>
        <w:rPr>
          <w:spacing w:val="-1"/>
        </w:rPr>
        <w:t>staged</w:t>
      </w:r>
      <w:r>
        <w:rPr/>
        <w:t> </w:t>
      </w:r>
      <w:r>
        <w:rPr>
          <w:spacing w:val="-1"/>
        </w:rPr>
        <w:t>approach.</w:t>
      </w:r>
      <w:r>
        <w:rPr>
          <w:spacing w:val="-3"/>
        </w:rPr>
        <w:t> </w:t>
      </w:r>
      <w:r>
        <w:rPr>
          <w:spacing w:val="-1"/>
        </w:rPr>
        <w:t>The</w:t>
      </w:r>
      <w:r>
        <w:rPr>
          <w:spacing w:val="1"/>
        </w:rPr>
        <w:t> </w:t>
      </w:r>
      <w:r>
        <w:rPr>
          <w:spacing w:val="-1"/>
        </w:rPr>
        <w:t>steps</w:t>
      </w:r>
      <w:r>
        <w:rPr/>
        <w:t> </w:t>
      </w:r>
      <w:r>
        <w:rPr>
          <w:spacing w:val="-1"/>
        </w:rPr>
        <w:t>are:</w:t>
      </w:r>
    </w:p>
    <w:p>
      <w:pPr>
        <w:spacing w:line="240" w:lineRule="auto" w:before="8"/>
        <w:rPr>
          <w:rFonts w:ascii="Calibri" w:hAnsi="Calibri" w:cs="Calibri" w:eastAsia="Calibri"/>
          <w:sz w:val="19"/>
          <w:szCs w:val="19"/>
        </w:rPr>
      </w:pPr>
    </w:p>
    <w:p>
      <w:pPr>
        <w:pStyle w:val="BodyText"/>
        <w:numPr>
          <w:ilvl w:val="0"/>
          <w:numId w:val="7"/>
        </w:numPr>
        <w:tabs>
          <w:tab w:pos="839" w:val="left" w:leader="none"/>
        </w:tabs>
        <w:spacing w:line="276" w:lineRule="auto" w:before="0" w:after="0"/>
        <w:ind w:left="838" w:right="736" w:hanging="360"/>
        <w:jc w:val="left"/>
      </w:pPr>
      <w:r>
        <w:rPr>
          <w:spacing w:val="-1"/>
        </w:rPr>
        <w:t>Indirect</w:t>
      </w:r>
      <w:r>
        <w:rPr>
          <w:spacing w:val="1"/>
        </w:rPr>
        <w:t> </w:t>
      </w:r>
      <w:r>
        <w:rPr>
          <w:spacing w:val="-1"/>
        </w:rPr>
        <w:t>costs</w:t>
      </w:r>
      <w:r>
        <w:rPr>
          <w:spacing w:val="-2"/>
        </w:rPr>
        <w:t> </w:t>
      </w:r>
      <w:r>
        <w:rPr/>
        <w:t>are</w:t>
      </w:r>
      <w:r>
        <w:rPr>
          <w:spacing w:val="1"/>
        </w:rPr>
        <w:t> </w:t>
      </w:r>
      <w:r>
        <w:rPr>
          <w:spacing w:val="-1"/>
        </w:rPr>
        <w:t>allocated</w:t>
      </w:r>
      <w:r>
        <w:rPr>
          <w:spacing w:val="-3"/>
        </w:rPr>
        <w:t> </w:t>
      </w:r>
      <w:r>
        <w:rPr/>
        <w:t>to</w:t>
      </w:r>
      <w:r>
        <w:rPr>
          <w:spacing w:val="2"/>
        </w:rPr>
        <w:t> </w:t>
      </w:r>
      <w:r>
        <w:rPr>
          <w:spacing w:val="-1"/>
        </w:rPr>
        <w:t>direct</w:t>
      </w:r>
      <w:r>
        <w:rPr/>
        <w:t> </w:t>
      </w:r>
      <w:r>
        <w:rPr>
          <w:spacing w:val="-1"/>
        </w:rPr>
        <w:t>cost</w:t>
      </w:r>
      <w:r>
        <w:rPr>
          <w:spacing w:val="1"/>
        </w:rPr>
        <w:t> </w:t>
      </w:r>
      <w:r>
        <w:rPr>
          <w:spacing w:val="-1"/>
        </w:rPr>
        <w:t>centres</w:t>
      </w:r>
      <w:r>
        <w:rPr>
          <w:spacing w:val="1"/>
        </w:rPr>
        <w:t> </w:t>
      </w:r>
      <w:r>
        <w:rPr>
          <w:spacing w:val="-1"/>
        </w:rPr>
        <w:t>using</w:t>
      </w:r>
      <w:r>
        <w:rPr>
          <w:spacing w:val="-3"/>
        </w:rPr>
        <w:t> </w:t>
      </w:r>
      <w:r>
        <w:rPr/>
        <w:t>a </w:t>
      </w:r>
      <w:r>
        <w:rPr>
          <w:spacing w:val="-1"/>
        </w:rPr>
        <w:t>cost</w:t>
      </w:r>
      <w:r>
        <w:rPr>
          <w:spacing w:val="1"/>
        </w:rPr>
        <w:t> </w:t>
      </w:r>
      <w:r>
        <w:rPr>
          <w:spacing w:val="-1"/>
        </w:rPr>
        <w:t>driver</w:t>
      </w:r>
      <w:r>
        <w:rPr>
          <w:spacing w:val="-3"/>
        </w:rPr>
        <w:t> </w:t>
      </w:r>
      <w:r>
        <w:rPr>
          <w:spacing w:val="-1"/>
        </w:rPr>
        <w:t>that estimates</w:t>
      </w:r>
      <w:r>
        <w:rPr/>
        <w:t> </w:t>
      </w:r>
      <w:r>
        <w:rPr>
          <w:spacing w:val="-1"/>
        </w:rPr>
        <w:t>the</w:t>
      </w:r>
      <w:r>
        <w:rPr>
          <w:spacing w:val="53"/>
        </w:rPr>
        <w:t> </w:t>
      </w:r>
      <w:r>
        <w:rPr>
          <w:spacing w:val="-1"/>
        </w:rPr>
        <w:t>relative</w:t>
      </w:r>
      <w:r>
        <w:rPr>
          <w:spacing w:val="1"/>
        </w:rPr>
        <w:t> </w:t>
      </w:r>
      <w:r>
        <w:rPr>
          <w:spacing w:val="-1"/>
        </w:rPr>
        <w:t>use </w:t>
      </w:r>
      <w:r>
        <w:rPr/>
        <w:t>of</w:t>
      </w:r>
      <w:r>
        <w:rPr>
          <w:spacing w:val="-2"/>
        </w:rPr>
        <w:t> </w:t>
      </w:r>
      <w:r>
        <w:rPr>
          <w:spacing w:val="-1"/>
        </w:rPr>
        <w:t>each activity.</w:t>
      </w:r>
    </w:p>
    <w:p>
      <w:pPr>
        <w:pStyle w:val="BodyText"/>
        <w:spacing w:line="240" w:lineRule="auto" w:before="118"/>
        <w:ind w:right="0"/>
        <w:jc w:val="left"/>
      </w:pPr>
      <w:r>
        <w:rPr/>
        <w:t>Cost </w:t>
      </w:r>
      <w:r>
        <w:rPr>
          <w:spacing w:val="-1"/>
        </w:rPr>
        <w:t>drivers</w:t>
      </w:r>
      <w:r>
        <w:rPr>
          <w:spacing w:val="-3"/>
        </w:rPr>
        <w:t> </w:t>
      </w:r>
      <w:r>
        <w:rPr/>
        <w:t>for</w:t>
      </w:r>
      <w:r>
        <w:rPr>
          <w:spacing w:val="-3"/>
        </w:rPr>
        <w:t> </w:t>
      </w:r>
      <w:r>
        <w:rPr>
          <w:spacing w:val="-1"/>
        </w:rPr>
        <w:t>corporate</w:t>
      </w:r>
      <w:r>
        <w:rPr>
          <w:spacing w:val="1"/>
        </w:rPr>
        <w:t> </w:t>
      </w:r>
      <w:r>
        <w:rPr>
          <w:spacing w:val="-1"/>
        </w:rPr>
        <w:t>activities</w:t>
      </w:r>
      <w:r>
        <w:rPr/>
        <w:t> </w:t>
      </w:r>
      <w:r>
        <w:rPr>
          <w:spacing w:val="-1"/>
        </w:rPr>
        <w:t>are</w:t>
      </w:r>
      <w:r>
        <w:rPr>
          <w:spacing w:val="1"/>
        </w:rPr>
        <w:t> </w:t>
      </w:r>
      <w:r>
        <w:rPr>
          <w:spacing w:val="-1"/>
        </w:rPr>
        <w:t>described in Table</w:t>
      </w:r>
      <w:r>
        <w:rPr>
          <w:spacing w:val="1"/>
        </w:rPr>
        <w:t> </w:t>
      </w:r>
      <w:r>
        <w:rPr>
          <w:spacing w:val="-1"/>
        </w:rPr>
        <w:t>A1.</w:t>
      </w:r>
    </w:p>
    <w:p>
      <w:pPr>
        <w:spacing w:line="240" w:lineRule="auto" w:before="8"/>
        <w:rPr>
          <w:rFonts w:ascii="Calibri" w:hAnsi="Calibri" w:cs="Calibri" w:eastAsia="Calibri"/>
          <w:sz w:val="19"/>
          <w:szCs w:val="19"/>
        </w:rPr>
      </w:pPr>
    </w:p>
    <w:p>
      <w:pPr>
        <w:pStyle w:val="Heading5"/>
        <w:spacing w:line="240" w:lineRule="auto"/>
        <w:ind w:right="0"/>
        <w:jc w:val="left"/>
        <w:rPr>
          <w:b w:val="0"/>
          <w:bCs w:val="0"/>
        </w:rPr>
      </w:pPr>
      <w:bookmarkStart w:name="_bookmark58" w:id="147"/>
      <w:bookmarkEnd w:id="147"/>
      <w:r>
        <w:rPr>
          <w:b w:val="0"/>
        </w:rPr>
      </w:r>
      <w:r>
        <w:rPr/>
        <w:t>Table</w:t>
      </w:r>
      <w:r>
        <w:rPr>
          <w:spacing w:val="-6"/>
        </w:rPr>
        <w:t> </w:t>
      </w:r>
      <w:r>
        <w:rPr>
          <w:spacing w:val="-1"/>
        </w:rPr>
        <w:t>A1</w:t>
      </w:r>
      <w:r>
        <w:rPr>
          <w:spacing w:val="-3"/>
        </w:rPr>
        <w:t> </w:t>
      </w:r>
      <w:r>
        <w:rPr>
          <w:spacing w:val="-1"/>
        </w:rPr>
        <w:t>Cost</w:t>
      </w:r>
      <w:r>
        <w:rPr>
          <w:spacing w:val="-4"/>
        </w:rPr>
        <w:t> </w:t>
      </w:r>
      <w:r>
        <w:rPr>
          <w:spacing w:val="-1"/>
        </w:rPr>
        <w:t>drivers</w:t>
      </w:r>
      <w:r>
        <w:rPr>
          <w:spacing w:val="-6"/>
        </w:rPr>
        <w:t> </w:t>
      </w:r>
      <w:r>
        <w:rPr>
          <w:spacing w:val="-1"/>
        </w:rPr>
        <w:t>for</w:t>
      </w:r>
      <w:r>
        <w:rPr>
          <w:spacing w:val="-5"/>
        </w:rPr>
        <w:t> </w:t>
      </w:r>
      <w:r>
        <w:rPr>
          <w:spacing w:val="-1"/>
        </w:rPr>
        <w:t>corporate</w:t>
      </w:r>
      <w:r>
        <w:rPr>
          <w:spacing w:val="-5"/>
        </w:rPr>
        <w:t> </w:t>
      </w:r>
      <w:r>
        <w:rPr>
          <w:spacing w:val="-1"/>
        </w:rPr>
        <w:t>activities</w:t>
      </w:r>
      <w:r>
        <w:rPr>
          <w:b w:val="0"/>
        </w:rPr>
      </w:r>
    </w:p>
    <w:p>
      <w:pPr>
        <w:spacing w:line="240" w:lineRule="auto" w:before="3"/>
        <w:rPr>
          <w:rFonts w:ascii="Calibri" w:hAnsi="Calibri" w:cs="Calibri" w:eastAsia="Calibri"/>
          <w:b/>
          <w:bCs/>
          <w:sz w:val="10"/>
          <w:szCs w:val="10"/>
        </w:rPr>
      </w:pPr>
    </w:p>
    <w:tbl>
      <w:tblPr>
        <w:tblW w:w="0" w:type="auto"/>
        <w:jc w:val="left"/>
        <w:tblInd w:w="117" w:type="dxa"/>
        <w:tblLayout w:type="fixed"/>
        <w:tblCellMar>
          <w:top w:w="0" w:type="dxa"/>
          <w:left w:w="0" w:type="dxa"/>
          <w:bottom w:w="0" w:type="dxa"/>
          <w:right w:w="0" w:type="dxa"/>
        </w:tblCellMar>
        <w:tblLook w:val="01E0"/>
      </w:tblPr>
      <w:tblGrid>
        <w:gridCol w:w="2122"/>
        <w:gridCol w:w="6938"/>
      </w:tblGrid>
      <w:tr>
        <w:trPr>
          <w:trHeight w:val="351"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b/>
                <w:spacing w:val="-1"/>
                <w:sz w:val="18"/>
              </w:rPr>
              <w:t>Cost</w:t>
            </w:r>
            <w:r>
              <w:rPr>
                <w:rFonts w:ascii="Calibri"/>
                <w:b/>
                <w:spacing w:val="-4"/>
                <w:sz w:val="18"/>
              </w:rPr>
              <w:t> </w:t>
            </w:r>
            <w:r>
              <w:rPr>
                <w:rFonts w:ascii="Calibri"/>
                <w:b/>
                <w:sz w:val="18"/>
              </w:rPr>
              <w:t>driver</w:t>
            </w:r>
            <w:r>
              <w:rPr>
                <w:rFonts w:ascii="Calibri"/>
                <w:sz w:val="18"/>
              </w:rPr>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b/>
                <w:spacing w:val="-1"/>
                <w:sz w:val="18"/>
              </w:rPr>
              <w:t>Description</w:t>
            </w:r>
            <w:r>
              <w:rPr>
                <w:rFonts w:ascii="Calibri"/>
                <w:sz w:val="18"/>
              </w:rPr>
            </w:r>
          </w:p>
        </w:tc>
      </w:tr>
      <w:tr>
        <w:trPr>
          <w:trHeight w:val="568"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Workpoints</w:t>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317"/>
              <w:jc w:val="left"/>
              <w:rPr>
                <w:rFonts w:ascii="Calibri" w:hAnsi="Calibri" w:cs="Calibri" w:eastAsia="Calibri"/>
                <w:sz w:val="18"/>
                <w:szCs w:val="18"/>
              </w:rPr>
            </w:pPr>
            <w:r>
              <w:rPr>
                <w:rFonts w:ascii="Calibri"/>
                <w:spacing w:val="-1"/>
                <w:sz w:val="18"/>
              </w:rPr>
              <w:t>Distributes</w:t>
            </w:r>
            <w:r>
              <w:rPr>
                <w:rFonts w:ascii="Calibri"/>
                <w:spacing w:val="-4"/>
                <w:sz w:val="18"/>
              </w:rPr>
              <w:t> </w:t>
            </w:r>
            <w:r>
              <w:rPr>
                <w:rFonts w:ascii="Calibri"/>
                <w:spacing w:val="-1"/>
                <w:sz w:val="18"/>
              </w:rPr>
              <w:t>costs</w:t>
            </w:r>
            <w:r>
              <w:rPr>
                <w:rFonts w:ascii="Calibri"/>
                <w:spacing w:val="-3"/>
                <w:sz w:val="18"/>
              </w:rPr>
              <w:t> </w:t>
            </w:r>
            <w:r>
              <w:rPr>
                <w:rFonts w:ascii="Calibri"/>
                <w:spacing w:val="-1"/>
                <w:sz w:val="18"/>
              </w:rPr>
              <w:t>based</w:t>
            </w:r>
            <w:r>
              <w:rPr>
                <w:rFonts w:ascii="Calibri"/>
                <w:spacing w:val="-3"/>
                <w:sz w:val="18"/>
              </w:rPr>
              <w:t> </w:t>
            </w:r>
            <w:r>
              <w:rPr>
                <w:rFonts w:ascii="Calibri"/>
                <w:sz w:val="18"/>
              </w:rPr>
              <w:t>on</w:t>
            </w:r>
            <w:r>
              <w:rPr>
                <w:rFonts w:ascii="Calibri"/>
                <w:spacing w:val="-3"/>
                <w:sz w:val="18"/>
              </w:rPr>
              <w:t> </w:t>
            </w:r>
            <w:r>
              <w:rPr>
                <w:rFonts w:ascii="Calibri"/>
                <w:sz w:val="18"/>
              </w:rPr>
              <w:t>space</w:t>
            </w:r>
            <w:r>
              <w:rPr>
                <w:rFonts w:ascii="Calibri"/>
                <w:spacing w:val="-2"/>
                <w:sz w:val="18"/>
              </w:rPr>
              <w:t> </w:t>
            </w:r>
            <w:r>
              <w:rPr>
                <w:rFonts w:ascii="Calibri"/>
                <w:spacing w:val="-1"/>
                <w:sz w:val="18"/>
              </w:rPr>
              <w:t>occupied,</w:t>
            </w:r>
            <w:r>
              <w:rPr>
                <w:rFonts w:ascii="Calibri"/>
                <w:spacing w:val="-2"/>
                <w:sz w:val="18"/>
              </w:rPr>
              <w:t> </w:t>
            </w:r>
            <w:r>
              <w:rPr>
                <w:rFonts w:ascii="Calibri"/>
                <w:spacing w:val="-1"/>
                <w:sz w:val="18"/>
              </w:rPr>
              <w:t>with</w:t>
            </w:r>
            <w:r>
              <w:rPr>
                <w:rFonts w:ascii="Calibri"/>
                <w:spacing w:val="-3"/>
                <w:sz w:val="18"/>
              </w:rPr>
              <w:t> </w:t>
            </w:r>
            <w:r>
              <w:rPr>
                <w:rFonts w:ascii="Calibri"/>
                <w:sz w:val="18"/>
              </w:rPr>
              <w:t>the</w:t>
            </w:r>
            <w:r>
              <w:rPr>
                <w:rFonts w:ascii="Calibri"/>
                <w:spacing w:val="-3"/>
                <w:sz w:val="18"/>
              </w:rPr>
              <w:t> </w:t>
            </w:r>
            <w:r>
              <w:rPr>
                <w:rFonts w:ascii="Calibri"/>
                <w:spacing w:val="-1"/>
                <w:sz w:val="18"/>
              </w:rPr>
              <w:t>workpoint</w:t>
            </w:r>
            <w:r>
              <w:rPr>
                <w:rFonts w:ascii="Calibri"/>
                <w:spacing w:val="-2"/>
                <w:sz w:val="18"/>
              </w:rPr>
              <w:t> </w:t>
            </w:r>
            <w:r>
              <w:rPr>
                <w:rFonts w:ascii="Calibri"/>
                <w:spacing w:val="-1"/>
                <w:sz w:val="18"/>
              </w:rPr>
              <w:t>count</w:t>
            </w:r>
            <w:r>
              <w:rPr>
                <w:rFonts w:ascii="Calibri"/>
                <w:spacing w:val="-4"/>
                <w:sz w:val="18"/>
              </w:rPr>
              <w:t> </w:t>
            </w:r>
            <w:r>
              <w:rPr>
                <w:rFonts w:ascii="Calibri"/>
                <w:spacing w:val="-1"/>
                <w:sz w:val="18"/>
              </w:rPr>
              <w:t>reflecting</w:t>
            </w:r>
            <w:r>
              <w:rPr>
                <w:rFonts w:ascii="Calibri"/>
                <w:spacing w:val="-3"/>
                <w:sz w:val="18"/>
              </w:rPr>
              <w:t> </w:t>
            </w:r>
            <w:r>
              <w:rPr>
                <w:rFonts w:ascii="Calibri"/>
                <w:spacing w:val="-1"/>
                <w:sz w:val="18"/>
              </w:rPr>
              <w:t>the space</w:t>
            </w:r>
            <w:r>
              <w:rPr>
                <w:rFonts w:ascii="Calibri"/>
                <w:spacing w:val="89"/>
                <w:w w:val="99"/>
                <w:sz w:val="18"/>
              </w:rPr>
              <w:t> </w:t>
            </w:r>
            <w:r>
              <w:rPr>
                <w:rFonts w:ascii="Calibri"/>
                <w:spacing w:val="-1"/>
                <w:sz w:val="18"/>
              </w:rPr>
              <w:t>where</w:t>
            </w:r>
            <w:r>
              <w:rPr>
                <w:rFonts w:ascii="Calibri"/>
                <w:spacing w:val="-3"/>
                <w:sz w:val="18"/>
              </w:rPr>
              <w:t> </w:t>
            </w:r>
            <w:r>
              <w:rPr>
                <w:rFonts w:ascii="Calibri"/>
                <w:sz w:val="18"/>
              </w:rPr>
              <w:t>a</w:t>
            </w:r>
            <w:r>
              <w:rPr>
                <w:rFonts w:ascii="Calibri"/>
                <w:spacing w:val="-2"/>
                <w:sz w:val="18"/>
              </w:rPr>
              <w:t> </w:t>
            </w:r>
            <w:r>
              <w:rPr>
                <w:rFonts w:ascii="Calibri"/>
                <w:spacing w:val="-1"/>
                <w:sz w:val="18"/>
              </w:rPr>
              <w:t>person</w:t>
            </w:r>
            <w:r>
              <w:rPr>
                <w:rFonts w:ascii="Calibri"/>
                <w:spacing w:val="-3"/>
                <w:sz w:val="18"/>
              </w:rPr>
              <w:t> </w:t>
            </w:r>
            <w:r>
              <w:rPr>
                <w:rFonts w:ascii="Calibri"/>
                <w:sz w:val="18"/>
              </w:rPr>
              <w:t>may</w:t>
            </w:r>
            <w:r>
              <w:rPr>
                <w:rFonts w:ascii="Calibri"/>
                <w:spacing w:val="-1"/>
                <w:sz w:val="18"/>
              </w:rPr>
              <w:t> be</w:t>
            </w:r>
            <w:r>
              <w:rPr>
                <w:rFonts w:ascii="Calibri"/>
                <w:spacing w:val="-3"/>
                <w:sz w:val="18"/>
              </w:rPr>
              <w:t> </w:t>
            </w:r>
            <w:r>
              <w:rPr>
                <w:rFonts w:ascii="Calibri"/>
                <w:sz w:val="18"/>
              </w:rPr>
              <w:t>able</w:t>
            </w:r>
            <w:r>
              <w:rPr>
                <w:rFonts w:ascii="Calibri"/>
                <w:spacing w:val="-3"/>
                <w:sz w:val="18"/>
              </w:rPr>
              <w:t> </w:t>
            </w:r>
            <w:r>
              <w:rPr>
                <w:rFonts w:ascii="Calibri"/>
                <w:sz w:val="18"/>
              </w:rPr>
              <w:t>to</w:t>
            </w:r>
            <w:r>
              <w:rPr>
                <w:rFonts w:ascii="Calibri"/>
                <w:spacing w:val="-2"/>
                <w:sz w:val="18"/>
              </w:rPr>
              <w:t> </w:t>
            </w:r>
            <w:r>
              <w:rPr>
                <w:rFonts w:ascii="Calibri"/>
                <w:sz w:val="18"/>
              </w:rPr>
              <w:t>work.</w:t>
            </w:r>
          </w:p>
        </w:tc>
      </w:tr>
      <w:tr>
        <w:trPr>
          <w:trHeight w:val="350"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FTE</w:t>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spacing w:val="-1"/>
                <w:sz w:val="18"/>
              </w:rPr>
              <w:t>Distributes</w:t>
            </w:r>
            <w:r>
              <w:rPr>
                <w:rFonts w:ascii="Calibri"/>
                <w:spacing w:val="-4"/>
                <w:sz w:val="18"/>
              </w:rPr>
              <w:t> </w:t>
            </w:r>
            <w:r>
              <w:rPr>
                <w:rFonts w:ascii="Calibri"/>
                <w:spacing w:val="-1"/>
                <w:sz w:val="18"/>
              </w:rPr>
              <w:t>costs</w:t>
            </w:r>
            <w:r>
              <w:rPr>
                <w:rFonts w:ascii="Calibri"/>
                <w:spacing w:val="-3"/>
                <w:sz w:val="18"/>
              </w:rPr>
              <w:t> </w:t>
            </w:r>
            <w:r>
              <w:rPr>
                <w:rFonts w:ascii="Calibri"/>
                <w:spacing w:val="-1"/>
                <w:sz w:val="18"/>
              </w:rPr>
              <w:t>based</w:t>
            </w:r>
            <w:r>
              <w:rPr>
                <w:rFonts w:ascii="Calibri"/>
                <w:spacing w:val="-3"/>
                <w:sz w:val="18"/>
              </w:rPr>
              <w:t> </w:t>
            </w:r>
            <w:r>
              <w:rPr>
                <w:rFonts w:ascii="Calibri"/>
                <w:sz w:val="18"/>
              </w:rPr>
              <w:t>on</w:t>
            </w:r>
            <w:r>
              <w:rPr>
                <w:rFonts w:ascii="Calibri"/>
                <w:spacing w:val="-3"/>
                <w:sz w:val="18"/>
              </w:rPr>
              <w:t> </w:t>
            </w:r>
            <w:r>
              <w:rPr>
                <w:rFonts w:ascii="Calibri"/>
                <w:spacing w:val="-1"/>
                <w:sz w:val="18"/>
              </w:rPr>
              <w:t>each</w:t>
            </w:r>
            <w:r>
              <w:rPr>
                <w:rFonts w:ascii="Calibri"/>
                <w:spacing w:val="-2"/>
                <w:sz w:val="18"/>
              </w:rPr>
              <w:t> </w:t>
            </w:r>
            <w:r>
              <w:rPr>
                <w:rFonts w:ascii="Calibri"/>
                <w:spacing w:val="-1"/>
                <w:sz w:val="18"/>
              </w:rPr>
              <w:t>program's</w:t>
            </w:r>
            <w:r>
              <w:rPr>
                <w:rFonts w:ascii="Calibri"/>
                <w:spacing w:val="-3"/>
                <w:sz w:val="18"/>
              </w:rPr>
              <w:t> </w:t>
            </w:r>
            <w:r>
              <w:rPr>
                <w:rFonts w:ascii="Calibri"/>
                <w:spacing w:val="-1"/>
                <w:sz w:val="18"/>
              </w:rPr>
              <w:t>full-time</w:t>
            </w:r>
            <w:r>
              <w:rPr>
                <w:rFonts w:ascii="Calibri"/>
                <w:spacing w:val="-3"/>
                <w:sz w:val="18"/>
              </w:rPr>
              <w:t> </w:t>
            </w:r>
            <w:r>
              <w:rPr>
                <w:rFonts w:ascii="Calibri"/>
                <w:spacing w:val="-1"/>
                <w:sz w:val="18"/>
              </w:rPr>
              <w:t>equivalent </w:t>
            </w:r>
            <w:r>
              <w:rPr>
                <w:rFonts w:ascii="Calibri"/>
                <w:sz w:val="18"/>
              </w:rPr>
              <w:t>staff</w:t>
            </w:r>
            <w:r>
              <w:rPr>
                <w:rFonts w:ascii="Calibri"/>
                <w:spacing w:val="-2"/>
                <w:sz w:val="18"/>
              </w:rPr>
              <w:t> </w:t>
            </w:r>
            <w:r>
              <w:rPr>
                <w:rFonts w:ascii="Calibri"/>
                <w:spacing w:val="-1"/>
                <w:sz w:val="18"/>
              </w:rPr>
              <w:t>numbers.</w:t>
            </w:r>
          </w:p>
        </w:tc>
      </w:tr>
      <w:tr>
        <w:trPr>
          <w:trHeight w:val="351"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z w:val="18"/>
              </w:rPr>
              <w:t>PC</w:t>
            </w:r>
            <w:r>
              <w:rPr>
                <w:rFonts w:ascii="Calibri"/>
                <w:spacing w:val="-2"/>
                <w:sz w:val="18"/>
              </w:rPr>
              <w:t> </w:t>
            </w:r>
            <w:r>
              <w:rPr>
                <w:rFonts w:ascii="Calibri"/>
                <w:spacing w:val="-1"/>
                <w:sz w:val="18"/>
              </w:rPr>
              <w:t>count/IT assets</w:t>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Distributes</w:t>
            </w:r>
            <w:r>
              <w:rPr>
                <w:rFonts w:ascii="Calibri"/>
                <w:spacing w:val="-3"/>
                <w:sz w:val="18"/>
              </w:rPr>
              <w:t> </w:t>
            </w:r>
            <w:r>
              <w:rPr>
                <w:rFonts w:ascii="Calibri"/>
                <w:spacing w:val="-1"/>
                <w:sz w:val="18"/>
              </w:rPr>
              <w:t>costs</w:t>
            </w:r>
            <w:r>
              <w:rPr>
                <w:rFonts w:ascii="Calibri"/>
                <w:spacing w:val="-2"/>
                <w:sz w:val="18"/>
              </w:rPr>
              <w:t> </w:t>
            </w:r>
            <w:r>
              <w:rPr>
                <w:rFonts w:ascii="Calibri"/>
                <w:spacing w:val="-1"/>
                <w:sz w:val="18"/>
              </w:rPr>
              <w:t>based</w:t>
            </w:r>
            <w:r>
              <w:rPr>
                <w:rFonts w:ascii="Calibri"/>
                <w:spacing w:val="-2"/>
                <w:sz w:val="18"/>
              </w:rPr>
              <w:t> </w:t>
            </w:r>
            <w:r>
              <w:rPr>
                <w:rFonts w:ascii="Calibri"/>
                <w:sz w:val="18"/>
              </w:rPr>
              <w:t>on</w:t>
            </w:r>
            <w:r>
              <w:rPr>
                <w:rFonts w:ascii="Calibri"/>
                <w:spacing w:val="-2"/>
                <w:sz w:val="18"/>
              </w:rPr>
              <w:t> </w:t>
            </w:r>
            <w:r>
              <w:rPr>
                <w:rFonts w:ascii="Calibri"/>
                <w:sz w:val="18"/>
              </w:rPr>
              <w:t>the</w:t>
            </w:r>
            <w:r>
              <w:rPr>
                <w:rFonts w:ascii="Calibri"/>
                <w:spacing w:val="-3"/>
                <w:sz w:val="18"/>
              </w:rPr>
              <w:t> </w:t>
            </w:r>
            <w:r>
              <w:rPr>
                <w:rFonts w:ascii="Calibri"/>
                <w:sz w:val="18"/>
              </w:rPr>
              <w:t>number</w:t>
            </w:r>
            <w:r>
              <w:rPr>
                <w:rFonts w:ascii="Calibri"/>
                <w:spacing w:val="-2"/>
                <w:sz w:val="18"/>
              </w:rPr>
              <w:t> </w:t>
            </w:r>
            <w:r>
              <w:rPr>
                <w:rFonts w:ascii="Calibri"/>
                <w:sz w:val="18"/>
              </w:rPr>
              <w:t>of</w:t>
            </w:r>
            <w:r>
              <w:rPr>
                <w:rFonts w:ascii="Calibri"/>
                <w:spacing w:val="-1"/>
                <w:sz w:val="18"/>
              </w:rPr>
              <w:t> </w:t>
            </w:r>
            <w:r>
              <w:rPr>
                <w:rFonts w:ascii="Calibri"/>
                <w:sz w:val="18"/>
              </w:rPr>
              <w:t>IT</w:t>
            </w:r>
            <w:r>
              <w:rPr>
                <w:rFonts w:ascii="Calibri"/>
                <w:spacing w:val="-1"/>
                <w:sz w:val="18"/>
              </w:rPr>
              <w:t> assets</w:t>
            </w:r>
            <w:r>
              <w:rPr>
                <w:rFonts w:ascii="Calibri"/>
                <w:spacing w:val="-2"/>
                <w:sz w:val="18"/>
              </w:rPr>
              <w:t> </w:t>
            </w:r>
            <w:r>
              <w:rPr>
                <w:rFonts w:ascii="Calibri"/>
                <w:sz w:val="18"/>
              </w:rPr>
              <w:t>in</w:t>
            </w:r>
            <w:r>
              <w:rPr>
                <w:rFonts w:ascii="Calibri"/>
                <w:spacing w:val="-2"/>
                <w:sz w:val="18"/>
              </w:rPr>
              <w:t> </w:t>
            </w:r>
            <w:r>
              <w:rPr>
                <w:rFonts w:ascii="Calibri"/>
                <w:sz w:val="18"/>
              </w:rPr>
              <w:t>a</w:t>
            </w:r>
            <w:r>
              <w:rPr>
                <w:rFonts w:ascii="Calibri"/>
                <w:spacing w:val="-1"/>
                <w:sz w:val="18"/>
              </w:rPr>
              <w:t> program.</w:t>
            </w:r>
          </w:p>
        </w:tc>
      </w:tr>
      <w:tr>
        <w:trPr>
          <w:trHeight w:val="789"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Transactions</w:t>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19" w:lineRule="exact" w:before="60"/>
              <w:ind w:left="102" w:right="0"/>
              <w:jc w:val="left"/>
              <w:rPr>
                <w:rFonts w:ascii="Calibri" w:hAnsi="Calibri" w:cs="Calibri" w:eastAsia="Calibri"/>
                <w:sz w:val="18"/>
                <w:szCs w:val="18"/>
              </w:rPr>
            </w:pPr>
            <w:r>
              <w:rPr>
                <w:rFonts w:ascii="Calibri"/>
                <w:spacing w:val="-1"/>
                <w:sz w:val="18"/>
              </w:rPr>
              <w:t>Distributes</w:t>
            </w:r>
            <w:r>
              <w:rPr>
                <w:rFonts w:ascii="Calibri"/>
                <w:spacing w:val="-3"/>
                <w:sz w:val="18"/>
              </w:rPr>
              <w:t> </w:t>
            </w:r>
            <w:r>
              <w:rPr>
                <w:rFonts w:ascii="Calibri"/>
                <w:spacing w:val="-1"/>
                <w:sz w:val="18"/>
              </w:rPr>
              <w:t>costs</w:t>
            </w:r>
            <w:r>
              <w:rPr>
                <w:rFonts w:ascii="Calibri"/>
                <w:spacing w:val="-3"/>
                <w:sz w:val="18"/>
              </w:rPr>
              <w:t> </w:t>
            </w:r>
            <w:r>
              <w:rPr>
                <w:rFonts w:ascii="Calibri"/>
                <w:spacing w:val="-1"/>
                <w:sz w:val="18"/>
              </w:rPr>
              <w:t>based</w:t>
            </w:r>
            <w:r>
              <w:rPr>
                <w:rFonts w:ascii="Calibri"/>
                <w:spacing w:val="-2"/>
                <w:sz w:val="18"/>
              </w:rPr>
              <w:t> </w:t>
            </w:r>
            <w:r>
              <w:rPr>
                <w:rFonts w:ascii="Calibri"/>
                <w:sz w:val="18"/>
              </w:rPr>
              <w:t>on</w:t>
            </w:r>
            <w:r>
              <w:rPr>
                <w:rFonts w:ascii="Calibri"/>
                <w:spacing w:val="-3"/>
                <w:sz w:val="18"/>
              </w:rPr>
              <w:t> </w:t>
            </w:r>
            <w:r>
              <w:rPr>
                <w:rFonts w:ascii="Calibri"/>
                <w:sz w:val="18"/>
              </w:rPr>
              <w:t>the</w:t>
            </w:r>
            <w:r>
              <w:rPr>
                <w:rFonts w:ascii="Calibri"/>
                <w:spacing w:val="-3"/>
                <w:sz w:val="18"/>
              </w:rPr>
              <w:t> </w:t>
            </w:r>
            <w:r>
              <w:rPr>
                <w:rFonts w:ascii="Calibri"/>
                <w:sz w:val="18"/>
              </w:rPr>
              <w:t>number</w:t>
            </w:r>
            <w:r>
              <w:rPr>
                <w:rFonts w:ascii="Calibri"/>
                <w:spacing w:val="-2"/>
                <w:sz w:val="18"/>
              </w:rPr>
              <w:t> </w:t>
            </w:r>
            <w:r>
              <w:rPr>
                <w:rFonts w:ascii="Calibri"/>
                <w:sz w:val="18"/>
              </w:rPr>
              <w:t>of</w:t>
            </w:r>
            <w:r>
              <w:rPr>
                <w:rFonts w:ascii="Calibri"/>
                <w:spacing w:val="-2"/>
                <w:sz w:val="18"/>
              </w:rPr>
              <w:t> </w:t>
            </w:r>
            <w:r>
              <w:rPr>
                <w:rFonts w:ascii="Calibri"/>
                <w:spacing w:val="-1"/>
                <w:sz w:val="18"/>
              </w:rPr>
              <w:t>transactions incurred</w:t>
            </w:r>
            <w:r>
              <w:rPr>
                <w:rFonts w:ascii="Calibri"/>
                <w:spacing w:val="-2"/>
                <w:sz w:val="18"/>
              </w:rPr>
              <w:t> </w:t>
            </w:r>
            <w:r>
              <w:rPr>
                <w:rFonts w:ascii="Calibri"/>
                <w:sz w:val="18"/>
              </w:rPr>
              <w:t>over</w:t>
            </w:r>
            <w:r>
              <w:rPr>
                <w:rFonts w:ascii="Calibri"/>
                <w:spacing w:val="-3"/>
                <w:sz w:val="18"/>
              </w:rPr>
              <w:t> </w:t>
            </w:r>
            <w:r>
              <w:rPr>
                <w:rFonts w:ascii="Calibri"/>
                <w:sz w:val="18"/>
              </w:rPr>
              <w:t>a</w:t>
            </w:r>
            <w:r>
              <w:rPr>
                <w:rFonts w:ascii="Calibri"/>
                <w:spacing w:val="-2"/>
                <w:sz w:val="18"/>
              </w:rPr>
              <w:t> </w:t>
            </w:r>
            <w:r>
              <w:rPr>
                <w:rFonts w:ascii="Calibri"/>
                <w:spacing w:val="-1"/>
                <w:sz w:val="18"/>
              </w:rPr>
              <w:t>period.</w:t>
            </w:r>
          </w:p>
          <w:p>
            <w:pPr>
              <w:pStyle w:val="TableParagraph"/>
              <w:spacing w:line="240" w:lineRule="auto"/>
              <w:ind w:left="102" w:right="112"/>
              <w:jc w:val="left"/>
              <w:rPr>
                <w:rFonts w:ascii="Calibri" w:hAnsi="Calibri" w:cs="Calibri" w:eastAsia="Calibri"/>
                <w:sz w:val="18"/>
                <w:szCs w:val="18"/>
              </w:rPr>
            </w:pPr>
            <w:r>
              <w:rPr>
                <w:rFonts w:ascii="Calibri"/>
                <w:spacing w:val="-1"/>
                <w:sz w:val="18"/>
              </w:rPr>
              <w:t>This</w:t>
            </w:r>
            <w:r>
              <w:rPr>
                <w:rFonts w:ascii="Calibri"/>
                <w:spacing w:val="-3"/>
                <w:sz w:val="18"/>
              </w:rPr>
              <w:t> </w:t>
            </w:r>
            <w:r>
              <w:rPr>
                <w:rFonts w:ascii="Calibri"/>
                <w:spacing w:val="-1"/>
                <w:sz w:val="18"/>
              </w:rPr>
              <w:t>driver</w:t>
            </w:r>
            <w:r>
              <w:rPr>
                <w:rFonts w:ascii="Calibri"/>
                <w:spacing w:val="-3"/>
                <w:sz w:val="18"/>
              </w:rPr>
              <w:t> </w:t>
            </w:r>
            <w:r>
              <w:rPr>
                <w:rFonts w:ascii="Calibri"/>
                <w:spacing w:val="-1"/>
                <w:sz w:val="18"/>
              </w:rPr>
              <w:t>is</w:t>
            </w:r>
            <w:r>
              <w:rPr>
                <w:rFonts w:ascii="Calibri"/>
                <w:spacing w:val="-3"/>
                <w:sz w:val="18"/>
              </w:rPr>
              <w:t> </w:t>
            </w:r>
            <w:r>
              <w:rPr>
                <w:rFonts w:ascii="Calibri"/>
                <w:sz w:val="18"/>
              </w:rPr>
              <w:t>used</w:t>
            </w:r>
            <w:r>
              <w:rPr>
                <w:rFonts w:ascii="Calibri"/>
                <w:spacing w:val="-3"/>
                <w:sz w:val="18"/>
              </w:rPr>
              <w:t> </w:t>
            </w:r>
            <w:r>
              <w:rPr>
                <w:rFonts w:ascii="Calibri"/>
                <w:sz w:val="18"/>
              </w:rPr>
              <w:t>to</w:t>
            </w:r>
            <w:r>
              <w:rPr>
                <w:rFonts w:ascii="Calibri"/>
                <w:spacing w:val="-1"/>
                <w:sz w:val="18"/>
              </w:rPr>
              <w:t> allocate</w:t>
            </w:r>
            <w:r>
              <w:rPr>
                <w:rFonts w:ascii="Calibri"/>
                <w:spacing w:val="-3"/>
                <w:sz w:val="18"/>
              </w:rPr>
              <w:t> </w:t>
            </w:r>
            <w:r>
              <w:rPr>
                <w:rFonts w:ascii="Calibri"/>
                <w:spacing w:val="-1"/>
                <w:sz w:val="18"/>
              </w:rPr>
              <w:t>expenses</w:t>
            </w:r>
            <w:r>
              <w:rPr>
                <w:rFonts w:ascii="Calibri"/>
                <w:spacing w:val="-3"/>
                <w:sz w:val="18"/>
              </w:rPr>
              <w:t> </w:t>
            </w:r>
            <w:r>
              <w:rPr>
                <w:rFonts w:ascii="Calibri"/>
                <w:spacing w:val="-1"/>
                <w:sz w:val="18"/>
              </w:rPr>
              <w:t>related</w:t>
            </w:r>
            <w:r>
              <w:rPr>
                <w:rFonts w:ascii="Calibri"/>
                <w:spacing w:val="-4"/>
                <w:sz w:val="18"/>
              </w:rPr>
              <w:t> </w:t>
            </w:r>
            <w:r>
              <w:rPr>
                <w:rFonts w:ascii="Calibri"/>
                <w:sz w:val="18"/>
              </w:rPr>
              <w:t>to</w:t>
            </w:r>
            <w:r>
              <w:rPr>
                <w:rFonts w:ascii="Calibri"/>
                <w:spacing w:val="-2"/>
                <w:sz w:val="18"/>
              </w:rPr>
              <w:t> </w:t>
            </w:r>
            <w:r>
              <w:rPr>
                <w:rFonts w:ascii="Calibri"/>
                <w:spacing w:val="-1"/>
                <w:sz w:val="18"/>
              </w:rPr>
              <w:t>accounts</w:t>
            </w:r>
            <w:r>
              <w:rPr>
                <w:rFonts w:ascii="Calibri"/>
                <w:spacing w:val="-3"/>
                <w:sz w:val="18"/>
              </w:rPr>
              <w:t> </w:t>
            </w:r>
            <w:r>
              <w:rPr>
                <w:rFonts w:ascii="Calibri"/>
                <w:spacing w:val="-1"/>
                <w:sz w:val="18"/>
              </w:rPr>
              <w:t>receivable</w:t>
            </w:r>
            <w:r>
              <w:rPr>
                <w:rFonts w:ascii="Calibri"/>
                <w:spacing w:val="-3"/>
                <w:sz w:val="18"/>
              </w:rPr>
              <w:t> </w:t>
            </w:r>
            <w:r>
              <w:rPr>
                <w:rFonts w:ascii="Calibri"/>
                <w:sz w:val="18"/>
              </w:rPr>
              <w:t>and</w:t>
            </w:r>
            <w:r>
              <w:rPr>
                <w:rFonts w:ascii="Calibri"/>
                <w:spacing w:val="-3"/>
                <w:sz w:val="18"/>
              </w:rPr>
              <w:t> </w:t>
            </w:r>
            <w:r>
              <w:rPr>
                <w:rFonts w:ascii="Calibri"/>
                <w:spacing w:val="-1"/>
                <w:sz w:val="18"/>
              </w:rPr>
              <w:t>accounts</w:t>
            </w:r>
            <w:r>
              <w:rPr>
                <w:rFonts w:ascii="Calibri"/>
                <w:spacing w:val="-3"/>
                <w:sz w:val="18"/>
              </w:rPr>
              <w:t> </w:t>
            </w:r>
            <w:r>
              <w:rPr>
                <w:rFonts w:ascii="Calibri"/>
                <w:spacing w:val="-1"/>
                <w:sz w:val="18"/>
              </w:rPr>
              <w:t>payable</w:t>
            </w:r>
            <w:r>
              <w:rPr>
                <w:rFonts w:ascii="Calibri"/>
                <w:spacing w:val="95"/>
                <w:w w:val="99"/>
                <w:sz w:val="18"/>
              </w:rPr>
              <w:t> </w:t>
            </w:r>
            <w:r>
              <w:rPr>
                <w:rFonts w:ascii="Calibri"/>
                <w:spacing w:val="-1"/>
                <w:sz w:val="18"/>
              </w:rPr>
              <w:t>functions.</w:t>
            </w:r>
          </w:p>
        </w:tc>
      </w:tr>
      <w:tr>
        <w:trPr>
          <w:trHeight w:val="569" w:hRule="exact"/>
        </w:trPr>
        <w:tc>
          <w:tcPr>
            <w:tcW w:w="21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spacing w:val="-1"/>
                <w:sz w:val="18"/>
              </w:rPr>
              <w:t>Headcount</w:t>
            </w:r>
            <w:r>
              <w:rPr>
                <w:rFonts w:ascii="Calibri"/>
                <w:sz w:val="18"/>
              </w:rPr>
            </w:r>
          </w:p>
        </w:tc>
        <w:tc>
          <w:tcPr>
            <w:tcW w:w="69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00"/>
              <w:jc w:val="left"/>
              <w:rPr>
                <w:rFonts w:ascii="Calibri" w:hAnsi="Calibri" w:cs="Calibri" w:eastAsia="Calibri"/>
                <w:sz w:val="18"/>
                <w:szCs w:val="18"/>
              </w:rPr>
            </w:pPr>
            <w:r>
              <w:rPr>
                <w:rFonts w:ascii="Calibri" w:hAnsi="Calibri" w:cs="Calibri" w:eastAsia="Calibri"/>
                <w:spacing w:val="-1"/>
                <w:sz w:val="18"/>
                <w:szCs w:val="18"/>
              </w:rPr>
              <w:t>Allocates</w:t>
            </w:r>
            <w:r>
              <w:rPr>
                <w:rFonts w:ascii="Calibri" w:hAnsi="Calibri" w:cs="Calibri" w:eastAsia="Calibri"/>
                <w:spacing w:val="-3"/>
                <w:sz w:val="18"/>
                <w:szCs w:val="18"/>
              </w:rPr>
              <w:t> </w:t>
            </w:r>
            <w:r>
              <w:rPr>
                <w:rFonts w:ascii="Calibri" w:hAnsi="Calibri" w:cs="Calibri" w:eastAsia="Calibri"/>
                <w:spacing w:val="-1"/>
                <w:sz w:val="18"/>
                <w:szCs w:val="18"/>
              </w:rPr>
              <w:t>costs</w:t>
            </w:r>
            <w:r>
              <w:rPr>
                <w:rFonts w:ascii="Calibri" w:hAnsi="Calibri" w:cs="Calibri" w:eastAsia="Calibri"/>
                <w:spacing w:val="-2"/>
                <w:sz w:val="18"/>
                <w:szCs w:val="18"/>
              </w:rPr>
              <w:t> </w:t>
            </w:r>
            <w:r>
              <w:rPr>
                <w:rFonts w:ascii="Calibri" w:hAnsi="Calibri" w:cs="Calibri" w:eastAsia="Calibri"/>
                <w:spacing w:val="-1"/>
                <w:sz w:val="18"/>
                <w:szCs w:val="18"/>
              </w:rPr>
              <w:t>based</w:t>
            </w:r>
            <w:r>
              <w:rPr>
                <w:rFonts w:ascii="Calibri" w:hAnsi="Calibri" w:cs="Calibri" w:eastAsia="Calibri"/>
                <w:spacing w:val="-2"/>
                <w:sz w:val="18"/>
                <w:szCs w:val="18"/>
              </w:rPr>
              <w:t> </w:t>
            </w:r>
            <w:r>
              <w:rPr>
                <w:rFonts w:ascii="Calibri" w:hAnsi="Calibri" w:cs="Calibri" w:eastAsia="Calibri"/>
                <w:sz w:val="18"/>
                <w:szCs w:val="18"/>
              </w:rPr>
              <w:t>on</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2"/>
                <w:sz w:val="18"/>
                <w:szCs w:val="18"/>
              </w:rPr>
              <w:t> </w:t>
            </w:r>
            <w:r>
              <w:rPr>
                <w:rFonts w:ascii="Calibri" w:hAnsi="Calibri" w:cs="Calibri" w:eastAsia="Calibri"/>
                <w:sz w:val="18"/>
                <w:szCs w:val="18"/>
              </w:rPr>
              <w:t>number</w:t>
            </w:r>
            <w:r>
              <w:rPr>
                <w:rFonts w:ascii="Calibri" w:hAnsi="Calibri" w:cs="Calibri" w:eastAsia="Calibri"/>
                <w:spacing w:val="-2"/>
                <w:sz w:val="18"/>
                <w:szCs w:val="18"/>
              </w:rPr>
              <w:t> </w:t>
            </w:r>
            <w:r>
              <w:rPr>
                <w:rFonts w:ascii="Calibri" w:hAnsi="Calibri" w:cs="Calibri" w:eastAsia="Calibri"/>
                <w:sz w:val="18"/>
                <w:szCs w:val="18"/>
              </w:rPr>
              <w:t>of</w:t>
            </w:r>
            <w:r>
              <w:rPr>
                <w:rFonts w:ascii="Calibri" w:hAnsi="Calibri" w:cs="Calibri" w:eastAsia="Calibri"/>
                <w:spacing w:val="-1"/>
                <w:sz w:val="18"/>
                <w:szCs w:val="18"/>
              </w:rPr>
              <w:t> staff</w:t>
            </w:r>
            <w:r>
              <w:rPr>
                <w:rFonts w:ascii="Calibri" w:hAnsi="Calibri" w:cs="Calibri" w:eastAsia="Calibri"/>
                <w:spacing w:val="-2"/>
                <w:sz w:val="18"/>
                <w:szCs w:val="18"/>
              </w:rPr>
              <w:t> </w:t>
            </w:r>
            <w:r>
              <w:rPr>
                <w:rFonts w:ascii="Calibri" w:hAnsi="Calibri" w:cs="Calibri" w:eastAsia="Calibri"/>
                <w:sz w:val="18"/>
                <w:szCs w:val="18"/>
              </w:rPr>
              <w:t>a</w:t>
            </w:r>
            <w:r>
              <w:rPr>
                <w:rFonts w:ascii="Calibri" w:hAnsi="Calibri" w:cs="Calibri" w:eastAsia="Calibri"/>
                <w:spacing w:val="-1"/>
                <w:sz w:val="18"/>
                <w:szCs w:val="18"/>
              </w:rPr>
              <w:t> program area</w:t>
            </w:r>
            <w:r>
              <w:rPr>
                <w:rFonts w:ascii="Calibri" w:hAnsi="Calibri" w:cs="Calibri" w:eastAsia="Calibri"/>
                <w:spacing w:val="-2"/>
                <w:sz w:val="18"/>
                <w:szCs w:val="18"/>
              </w:rPr>
              <w:t> </w:t>
            </w:r>
            <w:r>
              <w:rPr>
                <w:rFonts w:ascii="Calibri" w:hAnsi="Calibri" w:cs="Calibri" w:eastAsia="Calibri"/>
                <w:sz w:val="18"/>
                <w:szCs w:val="18"/>
              </w:rPr>
              <w:t>has</w:t>
            </w:r>
            <w:r>
              <w:rPr>
                <w:rFonts w:ascii="Calibri" w:hAnsi="Calibri" w:cs="Calibri" w:eastAsia="Calibri"/>
                <w:spacing w:val="-2"/>
                <w:sz w:val="18"/>
                <w:szCs w:val="18"/>
              </w:rPr>
              <w:t> </w:t>
            </w:r>
            <w:r>
              <w:rPr>
                <w:rFonts w:ascii="Calibri" w:hAnsi="Calibri" w:cs="Calibri" w:eastAsia="Calibri"/>
                <w:sz w:val="18"/>
                <w:szCs w:val="18"/>
              </w:rPr>
              <w:t>as</w:t>
            </w:r>
            <w:r>
              <w:rPr>
                <w:rFonts w:ascii="Calibri" w:hAnsi="Calibri" w:cs="Calibri" w:eastAsia="Calibri"/>
                <w:spacing w:val="-2"/>
                <w:sz w:val="18"/>
                <w:szCs w:val="18"/>
              </w:rPr>
              <w:t> </w:t>
            </w:r>
            <w:r>
              <w:rPr>
                <w:rFonts w:ascii="Calibri" w:hAnsi="Calibri" w:cs="Calibri" w:eastAsia="Calibri"/>
                <w:sz w:val="18"/>
                <w:szCs w:val="18"/>
              </w:rPr>
              <w:t>a</w:t>
            </w:r>
            <w:r>
              <w:rPr>
                <w:rFonts w:ascii="Calibri" w:hAnsi="Calibri" w:cs="Calibri" w:eastAsia="Calibri"/>
                <w:spacing w:val="-1"/>
                <w:sz w:val="18"/>
                <w:szCs w:val="18"/>
              </w:rPr>
              <w:t> proportion</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1"/>
                <w:sz w:val="18"/>
                <w:szCs w:val="18"/>
              </w:rPr>
              <w:t> the</w:t>
            </w:r>
            <w:r>
              <w:rPr>
                <w:rFonts w:ascii="Calibri" w:hAnsi="Calibri" w:cs="Calibri" w:eastAsia="Calibri"/>
                <w:spacing w:val="-2"/>
                <w:sz w:val="18"/>
                <w:szCs w:val="18"/>
              </w:rPr>
              <w:t> </w:t>
            </w:r>
            <w:r>
              <w:rPr>
                <w:rFonts w:ascii="Calibri" w:hAnsi="Calibri" w:cs="Calibri" w:eastAsia="Calibri"/>
                <w:spacing w:val="-1"/>
                <w:sz w:val="18"/>
                <w:szCs w:val="18"/>
              </w:rPr>
              <w:t>total</w:t>
            </w:r>
            <w:r>
              <w:rPr>
                <w:rFonts w:ascii="Calibri" w:hAnsi="Calibri" w:cs="Calibri" w:eastAsia="Calibri"/>
                <w:spacing w:val="81"/>
                <w:sz w:val="18"/>
                <w:szCs w:val="18"/>
              </w:rPr>
              <w:t> </w:t>
            </w:r>
            <w:r>
              <w:rPr>
                <w:rFonts w:ascii="Calibri" w:hAnsi="Calibri" w:cs="Calibri" w:eastAsia="Calibri"/>
                <w:spacing w:val="-1"/>
                <w:sz w:val="18"/>
                <w:szCs w:val="18"/>
              </w:rPr>
              <w:t>number</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department’s</w:t>
            </w:r>
            <w:r>
              <w:rPr>
                <w:rFonts w:ascii="Calibri" w:hAnsi="Calibri" w:cs="Calibri" w:eastAsia="Calibri"/>
                <w:spacing w:val="-3"/>
                <w:sz w:val="18"/>
                <w:szCs w:val="18"/>
              </w:rPr>
              <w:t> </w:t>
            </w:r>
            <w:r>
              <w:rPr>
                <w:rFonts w:ascii="Calibri" w:hAnsi="Calibri" w:cs="Calibri" w:eastAsia="Calibri"/>
                <w:sz w:val="18"/>
                <w:szCs w:val="18"/>
              </w:rPr>
              <w:t>total</w:t>
            </w:r>
            <w:r>
              <w:rPr>
                <w:rFonts w:ascii="Calibri" w:hAnsi="Calibri" w:cs="Calibri" w:eastAsia="Calibri"/>
                <w:spacing w:val="-3"/>
                <w:sz w:val="18"/>
                <w:szCs w:val="18"/>
              </w:rPr>
              <w:t> </w:t>
            </w:r>
            <w:r>
              <w:rPr>
                <w:rFonts w:ascii="Calibri" w:hAnsi="Calibri" w:cs="Calibri" w:eastAsia="Calibri"/>
                <w:spacing w:val="-1"/>
                <w:sz w:val="18"/>
                <w:szCs w:val="18"/>
              </w:rPr>
              <w:t>staff.</w:t>
            </w:r>
          </w:p>
        </w:tc>
      </w:tr>
    </w:tbl>
    <w:p>
      <w:pPr>
        <w:spacing w:after="0" w:line="240" w:lineRule="auto"/>
        <w:jc w:val="left"/>
        <w:rPr>
          <w:rFonts w:ascii="Calibri" w:hAnsi="Calibri" w:cs="Calibri" w:eastAsia="Calibri"/>
          <w:sz w:val="18"/>
          <w:szCs w:val="18"/>
        </w:rPr>
        <w:sectPr>
          <w:pgSz w:w="11910" w:h="16840"/>
          <w:pgMar w:header="608" w:footer="772" w:top="800" w:bottom="960" w:left="1300" w:right="132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10"/>
        <w:rPr>
          <w:rFonts w:ascii="Calibri" w:hAnsi="Calibri" w:cs="Calibri" w:eastAsia="Calibri"/>
          <w:b/>
          <w:bCs/>
          <w:sz w:val="12"/>
          <w:szCs w:val="12"/>
        </w:rPr>
      </w:pPr>
    </w:p>
    <w:p>
      <w:pPr>
        <w:spacing w:line="200" w:lineRule="atLeast"/>
        <w:ind w:left="112" w:right="0" w:firstLine="0"/>
        <w:rPr>
          <w:rFonts w:ascii="Calibri" w:hAnsi="Calibri" w:cs="Calibri" w:eastAsia="Calibri"/>
          <w:sz w:val="20"/>
          <w:szCs w:val="20"/>
        </w:rPr>
      </w:pPr>
      <w:r>
        <w:rPr>
          <w:rFonts w:ascii="Calibri" w:hAnsi="Calibri" w:cs="Calibri" w:eastAsia="Calibri"/>
          <w:sz w:val="20"/>
          <w:szCs w:val="20"/>
        </w:rPr>
        <w:pict>
          <v:group style="width:454.05pt;height:29.15pt;mso-position-horizontal-relative:char;mso-position-vertical-relative:line" coordorigin="0,0" coordsize="9081,583">
            <v:group style="position:absolute;left:6;top:6;width:9070;height:2" coordorigin="6,6" coordsize="9070,2">
              <v:shape style="position:absolute;left:6;top:6;width:9070;height:2" coordorigin="6,6" coordsize="9070,0" path="m6,6l9075,6e" filled="false" stroked="true" strokeweight=".570pt" strokecolor="#000000">
                <v:path arrowok="t"/>
              </v:shape>
            </v:group>
            <v:group style="position:absolute;left:10;top:11;width:2;height:562" coordorigin="10,11" coordsize="2,562">
              <v:shape style="position:absolute;left:10;top:11;width:2;height:562" coordorigin="10,11" coordsize="0,562" path="m10,11l10,573e" filled="false" stroked="true" strokeweight=".570pt" strokecolor="#000000">
                <v:path arrowok="t"/>
              </v:shape>
            </v:group>
            <v:group style="position:absolute;left:6;top:577;width:9070;height:2" coordorigin="6,577" coordsize="9070,2">
              <v:shape style="position:absolute;left:6;top:577;width:9070;height:2" coordorigin="6,577" coordsize="9070,0" path="m6,577l9075,577e" filled="false" stroked="true" strokeweight=".570pt" strokecolor="#000000">
                <v:path arrowok="t"/>
              </v:shape>
            </v:group>
            <v:group style="position:absolute;left:2132;top:11;width:2;height:562" coordorigin="2132,11" coordsize="2,562">
              <v:shape style="position:absolute;left:2132;top:11;width:2;height:562" coordorigin="2132,11" coordsize="0,562" path="m2132,11l2132,573e" filled="false" stroked="true" strokeweight=".570pt" strokecolor="#000000">
                <v:path arrowok="t"/>
              </v:shape>
            </v:group>
            <v:group style="position:absolute;left:9070;top:11;width:2;height:562" coordorigin="9070,11" coordsize="2,562">
              <v:shape style="position:absolute;left:9070;top:11;width:2;height:562" coordorigin="9070,11" coordsize="0,562" path="m9070,11l9070,573e" filled="false" stroked="true" strokeweight=".570pt" strokecolor="#000000">
                <v:path arrowok="t"/>
              </v:shape>
              <v:shape style="position:absolute;left:10;top:6;width:2122;height:572" type="#_x0000_t202" filled="false" stroked="false">
                <v:textbox inset="0,0,0,0">
                  <w:txbxContent>
                    <w:p>
                      <w:pPr>
                        <w:spacing w:before="69"/>
                        <w:ind w:left="108" w:right="0" w:firstLine="0"/>
                        <w:jc w:val="left"/>
                        <w:rPr>
                          <w:rFonts w:ascii="Calibri" w:hAnsi="Calibri" w:cs="Calibri" w:eastAsia="Calibri"/>
                          <w:sz w:val="18"/>
                          <w:szCs w:val="18"/>
                        </w:rPr>
                      </w:pPr>
                      <w:r>
                        <w:rPr>
                          <w:rFonts w:ascii="Calibri"/>
                          <w:spacing w:val="-1"/>
                          <w:sz w:val="18"/>
                        </w:rPr>
                        <w:t>Custom</w:t>
                      </w:r>
                      <w:r>
                        <w:rPr>
                          <w:rFonts w:ascii="Calibri"/>
                          <w:spacing w:val="-5"/>
                          <w:sz w:val="18"/>
                        </w:rPr>
                        <w:t> </w:t>
                      </w:r>
                      <w:r>
                        <w:rPr>
                          <w:rFonts w:ascii="Calibri"/>
                          <w:spacing w:val="-1"/>
                          <w:sz w:val="18"/>
                        </w:rPr>
                        <w:t>drivers</w:t>
                      </w:r>
                    </w:p>
                  </w:txbxContent>
                </v:textbox>
                <w10:wrap type="none"/>
              </v:shape>
              <v:shape style="position:absolute;left:2132;top:6;width:6938;height:572" type="#_x0000_t202" filled="false" stroked="false">
                <v:textbox inset="0,0,0,0">
                  <w:txbxContent>
                    <w:p>
                      <w:pPr>
                        <w:spacing w:before="66"/>
                        <w:ind w:left="108" w:right="738" w:firstLine="0"/>
                        <w:jc w:val="left"/>
                        <w:rPr>
                          <w:rFonts w:ascii="Calibri" w:hAnsi="Calibri" w:cs="Calibri" w:eastAsia="Calibri"/>
                          <w:sz w:val="18"/>
                          <w:szCs w:val="18"/>
                        </w:rPr>
                      </w:pPr>
                      <w:r>
                        <w:rPr>
                          <w:rFonts w:ascii="Calibri"/>
                          <w:spacing w:val="-1"/>
                          <w:sz w:val="18"/>
                        </w:rPr>
                        <w:t>Allocate</w:t>
                      </w:r>
                      <w:r>
                        <w:rPr>
                          <w:rFonts w:ascii="Calibri"/>
                          <w:spacing w:val="-4"/>
                          <w:sz w:val="18"/>
                        </w:rPr>
                        <w:t> </w:t>
                      </w:r>
                      <w:r>
                        <w:rPr>
                          <w:rFonts w:ascii="Calibri"/>
                          <w:spacing w:val="-1"/>
                          <w:sz w:val="18"/>
                        </w:rPr>
                        <w:t>costs</w:t>
                      </w:r>
                      <w:r>
                        <w:rPr>
                          <w:rFonts w:ascii="Calibri"/>
                          <w:spacing w:val="-3"/>
                          <w:sz w:val="18"/>
                        </w:rPr>
                        <w:t> </w:t>
                      </w:r>
                      <w:r>
                        <w:rPr>
                          <w:rFonts w:ascii="Calibri"/>
                          <w:sz w:val="18"/>
                        </w:rPr>
                        <w:t>to</w:t>
                      </w:r>
                      <w:r>
                        <w:rPr>
                          <w:rFonts w:ascii="Calibri"/>
                          <w:spacing w:val="-2"/>
                          <w:sz w:val="18"/>
                        </w:rPr>
                        <w:t> </w:t>
                      </w:r>
                      <w:r>
                        <w:rPr>
                          <w:rFonts w:ascii="Calibri"/>
                          <w:spacing w:val="-1"/>
                          <w:sz w:val="18"/>
                        </w:rPr>
                        <w:t>specific</w:t>
                      </w:r>
                      <w:r>
                        <w:rPr>
                          <w:rFonts w:ascii="Calibri"/>
                          <w:spacing w:val="-3"/>
                          <w:sz w:val="18"/>
                        </w:rPr>
                        <w:t> </w:t>
                      </w:r>
                      <w:r>
                        <w:rPr>
                          <w:rFonts w:ascii="Calibri"/>
                          <w:sz w:val="18"/>
                        </w:rPr>
                        <w:t>cost</w:t>
                      </w:r>
                      <w:r>
                        <w:rPr>
                          <w:rFonts w:ascii="Calibri"/>
                          <w:spacing w:val="-2"/>
                          <w:sz w:val="18"/>
                        </w:rPr>
                        <w:t> </w:t>
                      </w:r>
                      <w:r>
                        <w:rPr>
                          <w:rFonts w:ascii="Calibri"/>
                          <w:spacing w:val="-1"/>
                          <w:sz w:val="18"/>
                        </w:rPr>
                        <w:t>centres,</w:t>
                      </w:r>
                      <w:r>
                        <w:rPr>
                          <w:rFonts w:ascii="Calibri"/>
                          <w:spacing w:val="-2"/>
                          <w:sz w:val="18"/>
                        </w:rPr>
                        <w:t> </w:t>
                      </w:r>
                      <w:r>
                        <w:rPr>
                          <w:rFonts w:ascii="Calibri"/>
                          <w:spacing w:val="-1"/>
                          <w:sz w:val="18"/>
                        </w:rPr>
                        <w:t>primarily</w:t>
                      </w:r>
                      <w:r>
                        <w:rPr>
                          <w:rFonts w:ascii="Calibri"/>
                          <w:spacing w:val="-3"/>
                          <w:sz w:val="18"/>
                        </w:rPr>
                        <w:t> </w:t>
                      </w:r>
                      <w:r>
                        <w:rPr>
                          <w:rFonts w:ascii="Calibri"/>
                          <w:spacing w:val="-1"/>
                          <w:sz w:val="18"/>
                        </w:rPr>
                        <w:t>based</w:t>
                      </w:r>
                      <w:r>
                        <w:rPr>
                          <w:rFonts w:ascii="Calibri"/>
                          <w:spacing w:val="-3"/>
                          <w:sz w:val="18"/>
                        </w:rPr>
                        <w:t> </w:t>
                      </w:r>
                      <w:r>
                        <w:rPr>
                          <w:rFonts w:ascii="Calibri"/>
                          <w:sz w:val="18"/>
                        </w:rPr>
                        <w:t>on</w:t>
                      </w:r>
                      <w:r>
                        <w:rPr>
                          <w:rFonts w:ascii="Calibri"/>
                          <w:spacing w:val="-3"/>
                          <w:sz w:val="18"/>
                        </w:rPr>
                        <w:t> </w:t>
                      </w:r>
                      <w:r>
                        <w:rPr>
                          <w:rFonts w:ascii="Calibri"/>
                          <w:spacing w:val="-1"/>
                          <w:sz w:val="18"/>
                        </w:rPr>
                        <w:t>usage</w:t>
                      </w:r>
                      <w:r>
                        <w:rPr>
                          <w:rFonts w:ascii="Calibri"/>
                          <w:spacing w:val="-4"/>
                          <w:sz w:val="18"/>
                        </w:rPr>
                        <w:t> </w:t>
                      </w:r>
                      <w:r>
                        <w:rPr>
                          <w:rFonts w:ascii="Calibri"/>
                          <w:sz w:val="18"/>
                        </w:rPr>
                        <w:t>for </w:t>
                      </w:r>
                      <w:r>
                        <w:rPr>
                          <w:rFonts w:ascii="Calibri"/>
                          <w:spacing w:val="-1"/>
                          <w:sz w:val="18"/>
                        </w:rPr>
                        <w:t>shared</w:t>
                      </w:r>
                      <w:r>
                        <w:rPr>
                          <w:rFonts w:ascii="Calibri"/>
                          <w:spacing w:val="-3"/>
                          <w:sz w:val="18"/>
                        </w:rPr>
                        <w:t> </w:t>
                      </w:r>
                      <w:r>
                        <w:rPr>
                          <w:rFonts w:ascii="Calibri"/>
                          <w:spacing w:val="-1"/>
                          <w:sz w:val="18"/>
                        </w:rPr>
                        <w:t>program</w:t>
                      </w:r>
                      <w:r>
                        <w:rPr>
                          <w:rFonts w:ascii="Calibri"/>
                          <w:spacing w:val="77"/>
                          <w:w w:val="99"/>
                          <w:sz w:val="18"/>
                        </w:rPr>
                        <w:t> </w:t>
                      </w:r>
                      <w:r>
                        <w:rPr>
                          <w:rFonts w:ascii="Calibri"/>
                          <w:spacing w:val="-1"/>
                          <w:sz w:val="18"/>
                        </w:rPr>
                        <w:t>resources.</w:t>
                      </w:r>
                    </w:p>
                  </w:txbxContent>
                </v:textbox>
                <w10:wrap type="none"/>
              </v:shape>
            </v:group>
          </v:group>
        </w:pict>
      </w:r>
      <w:r>
        <w:rPr>
          <w:rFonts w:ascii="Calibri" w:hAnsi="Calibri" w:cs="Calibri" w:eastAsia="Calibri"/>
          <w:sz w:val="20"/>
          <w:szCs w:val="20"/>
        </w:rPr>
      </w:r>
    </w:p>
    <w:p>
      <w:pPr>
        <w:spacing w:line="240" w:lineRule="auto" w:before="1"/>
        <w:rPr>
          <w:rFonts w:ascii="Calibri" w:hAnsi="Calibri" w:cs="Calibri" w:eastAsia="Calibri"/>
          <w:b/>
          <w:bCs/>
          <w:sz w:val="5"/>
          <w:szCs w:val="5"/>
        </w:rPr>
      </w:pPr>
    </w:p>
    <w:p>
      <w:pPr>
        <w:pStyle w:val="BodyText"/>
        <w:spacing w:line="274" w:lineRule="auto" w:before="56"/>
        <w:ind w:right="135"/>
        <w:jc w:val="left"/>
      </w:pPr>
      <w:r>
        <w:rPr/>
        <w:t>Cost </w:t>
      </w:r>
      <w:r>
        <w:rPr>
          <w:spacing w:val="-1"/>
        </w:rPr>
        <w:t>drivers</w:t>
      </w:r>
      <w:r>
        <w:rPr>
          <w:spacing w:val="-3"/>
        </w:rPr>
        <w:t> </w:t>
      </w:r>
      <w:r>
        <w:rPr/>
        <w:t>are</w:t>
      </w:r>
      <w:r>
        <w:rPr>
          <w:spacing w:val="-2"/>
        </w:rPr>
        <w:t> </w:t>
      </w:r>
      <w:r>
        <w:rPr>
          <w:spacing w:val="-1"/>
        </w:rPr>
        <w:t>reviewed</w:t>
      </w:r>
      <w:r>
        <w:rPr>
          <w:spacing w:val="-3"/>
        </w:rPr>
        <w:t> </w:t>
      </w:r>
      <w:r>
        <w:rPr>
          <w:spacing w:val="-1"/>
        </w:rPr>
        <w:t>on </w:t>
      </w:r>
      <w:r>
        <w:rPr/>
        <w:t>an </w:t>
      </w:r>
      <w:r>
        <w:rPr>
          <w:spacing w:val="-1"/>
        </w:rPr>
        <w:t>annual</w:t>
      </w:r>
      <w:r>
        <w:rPr/>
        <w:t> </w:t>
      </w:r>
      <w:r>
        <w:rPr>
          <w:spacing w:val="-1"/>
        </w:rPr>
        <w:t>basis,</w:t>
      </w:r>
      <w:r>
        <w:rPr>
          <w:spacing w:val="1"/>
        </w:rPr>
        <w:t> </w:t>
      </w:r>
      <w:r>
        <w:rPr/>
        <w:t>or</w:t>
      </w:r>
      <w:r>
        <w:rPr>
          <w:spacing w:val="-2"/>
        </w:rPr>
        <w:t> </w:t>
      </w:r>
      <w:r>
        <w:rPr>
          <w:spacing w:val="-1"/>
        </w:rPr>
        <w:t>as</w:t>
      </w:r>
      <w:r>
        <w:rPr/>
        <w:t> </w:t>
      </w:r>
      <w:r>
        <w:rPr>
          <w:spacing w:val="-2"/>
        </w:rPr>
        <w:t>required.</w:t>
      </w:r>
      <w:r>
        <w:rPr/>
        <w:t> </w:t>
      </w:r>
      <w:r>
        <w:rPr>
          <w:spacing w:val="-1"/>
        </w:rPr>
        <w:t>Changes</w:t>
      </w:r>
      <w:r>
        <w:rPr/>
        <w:t> </w:t>
      </w:r>
      <w:r>
        <w:rPr>
          <w:spacing w:val="-1"/>
        </w:rPr>
        <w:t>to</w:t>
      </w:r>
      <w:r>
        <w:rPr>
          <w:spacing w:val="1"/>
        </w:rPr>
        <w:t> </w:t>
      </w:r>
      <w:r>
        <w:rPr>
          <w:spacing w:val="-1"/>
        </w:rPr>
        <w:t>direct</w:t>
      </w:r>
      <w:r>
        <w:rPr>
          <w:spacing w:val="1"/>
        </w:rPr>
        <w:t> </w:t>
      </w:r>
      <w:r>
        <w:rPr>
          <w:spacing w:val="-2"/>
        </w:rPr>
        <w:t>cost</w:t>
      </w:r>
      <w:r>
        <w:rPr>
          <w:spacing w:val="1"/>
        </w:rPr>
        <w:t> </w:t>
      </w:r>
      <w:r>
        <w:rPr>
          <w:spacing w:val="-1"/>
        </w:rPr>
        <w:t>drivers</w:t>
      </w:r>
      <w:r>
        <w:rPr/>
        <w:t> </w:t>
      </w:r>
      <w:r>
        <w:rPr>
          <w:spacing w:val="-1"/>
        </w:rPr>
        <w:t>are</w:t>
      </w:r>
      <w:r>
        <w:rPr>
          <w:spacing w:val="55"/>
        </w:rPr>
        <w:t> </w:t>
      </w:r>
      <w:r>
        <w:rPr>
          <w:spacing w:val="-1"/>
        </w:rPr>
        <w:t>substantiated</w:t>
      </w:r>
      <w:r>
        <w:rPr>
          <w:spacing w:val="-3"/>
        </w:rPr>
        <w:t> </w:t>
      </w:r>
      <w:r>
        <w:rPr>
          <w:spacing w:val="-1"/>
        </w:rPr>
        <w:t>through</w:t>
      </w:r>
      <w:r>
        <w:rPr/>
        <w:t> </w:t>
      </w:r>
      <w:r>
        <w:rPr>
          <w:spacing w:val="-1"/>
        </w:rPr>
        <w:t>effort</w:t>
      </w:r>
      <w:r>
        <w:rPr>
          <w:spacing w:val="1"/>
        </w:rPr>
        <w:t> </w:t>
      </w:r>
      <w:r>
        <w:rPr/>
        <w:t>or</w:t>
      </w:r>
      <w:r>
        <w:rPr>
          <w:spacing w:val="-3"/>
        </w:rPr>
        <w:t> </w:t>
      </w:r>
      <w:r>
        <w:rPr>
          <w:spacing w:val="-1"/>
        </w:rPr>
        <w:t>other</w:t>
      </w:r>
      <w:r>
        <w:rPr/>
        <w:t> </w:t>
      </w:r>
      <w:r>
        <w:rPr>
          <w:spacing w:val="-1"/>
        </w:rPr>
        <w:t>data.</w:t>
      </w:r>
    </w:p>
    <w:p>
      <w:pPr>
        <w:spacing w:line="240" w:lineRule="auto" w:before="9"/>
        <w:rPr>
          <w:rFonts w:ascii="Calibri" w:hAnsi="Calibri" w:cs="Calibri" w:eastAsia="Calibri"/>
          <w:sz w:val="16"/>
          <w:szCs w:val="16"/>
        </w:rPr>
      </w:pPr>
    </w:p>
    <w:p>
      <w:pPr>
        <w:pStyle w:val="BodyText"/>
        <w:numPr>
          <w:ilvl w:val="0"/>
          <w:numId w:val="7"/>
        </w:numPr>
        <w:tabs>
          <w:tab w:pos="839" w:val="left" w:leader="none"/>
        </w:tabs>
        <w:spacing w:line="276" w:lineRule="auto" w:before="0" w:after="0"/>
        <w:ind w:left="838" w:right="544" w:hanging="360"/>
        <w:jc w:val="left"/>
      </w:pPr>
      <w:r>
        <w:rPr>
          <w:spacing w:val="-1"/>
        </w:rPr>
        <w:t>Direct</w:t>
      </w:r>
      <w:r>
        <w:rPr>
          <w:spacing w:val="1"/>
        </w:rPr>
        <w:t> </w:t>
      </w:r>
      <w:r>
        <w:rPr>
          <w:spacing w:val="-1"/>
        </w:rPr>
        <w:t>costs</w:t>
      </w:r>
      <w:r>
        <w:rPr>
          <w:spacing w:val="-2"/>
        </w:rPr>
        <w:t> </w:t>
      </w:r>
      <w:r>
        <w:rPr>
          <w:spacing w:val="-1"/>
        </w:rPr>
        <w:t>(which</w:t>
      </w:r>
      <w:r>
        <w:rPr/>
        <w:t> </w:t>
      </w:r>
      <w:r>
        <w:rPr>
          <w:spacing w:val="-1"/>
        </w:rPr>
        <w:t>now </w:t>
      </w:r>
      <w:r>
        <w:rPr>
          <w:spacing w:val="-2"/>
        </w:rPr>
        <w:t>include</w:t>
      </w:r>
      <w:r>
        <w:rPr>
          <w:spacing w:val="1"/>
        </w:rPr>
        <w:t> </w:t>
      </w:r>
      <w:r>
        <w:rPr>
          <w:spacing w:val="-1"/>
        </w:rPr>
        <w:t>the</w:t>
      </w:r>
      <w:r>
        <w:rPr>
          <w:spacing w:val="1"/>
        </w:rPr>
        <w:t> </w:t>
      </w:r>
      <w:r>
        <w:rPr>
          <w:spacing w:val="-1"/>
        </w:rPr>
        <w:t>indirect</w:t>
      </w:r>
      <w:r>
        <w:rPr>
          <w:spacing w:val="1"/>
        </w:rPr>
        <w:t> </w:t>
      </w:r>
      <w:r>
        <w:rPr>
          <w:spacing w:val="-1"/>
        </w:rPr>
        <w:t>costs</w:t>
      </w:r>
      <w:r>
        <w:rPr>
          <w:spacing w:val="-2"/>
        </w:rPr>
        <w:t> </w:t>
      </w:r>
      <w:r>
        <w:rPr>
          <w:spacing w:val="-1"/>
        </w:rPr>
        <w:t>allocated</w:t>
      </w:r>
      <w:r>
        <w:rPr/>
        <w:t> </w:t>
      </w:r>
      <w:r>
        <w:rPr>
          <w:spacing w:val="-1"/>
        </w:rPr>
        <w:t>in step</w:t>
      </w:r>
      <w:r>
        <w:rPr/>
        <w:t> </w:t>
      </w:r>
      <w:r>
        <w:rPr>
          <w:spacing w:val="-1"/>
        </w:rPr>
        <w:t>1)</w:t>
      </w:r>
      <w:r>
        <w:rPr/>
        <w:t> are</w:t>
      </w:r>
      <w:r>
        <w:rPr>
          <w:spacing w:val="-2"/>
        </w:rPr>
        <w:t> </w:t>
      </w:r>
      <w:r>
        <w:rPr>
          <w:spacing w:val="-1"/>
        </w:rPr>
        <w:t>allocated </w:t>
      </w:r>
      <w:r>
        <w:rPr/>
        <w:t>to</w:t>
      </w:r>
      <w:r>
        <w:rPr>
          <w:spacing w:val="-1"/>
        </w:rPr>
        <w:t> the</w:t>
      </w:r>
      <w:r>
        <w:rPr>
          <w:spacing w:val="55"/>
        </w:rPr>
        <w:t> </w:t>
      </w:r>
      <w:r>
        <w:rPr>
          <w:spacing w:val="-1"/>
        </w:rPr>
        <w:t>activity</w:t>
      </w:r>
      <w:r>
        <w:rPr>
          <w:spacing w:val="1"/>
        </w:rPr>
        <w:t> </w:t>
      </w:r>
      <w:r>
        <w:rPr>
          <w:spacing w:val="-1"/>
        </w:rPr>
        <w:t>and</w:t>
      </w:r>
      <w:r>
        <w:rPr/>
        <w:t> </w:t>
      </w:r>
      <w:r>
        <w:rPr>
          <w:spacing w:val="-2"/>
        </w:rPr>
        <w:t>cost</w:t>
      </w:r>
      <w:r>
        <w:rPr/>
        <w:t> </w:t>
      </w:r>
      <w:r>
        <w:rPr>
          <w:spacing w:val="-1"/>
        </w:rPr>
        <w:t>recovered</w:t>
      </w:r>
      <w:r>
        <w:rPr>
          <w:spacing w:val="-3"/>
        </w:rPr>
        <w:t> </w:t>
      </w:r>
      <w:r>
        <w:rPr>
          <w:spacing w:val="-1"/>
        </w:rPr>
        <w:t>arrangements</w:t>
      </w:r>
      <w:r>
        <w:rPr/>
        <w:t> </w:t>
      </w:r>
      <w:r>
        <w:rPr>
          <w:spacing w:val="-1"/>
        </w:rPr>
        <w:t>that</w:t>
      </w:r>
      <w:r>
        <w:rPr/>
        <w:t> </w:t>
      </w:r>
      <w:r>
        <w:rPr>
          <w:spacing w:val="-1"/>
        </w:rPr>
        <w:t>best</w:t>
      </w:r>
      <w:r>
        <w:rPr>
          <w:spacing w:val="-2"/>
        </w:rPr>
        <w:t> </w:t>
      </w:r>
      <w:r>
        <w:rPr>
          <w:spacing w:val="-1"/>
        </w:rPr>
        <w:t>reflect</w:t>
      </w:r>
      <w:r>
        <w:rPr>
          <w:spacing w:val="1"/>
        </w:rPr>
        <w:t> </w:t>
      </w:r>
      <w:r>
        <w:rPr>
          <w:spacing w:val="-1"/>
        </w:rPr>
        <w:t>the</w:t>
      </w:r>
      <w:r>
        <w:rPr>
          <w:spacing w:val="1"/>
        </w:rPr>
        <w:t> </w:t>
      </w:r>
      <w:r>
        <w:rPr>
          <w:spacing w:val="-1"/>
        </w:rPr>
        <w:t>activity</w:t>
      </w:r>
      <w:r>
        <w:rPr>
          <w:spacing w:val="1"/>
        </w:rPr>
        <w:t> </w:t>
      </w:r>
      <w:r>
        <w:rPr>
          <w:spacing w:val="-1"/>
        </w:rPr>
        <w:t>undertaken.</w:t>
      </w:r>
      <w:r>
        <w:rPr/>
        <w:t> Time</w:t>
      </w:r>
      <w:r>
        <w:rPr>
          <w:spacing w:val="53"/>
        </w:rPr>
        <w:t> </w:t>
      </w:r>
      <w:r>
        <w:rPr>
          <w:spacing w:val="-1"/>
        </w:rPr>
        <w:t>recording</w:t>
      </w:r>
      <w:r>
        <w:rPr/>
        <w:t> </w:t>
      </w:r>
      <w:r>
        <w:rPr>
          <w:spacing w:val="-1"/>
        </w:rPr>
        <w:t>systems</w:t>
      </w:r>
      <w:r>
        <w:rPr/>
        <w:t> </w:t>
      </w:r>
      <w:r>
        <w:rPr>
          <w:spacing w:val="-1"/>
        </w:rPr>
        <w:t>allow</w:t>
      </w:r>
      <w:r>
        <w:rPr>
          <w:spacing w:val="1"/>
        </w:rPr>
        <w:t> </w:t>
      </w:r>
      <w:r>
        <w:rPr>
          <w:spacing w:val="-2"/>
        </w:rPr>
        <w:t>the</w:t>
      </w:r>
      <w:r>
        <w:rPr>
          <w:spacing w:val="1"/>
        </w:rPr>
        <w:t> </w:t>
      </w:r>
      <w:r>
        <w:rPr>
          <w:spacing w:val="-1"/>
        </w:rPr>
        <w:t>accurate</w:t>
      </w:r>
      <w:r>
        <w:rPr>
          <w:spacing w:val="1"/>
        </w:rPr>
        <w:t> </w:t>
      </w:r>
      <w:r>
        <w:rPr>
          <w:spacing w:val="-1"/>
        </w:rPr>
        <w:t>allocation</w:t>
      </w:r>
      <w:r>
        <w:rPr>
          <w:spacing w:val="-3"/>
        </w:rPr>
        <w:t> </w:t>
      </w:r>
      <w:r>
        <w:rPr/>
        <w:t>of </w:t>
      </w:r>
      <w:r>
        <w:rPr>
          <w:spacing w:val="-1"/>
        </w:rPr>
        <w:t>effort</w:t>
      </w:r>
      <w:r>
        <w:rPr>
          <w:spacing w:val="-2"/>
        </w:rPr>
        <w:t> </w:t>
      </w:r>
      <w:r>
        <w:rPr/>
        <w:t>to</w:t>
      </w:r>
      <w:r>
        <w:rPr>
          <w:spacing w:val="-1"/>
        </w:rPr>
        <w:t> specific</w:t>
      </w:r>
      <w:r>
        <w:rPr>
          <w:spacing w:val="-2"/>
        </w:rPr>
        <w:t> </w:t>
      </w:r>
      <w:r>
        <w:rPr>
          <w:spacing w:val="-1"/>
        </w:rPr>
        <w:t>activities</w:t>
      </w:r>
      <w:r>
        <w:rPr>
          <w:spacing w:val="-2"/>
        </w:rPr>
        <w:t> </w:t>
      </w:r>
      <w:r>
        <w:rPr>
          <w:spacing w:val="-1"/>
        </w:rPr>
        <w:t>and</w:t>
      </w:r>
      <w:r>
        <w:rPr>
          <w:spacing w:val="65"/>
        </w:rPr>
        <w:t> </w:t>
      </w:r>
      <w:r>
        <w:rPr>
          <w:spacing w:val="-1"/>
        </w:rPr>
        <w:t>arrangements,</w:t>
      </w:r>
      <w:r>
        <w:rPr>
          <w:spacing w:val="1"/>
        </w:rPr>
        <w:t> </w:t>
      </w:r>
      <w:r>
        <w:rPr>
          <w:spacing w:val="-1"/>
        </w:rPr>
        <w:t>particularly intervention</w:t>
      </w:r>
      <w:r>
        <w:rPr/>
        <w:t> </w:t>
      </w:r>
      <w:r>
        <w:rPr>
          <w:spacing w:val="-1"/>
        </w:rPr>
        <w:t>activities.</w:t>
      </w:r>
      <w:r>
        <w:rPr/>
      </w:r>
    </w:p>
    <w:p>
      <w:pPr>
        <w:pStyle w:val="BodyText"/>
        <w:spacing w:line="276" w:lineRule="auto" w:before="118"/>
        <w:ind w:right="135"/>
        <w:jc w:val="left"/>
      </w:pPr>
      <w:r>
        <w:rPr>
          <w:spacing w:val="-1"/>
        </w:rPr>
        <w:t>The</w:t>
      </w:r>
      <w:r>
        <w:rPr>
          <w:spacing w:val="1"/>
        </w:rPr>
        <w:t> </w:t>
      </w:r>
      <w:r>
        <w:rPr>
          <w:spacing w:val="-1"/>
        </w:rPr>
        <w:t>primary variable</w:t>
      </w:r>
      <w:r>
        <w:rPr>
          <w:spacing w:val="-2"/>
        </w:rPr>
        <w:t> </w:t>
      </w:r>
      <w:r>
        <w:rPr>
          <w:spacing w:val="-1"/>
        </w:rPr>
        <w:t>used </w:t>
      </w:r>
      <w:r>
        <w:rPr>
          <w:spacing w:val="-2"/>
        </w:rPr>
        <w:t>in</w:t>
      </w:r>
      <w:r>
        <w:rPr>
          <w:spacing w:val="-1"/>
        </w:rPr>
        <w:t> the</w:t>
      </w:r>
      <w:r>
        <w:rPr>
          <w:spacing w:val="1"/>
        </w:rPr>
        <w:t> </w:t>
      </w:r>
      <w:r>
        <w:rPr>
          <w:spacing w:val="-1"/>
        </w:rPr>
        <w:t>allocation</w:t>
      </w:r>
      <w:r>
        <w:rPr>
          <w:spacing w:val="-3"/>
        </w:rPr>
        <w:t> </w:t>
      </w:r>
      <w:r>
        <w:rPr/>
        <w:t>of </w:t>
      </w:r>
      <w:r>
        <w:rPr>
          <w:spacing w:val="-1"/>
        </w:rPr>
        <w:t>costs</w:t>
      </w:r>
      <w:r>
        <w:rPr>
          <w:spacing w:val="-2"/>
        </w:rPr>
        <w:t> to</w:t>
      </w:r>
      <w:r>
        <w:rPr>
          <w:spacing w:val="-1"/>
        </w:rPr>
        <w:t> </w:t>
      </w:r>
      <w:r>
        <w:rPr/>
        <w:t>a </w:t>
      </w:r>
      <w:r>
        <w:rPr>
          <w:spacing w:val="-1"/>
        </w:rPr>
        <w:t>specific</w:t>
      </w:r>
      <w:r>
        <w:rPr>
          <w:spacing w:val="-2"/>
        </w:rPr>
        <w:t> </w:t>
      </w:r>
      <w:r>
        <w:rPr>
          <w:spacing w:val="-1"/>
        </w:rPr>
        <w:t>activity is</w:t>
      </w:r>
      <w:r>
        <w:rPr/>
        <w:t> </w:t>
      </w:r>
      <w:r>
        <w:rPr>
          <w:spacing w:val="-1"/>
        </w:rPr>
        <w:t>effort.</w:t>
      </w:r>
      <w:r>
        <w:rPr>
          <w:spacing w:val="-5"/>
        </w:rPr>
        <w:t> </w:t>
      </w:r>
      <w:r>
        <w:rPr>
          <w:spacing w:val="-1"/>
        </w:rPr>
        <w:t>As</w:t>
      </w:r>
      <w:r>
        <w:rPr/>
        <w:t> a </w:t>
      </w:r>
      <w:r>
        <w:rPr>
          <w:spacing w:val="-1"/>
        </w:rPr>
        <w:t>result,</w:t>
      </w:r>
      <w:r>
        <w:rPr>
          <w:spacing w:val="1"/>
        </w:rPr>
        <w:t> </w:t>
      </w:r>
      <w:r>
        <w:rPr>
          <w:spacing w:val="-1"/>
        </w:rPr>
        <w:t>cost</w:t>
      </w:r>
      <w:r>
        <w:rPr>
          <w:spacing w:val="76"/>
        </w:rPr>
        <w:t> </w:t>
      </w:r>
      <w:r>
        <w:rPr>
          <w:spacing w:val="-1"/>
        </w:rPr>
        <w:t>estimates</w:t>
      </w:r>
      <w:r>
        <w:rPr>
          <w:spacing w:val="-2"/>
        </w:rPr>
        <w:t> </w:t>
      </w:r>
      <w:r>
        <w:rPr>
          <w:spacing w:val="-1"/>
        </w:rPr>
        <w:t>vary with changes</w:t>
      </w:r>
      <w:r>
        <w:rPr/>
        <w:t> </w:t>
      </w:r>
      <w:r>
        <w:rPr>
          <w:spacing w:val="-1"/>
        </w:rPr>
        <w:t>in activity.</w:t>
      </w:r>
      <w:r>
        <w:rPr>
          <w:spacing w:val="-3"/>
        </w:rPr>
        <w:t> </w:t>
      </w:r>
      <w:r>
        <w:rPr>
          <w:spacing w:val="-1"/>
        </w:rPr>
        <w:t>If</w:t>
      </w:r>
      <w:r>
        <w:rPr/>
        <w:t> </w:t>
      </w:r>
      <w:r>
        <w:rPr>
          <w:spacing w:val="-1"/>
        </w:rPr>
        <w:t>actual</w:t>
      </w:r>
      <w:r>
        <w:rPr>
          <w:spacing w:val="-2"/>
        </w:rPr>
        <w:t> </w:t>
      </w:r>
      <w:r>
        <w:rPr>
          <w:spacing w:val="-1"/>
        </w:rPr>
        <w:t>activity</w:t>
      </w:r>
      <w:r>
        <w:rPr>
          <w:spacing w:val="1"/>
        </w:rPr>
        <w:t> </w:t>
      </w:r>
      <w:r>
        <w:rPr>
          <w:spacing w:val="-1"/>
        </w:rPr>
        <w:t>levels</w:t>
      </w:r>
      <w:r>
        <w:rPr>
          <w:spacing w:val="-2"/>
        </w:rPr>
        <w:t> </w:t>
      </w:r>
      <w:r>
        <w:rPr>
          <w:spacing w:val="-1"/>
        </w:rPr>
        <w:t>change</w:t>
      </w:r>
      <w:r>
        <w:rPr>
          <w:spacing w:val="1"/>
        </w:rPr>
        <w:t> </w:t>
      </w:r>
      <w:r>
        <w:rPr>
          <w:spacing w:val="-1"/>
        </w:rPr>
        <w:t>significantly</w:t>
      </w:r>
      <w:r>
        <w:rPr>
          <w:spacing w:val="1"/>
        </w:rPr>
        <w:t> </w:t>
      </w:r>
      <w:r>
        <w:rPr>
          <w:spacing w:val="-1"/>
        </w:rPr>
        <w:t>during</w:t>
      </w:r>
      <w:r>
        <w:rPr/>
        <w:t> a </w:t>
      </w:r>
      <w:r>
        <w:rPr>
          <w:spacing w:val="-1"/>
        </w:rPr>
        <w:t>financial</w:t>
      </w:r>
      <w:r>
        <w:rPr>
          <w:spacing w:val="69"/>
        </w:rPr>
        <w:t> </w:t>
      </w:r>
      <w:r>
        <w:rPr>
          <w:spacing w:val="-1"/>
        </w:rPr>
        <w:t>year,</w:t>
      </w:r>
      <w:r>
        <w:rPr>
          <w:spacing w:val="-2"/>
        </w:rPr>
        <w:t> </w:t>
      </w:r>
      <w:r>
        <w:rPr>
          <w:spacing w:val="-1"/>
        </w:rPr>
        <w:t>the</w:t>
      </w:r>
      <w:r>
        <w:rPr>
          <w:spacing w:val="1"/>
        </w:rPr>
        <w:t> </w:t>
      </w:r>
      <w:r>
        <w:rPr>
          <w:spacing w:val="-1"/>
        </w:rPr>
        <w:t>costs</w:t>
      </w:r>
      <w:r>
        <w:rPr/>
        <w:t> </w:t>
      </w:r>
      <w:r>
        <w:rPr>
          <w:spacing w:val="-1"/>
        </w:rPr>
        <w:t>allocated </w:t>
      </w:r>
      <w:r>
        <w:rPr>
          <w:spacing w:val="-2"/>
        </w:rPr>
        <w:t>to</w:t>
      </w:r>
      <w:r>
        <w:rPr>
          <w:spacing w:val="-1"/>
        </w:rPr>
        <w:t> the</w:t>
      </w:r>
      <w:r>
        <w:rPr>
          <w:spacing w:val="1"/>
        </w:rPr>
        <w:t> </w:t>
      </w:r>
      <w:r>
        <w:rPr>
          <w:spacing w:val="-1"/>
        </w:rPr>
        <w:t>biosecurity</w:t>
      </w:r>
      <w:r>
        <w:rPr>
          <w:spacing w:val="1"/>
        </w:rPr>
        <w:t> </w:t>
      </w:r>
      <w:r>
        <w:rPr>
          <w:spacing w:val="-1"/>
        </w:rPr>
        <w:t>arrangement</w:t>
      </w:r>
      <w:r>
        <w:rPr/>
        <w:t> </w:t>
      </w:r>
      <w:r>
        <w:rPr>
          <w:spacing w:val="-1"/>
        </w:rPr>
        <w:t>may</w:t>
      </w:r>
      <w:r>
        <w:rPr>
          <w:spacing w:val="1"/>
        </w:rPr>
        <w:t> </w:t>
      </w:r>
      <w:r>
        <w:rPr>
          <w:spacing w:val="-1"/>
        </w:rPr>
        <w:t>require</w:t>
      </w:r>
      <w:r>
        <w:rPr>
          <w:spacing w:val="1"/>
        </w:rPr>
        <w:t> </w:t>
      </w:r>
      <w:r>
        <w:rPr>
          <w:spacing w:val="-1"/>
        </w:rPr>
        <w:t>adjustment</w:t>
      </w:r>
      <w:r>
        <w:rPr>
          <w:spacing w:val="-4"/>
        </w:rPr>
        <w:t> </w:t>
      </w:r>
      <w:r>
        <w:rPr/>
        <w:t>to</w:t>
      </w:r>
      <w:r>
        <w:rPr>
          <w:spacing w:val="2"/>
        </w:rPr>
        <w:t> </w:t>
      </w:r>
      <w:r>
        <w:rPr>
          <w:spacing w:val="-1"/>
        </w:rPr>
        <w:t>realign effort.</w:t>
      </w:r>
    </w:p>
    <w:p>
      <w:pPr>
        <w:spacing w:line="240" w:lineRule="auto" w:before="4"/>
        <w:rPr>
          <w:rFonts w:ascii="Calibri" w:hAnsi="Calibri" w:cs="Calibri" w:eastAsia="Calibri"/>
          <w:sz w:val="16"/>
          <w:szCs w:val="16"/>
        </w:rPr>
      </w:pPr>
    </w:p>
    <w:p>
      <w:pPr>
        <w:pStyle w:val="BodyText"/>
        <w:numPr>
          <w:ilvl w:val="0"/>
          <w:numId w:val="7"/>
        </w:numPr>
        <w:tabs>
          <w:tab w:pos="839" w:val="left" w:leader="none"/>
        </w:tabs>
        <w:spacing w:line="274" w:lineRule="auto" w:before="0" w:after="0"/>
        <w:ind w:left="838" w:right="274" w:hanging="360"/>
        <w:jc w:val="left"/>
      </w:pPr>
      <w:r>
        <w:rPr>
          <w:spacing w:val="-1"/>
        </w:rPr>
        <w:t>Activity/arrangement</w:t>
      </w:r>
      <w:r>
        <w:rPr>
          <w:spacing w:val="-2"/>
        </w:rPr>
        <w:t> </w:t>
      </w:r>
      <w:r>
        <w:rPr>
          <w:spacing w:val="-1"/>
        </w:rPr>
        <w:t>costs</w:t>
      </w:r>
      <w:r>
        <w:rPr>
          <w:spacing w:val="-2"/>
        </w:rPr>
        <w:t> </w:t>
      </w:r>
      <w:r>
        <w:rPr>
          <w:spacing w:val="-1"/>
        </w:rPr>
        <w:t>from</w:t>
      </w:r>
      <w:r>
        <w:rPr>
          <w:spacing w:val="2"/>
        </w:rPr>
        <w:t> </w:t>
      </w:r>
      <w:r>
        <w:rPr>
          <w:spacing w:val="-1"/>
        </w:rPr>
        <w:t>step</w:t>
      </w:r>
      <w:r>
        <w:rPr>
          <w:spacing w:val="-3"/>
        </w:rPr>
        <w:t> </w:t>
      </w:r>
      <w:r>
        <w:rPr/>
        <w:t>2, are</w:t>
      </w:r>
      <w:r>
        <w:rPr>
          <w:spacing w:val="-2"/>
        </w:rPr>
        <w:t> </w:t>
      </w:r>
      <w:r>
        <w:rPr>
          <w:spacing w:val="-1"/>
        </w:rPr>
        <w:t>allocated</w:t>
      </w:r>
      <w:r>
        <w:rPr>
          <w:spacing w:val="-3"/>
        </w:rPr>
        <w:t> </w:t>
      </w:r>
      <w:r>
        <w:rPr/>
        <w:t>to</w:t>
      </w:r>
      <w:r>
        <w:rPr>
          <w:spacing w:val="2"/>
        </w:rPr>
        <w:t> </w:t>
      </w:r>
      <w:r>
        <w:rPr>
          <w:spacing w:val="-1"/>
        </w:rPr>
        <w:t>charge</w:t>
      </w:r>
      <w:r>
        <w:rPr>
          <w:spacing w:val="1"/>
        </w:rPr>
        <w:t> </w:t>
      </w:r>
      <w:r>
        <w:rPr>
          <w:spacing w:val="-1"/>
        </w:rPr>
        <w:t>points</w:t>
      </w:r>
      <w:r>
        <w:rPr/>
        <w:t> </w:t>
      </w:r>
      <w:r>
        <w:rPr>
          <w:spacing w:val="-1"/>
        </w:rPr>
        <w:t>that</w:t>
      </w:r>
      <w:r>
        <w:rPr>
          <w:spacing w:val="-2"/>
        </w:rPr>
        <w:t> </w:t>
      </w:r>
      <w:r>
        <w:rPr>
          <w:spacing w:val="-1"/>
        </w:rPr>
        <w:t>identify</w:t>
      </w:r>
      <w:r>
        <w:rPr>
          <w:spacing w:val="1"/>
        </w:rPr>
        <w:t> </w:t>
      </w:r>
      <w:r>
        <w:rPr>
          <w:spacing w:val="-1"/>
        </w:rPr>
        <w:t>the cost</w:t>
      </w:r>
      <w:r>
        <w:rPr>
          <w:spacing w:val="52"/>
        </w:rPr>
        <w:t> </w:t>
      </w:r>
      <w:r>
        <w:rPr>
          <w:spacing w:val="-1"/>
        </w:rPr>
        <w:t>associated</w:t>
      </w:r>
      <w:r>
        <w:rPr>
          <w:spacing w:val="-3"/>
        </w:rPr>
        <w:t> </w:t>
      </w:r>
      <w:r>
        <w:rPr>
          <w:spacing w:val="-1"/>
        </w:rPr>
        <w:t>with that</w:t>
      </w:r>
      <w:r>
        <w:rPr>
          <w:spacing w:val="-2"/>
        </w:rPr>
        <w:t> </w:t>
      </w:r>
      <w:r>
        <w:rPr>
          <w:spacing w:val="-1"/>
        </w:rPr>
        <w:t>charge. </w:t>
      </w:r>
      <w:r>
        <w:rPr/>
        <w:t>A </w:t>
      </w:r>
      <w:r>
        <w:rPr>
          <w:spacing w:val="-1"/>
        </w:rPr>
        <w:t>combination</w:t>
      </w:r>
      <w:r>
        <w:rPr>
          <w:spacing w:val="-3"/>
        </w:rPr>
        <w:t> </w:t>
      </w:r>
      <w:r>
        <w:rPr/>
        <w:t>of </w:t>
      </w:r>
      <w:r>
        <w:rPr>
          <w:spacing w:val="-1"/>
        </w:rPr>
        <w:t>regulatory</w:t>
      </w:r>
      <w:r>
        <w:rPr>
          <w:spacing w:val="1"/>
        </w:rPr>
        <w:t> </w:t>
      </w:r>
      <w:r>
        <w:rPr>
          <w:spacing w:val="-1"/>
        </w:rPr>
        <w:t>fees</w:t>
      </w:r>
      <w:r>
        <w:rPr>
          <w:spacing w:val="-2"/>
        </w:rPr>
        <w:t> </w:t>
      </w:r>
      <w:r>
        <w:rPr>
          <w:spacing w:val="-1"/>
        </w:rPr>
        <w:t>and</w:t>
      </w:r>
      <w:r>
        <w:rPr/>
        <w:t> </w:t>
      </w:r>
      <w:r>
        <w:rPr>
          <w:spacing w:val="-1"/>
        </w:rPr>
        <w:t>charges</w:t>
      </w:r>
      <w:r>
        <w:rPr>
          <w:spacing w:val="-2"/>
        </w:rPr>
        <w:t> </w:t>
      </w:r>
      <w:r>
        <w:rPr>
          <w:spacing w:val="-1"/>
        </w:rPr>
        <w:t>is</w:t>
      </w:r>
      <w:r>
        <w:rPr/>
        <w:t> </w:t>
      </w:r>
      <w:r>
        <w:rPr>
          <w:spacing w:val="-1"/>
        </w:rPr>
        <w:t>used.</w:t>
      </w:r>
    </w:p>
    <w:p>
      <w:pPr>
        <w:pStyle w:val="BodyText"/>
        <w:spacing w:line="240" w:lineRule="auto" w:before="122"/>
        <w:ind w:right="0"/>
        <w:jc w:val="left"/>
      </w:pPr>
      <w:hyperlink w:history="true" w:anchor="_bookmark59">
        <w:r>
          <w:rPr>
            <w:spacing w:val="-1"/>
          </w:rPr>
          <w:t>Figure</w:t>
        </w:r>
        <w:r>
          <w:rPr>
            <w:spacing w:val="1"/>
          </w:rPr>
          <w:t> </w:t>
        </w:r>
        <w:r>
          <w:rPr>
            <w:spacing w:val="-1"/>
          </w:rPr>
          <w:t>A1</w:t>
        </w:r>
      </w:hyperlink>
      <w:r>
        <w:rPr>
          <w:spacing w:val="2"/>
        </w:rPr>
        <w:t> </w:t>
      </w:r>
      <w:r>
        <w:rPr>
          <w:spacing w:val="-1"/>
        </w:rPr>
        <w:t>shows</w:t>
      </w:r>
      <w:r>
        <w:rPr>
          <w:spacing w:val="-2"/>
        </w:rPr>
        <w:t> </w:t>
      </w:r>
      <w:r>
        <w:rPr/>
        <w:t>how</w:t>
      </w:r>
      <w:r>
        <w:rPr>
          <w:spacing w:val="-2"/>
        </w:rPr>
        <w:t> </w:t>
      </w:r>
      <w:r>
        <w:rPr>
          <w:spacing w:val="-1"/>
        </w:rPr>
        <w:t>we</w:t>
      </w:r>
      <w:r>
        <w:rPr>
          <w:spacing w:val="1"/>
        </w:rPr>
        <w:t> </w:t>
      </w:r>
      <w:r>
        <w:rPr>
          <w:spacing w:val="-1"/>
        </w:rPr>
        <w:t>attribute</w:t>
      </w:r>
      <w:r>
        <w:rPr>
          <w:spacing w:val="1"/>
        </w:rPr>
        <w:t> </w:t>
      </w:r>
      <w:r>
        <w:rPr>
          <w:spacing w:val="-1"/>
        </w:rPr>
        <w:t>cost</w:t>
      </w:r>
      <w:r>
        <w:rPr>
          <w:spacing w:val="-2"/>
        </w:rPr>
        <w:t> </w:t>
      </w:r>
      <w:r>
        <w:rPr>
          <w:spacing w:val="-1"/>
        </w:rPr>
        <w:t>recovered activities</w:t>
      </w:r>
      <w:r>
        <w:rPr>
          <w:spacing w:val="-2"/>
        </w:rPr>
        <w:t> </w:t>
      </w:r>
      <w:r>
        <w:rPr>
          <w:spacing w:val="-1"/>
        </w:rPr>
        <w:t>to</w:t>
      </w:r>
      <w:r>
        <w:rPr>
          <w:spacing w:val="1"/>
        </w:rPr>
        <w:t> </w:t>
      </w:r>
      <w:r>
        <w:rPr>
          <w:spacing w:val="-1"/>
        </w:rPr>
        <w:t>either</w:t>
      </w:r>
      <w:r>
        <w:rPr/>
        <w:t> </w:t>
      </w:r>
      <w:r>
        <w:rPr>
          <w:spacing w:val="-1"/>
        </w:rPr>
        <w:t>charges</w:t>
      </w:r>
      <w:r>
        <w:rPr>
          <w:spacing w:val="-2"/>
        </w:rPr>
        <w:t> </w:t>
      </w:r>
      <w:r>
        <w:rPr/>
        <w:t>or </w:t>
      </w:r>
      <w:r>
        <w:rPr>
          <w:spacing w:val="-1"/>
        </w:rPr>
        <w:t>fees.</w:t>
      </w:r>
      <w:r>
        <w:rPr/>
      </w:r>
    </w:p>
    <w:p>
      <w:pPr>
        <w:pStyle w:val="Heading5"/>
        <w:spacing w:line="240" w:lineRule="auto" w:before="161"/>
        <w:ind w:right="0"/>
        <w:jc w:val="left"/>
        <w:rPr>
          <w:b w:val="0"/>
          <w:bCs w:val="0"/>
        </w:rPr>
      </w:pPr>
      <w:bookmarkStart w:name="_bookmark59" w:id="148"/>
      <w:bookmarkEnd w:id="148"/>
      <w:r>
        <w:rPr>
          <w:b w:val="0"/>
        </w:rPr>
      </w:r>
      <w:r>
        <w:rPr/>
        <w:t>Figure</w:t>
      </w:r>
      <w:r>
        <w:rPr>
          <w:spacing w:val="-5"/>
        </w:rPr>
        <w:t> </w:t>
      </w:r>
      <w:r>
        <w:rPr>
          <w:spacing w:val="-1"/>
        </w:rPr>
        <w:t>A1</w:t>
      </w:r>
      <w:r>
        <w:rPr>
          <w:spacing w:val="-4"/>
        </w:rPr>
        <w:t> </w:t>
      </w:r>
      <w:r>
        <w:rPr>
          <w:spacing w:val="-1"/>
        </w:rPr>
        <w:t>Charge</w:t>
      </w:r>
      <w:r>
        <w:rPr>
          <w:spacing w:val="-5"/>
        </w:rPr>
        <w:t> </w:t>
      </w:r>
      <w:r>
        <w:rPr>
          <w:spacing w:val="-1"/>
        </w:rPr>
        <w:t>and</w:t>
      </w:r>
      <w:r>
        <w:rPr>
          <w:spacing w:val="-3"/>
        </w:rPr>
        <w:t> </w:t>
      </w:r>
      <w:r>
        <w:rPr>
          <w:spacing w:val="-2"/>
        </w:rPr>
        <w:t>fee</w:t>
      </w:r>
      <w:r>
        <w:rPr>
          <w:spacing w:val="-5"/>
        </w:rPr>
        <w:t> </w:t>
      </w:r>
      <w:r>
        <w:rPr>
          <w:spacing w:val="-1"/>
        </w:rPr>
        <w:t>related</w:t>
      </w:r>
      <w:r>
        <w:rPr>
          <w:spacing w:val="-3"/>
        </w:rPr>
        <w:t> </w:t>
      </w:r>
      <w:r>
        <w:rPr>
          <w:spacing w:val="-1"/>
        </w:rPr>
        <w:t>activities</w:t>
      </w:r>
      <w:r>
        <w:rPr>
          <w:spacing w:val="-7"/>
        </w:rPr>
        <w:t> </w:t>
      </w:r>
      <w:r>
        <w:rPr>
          <w:spacing w:val="-1"/>
        </w:rPr>
        <w:t>and</w:t>
      </w:r>
      <w:r>
        <w:rPr>
          <w:spacing w:val="-3"/>
        </w:rPr>
        <w:t> </w:t>
      </w:r>
      <w:r>
        <w:rPr>
          <w:spacing w:val="-1"/>
        </w:rPr>
        <w:t>associated</w:t>
      </w:r>
      <w:r>
        <w:rPr>
          <w:spacing w:val="-5"/>
        </w:rPr>
        <w:t> </w:t>
      </w:r>
      <w:r>
        <w:rPr>
          <w:spacing w:val="-1"/>
        </w:rPr>
        <w:t>outputs</w:t>
      </w:r>
      <w:r>
        <w:rPr>
          <w:b w:val="0"/>
        </w:rPr>
      </w:r>
    </w:p>
    <w:p>
      <w:pPr>
        <w:spacing w:line="240" w:lineRule="auto" w:before="8"/>
        <w:rPr>
          <w:rFonts w:ascii="Calibri" w:hAnsi="Calibri" w:cs="Calibri" w:eastAsia="Calibri"/>
          <w:b/>
          <w:bCs/>
          <w:sz w:val="9"/>
          <w:szCs w:val="9"/>
        </w:rPr>
      </w:pPr>
    </w:p>
    <w:p>
      <w:pPr>
        <w:spacing w:line="200" w:lineRule="atLeast"/>
        <w:ind w:left="116" w:right="0" w:firstLine="0"/>
        <w:rPr>
          <w:rFonts w:ascii="Calibri" w:hAnsi="Calibri" w:cs="Calibri" w:eastAsia="Calibri"/>
          <w:sz w:val="20"/>
          <w:szCs w:val="20"/>
        </w:rPr>
      </w:pPr>
      <w:r>
        <w:rPr>
          <w:rFonts w:ascii="Calibri" w:hAnsi="Calibri" w:cs="Calibri" w:eastAsia="Calibri"/>
          <w:sz w:val="20"/>
          <w:szCs w:val="20"/>
        </w:rPr>
        <w:drawing>
          <wp:inline distT="0" distB="0" distL="0" distR="0">
            <wp:extent cx="5636003" cy="5083587"/>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45" cstate="print"/>
                    <a:stretch>
                      <a:fillRect/>
                    </a:stretch>
                  </pic:blipFill>
                  <pic:spPr>
                    <a:xfrm>
                      <a:off x="0" y="0"/>
                      <a:ext cx="5636003" cy="5083587"/>
                    </a:xfrm>
                    <a:prstGeom prst="rect">
                      <a:avLst/>
                    </a:prstGeom>
                  </pic:spPr>
                </pic:pic>
              </a:graphicData>
            </a:graphic>
          </wp:inline>
        </w:drawing>
      </w:r>
      <w:r>
        <w:rPr>
          <w:rFonts w:ascii="Calibri" w:hAnsi="Calibri" w:cs="Calibri" w:eastAsia="Calibri"/>
          <w:sz w:val="20"/>
          <w:szCs w:val="20"/>
        </w:rPr>
      </w:r>
    </w:p>
    <w:p>
      <w:pPr>
        <w:spacing w:after="0" w:line="200" w:lineRule="atLeast"/>
        <w:rPr>
          <w:rFonts w:ascii="Calibri" w:hAnsi="Calibri" w:cs="Calibri" w:eastAsia="Calibri"/>
          <w:sz w:val="20"/>
          <w:szCs w:val="20"/>
        </w:rPr>
        <w:sectPr>
          <w:footerReference w:type="default" r:id="rId44"/>
          <w:pgSz w:w="11910" w:h="16840"/>
          <w:pgMar w:footer="772" w:header="608" w:top="800" w:bottom="960" w:left="1300" w:right="1300"/>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pStyle w:val="Heading2"/>
        <w:spacing w:line="439" w:lineRule="exact" w:before="158"/>
        <w:ind w:left="358" w:right="0" w:firstLine="0"/>
        <w:jc w:val="left"/>
        <w:rPr>
          <w:b w:val="0"/>
          <w:bCs w:val="0"/>
        </w:rPr>
      </w:pPr>
      <w:bookmarkStart w:name="Charge and fee related activities and as" w:id="149"/>
      <w:bookmarkEnd w:id="149"/>
      <w:r>
        <w:rPr>
          <w:b w:val="0"/>
        </w:rPr>
      </w:r>
      <w:bookmarkStart w:name="_bookmark60" w:id="150"/>
      <w:bookmarkEnd w:id="150"/>
      <w:r>
        <w:rPr>
          <w:b w:val="0"/>
        </w:rPr>
      </w:r>
      <w:r>
        <w:rPr>
          <w:spacing w:val="-1"/>
        </w:rPr>
        <w:t>Charge</w:t>
      </w:r>
      <w:r>
        <w:rPr>
          <w:spacing w:val="-9"/>
        </w:rPr>
        <w:t> </w:t>
      </w:r>
      <w:r>
        <w:rPr/>
        <w:t>and</w:t>
      </w:r>
      <w:r>
        <w:rPr>
          <w:spacing w:val="-9"/>
        </w:rPr>
        <w:t> </w:t>
      </w:r>
      <w:r>
        <w:rPr>
          <w:spacing w:val="-1"/>
        </w:rPr>
        <w:t>fee</w:t>
      </w:r>
      <w:r>
        <w:rPr>
          <w:spacing w:val="-7"/>
        </w:rPr>
        <w:t> </w:t>
      </w:r>
      <w:r>
        <w:rPr>
          <w:spacing w:val="-1"/>
        </w:rPr>
        <w:t>related</w:t>
      </w:r>
      <w:r>
        <w:rPr>
          <w:spacing w:val="-7"/>
        </w:rPr>
        <w:t> </w:t>
      </w:r>
      <w:r>
        <w:rPr>
          <w:spacing w:val="-1"/>
        </w:rPr>
        <w:t>activities</w:t>
      </w:r>
      <w:r>
        <w:rPr>
          <w:spacing w:val="-10"/>
        </w:rPr>
        <w:t> </w:t>
      </w:r>
      <w:r>
        <w:rPr/>
        <w:t>and</w:t>
      </w:r>
      <w:r>
        <w:rPr>
          <w:spacing w:val="-7"/>
        </w:rPr>
        <w:t> </w:t>
      </w:r>
      <w:r>
        <w:rPr>
          <w:spacing w:val="-1"/>
        </w:rPr>
        <w:t>associated</w:t>
      </w:r>
      <w:r>
        <w:rPr>
          <w:spacing w:val="-9"/>
        </w:rPr>
        <w:t> </w:t>
      </w:r>
      <w:r>
        <w:rPr/>
        <w:t>outputs</w:t>
      </w:r>
      <w:r>
        <w:rPr>
          <w:b w:val="0"/>
        </w:rPr>
      </w:r>
    </w:p>
    <w:p>
      <w:pPr>
        <w:pStyle w:val="BodyText"/>
        <w:spacing w:line="276" w:lineRule="auto"/>
        <w:ind w:left="358" w:right="720"/>
        <w:jc w:val="left"/>
      </w:pPr>
      <w:r>
        <w:rPr>
          <w:spacing w:val="-1"/>
        </w:rPr>
        <w:t>This</w:t>
      </w:r>
      <w:r>
        <w:rPr>
          <w:spacing w:val="1"/>
        </w:rPr>
        <w:t> </w:t>
      </w:r>
      <w:r>
        <w:rPr>
          <w:spacing w:val="-1"/>
        </w:rPr>
        <w:t>section describes</w:t>
      </w:r>
      <w:r>
        <w:rPr>
          <w:spacing w:val="-2"/>
        </w:rPr>
        <w:t> </w:t>
      </w:r>
      <w:r>
        <w:rPr>
          <w:spacing w:val="-1"/>
        </w:rPr>
        <w:t>the charge</w:t>
      </w:r>
      <w:r>
        <w:rPr>
          <w:spacing w:val="1"/>
        </w:rPr>
        <w:t> </w:t>
      </w:r>
      <w:r>
        <w:rPr>
          <w:spacing w:val="-1"/>
        </w:rPr>
        <w:t>and</w:t>
      </w:r>
      <w:r>
        <w:rPr/>
        <w:t> </w:t>
      </w:r>
      <w:r>
        <w:rPr>
          <w:spacing w:val="-1"/>
        </w:rPr>
        <w:t>fee</w:t>
      </w:r>
      <w:r>
        <w:rPr>
          <w:spacing w:val="-2"/>
        </w:rPr>
        <w:t> </w:t>
      </w:r>
      <w:r>
        <w:rPr>
          <w:spacing w:val="-1"/>
        </w:rPr>
        <w:t>related</w:t>
      </w:r>
      <w:r>
        <w:rPr/>
        <w:t> </w:t>
      </w:r>
      <w:r>
        <w:rPr>
          <w:spacing w:val="-1"/>
        </w:rPr>
        <w:t>biosecurity</w:t>
      </w:r>
      <w:r>
        <w:rPr>
          <w:spacing w:val="1"/>
        </w:rPr>
        <w:t> </w:t>
      </w:r>
      <w:r>
        <w:rPr>
          <w:spacing w:val="-1"/>
        </w:rPr>
        <w:t>activities</w:t>
      </w:r>
      <w:r>
        <w:rPr>
          <w:spacing w:val="-2"/>
        </w:rPr>
        <w:t> </w:t>
      </w:r>
      <w:r>
        <w:rPr>
          <w:spacing w:val="-1"/>
        </w:rPr>
        <w:t>the</w:t>
      </w:r>
      <w:r>
        <w:rPr>
          <w:spacing w:val="1"/>
        </w:rPr>
        <w:t> </w:t>
      </w:r>
      <w:r>
        <w:rPr>
          <w:spacing w:val="-1"/>
        </w:rPr>
        <w:t>department</w:t>
      </w:r>
      <w:r>
        <w:rPr>
          <w:spacing w:val="-2"/>
        </w:rPr>
        <w:t> </w:t>
      </w:r>
      <w:r>
        <w:rPr>
          <w:spacing w:val="-1"/>
        </w:rPr>
        <w:t>provides</w:t>
      </w:r>
      <w:r>
        <w:rPr>
          <w:spacing w:val="-2"/>
        </w:rPr>
        <w:t> </w:t>
      </w:r>
      <w:r>
        <w:rPr/>
        <w:t>to</w:t>
      </w:r>
      <w:r>
        <w:rPr>
          <w:spacing w:val="63"/>
        </w:rPr>
        <w:t> </w:t>
      </w:r>
      <w:r>
        <w:rPr>
          <w:spacing w:val="-1"/>
        </w:rPr>
        <w:t>individuals</w:t>
      </w:r>
      <w:r>
        <w:rPr/>
        <w:t> or </w:t>
      </w:r>
      <w:r>
        <w:rPr>
          <w:spacing w:val="-1"/>
        </w:rPr>
        <w:t>groups.</w:t>
      </w:r>
      <w:r>
        <w:rPr/>
      </w:r>
    </w:p>
    <w:p>
      <w:pPr>
        <w:spacing w:line="240" w:lineRule="auto" w:before="4"/>
        <w:rPr>
          <w:rFonts w:ascii="Calibri" w:hAnsi="Calibri" w:cs="Calibri" w:eastAsia="Calibri"/>
          <w:sz w:val="16"/>
          <w:szCs w:val="16"/>
        </w:rPr>
      </w:pPr>
    </w:p>
    <w:p>
      <w:pPr>
        <w:pStyle w:val="Heading5"/>
        <w:spacing w:line="240" w:lineRule="auto"/>
        <w:ind w:left="358" w:right="0"/>
        <w:jc w:val="left"/>
        <w:rPr>
          <w:b w:val="0"/>
          <w:bCs w:val="0"/>
        </w:rPr>
      </w:pPr>
      <w:r>
        <w:rPr/>
        <w:pict>
          <v:group style="position:absolute;margin-left:58.735001pt;margin-top:20.735781pt;width:477.8pt;height:511.2pt;mso-position-horizontal-relative:page;mso-position-vertical-relative:paragraph;z-index:-104032" coordorigin="1175,415" coordsize="9556,10224">
            <v:group style="position:absolute;left:1180;top:420;width:9545;height:2" coordorigin="1180,420" coordsize="9545,2">
              <v:shape style="position:absolute;left:1180;top:420;width:9545;height:2" coordorigin="1180,420" coordsize="9545,0" path="m1180,420l10725,420e" filled="false" stroked="true" strokeweight=".570pt" strokecolor="#000000">
                <v:path arrowok="t"/>
              </v:shape>
            </v:group>
            <v:group style="position:absolute;left:1185;top:426;width:2;height:10203" coordorigin="1185,426" coordsize="2,10203">
              <v:shape style="position:absolute;left:1185;top:426;width:2;height:10203" coordorigin="1185,426" coordsize="0,10203" path="m1185,426l1185,10628e" filled="false" stroked="true" strokeweight=".570pt" strokecolor="#000000">
                <v:path arrowok="t"/>
              </v:shape>
            </v:group>
            <v:group style="position:absolute;left:10720;top:426;width:2;height:10203" coordorigin="10720,426" coordsize="2,10203">
              <v:shape style="position:absolute;left:10720;top:426;width:2;height:10203" coordorigin="10720,426" coordsize="0,10203" path="m10720,426l10720,10628e" filled="false" stroked="true" strokeweight=".570pt" strokecolor="#000000">
                <v:path arrowok="t"/>
              </v:shape>
            </v:group>
            <v:group style="position:absolute;left:1180;top:10633;width:9545;height:2" coordorigin="1180,10633" coordsize="9545,2">
              <v:shape style="position:absolute;left:1180;top:10633;width:9545;height:2" coordorigin="1180,10633" coordsize="9545,0" path="m1180,10633l10725,10633e" filled="false" stroked="true" strokeweight=".570pt" strokecolor="#000000">
                <v:path arrowok="t"/>
              </v:shape>
            </v:group>
            <w10:wrap type="none"/>
          </v:group>
        </w:pict>
      </w:r>
      <w:bookmarkStart w:name="_bookmark61" w:id="151"/>
      <w:bookmarkEnd w:id="151"/>
      <w:r>
        <w:rPr>
          <w:b w:val="0"/>
        </w:rPr>
      </w:r>
      <w:r>
        <w:rPr/>
        <w:t>Box</w:t>
      </w:r>
      <w:r>
        <w:rPr>
          <w:spacing w:val="-5"/>
        </w:rPr>
        <w:t> </w:t>
      </w:r>
      <w:r>
        <w:rPr/>
        <w:t>A1</w:t>
      </w:r>
      <w:r>
        <w:rPr>
          <w:spacing w:val="-7"/>
        </w:rPr>
        <w:t> </w:t>
      </w:r>
      <w:r>
        <w:rPr>
          <w:spacing w:val="-1"/>
        </w:rPr>
        <w:t>Program</w:t>
      </w:r>
      <w:r>
        <w:rPr>
          <w:spacing w:val="-5"/>
        </w:rPr>
        <w:t> </w:t>
      </w:r>
      <w:r>
        <w:rPr>
          <w:spacing w:val="-1"/>
        </w:rPr>
        <w:t>management</w:t>
      </w:r>
      <w:r>
        <w:rPr>
          <w:spacing w:val="-5"/>
        </w:rPr>
        <w:t> </w:t>
      </w:r>
      <w:r>
        <w:rPr>
          <w:spacing w:val="-1"/>
        </w:rPr>
        <w:t>and</w:t>
      </w:r>
      <w:r>
        <w:rPr>
          <w:spacing w:val="-5"/>
        </w:rPr>
        <w:t> </w:t>
      </w:r>
      <w:r>
        <w:rPr>
          <w:spacing w:val="-1"/>
        </w:rPr>
        <w:t>administration</w:t>
      </w:r>
      <w:r>
        <w:rPr>
          <w:spacing w:val="-5"/>
        </w:rPr>
        <w:t> </w:t>
      </w:r>
      <w:r>
        <w:rPr>
          <w:spacing w:val="-1"/>
        </w:rPr>
        <w:t>activities</w:t>
      </w:r>
      <w:r>
        <w:rPr>
          <w:spacing w:val="-4"/>
        </w:rPr>
        <w:t> </w:t>
      </w:r>
      <w:r>
        <w:rPr>
          <w:spacing w:val="-1"/>
        </w:rPr>
        <w:t>(charge)</w:t>
      </w:r>
      <w:r>
        <w:rPr>
          <w:b w:val="0"/>
        </w:rPr>
      </w:r>
    </w:p>
    <w:p>
      <w:pPr>
        <w:spacing w:line="240" w:lineRule="auto" w:before="1"/>
        <w:rPr>
          <w:rFonts w:ascii="Calibri" w:hAnsi="Calibri" w:cs="Calibri" w:eastAsia="Calibri"/>
          <w:b/>
          <w:bCs/>
          <w:sz w:val="27"/>
          <w:szCs w:val="27"/>
        </w:rPr>
      </w:pPr>
    </w:p>
    <w:p>
      <w:pPr>
        <w:spacing w:line="358" w:lineRule="auto" w:before="0"/>
        <w:ind w:left="358" w:right="6006" w:firstLine="0"/>
        <w:jc w:val="left"/>
        <w:rPr>
          <w:rFonts w:ascii="Calibri" w:hAnsi="Calibri" w:cs="Calibri" w:eastAsia="Calibri"/>
          <w:sz w:val="20"/>
          <w:szCs w:val="20"/>
        </w:rPr>
      </w:pPr>
      <w:r>
        <w:rPr>
          <w:rFonts w:ascii="Calibri"/>
          <w:b/>
          <w:sz w:val="20"/>
        </w:rPr>
        <w:t>Workforce</w:t>
      </w:r>
      <w:r>
        <w:rPr>
          <w:rFonts w:ascii="Calibri"/>
          <w:b/>
          <w:spacing w:val="-11"/>
          <w:sz w:val="20"/>
        </w:rPr>
        <w:t> </w:t>
      </w:r>
      <w:r>
        <w:rPr>
          <w:rFonts w:ascii="Calibri"/>
          <w:b/>
          <w:sz w:val="20"/>
        </w:rPr>
        <w:t>and</w:t>
      </w:r>
      <w:r>
        <w:rPr>
          <w:rFonts w:ascii="Calibri"/>
          <w:b/>
          <w:spacing w:val="-9"/>
          <w:sz w:val="20"/>
        </w:rPr>
        <w:t> </w:t>
      </w:r>
      <w:r>
        <w:rPr>
          <w:rFonts w:ascii="Calibri"/>
          <w:b/>
          <w:spacing w:val="-1"/>
          <w:sz w:val="20"/>
        </w:rPr>
        <w:t>business</w:t>
      </w:r>
      <w:r>
        <w:rPr>
          <w:rFonts w:ascii="Calibri"/>
          <w:b/>
          <w:spacing w:val="-11"/>
          <w:sz w:val="20"/>
        </w:rPr>
        <w:t> </w:t>
      </w:r>
      <w:r>
        <w:rPr>
          <w:rFonts w:ascii="Calibri"/>
          <w:b/>
          <w:sz w:val="20"/>
        </w:rPr>
        <w:t>management</w:t>
      </w:r>
      <w:r>
        <w:rPr>
          <w:rFonts w:ascii="Calibri"/>
          <w:b/>
          <w:spacing w:val="30"/>
          <w:w w:val="99"/>
          <w:sz w:val="20"/>
        </w:rPr>
        <w:t> </w:t>
      </w:r>
      <w:r>
        <w:rPr>
          <w:rFonts w:ascii="Calibri"/>
          <w:b/>
          <w:spacing w:val="-1"/>
          <w:sz w:val="20"/>
        </w:rPr>
        <w:t>This</w:t>
      </w:r>
      <w:r>
        <w:rPr>
          <w:rFonts w:ascii="Calibri"/>
          <w:b/>
          <w:spacing w:val="-8"/>
          <w:sz w:val="20"/>
        </w:rPr>
        <w:t> </w:t>
      </w:r>
      <w:r>
        <w:rPr>
          <w:rFonts w:ascii="Calibri"/>
          <w:b/>
          <w:spacing w:val="-1"/>
          <w:sz w:val="20"/>
        </w:rPr>
        <w:t>activity</w:t>
      </w:r>
      <w:r>
        <w:rPr>
          <w:rFonts w:ascii="Calibri"/>
          <w:b/>
          <w:spacing w:val="-8"/>
          <w:sz w:val="20"/>
        </w:rPr>
        <w:t> </w:t>
      </w:r>
      <w:r>
        <w:rPr>
          <w:rFonts w:ascii="Calibri"/>
          <w:b/>
          <w:sz w:val="20"/>
        </w:rPr>
        <w:t>comprises</w:t>
      </w:r>
      <w:r>
        <w:rPr>
          <w:rFonts w:ascii="Calibri"/>
          <w:b/>
          <w:spacing w:val="-8"/>
          <w:sz w:val="20"/>
        </w:rPr>
        <w:t> </w:t>
      </w:r>
      <w:r>
        <w:rPr>
          <w:rFonts w:ascii="Calibri"/>
          <w:b/>
          <w:sz w:val="20"/>
        </w:rPr>
        <w:t>4</w:t>
      </w:r>
      <w:r>
        <w:rPr>
          <w:rFonts w:ascii="Calibri"/>
          <w:b/>
          <w:spacing w:val="-7"/>
          <w:sz w:val="20"/>
        </w:rPr>
        <w:t> </w:t>
      </w:r>
      <w:r>
        <w:rPr>
          <w:rFonts w:ascii="Calibri"/>
          <w:b/>
          <w:sz w:val="20"/>
        </w:rPr>
        <w:t>categories:</w:t>
      </w:r>
      <w:r>
        <w:rPr>
          <w:rFonts w:ascii="Calibri"/>
          <w:sz w:val="20"/>
        </w:rPr>
      </w:r>
    </w:p>
    <w:p>
      <w:pPr>
        <w:numPr>
          <w:ilvl w:val="0"/>
          <w:numId w:val="8"/>
        </w:numPr>
        <w:tabs>
          <w:tab w:pos="716" w:val="left" w:leader="none"/>
        </w:tabs>
        <w:spacing w:line="276" w:lineRule="auto" w:before="0"/>
        <w:ind w:left="716" w:right="810" w:hanging="358"/>
        <w:jc w:val="left"/>
        <w:rPr>
          <w:rFonts w:ascii="Calibri" w:hAnsi="Calibri" w:cs="Calibri" w:eastAsia="Calibri"/>
          <w:sz w:val="20"/>
          <w:szCs w:val="20"/>
        </w:rPr>
      </w:pPr>
      <w:r>
        <w:rPr>
          <w:rFonts w:ascii="Calibri"/>
          <w:spacing w:val="-1"/>
          <w:sz w:val="20"/>
        </w:rPr>
        <w:t>Workforce</w:t>
      </w:r>
      <w:r>
        <w:rPr>
          <w:rFonts w:ascii="Calibri"/>
          <w:spacing w:val="-8"/>
          <w:sz w:val="20"/>
        </w:rPr>
        <w:t> </w:t>
      </w:r>
      <w:r>
        <w:rPr>
          <w:rFonts w:ascii="Calibri"/>
          <w:spacing w:val="-1"/>
          <w:sz w:val="20"/>
        </w:rPr>
        <w:t>management</w:t>
      </w:r>
      <w:r>
        <w:rPr>
          <w:rFonts w:ascii="Calibri"/>
          <w:spacing w:val="-9"/>
          <w:sz w:val="20"/>
        </w:rPr>
        <w:t> </w:t>
      </w:r>
      <w:r>
        <w:rPr>
          <w:rFonts w:ascii="Calibri"/>
          <w:spacing w:val="-1"/>
          <w:sz w:val="20"/>
        </w:rPr>
        <w:t>activities</w:t>
      </w:r>
      <w:r>
        <w:rPr>
          <w:rFonts w:ascii="Calibri"/>
          <w:spacing w:val="-8"/>
          <w:sz w:val="20"/>
        </w:rPr>
        <w:t> </w:t>
      </w:r>
      <w:r>
        <w:rPr>
          <w:rFonts w:ascii="Calibri"/>
          <w:sz w:val="20"/>
        </w:rPr>
        <w:t>include</w:t>
      </w:r>
      <w:r>
        <w:rPr>
          <w:rFonts w:ascii="Calibri"/>
          <w:spacing w:val="-10"/>
          <w:sz w:val="20"/>
        </w:rPr>
        <w:t> </w:t>
      </w:r>
      <w:r>
        <w:rPr>
          <w:rFonts w:ascii="Calibri"/>
          <w:sz w:val="20"/>
        </w:rPr>
        <w:t>staff</w:t>
      </w:r>
      <w:r>
        <w:rPr>
          <w:rFonts w:ascii="Calibri"/>
          <w:spacing w:val="-9"/>
          <w:sz w:val="20"/>
        </w:rPr>
        <w:t> </w:t>
      </w:r>
      <w:r>
        <w:rPr>
          <w:rFonts w:ascii="Calibri"/>
          <w:sz w:val="20"/>
        </w:rPr>
        <w:t>supervision,</w:t>
      </w:r>
      <w:r>
        <w:rPr>
          <w:rFonts w:ascii="Calibri"/>
          <w:spacing w:val="-11"/>
          <w:sz w:val="20"/>
        </w:rPr>
        <w:t> </w:t>
      </w:r>
      <w:r>
        <w:rPr>
          <w:rFonts w:ascii="Calibri"/>
          <w:spacing w:val="-1"/>
          <w:sz w:val="20"/>
        </w:rPr>
        <w:t>allocating</w:t>
      </w:r>
      <w:r>
        <w:rPr>
          <w:rFonts w:ascii="Calibri"/>
          <w:spacing w:val="-8"/>
          <w:sz w:val="20"/>
        </w:rPr>
        <w:t> </w:t>
      </w:r>
      <w:r>
        <w:rPr>
          <w:rFonts w:ascii="Calibri"/>
          <w:sz w:val="20"/>
        </w:rPr>
        <w:t>workforce</w:t>
      </w:r>
      <w:r>
        <w:rPr>
          <w:rFonts w:ascii="Calibri"/>
          <w:spacing w:val="-10"/>
          <w:sz w:val="20"/>
        </w:rPr>
        <w:t> </w:t>
      </w:r>
      <w:r>
        <w:rPr>
          <w:rFonts w:ascii="Calibri"/>
          <w:sz w:val="20"/>
        </w:rPr>
        <w:t>resources,</w:t>
      </w:r>
      <w:r>
        <w:rPr>
          <w:rFonts w:ascii="Calibri"/>
          <w:spacing w:val="-8"/>
          <w:sz w:val="20"/>
        </w:rPr>
        <w:t> </w:t>
      </w:r>
      <w:r>
        <w:rPr>
          <w:rFonts w:ascii="Calibri"/>
          <w:spacing w:val="-1"/>
          <w:sz w:val="20"/>
        </w:rPr>
        <w:t>managing</w:t>
      </w:r>
      <w:r>
        <w:rPr>
          <w:rFonts w:ascii="Calibri"/>
          <w:spacing w:val="71"/>
          <w:w w:val="99"/>
          <w:sz w:val="20"/>
        </w:rPr>
        <w:t> </w:t>
      </w:r>
      <w:r>
        <w:rPr>
          <w:rFonts w:ascii="Calibri"/>
          <w:spacing w:val="-1"/>
          <w:sz w:val="20"/>
        </w:rPr>
        <w:t>employee</w:t>
      </w:r>
      <w:r>
        <w:rPr>
          <w:rFonts w:ascii="Calibri"/>
          <w:spacing w:val="-8"/>
          <w:sz w:val="20"/>
        </w:rPr>
        <w:t> </w:t>
      </w:r>
      <w:r>
        <w:rPr>
          <w:rFonts w:ascii="Calibri"/>
          <w:spacing w:val="-1"/>
          <w:sz w:val="20"/>
        </w:rPr>
        <w:t>performance,</w:t>
      </w:r>
      <w:r>
        <w:rPr>
          <w:rFonts w:ascii="Calibri"/>
          <w:spacing w:val="-6"/>
          <w:sz w:val="20"/>
        </w:rPr>
        <w:t> </w:t>
      </w:r>
      <w:r>
        <w:rPr>
          <w:rFonts w:ascii="Calibri"/>
          <w:sz w:val="20"/>
        </w:rPr>
        <w:t>leave,</w:t>
      </w:r>
      <w:r>
        <w:rPr>
          <w:rFonts w:ascii="Calibri"/>
          <w:spacing w:val="-5"/>
          <w:sz w:val="20"/>
        </w:rPr>
        <w:t> </w:t>
      </w:r>
      <w:r>
        <w:rPr>
          <w:rFonts w:ascii="Calibri"/>
          <w:spacing w:val="-1"/>
          <w:sz w:val="20"/>
        </w:rPr>
        <w:t>training</w:t>
      </w:r>
      <w:r>
        <w:rPr>
          <w:rFonts w:ascii="Calibri"/>
          <w:spacing w:val="-8"/>
          <w:sz w:val="20"/>
        </w:rPr>
        <w:t> </w:t>
      </w:r>
      <w:r>
        <w:rPr>
          <w:rFonts w:ascii="Calibri"/>
          <w:sz w:val="20"/>
        </w:rPr>
        <w:t>and</w:t>
      </w:r>
      <w:r>
        <w:rPr>
          <w:rFonts w:ascii="Calibri"/>
          <w:spacing w:val="-6"/>
          <w:sz w:val="20"/>
        </w:rPr>
        <w:t> </w:t>
      </w:r>
      <w:r>
        <w:rPr>
          <w:rFonts w:ascii="Calibri"/>
          <w:spacing w:val="-1"/>
          <w:sz w:val="20"/>
        </w:rPr>
        <w:t>other</w:t>
      </w:r>
      <w:r>
        <w:rPr>
          <w:rFonts w:ascii="Calibri"/>
          <w:spacing w:val="-6"/>
          <w:sz w:val="20"/>
        </w:rPr>
        <w:t> </w:t>
      </w:r>
      <w:r>
        <w:rPr>
          <w:rFonts w:ascii="Calibri"/>
          <w:spacing w:val="-1"/>
          <w:sz w:val="20"/>
        </w:rPr>
        <w:t>conditions,</w:t>
      </w:r>
      <w:r>
        <w:rPr>
          <w:rFonts w:ascii="Calibri"/>
          <w:spacing w:val="-6"/>
          <w:sz w:val="20"/>
        </w:rPr>
        <w:t> </w:t>
      </w:r>
      <w:r>
        <w:rPr>
          <w:rFonts w:ascii="Calibri"/>
          <w:spacing w:val="-1"/>
          <w:sz w:val="20"/>
        </w:rPr>
        <w:t>managing</w:t>
      </w:r>
      <w:r>
        <w:rPr>
          <w:rFonts w:ascii="Calibri"/>
          <w:spacing w:val="-7"/>
          <w:sz w:val="20"/>
        </w:rPr>
        <w:t> </w:t>
      </w:r>
      <w:r>
        <w:rPr>
          <w:rFonts w:ascii="Calibri"/>
          <w:sz w:val="20"/>
        </w:rPr>
        <w:t>Work,</w:t>
      </w:r>
      <w:r>
        <w:rPr>
          <w:rFonts w:ascii="Calibri"/>
          <w:spacing w:val="-5"/>
          <w:sz w:val="20"/>
        </w:rPr>
        <w:t> </w:t>
      </w:r>
      <w:r>
        <w:rPr>
          <w:rFonts w:ascii="Calibri"/>
          <w:spacing w:val="-1"/>
          <w:sz w:val="20"/>
        </w:rPr>
        <w:t>Health</w:t>
      </w:r>
      <w:r>
        <w:rPr>
          <w:rFonts w:ascii="Calibri"/>
          <w:spacing w:val="-6"/>
          <w:sz w:val="20"/>
        </w:rPr>
        <w:t> </w:t>
      </w:r>
      <w:r>
        <w:rPr>
          <w:rFonts w:ascii="Calibri"/>
          <w:sz w:val="20"/>
        </w:rPr>
        <w:t>and</w:t>
      </w:r>
      <w:r>
        <w:rPr>
          <w:rFonts w:ascii="Calibri"/>
          <w:spacing w:val="-9"/>
          <w:sz w:val="20"/>
        </w:rPr>
        <w:t> </w:t>
      </w:r>
      <w:r>
        <w:rPr>
          <w:rFonts w:ascii="Calibri"/>
          <w:spacing w:val="-1"/>
          <w:sz w:val="20"/>
        </w:rPr>
        <w:t>Safety</w:t>
      </w:r>
      <w:r>
        <w:rPr>
          <w:rFonts w:ascii="Calibri"/>
          <w:spacing w:val="91"/>
          <w:w w:val="99"/>
          <w:sz w:val="20"/>
        </w:rPr>
        <w:t> </w:t>
      </w:r>
      <w:r>
        <w:rPr>
          <w:rFonts w:ascii="Calibri"/>
          <w:spacing w:val="-1"/>
          <w:sz w:val="20"/>
        </w:rPr>
        <w:t>requirements,</w:t>
      </w:r>
      <w:r>
        <w:rPr>
          <w:rFonts w:ascii="Calibri"/>
          <w:spacing w:val="-11"/>
          <w:sz w:val="20"/>
        </w:rPr>
        <w:t> </w:t>
      </w:r>
      <w:r>
        <w:rPr>
          <w:rFonts w:ascii="Calibri"/>
          <w:spacing w:val="-1"/>
          <w:sz w:val="20"/>
        </w:rPr>
        <w:t>recruitment</w:t>
      </w:r>
      <w:r>
        <w:rPr>
          <w:rFonts w:ascii="Calibri"/>
          <w:spacing w:val="-11"/>
          <w:sz w:val="20"/>
        </w:rPr>
        <w:t> </w:t>
      </w:r>
      <w:r>
        <w:rPr>
          <w:rFonts w:ascii="Calibri"/>
          <w:spacing w:val="1"/>
          <w:sz w:val="20"/>
        </w:rPr>
        <w:t>and</w:t>
      </w:r>
      <w:r>
        <w:rPr>
          <w:rFonts w:ascii="Calibri"/>
          <w:spacing w:val="-11"/>
          <w:sz w:val="20"/>
        </w:rPr>
        <w:t> </w:t>
      </w:r>
      <w:r>
        <w:rPr>
          <w:rFonts w:ascii="Calibri"/>
          <w:spacing w:val="-1"/>
          <w:sz w:val="20"/>
        </w:rPr>
        <w:t>termination.</w:t>
      </w:r>
      <w:r>
        <w:rPr>
          <w:rFonts w:ascii="Calibri"/>
          <w:sz w:val="20"/>
        </w:rPr>
      </w:r>
    </w:p>
    <w:p>
      <w:pPr>
        <w:numPr>
          <w:ilvl w:val="0"/>
          <w:numId w:val="8"/>
        </w:numPr>
        <w:tabs>
          <w:tab w:pos="716" w:val="left" w:leader="none"/>
        </w:tabs>
        <w:spacing w:line="275" w:lineRule="auto" w:before="118"/>
        <w:ind w:left="716" w:right="810" w:hanging="358"/>
        <w:jc w:val="left"/>
        <w:rPr>
          <w:rFonts w:ascii="Calibri" w:hAnsi="Calibri" w:cs="Calibri" w:eastAsia="Calibri"/>
          <w:sz w:val="20"/>
          <w:szCs w:val="20"/>
        </w:rPr>
      </w:pPr>
      <w:r>
        <w:rPr>
          <w:rFonts w:ascii="Calibri"/>
          <w:sz w:val="20"/>
        </w:rPr>
        <w:t>Business</w:t>
      </w:r>
      <w:r>
        <w:rPr>
          <w:rFonts w:ascii="Calibri"/>
          <w:spacing w:val="-7"/>
          <w:sz w:val="20"/>
        </w:rPr>
        <w:t> </w:t>
      </w:r>
      <w:r>
        <w:rPr>
          <w:rFonts w:ascii="Calibri"/>
          <w:spacing w:val="-1"/>
          <w:sz w:val="20"/>
        </w:rPr>
        <w:t>management</w:t>
      </w:r>
      <w:r>
        <w:rPr>
          <w:rFonts w:ascii="Calibri"/>
          <w:spacing w:val="-8"/>
          <w:sz w:val="20"/>
        </w:rPr>
        <w:t> </w:t>
      </w:r>
      <w:r>
        <w:rPr>
          <w:rFonts w:ascii="Calibri"/>
          <w:sz w:val="20"/>
        </w:rPr>
        <w:t>activities</w:t>
      </w:r>
      <w:r>
        <w:rPr>
          <w:rFonts w:ascii="Calibri"/>
          <w:spacing w:val="-6"/>
          <w:sz w:val="20"/>
        </w:rPr>
        <w:t> </w:t>
      </w:r>
      <w:r>
        <w:rPr>
          <w:rFonts w:ascii="Calibri"/>
          <w:sz w:val="20"/>
        </w:rPr>
        <w:t>include</w:t>
      </w:r>
      <w:r>
        <w:rPr>
          <w:rFonts w:ascii="Calibri"/>
          <w:spacing w:val="-9"/>
          <w:sz w:val="20"/>
        </w:rPr>
        <w:t> </w:t>
      </w:r>
      <w:r>
        <w:rPr>
          <w:rFonts w:ascii="Calibri"/>
          <w:sz w:val="20"/>
        </w:rPr>
        <w:t>business</w:t>
      </w:r>
      <w:r>
        <w:rPr>
          <w:rFonts w:ascii="Calibri"/>
          <w:spacing w:val="-8"/>
          <w:sz w:val="20"/>
        </w:rPr>
        <w:t> </w:t>
      </w:r>
      <w:r>
        <w:rPr>
          <w:rFonts w:ascii="Calibri"/>
          <w:spacing w:val="-1"/>
          <w:sz w:val="20"/>
        </w:rPr>
        <w:t>planning</w:t>
      </w:r>
      <w:r>
        <w:rPr>
          <w:rFonts w:ascii="Calibri"/>
          <w:spacing w:val="-8"/>
          <w:sz w:val="20"/>
        </w:rPr>
        <w:t> </w:t>
      </w:r>
      <w:r>
        <w:rPr>
          <w:rFonts w:ascii="Calibri"/>
          <w:spacing w:val="-1"/>
          <w:sz w:val="20"/>
        </w:rPr>
        <w:t>and</w:t>
      </w:r>
      <w:r>
        <w:rPr>
          <w:rFonts w:ascii="Calibri"/>
          <w:spacing w:val="-6"/>
          <w:sz w:val="20"/>
        </w:rPr>
        <w:t> </w:t>
      </w:r>
      <w:r>
        <w:rPr>
          <w:rFonts w:ascii="Calibri"/>
          <w:spacing w:val="-1"/>
          <w:sz w:val="20"/>
        </w:rPr>
        <w:t>continuity,</w:t>
      </w:r>
      <w:r>
        <w:rPr>
          <w:rFonts w:ascii="Calibri"/>
          <w:spacing w:val="-9"/>
          <w:sz w:val="20"/>
        </w:rPr>
        <w:t> </w:t>
      </w:r>
      <w:r>
        <w:rPr>
          <w:rFonts w:ascii="Calibri"/>
          <w:sz w:val="20"/>
        </w:rPr>
        <w:t>requesting</w:t>
      </w:r>
      <w:r>
        <w:rPr>
          <w:rFonts w:ascii="Calibri"/>
          <w:spacing w:val="-9"/>
          <w:sz w:val="20"/>
        </w:rPr>
        <w:t> </w:t>
      </w:r>
      <w:r>
        <w:rPr>
          <w:rFonts w:ascii="Calibri"/>
          <w:spacing w:val="-1"/>
          <w:sz w:val="20"/>
        </w:rPr>
        <w:t>legal</w:t>
      </w:r>
      <w:r>
        <w:rPr>
          <w:rFonts w:ascii="Calibri"/>
          <w:spacing w:val="-7"/>
          <w:sz w:val="20"/>
        </w:rPr>
        <w:t> </w:t>
      </w:r>
      <w:r>
        <w:rPr>
          <w:rFonts w:ascii="Calibri"/>
          <w:spacing w:val="-1"/>
          <w:sz w:val="20"/>
        </w:rPr>
        <w:t>advice,</w:t>
      </w:r>
      <w:r>
        <w:rPr>
          <w:rFonts w:ascii="Calibri"/>
          <w:spacing w:val="65"/>
          <w:w w:val="99"/>
          <w:sz w:val="20"/>
        </w:rPr>
        <w:t> </w:t>
      </w:r>
      <w:r>
        <w:rPr>
          <w:rFonts w:ascii="Calibri"/>
          <w:spacing w:val="-1"/>
          <w:sz w:val="20"/>
        </w:rPr>
        <w:t>procurement</w:t>
      </w:r>
      <w:r>
        <w:rPr>
          <w:rFonts w:ascii="Calibri"/>
          <w:spacing w:val="-7"/>
          <w:sz w:val="20"/>
        </w:rPr>
        <w:t> </w:t>
      </w:r>
      <w:r>
        <w:rPr>
          <w:rFonts w:ascii="Calibri"/>
          <w:sz w:val="20"/>
        </w:rPr>
        <w:t>and</w:t>
      </w:r>
      <w:r>
        <w:rPr>
          <w:rFonts w:ascii="Calibri"/>
          <w:spacing w:val="-7"/>
          <w:sz w:val="20"/>
        </w:rPr>
        <w:t> </w:t>
      </w:r>
      <w:r>
        <w:rPr>
          <w:rFonts w:ascii="Calibri"/>
          <w:spacing w:val="-1"/>
          <w:sz w:val="20"/>
        </w:rPr>
        <w:t>contracts,</w:t>
      </w:r>
      <w:r>
        <w:rPr>
          <w:rFonts w:ascii="Calibri"/>
          <w:spacing w:val="-7"/>
          <w:sz w:val="20"/>
        </w:rPr>
        <w:t> </w:t>
      </w:r>
      <w:r>
        <w:rPr>
          <w:rFonts w:ascii="Calibri"/>
          <w:spacing w:val="-1"/>
          <w:sz w:val="20"/>
        </w:rPr>
        <w:t>program</w:t>
      </w:r>
      <w:r>
        <w:rPr>
          <w:rFonts w:ascii="Calibri"/>
          <w:spacing w:val="-9"/>
          <w:sz w:val="20"/>
        </w:rPr>
        <w:t> </w:t>
      </w:r>
      <w:r>
        <w:rPr>
          <w:rFonts w:ascii="Calibri"/>
          <w:sz w:val="20"/>
        </w:rPr>
        <w:t>and</w:t>
      </w:r>
      <w:r>
        <w:rPr>
          <w:rFonts w:ascii="Calibri"/>
          <w:spacing w:val="-7"/>
          <w:sz w:val="20"/>
        </w:rPr>
        <w:t> </w:t>
      </w:r>
      <w:r>
        <w:rPr>
          <w:rFonts w:ascii="Calibri"/>
          <w:spacing w:val="-1"/>
          <w:sz w:val="20"/>
        </w:rPr>
        <w:t>project</w:t>
      </w:r>
      <w:r>
        <w:rPr>
          <w:rFonts w:ascii="Calibri"/>
          <w:spacing w:val="-8"/>
          <w:sz w:val="20"/>
        </w:rPr>
        <w:t> </w:t>
      </w:r>
      <w:r>
        <w:rPr>
          <w:rFonts w:ascii="Calibri"/>
          <w:spacing w:val="-1"/>
          <w:sz w:val="20"/>
        </w:rPr>
        <w:t>administration,</w:t>
      </w:r>
      <w:r>
        <w:rPr>
          <w:rFonts w:ascii="Calibri"/>
          <w:spacing w:val="-7"/>
          <w:sz w:val="20"/>
        </w:rPr>
        <w:t> </w:t>
      </w:r>
      <w:r>
        <w:rPr>
          <w:rFonts w:ascii="Calibri"/>
          <w:spacing w:val="-1"/>
          <w:sz w:val="20"/>
        </w:rPr>
        <w:t>assurance,</w:t>
      </w:r>
      <w:r>
        <w:rPr>
          <w:rFonts w:ascii="Calibri"/>
          <w:spacing w:val="-8"/>
          <w:sz w:val="20"/>
        </w:rPr>
        <w:t> </w:t>
      </w:r>
      <w:r>
        <w:rPr>
          <w:rFonts w:ascii="Calibri"/>
          <w:spacing w:val="-1"/>
          <w:sz w:val="20"/>
        </w:rPr>
        <w:t>design</w:t>
      </w:r>
      <w:r>
        <w:rPr>
          <w:rFonts w:ascii="Calibri"/>
          <w:spacing w:val="-7"/>
          <w:sz w:val="20"/>
        </w:rPr>
        <w:t> </w:t>
      </w:r>
      <w:r>
        <w:rPr>
          <w:rFonts w:ascii="Calibri"/>
          <w:sz w:val="20"/>
        </w:rPr>
        <w:t>and</w:t>
      </w:r>
      <w:r>
        <w:rPr>
          <w:rFonts w:ascii="Calibri"/>
          <w:spacing w:val="-11"/>
          <w:sz w:val="20"/>
        </w:rPr>
        <w:t> </w:t>
      </w:r>
      <w:r>
        <w:rPr>
          <w:rFonts w:ascii="Calibri"/>
          <w:spacing w:val="-1"/>
          <w:sz w:val="20"/>
        </w:rPr>
        <w:t>management,</w:t>
      </w:r>
      <w:r>
        <w:rPr>
          <w:rFonts w:ascii="Calibri"/>
          <w:spacing w:val="125"/>
          <w:w w:val="99"/>
          <w:sz w:val="20"/>
        </w:rPr>
        <w:t> </w:t>
      </w:r>
      <w:r>
        <w:rPr>
          <w:rFonts w:ascii="Calibri"/>
          <w:spacing w:val="-1"/>
          <w:sz w:val="20"/>
        </w:rPr>
        <w:t>management</w:t>
      </w:r>
      <w:r>
        <w:rPr>
          <w:rFonts w:ascii="Calibri"/>
          <w:spacing w:val="-8"/>
          <w:sz w:val="20"/>
        </w:rPr>
        <w:t> </w:t>
      </w:r>
      <w:r>
        <w:rPr>
          <w:rFonts w:ascii="Calibri"/>
          <w:sz w:val="20"/>
        </w:rPr>
        <w:t>of</w:t>
      </w:r>
      <w:r>
        <w:rPr>
          <w:rFonts w:ascii="Calibri"/>
          <w:spacing w:val="-8"/>
          <w:sz w:val="20"/>
        </w:rPr>
        <w:t> </w:t>
      </w:r>
      <w:r>
        <w:rPr>
          <w:rFonts w:ascii="Calibri"/>
          <w:spacing w:val="-1"/>
          <w:sz w:val="20"/>
        </w:rPr>
        <w:t>fixtures,</w:t>
      </w:r>
      <w:r>
        <w:rPr>
          <w:rFonts w:ascii="Calibri"/>
          <w:spacing w:val="-7"/>
          <w:sz w:val="20"/>
        </w:rPr>
        <w:t> </w:t>
      </w:r>
      <w:r>
        <w:rPr>
          <w:rFonts w:ascii="Calibri"/>
          <w:spacing w:val="-1"/>
          <w:sz w:val="20"/>
        </w:rPr>
        <w:t>facilities,</w:t>
      </w:r>
      <w:r>
        <w:rPr>
          <w:rFonts w:ascii="Calibri"/>
          <w:spacing w:val="-6"/>
          <w:sz w:val="20"/>
        </w:rPr>
        <w:t> </w:t>
      </w:r>
      <w:r>
        <w:rPr>
          <w:rFonts w:ascii="Calibri"/>
          <w:spacing w:val="-1"/>
          <w:sz w:val="20"/>
        </w:rPr>
        <w:t>equipment,</w:t>
      </w:r>
      <w:r>
        <w:rPr>
          <w:rFonts w:ascii="Calibri"/>
          <w:spacing w:val="-7"/>
          <w:sz w:val="20"/>
        </w:rPr>
        <w:t> </w:t>
      </w:r>
      <w:r>
        <w:rPr>
          <w:rFonts w:ascii="Calibri"/>
          <w:spacing w:val="-1"/>
          <w:sz w:val="20"/>
        </w:rPr>
        <w:t>supplies</w:t>
      </w:r>
      <w:r>
        <w:rPr>
          <w:rFonts w:ascii="Calibri"/>
          <w:spacing w:val="-7"/>
          <w:sz w:val="20"/>
        </w:rPr>
        <w:t> </w:t>
      </w:r>
      <w:r>
        <w:rPr>
          <w:rFonts w:ascii="Calibri"/>
          <w:sz w:val="20"/>
        </w:rPr>
        <w:t>and</w:t>
      </w:r>
      <w:r>
        <w:rPr>
          <w:rFonts w:ascii="Calibri"/>
          <w:spacing w:val="-8"/>
          <w:sz w:val="20"/>
        </w:rPr>
        <w:t> </w:t>
      </w:r>
      <w:r>
        <w:rPr>
          <w:rFonts w:ascii="Calibri"/>
          <w:spacing w:val="-1"/>
          <w:sz w:val="20"/>
        </w:rPr>
        <w:t>logistics.</w:t>
      </w:r>
      <w:r>
        <w:rPr>
          <w:rFonts w:ascii="Calibri"/>
          <w:sz w:val="20"/>
        </w:rPr>
      </w:r>
    </w:p>
    <w:p>
      <w:pPr>
        <w:numPr>
          <w:ilvl w:val="0"/>
          <w:numId w:val="8"/>
        </w:numPr>
        <w:tabs>
          <w:tab w:pos="716" w:val="left" w:leader="none"/>
        </w:tabs>
        <w:spacing w:line="274" w:lineRule="auto" w:before="119"/>
        <w:ind w:left="716" w:right="832" w:hanging="358"/>
        <w:jc w:val="left"/>
        <w:rPr>
          <w:rFonts w:ascii="Calibri" w:hAnsi="Calibri" w:cs="Calibri" w:eastAsia="Calibri"/>
          <w:sz w:val="20"/>
          <w:szCs w:val="20"/>
        </w:rPr>
      </w:pPr>
      <w:r>
        <w:rPr>
          <w:rFonts w:ascii="Calibri"/>
          <w:spacing w:val="-1"/>
          <w:sz w:val="20"/>
        </w:rPr>
        <w:t>Financial</w:t>
      </w:r>
      <w:r>
        <w:rPr>
          <w:rFonts w:ascii="Calibri"/>
          <w:spacing w:val="-9"/>
          <w:sz w:val="20"/>
        </w:rPr>
        <w:t> </w:t>
      </w:r>
      <w:r>
        <w:rPr>
          <w:rFonts w:ascii="Calibri"/>
          <w:spacing w:val="-1"/>
          <w:sz w:val="20"/>
        </w:rPr>
        <w:t>management</w:t>
      </w:r>
      <w:r>
        <w:rPr>
          <w:rFonts w:ascii="Calibri"/>
          <w:spacing w:val="-7"/>
          <w:sz w:val="20"/>
        </w:rPr>
        <w:t> </w:t>
      </w:r>
      <w:r>
        <w:rPr>
          <w:rFonts w:ascii="Calibri"/>
          <w:spacing w:val="-1"/>
          <w:sz w:val="20"/>
        </w:rPr>
        <w:t>activities</w:t>
      </w:r>
      <w:r>
        <w:rPr>
          <w:rFonts w:ascii="Calibri"/>
          <w:spacing w:val="-7"/>
          <w:sz w:val="20"/>
        </w:rPr>
        <w:t> </w:t>
      </w:r>
      <w:r>
        <w:rPr>
          <w:rFonts w:ascii="Calibri"/>
          <w:sz w:val="20"/>
        </w:rPr>
        <w:t>include</w:t>
      </w:r>
      <w:r>
        <w:rPr>
          <w:rFonts w:ascii="Calibri"/>
          <w:spacing w:val="-8"/>
          <w:sz w:val="20"/>
        </w:rPr>
        <w:t> </w:t>
      </w:r>
      <w:r>
        <w:rPr>
          <w:rFonts w:ascii="Calibri"/>
          <w:spacing w:val="-1"/>
          <w:sz w:val="20"/>
        </w:rPr>
        <w:t>billing</w:t>
      </w:r>
      <w:r>
        <w:rPr>
          <w:rFonts w:ascii="Calibri"/>
          <w:spacing w:val="-8"/>
          <w:sz w:val="20"/>
        </w:rPr>
        <w:t> </w:t>
      </w:r>
      <w:r>
        <w:rPr>
          <w:rFonts w:ascii="Calibri"/>
          <w:sz w:val="20"/>
        </w:rPr>
        <w:t>and</w:t>
      </w:r>
      <w:r>
        <w:rPr>
          <w:rFonts w:ascii="Calibri"/>
          <w:spacing w:val="-6"/>
          <w:sz w:val="20"/>
        </w:rPr>
        <w:t> </w:t>
      </w:r>
      <w:r>
        <w:rPr>
          <w:rFonts w:ascii="Calibri"/>
          <w:spacing w:val="-1"/>
          <w:sz w:val="20"/>
        </w:rPr>
        <w:t>accounting,</w:t>
      </w:r>
      <w:r>
        <w:rPr>
          <w:rFonts w:ascii="Calibri"/>
          <w:spacing w:val="-8"/>
          <w:sz w:val="20"/>
        </w:rPr>
        <w:t> </w:t>
      </w:r>
      <w:r>
        <w:rPr>
          <w:rFonts w:ascii="Calibri"/>
          <w:spacing w:val="-1"/>
          <w:sz w:val="20"/>
        </w:rPr>
        <w:t>budgeting,</w:t>
      </w:r>
      <w:r>
        <w:rPr>
          <w:rFonts w:ascii="Calibri"/>
          <w:spacing w:val="-6"/>
          <w:sz w:val="20"/>
        </w:rPr>
        <w:t> </w:t>
      </w:r>
      <w:r>
        <w:rPr>
          <w:rFonts w:ascii="Calibri"/>
          <w:spacing w:val="-1"/>
          <w:sz w:val="20"/>
        </w:rPr>
        <w:t>charges</w:t>
      </w:r>
      <w:r>
        <w:rPr>
          <w:rFonts w:ascii="Calibri"/>
          <w:spacing w:val="-7"/>
          <w:sz w:val="20"/>
        </w:rPr>
        <w:t> </w:t>
      </w:r>
      <w:r>
        <w:rPr>
          <w:rFonts w:ascii="Calibri"/>
          <w:sz w:val="20"/>
        </w:rPr>
        <w:t>and</w:t>
      </w:r>
      <w:r>
        <w:rPr>
          <w:rFonts w:ascii="Calibri"/>
          <w:spacing w:val="-6"/>
          <w:sz w:val="20"/>
        </w:rPr>
        <w:t> </w:t>
      </w:r>
      <w:r>
        <w:rPr>
          <w:rFonts w:ascii="Calibri"/>
          <w:spacing w:val="-1"/>
          <w:sz w:val="20"/>
        </w:rPr>
        <w:t>payments,</w:t>
      </w:r>
      <w:r>
        <w:rPr>
          <w:rFonts w:ascii="Calibri"/>
          <w:spacing w:val="119"/>
          <w:w w:val="99"/>
          <w:sz w:val="20"/>
        </w:rPr>
        <w:t> </w:t>
      </w:r>
      <w:r>
        <w:rPr>
          <w:rFonts w:ascii="Calibri"/>
          <w:spacing w:val="-1"/>
          <w:sz w:val="20"/>
        </w:rPr>
        <w:t>collections</w:t>
      </w:r>
      <w:r>
        <w:rPr>
          <w:rFonts w:ascii="Calibri"/>
          <w:spacing w:val="-7"/>
          <w:sz w:val="20"/>
        </w:rPr>
        <w:t> </w:t>
      </w:r>
      <w:r>
        <w:rPr>
          <w:rFonts w:ascii="Calibri"/>
          <w:sz w:val="20"/>
        </w:rPr>
        <w:t>and</w:t>
      </w:r>
      <w:r>
        <w:rPr>
          <w:rFonts w:ascii="Calibri"/>
          <w:spacing w:val="-7"/>
          <w:sz w:val="20"/>
        </w:rPr>
        <w:t> </w:t>
      </w:r>
      <w:r>
        <w:rPr>
          <w:rFonts w:ascii="Calibri"/>
          <w:spacing w:val="-1"/>
          <w:sz w:val="20"/>
        </w:rPr>
        <w:t>receivables,</w:t>
      </w:r>
      <w:r>
        <w:rPr>
          <w:rFonts w:ascii="Calibri"/>
          <w:spacing w:val="-7"/>
          <w:sz w:val="20"/>
        </w:rPr>
        <w:t> </w:t>
      </w:r>
      <w:r>
        <w:rPr>
          <w:rFonts w:ascii="Calibri"/>
          <w:spacing w:val="-1"/>
          <w:sz w:val="20"/>
        </w:rPr>
        <w:t>debt</w:t>
      </w:r>
      <w:r>
        <w:rPr>
          <w:rFonts w:ascii="Calibri"/>
          <w:spacing w:val="-8"/>
          <w:sz w:val="20"/>
        </w:rPr>
        <w:t> </w:t>
      </w:r>
      <w:r>
        <w:rPr>
          <w:rFonts w:ascii="Calibri"/>
          <w:spacing w:val="-1"/>
          <w:sz w:val="20"/>
        </w:rPr>
        <w:t>management,</w:t>
      </w:r>
      <w:r>
        <w:rPr>
          <w:rFonts w:ascii="Calibri"/>
          <w:spacing w:val="-7"/>
          <w:sz w:val="20"/>
        </w:rPr>
        <w:t> </w:t>
      </w:r>
      <w:r>
        <w:rPr>
          <w:rFonts w:ascii="Calibri"/>
          <w:spacing w:val="-1"/>
          <w:sz w:val="20"/>
        </w:rPr>
        <w:t>financial</w:t>
      </w:r>
      <w:r>
        <w:rPr>
          <w:rFonts w:ascii="Calibri"/>
          <w:spacing w:val="-8"/>
          <w:sz w:val="20"/>
        </w:rPr>
        <w:t> </w:t>
      </w:r>
      <w:r>
        <w:rPr>
          <w:rFonts w:ascii="Calibri"/>
          <w:sz w:val="20"/>
        </w:rPr>
        <w:t>accounts,</w:t>
      </w:r>
      <w:r>
        <w:rPr>
          <w:rFonts w:ascii="Calibri"/>
          <w:spacing w:val="-7"/>
          <w:sz w:val="20"/>
        </w:rPr>
        <w:t> </w:t>
      </w:r>
      <w:r>
        <w:rPr>
          <w:rFonts w:ascii="Calibri"/>
          <w:spacing w:val="-1"/>
          <w:sz w:val="20"/>
        </w:rPr>
        <w:t>reporting</w:t>
      </w:r>
      <w:r>
        <w:rPr>
          <w:rFonts w:ascii="Calibri"/>
          <w:spacing w:val="-9"/>
          <w:sz w:val="20"/>
        </w:rPr>
        <w:t> </w:t>
      </w:r>
      <w:r>
        <w:rPr>
          <w:rFonts w:ascii="Calibri"/>
          <w:sz w:val="20"/>
        </w:rPr>
        <w:t>and</w:t>
      </w:r>
      <w:r>
        <w:rPr>
          <w:rFonts w:ascii="Calibri"/>
          <w:spacing w:val="-8"/>
          <w:sz w:val="20"/>
        </w:rPr>
        <w:t> </w:t>
      </w:r>
      <w:r>
        <w:rPr>
          <w:rFonts w:ascii="Calibri"/>
          <w:spacing w:val="-1"/>
          <w:sz w:val="20"/>
        </w:rPr>
        <w:t>policy</w:t>
      </w:r>
      <w:r>
        <w:rPr>
          <w:rFonts w:ascii="Calibri"/>
          <w:spacing w:val="-7"/>
          <w:sz w:val="20"/>
        </w:rPr>
        <w:t> </w:t>
      </w:r>
      <w:r>
        <w:rPr>
          <w:rFonts w:ascii="Calibri"/>
          <w:spacing w:val="-1"/>
          <w:sz w:val="20"/>
        </w:rPr>
        <w:t>development.</w:t>
      </w:r>
      <w:r>
        <w:rPr>
          <w:rFonts w:ascii="Calibri"/>
          <w:sz w:val="20"/>
        </w:rPr>
      </w:r>
    </w:p>
    <w:p>
      <w:pPr>
        <w:numPr>
          <w:ilvl w:val="0"/>
          <w:numId w:val="8"/>
        </w:numPr>
        <w:tabs>
          <w:tab w:pos="716" w:val="left" w:leader="none"/>
        </w:tabs>
        <w:spacing w:line="276" w:lineRule="auto" w:before="120"/>
        <w:ind w:left="716" w:right="435" w:hanging="358"/>
        <w:jc w:val="left"/>
        <w:rPr>
          <w:rFonts w:ascii="Calibri" w:hAnsi="Calibri" w:cs="Calibri" w:eastAsia="Calibri"/>
          <w:sz w:val="20"/>
          <w:szCs w:val="20"/>
        </w:rPr>
      </w:pPr>
      <w:r>
        <w:rPr>
          <w:rFonts w:ascii="Calibri"/>
          <w:spacing w:val="-1"/>
          <w:sz w:val="20"/>
        </w:rPr>
        <w:t>Information</w:t>
      </w:r>
      <w:r>
        <w:rPr>
          <w:rFonts w:ascii="Calibri"/>
          <w:spacing w:val="-8"/>
          <w:sz w:val="20"/>
        </w:rPr>
        <w:t> </w:t>
      </w:r>
      <w:r>
        <w:rPr>
          <w:rFonts w:ascii="Calibri"/>
          <w:spacing w:val="-1"/>
          <w:sz w:val="20"/>
        </w:rPr>
        <w:t>management</w:t>
      </w:r>
      <w:r>
        <w:rPr>
          <w:rFonts w:ascii="Calibri"/>
          <w:spacing w:val="-8"/>
          <w:sz w:val="20"/>
        </w:rPr>
        <w:t> </w:t>
      </w:r>
      <w:r>
        <w:rPr>
          <w:rFonts w:ascii="Calibri"/>
          <w:spacing w:val="-1"/>
          <w:sz w:val="20"/>
        </w:rPr>
        <w:t>activities</w:t>
      </w:r>
      <w:r>
        <w:rPr>
          <w:rFonts w:ascii="Calibri"/>
          <w:spacing w:val="-7"/>
          <w:sz w:val="20"/>
        </w:rPr>
        <w:t> </w:t>
      </w:r>
      <w:r>
        <w:rPr>
          <w:rFonts w:ascii="Calibri"/>
          <w:spacing w:val="-1"/>
          <w:sz w:val="20"/>
        </w:rPr>
        <w:t>include</w:t>
      </w:r>
      <w:r>
        <w:rPr>
          <w:rFonts w:ascii="Calibri"/>
          <w:spacing w:val="-9"/>
          <w:sz w:val="20"/>
        </w:rPr>
        <w:t> </w:t>
      </w:r>
      <w:r>
        <w:rPr>
          <w:rFonts w:ascii="Calibri"/>
          <w:sz w:val="20"/>
        </w:rPr>
        <w:t>data</w:t>
      </w:r>
      <w:r>
        <w:rPr>
          <w:rFonts w:ascii="Calibri"/>
          <w:spacing w:val="-8"/>
          <w:sz w:val="20"/>
        </w:rPr>
        <w:t> </w:t>
      </w:r>
      <w:r>
        <w:rPr>
          <w:rFonts w:ascii="Calibri"/>
          <w:spacing w:val="-1"/>
          <w:sz w:val="20"/>
        </w:rPr>
        <w:t>management,</w:t>
      </w:r>
      <w:r>
        <w:rPr>
          <w:rFonts w:ascii="Calibri"/>
          <w:spacing w:val="-7"/>
          <w:sz w:val="20"/>
        </w:rPr>
        <w:t> </w:t>
      </w:r>
      <w:r>
        <w:rPr>
          <w:rFonts w:ascii="Calibri"/>
          <w:spacing w:val="-1"/>
          <w:sz w:val="20"/>
        </w:rPr>
        <w:t>information</w:t>
      </w:r>
      <w:r>
        <w:rPr>
          <w:rFonts w:ascii="Calibri"/>
          <w:spacing w:val="-8"/>
          <w:sz w:val="20"/>
        </w:rPr>
        <w:t> </w:t>
      </w:r>
      <w:r>
        <w:rPr>
          <w:rFonts w:ascii="Calibri"/>
          <w:sz w:val="20"/>
        </w:rPr>
        <w:t>and</w:t>
      </w:r>
      <w:r>
        <w:rPr>
          <w:rFonts w:ascii="Calibri"/>
          <w:spacing w:val="-7"/>
          <w:sz w:val="20"/>
        </w:rPr>
        <w:t> </w:t>
      </w:r>
      <w:r>
        <w:rPr>
          <w:rFonts w:ascii="Calibri"/>
          <w:spacing w:val="-1"/>
          <w:sz w:val="20"/>
        </w:rPr>
        <w:t>records</w:t>
      </w:r>
      <w:r>
        <w:rPr>
          <w:rFonts w:ascii="Calibri"/>
          <w:spacing w:val="-7"/>
          <w:sz w:val="20"/>
        </w:rPr>
        <w:t> </w:t>
      </w:r>
      <w:r>
        <w:rPr>
          <w:rFonts w:ascii="Calibri"/>
          <w:spacing w:val="-1"/>
          <w:sz w:val="20"/>
        </w:rPr>
        <w:t>management,</w:t>
      </w:r>
      <w:r>
        <w:rPr>
          <w:rFonts w:ascii="Calibri"/>
          <w:spacing w:val="-8"/>
          <w:sz w:val="20"/>
        </w:rPr>
        <w:t> </w:t>
      </w:r>
      <w:r>
        <w:rPr>
          <w:rFonts w:ascii="Calibri"/>
          <w:sz w:val="20"/>
        </w:rPr>
        <w:t>and</w:t>
      </w:r>
      <w:r>
        <w:rPr>
          <w:rFonts w:ascii="Calibri"/>
          <w:spacing w:val="129"/>
          <w:w w:val="99"/>
          <w:sz w:val="20"/>
        </w:rPr>
        <w:t> </w:t>
      </w:r>
      <w:r>
        <w:rPr>
          <w:rFonts w:ascii="Calibri"/>
          <w:spacing w:val="-1"/>
          <w:sz w:val="20"/>
        </w:rPr>
        <w:t>information</w:t>
      </w:r>
      <w:r>
        <w:rPr>
          <w:rFonts w:ascii="Calibri"/>
          <w:spacing w:val="-10"/>
          <w:sz w:val="20"/>
        </w:rPr>
        <w:t> </w:t>
      </w:r>
      <w:r>
        <w:rPr>
          <w:rFonts w:ascii="Calibri"/>
          <w:sz w:val="20"/>
        </w:rPr>
        <w:t>sharing</w:t>
      </w:r>
      <w:r>
        <w:rPr>
          <w:rFonts w:ascii="Calibri"/>
          <w:spacing w:val="-10"/>
          <w:sz w:val="20"/>
        </w:rPr>
        <w:t> </w:t>
      </w:r>
      <w:r>
        <w:rPr>
          <w:rFonts w:ascii="Calibri"/>
          <w:sz w:val="20"/>
        </w:rPr>
        <w:t>and</w:t>
      </w:r>
      <w:r>
        <w:rPr>
          <w:rFonts w:ascii="Calibri"/>
          <w:spacing w:val="-9"/>
          <w:sz w:val="20"/>
        </w:rPr>
        <w:t> </w:t>
      </w:r>
      <w:r>
        <w:rPr>
          <w:rFonts w:ascii="Calibri"/>
          <w:spacing w:val="-1"/>
          <w:sz w:val="20"/>
        </w:rPr>
        <w:t>collaboration.</w:t>
      </w:r>
      <w:r>
        <w:rPr>
          <w:rFonts w:ascii="Calibri"/>
          <w:sz w:val="20"/>
        </w:rPr>
      </w:r>
    </w:p>
    <w:p>
      <w:pPr>
        <w:spacing w:before="119"/>
        <w:ind w:left="358" w:right="0" w:firstLine="0"/>
        <w:jc w:val="left"/>
        <w:rPr>
          <w:rFonts w:ascii="Calibri" w:hAnsi="Calibri" w:cs="Calibri" w:eastAsia="Calibri"/>
          <w:sz w:val="20"/>
          <w:szCs w:val="20"/>
        </w:rPr>
      </w:pPr>
      <w:r>
        <w:rPr>
          <w:rFonts w:ascii="Calibri"/>
          <w:b/>
          <w:spacing w:val="-1"/>
          <w:sz w:val="20"/>
        </w:rPr>
        <w:t>Business</w:t>
      </w:r>
      <w:r>
        <w:rPr>
          <w:rFonts w:ascii="Calibri"/>
          <w:b/>
          <w:spacing w:val="-14"/>
          <w:sz w:val="20"/>
        </w:rPr>
        <w:t> </w:t>
      </w:r>
      <w:r>
        <w:rPr>
          <w:rFonts w:ascii="Calibri"/>
          <w:b/>
          <w:spacing w:val="-1"/>
          <w:sz w:val="20"/>
        </w:rPr>
        <w:t>systems</w:t>
      </w:r>
      <w:r>
        <w:rPr>
          <w:rFonts w:ascii="Calibri"/>
          <w:b/>
          <w:spacing w:val="-13"/>
          <w:sz w:val="20"/>
        </w:rPr>
        <w:t> </w:t>
      </w:r>
      <w:r>
        <w:rPr>
          <w:rFonts w:ascii="Calibri"/>
          <w:b/>
          <w:sz w:val="20"/>
        </w:rPr>
        <w:t>administration</w:t>
      </w:r>
      <w:r>
        <w:rPr>
          <w:rFonts w:ascii="Calibri"/>
          <w:sz w:val="20"/>
        </w:rPr>
      </w:r>
    </w:p>
    <w:p>
      <w:pPr>
        <w:spacing w:line="276" w:lineRule="auto" w:before="118"/>
        <w:ind w:left="358" w:right="419" w:firstLine="0"/>
        <w:jc w:val="left"/>
        <w:rPr>
          <w:rFonts w:ascii="Calibri" w:hAnsi="Calibri" w:cs="Calibri" w:eastAsia="Calibri"/>
          <w:sz w:val="20"/>
          <w:szCs w:val="20"/>
        </w:rPr>
      </w:pPr>
      <w:r>
        <w:rPr>
          <w:rFonts w:ascii="Calibri"/>
          <w:sz w:val="20"/>
        </w:rPr>
        <w:t>Includes</w:t>
      </w:r>
      <w:r>
        <w:rPr>
          <w:rFonts w:ascii="Calibri"/>
          <w:spacing w:val="-7"/>
          <w:sz w:val="20"/>
        </w:rPr>
        <w:t> </w:t>
      </w:r>
      <w:r>
        <w:rPr>
          <w:rFonts w:ascii="Calibri"/>
          <w:spacing w:val="-1"/>
          <w:sz w:val="20"/>
        </w:rPr>
        <w:t>developing,</w:t>
      </w:r>
      <w:r>
        <w:rPr>
          <w:rFonts w:ascii="Calibri"/>
          <w:spacing w:val="-7"/>
          <w:sz w:val="20"/>
        </w:rPr>
        <w:t> </w:t>
      </w:r>
      <w:r>
        <w:rPr>
          <w:rFonts w:ascii="Calibri"/>
          <w:spacing w:val="-1"/>
          <w:sz w:val="20"/>
        </w:rPr>
        <w:t>acquiring,</w:t>
      </w:r>
      <w:r>
        <w:rPr>
          <w:rFonts w:ascii="Calibri"/>
          <w:spacing w:val="-7"/>
          <w:sz w:val="20"/>
        </w:rPr>
        <w:t> </w:t>
      </w:r>
      <w:r>
        <w:rPr>
          <w:rFonts w:ascii="Calibri"/>
          <w:spacing w:val="-1"/>
          <w:sz w:val="20"/>
        </w:rPr>
        <w:t>testing,</w:t>
      </w:r>
      <w:r>
        <w:rPr>
          <w:rFonts w:ascii="Calibri"/>
          <w:spacing w:val="-7"/>
          <w:sz w:val="20"/>
        </w:rPr>
        <w:t> </w:t>
      </w:r>
      <w:r>
        <w:rPr>
          <w:rFonts w:ascii="Calibri"/>
          <w:spacing w:val="-1"/>
          <w:sz w:val="20"/>
        </w:rPr>
        <w:t>implementing</w:t>
      </w:r>
      <w:r>
        <w:rPr>
          <w:rFonts w:ascii="Calibri"/>
          <w:spacing w:val="-8"/>
          <w:sz w:val="20"/>
        </w:rPr>
        <w:t> </w:t>
      </w:r>
      <w:r>
        <w:rPr>
          <w:rFonts w:ascii="Calibri"/>
          <w:sz w:val="20"/>
        </w:rPr>
        <w:t>and</w:t>
      </w:r>
      <w:r>
        <w:rPr>
          <w:rFonts w:ascii="Calibri"/>
          <w:spacing w:val="-6"/>
          <w:sz w:val="20"/>
        </w:rPr>
        <w:t> </w:t>
      </w:r>
      <w:r>
        <w:rPr>
          <w:rFonts w:ascii="Calibri"/>
          <w:spacing w:val="-1"/>
          <w:sz w:val="20"/>
        </w:rPr>
        <w:t>supporting</w:t>
      </w:r>
      <w:r>
        <w:rPr>
          <w:rFonts w:ascii="Calibri"/>
          <w:spacing w:val="-8"/>
          <w:sz w:val="20"/>
        </w:rPr>
        <w:t> </w:t>
      </w:r>
      <w:r>
        <w:rPr>
          <w:rFonts w:ascii="Calibri"/>
          <w:spacing w:val="-1"/>
          <w:sz w:val="20"/>
        </w:rPr>
        <w:t>applications</w:t>
      </w:r>
      <w:r>
        <w:rPr>
          <w:rFonts w:ascii="Calibri"/>
          <w:spacing w:val="-8"/>
          <w:sz w:val="20"/>
        </w:rPr>
        <w:t> </w:t>
      </w:r>
      <w:r>
        <w:rPr>
          <w:rFonts w:ascii="Calibri"/>
          <w:sz w:val="20"/>
        </w:rPr>
        <w:t>and</w:t>
      </w:r>
      <w:r>
        <w:rPr>
          <w:rFonts w:ascii="Calibri"/>
          <w:spacing w:val="-9"/>
          <w:sz w:val="20"/>
        </w:rPr>
        <w:t> </w:t>
      </w:r>
      <w:r>
        <w:rPr>
          <w:rFonts w:ascii="Calibri"/>
          <w:spacing w:val="-1"/>
          <w:sz w:val="20"/>
        </w:rPr>
        <w:t>business</w:t>
      </w:r>
      <w:r>
        <w:rPr>
          <w:rFonts w:ascii="Calibri"/>
          <w:spacing w:val="-7"/>
          <w:sz w:val="20"/>
        </w:rPr>
        <w:t> </w:t>
      </w:r>
      <w:r>
        <w:rPr>
          <w:rFonts w:ascii="Calibri"/>
          <w:spacing w:val="-1"/>
          <w:sz w:val="20"/>
        </w:rPr>
        <w:t>systems.</w:t>
      </w:r>
      <w:r>
        <w:rPr>
          <w:rFonts w:ascii="Calibri"/>
          <w:spacing w:val="-7"/>
          <w:sz w:val="20"/>
        </w:rPr>
        <w:t> </w:t>
      </w:r>
      <w:r>
        <w:rPr>
          <w:rFonts w:ascii="Calibri"/>
          <w:sz w:val="20"/>
        </w:rPr>
        <w:t>It</w:t>
      </w:r>
      <w:r>
        <w:rPr>
          <w:rFonts w:ascii="Calibri"/>
          <w:spacing w:val="113"/>
          <w:w w:val="99"/>
          <w:sz w:val="20"/>
        </w:rPr>
        <w:t> </w:t>
      </w:r>
      <w:r>
        <w:rPr>
          <w:rFonts w:ascii="Calibri"/>
          <w:sz w:val="20"/>
        </w:rPr>
        <w:t>encompasses</w:t>
      </w:r>
      <w:r>
        <w:rPr>
          <w:rFonts w:ascii="Calibri"/>
          <w:spacing w:val="-6"/>
          <w:sz w:val="20"/>
        </w:rPr>
        <w:t> </w:t>
      </w:r>
      <w:r>
        <w:rPr>
          <w:rFonts w:ascii="Calibri"/>
          <w:spacing w:val="-1"/>
          <w:sz w:val="20"/>
        </w:rPr>
        <w:t>technical</w:t>
      </w:r>
      <w:r>
        <w:rPr>
          <w:rFonts w:ascii="Calibri"/>
          <w:spacing w:val="-7"/>
          <w:sz w:val="20"/>
        </w:rPr>
        <w:t> </w:t>
      </w:r>
      <w:r>
        <w:rPr>
          <w:rFonts w:ascii="Calibri"/>
          <w:sz w:val="20"/>
        </w:rPr>
        <w:t>support</w:t>
      </w:r>
      <w:r>
        <w:rPr>
          <w:rFonts w:ascii="Calibri"/>
          <w:spacing w:val="-7"/>
          <w:sz w:val="20"/>
        </w:rPr>
        <w:t> </w:t>
      </w:r>
      <w:r>
        <w:rPr>
          <w:rFonts w:ascii="Calibri"/>
          <w:sz w:val="20"/>
        </w:rPr>
        <w:t>and</w:t>
      </w:r>
      <w:r>
        <w:rPr>
          <w:rFonts w:ascii="Calibri"/>
          <w:spacing w:val="-6"/>
          <w:sz w:val="20"/>
        </w:rPr>
        <w:t> </w:t>
      </w:r>
      <w:r>
        <w:rPr>
          <w:rFonts w:ascii="Calibri"/>
          <w:spacing w:val="-1"/>
          <w:sz w:val="20"/>
        </w:rPr>
        <w:t>maintenance</w:t>
      </w:r>
      <w:r>
        <w:rPr>
          <w:rFonts w:ascii="Calibri"/>
          <w:spacing w:val="-8"/>
          <w:sz w:val="20"/>
        </w:rPr>
        <w:t> </w:t>
      </w:r>
      <w:r>
        <w:rPr>
          <w:rFonts w:ascii="Calibri"/>
          <w:sz w:val="20"/>
        </w:rPr>
        <w:t>of</w:t>
      </w:r>
      <w:r>
        <w:rPr>
          <w:rFonts w:ascii="Calibri"/>
          <w:spacing w:val="-7"/>
          <w:sz w:val="20"/>
        </w:rPr>
        <w:t> </w:t>
      </w:r>
      <w:r>
        <w:rPr>
          <w:rFonts w:ascii="Calibri"/>
          <w:spacing w:val="-1"/>
          <w:sz w:val="20"/>
        </w:rPr>
        <w:t>all</w:t>
      </w:r>
      <w:r>
        <w:rPr>
          <w:rFonts w:ascii="Calibri"/>
          <w:spacing w:val="-7"/>
          <w:sz w:val="20"/>
        </w:rPr>
        <w:t> </w:t>
      </w:r>
      <w:r>
        <w:rPr>
          <w:rFonts w:ascii="Calibri"/>
          <w:sz w:val="20"/>
        </w:rPr>
        <w:t>business</w:t>
      </w:r>
      <w:r>
        <w:rPr>
          <w:rFonts w:ascii="Calibri"/>
          <w:spacing w:val="-6"/>
          <w:sz w:val="20"/>
        </w:rPr>
        <w:t> </w:t>
      </w:r>
      <w:r>
        <w:rPr>
          <w:rFonts w:ascii="Calibri"/>
          <w:spacing w:val="-1"/>
          <w:sz w:val="20"/>
        </w:rPr>
        <w:t>systems</w:t>
      </w:r>
      <w:r>
        <w:rPr>
          <w:rFonts w:ascii="Calibri"/>
          <w:spacing w:val="-6"/>
          <w:sz w:val="20"/>
        </w:rPr>
        <w:t> </w:t>
      </w:r>
      <w:r>
        <w:rPr>
          <w:rFonts w:ascii="Calibri"/>
          <w:spacing w:val="-1"/>
          <w:sz w:val="20"/>
        </w:rPr>
        <w:t>including</w:t>
      </w:r>
      <w:r>
        <w:rPr>
          <w:rFonts w:ascii="Calibri"/>
          <w:spacing w:val="-8"/>
          <w:sz w:val="20"/>
        </w:rPr>
        <w:t> </w:t>
      </w:r>
      <w:r>
        <w:rPr>
          <w:rFonts w:ascii="Calibri"/>
          <w:spacing w:val="-1"/>
          <w:sz w:val="20"/>
        </w:rPr>
        <w:t>information</w:t>
      </w:r>
      <w:r>
        <w:rPr>
          <w:rFonts w:ascii="Calibri"/>
          <w:spacing w:val="-6"/>
          <w:sz w:val="20"/>
        </w:rPr>
        <w:t> </w:t>
      </w:r>
      <w:r>
        <w:rPr>
          <w:rFonts w:ascii="Calibri"/>
          <w:sz w:val="20"/>
        </w:rPr>
        <w:t>and</w:t>
      </w:r>
      <w:r>
        <w:rPr>
          <w:rFonts w:ascii="Calibri"/>
          <w:spacing w:val="69"/>
          <w:w w:val="99"/>
          <w:sz w:val="20"/>
        </w:rPr>
        <w:t> </w:t>
      </w:r>
      <w:r>
        <w:rPr>
          <w:rFonts w:ascii="Calibri"/>
          <w:spacing w:val="-1"/>
          <w:sz w:val="20"/>
        </w:rPr>
        <w:t>communication</w:t>
      </w:r>
      <w:r>
        <w:rPr>
          <w:rFonts w:ascii="Calibri"/>
          <w:spacing w:val="-22"/>
          <w:sz w:val="20"/>
        </w:rPr>
        <w:t> </w:t>
      </w:r>
      <w:r>
        <w:rPr>
          <w:rFonts w:ascii="Calibri"/>
          <w:spacing w:val="-1"/>
          <w:sz w:val="20"/>
        </w:rPr>
        <w:t>technology.</w:t>
      </w:r>
      <w:r>
        <w:rPr>
          <w:rFonts w:ascii="Calibri"/>
          <w:sz w:val="20"/>
        </w:rPr>
      </w:r>
    </w:p>
    <w:p>
      <w:pPr>
        <w:spacing w:before="120"/>
        <w:ind w:left="358" w:right="0" w:firstLine="0"/>
        <w:jc w:val="left"/>
        <w:rPr>
          <w:rFonts w:ascii="Calibri" w:hAnsi="Calibri" w:cs="Calibri" w:eastAsia="Calibri"/>
          <w:sz w:val="20"/>
          <w:szCs w:val="20"/>
        </w:rPr>
      </w:pPr>
      <w:r>
        <w:rPr>
          <w:rFonts w:ascii="Calibri"/>
          <w:b/>
          <w:sz w:val="20"/>
        </w:rPr>
        <w:t>Stakeholder</w:t>
      </w:r>
      <w:r>
        <w:rPr>
          <w:rFonts w:ascii="Calibri"/>
          <w:b/>
          <w:spacing w:val="-20"/>
          <w:sz w:val="20"/>
        </w:rPr>
        <w:t> </w:t>
      </w:r>
      <w:r>
        <w:rPr>
          <w:rFonts w:ascii="Calibri"/>
          <w:b/>
          <w:spacing w:val="-1"/>
          <w:sz w:val="20"/>
        </w:rPr>
        <w:t>engagement</w:t>
      </w:r>
      <w:r>
        <w:rPr>
          <w:rFonts w:ascii="Calibri"/>
          <w:sz w:val="20"/>
        </w:rPr>
      </w:r>
    </w:p>
    <w:p>
      <w:pPr>
        <w:spacing w:line="276" w:lineRule="auto" w:before="121"/>
        <w:ind w:left="358" w:right="419" w:firstLine="0"/>
        <w:jc w:val="left"/>
        <w:rPr>
          <w:rFonts w:ascii="Calibri" w:hAnsi="Calibri" w:cs="Calibri" w:eastAsia="Calibri"/>
          <w:sz w:val="20"/>
          <w:szCs w:val="20"/>
        </w:rPr>
      </w:pPr>
      <w:r>
        <w:rPr>
          <w:rFonts w:ascii="Calibri"/>
          <w:sz w:val="20"/>
        </w:rPr>
        <w:t>Involves</w:t>
      </w:r>
      <w:r>
        <w:rPr>
          <w:rFonts w:ascii="Calibri"/>
          <w:spacing w:val="-6"/>
          <w:sz w:val="20"/>
        </w:rPr>
        <w:t> </w:t>
      </w:r>
      <w:r>
        <w:rPr>
          <w:rFonts w:ascii="Calibri"/>
          <w:sz w:val="20"/>
        </w:rPr>
        <w:t>proactive</w:t>
      </w:r>
      <w:r>
        <w:rPr>
          <w:rFonts w:ascii="Calibri"/>
          <w:spacing w:val="-7"/>
          <w:sz w:val="20"/>
        </w:rPr>
        <w:t> </w:t>
      </w:r>
      <w:r>
        <w:rPr>
          <w:rFonts w:ascii="Calibri"/>
          <w:spacing w:val="-1"/>
          <w:sz w:val="20"/>
        </w:rPr>
        <w:t>engagement</w:t>
      </w:r>
      <w:r>
        <w:rPr>
          <w:rFonts w:ascii="Calibri"/>
          <w:spacing w:val="-6"/>
          <w:sz w:val="20"/>
        </w:rPr>
        <w:t> </w:t>
      </w:r>
      <w:r>
        <w:rPr>
          <w:rFonts w:ascii="Calibri"/>
          <w:spacing w:val="-1"/>
          <w:sz w:val="20"/>
        </w:rPr>
        <w:t>with</w:t>
      </w:r>
      <w:r>
        <w:rPr>
          <w:rFonts w:ascii="Calibri"/>
          <w:spacing w:val="-5"/>
          <w:sz w:val="20"/>
        </w:rPr>
        <w:t> </w:t>
      </w:r>
      <w:r>
        <w:rPr>
          <w:rFonts w:ascii="Calibri"/>
          <w:sz w:val="20"/>
        </w:rPr>
        <w:t>any</w:t>
      </w:r>
      <w:r>
        <w:rPr>
          <w:rFonts w:ascii="Calibri"/>
          <w:spacing w:val="-6"/>
          <w:sz w:val="20"/>
        </w:rPr>
        <w:t> </w:t>
      </w:r>
      <w:r>
        <w:rPr>
          <w:rFonts w:ascii="Calibri"/>
          <w:spacing w:val="-1"/>
          <w:sz w:val="20"/>
        </w:rPr>
        <w:t>person,</w:t>
      </w:r>
      <w:r>
        <w:rPr>
          <w:rFonts w:ascii="Calibri"/>
          <w:spacing w:val="-6"/>
          <w:sz w:val="20"/>
        </w:rPr>
        <w:t> </w:t>
      </w:r>
      <w:r>
        <w:rPr>
          <w:rFonts w:ascii="Calibri"/>
          <w:spacing w:val="-1"/>
          <w:sz w:val="20"/>
        </w:rPr>
        <w:t>business,</w:t>
      </w:r>
      <w:r>
        <w:rPr>
          <w:rFonts w:ascii="Calibri"/>
          <w:spacing w:val="-9"/>
          <w:sz w:val="20"/>
        </w:rPr>
        <w:t> </w:t>
      </w:r>
      <w:r>
        <w:rPr>
          <w:rFonts w:ascii="Calibri"/>
          <w:sz w:val="20"/>
        </w:rPr>
        <w:t>or</w:t>
      </w:r>
      <w:r>
        <w:rPr>
          <w:rFonts w:ascii="Calibri"/>
          <w:spacing w:val="-6"/>
          <w:sz w:val="20"/>
        </w:rPr>
        <w:t> </w:t>
      </w:r>
      <w:r>
        <w:rPr>
          <w:rFonts w:ascii="Calibri"/>
          <w:spacing w:val="-1"/>
          <w:sz w:val="20"/>
        </w:rPr>
        <w:t>organisation</w:t>
      </w:r>
      <w:r>
        <w:rPr>
          <w:rFonts w:ascii="Calibri"/>
          <w:spacing w:val="-6"/>
          <w:sz w:val="20"/>
        </w:rPr>
        <w:t> </w:t>
      </w:r>
      <w:r>
        <w:rPr>
          <w:rFonts w:ascii="Calibri"/>
          <w:spacing w:val="-1"/>
          <w:sz w:val="20"/>
        </w:rPr>
        <w:t>including</w:t>
      </w:r>
      <w:r>
        <w:rPr>
          <w:rFonts w:ascii="Calibri"/>
          <w:spacing w:val="-7"/>
          <w:sz w:val="20"/>
        </w:rPr>
        <w:t> </w:t>
      </w:r>
      <w:r>
        <w:rPr>
          <w:rFonts w:ascii="Calibri"/>
          <w:spacing w:val="-1"/>
          <w:sz w:val="20"/>
        </w:rPr>
        <w:t>any</w:t>
      </w:r>
      <w:r>
        <w:rPr>
          <w:rFonts w:ascii="Calibri"/>
          <w:spacing w:val="-7"/>
          <w:sz w:val="20"/>
        </w:rPr>
        <w:t> </w:t>
      </w:r>
      <w:r>
        <w:rPr>
          <w:rFonts w:ascii="Calibri"/>
          <w:spacing w:val="-1"/>
          <w:sz w:val="20"/>
        </w:rPr>
        <w:t>associated</w:t>
      </w:r>
      <w:r>
        <w:rPr>
          <w:rFonts w:ascii="Calibri"/>
          <w:spacing w:val="-6"/>
          <w:sz w:val="20"/>
        </w:rPr>
        <w:t> </w:t>
      </w:r>
      <w:r>
        <w:rPr>
          <w:rFonts w:ascii="Calibri"/>
          <w:spacing w:val="-1"/>
          <w:sz w:val="20"/>
        </w:rPr>
        <w:t>travel.</w:t>
      </w:r>
      <w:r>
        <w:rPr>
          <w:rFonts w:ascii="Calibri"/>
          <w:spacing w:val="-6"/>
          <w:sz w:val="20"/>
        </w:rPr>
        <w:t> </w:t>
      </w:r>
      <w:r>
        <w:rPr>
          <w:rFonts w:ascii="Calibri"/>
          <w:spacing w:val="-1"/>
          <w:sz w:val="20"/>
        </w:rPr>
        <w:t>This</w:t>
      </w:r>
      <w:r>
        <w:rPr>
          <w:rFonts w:ascii="Calibri"/>
          <w:spacing w:val="118"/>
          <w:w w:val="99"/>
          <w:sz w:val="20"/>
        </w:rPr>
        <w:t> </w:t>
      </w:r>
      <w:r>
        <w:rPr>
          <w:rFonts w:ascii="Calibri"/>
          <w:spacing w:val="-1"/>
          <w:sz w:val="20"/>
        </w:rPr>
        <w:t>includes,</w:t>
      </w:r>
      <w:r>
        <w:rPr>
          <w:rFonts w:ascii="Calibri"/>
          <w:spacing w:val="-6"/>
          <w:sz w:val="20"/>
        </w:rPr>
        <w:t> </w:t>
      </w:r>
      <w:r>
        <w:rPr>
          <w:rFonts w:ascii="Calibri"/>
          <w:spacing w:val="-1"/>
          <w:sz w:val="20"/>
        </w:rPr>
        <w:t>engaging</w:t>
      </w:r>
      <w:r>
        <w:rPr>
          <w:rFonts w:ascii="Calibri"/>
          <w:spacing w:val="-8"/>
          <w:sz w:val="20"/>
        </w:rPr>
        <w:t> </w:t>
      </w:r>
      <w:r>
        <w:rPr>
          <w:rFonts w:ascii="Calibri"/>
          <w:spacing w:val="-1"/>
          <w:sz w:val="20"/>
        </w:rPr>
        <w:t>with</w:t>
      </w:r>
      <w:r>
        <w:rPr>
          <w:rFonts w:ascii="Calibri"/>
          <w:spacing w:val="-6"/>
          <w:sz w:val="20"/>
        </w:rPr>
        <w:t> </w:t>
      </w:r>
      <w:r>
        <w:rPr>
          <w:rFonts w:ascii="Calibri"/>
          <w:sz w:val="20"/>
        </w:rPr>
        <w:t>peak</w:t>
      </w:r>
      <w:r>
        <w:rPr>
          <w:rFonts w:ascii="Calibri"/>
          <w:spacing w:val="-5"/>
          <w:sz w:val="20"/>
        </w:rPr>
        <w:t> </w:t>
      </w:r>
      <w:r>
        <w:rPr>
          <w:rFonts w:ascii="Calibri"/>
          <w:sz w:val="20"/>
        </w:rPr>
        <w:t>industry</w:t>
      </w:r>
      <w:r>
        <w:rPr>
          <w:rFonts w:ascii="Calibri"/>
          <w:spacing w:val="-8"/>
          <w:sz w:val="20"/>
        </w:rPr>
        <w:t> </w:t>
      </w:r>
      <w:r>
        <w:rPr>
          <w:rFonts w:ascii="Calibri"/>
          <w:sz w:val="20"/>
        </w:rPr>
        <w:t>bodies,</w:t>
      </w:r>
      <w:r>
        <w:rPr>
          <w:rFonts w:ascii="Calibri"/>
          <w:spacing w:val="-8"/>
          <w:sz w:val="20"/>
        </w:rPr>
        <w:t> </w:t>
      </w:r>
      <w:r>
        <w:rPr>
          <w:rFonts w:ascii="Calibri"/>
          <w:spacing w:val="-1"/>
          <w:sz w:val="20"/>
        </w:rPr>
        <w:t>secretariat</w:t>
      </w:r>
      <w:r>
        <w:rPr>
          <w:rFonts w:ascii="Calibri"/>
          <w:spacing w:val="-7"/>
          <w:sz w:val="20"/>
        </w:rPr>
        <w:t> </w:t>
      </w:r>
      <w:r>
        <w:rPr>
          <w:rFonts w:ascii="Calibri"/>
          <w:sz w:val="20"/>
        </w:rPr>
        <w:t>support</w:t>
      </w:r>
      <w:r>
        <w:rPr>
          <w:rFonts w:ascii="Calibri"/>
          <w:spacing w:val="-7"/>
          <w:sz w:val="20"/>
        </w:rPr>
        <w:t> </w:t>
      </w:r>
      <w:r>
        <w:rPr>
          <w:rFonts w:ascii="Calibri"/>
          <w:sz w:val="20"/>
        </w:rPr>
        <w:t>and</w:t>
      </w:r>
      <w:r>
        <w:rPr>
          <w:rFonts w:ascii="Calibri"/>
          <w:spacing w:val="-6"/>
          <w:sz w:val="20"/>
        </w:rPr>
        <w:t> </w:t>
      </w:r>
      <w:r>
        <w:rPr>
          <w:rFonts w:ascii="Calibri"/>
          <w:spacing w:val="-1"/>
          <w:sz w:val="20"/>
        </w:rPr>
        <w:t>attendance</w:t>
      </w:r>
      <w:r>
        <w:rPr>
          <w:rFonts w:ascii="Calibri"/>
          <w:spacing w:val="-7"/>
          <w:sz w:val="20"/>
        </w:rPr>
        <w:t> </w:t>
      </w:r>
      <w:r>
        <w:rPr>
          <w:rFonts w:ascii="Calibri"/>
          <w:sz w:val="20"/>
        </w:rPr>
        <w:t>at</w:t>
      </w:r>
      <w:r>
        <w:rPr>
          <w:rFonts w:ascii="Calibri"/>
          <w:spacing w:val="-6"/>
          <w:sz w:val="20"/>
        </w:rPr>
        <w:t> </w:t>
      </w:r>
      <w:r>
        <w:rPr>
          <w:rFonts w:ascii="Calibri"/>
          <w:spacing w:val="-1"/>
          <w:sz w:val="20"/>
        </w:rPr>
        <w:t>industry</w:t>
      </w:r>
      <w:r>
        <w:rPr>
          <w:rFonts w:ascii="Calibri"/>
          <w:spacing w:val="-6"/>
          <w:sz w:val="20"/>
        </w:rPr>
        <w:t> </w:t>
      </w:r>
      <w:r>
        <w:rPr>
          <w:rFonts w:ascii="Calibri"/>
          <w:spacing w:val="-1"/>
          <w:sz w:val="20"/>
        </w:rPr>
        <w:t>consultative</w:t>
      </w:r>
      <w:r>
        <w:rPr>
          <w:rFonts w:ascii="Calibri"/>
          <w:spacing w:val="103"/>
          <w:w w:val="99"/>
          <w:sz w:val="20"/>
        </w:rPr>
        <w:t> </w:t>
      </w:r>
      <w:r>
        <w:rPr>
          <w:rFonts w:ascii="Calibri"/>
          <w:spacing w:val="-1"/>
          <w:sz w:val="20"/>
        </w:rPr>
        <w:t>committee</w:t>
      </w:r>
      <w:r>
        <w:rPr>
          <w:rFonts w:ascii="Calibri"/>
          <w:spacing w:val="-6"/>
          <w:sz w:val="20"/>
        </w:rPr>
        <w:t> </w:t>
      </w:r>
      <w:r>
        <w:rPr>
          <w:rFonts w:ascii="Calibri"/>
          <w:spacing w:val="-1"/>
          <w:sz w:val="20"/>
        </w:rPr>
        <w:t>meetings,</w:t>
      </w:r>
      <w:r>
        <w:rPr>
          <w:rFonts w:ascii="Calibri"/>
          <w:spacing w:val="-6"/>
          <w:sz w:val="20"/>
        </w:rPr>
        <w:t> </w:t>
      </w:r>
      <w:r>
        <w:rPr>
          <w:rFonts w:ascii="Calibri"/>
          <w:spacing w:val="-1"/>
          <w:sz w:val="20"/>
        </w:rPr>
        <w:t>consultation</w:t>
      </w:r>
      <w:r>
        <w:rPr>
          <w:rFonts w:ascii="Calibri"/>
          <w:spacing w:val="-6"/>
          <w:sz w:val="20"/>
        </w:rPr>
        <w:t> </w:t>
      </w:r>
      <w:r>
        <w:rPr>
          <w:rFonts w:ascii="Calibri"/>
          <w:sz w:val="20"/>
        </w:rPr>
        <w:t>on</w:t>
      </w:r>
      <w:r>
        <w:rPr>
          <w:rFonts w:ascii="Calibri"/>
          <w:spacing w:val="-6"/>
          <w:sz w:val="20"/>
        </w:rPr>
        <w:t> </w:t>
      </w:r>
      <w:r>
        <w:rPr>
          <w:rFonts w:ascii="Calibri"/>
          <w:spacing w:val="-1"/>
          <w:sz w:val="20"/>
        </w:rPr>
        <w:t>new</w:t>
      </w:r>
      <w:r>
        <w:rPr>
          <w:rFonts w:ascii="Calibri"/>
          <w:spacing w:val="-8"/>
          <w:sz w:val="20"/>
        </w:rPr>
        <w:t> </w:t>
      </w:r>
      <w:r>
        <w:rPr>
          <w:rFonts w:ascii="Calibri"/>
          <w:spacing w:val="-1"/>
          <w:sz w:val="20"/>
        </w:rPr>
        <w:t>standards</w:t>
      </w:r>
      <w:r>
        <w:rPr>
          <w:rFonts w:ascii="Calibri"/>
          <w:spacing w:val="-6"/>
          <w:sz w:val="20"/>
        </w:rPr>
        <w:t> </w:t>
      </w:r>
      <w:r>
        <w:rPr>
          <w:rFonts w:ascii="Calibri"/>
          <w:spacing w:val="-1"/>
          <w:sz w:val="20"/>
        </w:rPr>
        <w:t>and</w:t>
      </w:r>
      <w:r>
        <w:rPr>
          <w:rFonts w:ascii="Calibri"/>
          <w:spacing w:val="-6"/>
          <w:sz w:val="20"/>
        </w:rPr>
        <w:t> </w:t>
      </w:r>
      <w:r>
        <w:rPr>
          <w:rFonts w:ascii="Calibri"/>
          <w:spacing w:val="-1"/>
          <w:sz w:val="20"/>
        </w:rPr>
        <w:t>requirements,</w:t>
      </w:r>
      <w:r>
        <w:rPr>
          <w:rFonts w:ascii="Calibri"/>
          <w:spacing w:val="-6"/>
          <w:sz w:val="20"/>
        </w:rPr>
        <w:t> </w:t>
      </w:r>
      <w:r>
        <w:rPr>
          <w:rFonts w:ascii="Calibri"/>
          <w:spacing w:val="-1"/>
          <w:sz w:val="20"/>
        </w:rPr>
        <w:t>publishing</w:t>
      </w:r>
      <w:r>
        <w:rPr>
          <w:rFonts w:ascii="Calibri"/>
          <w:spacing w:val="-7"/>
          <w:sz w:val="20"/>
        </w:rPr>
        <w:t> </w:t>
      </w:r>
      <w:r>
        <w:rPr>
          <w:rFonts w:ascii="Calibri"/>
          <w:spacing w:val="-1"/>
          <w:sz w:val="20"/>
        </w:rPr>
        <w:t>website</w:t>
      </w:r>
      <w:r>
        <w:rPr>
          <w:rFonts w:ascii="Calibri"/>
          <w:spacing w:val="-7"/>
          <w:sz w:val="20"/>
        </w:rPr>
        <w:t> </w:t>
      </w:r>
      <w:r>
        <w:rPr>
          <w:rFonts w:ascii="Calibri"/>
          <w:spacing w:val="-1"/>
          <w:sz w:val="20"/>
        </w:rPr>
        <w:t>content</w:t>
      </w:r>
      <w:r>
        <w:rPr>
          <w:rFonts w:ascii="Calibri"/>
          <w:spacing w:val="-7"/>
          <w:sz w:val="20"/>
        </w:rPr>
        <w:t> </w:t>
      </w:r>
      <w:r>
        <w:rPr>
          <w:rFonts w:ascii="Calibri"/>
          <w:sz w:val="20"/>
        </w:rPr>
        <w:t>and</w:t>
      </w:r>
      <w:r>
        <w:rPr>
          <w:rFonts w:ascii="Calibri"/>
          <w:spacing w:val="-6"/>
          <w:sz w:val="20"/>
        </w:rPr>
        <w:t> </w:t>
      </w:r>
      <w:r>
        <w:rPr>
          <w:rFonts w:ascii="Calibri"/>
          <w:spacing w:val="-1"/>
          <w:sz w:val="20"/>
        </w:rPr>
        <w:t>other</w:t>
      </w:r>
      <w:r>
        <w:rPr>
          <w:rFonts w:ascii="Calibri"/>
          <w:spacing w:val="125"/>
          <w:w w:val="99"/>
          <w:sz w:val="20"/>
        </w:rPr>
        <w:t> </w:t>
      </w:r>
      <w:r>
        <w:rPr>
          <w:rFonts w:ascii="Calibri"/>
          <w:spacing w:val="-1"/>
          <w:sz w:val="20"/>
        </w:rPr>
        <w:t>information.</w:t>
      </w:r>
      <w:r>
        <w:rPr>
          <w:rFonts w:ascii="Calibri"/>
          <w:sz w:val="20"/>
        </w:rPr>
      </w:r>
    </w:p>
    <w:p>
      <w:pPr>
        <w:spacing w:before="120"/>
        <w:ind w:left="358" w:right="0" w:firstLine="0"/>
        <w:jc w:val="left"/>
        <w:rPr>
          <w:rFonts w:ascii="Calibri" w:hAnsi="Calibri" w:cs="Calibri" w:eastAsia="Calibri"/>
          <w:sz w:val="20"/>
          <w:szCs w:val="20"/>
        </w:rPr>
      </w:pPr>
      <w:r>
        <w:rPr>
          <w:rFonts w:ascii="Calibri"/>
          <w:b/>
          <w:spacing w:val="-1"/>
          <w:sz w:val="20"/>
        </w:rPr>
        <w:t>Policy</w:t>
      </w:r>
      <w:r>
        <w:rPr>
          <w:rFonts w:ascii="Calibri"/>
          <w:b/>
          <w:spacing w:val="-10"/>
          <w:sz w:val="20"/>
        </w:rPr>
        <w:t> </w:t>
      </w:r>
      <w:r>
        <w:rPr>
          <w:rFonts w:ascii="Calibri"/>
          <w:b/>
          <w:sz w:val="20"/>
        </w:rPr>
        <w:t>and</w:t>
      </w:r>
      <w:r>
        <w:rPr>
          <w:rFonts w:ascii="Calibri"/>
          <w:b/>
          <w:spacing w:val="-8"/>
          <w:sz w:val="20"/>
        </w:rPr>
        <w:t> </w:t>
      </w:r>
      <w:r>
        <w:rPr>
          <w:rFonts w:ascii="Calibri"/>
          <w:b/>
          <w:sz w:val="20"/>
        </w:rPr>
        <w:t>instructional</w:t>
      </w:r>
      <w:r>
        <w:rPr>
          <w:rFonts w:ascii="Calibri"/>
          <w:b/>
          <w:spacing w:val="-9"/>
          <w:sz w:val="20"/>
        </w:rPr>
        <w:t> </w:t>
      </w:r>
      <w:r>
        <w:rPr>
          <w:rFonts w:ascii="Calibri"/>
          <w:b/>
          <w:sz w:val="20"/>
        </w:rPr>
        <w:t>material</w:t>
      </w:r>
      <w:r>
        <w:rPr>
          <w:rFonts w:ascii="Calibri"/>
          <w:sz w:val="20"/>
        </w:rPr>
      </w:r>
    </w:p>
    <w:p>
      <w:pPr>
        <w:spacing w:line="276" w:lineRule="auto" w:before="120"/>
        <w:ind w:left="358" w:right="419" w:firstLine="0"/>
        <w:jc w:val="left"/>
        <w:rPr>
          <w:rFonts w:ascii="Calibri" w:hAnsi="Calibri" w:cs="Calibri" w:eastAsia="Calibri"/>
          <w:sz w:val="20"/>
          <w:szCs w:val="20"/>
        </w:rPr>
      </w:pPr>
      <w:r>
        <w:rPr>
          <w:rFonts w:ascii="Calibri"/>
          <w:sz w:val="20"/>
        </w:rPr>
        <w:t>Includes</w:t>
      </w:r>
      <w:r>
        <w:rPr>
          <w:rFonts w:ascii="Calibri"/>
          <w:spacing w:val="-7"/>
          <w:sz w:val="20"/>
        </w:rPr>
        <w:t> </w:t>
      </w:r>
      <w:r>
        <w:rPr>
          <w:rFonts w:ascii="Calibri"/>
          <w:spacing w:val="-1"/>
          <w:sz w:val="20"/>
        </w:rPr>
        <w:t>developing,</w:t>
      </w:r>
      <w:r>
        <w:rPr>
          <w:rFonts w:ascii="Calibri"/>
          <w:spacing w:val="-6"/>
          <w:sz w:val="20"/>
        </w:rPr>
        <w:t> </w:t>
      </w:r>
      <w:r>
        <w:rPr>
          <w:rFonts w:ascii="Calibri"/>
          <w:spacing w:val="-1"/>
          <w:sz w:val="20"/>
        </w:rPr>
        <w:t>maintaining</w:t>
      </w:r>
      <w:r>
        <w:rPr>
          <w:rFonts w:ascii="Calibri"/>
          <w:spacing w:val="-7"/>
          <w:sz w:val="20"/>
        </w:rPr>
        <w:t> </w:t>
      </w:r>
      <w:r>
        <w:rPr>
          <w:rFonts w:ascii="Calibri"/>
          <w:sz w:val="20"/>
        </w:rPr>
        <w:t>and</w:t>
      </w:r>
      <w:r>
        <w:rPr>
          <w:rFonts w:ascii="Calibri"/>
          <w:spacing w:val="-6"/>
          <w:sz w:val="20"/>
        </w:rPr>
        <w:t> </w:t>
      </w:r>
      <w:r>
        <w:rPr>
          <w:rFonts w:ascii="Calibri"/>
          <w:spacing w:val="-1"/>
          <w:sz w:val="20"/>
        </w:rPr>
        <w:t>communicating</w:t>
      </w:r>
      <w:r>
        <w:rPr>
          <w:rFonts w:ascii="Calibri"/>
          <w:spacing w:val="-8"/>
          <w:sz w:val="20"/>
        </w:rPr>
        <w:t> </w:t>
      </w:r>
      <w:r>
        <w:rPr>
          <w:rFonts w:ascii="Calibri"/>
          <w:sz w:val="20"/>
        </w:rPr>
        <w:t>our</w:t>
      </w:r>
      <w:r>
        <w:rPr>
          <w:rFonts w:ascii="Calibri"/>
          <w:spacing w:val="-7"/>
          <w:sz w:val="20"/>
        </w:rPr>
        <w:t> </w:t>
      </w:r>
      <w:r>
        <w:rPr>
          <w:rFonts w:ascii="Calibri"/>
          <w:spacing w:val="-1"/>
          <w:sz w:val="20"/>
        </w:rPr>
        <w:t>policy</w:t>
      </w:r>
      <w:r>
        <w:rPr>
          <w:rFonts w:ascii="Calibri"/>
          <w:spacing w:val="-6"/>
          <w:sz w:val="20"/>
        </w:rPr>
        <w:t> </w:t>
      </w:r>
      <w:r>
        <w:rPr>
          <w:rFonts w:ascii="Calibri"/>
          <w:sz w:val="20"/>
        </w:rPr>
        <w:t>and</w:t>
      </w:r>
      <w:r>
        <w:rPr>
          <w:rFonts w:ascii="Calibri"/>
          <w:spacing w:val="-6"/>
          <w:sz w:val="20"/>
        </w:rPr>
        <w:t> </w:t>
      </w:r>
      <w:r>
        <w:rPr>
          <w:rFonts w:ascii="Calibri"/>
          <w:spacing w:val="-1"/>
          <w:sz w:val="20"/>
        </w:rPr>
        <w:t>instructional</w:t>
      </w:r>
      <w:r>
        <w:rPr>
          <w:rFonts w:ascii="Calibri"/>
          <w:spacing w:val="-7"/>
          <w:sz w:val="20"/>
        </w:rPr>
        <w:t> </w:t>
      </w:r>
      <w:r>
        <w:rPr>
          <w:rFonts w:ascii="Calibri"/>
          <w:spacing w:val="-1"/>
          <w:sz w:val="20"/>
        </w:rPr>
        <w:t>material,</w:t>
      </w:r>
      <w:r>
        <w:rPr>
          <w:rFonts w:ascii="Calibri"/>
          <w:spacing w:val="-7"/>
          <w:sz w:val="20"/>
        </w:rPr>
        <w:t> </w:t>
      </w:r>
      <w:r>
        <w:rPr>
          <w:rFonts w:ascii="Calibri"/>
          <w:sz w:val="20"/>
        </w:rPr>
        <w:t>such</w:t>
      </w:r>
      <w:r>
        <w:rPr>
          <w:rFonts w:ascii="Calibri"/>
          <w:spacing w:val="-6"/>
          <w:sz w:val="20"/>
        </w:rPr>
        <w:t> </w:t>
      </w:r>
      <w:r>
        <w:rPr>
          <w:rFonts w:ascii="Calibri"/>
          <w:spacing w:val="-1"/>
          <w:sz w:val="20"/>
        </w:rPr>
        <w:t>as</w:t>
      </w:r>
      <w:r>
        <w:rPr>
          <w:rFonts w:ascii="Calibri"/>
          <w:spacing w:val="-6"/>
          <w:sz w:val="20"/>
        </w:rPr>
        <w:t> </w:t>
      </w:r>
      <w:r>
        <w:rPr>
          <w:rFonts w:ascii="Calibri"/>
          <w:spacing w:val="-1"/>
          <w:sz w:val="20"/>
        </w:rPr>
        <w:t>operational</w:t>
      </w:r>
      <w:r>
        <w:rPr>
          <w:rFonts w:ascii="Calibri"/>
          <w:spacing w:val="107"/>
          <w:w w:val="99"/>
          <w:sz w:val="20"/>
        </w:rPr>
        <w:t> </w:t>
      </w:r>
      <w:r>
        <w:rPr>
          <w:rFonts w:ascii="Calibri"/>
          <w:sz w:val="20"/>
        </w:rPr>
        <w:t>and</w:t>
      </w:r>
      <w:r>
        <w:rPr>
          <w:rFonts w:ascii="Calibri"/>
          <w:spacing w:val="-7"/>
          <w:sz w:val="20"/>
        </w:rPr>
        <w:t> </w:t>
      </w:r>
      <w:r>
        <w:rPr>
          <w:rFonts w:ascii="Calibri"/>
          <w:sz w:val="20"/>
        </w:rPr>
        <w:t>corporate</w:t>
      </w:r>
      <w:r>
        <w:rPr>
          <w:rFonts w:ascii="Calibri"/>
          <w:spacing w:val="-8"/>
          <w:sz w:val="20"/>
        </w:rPr>
        <w:t> </w:t>
      </w:r>
      <w:r>
        <w:rPr>
          <w:rFonts w:ascii="Calibri"/>
          <w:spacing w:val="-1"/>
          <w:sz w:val="20"/>
        </w:rPr>
        <w:t>policies,</w:t>
      </w:r>
      <w:r>
        <w:rPr>
          <w:rFonts w:ascii="Calibri"/>
          <w:spacing w:val="-6"/>
          <w:sz w:val="20"/>
        </w:rPr>
        <w:t> </w:t>
      </w:r>
      <w:r>
        <w:rPr>
          <w:rFonts w:ascii="Calibri"/>
          <w:spacing w:val="-1"/>
          <w:sz w:val="20"/>
        </w:rPr>
        <w:t>scientific</w:t>
      </w:r>
      <w:r>
        <w:rPr>
          <w:rFonts w:ascii="Calibri"/>
          <w:spacing w:val="-8"/>
          <w:sz w:val="20"/>
        </w:rPr>
        <w:t> </w:t>
      </w:r>
      <w:r>
        <w:rPr>
          <w:rFonts w:ascii="Calibri"/>
          <w:spacing w:val="-1"/>
          <w:sz w:val="20"/>
        </w:rPr>
        <w:t>advice,</w:t>
      </w:r>
      <w:r>
        <w:rPr>
          <w:rFonts w:ascii="Calibri"/>
          <w:spacing w:val="-7"/>
          <w:sz w:val="20"/>
        </w:rPr>
        <w:t> </w:t>
      </w:r>
      <w:r>
        <w:rPr>
          <w:rFonts w:ascii="Calibri"/>
          <w:spacing w:val="-1"/>
          <w:sz w:val="20"/>
        </w:rPr>
        <w:t>guidelines</w:t>
      </w:r>
      <w:r>
        <w:rPr>
          <w:rFonts w:ascii="Calibri"/>
          <w:spacing w:val="-6"/>
          <w:sz w:val="20"/>
        </w:rPr>
        <w:t> </w:t>
      </w:r>
      <w:r>
        <w:rPr>
          <w:rFonts w:ascii="Calibri"/>
          <w:sz w:val="20"/>
        </w:rPr>
        <w:t>and</w:t>
      </w:r>
      <w:r>
        <w:rPr>
          <w:rFonts w:ascii="Calibri"/>
          <w:spacing w:val="-6"/>
          <w:sz w:val="20"/>
        </w:rPr>
        <w:t> </w:t>
      </w:r>
      <w:r>
        <w:rPr>
          <w:rFonts w:ascii="Calibri"/>
          <w:sz w:val="20"/>
        </w:rPr>
        <w:t>work</w:t>
      </w:r>
      <w:r>
        <w:rPr>
          <w:rFonts w:ascii="Calibri"/>
          <w:spacing w:val="-6"/>
          <w:sz w:val="20"/>
        </w:rPr>
        <w:t> </w:t>
      </w:r>
      <w:r>
        <w:rPr>
          <w:rFonts w:ascii="Calibri"/>
          <w:spacing w:val="-1"/>
          <w:sz w:val="20"/>
        </w:rPr>
        <w:t>instructions,</w:t>
      </w:r>
      <w:r>
        <w:rPr>
          <w:rFonts w:ascii="Calibri"/>
          <w:spacing w:val="-7"/>
          <w:sz w:val="20"/>
        </w:rPr>
        <w:t> </w:t>
      </w:r>
      <w:r>
        <w:rPr>
          <w:rFonts w:ascii="Calibri"/>
          <w:sz w:val="20"/>
        </w:rPr>
        <w:t>and</w:t>
      </w:r>
      <w:r>
        <w:rPr>
          <w:rFonts w:ascii="Calibri"/>
          <w:spacing w:val="-7"/>
          <w:sz w:val="20"/>
        </w:rPr>
        <w:t> </w:t>
      </w:r>
      <w:r>
        <w:rPr>
          <w:rFonts w:ascii="Calibri"/>
          <w:spacing w:val="-1"/>
          <w:sz w:val="20"/>
        </w:rPr>
        <w:t>associated</w:t>
      </w:r>
      <w:r>
        <w:rPr>
          <w:rFonts w:ascii="Calibri"/>
          <w:spacing w:val="-8"/>
          <w:sz w:val="20"/>
        </w:rPr>
        <w:t> </w:t>
      </w:r>
      <w:r>
        <w:rPr>
          <w:rFonts w:ascii="Calibri"/>
          <w:spacing w:val="-1"/>
          <w:sz w:val="20"/>
        </w:rPr>
        <w:t>training</w:t>
      </w:r>
      <w:r>
        <w:rPr>
          <w:rFonts w:ascii="Calibri"/>
          <w:spacing w:val="-8"/>
          <w:sz w:val="20"/>
        </w:rPr>
        <w:t> </w:t>
      </w:r>
      <w:r>
        <w:rPr>
          <w:rFonts w:ascii="Calibri"/>
          <w:spacing w:val="-1"/>
          <w:sz w:val="20"/>
        </w:rPr>
        <w:t>development</w:t>
      </w:r>
      <w:r>
        <w:rPr>
          <w:rFonts w:ascii="Calibri"/>
          <w:spacing w:val="121"/>
          <w:w w:val="99"/>
          <w:sz w:val="20"/>
        </w:rPr>
        <w:t> </w:t>
      </w:r>
      <w:r>
        <w:rPr>
          <w:rFonts w:ascii="Calibri"/>
          <w:sz w:val="20"/>
        </w:rPr>
        <w:t>and</w:t>
      </w:r>
      <w:r>
        <w:rPr>
          <w:rFonts w:ascii="Calibri"/>
          <w:spacing w:val="-6"/>
          <w:sz w:val="20"/>
        </w:rPr>
        <w:t> </w:t>
      </w:r>
      <w:r>
        <w:rPr>
          <w:rFonts w:ascii="Calibri"/>
          <w:spacing w:val="-1"/>
          <w:sz w:val="20"/>
        </w:rPr>
        <w:t>delivery.</w:t>
      </w:r>
      <w:r>
        <w:rPr>
          <w:rFonts w:ascii="Calibri"/>
          <w:spacing w:val="-7"/>
          <w:sz w:val="20"/>
        </w:rPr>
        <w:t> </w:t>
      </w:r>
      <w:r>
        <w:rPr>
          <w:rFonts w:ascii="Calibri"/>
          <w:spacing w:val="-1"/>
          <w:sz w:val="20"/>
        </w:rPr>
        <w:t>Examples</w:t>
      </w:r>
      <w:r>
        <w:rPr>
          <w:rFonts w:ascii="Calibri"/>
          <w:spacing w:val="-6"/>
          <w:sz w:val="20"/>
        </w:rPr>
        <w:t> </w:t>
      </w:r>
      <w:r>
        <w:rPr>
          <w:rFonts w:ascii="Calibri"/>
          <w:spacing w:val="-1"/>
          <w:sz w:val="20"/>
        </w:rPr>
        <w:t>include</w:t>
      </w:r>
      <w:r>
        <w:rPr>
          <w:rFonts w:ascii="Calibri"/>
          <w:spacing w:val="-7"/>
          <w:sz w:val="20"/>
        </w:rPr>
        <w:t> </w:t>
      </w:r>
      <w:r>
        <w:rPr>
          <w:rFonts w:ascii="Calibri"/>
          <w:spacing w:val="-1"/>
          <w:sz w:val="20"/>
        </w:rPr>
        <w:t>developing</w:t>
      </w:r>
      <w:r>
        <w:rPr>
          <w:rFonts w:ascii="Calibri"/>
          <w:spacing w:val="-7"/>
          <w:sz w:val="20"/>
        </w:rPr>
        <w:t> </w:t>
      </w:r>
      <w:r>
        <w:rPr>
          <w:rFonts w:ascii="Calibri"/>
          <w:sz w:val="20"/>
        </w:rPr>
        <w:t>or</w:t>
      </w:r>
      <w:r>
        <w:rPr>
          <w:rFonts w:ascii="Calibri"/>
          <w:spacing w:val="-6"/>
          <w:sz w:val="20"/>
        </w:rPr>
        <w:t> </w:t>
      </w:r>
      <w:r>
        <w:rPr>
          <w:rFonts w:ascii="Calibri"/>
          <w:sz w:val="20"/>
        </w:rPr>
        <w:t>revising</w:t>
      </w:r>
      <w:r>
        <w:rPr>
          <w:rFonts w:ascii="Calibri"/>
          <w:spacing w:val="-8"/>
          <w:sz w:val="20"/>
        </w:rPr>
        <w:t> </w:t>
      </w:r>
      <w:r>
        <w:rPr>
          <w:rFonts w:ascii="Calibri"/>
          <w:spacing w:val="-1"/>
          <w:sz w:val="20"/>
        </w:rPr>
        <w:t>policy,</w:t>
      </w:r>
      <w:r>
        <w:rPr>
          <w:rFonts w:ascii="Calibri"/>
          <w:spacing w:val="-6"/>
          <w:sz w:val="20"/>
        </w:rPr>
        <w:t> </w:t>
      </w:r>
      <w:r>
        <w:rPr>
          <w:rFonts w:ascii="Calibri"/>
          <w:spacing w:val="-1"/>
          <w:sz w:val="20"/>
        </w:rPr>
        <w:t>processes</w:t>
      </w:r>
      <w:r>
        <w:rPr>
          <w:rFonts w:ascii="Calibri"/>
          <w:spacing w:val="-5"/>
          <w:sz w:val="20"/>
        </w:rPr>
        <w:t> </w:t>
      </w:r>
      <w:r>
        <w:rPr>
          <w:rFonts w:ascii="Calibri"/>
          <w:spacing w:val="-1"/>
          <w:sz w:val="20"/>
        </w:rPr>
        <w:t>and</w:t>
      </w:r>
      <w:r>
        <w:rPr>
          <w:rFonts w:ascii="Calibri"/>
          <w:spacing w:val="-6"/>
          <w:sz w:val="20"/>
        </w:rPr>
        <w:t> </w:t>
      </w:r>
      <w:r>
        <w:rPr>
          <w:rFonts w:ascii="Calibri"/>
          <w:spacing w:val="-1"/>
          <w:sz w:val="20"/>
        </w:rPr>
        <w:t>developing</w:t>
      </w:r>
      <w:r>
        <w:rPr>
          <w:rFonts w:ascii="Calibri"/>
          <w:spacing w:val="-8"/>
          <w:sz w:val="20"/>
        </w:rPr>
        <w:t> </w:t>
      </w:r>
      <w:r>
        <w:rPr>
          <w:rFonts w:ascii="Calibri"/>
          <w:spacing w:val="-1"/>
          <w:sz w:val="20"/>
        </w:rPr>
        <w:t>new</w:t>
      </w:r>
      <w:r>
        <w:rPr>
          <w:rFonts w:ascii="Calibri"/>
          <w:spacing w:val="-7"/>
          <w:sz w:val="20"/>
        </w:rPr>
        <w:t> </w:t>
      </w:r>
      <w:r>
        <w:rPr>
          <w:rFonts w:ascii="Calibri"/>
          <w:sz w:val="20"/>
        </w:rPr>
        <w:t>instructional</w:t>
      </w:r>
      <w:r>
        <w:rPr>
          <w:rFonts w:ascii="Calibri"/>
          <w:spacing w:val="93"/>
          <w:w w:val="99"/>
          <w:sz w:val="20"/>
        </w:rPr>
        <w:t> </w:t>
      </w:r>
      <w:r>
        <w:rPr>
          <w:rFonts w:ascii="Calibri"/>
          <w:spacing w:val="-1"/>
          <w:sz w:val="20"/>
        </w:rPr>
        <w:t>material.</w:t>
      </w:r>
      <w:r>
        <w:rPr>
          <w:rFonts w:ascii="Calibri"/>
          <w:sz w:val="20"/>
        </w:rPr>
      </w:r>
    </w:p>
    <w:p>
      <w:pPr>
        <w:spacing w:before="120"/>
        <w:ind w:left="358" w:right="0" w:firstLine="0"/>
        <w:jc w:val="left"/>
        <w:rPr>
          <w:rFonts w:ascii="Calibri" w:hAnsi="Calibri" w:cs="Calibri" w:eastAsia="Calibri"/>
          <w:sz w:val="20"/>
          <w:szCs w:val="20"/>
        </w:rPr>
      </w:pPr>
      <w:r>
        <w:rPr>
          <w:rFonts w:ascii="Calibri"/>
          <w:b/>
          <w:spacing w:val="-1"/>
          <w:sz w:val="20"/>
        </w:rPr>
        <w:t>Business</w:t>
      </w:r>
      <w:r>
        <w:rPr>
          <w:rFonts w:ascii="Calibri"/>
          <w:b/>
          <w:spacing w:val="-19"/>
          <w:sz w:val="20"/>
        </w:rPr>
        <w:t> </w:t>
      </w:r>
      <w:r>
        <w:rPr>
          <w:rFonts w:ascii="Calibri"/>
          <w:b/>
          <w:sz w:val="20"/>
        </w:rPr>
        <w:t>improvement</w:t>
      </w:r>
      <w:r>
        <w:rPr>
          <w:rFonts w:ascii="Calibri"/>
          <w:sz w:val="20"/>
        </w:rPr>
      </w:r>
    </w:p>
    <w:p>
      <w:pPr>
        <w:spacing w:line="274" w:lineRule="auto" w:before="118"/>
        <w:ind w:left="358" w:right="419" w:firstLine="0"/>
        <w:jc w:val="left"/>
        <w:rPr>
          <w:rFonts w:ascii="Calibri" w:hAnsi="Calibri" w:cs="Calibri" w:eastAsia="Calibri"/>
          <w:sz w:val="20"/>
          <w:szCs w:val="20"/>
        </w:rPr>
      </w:pPr>
      <w:r>
        <w:rPr>
          <w:rFonts w:ascii="Calibri"/>
          <w:sz w:val="20"/>
        </w:rPr>
        <w:t>Includes</w:t>
      </w:r>
      <w:r>
        <w:rPr>
          <w:rFonts w:ascii="Calibri"/>
          <w:spacing w:val="-7"/>
          <w:sz w:val="20"/>
        </w:rPr>
        <w:t> </w:t>
      </w:r>
      <w:r>
        <w:rPr>
          <w:rFonts w:ascii="Calibri"/>
          <w:spacing w:val="-1"/>
          <w:sz w:val="20"/>
        </w:rPr>
        <w:t>assessment,</w:t>
      </w:r>
      <w:r>
        <w:rPr>
          <w:rFonts w:ascii="Calibri"/>
          <w:spacing w:val="-7"/>
          <w:sz w:val="20"/>
        </w:rPr>
        <w:t> </w:t>
      </w:r>
      <w:r>
        <w:rPr>
          <w:rFonts w:ascii="Calibri"/>
          <w:spacing w:val="-1"/>
          <w:sz w:val="20"/>
        </w:rPr>
        <w:t>monitoring</w:t>
      </w:r>
      <w:r>
        <w:rPr>
          <w:rFonts w:ascii="Calibri"/>
          <w:spacing w:val="-7"/>
          <w:sz w:val="20"/>
        </w:rPr>
        <w:t> </w:t>
      </w:r>
      <w:r>
        <w:rPr>
          <w:rFonts w:ascii="Calibri"/>
          <w:sz w:val="20"/>
        </w:rPr>
        <w:t>and</w:t>
      </w:r>
      <w:r>
        <w:rPr>
          <w:rFonts w:ascii="Calibri"/>
          <w:spacing w:val="-7"/>
          <w:sz w:val="20"/>
        </w:rPr>
        <w:t> </w:t>
      </w:r>
      <w:r>
        <w:rPr>
          <w:rFonts w:ascii="Calibri"/>
          <w:spacing w:val="-1"/>
          <w:sz w:val="20"/>
        </w:rPr>
        <w:t>development</w:t>
      </w:r>
      <w:r>
        <w:rPr>
          <w:rFonts w:ascii="Calibri"/>
          <w:spacing w:val="-7"/>
          <w:sz w:val="20"/>
        </w:rPr>
        <w:t> </w:t>
      </w:r>
      <w:r>
        <w:rPr>
          <w:rFonts w:ascii="Calibri"/>
          <w:sz w:val="20"/>
        </w:rPr>
        <w:t>of</w:t>
      </w:r>
      <w:r>
        <w:rPr>
          <w:rFonts w:ascii="Calibri"/>
          <w:spacing w:val="-8"/>
          <w:sz w:val="20"/>
        </w:rPr>
        <w:t> </w:t>
      </w:r>
      <w:r>
        <w:rPr>
          <w:rFonts w:ascii="Calibri"/>
          <w:spacing w:val="-1"/>
          <w:sz w:val="20"/>
        </w:rPr>
        <w:t>initiatives</w:t>
      </w:r>
      <w:r>
        <w:rPr>
          <w:rFonts w:ascii="Calibri"/>
          <w:spacing w:val="-7"/>
          <w:sz w:val="20"/>
        </w:rPr>
        <w:t> </w:t>
      </w:r>
      <w:r>
        <w:rPr>
          <w:rFonts w:ascii="Calibri"/>
          <w:sz w:val="20"/>
        </w:rPr>
        <w:t>to</w:t>
      </w:r>
      <w:r>
        <w:rPr>
          <w:rFonts w:ascii="Calibri"/>
          <w:spacing w:val="-7"/>
          <w:sz w:val="20"/>
        </w:rPr>
        <w:t> </w:t>
      </w:r>
      <w:r>
        <w:rPr>
          <w:rFonts w:ascii="Calibri"/>
          <w:spacing w:val="-1"/>
          <w:sz w:val="20"/>
        </w:rPr>
        <w:t>improve</w:t>
      </w:r>
      <w:r>
        <w:rPr>
          <w:rFonts w:ascii="Calibri"/>
          <w:spacing w:val="-9"/>
          <w:sz w:val="20"/>
        </w:rPr>
        <w:t> </w:t>
      </w:r>
      <w:r>
        <w:rPr>
          <w:rFonts w:ascii="Calibri"/>
          <w:spacing w:val="-1"/>
          <w:sz w:val="20"/>
        </w:rPr>
        <w:t>performance.</w:t>
      </w:r>
      <w:r>
        <w:rPr>
          <w:rFonts w:ascii="Calibri"/>
          <w:spacing w:val="-7"/>
          <w:sz w:val="20"/>
        </w:rPr>
        <w:t> </w:t>
      </w:r>
      <w:r>
        <w:rPr>
          <w:rFonts w:ascii="Calibri"/>
          <w:spacing w:val="-1"/>
          <w:sz w:val="20"/>
        </w:rPr>
        <w:t>Examples</w:t>
      </w:r>
      <w:r>
        <w:rPr>
          <w:rFonts w:ascii="Calibri"/>
          <w:spacing w:val="-7"/>
          <w:sz w:val="20"/>
        </w:rPr>
        <w:t> </w:t>
      </w:r>
      <w:r>
        <w:rPr>
          <w:rFonts w:ascii="Calibri"/>
          <w:spacing w:val="-1"/>
          <w:sz w:val="20"/>
        </w:rPr>
        <w:t>include</w:t>
      </w:r>
      <w:r>
        <w:rPr>
          <w:rFonts w:ascii="Calibri"/>
          <w:spacing w:val="129"/>
          <w:w w:val="99"/>
          <w:sz w:val="20"/>
        </w:rPr>
        <w:t> </w:t>
      </w:r>
      <w:r>
        <w:rPr>
          <w:rFonts w:ascii="Calibri"/>
          <w:sz w:val="20"/>
        </w:rPr>
        <w:t>adjustments</w:t>
      </w:r>
      <w:r>
        <w:rPr>
          <w:rFonts w:ascii="Calibri"/>
          <w:spacing w:val="-7"/>
          <w:sz w:val="20"/>
        </w:rPr>
        <w:t> </w:t>
      </w:r>
      <w:r>
        <w:rPr>
          <w:rFonts w:ascii="Calibri"/>
          <w:sz w:val="20"/>
        </w:rPr>
        <w:t>to</w:t>
      </w:r>
      <w:r>
        <w:rPr>
          <w:rFonts w:ascii="Calibri"/>
          <w:spacing w:val="-6"/>
          <w:sz w:val="20"/>
        </w:rPr>
        <w:t> </w:t>
      </w:r>
      <w:r>
        <w:rPr>
          <w:rFonts w:ascii="Calibri"/>
          <w:sz w:val="20"/>
        </w:rPr>
        <w:t>improve</w:t>
      </w:r>
      <w:r>
        <w:rPr>
          <w:rFonts w:ascii="Calibri"/>
          <w:spacing w:val="-7"/>
          <w:sz w:val="20"/>
        </w:rPr>
        <w:t> </w:t>
      </w:r>
      <w:r>
        <w:rPr>
          <w:rFonts w:ascii="Calibri"/>
          <w:spacing w:val="-1"/>
          <w:sz w:val="20"/>
        </w:rPr>
        <w:t>program</w:t>
      </w:r>
      <w:r>
        <w:rPr>
          <w:rFonts w:ascii="Calibri"/>
          <w:spacing w:val="-8"/>
          <w:sz w:val="20"/>
        </w:rPr>
        <w:t> </w:t>
      </w:r>
      <w:r>
        <w:rPr>
          <w:rFonts w:ascii="Calibri"/>
          <w:sz w:val="20"/>
        </w:rPr>
        <w:t>and</w:t>
      </w:r>
      <w:r>
        <w:rPr>
          <w:rFonts w:ascii="Calibri"/>
          <w:spacing w:val="-6"/>
          <w:sz w:val="20"/>
        </w:rPr>
        <w:t> </w:t>
      </w:r>
      <w:r>
        <w:rPr>
          <w:rFonts w:ascii="Calibri"/>
          <w:spacing w:val="-1"/>
          <w:sz w:val="20"/>
        </w:rPr>
        <w:t>service</w:t>
      </w:r>
      <w:r>
        <w:rPr>
          <w:rFonts w:ascii="Calibri"/>
          <w:spacing w:val="-8"/>
          <w:sz w:val="20"/>
        </w:rPr>
        <w:t> </w:t>
      </w:r>
      <w:r>
        <w:rPr>
          <w:rFonts w:ascii="Calibri"/>
          <w:spacing w:val="-1"/>
          <w:sz w:val="20"/>
        </w:rPr>
        <w:t>delivery,</w:t>
      </w:r>
      <w:r>
        <w:rPr>
          <w:rFonts w:ascii="Calibri"/>
          <w:spacing w:val="-6"/>
          <w:sz w:val="20"/>
        </w:rPr>
        <w:t> </w:t>
      </w:r>
      <w:r>
        <w:rPr>
          <w:rFonts w:ascii="Calibri"/>
          <w:spacing w:val="-1"/>
          <w:sz w:val="20"/>
        </w:rPr>
        <w:t>business</w:t>
      </w:r>
      <w:r>
        <w:rPr>
          <w:rFonts w:ascii="Calibri"/>
          <w:spacing w:val="-6"/>
          <w:sz w:val="20"/>
        </w:rPr>
        <w:t> </w:t>
      </w:r>
      <w:r>
        <w:rPr>
          <w:rFonts w:ascii="Calibri"/>
          <w:spacing w:val="-1"/>
          <w:sz w:val="20"/>
        </w:rPr>
        <w:t>performance</w:t>
      </w:r>
      <w:r>
        <w:rPr>
          <w:rFonts w:ascii="Calibri"/>
          <w:spacing w:val="-8"/>
          <w:sz w:val="20"/>
        </w:rPr>
        <w:t> </w:t>
      </w:r>
      <w:r>
        <w:rPr>
          <w:rFonts w:ascii="Calibri"/>
          <w:sz w:val="20"/>
        </w:rPr>
        <w:t>reports</w:t>
      </w:r>
      <w:r>
        <w:rPr>
          <w:rFonts w:ascii="Calibri"/>
          <w:spacing w:val="-6"/>
          <w:sz w:val="20"/>
        </w:rPr>
        <w:t> </w:t>
      </w:r>
      <w:r>
        <w:rPr>
          <w:rFonts w:ascii="Calibri"/>
          <w:sz w:val="20"/>
        </w:rPr>
        <w:t>against</w:t>
      </w:r>
      <w:r>
        <w:rPr>
          <w:rFonts w:ascii="Calibri"/>
          <w:spacing w:val="-7"/>
          <w:sz w:val="20"/>
        </w:rPr>
        <w:t> </w:t>
      </w:r>
      <w:r>
        <w:rPr>
          <w:rFonts w:ascii="Calibri"/>
          <w:spacing w:val="-1"/>
          <w:sz w:val="20"/>
        </w:rPr>
        <w:t>key</w:t>
      </w:r>
      <w:r>
        <w:rPr>
          <w:rFonts w:ascii="Calibri"/>
          <w:spacing w:val="-6"/>
          <w:sz w:val="20"/>
        </w:rPr>
        <w:t> </w:t>
      </w:r>
      <w:r>
        <w:rPr>
          <w:rFonts w:ascii="Calibri"/>
          <w:spacing w:val="-1"/>
          <w:sz w:val="20"/>
        </w:rPr>
        <w:t>performance</w:t>
      </w:r>
      <w:r>
        <w:rPr>
          <w:rFonts w:ascii="Calibri"/>
          <w:spacing w:val="97"/>
          <w:w w:val="99"/>
          <w:sz w:val="20"/>
        </w:rPr>
        <w:t> </w:t>
      </w:r>
      <w:r>
        <w:rPr>
          <w:rFonts w:ascii="Calibri"/>
          <w:spacing w:val="-1"/>
          <w:sz w:val="20"/>
        </w:rPr>
        <w:t>indicators</w:t>
      </w:r>
      <w:r>
        <w:rPr>
          <w:rFonts w:ascii="Calibri"/>
          <w:spacing w:val="-8"/>
          <w:sz w:val="20"/>
        </w:rPr>
        <w:t> </w:t>
      </w:r>
      <w:r>
        <w:rPr>
          <w:rFonts w:ascii="Calibri"/>
          <w:sz w:val="20"/>
        </w:rPr>
        <w:t>and</w:t>
      </w:r>
      <w:r>
        <w:rPr>
          <w:rFonts w:ascii="Calibri"/>
          <w:spacing w:val="-10"/>
          <w:sz w:val="20"/>
        </w:rPr>
        <w:t> </w:t>
      </w:r>
      <w:r>
        <w:rPr>
          <w:rFonts w:ascii="Calibri"/>
          <w:spacing w:val="-1"/>
          <w:sz w:val="20"/>
        </w:rPr>
        <w:t>similar</w:t>
      </w:r>
      <w:r>
        <w:rPr>
          <w:rFonts w:ascii="Calibri"/>
          <w:spacing w:val="-8"/>
          <w:sz w:val="20"/>
        </w:rPr>
        <w:t> </w:t>
      </w:r>
      <w:r>
        <w:rPr>
          <w:rFonts w:ascii="Calibri"/>
          <w:spacing w:val="-1"/>
          <w:sz w:val="20"/>
        </w:rPr>
        <w:t>activities.</w:t>
      </w:r>
      <w:r>
        <w:rPr>
          <w:rFonts w:ascii="Calibri"/>
          <w:sz w:val="20"/>
        </w:rPr>
      </w:r>
    </w:p>
    <w:p>
      <w:pPr>
        <w:spacing w:line="240" w:lineRule="auto" w:before="1"/>
        <w:rPr>
          <w:rFonts w:ascii="Calibri" w:hAnsi="Calibri" w:cs="Calibri" w:eastAsia="Calibri"/>
          <w:sz w:val="23"/>
          <w:szCs w:val="23"/>
        </w:rPr>
      </w:pPr>
    </w:p>
    <w:p>
      <w:pPr>
        <w:pStyle w:val="Heading5"/>
        <w:spacing w:line="240" w:lineRule="auto" w:before="51"/>
        <w:ind w:left="358" w:right="0"/>
        <w:jc w:val="left"/>
        <w:rPr>
          <w:b w:val="0"/>
          <w:bCs w:val="0"/>
        </w:rPr>
      </w:pPr>
      <w:bookmarkStart w:name="_bookmark62" w:id="152"/>
      <w:bookmarkEnd w:id="152"/>
      <w:r>
        <w:rPr>
          <w:b w:val="0"/>
        </w:rPr>
      </w:r>
      <w:r>
        <w:rPr/>
        <w:t>Box</w:t>
      </w:r>
      <w:r>
        <w:rPr>
          <w:spacing w:val="-5"/>
        </w:rPr>
        <w:t> </w:t>
      </w:r>
      <w:r>
        <w:rPr/>
        <w:t>A2</w:t>
      </w:r>
      <w:r>
        <w:rPr>
          <w:spacing w:val="-7"/>
        </w:rPr>
        <w:t> </w:t>
      </w:r>
      <w:r>
        <w:rPr>
          <w:spacing w:val="-1"/>
        </w:rPr>
        <w:t>Assurance</w:t>
      </w:r>
      <w:r>
        <w:rPr>
          <w:spacing w:val="-7"/>
        </w:rPr>
        <w:t> </w:t>
      </w:r>
      <w:r>
        <w:rPr>
          <w:spacing w:val="-1"/>
        </w:rPr>
        <w:t>activities</w:t>
      </w:r>
      <w:r>
        <w:rPr>
          <w:spacing w:val="-5"/>
        </w:rPr>
        <w:t> </w:t>
      </w:r>
      <w:r>
        <w:rPr>
          <w:spacing w:val="-1"/>
        </w:rPr>
        <w:t>(charge)</w:t>
      </w:r>
      <w:r>
        <w:rPr>
          <w:b w:val="0"/>
        </w:rPr>
      </w:r>
    </w:p>
    <w:p>
      <w:pPr>
        <w:spacing w:line="240" w:lineRule="auto" w:before="12"/>
        <w:rPr>
          <w:rFonts w:ascii="Calibri" w:hAnsi="Calibri" w:cs="Calibri" w:eastAsia="Calibri"/>
          <w:b/>
          <w:bCs/>
          <w:sz w:val="9"/>
          <w:szCs w:val="9"/>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71pt;mso-position-horizontal-relative:char;mso-position-vertical-relative:line" coordorigin="0,0" coordsize="9556,1420">
            <v:group style="position:absolute;left:6;top:6;width:9545;height:2" coordorigin="6,6" coordsize="9545,2">
              <v:shape style="position:absolute;left:6;top:6;width:9545;height:2" coordorigin="6,6" coordsize="9545,0" path="m6,6l9550,6e" filled="false" stroked="true" strokeweight=".570pt" strokecolor="#000000">
                <v:path arrowok="t"/>
              </v:shape>
            </v:group>
            <v:group style="position:absolute;left:10;top:10;width:2;height:1404" coordorigin="10,10" coordsize="2,1404">
              <v:shape style="position:absolute;left:10;top:10;width:2;height:1404" coordorigin="10,10" coordsize="0,1404" path="m10,10l10,1414e" filled="false" stroked="true" strokeweight=".570pt" strokecolor="#000000">
                <v:path arrowok="t"/>
              </v:shape>
            </v:group>
            <v:group style="position:absolute;left:9546;top:10;width:2;height:1404" coordorigin="9546,10" coordsize="2,1404">
              <v:shape style="position:absolute;left:9546;top:10;width:2;height:1404" coordorigin="9546,10" coordsize="0,1404" path="m9546,10l9546,1414e" filled="false" stroked="true" strokeweight=".570pt" strokecolor="#000000">
                <v:path arrowok="t"/>
              </v:shape>
              <v:shape style="position:absolute;left:10;top:6;width:9536;height:1409" type="#_x0000_t202" filled="false" stroked="false">
                <v:textbox inset="0,0,0,0">
                  <w:txbxContent>
                    <w:p>
                      <w:pPr>
                        <w:spacing w:line="240" w:lineRule="auto" w:before="8"/>
                        <w:rPr>
                          <w:rFonts w:ascii="Calibri" w:hAnsi="Calibri" w:cs="Calibri" w:eastAsia="Calibri"/>
                          <w:b/>
                          <w:bCs/>
                          <w:sz w:val="16"/>
                          <w:szCs w:val="16"/>
                        </w:rPr>
                      </w:pPr>
                    </w:p>
                    <w:p>
                      <w:pPr>
                        <w:spacing w:before="0"/>
                        <w:ind w:left="233" w:right="0" w:firstLine="0"/>
                        <w:jc w:val="left"/>
                        <w:rPr>
                          <w:rFonts w:ascii="Calibri" w:hAnsi="Calibri" w:cs="Calibri" w:eastAsia="Calibri"/>
                          <w:sz w:val="20"/>
                          <w:szCs w:val="20"/>
                        </w:rPr>
                      </w:pPr>
                      <w:r>
                        <w:rPr>
                          <w:rFonts w:ascii="Calibri"/>
                          <w:b/>
                          <w:spacing w:val="-1"/>
                          <w:sz w:val="20"/>
                        </w:rPr>
                        <w:t>Risk</w:t>
                      </w:r>
                      <w:r>
                        <w:rPr>
                          <w:rFonts w:ascii="Calibri"/>
                          <w:b/>
                          <w:spacing w:val="-15"/>
                          <w:sz w:val="20"/>
                        </w:rPr>
                        <w:t> </w:t>
                      </w:r>
                      <w:r>
                        <w:rPr>
                          <w:rFonts w:ascii="Calibri"/>
                          <w:b/>
                          <w:sz w:val="20"/>
                        </w:rPr>
                        <w:t>management</w:t>
                      </w:r>
                      <w:r>
                        <w:rPr>
                          <w:rFonts w:ascii="Calibri"/>
                          <w:sz w:val="20"/>
                        </w:rPr>
                      </w:r>
                    </w:p>
                    <w:p>
                      <w:pPr>
                        <w:spacing w:line="276" w:lineRule="auto" w:before="121"/>
                        <w:ind w:left="233" w:right="413" w:firstLine="0"/>
                        <w:jc w:val="left"/>
                        <w:rPr>
                          <w:rFonts w:ascii="Calibri" w:hAnsi="Calibri" w:cs="Calibri" w:eastAsia="Calibri"/>
                          <w:sz w:val="20"/>
                          <w:szCs w:val="20"/>
                        </w:rPr>
                      </w:pPr>
                      <w:r>
                        <w:rPr>
                          <w:rFonts w:ascii="Calibri" w:hAnsi="Calibri" w:cs="Calibri" w:eastAsia="Calibri"/>
                          <w:sz w:val="20"/>
                          <w:szCs w:val="20"/>
                        </w:rPr>
                        <w:t>Involves</w:t>
                      </w:r>
                      <w:r>
                        <w:rPr>
                          <w:rFonts w:ascii="Calibri" w:hAnsi="Calibri" w:cs="Calibri" w:eastAsia="Calibri"/>
                          <w:spacing w:val="-5"/>
                          <w:sz w:val="20"/>
                          <w:szCs w:val="20"/>
                        </w:rPr>
                        <w:t> </w:t>
                      </w:r>
                      <w:r>
                        <w:rPr>
                          <w:rFonts w:ascii="Calibri" w:hAnsi="Calibri" w:cs="Calibri" w:eastAsia="Calibri"/>
                          <w:spacing w:val="-1"/>
                          <w:sz w:val="20"/>
                          <w:szCs w:val="20"/>
                        </w:rPr>
                        <w:t>assessing</w:t>
                      </w:r>
                      <w:r>
                        <w:rPr>
                          <w:rFonts w:ascii="Calibri" w:hAnsi="Calibri" w:cs="Calibri" w:eastAsia="Calibri"/>
                          <w:spacing w:val="-7"/>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managing</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z w:val="20"/>
                          <w:szCs w:val="20"/>
                        </w:rPr>
                        <w:t>risks</w:t>
                      </w:r>
                      <w:r>
                        <w:rPr>
                          <w:rFonts w:ascii="Calibri" w:hAnsi="Calibri" w:cs="Calibri" w:eastAsia="Calibri"/>
                          <w:spacing w:val="-5"/>
                          <w:sz w:val="20"/>
                          <w:szCs w:val="20"/>
                        </w:rPr>
                        <w:t> </w:t>
                      </w:r>
                      <w:r>
                        <w:rPr>
                          <w:rFonts w:ascii="Calibri" w:hAnsi="Calibri" w:cs="Calibri" w:eastAsia="Calibri"/>
                          <w:spacing w:val="-1"/>
                          <w:sz w:val="20"/>
                          <w:szCs w:val="20"/>
                        </w:rPr>
                        <w:t>posed</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6"/>
                          <w:sz w:val="20"/>
                          <w:szCs w:val="20"/>
                        </w:rPr>
                        <w:t> </w:t>
                      </w:r>
                      <w:r>
                        <w:rPr>
                          <w:rFonts w:ascii="Calibri" w:hAnsi="Calibri" w:cs="Calibri" w:eastAsia="Calibri"/>
                          <w:spacing w:val="-1"/>
                          <w:sz w:val="20"/>
                          <w:szCs w:val="20"/>
                        </w:rPr>
                        <w:t>Australia’s</w:t>
                      </w:r>
                      <w:r>
                        <w:rPr>
                          <w:rFonts w:ascii="Calibri" w:hAnsi="Calibri" w:cs="Calibri" w:eastAsia="Calibri"/>
                          <w:spacing w:val="-5"/>
                          <w:sz w:val="20"/>
                          <w:szCs w:val="20"/>
                        </w:rPr>
                        <w:t> </w:t>
                      </w:r>
                      <w:r>
                        <w:rPr>
                          <w:rFonts w:ascii="Calibri" w:hAnsi="Calibri" w:cs="Calibri" w:eastAsia="Calibri"/>
                          <w:sz w:val="20"/>
                          <w:szCs w:val="20"/>
                        </w:rPr>
                        <w:t>biosecurity</w:t>
                      </w:r>
                      <w:r>
                        <w:rPr>
                          <w:rFonts w:ascii="Calibri" w:hAnsi="Calibri" w:cs="Calibri" w:eastAsia="Calibri"/>
                          <w:spacing w:val="-5"/>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imported</w:t>
                      </w:r>
                      <w:r>
                        <w:rPr>
                          <w:rFonts w:ascii="Calibri" w:hAnsi="Calibri" w:cs="Calibri" w:eastAsia="Calibri"/>
                          <w:spacing w:val="-4"/>
                          <w:sz w:val="20"/>
                          <w:szCs w:val="20"/>
                        </w:rPr>
                        <w:t> </w:t>
                      </w:r>
                      <w:r>
                        <w:rPr>
                          <w:rFonts w:ascii="Calibri" w:hAnsi="Calibri" w:cs="Calibri" w:eastAsia="Calibri"/>
                          <w:spacing w:val="-1"/>
                          <w:sz w:val="20"/>
                          <w:szCs w:val="20"/>
                        </w:rPr>
                        <w:t>food</w:t>
                      </w:r>
                      <w:r>
                        <w:rPr>
                          <w:rFonts w:ascii="Calibri" w:hAnsi="Calibri" w:cs="Calibri" w:eastAsia="Calibri"/>
                          <w:spacing w:val="-5"/>
                          <w:sz w:val="20"/>
                          <w:szCs w:val="20"/>
                        </w:rPr>
                        <w:t> </w:t>
                      </w:r>
                      <w:r>
                        <w:rPr>
                          <w:rFonts w:ascii="Calibri" w:hAnsi="Calibri" w:cs="Calibri" w:eastAsia="Calibri"/>
                          <w:spacing w:val="-1"/>
                          <w:sz w:val="20"/>
                          <w:szCs w:val="20"/>
                        </w:rPr>
                        <w:t>systems.</w:t>
                      </w:r>
                      <w:r>
                        <w:rPr>
                          <w:rFonts w:ascii="Calibri" w:hAnsi="Calibri" w:cs="Calibri" w:eastAsia="Calibri"/>
                          <w:spacing w:val="-6"/>
                          <w:sz w:val="20"/>
                          <w:szCs w:val="20"/>
                        </w:rPr>
                        <w:t> </w:t>
                      </w:r>
                      <w:r>
                        <w:rPr>
                          <w:rFonts w:ascii="Calibri" w:hAnsi="Calibri" w:cs="Calibri" w:eastAsia="Calibri"/>
                          <w:spacing w:val="-1"/>
                          <w:sz w:val="20"/>
                          <w:szCs w:val="20"/>
                        </w:rPr>
                        <w:t>This</w:t>
                      </w:r>
                      <w:r>
                        <w:rPr>
                          <w:rFonts w:ascii="Calibri" w:hAnsi="Calibri" w:cs="Calibri" w:eastAsia="Calibri"/>
                          <w:spacing w:val="96"/>
                          <w:w w:val="99"/>
                          <w:sz w:val="20"/>
                          <w:szCs w:val="20"/>
                        </w:rPr>
                        <w:t> </w:t>
                      </w:r>
                      <w:r>
                        <w:rPr>
                          <w:rFonts w:ascii="Calibri" w:hAnsi="Calibri" w:cs="Calibri" w:eastAsia="Calibri"/>
                          <w:spacing w:val="-1"/>
                          <w:sz w:val="20"/>
                          <w:szCs w:val="20"/>
                        </w:rPr>
                        <w:t>includes</w:t>
                      </w:r>
                      <w:r>
                        <w:rPr>
                          <w:rFonts w:ascii="Calibri" w:hAnsi="Calibri" w:cs="Calibri" w:eastAsia="Calibri"/>
                          <w:spacing w:val="-6"/>
                          <w:sz w:val="20"/>
                          <w:szCs w:val="20"/>
                        </w:rPr>
                        <w:t> </w:t>
                      </w:r>
                      <w:r>
                        <w:rPr>
                          <w:rFonts w:ascii="Calibri" w:hAnsi="Calibri" w:cs="Calibri" w:eastAsia="Calibri"/>
                          <w:spacing w:val="-1"/>
                          <w:sz w:val="20"/>
                          <w:szCs w:val="20"/>
                        </w:rPr>
                        <w:t>communicating</w:t>
                      </w:r>
                      <w:r>
                        <w:rPr>
                          <w:rFonts w:ascii="Calibri" w:hAnsi="Calibri" w:cs="Calibri" w:eastAsia="Calibri"/>
                          <w:spacing w:val="-6"/>
                          <w:sz w:val="20"/>
                          <w:szCs w:val="20"/>
                        </w:rPr>
                        <w:t> </w:t>
                      </w:r>
                      <w:r>
                        <w:rPr>
                          <w:rFonts w:ascii="Calibri" w:hAnsi="Calibri" w:cs="Calibri" w:eastAsia="Calibri"/>
                          <w:sz w:val="20"/>
                          <w:szCs w:val="20"/>
                        </w:rPr>
                        <w:t>results</w:t>
                      </w:r>
                      <w:r>
                        <w:rPr>
                          <w:rFonts w:ascii="Calibri" w:hAnsi="Calibri" w:cs="Calibri" w:eastAsia="Calibri"/>
                          <w:spacing w:val="-5"/>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z w:val="20"/>
                          <w:szCs w:val="20"/>
                        </w:rPr>
                        <w:t>risk</w:t>
                      </w:r>
                      <w:r>
                        <w:rPr>
                          <w:rFonts w:ascii="Calibri" w:hAnsi="Calibri" w:cs="Calibri" w:eastAsia="Calibri"/>
                          <w:spacing w:val="-5"/>
                          <w:sz w:val="20"/>
                          <w:szCs w:val="20"/>
                        </w:rPr>
                        <w:t> </w:t>
                      </w:r>
                      <w:r>
                        <w:rPr>
                          <w:rFonts w:ascii="Calibri" w:hAnsi="Calibri" w:cs="Calibri" w:eastAsia="Calibri"/>
                          <w:spacing w:val="-1"/>
                          <w:sz w:val="20"/>
                          <w:szCs w:val="20"/>
                        </w:rPr>
                        <w:t>analysis,</w:t>
                      </w:r>
                      <w:r>
                        <w:rPr>
                          <w:rFonts w:ascii="Calibri" w:hAnsi="Calibri" w:cs="Calibri" w:eastAsia="Calibri"/>
                          <w:spacing w:val="-6"/>
                          <w:sz w:val="20"/>
                          <w:szCs w:val="20"/>
                        </w:rPr>
                        <w:t> </w:t>
                      </w:r>
                      <w:r>
                        <w:rPr>
                          <w:rFonts w:ascii="Calibri" w:hAnsi="Calibri" w:cs="Calibri" w:eastAsia="Calibri"/>
                          <w:spacing w:val="-1"/>
                          <w:sz w:val="20"/>
                          <w:szCs w:val="20"/>
                        </w:rPr>
                        <w:t>modelling</w:t>
                      </w:r>
                      <w:r>
                        <w:rPr>
                          <w:rFonts w:ascii="Calibri" w:hAnsi="Calibri" w:cs="Calibri" w:eastAsia="Calibri"/>
                          <w:spacing w:val="-7"/>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forecasting</w:t>
                      </w:r>
                      <w:r>
                        <w:rPr>
                          <w:rFonts w:ascii="Calibri" w:hAnsi="Calibri" w:cs="Calibri" w:eastAsia="Calibri"/>
                          <w:spacing w:val="-7"/>
                          <w:sz w:val="20"/>
                          <w:szCs w:val="20"/>
                        </w:rPr>
                        <w:t> </w:t>
                      </w:r>
                      <w:r>
                        <w:rPr>
                          <w:rFonts w:ascii="Calibri" w:hAnsi="Calibri" w:cs="Calibri" w:eastAsia="Calibri"/>
                          <w:sz w:val="20"/>
                          <w:szCs w:val="20"/>
                        </w:rPr>
                        <w:t>to</w:t>
                      </w:r>
                      <w:r>
                        <w:rPr>
                          <w:rFonts w:ascii="Calibri" w:hAnsi="Calibri" w:cs="Calibri" w:eastAsia="Calibri"/>
                          <w:spacing w:val="-6"/>
                          <w:sz w:val="20"/>
                          <w:szCs w:val="20"/>
                        </w:rPr>
                        <w:t> </w:t>
                      </w:r>
                      <w:r>
                        <w:rPr>
                          <w:rFonts w:ascii="Calibri" w:hAnsi="Calibri" w:cs="Calibri" w:eastAsia="Calibri"/>
                          <w:spacing w:val="-1"/>
                          <w:sz w:val="20"/>
                          <w:szCs w:val="20"/>
                        </w:rPr>
                        <w:t>operational</w:t>
                      </w:r>
                      <w:r>
                        <w:rPr>
                          <w:rFonts w:ascii="Calibri" w:hAnsi="Calibri" w:cs="Calibri" w:eastAsia="Calibri"/>
                          <w:spacing w:val="-7"/>
                          <w:sz w:val="20"/>
                          <w:szCs w:val="20"/>
                        </w:rPr>
                        <w:t> </w:t>
                      </w:r>
                      <w:r>
                        <w:rPr>
                          <w:rFonts w:ascii="Calibri" w:hAnsi="Calibri" w:cs="Calibri" w:eastAsia="Calibri"/>
                          <w:spacing w:val="-1"/>
                          <w:sz w:val="20"/>
                          <w:szCs w:val="20"/>
                        </w:rPr>
                        <w:t>areas</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105"/>
                          <w:w w:val="99"/>
                          <w:sz w:val="20"/>
                          <w:szCs w:val="20"/>
                        </w:rPr>
                        <w:t> </w:t>
                      </w:r>
                      <w:r>
                        <w:rPr>
                          <w:rFonts w:ascii="Calibri" w:hAnsi="Calibri" w:cs="Calibri" w:eastAsia="Calibri"/>
                          <w:spacing w:val="-1"/>
                          <w:sz w:val="20"/>
                          <w:szCs w:val="20"/>
                        </w:rPr>
                        <w:t>collection,</w:t>
                      </w:r>
                      <w:r>
                        <w:rPr>
                          <w:rFonts w:ascii="Calibri" w:hAnsi="Calibri" w:cs="Calibri" w:eastAsia="Calibri"/>
                          <w:spacing w:val="-6"/>
                          <w:sz w:val="20"/>
                          <w:szCs w:val="20"/>
                        </w:rPr>
                        <w:t> </w:t>
                      </w:r>
                      <w:r>
                        <w:rPr>
                          <w:rFonts w:ascii="Calibri" w:hAnsi="Calibri" w:cs="Calibri" w:eastAsia="Calibri"/>
                          <w:sz w:val="20"/>
                          <w:szCs w:val="20"/>
                        </w:rPr>
                        <w:t>receipt</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z w:val="20"/>
                          <w:szCs w:val="20"/>
                        </w:rPr>
                        <w:t>use</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z w:val="20"/>
                          <w:szCs w:val="20"/>
                        </w:rPr>
                        <w:t>data,</w:t>
                      </w:r>
                      <w:r>
                        <w:rPr>
                          <w:rFonts w:ascii="Calibri" w:hAnsi="Calibri" w:cs="Calibri" w:eastAsia="Calibri"/>
                          <w:spacing w:val="-4"/>
                          <w:sz w:val="20"/>
                          <w:szCs w:val="20"/>
                        </w:rPr>
                        <w:t> </w:t>
                      </w:r>
                      <w:r>
                        <w:rPr>
                          <w:rFonts w:ascii="Calibri" w:hAnsi="Calibri" w:cs="Calibri" w:eastAsia="Calibri"/>
                          <w:spacing w:val="-1"/>
                          <w:sz w:val="20"/>
                          <w:szCs w:val="20"/>
                        </w:rPr>
                        <w:t>information</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intelligence</w:t>
                      </w:r>
                      <w:r>
                        <w:rPr>
                          <w:rFonts w:ascii="Calibri" w:hAnsi="Calibri" w:cs="Calibri" w:eastAsia="Calibri"/>
                          <w:spacing w:val="-7"/>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pacing w:val="-1"/>
                          <w:sz w:val="20"/>
                          <w:szCs w:val="20"/>
                        </w:rPr>
                        <w:t>meet</w:t>
                      </w:r>
                      <w:r>
                        <w:rPr>
                          <w:rFonts w:ascii="Calibri" w:hAnsi="Calibri" w:cs="Calibri" w:eastAsia="Calibri"/>
                          <w:spacing w:val="-5"/>
                          <w:sz w:val="20"/>
                          <w:szCs w:val="20"/>
                        </w:rPr>
                        <w:t> </w:t>
                      </w:r>
                      <w:r>
                        <w:rPr>
                          <w:rFonts w:ascii="Calibri" w:hAnsi="Calibri" w:cs="Calibri" w:eastAsia="Calibri"/>
                          <w:sz w:val="20"/>
                          <w:szCs w:val="20"/>
                        </w:rPr>
                        <w:t>our</w:t>
                      </w:r>
                      <w:r>
                        <w:rPr>
                          <w:rFonts w:ascii="Calibri" w:hAnsi="Calibri" w:cs="Calibri" w:eastAsia="Calibri"/>
                          <w:spacing w:val="-5"/>
                          <w:sz w:val="20"/>
                          <w:szCs w:val="20"/>
                        </w:rPr>
                        <w:t> </w:t>
                      </w:r>
                      <w:r>
                        <w:rPr>
                          <w:rFonts w:ascii="Calibri" w:hAnsi="Calibri" w:cs="Calibri" w:eastAsia="Calibri"/>
                          <w:sz w:val="20"/>
                          <w:szCs w:val="20"/>
                        </w:rPr>
                        <w:t>compliance</w:t>
                      </w:r>
                      <w:r>
                        <w:rPr>
                          <w:rFonts w:ascii="Calibri" w:hAnsi="Calibri" w:cs="Calibri" w:eastAsia="Calibri"/>
                          <w:spacing w:val="-7"/>
                          <w:sz w:val="20"/>
                          <w:szCs w:val="20"/>
                        </w:rPr>
                        <w:t> </w:t>
                      </w:r>
                      <w:r>
                        <w:rPr>
                          <w:rFonts w:ascii="Calibri" w:hAnsi="Calibri" w:cs="Calibri" w:eastAsia="Calibri"/>
                          <w:spacing w:val="-1"/>
                          <w:sz w:val="20"/>
                          <w:szCs w:val="20"/>
                        </w:rPr>
                        <w:t>objectives.</w:t>
                      </w:r>
                      <w:r>
                        <w:rPr>
                          <w:rFonts w:ascii="Calibri" w:hAnsi="Calibri" w:cs="Calibri" w:eastAsia="Calibri"/>
                          <w:spacing w:val="-5"/>
                          <w:sz w:val="20"/>
                          <w:szCs w:val="20"/>
                        </w:rPr>
                        <w:t> </w:t>
                      </w:r>
                      <w:r>
                        <w:rPr>
                          <w:rFonts w:ascii="Calibri" w:hAnsi="Calibri" w:cs="Calibri" w:eastAsia="Calibri"/>
                          <w:spacing w:val="-1"/>
                          <w:sz w:val="20"/>
                          <w:szCs w:val="20"/>
                        </w:rPr>
                        <w:t>This</w:t>
                      </w:r>
                      <w:r>
                        <w:rPr>
                          <w:rFonts w:ascii="Calibri" w:hAnsi="Calibri" w:cs="Calibri" w:eastAsia="Calibri"/>
                          <w:spacing w:val="-5"/>
                          <w:sz w:val="20"/>
                          <w:szCs w:val="20"/>
                        </w:rPr>
                        <w:t> </w:t>
                      </w:r>
                      <w:r>
                        <w:rPr>
                          <w:rFonts w:ascii="Calibri" w:hAnsi="Calibri" w:cs="Calibri" w:eastAsia="Calibri"/>
                          <w:spacing w:val="-1"/>
                          <w:sz w:val="20"/>
                          <w:szCs w:val="20"/>
                        </w:rPr>
                        <w:t>work</w:t>
                      </w:r>
                      <w:r>
                        <w:rPr>
                          <w:rFonts w:ascii="Calibri" w:hAnsi="Calibri" w:cs="Calibri" w:eastAsia="Calibri"/>
                          <w:sz w:val="20"/>
                          <w:szCs w:val="20"/>
                        </w:rPr>
                      </w:r>
                    </w:p>
                  </w:txbxContent>
                </v:textbox>
                <w10:wrap type="none"/>
              </v:shape>
            </v:group>
          </v:group>
        </w:pict>
      </w:r>
      <w:r>
        <w:rPr>
          <w:rFonts w:ascii="Calibri" w:hAnsi="Calibri" w:cs="Calibri" w:eastAsia="Calibri"/>
          <w:sz w:val="20"/>
          <w:szCs w:val="20"/>
        </w:rPr>
      </w:r>
    </w:p>
    <w:p>
      <w:pPr>
        <w:spacing w:after="0" w:line="200" w:lineRule="atLeast"/>
        <w:rPr>
          <w:rFonts w:ascii="Calibri" w:hAnsi="Calibri" w:cs="Calibri" w:eastAsia="Calibri"/>
          <w:sz w:val="20"/>
          <w:szCs w:val="20"/>
        </w:rPr>
        <w:sectPr>
          <w:footerReference w:type="default" r:id="rId46"/>
          <w:pgSz w:w="11910" w:h="16840"/>
          <w:pgMar w:footer="772" w:header="608" w:top="800" w:bottom="960" w:left="1060" w:right="1060"/>
          <w:pgNumType w:start="41"/>
        </w:sect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6"/>
        <w:rPr>
          <w:rFonts w:ascii="Calibri" w:hAnsi="Calibri" w:cs="Calibri" w:eastAsia="Calibri"/>
          <w:b/>
          <w:bCs/>
          <w:sz w:val="12"/>
          <w:szCs w:val="12"/>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247.65pt;mso-position-horizontal-relative:char;mso-position-vertical-relative:line" coordorigin="0,0" coordsize="9556,4953">
            <v:group style="position:absolute;left:10;top:6;width:2;height:4937" coordorigin="10,6" coordsize="2,4937">
              <v:shape style="position:absolute;left:10;top:6;width:2;height:4937" coordorigin="10,6" coordsize="0,4937" path="m10,6l10,4942e" filled="false" stroked="true" strokeweight=".570pt" strokecolor="#000000">
                <v:path arrowok="t"/>
              </v:shape>
            </v:group>
            <v:group style="position:absolute;left:9546;top:6;width:2;height:4937" coordorigin="9546,6" coordsize="2,4937">
              <v:shape style="position:absolute;left:9546;top:6;width:2;height:4937" coordorigin="9546,6" coordsize="0,4937" path="m9546,6l9546,4942e" filled="false" stroked="true" strokeweight=".570pt" strokecolor="#000000">
                <v:path arrowok="t"/>
              </v:shape>
            </v:group>
            <v:group style="position:absolute;left:6;top:4947;width:9545;height:2" coordorigin="6,4947" coordsize="9545,2">
              <v:shape style="position:absolute;left:6;top:4947;width:9545;height:2" coordorigin="6,4947" coordsize="9545,0" path="m6,4947l9550,4947e" filled="false" stroked="true" strokeweight=".570pt" strokecolor="#000000">
                <v:path arrowok="t"/>
              </v:shape>
              <v:shape style="position:absolute;left:10;top:6;width:9536;height:4942" type="#_x0000_t202" filled="false" stroked="false">
                <v:textbox inset="0,0,0,0">
                  <w:txbxContent>
                    <w:p>
                      <w:pPr>
                        <w:spacing w:line="275" w:lineRule="auto" w:before="1"/>
                        <w:ind w:left="233" w:right="736" w:firstLine="0"/>
                        <w:jc w:val="left"/>
                        <w:rPr>
                          <w:rFonts w:ascii="Calibri" w:hAnsi="Calibri" w:cs="Calibri" w:eastAsia="Calibri"/>
                          <w:sz w:val="20"/>
                          <w:szCs w:val="20"/>
                        </w:rPr>
                      </w:pPr>
                      <w:r>
                        <w:rPr>
                          <w:rFonts w:ascii="Calibri"/>
                          <w:sz w:val="20"/>
                        </w:rPr>
                        <w:t>also</w:t>
                      </w:r>
                      <w:r>
                        <w:rPr>
                          <w:rFonts w:ascii="Calibri"/>
                          <w:spacing w:val="-6"/>
                          <w:sz w:val="20"/>
                        </w:rPr>
                        <w:t> </w:t>
                      </w:r>
                      <w:r>
                        <w:rPr>
                          <w:rFonts w:ascii="Calibri"/>
                          <w:spacing w:val="-1"/>
                          <w:sz w:val="20"/>
                        </w:rPr>
                        <w:t>includes</w:t>
                      </w:r>
                      <w:r>
                        <w:rPr>
                          <w:rFonts w:ascii="Calibri"/>
                          <w:spacing w:val="-4"/>
                          <w:sz w:val="20"/>
                        </w:rPr>
                        <w:t> </w:t>
                      </w:r>
                      <w:r>
                        <w:rPr>
                          <w:rFonts w:ascii="Calibri"/>
                          <w:sz w:val="20"/>
                        </w:rPr>
                        <w:t>any</w:t>
                      </w:r>
                      <w:r>
                        <w:rPr>
                          <w:rFonts w:ascii="Calibri"/>
                          <w:spacing w:val="-6"/>
                          <w:sz w:val="20"/>
                        </w:rPr>
                        <w:t> </w:t>
                      </w:r>
                      <w:r>
                        <w:rPr>
                          <w:rFonts w:ascii="Calibri"/>
                          <w:sz w:val="20"/>
                        </w:rPr>
                        <w:t>associated</w:t>
                      </w:r>
                      <w:r>
                        <w:rPr>
                          <w:rFonts w:ascii="Calibri"/>
                          <w:spacing w:val="-4"/>
                          <w:sz w:val="20"/>
                        </w:rPr>
                        <w:t> </w:t>
                      </w:r>
                      <w:r>
                        <w:rPr>
                          <w:rFonts w:ascii="Calibri"/>
                          <w:spacing w:val="-1"/>
                          <w:sz w:val="20"/>
                        </w:rPr>
                        <w:t>travel</w:t>
                      </w:r>
                      <w:r>
                        <w:rPr>
                          <w:rFonts w:ascii="Calibri"/>
                          <w:spacing w:val="-6"/>
                          <w:sz w:val="20"/>
                        </w:rPr>
                        <w:t> </w:t>
                      </w:r>
                      <w:r>
                        <w:rPr>
                          <w:rFonts w:ascii="Calibri"/>
                          <w:sz w:val="20"/>
                        </w:rPr>
                        <w:t>and</w:t>
                      </w:r>
                      <w:r>
                        <w:rPr>
                          <w:rFonts w:ascii="Calibri"/>
                          <w:spacing w:val="-4"/>
                          <w:sz w:val="20"/>
                        </w:rPr>
                        <w:t> </w:t>
                      </w:r>
                      <w:r>
                        <w:rPr>
                          <w:rFonts w:ascii="Calibri"/>
                          <w:spacing w:val="-1"/>
                          <w:sz w:val="20"/>
                        </w:rPr>
                        <w:t>client</w:t>
                      </w:r>
                      <w:r>
                        <w:rPr>
                          <w:rFonts w:ascii="Calibri"/>
                          <w:spacing w:val="-4"/>
                          <w:sz w:val="20"/>
                        </w:rPr>
                        <w:t> </w:t>
                      </w:r>
                      <w:r>
                        <w:rPr>
                          <w:rFonts w:ascii="Calibri"/>
                          <w:spacing w:val="-1"/>
                          <w:sz w:val="20"/>
                        </w:rPr>
                        <w:t>assistance</w:t>
                      </w:r>
                      <w:r>
                        <w:rPr>
                          <w:rFonts w:ascii="Calibri"/>
                          <w:spacing w:val="-6"/>
                          <w:sz w:val="20"/>
                        </w:rPr>
                        <w:t> </w:t>
                      </w:r>
                      <w:r>
                        <w:rPr>
                          <w:rFonts w:ascii="Calibri"/>
                          <w:spacing w:val="-1"/>
                          <w:sz w:val="20"/>
                        </w:rPr>
                        <w:t>work,</w:t>
                      </w:r>
                      <w:r>
                        <w:rPr>
                          <w:rFonts w:ascii="Calibri"/>
                          <w:spacing w:val="-5"/>
                          <w:sz w:val="20"/>
                        </w:rPr>
                        <w:t> </w:t>
                      </w:r>
                      <w:r>
                        <w:rPr>
                          <w:rFonts w:ascii="Calibri"/>
                          <w:sz w:val="20"/>
                        </w:rPr>
                        <w:t>such</w:t>
                      </w:r>
                      <w:r>
                        <w:rPr>
                          <w:rFonts w:ascii="Calibri"/>
                          <w:spacing w:val="-4"/>
                          <w:sz w:val="20"/>
                        </w:rPr>
                        <w:t> </w:t>
                      </w:r>
                      <w:r>
                        <w:rPr>
                          <w:rFonts w:ascii="Calibri"/>
                          <w:spacing w:val="-1"/>
                          <w:sz w:val="20"/>
                        </w:rPr>
                        <w:t>as</w:t>
                      </w:r>
                      <w:r>
                        <w:rPr>
                          <w:rFonts w:ascii="Calibri"/>
                          <w:spacing w:val="-4"/>
                          <w:sz w:val="20"/>
                        </w:rPr>
                        <w:t> </w:t>
                      </w:r>
                      <w:r>
                        <w:rPr>
                          <w:rFonts w:ascii="Calibri"/>
                          <w:spacing w:val="-1"/>
                          <w:sz w:val="20"/>
                        </w:rPr>
                        <w:t>assessment</w:t>
                      </w:r>
                      <w:r>
                        <w:rPr>
                          <w:rFonts w:ascii="Calibri"/>
                          <w:spacing w:val="-5"/>
                          <w:sz w:val="20"/>
                        </w:rPr>
                        <w:t> </w:t>
                      </w:r>
                      <w:r>
                        <w:rPr>
                          <w:rFonts w:ascii="Calibri"/>
                          <w:sz w:val="20"/>
                        </w:rPr>
                        <w:t>of</w:t>
                      </w:r>
                      <w:r>
                        <w:rPr>
                          <w:rFonts w:ascii="Calibri"/>
                          <w:spacing w:val="-6"/>
                          <w:sz w:val="20"/>
                        </w:rPr>
                        <w:t> </w:t>
                      </w:r>
                      <w:r>
                        <w:rPr>
                          <w:rFonts w:ascii="Calibri"/>
                          <w:sz w:val="20"/>
                        </w:rPr>
                        <w:t>risks</w:t>
                      </w:r>
                      <w:r>
                        <w:rPr>
                          <w:rFonts w:ascii="Calibri"/>
                          <w:spacing w:val="-6"/>
                          <w:sz w:val="20"/>
                        </w:rPr>
                        <w:t> </w:t>
                      </w:r>
                      <w:r>
                        <w:rPr>
                          <w:rFonts w:ascii="Calibri"/>
                          <w:spacing w:val="-1"/>
                          <w:sz w:val="20"/>
                        </w:rPr>
                        <w:t>associated</w:t>
                      </w:r>
                      <w:r>
                        <w:rPr>
                          <w:rFonts w:ascii="Calibri"/>
                          <w:spacing w:val="-4"/>
                          <w:sz w:val="20"/>
                        </w:rPr>
                        <w:t> </w:t>
                      </w:r>
                      <w:r>
                        <w:rPr>
                          <w:rFonts w:ascii="Calibri"/>
                          <w:spacing w:val="-1"/>
                          <w:sz w:val="20"/>
                        </w:rPr>
                        <w:t>with</w:t>
                      </w:r>
                      <w:r>
                        <w:rPr>
                          <w:rFonts w:ascii="Calibri"/>
                          <w:spacing w:val="97"/>
                          <w:w w:val="99"/>
                          <w:sz w:val="20"/>
                        </w:rPr>
                        <w:t> </w:t>
                      </w:r>
                      <w:r>
                        <w:rPr>
                          <w:rFonts w:ascii="Calibri"/>
                          <w:spacing w:val="-1"/>
                          <w:sz w:val="20"/>
                        </w:rPr>
                        <w:t>cargo,</w:t>
                      </w:r>
                      <w:r>
                        <w:rPr>
                          <w:rFonts w:ascii="Calibri"/>
                          <w:spacing w:val="-6"/>
                          <w:sz w:val="20"/>
                        </w:rPr>
                        <w:t> </w:t>
                      </w:r>
                      <w:r>
                        <w:rPr>
                          <w:rFonts w:ascii="Calibri"/>
                          <w:sz w:val="20"/>
                        </w:rPr>
                        <w:t>vessels,</w:t>
                      </w:r>
                      <w:r>
                        <w:rPr>
                          <w:rFonts w:ascii="Calibri"/>
                          <w:spacing w:val="-5"/>
                          <w:sz w:val="20"/>
                        </w:rPr>
                        <w:t> </w:t>
                      </w:r>
                      <w:r>
                        <w:rPr>
                          <w:rFonts w:ascii="Calibri"/>
                          <w:spacing w:val="-1"/>
                          <w:sz w:val="20"/>
                        </w:rPr>
                        <w:t>plants,</w:t>
                      </w:r>
                      <w:r>
                        <w:rPr>
                          <w:rFonts w:ascii="Calibri"/>
                          <w:spacing w:val="-6"/>
                          <w:sz w:val="20"/>
                        </w:rPr>
                        <w:t> </w:t>
                      </w:r>
                      <w:r>
                        <w:rPr>
                          <w:rFonts w:ascii="Calibri"/>
                          <w:spacing w:val="-1"/>
                          <w:sz w:val="20"/>
                        </w:rPr>
                        <w:t>animals,</w:t>
                      </w:r>
                      <w:r>
                        <w:rPr>
                          <w:rFonts w:ascii="Calibri"/>
                          <w:spacing w:val="-5"/>
                          <w:sz w:val="20"/>
                        </w:rPr>
                        <w:t> </w:t>
                      </w:r>
                      <w:r>
                        <w:rPr>
                          <w:rFonts w:ascii="Calibri"/>
                          <w:sz w:val="20"/>
                        </w:rPr>
                        <w:t>food,</w:t>
                      </w:r>
                      <w:r>
                        <w:rPr>
                          <w:rFonts w:ascii="Calibri"/>
                          <w:spacing w:val="-6"/>
                          <w:sz w:val="20"/>
                        </w:rPr>
                        <w:t> </w:t>
                      </w:r>
                      <w:r>
                        <w:rPr>
                          <w:rFonts w:ascii="Calibri"/>
                          <w:spacing w:val="-1"/>
                          <w:sz w:val="20"/>
                        </w:rPr>
                        <w:t>biological</w:t>
                      </w:r>
                      <w:r>
                        <w:rPr>
                          <w:rFonts w:ascii="Calibri"/>
                          <w:spacing w:val="-6"/>
                          <w:sz w:val="20"/>
                        </w:rPr>
                        <w:t> </w:t>
                      </w:r>
                      <w:r>
                        <w:rPr>
                          <w:rFonts w:ascii="Calibri"/>
                          <w:sz w:val="20"/>
                        </w:rPr>
                        <w:t>and</w:t>
                      </w:r>
                      <w:r>
                        <w:rPr>
                          <w:rFonts w:ascii="Calibri"/>
                          <w:spacing w:val="-6"/>
                          <w:sz w:val="20"/>
                        </w:rPr>
                        <w:t> </w:t>
                      </w:r>
                      <w:r>
                        <w:rPr>
                          <w:rFonts w:ascii="Calibri"/>
                          <w:spacing w:val="-1"/>
                          <w:sz w:val="20"/>
                        </w:rPr>
                        <w:t>genetic</w:t>
                      </w:r>
                      <w:r>
                        <w:rPr>
                          <w:rFonts w:ascii="Calibri"/>
                          <w:spacing w:val="-6"/>
                          <w:sz w:val="20"/>
                        </w:rPr>
                        <w:t> </w:t>
                      </w:r>
                      <w:r>
                        <w:rPr>
                          <w:rFonts w:ascii="Calibri"/>
                          <w:spacing w:val="-1"/>
                          <w:sz w:val="20"/>
                        </w:rPr>
                        <w:t>material.</w:t>
                      </w:r>
                      <w:r>
                        <w:rPr>
                          <w:rFonts w:ascii="Calibri"/>
                          <w:sz w:val="20"/>
                        </w:rPr>
                      </w:r>
                    </w:p>
                    <w:p>
                      <w:pPr>
                        <w:spacing w:before="120"/>
                        <w:ind w:left="233" w:right="0" w:firstLine="0"/>
                        <w:jc w:val="left"/>
                        <w:rPr>
                          <w:rFonts w:ascii="Calibri" w:hAnsi="Calibri" w:cs="Calibri" w:eastAsia="Calibri"/>
                          <w:sz w:val="20"/>
                          <w:szCs w:val="20"/>
                        </w:rPr>
                      </w:pPr>
                      <w:r>
                        <w:rPr>
                          <w:rFonts w:ascii="Calibri"/>
                          <w:b/>
                          <w:spacing w:val="-1"/>
                          <w:sz w:val="20"/>
                        </w:rPr>
                        <w:t>Verification</w:t>
                      </w:r>
                      <w:r>
                        <w:rPr>
                          <w:rFonts w:ascii="Calibri"/>
                          <w:sz w:val="20"/>
                        </w:rPr>
                      </w:r>
                    </w:p>
                    <w:p>
                      <w:pPr>
                        <w:spacing w:line="276" w:lineRule="auto" w:before="121"/>
                        <w:ind w:left="233" w:right="282" w:firstLine="0"/>
                        <w:jc w:val="left"/>
                        <w:rPr>
                          <w:rFonts w:ascii="Calibri" w:hAnsi="Calibri" w:cs="Calibri" w:eastAsia="Calibri"/>
                          <w:sz w:val="20"/>
                          <w:szCs w:val="20"/>
                        </w:rPr>
                      </w:pPr>
                      <w:r>
                        <w:rPr>
                          <w:rFonts w:ascii="Calibri"/>
                          <w:sz w:val="20"/>
                        </w:rPr>
                        <w:t>Includes</w:t>
                      </w:r>
                      <w:r>
                        <w:rPr>
                          <w:rFonts w:ascii="Calibri"/>
                          <w:spacing w:val="-6"/>
                          <w:sz w:val="20"/>
                        </w:rPr>
                        <w:t> </w:t>
                      </w:r>
                      <w:r>
                        <w:rPr>
                          <w:rFonts w:ascii="Calibri"/>
                          <w:spacing w:val="-1"/>
                          <w:sz w:val="20"/>
                        </w:rPr>
                        <w:t>activities</w:t>
                      </w:r>
                      <w:r>
                        <w:rPr>
                          <w:rFonts w:ascii="Calibri"/>
                          <w:spacing w:val="-5"/>
                          <w:sz w:val="20"/>
                        </w:rPr>
                        <w:t> </w:t>
                      </w:r>
                      <w:r>
                        <w:rPr>
                          <w:rFonts w:ascii="Calibri"/>
                          <w:sz w:val="20"/>
                        </w:rPr>
                        <w:t>that</w:t>
                      </w:r>
                      <w:r>
                        <w:rPr>
                          <w:rFonts w:ascii="Calibri"/>
                          <w:spacing w:val="-6"/>
                          <w:sz w:val="20"/>
                        </w:rPr>
                        <w:t> </w:t>
                      </w:r>
                      <w:r>
                        <w:rPr>
                          <w:rFonts w:ascii="Calibri"/>
                          <w:spacing w:val="-1"/>
                          <w:sz w:val="20"/>
                        </w:rPr>
                        <w:t>provide</w:t>
                      </w:r>
                      <w:r>
                        <w:rPr>
                          <w:rFonts w:ascii="Calibri"/>
                          <w:spacing w:val="-6"/>
                          <w:sz w:val="20"/>
                        </w:rPr>
                        <w:t> </w:t>
                      </w:r>
                      <w:r>
                        <w:rPr>
                          <w:rFonts w:ascii="Calibri"/>
                          <w:sz w:val="20"/>
                        </w:rPr>
                        <w:t>our</w:t>
                      </w:r>
                      <w:r>
                        <w:rPr>
                          <w:rFonts w:ascii="Calibri"/>
                          <w:spacing w:val="-6"/>
                          <w:sz w:val="20"/>
                        </w:rPr>
                        <w:t> </w:t>
                      </w:r>
                      <w:r>
                        <w:rPr>
                          <w:rFonts w:ascii="Calibri"/>
                          <w:spacing w:val="-1"/>
                          <w:sz w:val="20"/>
                        </w:rPr>
                        <w:t>executive</w:t>
                      </w:r>
                      <w:r>
                        <w:rPr>
                          <w:rFonts w:ascii="Calibri"/>
                          <w:spacing w:val="-7"/>
                          <w:sz w:val="20"/>
                        </w:rPr>
                        <w:t> </w:t>
                      </w:r>
                      <w:r>
                        <w:rPr>
                          <w:rFonts w:ascii="Calibri"/>
                          <w:sz w:val="20"/>
                        </w:rPr>
                        <w:t>and</w:t>
                      </w:r>
                      <w:r>
                        <w:rPr>
                          <w:rFonts w:ascii="Calibri"/>
                          <w:spacing w:val="-5"/>
                          <w:sz w:val="20"/>
                        </w:rPr>
                        <w:t> </w:t>
                      </w:r>
                      <w:r>
                        <w:rPr>
                          <w:rFonts w:ascii="Calibri"/>
                          <w:spacing w:val="-1"/>
                          <w:sz w:val="20"/>
                        </w:rPr>
                        <w:t>stakeholders</w:t>
                      </w:r>
                      <w:r>
                        <w:rPr>
                          <w:rFonts w:ascii="Calibri"/>
                          <w:spacing w:val="-4"/>
                          <w:sz w:val="20"/>
                        </w:rPr>
                        <w:t> </w:t>
                      </w:r>
                      <w:r>
                        <w:rPr>
                          <w:rFonts w:ascii="Calibri"/>
                          <w:spacing w:val="-1"/>
                          <w:sz w:val="20"/>
                        </w:rPr>
                        <w:t>with</w:t>
                      </w:r>
                      <w:r>
                        <w:rPr>
                          <w:rFonts w:ascii="Calibri"/>
                          <w:spacing w:val="-5"/>
                          <w:sz w:val="20"/>
                        </w:rPr>
                        <w:t> </w:t>
                      </w:r>
                      <w:r>
                        <w:rPr>
                          <w:rFonts w:ascii="Calibri"/>
                          <w:spacing w:val="-1"/>
                          <w:sz w:val="20"/>
                        </w:rPr>
                        <w:t>confidence</w:t>
                      </w:r>
                      <w:r>
                        <w:rPr>
                          <w:rFonts w:ascii="Calibri"/>
                          <w:spacing w:val="-7"/>
                          <w:sz w:val="20"/>
                        </w:rPr>
                        <w:t> </w:t>
                      </w:r>
                      <w:r>
                        <w:rPr>
                          <w:rFonts w:ascii="Calibri"/>
                          <w:sz w:val="20"/>
                        </w:rPr>
                        <w:t>that</w:t>
                      </w:r>
                      <w:r>
                        <w:rPr>
                          <w:rFonts w:ascii="Calibri"/>
                          <w:spacing w:val="-6"/>
                          <w:sz w:val="20"/>
                        </w:rPr>
                        <w:t> </w:t>
                      </w:r>
                      <w:r>
                        <w:rPr>
                          <w:rFonts w:ascii="Calibri"/>
                          <w:sz w:val="20"/>
                        </w:rPr>
                        <w:t>our</w:t>
                      </w:r>
                      <w:r>
                        <w:rPr>
                          <w:rFonts w:ascii="Calibri"/>
                          <w:spacing w:val="-6"/>
                          <w:sz w:val="20"/>
                        </w:rPr>
                        <w:t> </w:t>
                      </w:r>
                      <w:r>
                        <w:rPr>
                          <w:rFonts w:ascii="Calibri"/>
                          <w:sz w:val="20"/>
                        </w:rPr>
                        <w:t>systems</w:t>
                      </w:r>
                      <w:r>
                        <w:rPr>
                          <w:rFonts w:ascii="Calibri"/>
                          <w:spacing w:val="-5"/>
                          <w:sz w:val="20"/>
                        </w:rPr>
                        <w:t> </w:t>
                      </w:r>
                      <w:r>
                        <w:rPr>
                          <w:rFonts w:ascii="Calibri"/>
                          <w:sz w:val="20"/>
                        </w:rPr>
                        <w:t>and</w:t>
                      </w:r>
                      <w:r>
                        <w:rPr>
                          <w:rFonts w:ascii="Calibri"/>
                          <w:spacing w:val="-5"/>
                          <w:sz w:val="20"/>
                        </w:rPr>
                        <w:t> </w:t>
                      </w:r>
                      <w:r>
                        <w:rPr>
                          <w:rFonts w:ascii="Calibri"/>
                          <w:spacing w:val="-1"/>
                          <w:sz w:val="20"/>
                        </w:rPr>
                        <w:t>processes</w:t>
                      </w:r>
                      <w:r>
                        <w:rPr>
                          <w:rFonts w:ascii="Calibri"/>
                          <w:spacing w:val="89"/>
                          <w:w w:val="99"/>
                          <w:sz w:val="20"/>
                        </w:rPr>
                        <w:t> </w:t>
                      </w:r>
                      <w:r>
                        <w:rPr>
                          <w:rFonts w:ascii="Calibri"/>
                          <w:sz w:val="20"/>
                        </w:rPr>
                        <w:t>are</w:t>
                      </w:r>
                      <w:r>
                        <w:rPr>
                          <w:rFonts w:ascii="Calibri"/>
                          <w:spacing w:val="-7"/>
                          <w:sz w:val="20"/>
                        </w:rPr>
                        <w:t> </w:t>
                      </w:r>
                      <w:r>
                        <w:rPr>
                          <w:rFonts w:ascii="Calibri"/>
                          <w:sz w:val="20"/>
                        </w:rPr>
                        <w:t>operating</w:t>
                      </w:r>
                      <w:r>
                        <w:rPr>
                          <w:rFonts w:ascii="Calibri"/>
                          <w:spacing w:val="-6"/>
                          <w:sz w:val="20"/>
                        </w:rPr>
                        <w:t> </w:t>
                      </w:r>
                      <w:r>
                        <w:rPr>
                          <w:rFonts w:ascii="Calibri"/>
                          <w:spacing w:val="-1"/>
                          <w:sz w:val="20"/>
                        </w:rPr>
                        <w:t>in</w:t>
                      </w:r>
                      <w:r>
                        <w:rPr>
                          <w:rFonts w:ascii="Calibri"/>
                          <w:spacing w:val="-5"/>
                          <w:sz w:val="20"/>
                        </w:rPr>
                        <w:t> </w:t>
                      </w:r>
                      <w:r>
                        <w:rPr>
                          <w:rFonts w:ascii="Calibri"/>
                          <w:spacing w:val="-1"/>
                          <w:sz w:val="20"/>
                        </w:rPr>
                        <w:t>accordance</w:t>
                      </w:r>
                      <w:r>
                        <w:rPr>
                          <w:rFonts w:ascii="Calibri"/>
                          <w:spacing w:val="-5"/>
                          <w:sz w:val="20"/>
                        </w:rPr>
                        <w:t> </w:t>
                      </w:r>
                      <w:r>
                        <w:rPr>
                          <w:rFonts w:ascii="Calibri"/>
                          <w:spacing w:val="-1"/>
                          <w:sz w:val="20"/>
                        </w:rPr>
                        <w:t>with</w:t>
                      </w:r>
                      <w:r>
                        <w:rPr>
                          <w:rFonts w:ascii="Calibri"/>
                          <w:spacing w:val="-5"/>
                          <w:sz w:val="20"/>
                        </w:rPr>
                        <w:t> </w:t>
                      </w:r>
                      <w:r>
                        <w:rPr>
                          <w:rFonts w:ascii="Calibri"/>
                          <w:spacing w:val="-1"/>
                          <w:sz w:val="20"/>
                        </w:rPr>
                        <w:t>their</w:t>
                      </w:r>
                      <w:r>
                        <w:rPr>
                          <w:rFonts w:ascii="Calibri"/>
                          <w:spacing w:val="-6"/>
                          <w:sz w:val="20"/>
                        </w:rPr>
                        <w:t> </w:t>
                      </w:r>
                      <w:r>
                        <w:rPr>
                          <w:rFonts w:ascii="Calibri"/>
                          <w:spacing w:val="-1"/>
                          <w:sz w:val="20"/>
                        </w:rPr>
                        <w:t>intended</w:t>
                      </w:r>
                      <w:r>
                        <w:rPr>
                          <w:rFonts w:ascii="Calibri"/>
                          <w:spacing w:val="-5"/>
                          <w:sz w:val="20"/>
                        </w:rPr>
                        <w:t> </w:t>
                      </w:r>
                      <w:r>
                        <w:rPr>
                          <w:rFonts w:ascii="Calibri"/>
                          <w:spacing w:val="-1"/>
                          <w:sz w:val="20"/>
                        </w:rPr>
                        <w:t>design</w:t>
                      </w:r>
                      <w:r>
                        <w:rPr>
                          <w:rFonts w:ascii="Calibri"/>
                          <w:spacing w:val="-5"/>
                          <w:sz w:val="20"/>
                        </w:rPr>
                        <w:t> </w:t>
                      </w:r>
                      <w:r>
                        <w:rPr>
                          <w:rFonts w:ascii="Calibri"/>
                          <w:sz w:val="20"/>
                        </w:rPr>
                        <w:t>and</w:t>
                      </w:r>
                      <w:r>
                        <w:rPr>
                          <w:rFonts w:ascii="Calibri"/>
                          <w:spacing w:val="-5"/>
                          <w:sz w:val="20"/>
                        </w:rPr>
                        <w:t> </w:t>
                      </w:r>
                      <w:r>
                        <w:rPr>
                          <w:rFonts w:ascii="Calibri"/>
                          <w:spacing w:val="-1"/>
                          <w:sz w:val="20"/>
                        </w:rPr>
                        <w:t>associated</w:t>
                      </w:r>
                      <w:r>
                        <w:rPr>
                          <w:rFonts w:ascii="Calibri"/>
                          <w:spacing w:val="-5"/>
                          <w:sz w:val="20"/>
                        </w:rPr>
                        <w:t> </w:t>
                      </w:r>
                      <w:r>
                        <w:rPr>
                          <w:rFonts w:ascii="Calibri"/>
                          <w:spacing w:val="-1"/>
                          <w:sz w:val="20"/>
                        </w:rPr>
                        <w:t>documentation</w:t>
                      </w:r>
                      <w:r>
                        <w:rPr>
                          <w:rFonts w:ascii="Calibri"/>
                          <w:spacing w:val="-6"/>
                          <w:sz w:val="20"/>
                        </w:rPr>
                        <w:t> </w:t>
                      </w:r>
                      <w:r>
                        <w:rPr>
                          <w:rFonts w:ascii="Calibri"/>
                          <w:spacing w:val="-1"/>
                          <w:sz w:val="20"/>
                        </w:rPr>
                        <w:t>and</w:t>
                      </w:r>
                      <w:r>
                        <w:rPr>
                          <w:rFonts w:ascii="Calibri"/>
                          <w:spacing w:val="-5"/>
                          <w:sz w:val="20"/>
                        </w:rPr>
                        <w:t> </w:t>
                      </w:r>
                      <w:r>
                        <w:rPr>
                          <w:rFonts w:ascii="Calibri"/>
                          <w:spacing w:val="-1"/>
                          <w:sz w:val="20"/>
                        </w:rPr>
                        <w:t>managing</w:t>
                      </w:r>
                      <w:r>
                        <w:rPr>
                          <w:rFonts w:ascii="Calibri"/>
                          <w:spacing w:val="-6"/>
                          <w:sz w:val="20"/>
                        </w:rPr>
                        <w:t> </w:t>
                      </w:r>
                      <w:r>
                        <w:rPr>
                          <w:rFonts w:ascii="Calibri"/>
                          <w:sz w:val="20"/>
                        </w:rPr>
                        <w:t>the</w:t>
                      </w:r>
                      <w:r>
                        <w:rPr>
                          <w:rFonts w:ascii="Calibri"/>
                          <w:spacing w:val="103"/>
                          <w:w w:val="99"/>
                          <w:sz w:val="20"/>
                        </w:rPr>
                        <w:t> </w:t>
                      </w:r>
                      <w:r>
                        <w:rPr>
                          <w:rFonts w:ascii="Calibri"/>
                          <w:spacing w:val="-1"/>
                          <w:sz w:val="20"/>
                        </w:rPr>
                        <w:t>identified</w:t>
                      </w:r>
                      <w:r>
                        <w:rPr>
                          <w:rFonts w:ascii="Calibri"/>
                          <w:spacing w:val="-5"/>
                          <w:sz w:val="20"/>
                        </w:rPr>
                        <w:t> </w:t>
                      </w:r>
                      <w:r>
                        <w:rPr>
                          <w:rFonts w:ascii="Calibri"/>
                          <w:sz w:val="20"/>
                        </w:rPr>
                        <w:t>risk.</w:t>
                      </w:r>
                      <w:r>
                        <w:rPr>
                          <w:rFonts w:ascii="Calibri"/>
                          <w:spacing w:val="-6"/>
                          <w:sz w:val="20"/>
                        </w:rPr>
                        <w:t> </w:t>
                      </w:r>
                      <w:r>
                        <w:rPr>
                          <w:rFonts w:ascii="Calibri"/>
                          <w:spacing w:val="-1"/>
                          <w:sz w:val="20"/>
                        </w:rPr>
                        <w:t>For</w:t>
                      </w:r>
                      <w:r>
                        <w:rPr>
                          <w:rFonts w:ascii="Calibri"/>
                          <w:spacing w:val="-6"/>
                          <w:sz w:val="20"/>
                        </w:rPr>
                        <w:t> </w:t>
                      </w:r>
                      <w:r>
                        <w:rPr>
                          <w:rFonts w:ascii="Calibri"/>
                          <w:sz w:val="20"/>
                        </w:rPr>
                        <w:t>example,</w:t>
                      </w:r>
                      <w:r>
                        <w:rPr>
                          <w:rFonts w:ascii="Calibri"/>
                          <w:spacing w:val="-5"/>
                          <w:sz w:val="20"/>
                        </w:rPr>
                        <w:t> </w:t>
                      </w:r>
                      <w:r>
                        <w:rPr>
                          <w:rFonts w:ascii="Calibri"/>
                          <w:sz w:val="20"/>
                        </w:rPr>
                        <w:t>internal</w:t>
                      </w:r>
                      <w:r>
                        <w:rPr>
                          <w:rFonts w:ascii="Calibri"/>
                          <w:spacing w:val="-6"/>
                          <w:sz w:val="20"/>
                        </w:rPr>
                        <w:t> </w:t>
                      </w:r>
                      <w:r>
                        <w:rPr>
                          <w:rFonts w:ascii="Calibri"/>
                          <w:spacing w:val="-1"/>
                          <w:sz w:val="20"/>
                        </w:rPr>
                        <w:t>quality</w:t>
                      </w:r>
                      <w:r>
                        <w:rPr>
                          <w:rFonts w:ascii="Calibri"/>
                          <w:spacing w:val="-5"/>
                          <w:sz w:val="20"/>
                        </w:rPr>
                        <w:t> </w:t>
                      </w:r>
                      <w:r>
                        <w:rPr>
                          <w:rFonts w:ascii="Calibri"/>
                          <w:spacing w:val="-1"/>
                          <w:sz w:val="20"/>
                        </w:rPr>
                        <w:t>assurance</w:t>
                      </w:r>
                      <w:r>
                        <w:rPr>
                          <w:rFonts w:ascii="Calibri"/>
                          <w:spacing w:val="-7"/>
                          <w:sz w:val="20"/>
                        </w:rPr>
                        <w:t> </w:t>
                      </w:r>
                      <w:r>
                        <w:rPr>
                          <w:rFonts w:ascii="Calibri"/>
                          <w:spacing w:val="-1"/>
                          <w:sz w:val="20"/>
                        </w:rPr>
                        <w:t>systems</w:t>
                      </w:r>
                      <w:r>
                        <w:rPr>
                          <w:rFonts w:ascii="Calibri"/>
                          <w:spacing w:val="-5"/>
                          <w:sz w:val="20"/>
                        </w:rPr>
                        <w:t> </w:t>
                      </w:r>
                      <w:r>
                        <w:rPr>
                          <w:rFonts w:ascii="Calibri"/>
                          <w:sz w:val="20"/>
                        </w:rPr>
                        <w:t>and</w:t>
                      </w:r>
                      <w:r>
                        <w:rPr>
                          <w:rFonts w:ascii="Calibri"/>
                          <w:spacing w:val="-5"/>
                          <w:sz w:val="20"/>
                        </w:rPr>
                        <w:t> </w:t>
                      </w:r>
                      <w:r>
                        <w:rPr>
                          <w:rFonts w:ascii="Calibri"/>
                          <w:spacing w:val="-1"/>
                          <w:sz w:val="20"/>
                        </w:rPr>
                        <w:t>verification</w:t>
                      </w:r>
                      <w:r>
                        <w:rPr>
                          <w:rFonts w:ascii="Calibri"/>
                          <w:spacing w:val="-5"/>
                          <w:sz w:val="20"/>
                        </w:rPr>
                        <w:t> </w:t>
                      </w:r>
                      <w:r>
                        <w:rPr>
                          <w:rFonts w:ascii="Calibri"/>
                          <w:spacing w:val="-1"/>
                          <w:sz w:val="20"/>
                        </w:rPr>
                        <w:t>activities</w:t>
                      </w:r>
                      <w:r>
                        <w:rPr>
                          <w:rFonts w:ascii="Calibri"/>
                          <w:spacing w:val="-2"/>
                          <w:sz w:val="20"/>
                        </w:rPr>
                        <w:t> </w:t>
                      </w:r>
                      <w:r>
                        <w:rPr>
                          <w:rFonts w:ascii="Calibri"/>
                          <w:sz w:val="20"/>
                        </w:rPr>
                        <w:t>to</w:t>
                      </w:r>
                      <w:r>
                        <w:rPr>
                          <w:rFonts w:ascii="Calibri"/>
                          <w:spacing w:val="-5"/>
                          <w:sz w:val="20"/>
                        </w:rPr>
                        <w:t> </w:t>
                      </w:r>
                      <w:r>
                        <w:rPr>
                          <w:rFonts w:ascii="Calibri"/>
                          <w:sz w:val="20"/>
                        </w:rPr>
                        <w:t>ensure</w:t>
                      </w:r>
                      <w:r>
                        <w:rPr>
                          <w:rFonts w:ascii="Calibri"/>
                          <w:spacing w:val="-6"/>
                          <w:sz w:val="20"/>
                        </w:rPr>
                        <w:t> </w:t>
                      </w:r>
                      <w:r>
                        <w:rPr>
                          <w:rFonts w:ascii="Calibri"/>
                          <w:spacing w:val="-1"/>
                          <w:sz w:val="20"/>
                        </w:rPr>
                        <w:t>officers</w:t>
                      </w:r>
                      <w:r>
                        <w:rPr>
                          <w:rFonts w:ascii="Calibri"/>
                          <w:spacing w:val="-5"/>
                          <w:sz w:val="20"/>
                        </w:rPr>
                        <w:t> </w:t>
                      </w:r>
                      <w:r>
                        <w:rPr>
                          <w:rFonts w:ascii="Calibri"/>
                          <w:sz w:val="20"/>
                        </w:rPr>
                        <w:t>are</w:t>
                      </w:r>
                      <w:r>
                        <w:rPr>
                          <w:rFonts w:ascii="Calibri"/>
                          <w:spacing w:val="87"/>
                          <w:w w:val="99"/>
                          <w:sz w:val="20"/>
                        </w:rPr>
                        <w:t> </w:t>
                      </w:r>
                      <w:r>
                        <w:rPr>
                          <w:rFonts w:ascii="Calibri"/>
                          <w:spacing w:val="-1"/>
                          <w:sz w:val="20"/>
                        </w:rPr>
                        <w:t>following</w:t>
                      </w:r>
                      <w:r>
                        <w:rPr>
                          <w:rFonts w:ascii="Calibri"/>
                          <w:spacing w:val="-8"/>
                          <w:sz w:val="20"/>
                        </w:rPr>
                        <w:t> </w:t>
                      </w:r>
                      <w:r>
                        <w:rPr>
                          <w:rFonts w:ascii="Calibri"/>
                          <w:sz w:val="20"/>
                        </w:rPr>
                        <w:t>procedures,</w:t>
                      </w:r>
                      <w:r>
                        <w:rPr>
                          <w:rFonts w:ascii="Calibri"/>
                          <w:spacing w:val="-6"/>
                          <w:sz w:val="20"/>
                        </w:rPr>
                        <w:t> </w:t>
                      </w:r>
                      <w:r>
                        <w:rPr>
                          <w:rFonts w:ascii="Calibri"/>
                          <w:spacing w:val="-1"/>
                          <w:sz w:val="20"/>
                        </w:rPr>
                        <w:t>processes</w:t>
                      </w:r>
                      <w:r>
                        <w:rPr>
                          <w:rFonts w:ascii="Calibri"/>
                          <w:spacing w:val="-7"/>
                          <w:sz w:val="20"/>
                        </w:rPr>
                        <w:t> </w:t>
                      </w:r>
                      <w:r>
                        <w:rPr>
                          <w:rFonts w:ascii="Calibri"/>
                          <w:sz w:val="20"/>
                        </w:rPr>
                        <w:t>or</w:t>
                      </w:r>
                      <w:r>
                        <w:rPr>
                          <w:rFonts w:ascii="Calibri"/>
                          <w:spacing w:val="-7"/>
                          <w:sz w:val="20"/>
                        </w:rPr>
                        <w:t> </w:t>
                      </w:r>
                      <w:r>
                        <w:rPr>
                          <w:rFonts w:ascii="Calibri"/>
                          <w:spacing w:val="-1"/>
                          <w:sz w:val="20"/>
                        </w:rPr>
                        <w:t>instructional</w:t>
                      </w:r>
                      <w:r>
                        <w:rPr>
                          <w:rFonts w:ascii="Calibri"/>
                          <w:spacing w:val="-7"/>
                          <w:sz w:val="20"/>
                        </w:rPr>
                        <w:t> </w:t>
                      </w:r>
                      <w:r>
                        <w:rPr>
                          <w:rFonts w:ascii="Calibri"/>
                          <w:spacing w:val="-1"/>
                          <w:sz w:val="20"/>
                        </w:rPr>
                        <w:t>material</w:t>
                      </w:r>
                      <w:r>
                        <w:rPr>
                          <w:rFonts w:ascii="Calibri"/>
                          <w:spacing w:val="-8"/>
                          <w:sz w:val="20"/>
                        </w:rPr>
                        <w:t> </w:t>
                      </w:r>
                      <w:r>
                        <w:rPr>
                          <w:rFonts w:ascii="Calibri"/>
                          <w:sz w:val="20"/>
                        </w:rPr>
                        <w:t>and</w:t>
                      </w:r>
                      <w:r>
                        <w:rPr>
                          <w:rFonts w:ascii="Calibri"/>
                          <w:spacing w:val="-6"/>
                          <w:sz w:val="20"/>
                        </w:rPr>
                        <w:t> </w:t>
                      </w:r>
                      <w:r>
                        <w:rPr>
                          <w:rFonts w:ascii="Calibri"/>
                          <w:sz w:val="20"/>
                        </w:rPr>
                        <w:t>are</w:t>
                      </w:r>
                      <w:r>
                        <w:rPr>
                          <w:rFonts w:ascii="Calibri"/>
                          <w:spacing w:val="-8"/>
                          <w:sz w:val="20"/>
                        </w:rPr>
                        <w:t> </w:t>
                      </w:r>
                      <w:r>
                        <w:rPr>
                          <w:rFonts w:ascii="Calibri"/>
                          <w:spacing w:val="-1"/>
                          <w:sz w:val="20"/>
                        </w:rPr>
                        <w:t>making</w:t>
                      </w:r>
                      <w:r>
                        <w:rPr>
                          <w:rFonts w:ascii="Calibri"/>
                          <w:spacing w:val="-9"/>
                          <w:sz w:val="20"/>
                        </w:rPr>
                        <w:t> </w:t>
                      </w:r>
                      <w:r>
                        <w:rPr>
                          <w:rFonts w:ascii="Calibri"/>
                          <w:spacing w:val="-1"/>
                          <w:sz w:val="20"/>
                        </w:rPr>
                        <w:t>appropriate</w:t>
                      </w:r>
                      <w:r>
                        <w:rPr>
                          <w:rFonts w:ascii="Calibri"/>
                          <w:spacing w:val="-8"/>
                          <w:sz w:val="20"/>
                        </w:rPr>
                        <w:t> </w:t>
                      </w:r>
                      <w:r>
                        <w:rPr>
                          <w:rFonts w:ascii="Calibri"/>
                          <w:sz w:val="20"/>
                        </w:rPr>
                        <w:t>decisions.</w:t>
                      </w:r>
                      <w:r>
                        <w:rPr>
                          <w:rFonts w:ascii="Calibri"/>
                          <w:sz w:val="20"/>
                        </w:rPr>
                      </w:r>
                    </w:p>
                    <w:p>
                      <w:pPr>
                        <w:spacing w:before="120"/>
                        <w:ind w:left="233" w:right="0" w:firstLine="0"/>
                        <w:jc w:val="left"/>
                        <w:rPr>
                          <w:rFonts w:ascii="Calibri" w:hAnsi="Calibri" w:cs="Calibri" w:eastAsia="Calibri"/>
                          <w:sz w:val="20"/>
                          <w:szCs w:val="20"/>
                        </w:rPr>
                      </w:pPr>
                      <w:r>
                        <w:rPr>
                          <w:rFonts w:ascii="Calibri"/>
                          <w:b/>
                          <w:spacing w:val="-1"/>
                          <w:sz w:val="20"/>
                        </w:rPr>
                        <w:t>Surveillance</w:t>
                      </w:r>
                      <w:r>
                        <w:rPr>
                          <w:rFonts w:ascii="Calibri"/>
                          <w:sz w:val="20"/>
                        </w:rPr>
                      </w:r>
                    </w:p>
                    <w:p>
                      <w:pPr>
                        <w:spacing w:line="276" w:lineRule="auto" w:before="120"/>
                        <w:ind w:left="233" w:right="253" w:firstLine="0"/>
                        <w:jc w:val="left"/>
                        <w:rPr>
                          <w:rFonts w:ascii="Calibri" w:hAnsi="Calibri" w:cs="Calibri" w:eastAsia="Calibri"/>
                          <w:sz w:val="20"/>
                          <w:szCs w:val="20"/>
                        </w:rPr>
                      </w:pPr>
                      <w:r>
                        <w:rPr>
                          <w:rFonts w:ascii="Calibri" w:hAnsi="Calibri" w:cs="Calibri" w:eastAsia="Calibri"/>
                          <w:sz w:val="20"/>
                          <w:szCs w:val="20"/>
                        </w:rPr>
                        <w:t>Includes</w:t>
                      </w:r>
                      <w:r>
                        <w:rPr>
                          <w:rFonts w:ascii="Calibri" w:hAnsi="Calibri" w:cs="Calibri" w:eastAsia="Calibri"/>
                          <w:spacing w:val="-5"/>
                          <w:sz w:val="20"/>
                          <w:szCs w:val="20"/>
                        </w:rPr>
                        <w:t> </w:t>
                      </w:r>
                      <w:r>
                        <w:rPr>
                          <w:rFonts w:ascii="Calibri" w:hAnsi="Calibri" w:cs="Calibri" w:eastAsia="Calibri"/>
                          <w:spacing w:val="-1"/>
                          <w:sz w:val="20"/>
                          <w:szCs w:val="20"/>
                        </w:rPr>
                        <w:t>formal</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4"/>
                          <w:sz w:val="20"/>
                          <w:szCs w:val="20"/>
                        </w:rPr>
                        <w:t> </w:t>
                      </w:r>
                      <w:r>
                        <w:rPr>
                          <w:rFonts w:ascii="Calibri" w:hAnsi="Calibri" w:cs="Calibri" w:eastAsia="Calibri"/>
                          <w:spacing w:val="-1"/>
                          <w:sz w:val="20"/>
                          <w:szCs w:val="20"/>
                        </w:rPr>
                        <w:t>informal</w:t>
                      </w:r>
                      <w:r>
                        <w:rPr>
                          <w:rFonts w:ascii="Calibri" w:hAnsi="Calibri" w:cs="Calibri" w:eastAsia="Calibri"/>
                          <w:spacing w:val="-4"/>
                          <w:sz w:val="20"/>
                          <w:szCs w:val="20"/>
                        </w:rPr>
                        <w:t> </w:t>
                      </w:r>
                      <w:r>
                        <w:rPr>
                          <w:rFonts w:ascii="Calibri" w:hAnsi="Calibri" w:cs="Calibri" w:eastAsia="Calibri"/>
                          <w:spacing w:val="-1"/>
                          <w:sz w:val="20"/>
                          <w:szCs w:val="20"/>
                        </w:rPr>
                        <w:t>monitoring</w:t>
                      </w:r>
                      <w:r>
                        <w:rPr>
                          <w:rFonts w:ascii="Calibri" w:hAnsi="Calibri" w:cs="Calibri" w:eastAsia="Calibri"/>
                          <w:spacing w:val="-6"/>
                          <w:sz w:val="20"/>
                          <w:szCs w:val="20"/>
                        </w:rPr>
                        <w:t> </w:t>
                      </w:r>
                      <w:r>
                        <w:rPr>
                          <w:rFonts w:ascii="Calibri" w:hAnsi="Calibri" w:cs="Calibri" w:eastAsia="Calibri"/>
                          <w:sz w:val="20"/>
                          <w:szCs w:val="20"/>
                        </w:rPr>
                        <w:t>to</w:t>
                      </w:r>
                      <w:r>
                        <w:rPr>
                          <w:rFonts w:ascii="Calibri" w:hAnsi="Calibri" w:cs="Calibri" w:eastAsia="Calibri"/>
                          <w:spacing w:val="-4"/>
                          <w:sz w:val="20"/>
                          <w:szCs w:val="20"/>
                        </w:rPr>
                        <w:t> </w:t>
                      </w:r>
                      <w:r>
                        <w:rPr>
                          <w:rFonts w:ascii="Calibri" w:hAnsi="Calibri" w:cs="Calibri" w:eastAsia="Calibri"/>
                          <w:spacing w:val="-1"/>
                          <w:sz w:val="20"/>
                          <w:szCs w:val="20"/>
                        </w:rPr>
                        <w:t>detect</w:t>
                      </w:r>
                      <w:r>
                        <w:rPr>
                          <w:rFonts w:ascii="Calibri" w:hAnsi="Calibri" w:cs="Calibri" w:eastAsia="Calibri"/>
                          <w:spacing w:val="-5"/>
                          <w:sz w:val="20"/>
                          <w:szCs w:val="20"/>
                        </w:rPr>
                        <w:t> </w:t>
                      </w:r>
                      <w:r>
                        <w:rPr>
                          <w:rFonts w:ascii="Calibri" w:hAnsi="Calibri" w:cs="Calibri" w:eastAsia="Calibri"/>
                          <w:spacing w:val="-1"/>
                          <w:sz w:val="20"/>
                          <w:szCs w:val="20"/>
                        </w:rPr>
                        <w:t>changes</w:t>
                      </w:r>
                      <w:r>
                        <w:rPr>
                          <w:rFonts w:ascii="Calibri" w:hAnsi="Calibri" w:cs="Calibri" w:eastAsia="Calibri"/>
                          <w:spacing w:val="-2"/>
                          <w:sz w:val="20"/>
                          <w:szCs w:val="20"/>
                        </w:rPr>
                        <w:t> </w:t>
                      </w:r>
                      <w:r>
                        <w:rPr>
                          <w:rFonts w:ascii="Calibri" w:hAnsi="Calibri" w:cs="Calibri" w:eastAsia="Calibri"/>
                          <w:spacing w:val="-1"/>
                          <w:sz w:val="20"/>
                          <w:szCs w:val="20"/>
                        </w:rPr>
                        <w:t>in</w:t>
                      </w:r>
                      <w:r>
                        <w:rPr>
                          <w:rFonts w:ascii="Calibri" w:hAnsi="Calibri" w:cs="Calibri" w:eastAsia="Calibri"/>
                          <w:spacing w:val="-4"/>
                          <w:sz w:val="20"/>
                          <w:szCs w:val="20"/>
                        </w:rPr>
                        <w:t> </w:t>
                      </w:r>
                      <w:r>
                        <w:rPr>
                          <w:rFonts w:ascii="Calibri" w:hAnsi="Calibri" w:cs="Calibri" w:eastAsia="Calibri"/>
                          <w:spacing w:val="-1"/>
                          <w:sz w:val="20"/>
                          <w:szCs w:val="20"/>
                        </w:rPr>
                        <w:t>Australia’s</w:t>
                      </w:r>
                      <w:r>
                        <w:rPr>
                          <w:rFonts w:ascii="Calibri" w:hAnsi="Calibri" w:cs="Calibri" w:eastAsia="Calibri"/>
                          <w:spacing w:val="-6"/>
                          <w:sz w:val="20"/>
                          <w:szCs w:val="20"/>
                        </w:rPr>
                        <w:t> </w:t>
                      </w:r>
                      <w:r>
                        <w:rPr>
                          <w:rFonts w:ascii="Calibri" w:hAnsi="Calibri" w:cs="Calibri" w:eastAsia="Calibri"/>
                          <w:sz w:val="20"/>
                          <w:szCs w:val="20"/>
                        </w:rPr>
                        <w:t>pest</w:t>
                      </w:r>
                      <w:r>
                        <w:rPr>
                          <w:rFonts w:ascii="Calibri" w:hAnsi="Calibri" w:cs="Calibri" w:eastAsia="Calibri"/>
                          <w:spacing w:val="-5"/>
                          <w:sz w:val="20"/>
                          <w:szCs w:val="20"/>
                        </w:rPr>
                        <w:t> </w:t>
                      </w:r>
                      <w:r>
                        <w:rPr>
                          <w:rFonts w:ascii="Calibri" w:hAnsi="Calibri" w:cs="Calibri" w:eastAsia="Calibri"/>
                          <w:sz w:val="20"/>
                          <w:szCs w:val="20"/>
                        </w:rPr>
                        <w:t>or</w:t>
                      </w:r>
                      <w:r>
                        <w:rPr>
                          <w:rFonts w:ascii="Calibri" w:hAnsi="Calibri" w:cs="Calibri" w:eastAsia="Calibri"/>
                          <w:spacing w:val="-5"/>
                          <w:sz w:val="20"/>
                          <w:szCs w:val="20"/>
                        </w:rPr>
                        <w:t> </w:t>
                      </w:r>
                      <w:r>
                        <w:rPr>
                          <w:rFonts w:ascii="Calibri" w:hAnsi="Calibri" w:cs="Calibri" w:eastAsia="Calibri"/>
                          <w:sz w:val="20"/>
                          <w:szCs w:val="20"/>
                        </w:rPr>
                        <w:t>disease</w:t>
                      </w:r>
                      <w:r>
                        <w:rPr>
                          <w:rFonts w:ascii="Calibri" w:hAnsi="Calibri" w:cs="Calibri" w:eastAsia="Calibri"/>
                          <w:spacing w:val="-8"/>
                          <w:sz w:val="20"/>
                          <w:szCs w:val="20"/>
                        </w:rPr>
                        <w:t> </w:t>
                      </w:r>
                      <w:r>
                        <w:rPr>
                          <w:rFonts w:ascii="Calibri" w:hAnsi="Calibri" w:cs="Calibri" w:eastAsia="Calibri"/>
                          <w:sz w:val="20"/>
                          <w:szCs w:val="20"/>
                        </w:rPr>
                        <w:t>status,</w:t>
                      </w:r>
                      <w:r>
                        <w:rPr>
                          <w:rFonts w:ascii="Calibri" w:hAnsi="Calibri" w:cs="Calibri" w:eastAsia="Calibri"/>
                          <w:spacing w:val="-4"/>
                          <w:sz w:val="20"/>
                          <w:szCs w:val="20"/>
                        </w:rPr>
                        <w:t> </w:t>
                      </w:r>
                      <w:r>
                        <w:rPr>
                          <w:rFonts w:ascii="Calibri" w:hAnsi="Calibri" w:cs="Calibri" w:eastAsia="Calibri"/>
                          <w:sz w:val="20"/>
                          <w:szCs w:val="20"/>
                        </w:rPr>
                        <w:t>or</w:t>
                      </w:r>
                      <w:r>
                        <w:rPr>
                          <w:rFonts w:ascii="Calibri" w:hAnsi="Calibri" w:cs="Calibri" w:eastAsia="Calibri"/>
                          <w:spacing w:val="-6"/>
                          <w:sz w:val="20"/>
                          <w:szCs w:val="20"/>
                        </w:rPr>
                        <w:t> </w:t>
                      </w:r>
                      <w:r>
                        <w:rPr>
                          <w:rFonts w:ascii="Calibri" w:hAnsi="Calibri" w:cs="Calibri" w:eastAsia="Calibri"/>
                          <w:spacing w:val="-1"/>
                          <w:sz w:val="20"/>
                          <w:szCs w:val="20"/>
                        </w:rPr>
                        <w:t>the</w:t>
                      </w:r>
                      <w:r>
                        <w:rPr>
                          <w:rFonts w:ascii="Calibri" w:hAnsi="Calibri" w:cs="Calibri" w:eastAsia="Calibri"/>
                          <w:spacing w:val="-6"/>
                          <w:sz w:val="20"/>
                          <w:szCs w:val="20"/>
                        </w:rPr>
                        <w:t> </w:t>
                      </w:r>
                      <w:r>
                        <w:rPr>
                          <w:rFonts w:ascii="Calibri" w:hAnsi="Calibri" w:cs="Calibri" w:eastAsia="Calibri"/>
                          <w:spacing w:val="-1"/>
                          <w:sz w:val="20"/>
                          <w:szCs w:val="20"/>
                        </w:rPr>
                        <w:t>presence</w:t>
                      </w:r>
                      <w:r>
                        <w:rPr>
                          <w:rFonts w:ascii="Calibri" w:hAnsi="Calibri" w:cs="Calibri" w:eastAsia="Calibri"/>
                          <w:spacing w:val="87"/>
                          <w:w w:val="99"/>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pacing w:val="-1"/>
                          <w:sz w:val="20"/>
                          <w:szCs w:val="20"/>
                        </w:rPr>
                        <w:t>food</w:t>
                      </w:r>
                      <w:r>
                        <w:rPr>
                          <w:rFonts w:ascii="Calibri" w:hAnsi="Calibri" w:cs="Calibri" w:eastAsia="Calibri"/>
                          <w:spacing w:val="-4"/>
                          <w:sz w:val="20"/>
                          <w:szCs w:val="20"/>
                        </w:rPr>
                        <w:t> </w:t>
                      </w:r>
                      <w:r>
                        <w:rPr>
                          <w:rFonts w:ascii="Calibri" w:hAnsi="Calibri" w:cs="Calibri" w:eastAsia="Calibri"/>
                          <w:spacing w:val="-1"/>
                          <w:sz w:val="20"/>
                          <w:szCs w:val="20"/>
                        </w:rPr>
                        <w:t>safety</w:t>
                      </w:r>
                      <w:r>
                        <w:rPr>
                          <w:rFonts w:ascii="Calibri" w:hAnsi="Calibri" w:cs="Calibri" w:eastAsia="Calibri"/>
                          <w:spacing w:val="-5"/>
                          <w:sz w:val="20"/>
                          <w:szCs w:val="20"/>
                        </w:rPr>
                        <w:t> </w:t>
                      </w:r>
                      <w:r>
                        <w:rPr>
                          <w:rFonts w:ascii="Calibri" w:hAnsi="Calibri" w:cs="Calibri" w:eastAsia="Calibri"/>
                          <w:spacing w:val="-1"/>
                          <w:sz w:val="20"/>
                          <w:szCs w:val="20"/>
                        </w:rPr>
                        <w:t>concerns</w:t>
                      </w:r>
                      <w:r>
                        <w:rPr>
                          <w:rFonts w:ascii="Calibri" w:hAnsi="Calibri" w:cs="Calibri" w:eastAsia="Calibri"/>
                          <w:spacing w:val="-5"/>
                          <w:sz w:val="20"/>
                          <w:szCs w:val="20"/>
                        </w:rPr>
                        <w:t> </w:t>
                      </w:r>
                      <w:r>
                        <w:rPr>
                          <w:rFonts w:ascii="Calibri" w:hAnsi="Calibri" w:cs="Calibri" w:eastAsia="Calibri"/>
                          <w:spacing w:val="-1"/>
                          <w:sz w:val="20"/>
                          <w:szCs w:val="20"/>
                        </w:rPr>
                        <w:t>which</w:t>
                      </w:r>
                      <w:r>
                        <w:rPr>
                          <w:rFonts w:ascii="Calibri" w:hAnsi="Calibri" w:cs="Calibri" w:eastAsia="Calibri"/>
                          <w:spacing w:val="-2"/>
                          <w:sz w:val="20"/>
                          <w:szCs w:val="20"/>
                        </w:rPr>
                        <w:t> </w:t>
                      </w:r>
                      <w:r>
                        <w:rPr>
                          <w:rFonts w:ascii="Calibri" w:hAnsi="Calibri" w:cs="Calibri" w:eastAsia="Calibri"/>
                          <w:spacing w:val="-1"/>
                          <w:sz w:val="20"/>
                          <w:szCs w:val="20"/>
                        </w:rPr>
                        <w:t>may</w:t>
                      </w:r>
                      <w:r>
                        <w:rPr>
                          <w:rFonts w:ascii="Calibri" w:hAnsi="Calibri" w:cs="Calibri" w:eastAsia="Calibri"/>
                          <w:spacing w:val="-5"/>
                          <w:sz w:val="20"/>
                          <w:szCs w:val="20"/>
                        </w:rPr>
                        <w:t> </w:t>
                      </w:r>
                      <w:r>
                        <w:rPr>
                          <w:rFonts w:ascii="Calibri" w:hAnsi="Calibri" w:cs="Calibri" w:eastAsia="Calibri"/>
                          <w:spacing w:val="-1"/>
                          <w:sz w:val="20"/>
                          <w:szCs w:val="20"/>
                        </w:rPr>
                        <w:t>affect</w:t>
                      </w:r>
                      <w:r>
                        <w:rPr>
                          <w:rFonts w:ascii="Calibri" w:hAnsi="Calibri" w:cs="Calibri" w:eastAsia="Calibri"/>
                          <w:spacing w:val="-4"/>
                          <w:sz w:val="20"/>
                          <w:szCs w:val="20"/>
                        </w:rPr>
                        <w:t> </w:t>
                      </w:r>
                      <w:r>
                        <w:rPr>
                          <w:rFonts w:ascii="Calibri" w:hAnsi="Calibri" w:cs="Calibri" w:eastAsia="Calibri"/>
                          <w:sz w:val="20"/>
                          <w:szCs w:val="20"/>
                        </w:rPr>
                        <w:t>imports</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onshore</w:t>
                      </w:r>
                      <w:r>
                        <w:rPr>
                          <w:rFonts w:ascii="Calibri" w:hAnsi="Calibri" w:cs="Calibri" w:eastAsia="Calibri"/>
                          <w:spacing w:val="-6"/>
                          <w:sz w:val="20"/>
                          <w:szCs w:val="20"/>
                        </w:rPr>
                        <w:t> </w:t>
                      </w:r>
                      <w:r>
                        <w:rPr>
                          <w:rFonts w:ascii="Calibri" w:hAnsi="Calibri" w:cs="Calibri" w:eastAsia="Calibri"/>
                          <w:spacing w:val="-1"/>
                          <w:sz w:val="20"/>
                          <w:szCs w:val="20"/>
                        </w:rPr>
                        <w:t>production.</w:t>
                      </w:r>
                      <w:r>
                        <w:rPr>
                          <w:rFonts w:ascii="Calibri" w:hAnsi="Calibri" w:cs="Calibri" w:eastAsia="Calibri"/>
                          <w:spacing w:val="-5"/>
                          <w:sz w:val="20"/>
                          <w:szCs w:val="20"/>
                        </w:rPr>
                        <w:t> </w:t>
                      </w:r>
                      <w:r>
                        <w:rPr>
                          <w:rFonts w:ascii="Calibri" w:hAnsi="Calibri" w:cs="Calibri" w:eastAsia="Calibri"/>
                          <w:spacing w:val="-1"/>
                          <w:sz w:val="20"/>
                          <w:szCs w:val="20"/>
                        </w:rPr>
                        <w:t>Surveillance</w:t>
                      </w:r>
                      <w:r>
                        <w:rPr>
                          <w:rFonts w:ascii="Calibri" w:hAnsi="Calibri" w:cs="Calibri" w:eastAsia="Calibri"/>
                          <w:spacing w:val="-7"/>
                          <w:sz w:val="20"/>
                          <w:szCs w:val="20"/>
                        </w:rPr>
                        <w:t> </w:t>
                      </w:r>
                      <w:r>
                        <w:rPr>
                          <w:rFonts w:ascii="Calibri" w:hAnsi="Calibri" w:cs="Calibri" w:eastAsia="Calibri"/>
                          <w:spacing w:val="-1"/>
                          <w:sz w:val="20"/>
                          <w:szCs w:val="20"/>
                        </w:rPr>
                        <w:t>differs</w:t>
                      </w:r>
                      <w:r>
                        <w:rPr>
                          <w:rFonts w:ascii="Calibri" w:hAnsi="Calibri" w:cs="Calibri" w:eastAsia="Calibri"/>
                          <w:spacing w:val="-4"/>
                          <w:sz w:val="20"/>
                          <w:szCs w:val="20"/>
                        </w:rPr>
                        <w:t> </w:t>
                      </w:r>
                      <w:r>
                        <w:rPr>
                          <w:rFonts w:ascii="Calibri" w:hAnsi="Calibri" w:cs="Calibri" w:eastAsia="Calibri"/>
                          <w:spacing w:val="-1"/>
                          <w:sz w:val="20"/>
                          <w:szCs w:val="20"/>
                        </w:rPr>
                        <w:t>from</w:t>
                      </w:r>
                      <w:r>
                        <w:rPr>
                          <w:rFonts w:ascii="Calibri" w:hAnsi="Calibri" w:cs="Calibri" w:eastAsia="Calibri"/>
                          <w:spacing w:val="-7"/>
                          <w:sz w:val="20"/>
                          <w:szCs w:val="20"/>
                        </w:rPr>
                        <w:t> </w:t>
                      </w:r>
                      <w:r>
                        <w:rPr>
                          <w:rFonts w:ascii="Calibri" w:hAnsi="Calibri" w:cs="Calibri" w:eastAsia="Calibri"/>
                          <w:sz w:val="20"/>
                          <w:szCs w:val="20"/>
                        </w:rPr>
                        <w:t>an</w:t>
                      </w:r>
                      <w:r>
                        <w:rPr>
                          <w:rFonts w:ascii="Calibri" w:hAnsi="Calibri" w:cs="Calibri" w:eastAsia="Calibri"/>
                          <w:spacing w:val="109"/>
                          <w:w w:val="99"/>
                          <w:sz w:val="20"/>
                          <w:szCs w:val="20"/>
                        </w:rPr>
                        <w:t> </w:t>
                      </w:r>
                      <w:r>
                        <w:rPr>
                          <w:rFonts w:ascii="Calibri" w:hAnsi="Calibri" w:cs="Calibri" w:eastAsia="Calibri"/>
                          <w:spacing w:val="-1"/>
                          <w:sz w:val="20"/>
                          <w:szCs w:val="20"/>
                        </w:rPr>
                        <w:t>inspection</w:t>
                      </w:r>
                      <w:r>
                        <w:rPr>
                          <w:rFonts w:ascii="Calibri" w:hAnsi="Calibri" w:cs="Calibri" w:eastAsia="Calibri"/>
                          <w:spacing w:val="-4"/>
                          <w:sz w:val="20"/>
                          <w:szCs w:val="20"/>
                        </w:rPr>
                        <w:t> </w:t>
                      </w:r>
                      <w:r>
                        <w:rPr>
                          <w:rFonts w:ascii="Calibri" w:hAnsi="Calibri" w:cs="Calibri" w:eastAsia="Calibri"/>
                          <w:sz w:val="20"/>
                          <w:szCs w:val="20"/>
                        </w:rPr>
                        <w:t>as</w:t>
                      </w:r>
                      <w:r>
                        <w:rPr>
                          <w:rFonts w:ascii="Calibri" w:hAnsi="Calibri" w:cs="Calibri" w:eastAsia="Calibri"/>
                          <w:spacing w:val="-3"/>
                          <w:sz w:val="20"/>
                          <w:szCs w:val="20"/>
                        </w:rPr>
                        <w:t> </w:t>
                      </w:r>
                      <w:r>
                        <w:rPr>
                          <w:rFonts w:ascii="Calibri" w:hAnsi="Calibri" w:cs="Calibri" w:eastAsia="Calibri"/>
                          <w:spacing w:val="-1"/>
                          <w:sz w:val="20"/>
                          <w:szCs w:val="20"/>
                        </w:rPr>
                        <w:t>it</w:t>
                      </w:r>
                      <w:r>
                        <w:rPr>
                          <w:rFonts w:ascii="Calibri" w:hAnsi="Calibri" w:cs="Calibri" w:eastAsia="Calibri"/>
                          <w:spacing w:val="-3"/>
                          <w:sz w:val="20"/>
                          <w:szCs w:val="20"/>
                        </w:rPr>
                        <w:t> </w:t>
                      </w:r>
                      <w:r>
                        <w:rPr>
                          <w:rFonts w:ascii="Calibri" w:hAnsi="Calibri" w:cs="Calibri" w:eastAsia="Calibri"/>
                          <w:spacing w:val="-1"/>
                          <w:sz w:val="20"/>
                          <w:szCs w:val="20"/>
                        </w:rPr>
                        <w:t>is</w:t>
                      </w:r>
                      <w:r>
                        <w:rPr>
                          <w:rFonts w:ascii="Calibri" w:hAnsi="Calibri" w:cs="Calibri" w:eastAsia="Calibri"/>
                          <w:spacing w:val="-6"/>
                          <w:sz w:val="20"/>
                          <w:szCs w:val="20"/>
                        </w:rPr>
                        <w:t> </w:t>
                      </w:r>
                      <w:r>
                        <w:rPr>
                          <w:rFonts w:ascii="Calibri" w:hAnsi="Calibri" w:cs="Calibri" w:eastAsia="Calibri"/>
                          <w:sz w:val="20"/>
                          <w:szCs w:val="20"/>
                        </w:rPr>
                        <w:t>not</w:t>
                      </w:r>
                      <w:r>
                        <w:rPr>
                          <w:rFonts w:ascii="Calibri" w:hAnsi="Calibri" w:cs="Calibri" w:eastAsia="Calibri"/>
                          <w:spacing w:val="-5"/>
                          <w:sz w:val="20"/>
                          <w:szCs w:val="20"/>
                        </w:rPr>
                        <w:t> </w:t>
                      </w:r>
                      <w:r>
                        <w:rPr>
                          <w:rFonts w:ascii="Calibri" w:hAnsi="Calibri" w:cs="Calibri" w:eastAsia="Calibri"/>
                          <w:spacing w:val="-1"/>
                          <w:sz w:val="20"/>
                          <w:szCs w:val="20"/>
                        </w:rPr>
                        <w:t>conducted</w:t>
                      </w:r>
                      <w:r>
                        <w:rPr>
                          <w:rFonts w:ascii="Calibri" w:hAnsi="Calibri" w:cs="Calibri" w:eastAsia="Calibri"/>
                          <w:spacing w:val="-3"/>
                          <w:sz w:val="20"/>
                          <w:szCs w:val="20"/>
                        </w:rPr>
                        <w:t> </w:t>
                      </w:r>
                      <w:r>
                        <w:rPr>
                          <w:rFonts w:ascii="Calibri" w:hAnsi="Calibri" w:cs="Calibri" w:eastAsia="Calibri"/>
                          <w:spacing w:val="-1"/>
                          <w:sz w:val="20"/>
                          <w:szCs w:val="20"/>
                        </w:rPr>
                        <w:t>for</w:t>
                      </w:r>
                      <w:r>
                        <w:rPr>
                          <w:rFonts w:ascii="Calibri" w:hAnsi="Calibri" w:cs="Calibri" w:eastAsia="Calibri"/>
                          <w:spacing w:val="-4"/>
                          <w:sz w:val="20"/>
                          <w:szCs w:val="20"/>
                        </w:rPr>
                        <w:t> </w:t>
                      </w:r>
                      <w:r>
                        <w:rPr>
                          <w:rFonts w:ascii="Calibri" w:hAnsi="Calibri" w:cs="Calibri" w:eastAsia="Calibri"/>
                          <w:sz w:val="20"/>
                          <w:szCs w:val="20"/>
                        </w:rPr>
                        <w:t>a</w:t>
                      </w:r>
                      <w:r>
                        <w:rPr>
                          <w:rFonts w:ascii="Calibri" w:hAnsi="Calibri" w:cs="Calibri" w:eastAsia="Calibri"/>
                          <w:spacing w:val="-5"/>
                          <w:sz w:val="20"/>
                          <w:szCs w:val="20"/>
                        </w:rPr>
                        <w:t> </w:t>
                      </w:r>
                      <w:r>
                        <w:rPr>
                          <w:rFonts w:ascii="Calibri" w:hAnsi="Calibri" w:cs="Calibri" w:eastAsia="Calibri"/>
                          <w:spacing w:val="-1"/>
                          <w:sz w:val="20"/>
                          <w:szCs w:val="20"/>
                        </w:rPr>
                        <w:t>specific</w:t>
                      </w:r>
                      <w:r>
                        <w:rPr>
                          <w:rFonts w:ascii="Calibri" w:hAnsi="Calibri" w:cs="Calibri" w:eastAsia="Calibri"/>
                          <w:spacing w:val="-4"/>
                          <w:sz w:val="20"/>
                          <w:szCs w:val="20"/>
                        </w:rPr>
                        <w:t> </w:t>
                      </w:r>
                      <w:r>
                        <w:rPr>
                          <w:rFonts w:ascii="Calibri" w:hAnsi="Calibri" w:cs="Calibri" w:eastAsia="Calibri"/>
                          <w:spacing w:val="-1"/>
                          <w:sz w:val="20"/>
                          <w:szCs w:val="20"/>
                        </w:rPr>
                        <w:t>client.</w:t>
                      </w:r>
                      <w:r>
                        <w:rPr>
                          <w:rFonts w:ascii="Calibri" w:hAnsi="Calibri" w:cs="Calibri" w:eastAsia="Calibri"/>
                          <w:sz w:val="20"/>
                          <w:szCs w:val="20"/>
                        </w:rPr>
                      </w:r>
                    </w:p>
                    <w:p>
                      <w:pPr>
                        <w:spacing w:line="275" w:lineRule="auto" w:before="119"/>
                        <w:ind w:left="233" w:right="325" w:firstLine="0"/>
                        <w:jc w:val="left"/>
                        <w:rPr>
                          <w:rFonts w:ascii="Calibri" w:hAnsi="Calibri" w:cs="Calibri" w:eastAsia="Calibri"/>
                          <w:sz w:val="20"/>
                          <w:szCs w:val="20"/>
                        </w:rPr>
                      </w:pPr>
                      <w:r>
                        <w:rPr>
                          <w:rFonts w:ascii="Calibri"/>
                          <w:sz w:val="20"/>
                        </w:rPr>
                        <w:t>It</w:t>
                      </w:r>
                      <w:r>
                        <w:rPr>
                          <w:rFonts w:ascii="Calibri"/>
                          <w:spacing w:val="-4"/>
                          <w:sz w:val="20"/>
                        </w:rPr>
                        <w:t> </w:t>
                      </w:r>
                      <w:r>
                        <w:rPr>
                          <w:rFonts w:ascii="Calibri"/>
                          <w:spacing w:val="-1"/>
                          <w:sz w:val="20"/>
                        </w:rPr>
                        <w:t>includes</w:t>
                      </w:r>
                      <w:r>
                        <w:rPr>
                          <w:rFonts w:ascii="Calibri"/>
                          <w:spacing w:val="-4"/>
                          <w:sz w:val="20"/>
                        </w:rPr>
                        <w:t> </w:t>
                      </w:r>
                      <w:r>
                        <w:rPr>
                          <w:rFonts w:ascii="Calibri"/>
                          <w:spacing w:val="-1"/>
                          <w:sz w:val="20"/>
                        </w:rPr>
                        <w:t>all</w:t>
                      </w:r>
                      <w:r>
                        <w:rPr>
                          <w:rFonts w:ascii="Calibri"/>
                          <w:spacing w:val="-5"/>
                          <w:sz w:val="20"/>
                        </w:rPr>
                        <w:t> </w:t>
                      </w:r>
                      <w:r>
                        <w:rPr>
                          <w:rFonts w:ascii="Calibri"/>
                          <w:sz w:val="20"/>
                        </w:rPr>
                        <w:t>pre</w:t>
                      </w:r>
                      <w:r>
                        <w:rPr>
                          <w:rFonts w:ascii="Calibri"/>
                          <w:spacing w:val="-6"/>
                          <w:sz w:val="20"/>
                        </w:rPr>
                        <w:t> </w:t>
                      </w:r>
                      <w:r>
                        <w:rPr>
                          <w:rFonts w:ascii="Calibri"/>
                          <w:sz w:val="20"/>
                        </w:rPr>
                        <w:t>and</w:t>
                      </w:r>
                      <w:r>
                        <w:rPr>
                          <w:rFonts w:ascii="Calibri"/>
                          <w:spacing w:val="-4"/>
                          <w:sz w:val="20"/>
                        </w:rPr>
                        <w:t> </w:t>
                      </w:r>
                      <w:r>
                        <w:rPr>
                          <w:rFonts w:ascii="Calibri"/>
                          <w:spacing w:val="-1"/>
                          <w:sz w:val="20"/>
                        </w:rPr>
                        <w:t>post</w:t>
                      </w:r>
                      <w:r>
                        <w:rPr>
                          <w:rFonts w:ascii="Calibri"/>
                          <w:spacing w:val="-4"/>
                          <w:sz w:val="20"/>
                        </w:rPr>
                        <w:t> </w:t>
                      </w:r>
                      <w:r>
                        <w:rPr>
                          <w:rFonts w:ascii="Calibri"/>
                          <w:spacing w:val="-1"/>
                          <w:sz w:val="20"/>
                        </w:rPr>
                        <w:t>work,</w:t>
                      </w:r>
                      <w:r>
                        <w:rPr>
                          <w:rFonts w:ascii="Calibri"/>
                          <w:spacing w:val="-4"/>
                          <w:sz w:val="20"/>
                        </w:rPr>
                        <w:t> </w:t>
                      </w:r>
                      <w:r>
                        <w:rPr>
                          <w:rFonts w:ascii="Calibri"/>
                          <w:sz w:val="20"/>
                        </w:rPr>
                        <w:t>travel</w:t>
                      </w:r>
                      <w:r>
                        <w:rPr>
                          <w:rFonts w:ascii="Calibri"/>
                          <w:spacing w:val="-5"/>
                          <w:sz w:val="20"/>
                        </w:rPr>
                        <w:t> </w:t>
                      </w:r>
                      <w:r>
                        <w:rPr>
                          <w:rFonts w:ascii="Calibri"/>
                          <w:sz w:val="20"/>
                        </w:rPr>
                        <w:t>and</w:t>
                      </w:r>
                      <w:r>
                        <w:rPr>
                          <w:rFonts w:ascii="Calibri"/>
                          <w:spacing w:val="-4"/>
                          <w:sz w:val="20"/>
                        </w:rPr>
                        <w:t> </w:t>
                      </w:r>
                      <w:r>
                        <w:rPr>
                          <w:rFonts w:ascii="Calibri"/>
                          <w:spacing w:val="-1"/>
                          <w:sz w:val="20"/>
                        </w:rPr>
                        <w:t>client</w:t>
                      </w:r>
                      <w:r>
                        <w:rPr>
                          <w:rFonts w:ascii="Calibri"/>
                          <w:spacing w:val="-5"/>
                          <w:sz w:val="20"/>
                        </w:rPr>
                        <w:t> </w:t>
                      </w:r>
                      <w:r>
                        <w:rPr>
                          <w:rFonts w:ascii="Calibri"/>
                          <w:spacing w:val="-1"/>
                          <w:sz w:val="20"/>
                        </w:rPr>
                        <w:t>assistance</w:t>
                      </w:r>
                      <w:r>
                        <w:rPr>
                          <w:rFonts w:ascii="Calibri"/>
                          <w:spacing w:val="-6"/>
                          <w:sz w:val="20"/>
                        </w:rPr>
                        <w:t> </w:t>
                      </w:r>
                      <w:r>
                        <w:rPr>
                          <w:rFonts w:ascii="Calibri"/>
                          <w:spacing w:val="-1"/>
                          <w:sz w:val="20"/>
                        </w:rPr>
                        <w:t>in</w:t>
                      </w:r>
                      <w:r>
                        <w:rPr>
                          <w:rFonts w:ascii="Calibri"/>
                          <w:spacing w:val="-3"/>
                          <w:sz w:val="20"/>
                        </w:rPr>
                        <w:t> </w:t>
                      </w:r>
                      <w:r>
                        <w:rPr>
                          <w:rFonts w:ascii="Calibri"/>
                          <w:spacing w:val="-1"/>
                          <w:sz w:val="20"/>
                        </w:rPr>
                        <w:t>relation</w:t>
                      </w:r>
                      <w:r>
                        <w:rPr>
                          <w:rFonts w:ascii="Calibri"/>
                          <w:spacing w:val="-4"/>
                          <w:sz w:val="20"/>
                        </w:rPr>
                        <w:t> </w:t>
                      </w:r>
                      <w:r>
                        <w:rPr>
                          <w:rFonts w:ascii="Calibri"/>
                          <w:sz w:val="20"/>
                        </w:rPr>
                        <w:t>to</w:t>
                      </w:r>
                      <w:r>
                        <w:rPr>
                          <w:rFonts w:ascii="Calibri"/>
                          <w:spacing w:val="-4"/>
                          <w:sz w:val="20"/>
                        </w:rPr>
                        <w:t> </w:t>
                      </w:r>
                      <w:r>
                        <w:rPr>
                          <w:rFonts w:ascii="Calibri"/>
                          <w:spacing w:val="-1"/>
                          <w:sz w:val="20"/>
                        </w:rPr>
                        <w:t>surveillance.</w:t>
                      </w:r>
                      <w:r>
                        <w:rPr>
                          <w:rFonts w:ascii="Calibri"/>
                          <w:spacing w:val="-5"/>
                          <w:sz w:val="20"/>
                        </w:rPr>
                        <w:t> </w:t>
                      </w:r>
                      <w:r>
                        <w:rPr>
                          <w:rFonts w:ascii="Calibri"/>
                          <w:spacing w:val="-1"/>
                          <w:sz w:val="20"/>
                        </w:rPr>
                        <w:t>Examples</w:t>
                      </w:r>
                      <w:r>
                        <w:rPr>
                          <w:rFonts w:ascii="Calibri"/>
                          <w:spacing w:val="-4"/>
                          <w:sz w:val="20"/>
                        </w:rPr>
                        <w:t> </w:t>
                      </w:r>
                      <w:r>
                        <w:rPr>
                          <w:rFonts w:ascii="Calibri"/>
                          <w:spacing w:val="-1"/>
                          <w:sz w:val="20"/>
                        </w:rPr>
                        <w:t>include</w:t>
                      </w:r>
                      <w:r>
                        <w:rPr>
                          <w:rFonts w:ascii="Calibri"/>
                          <w:spacing w:val="99"/>
                          <w:w w:val="99"/>
                          <w:sz w:val="20"/>
                        </w:rPr>
                        <w:t> </w:t>
                      </w:r>
                      <w:r>
                        <w:rPr>
                          <w:rFonts w:ascii="Calibri"/>
                          <w:spacing w:val="-1"/>
                          <w:sz w:val="20"/>
                        </w:rPr>
                        <w:t>deploying</w:t>
                      </w:r>
                      <w:r>
                        <w:rPr>
                          <w:rFonts w:ascii="Calibri"/>
                          <w:spacing w:val="-6"/>
                          <w:sz w:val="20"/>
                        </w:rPr>
                        <w:t> </w:t>
                      </w:r>
                      <w:r>
                        <w:rPr>
                          <w:rFonts w:ascii="Calibri"/>
                          <w:spacing w:val="-1"/>
                          <w:sz w:val="20"/>
                        </w:rPr>
                        <w:t>detector</w:t>
                      </w:r>
                      <w:r>
                        <w:rPr>
                          <w:rFonts w:ascii="Calibri"/>
                          <w:spacing w:val="-6"/>
                          <w:sz w:val="20"/>
                        </w:rPr>
                        <w:t> </w:t>
                      </w:r>
                      <w:r>
                        <w:rPr>
                          <w:rFonts w:ascii="Calibri"/>
                          <w:sz w:val="20"/>
                        </w:rPr>
                        <w:t>dogs,</w:t>
                      </w:r>
                      <w:r>
                        <w:rPr>
                          <w:rFonts w:ascii="Calibri"/>
                          <w:spacing w:val="-5"/>
                          <w:sz w:val="20"/>
                        </w:rPr>
                        <w:t> </w:t>
                      </w:r>
                      <w:r>
                        <w:rPr>
                          <w:rFonts w:ascii="Calibri"/>
                          <w:sz w:val="20"/>
                        </w:rPr>
                        <w:t>wharf</w:t>
                      </w:r>
                      <w:r>
                        <w:rPr>
                          <w:rFonts w:ascii="Calibri"/>
                          <w:spacing w:val="-7"/>
                          <w:sz w:val="20"/>
                        </w:rPr>
                        <w:t> </w:t>
                      </w:r>
                      <w:r>
                        <w:rPr>
                          <w:rFonts w:ascii="Calibri"/>
                          <w:spacing w:val="-1"/>
                          <w:sz w:val="20"/>
                        </w:rPr>
                        <w:t>surveillance,</w:t>
                      </w:r>
                      <w:r>
                        <w:rPr>
                          <w:rFonts w:ascii="Calibri"/>
                          <w:spacing w:val="-5"/>
                          <w:sz w:val="20"/>
                        </w:rPr>
                        <w:t> </w:t>
                      </w:r>
                      <w:r>
                        <w:rPr>
                          <w:rFonts w:ascii="Calibri"/>
                          <w:sz w:val="20"/>
                        </w:rPr>
                        <w:t>vector</w:t>
                      </w:r>
                      <w:r>
                        <w:rPr>
                          <w:rFonts w:ascii="Calibri"/>
                          <w:spacing w:val="-6"/>
                          <w:sz w:val="20"/>
                        </w:rPr>
                        <w:t> </w:t>
                      </w:r>
                      <w:r>
                        <w:rPr>
                          <w:rFonts w:ascii="Calibri"/>
                          <w:sz w:val="20"/>
                        </w:rPr>
                        <w:t>monitoring</w:t>
                      </w:r>
                      <w:r>
                        <w:rPr>
                          <w:rFonts w:ascii="Calibri"/>
                          <w:spacing w:val="-6"/>
                          <w:sz w:val="20"/>
                        </w:rPr>
                        <w:t> </w:t>
                      </w:r>
                      <w:r>
                        <w:rPr>
                          <w:rFonts w:ascii="Calibri"/>
                          <w:sz w:val="20"/>
                        </w:rPr>
                        <w:t>at</w:t>
                      </w:r>
                      <w:r>
                        <w:rPr>
                          <w:rFonts w:ascii="Calibri"/>
                          <w:spacing w:val="-6"/>
                          <w:sz w:val="20"/>
                        </w:rPr>
                        <w:t> </w:t>
                      </w:r>
                      <w:r>
                        <w:rPr>
                          <w:rFonts w:ascii="Calibri"/>
                          <w:spacing w:val="-1"/>
                          <w:sz w:val="20"/>
                        </w:rPr>
                        <w:t>first</w:t>
                      </w:r>
                      <w:r>
                        <w:rPr>
                          <w:rFonts w:ascii="Calibri"/>
                          <w:spacing w:val="-5"/>
                          <w:sz w:val="20"/>
                        </w:rPr>
                        <w:t> </w:t>
                      </w:r>
                      <w:r>
                        <w:rPr>
                          <w:rFonts w:ascii="Calibri"/>
                          <w:sz w:val="20"/>
                        </w:rPr>
                        <w:t>points</w:t>
                      </w:r>
                      <w:r>
                        <w:rPr>
                          <w:rFonts w:ascii="Calibri"/>
                          <w:spacing w:val="-5"/>
                          <w:sz w:val="20"/>
                        </w:rPr>
                        <w:t> </w:t>
                      </w:r>
                      <w:r>
                        <w:rPr>
                          <w:rFonts w:ascii="Calibri"/>
                          <w:sz w:val="20"/>
                        </w:rPr>
                        <w:t>of</w:t>
                      </w:r>
                      <w:r>
                        <w:rPr>
                          <w:rFonts w:ascii="Calibri"/>
                          <w:spacing w:val="-6"/>
                          <w:sz w:val="20"/>
                        </w:rPr>
                        <w:t> </w:t>
                      </w:r>
                      <w:r>
                        <w:rPr>
                          <w:rFonts w:ascii="Calibri"/>
                          <w:sz w:val="20"/>
                        </w:rPr>
                        <w:t>entry,</w:t>
                      </w:r>
                      <w:r>
                        <w:rPr>
                          <w:rFonts w:ascii="Calibri"/>
                          <w:spacing w:val="-8"/>
                          <w:sz w:val="20"/>
                        </w:rPr>
                        <w:t> </w:t>
                      </w:r>
                      <w:r>
                        <w:rPr>
                          <w:rFonts w:ascii="Calibri"/>
                          <w:sz w:val="20"/>
                        </w:rPr>
                        <w:t>new</w:t>
                      </w:r>
                      <w:r>
                        <w:rPr>
                          <w:rFonts w:ascii="Calibri"/>
                          <w:spacing w:val="-7"/>
                          <w:sz w:val="20"/>
                        </w:rPr>
                        <w:t> </w:t>
                      </w:r>
                      <w:r>
                        <w:rPr>
                          <w:rFonts w:ascii="Calibri"/>
                          <w:spacing w:val="-1"/>
                          <w:sz w:val="20"/>
                        </w:rPr>
                        <w:t>car</w:t>
                      </w:r>
                      <w:r>
                        <w:rPr>
                          <w:rFonts w:ascii="Calibri"/>
                          <w:spacing w:val="-5"/>
                          <w:sz w:val="20"/>
                        </w:rPr>
                        <w:t> </w:t>
                      </w:r>
                      <w:r>
                        <w:rPr>
                          <w:rFonts w:ascii="Calibri"/>
                          <w:spacing w:val="-1"/>
                          <w:sz w:val="20"/>
                        </w:rPr>
                        <w:t>surveillance,</w:t>
                      </w:r>
                      <w:r>
                        <w:rPr>
                          <w:rFonts w:ascii="Calibri"/>
                          <w:spacing w:val="83"/>
                          <w:w w:val="99"/>
                          <w:sz w:val="20"/>
                        </w:rPr>
                        <w:t> </w:t>
                      </w:r>
                      <w:r>
                        <w:rPr>
                          <w:rFonts w:ascii="Calibri"/>
                          <w:spacing w:val="-1"/>
                          <w:sz w:val="20"/>
                        </w:rPr>
                        <w:t>break</w:t>
                      </w:r>
                      <w:r>
                        <w:rPr>
                          <w:rFonts w:ascii="Calibri"/>
                          <w:spacing w:val="-5"/>
                          <w:sz w:val="20"/>
                        </w:rPr>
                        <w:t> </w:t>
                      </w:r>
                      <w:r>
                        <w:rPr>
                          <w:rFonts w:ascii="Calibri"/>
                          <w:sz w:val="20"/>
                        </w:rPr>
                        <w:t>bulk</w:t>
                      </w:r>
                      <w:r>
                        <w:rPr>
                          <w:rFonts w:ascii="Calibri"/>
                          <w:spacing w:val="-5"/>
                          <w:sz w:val="20"/>
                        </w:rPr>
                        <w:t> </w:t>
                      </w:r>
                      <w:r>
                        <w:rPr>
                          <w:rFonts w:ascii="Calibri"/>
                          <w:spacing w:val="-1"/>
                          <w:sz w:val="20"/>
                        </w:rPr>
                        <w:t>surveillance,</w:t>
                      </w:r>
                      <w:r>
                        <w:rPr>
                          <w:rFonts w:ascii="Calibri"/>
                          <w:spacing w:val="-5"/>
                          <w:sz w:val="20"/>
                        </w:rPr>
                        <w:t> </w:t>
                      </w:r>
                      <w:r>
                        <w:rPr>
                          <w:rFonts w:ascii="Calibri"/>
                          <w:sz w:val="20"/>
                        </w:rPr>
                        <w:t>monitoring</w:t>
                      </w:r>
                      <w:r>
                        <w:rPr>
                          <w:rFonts w:ascii="Calibri"/>
                          <w:spacing w:val="-5"/>
                          <w:sz w:val="20"/>
                        </w:rPr>
                        <w:t> </w:t>
                      </w:r>
                      <w:r>
                        <w:rPr>
                          <w:rFonts w:ascii="Calibri"/>
                          <w:sz w:val="20"/>
                        </w:rPr>
                        <w:t>the</w:t>
                      </w:r>
                      <w:r>
                        <w:rPr>
                          <w:rFonts w:ascii="Calibri"/>
                          <w:spacing w:val="-6"/>
                          <w:sz w:val="20"/>
                        </w:rPr>
                        <w:t> </w:t>
                      </w:r>
                      <w:r>
                        <w:rPr>
                          <w:rFonts w:ascii="Calibri"/>
                          <w:spacing w:val="-1"/>
                          <w:sz w:val="20"/>
                        </w:rPr>
                        <w:t>entry</w:t>
                      </w:r>
                      <w:r>
                        <w:rPr>
                          <w:rFonts w:ascii="Calibri"/>
                          <w:spacing w:val="-5"/>
                          <w:sz w:val="20"/>
                        </w:rPr>
                        <w:t> </w:t>
                      </w:r>
                      <w:r>
                        <w:rPr>
                          <w:rFonts w:ascii="Calibri"/>
                          <w:sz w:val="20"/>
                        </w:rPr>
                        <w:t>of</w:t>
                      </w:r>
                      <w:r>
                        <w:rPr>
                          <w:rFonts w:ascii="Calibri"/>
                          <w:spacing w:val="-6"/>
                          <w:sz w:val="20"/>
                        </w:rPr>
                        <w:t> </w:t>
                      </w:r>
                      <w:r>
                        <w:rPr>
                          <w:rFonts w:ascii="Calibri"/>
                          <w:spacing w:val="-1"/>
                          <w:sz w:val="20"/>
                        </w:rPr>
                        <w:t>exotic</w:t>
                      </w:r>
                      <w:r>
                        <w:rPr>
                          <w:rFonts w:ascii="Calibri"/>
                          <w:spacing w:val="-6"/>
                          <w:sz w:val="20"/>
                        </w:rPr>
                        <w:t> </w:t>
                      </w:r>
                      <w:r>
                        <w:rPr>
                          <w:rFonts w:ascii="Calibri"/>
                          <w:sz w:val="20"/>
                        </w:rPr>
                        <w:t>pests,</w:t>
                      </w:r>
                      <w:r>
                        <w:rPr>
                          <w:rFonts w:ascii="Calibri"/>
                          <w:spacing w:val="-5"/>
                          <w:sz w:val="20"/>
                        </w:rPr>
                        <w:t> </w:t>
                      </w:r>
                      <w:r>
                        <w:rPr>
                          <w:rFonts w:ascii="Calibri"/>
                          <w:spacing w:val="-1"/>
                          <w:sz w:val="20"/>
                        </w:rPr>
                        <w:t>weeds</w:t>
                      </w:r>
                      <w:r>
                        <w:rPr>
                          <w:rFonts w:ascii="Calibri"/>
                          <w:spacing w:val="-4"/>
                          <w:sz w:val="20"/>
                        </w:rPr>
                        <w:t> </w:t>
                      </w:r>
                      <w:r>
                        <w:rPr>
                          <w:rFonts w:ascii="Calibri"/>
                          <w:sz w:val="20"/>
                        </w:rPr>
                        <w:t>and</w:t>
                      </w:r>
                      <w:r>
                        <w:rPr>
                          <w:rFonts w:ascii="Calibri"/>
                          <w:spacing w:val="-5"/>
                          <w:sz w:val="20"/>
                        </w:rPr>
                        <w:t> </w:t>
                      </w:r>
                      <w:r>
                        <w:rPr>
                          <w:rFonts w:ascii="Calibri"/>
                          <w:sz w:val="20"/>
                        </w:rPr>
                        <w:t>disease</w:t>
                      </w:r>
                      <w:r>
                        <w:rPr>
                          <w:rFonts w:ascii="Calibri"/>
                          <w:spacing w:val="-6"/>
                          <w:sz w:val="20"/>
                        </w:rPr>
                        <w:t> </w:t>
                      </w:r>
                      <w:r>
                        <w:rPr>
                          <w:rFonts w:ascii="Calibri"/>
                          <w:sz w:val="20"/>
                        </w:rPr>
                        <w:t>across</w:t>
                      </w:r>
                      <w:r>
                        <w:rPr>
                          <w:rFonts w:ascii="Calibri"/>
                          <w:spacing w:val="-7"/>
                          <w:sz w:val="20"/>
                        </w:rPr>
                        <w:t> </w:t>
                      </w:r>
                      <w:r>
                        <w:rPr>
                          <w:rFonts w:ascii="Calibri"/>
                          <w:spacing w:val="-1"/>
                          <w:sz w:val="20"/>
                        </w:rPr>
                        <w:t>passenger</w:t>
                      </w:r>
                      <w:r>
                        <w:rPr>
                          <w:rFonts w:ascii="Calibri"/>
                          <w:spacing w:val="-5"/>
                          <w:sz w:val="20"/>
                        </w:rPr>
                        <w:t> </w:t>
                      </w:r>
                      <w:r>
                        <w:rPr>
                          <w:rFonts w:ascii="Calibri"/>
                          <w:sz w:val="20"/>
                        </w:rPr>
                        <w:t>and</w:t>
                      </w:r>
                      <w:r>
                        <w:rPr>
                          <w:rFonts w:ascii="Calibri"/>
                          <w:spacing w:val="-4"/>
                          <w:sz w:val="20"/>
                        </w:rPr>
                        <w:t> </w:t>
                      </w:r>
                      <w:r>
                        <w:rPr>
                          <w:rFonts w:ascii="Calibri"/>
                          <w:spacing w:val="-1"/>
                          <w:sz w:val="20"/>
                        </w:rPr>
                        <w:t>cargo</w:t>
                      </w:r>
                      <w:r>
                        <w:rPr>
                          <w:rFonts w:ascii="Calibri"/>
                          <w:spacing w:val="73"/>
                          <w:w w:val="99"/>
                          <w:sz w:val="20"/>
                        </w:rPr>
                        <w:t> </w:t>
                      </w:r>
                      <w:r>
                        <w:rPr>
                          <w:rFonts w:ascii="Calibri"/>
                          <w:sz w:val="20"/>
                        </w:rPr>
                        <w:t>pathways,</w:t>
                      </w:r>
                      <w:r>
                        <w:rPr>
                          <w:rFonts w:ascii="Calibri"/>
                          <w:spacing w:val="-6"/>
                          <w:sz w:val="20"/>
                        </w:rPr>
                        <w:t> </w:t>
                      </w:r>
                      <w:r>
                        <w:rPr>
                          <w:rFonts w:ascii="Calibri"/>
                          <w:spacing w:val="-1"/>
                          <w:sz w:val="20"/>
                        </w:rPr>
                        <w:t>monitoring</w:t>
                      </w:r>
                      <w:r>
                        <w:rPr>
                          <w:rFonts w:ascii="Calibri"/>
                          <w:spacing w:val="-6"/>
                          <w:sz w:val="20"/>
                        </w:rPr>
                        <w:t> </w:t>
                      </w:r>
                      <w:r>
                        <w:rPr>
                          <w:rFonts w:ascii="Calibri"/>
                          <w:sz w:val="20"/>
                        </w:rPr>
                        <w:t>of</w:t>
                      </w:r>
                      <w:r>
                        <w:rPr>
                          <w:rFonts w:ascii="Calibri"/>
                          <w:spacing w:val="-7"/>
                          <w:sz w:val="20"/>
                        </w:rPr>
                        <w:t> </w:t>
                      </w:r>
                      <w:r>
                        <w:rPr>
                          <w:rFonts w:ascii="Calibri"/>
                          <w:spacing w:val="-1"/>
                          <w:sz w:val="20"/>
                        </w:rPr>
                        <w:t>animal</w:t>
                      </w:r>
                      <w:r>
                        <w:rPr>
                          <w:rFonts w:ascii="Calibri"/>
                          <w:spacing w:val="-6"/>
                          <w:sz w:val="20"/>
                        </w:rPr>
                        <w:t> </w:t>
                      </w:r>
                      <w:r>
                        <w:rPr>
                          <w:rFonts w:ascii="Calibri"/>
                          <w:spacing w:val="-1"/>
                          <w:sz w:val="20"/>
                        </w:rPr>
                        <w:t>welfare</w:t>
                      </w:r>
                      <w:r>
                        <w:rPr>
                          <w:rFonts w:ascii="Calibri"/>
                          <w:spacing w:val="-7"/>
                          <w:sz w:val="20"/>
                        </w:rPr>
                        <w:t> </w:t>
                      </w:r>
                      <w:r>
                        <w:rPr>
                          <w:rFonts w:ascii="Calibri"/>
                          <w:sz w:val="20"/>
                        </w:rPr>
                        <w:t>issues</w:t>
                      </w:r>
                      <w:r>
                        <w:rPr>
                          <w:rFonts w:ascii="Calibri"/>
                          <w:spacing w:val="-5"/>
                          <w:sz w:val="20"/>
                        </w:rPr>
                        <w:t> </w:t>
                      </w:r>
                      <w:r>
                        <w:rPr>
                          <w:rFonts w:ascii="Calibri"/>
                          <w:sz w:val="20"/>
                        </w:rPr>
                        <w:t>and</w:t>
                      </w:r>
                      <w:r>
                        <w:rPr>
                          <w:rFonts w:ascii="Calibri"/>
                          <w:spacing w:val="-5"/>
                          <w:sz w:val="20"/>
                        </w:rPr>
                        <w:t> </w:t>
                      </w:r>
                      <w:r>
                        <w:rPr>
                          <w:rFonts w:ascii="Calibri"/>
                          <w:spacing w:val="-1"/>
                          <w:sz w:val="20"/>
                        </w:rPr>
                        <w:t>monitoring</w:t>
                      </w:r>
                      <w:r>
                        <w:rPr>
                          <w:rFonts w:ascii="Calibri"/>
                          <w:spacing w:val="-6"/>
                          <w:sz w:val="20"/>
                        </w:rPr>
                        <w:t> </w:t>
                      </w:r>
                      <w:r>
                        <w:rPr>
                          <w:rFonts w:ascii="Calibri"/>
                          <w:spacing w:val="-1"/>
                          <w:sz w:val="20"/>
                        </w:rPr>
                        <w:t>for</w:t>
                      </w:r>
                      <w:r>
                        <w:rPr>
                          <w:rFonts w:ascii="Calibri"/>
                          <w:spacing w:val="-6"/>
                          <w:sz w:val="20"/>
                        </w:rPr>
                        <w:t> </w:t>
                      </w:r>
                      <w:r>
                        <w:rPr>
                          <w:rFonts w:ascii="Calibri"/>
                          <w:spacing w:val="-1"/>
                          <w:sz w:val="20"/>
                        </w:rPr>
                        <w:t>microbiological</w:t>
                      </w:r>
                      <w:r>
                        <w:rPr>
                          <w:rFonts w:ascii="Calibri"/>
                          <w:spacing w:val="-6"/>
                          <w:sz w:val="20"/>
                        </w:rPr>
                        <w:t> </w:t>
                      </w:r>
                      <w:r>
                        <w:rPr>
                          <w:rFonts w:ascii="Calibri"/>
                          <w:sz w:val="20"/>
                        </w:rPr>
                        <w:t>or</w:t>
                      </w:r>
                      <w:r>
                        <w:rPr>
                          <w:rFonts w:ascii="Calibri"/>
                          <w:spacing w:val="-6"/>
                          <w:sz w:val="20"/>
                        </w:rPr>
                        <w:t> </w:t>
                      </w:r>
                      <w:r>
                        <w:rPr>
                          <w:rFonts w:ascii="Calibri"/>
                          <w:spacing w:val="-1"/>
                          <w:sz w:val="20"/>
                        </w:rPr>
                        <w:t>chemical</w:t>
                      </w:r>
                      <w:r>
                        <w:rPr>
                          <w:rFonts w:ascii="Calibri"/>
                          <w:spacing w:val="-6"/>
                          <w:sz w:val="20"/>
                        </w:rPr>
                        <w:t> </w:t>
                      </w:r>
                      <w:r>
                        <w:rPr>
                          <w:rFonts w:ascii="Calibri"/>
                          <w:sz w:val="20"/>
                        </w:rPr>
                        <w:t>hazards</w:t>
                      </w:r>
                      <w:r>
                        <w:rPr>
                          <w:rFonts w:ascii="Calibri"/>
                          <w:spacing w:val="-5"/>
                          <w:sz w:val="20"/>
                        </w:rPr>
                        <w:t> </w:t>
                      </w:r>
                      <w:r>
                        <w:rPr>
                          <w:rFonts w:ascii="Calibri"/>
                          <w:spacing w:val="-1"/>
                          <w:sz w:val="20"/>
                        </w:rPr>
                        <w:t>in</w:t>
                      </w:r>
                      <w:r>
                        <w:rPr>
                          <w:rFonts w:ascii="Calibri"/>
                          <w:spacing w:val="-5"/>
                          <w:sz w:val="20"/>
                        </w:rPr>
                        <w:t> </w:t>
                      </w:r>
                      <w:r>
                        <w:rPr>
                          <w:rFonts w:ascii="Calibri"/>
                          <w:spacing w:val="-1"/>
                          <w:sz w:val="20"/>
                        </w:rPr>
                        <w:t>food.</w:t>
                      </w:r>
                      <w:r>
                        <w:rPr>
                          <w:rFonts w:ascii="Calibri"/>
                          <w:sz w:val="20"/>
                        </w:rPr>
                      </w:r>
                    </w:p>
                  </w:txbxContent>
                </v:textbox>
                <w10:wrap type="none"/>
              </v:shape>
            </v:group>
          </v:group>
        </w:pict>
      </w:r>
      <w:r>
        <w:rPr>
          <w:rFonts w:ascii="Calibri" w:hAnsi="Calibri" w:cs="Calibri" w:eastAsia="Calibri"/>
          <w:sz w:val="20"/>
          <w:szCs w:val="20"/>
        </w:rPr>
      </w:r>
    </w:p>
    <w:p>
      <w:pPr>
        <w:spacing w:line="240" w:lineRule="auto" w:before="9"/>
        <w:rPr>
          <w:rFonts w:ascii="Calibri" w:hAnsi="Calibri" w:cs="Calibri" w:eastAsia="Calibri"/>
          <w:b/>
          <w:bCs/>
          <w:sz w:val="5"/>
          <w:szCs w:val="5"/>
        </w:rPr>
      </w:pPr>
    </w:p>
    <w:p>
      <w:pPr>
        <w:pStyle w:val="Heading5"/>
        <w:spacing w:line="240" w:lineRule="auto" w:before="51"/>
        <w:ind w:left="358" w:right="0"/>
        <w:jc w:val="left"/>
        <w:rPr>
          <w:b w:val="0"/>
          <w:bCs w:val="0"/>
        </w:rPr>
      </w:pPr>
      <w:bookmarkStart w:name="_bookmark63" w:id="153"/>
      <w:bookmarkEnd w:id="153"/>
      <w:r>
        <w:rPr>
          <w:b w:val="0"/>
        </w:rPr>
      </w:r>
      <w:r>
        <w:rPr/>
        <w:t>Box</w:t>
      </w:r>
      <w:r>
        <w:rPr>
          <w:spacing w:val="-5"/>
        </w:rPr>
        <w:t> </w:t>
      </w:r>
      <w:r>
        <w:rPr/>
        <w:t>A3</w:t>
      </w:r>
      <w:r>
        <w:rPr>
          <w:spacing w:val="-6"/>
        </w:rPr>
        <w:t> </w:t>
      </w:r>
      <w:r>
        <w:rPr>
          <w:spacing w:val="-1"/>
        </w:rPr>
        <w:t>Incident</w:t>
      </w:r>
      <w:r>
        <w:rPr>
          <w:spacing w:val="-5"/>
        </w:rPr>
        <w:t> </w:t>
      </w:r>
      <w:r>
        <w:rPr>
          <w:spacing w:val="-1"/>
        </w:rPr>
        <w:t>management</w:t>
      </w:r>
      <w:r>
        <w:rPr>
          <w:spacing w:val="-5"/>
        </w:rPr>
        <w:t> </w:t>
      </w:r>
      <w:r>
        <w:rPr>
          <w:spacing w:val="-1"/>
        </w:rPr>
        <w:t>activities</w:t>
      </w:r>
      <w:r>
        <w:rPr>
          <w:spacing w:val="-4"/>
        </w:rPr>
        <w:t> </w:t>
      </w:r>
      <w:r>
        <w:rPr>
          <w:spacing w:val="-1"/>
        </w:rPr>
        <w:t>(charge)</w:t>
      </w:r>
      <w:r>
        <w:rPr>
          <w:b w:val="0"/>
        </w:rPr>
      </w:r>
    </w:p>
    <w:p>
      <w:pPr>
        <w:spacing w:line="240" w:lineRule="auto" w:before="6"/>
        <w:rPr>
          <w:rFonts w:ascii="Calibri" w:hAnsi="Calibri" w:cs="Calibri" w:eastAsia="Calibri"/>
          <w:b/>
          <w:bCs/>
          <w:sz w:val="10"/>
          <w:szCs w:val="10"/>
        </w:rPr>
      </w:pPr>
    </w:p>
    <w:p>
      <w:pPr>
        <w:spacing w:line="200" w:lineRule="atLeast"/>
        <w:ind w:left="125" w:right="0" w:firstLine="0"/>
        <w:rPr>
          <w:rFonts w:ascii="Calibri" w:hAnsi="Calibri" w:cs="Calibri" w:eastAsia="Calibri"/>
          <w:sz w:val="20"/>
          <w:szCs w:val="20"/>
        </w:rPr>
      </w:pPr>
      <w:r>
        <w:rPr>
          <w:rFonts w:ascii="Calibri" w:hAnsi="Calibri" w:cs="Calibri" w:eastAsia="Calibri"/>
          <w:sz w:val="20"/>
          <w:szCs w:val="20"/>
        </w:rPr>
        <w:pict>
          <v:shape style="width:476.8pt;height:241.35pt;mso-position-horizontal-relative:char;mso-position-vertical-relative:line" type="#_x0000_t202" filled="false" stroked="true" strokeweight=".570pt" strokecolor="#000000">
            <v:textbox inset="0,0,0,0">
              <w:txbxContent>
                <w:p>
                  <w:pPr>
                    <w:spacing w:line="240" w:lineRule="auto" w:before="2"/>
                    <w:rPr>
                      <w:rFonts w:ascii="Calibri" w:hAnsi="Calibri" w:cs="Calibri" w:eastAsia="Calibri"/>
                      <w:b/>
                      <w:bCs/>
                      <w:sz w:val="16"/>
                      <w:szCs w:val="16"/>
                    </w:rPr>
                  </w:pPr>
                </w:p>
                <w:p>
                  <w:pPr>
                    <w:spacing w:before="0"/>
                    <w:ind w:left="227" w:right="0" w:firstLine="0"/>
                    <w:jc w:val="left"/>
                    <w:rPr>
                      <w:rFonts w:ascii="Calibri" w:hAnsi="Calibri" w:cs="Calibri" w:eastAsia="Calibri"/>
                      <w:sz w:val="20"/>
                      <w:szCs w:val="20"/>
                    </w:rPr>
                  </w:pPr>
                  <w:r>
                    <w:rPr>
                      <w:rFonts w:ascii="Calibri"/>
                      <w:b/>
                      <w:spacing w:val="-1"/>
                      <w:sz w:val="20"/>
                    </w:rPr>
                    <w:t>Incident</w:t>
                  </w:r>
                  <w:r>
                    <w:rPr>
                      <w:rFonts w:ascii="Calibri"/>
                      <w:b/>
                      <w:spacing w:val="-17"/>
                      <w:sz w:val="20"/>
                    </w:rPr>
                    <w:t> </w:t>
                  </w:r>
                  <w:r>
                    <w:rPr>
                      <w:rFonts w:ascii="Calibri"/>
                      <w:b/>
                      <w:sz w:val="20"/>
                    </w:rPr>
                    <w:t>management</w:t>
                  </w:r>
                  <w:r>
                    <w:rPr>
                      <w:rFonts w:ascii="Calibri"/>
                      <w:sz w:val="20"/>
                    </w:rPr>
                  </w:r>
                </w:p>
                <w:p>
                  <w:pPr>
                    <w:spacing w:line="276" w:lineRule="auto" w:before="120"/>
                    <w:ind w:left="227" w:right="423" w:firstLine="0"/>
                    <w:jc w:val="left"/>
                    <w:rPr>
                      <w:rFonts w:ascii="Calibri" w:hAnsi="Calibri" w:cs="Calibri" w:eastAsia="Calibri"/>
                      <w:sz w:val="20"/>
                      <w:szCs w:val="20"/>
                    </w:rPr>
                  </w:pPr>
                  <w:r>
                    <w:rPr>
                      <w:rFonts w:ascii="Calibri" w:hAnsi="Calibri" w:cs="Calibri" w:eastAsia="Calibri"/>
                      <w:sz w:val="20"/>
                      <w:szCs w:val="20"/>
                    </w:rPr>
                    <w:t>Includes</w:t>
                  </w:r>
                  <w:r>
                    <w:rPr>
                      <w:rFonts w:ascii="Calibri" w:hAnsi="Calibri" w:cs="Calibri" w:eastAsia="Calibri"/>
                      <w:spacing w:val="-6"/>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department’s</w:t>
                  </w:r>
                  <w:r>
                    <w:rPr>
                      <w:rFonts w:ascii="Calibri" w:hAnsi="Calibri" w:cs="Calibri" w:eastAsia="Calibri"/>
                      <w:spacing w:val="-5"/>
                      <w:sz w:val="20"/>
                      <w:szCs w:val="20"/>
                    </w:rPr>
                    <w:t> </w:t>
                  </w:r>
                  <w:r>
                    <w:rPr>
                      <w:rFonts w:ascii="Calibri" w:hAnsi="Calibri" w:cs="Calibri" w:eastAsia="Calibri"/>
                      <w:spacing w:val="-1"/>
                      <w:sz w:val="20"/>
                      <w:szCs w:val="20"/>
                    </w:rPr>
                    <w:t>effort</w:t>
                  </w:r>
                  <w:r>
                    <w:rPr>
                      <w:rFonts w:ascii="Calibri" w:hAnsi="Calibri" w:cs="Calibri" w:eastAsia="Calibri"/>
                      <w:spacing w:val="-7"/>
                      <w:sz w:val="20"/>
                      <w:szCs w:val="20"/>
                    </w:rPr>
                    <w:t> </w:t>
                  </w:r>
                  <w:r>
                    <w:rPr>
                      <w:rFonts w:ascii="Calibri" w:hAnsi="Calibri" w:cs="Calibri" w:eastAsia="Calibri"/>
                      <w:spacing w:val="-1"/>
                      <w:sz w:val="20"/>
                      <w:szCs w:val="20"/>
                    </w:rPr>
                    <w:t>in</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coordination</w:t>
                  </w:r>
                  <w:r>
                    <w:rPr>
                      <w:rFonts w:ascii="Calibri" w:hAnsi="Calibri" w:cs="Calibri" w:eastAsia="Calibri"/>
                      <w:spacing w:val="-6"/>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management</w:t>
                  </w:r>
                  <w:r>
                    <w:rPr>
                      <w:rFonts w:ascii="Calibri" w:hAnsi="Calibri" w:cs="Calibri" w:eastAsia="Calibri"/>
                      <w:spacing w:val="-6"/>
                      <w:sz w:val="20"/>
                      <w:szCs w:val="20"/>
                    </w:rPr>
                    <w:t> </w:t>
                  </w:r>
                  <w:r>
                    <w:rPr>
                      <w:rFonts w:ascii="Calibri" w:hAnsi="Calibri" w:cs="Calibri" w:eastAsia="Calibri"/>
                      <w:sz w:val="20"/>
                      <w:szCs w:val="20"/>
                    </w:rPr>
                    <w:t>of</w:t>
                  </w:r>
                  <w:r>
                    <w:rPr>
                      <w:rFonts w:ascii="Calibri" w:hAnsi="Calibri" w:cs="Calibri" w:eastAsia="Calibri"/>
                      <w:spacing w:val="-7"/>
                      <w:sz w:val="20"/>
                      <w:szCs w:val="20"/>
                    </w:rPr>
                    <w:t> </w:t>
                  </w:r>
                  <w:r>
                    <w:rPr>
                      <w:rFonts w:ascii="Calibri" w:hAnsi="Calibri" w:cs="Calibri" w:eastAsia="Calibri"/>
                      <w:sz w:val="20"/>
                      <w:szCs w:val="20"/>
                    </w:rPr>
                    <w:t>any</w:t>
                  </w:r>
                  <w:r>
                    <w:rPr>
                      <w:rFonts w:ascii="Calibri" w:hAnsi="Calibri" w:cs="Calibri" w:eastAsia="Calibri"/>
                      <w:spacing w:val="-6"/>
                      <w:sz w:val="20"/>
                      <w:szCs w:val="20"/>
                    </w:rPr>
                    <w:t> </w:t>
                  </w:r>
                  <w:r>
                    <w:rPr>
                      <w:rFonts w:ascii="Calibri" w:hAnsi="Calibri" w:cs="Calibri" w:eastAsia="Calibri"/>
                      <w:spacing w:val="-1"/>
                      <w:sz w:val="20"/>
                      <w:szCs w:val="20"/>
                    </w:rPr>
                    <w:t>incident</w:t>
                  </w:r>
                  <w:r>
                    <w:rPr>
                      <w:rFonts w:ascii="Calibri" w:hAnsi="Calibri" w:cs="Calibri" w:eastAsia="Calibri"/>
                      <w:spacing w:val="-6"/>
                      <w:sz w:val="20"/>
                      <w:szCs w:val="20"/>
                    </w:rPr>
                    <w:t> </w:t>
                  </w:r>
                  <w:r>
                    <w:rPr>
                      <w:rFonts w:ascii="Calibri" w:hAnsi="Calibri" w:cs="Calibri" w:eastAsia="Calibri"/>
                      <w:sz w:val="20"/>
                      <w:szCs w:val="20"/>
                    </w:rPr>
                    <w:t>including</w:t>
                  </w:r>
                  <w:r>
                    <w:rPr>
                      <w:rFonts w:ascii="Calibri" w:hAnsi="Calibri" w:cs="Calibri" w:eastAsia="Calibri"/>
                      <w:spacing w:val="-6"/>
                      <w:sz w:val="20"/>
                      <w:szCs w:val="20"/>
                    </w:rPr>
                    <w:t> </w:t>
                  </w:r>
                  <w:r>
                    <w:rPr>
                      <w:rFonts w:ascii="Calibri" w:hAnsi="Calibri" w:cs="Calibri" w:eastAsia="Calibri"/>
                      <w:sz w:val="20"/>
                      <w:szCs w:val="20"/>
                    </w:rPr>
                    <w:t>post-border</w:t>
                  </w:r>
                  <w:r>
                    <w:rPr>
                      <w:rFonts w:ascii="Calibri" w:hAnsi="Calibri" w:cs="Calibri" w:eastAsia="Calibri"/>
                      <w:spacing w:val="81"/>
                      <w:w w:val="99"/>
                      <w:sz w:val="20"/>
                      <w:szCs w:val="20"/>
                    </w:rPr>
                    <w:t> </w:t>
                  </w:r>
                  <w:r>
                    <w:rPr>
                      <w:rFonts w:ascii="Calibri" w:hAnsi="Calibri" w:cs="Calibri" w:eastAsia="Calibri"/>
                      <w:spacing w:val="-1"/>
                      <w:sz w:val="20"/>
                      <w:szCs w:val="20"/>
                    </w:rPr>
                    <w:t>detections</w:t>
                  </w:r>
                  <w:r>
                    <w:rPr>
                      <w:rFonts w:ascii="Calibri" w:hAnsi="Calibri" w:cs="Calibri" w:eastAsia="Calibri"/>
                      <w:spacing w:val="-5"/>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biosecurity</w:t>
                  </w:r>
                  <w:r>
                    <w:rPr>
                      <w:rFonts w:ascii="Calibri" w:hAnsi="Calibri" w:cs="Calibri" w:eastAsia="Calibri"/>
                      <w:spacing w:val="-4"/>
                      <w:sz w:val="20"/>
                      <w:szCs w:val="20"/>
                    </w:rPr>
                    <w:t> </w:t>
                  </w:r>
                  <w:r>
                    <w:rPr>
                      <w:rFonts w:ascii="Calibri" w:hAnsi="Calibri" w:cs="Calibri" w:eastAsia="Calibri"/>
                      <w:spacing w:val="-1"/>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imported</w:t>
                  </w:r>
                  <w:r>
                    <w:rPr>
                      <w:rFonts w:ascii="Calibri" w:hAnsi="Calibri" w:cs="Calibri" w:eastAsia="Calibri"/>
                      <w:spacing w:val="-4"/>
                      <w:sz w:val="20"/>
                      <w:szCs w:val="20"/>
                    </w:rPr>
                    <w:t> </w:t>
                  </w:r>
                  <w:r>
                    <w:rPr>
                      <w:rFonts w:ascii="Calibri" w:hAnsi="Calibri" w:cs="Calibri" w:eastAsia="Calibri"/>
                      <w:spacing w:val="-1"/>
                      <w:sz w:val="20"/>
                      <w:szCs w:val="20"/>
                    </w:rPr>
                    <w:t>food</w:t>
                  </w:r>
                  <w:r>
                    <w:rPr>
                      <w:rFonts w:ascii="Calibri" w:hAnsi="Calibri" w:cs="Calibri" w:eastAsia="Calibri"/>
                      <w:spacing w:val="-5"/>
                      <w:sz w:val="20"/>
                      <w:szCs w:val="20"/>
                    </w:rPr>
                    <w:t> </w:t>
                  </w:r>
                  <w:r>
                    <w:rPr>
                      <w:rFonts w:ascii="Calibri" w:hAnsi="Calibri" w:cs="Calibri" w:eastAsia="Calibri"/>
                      <w:spacing w:val="-1"/>
                      <w:sz w:val="20"/>
                      <w:szCs w:val="20"/>
                    </w:rPr>
                    <w:t>incidents.</w:t>
                  </w:r>
                  <w:r>
                    <w:rPr>
                      <w:rFonts w:ascii="Calibri" w:hAnsi="Calibri" w:cs="Calibri" w:eastAsia="Calibri"/>
                      <w:spacing w:val="-5"/>
                      <w:sz w:val="20"/>
                      <w:szCs w:val="20"/>
                    </w:rPr>
                    <w:t> </w:t>
                  </w:r>
                  <w:r>
                    <w:rPr>
                      <w:rFonts w:ascii="Calibri" w:hAnsi="Calibri" w:cs="Calibri" w:eastAsia="Calibri"/>
                      <w:spacing w:val="-1"/>
                      <w:sz w:val="20"/>
                      <w:szCs w:val="20"/>
                    </w:rPr>
                    <w:t>This</w:t>
                  </w:r>
                  <w:r>
                    <w:rPr>
                      <w:rFonts w:ascii="Calibri" w:hAnsi="Calibri" w:cs="Calibri" w:eastAsia="Calibri"/>
                      <w:spacing w:val="-4"/>
                      <w:sz w:val="20"/>
                      <w:szCs w:val="20"/>
                    </w:rPr>
                    <w:t> </w:t>
                  </w:r>
                  <w:r>
                    <w:rPr>
                      <w:rFonts w:ascii="Calibri" w:hAnsi="Calibri" w:cs="Calibri" w:eastAsia="Calibri"/>
                      <w:spacing w:val="-1"/>
                      <w:sz w:val="20"/>
                      <w:szCs w:val="20"/>
                    </w:rPr>
                    <w:t>includes</w:t>
                  </w:r>
                  <w:r>
                    <w:rPr>
                      <w:rFonts w:ascii="Calibri" w:hAnsi="Calibri" w:cs="Calibri" w:eastAsia="Calibri"/>
                      <w:spacing w:val="-5"/>
                      <w:sz w:val="20"/>
                      <w:szCs w:val="20"/>
                    </w:rPr>
                    <w:t> </w:t>
                  </w:r>
                  <w:r>
                    <w:rPr>
                      <w:rFonts w:ascii="Calibri" w:hAnsi="Calibri" w:cs="Calibri" w:eastAsia="Calibri"/>
                      <w:spacing w:val="-1"/>
                      <w:sz w:val="20"/>
                      <w:szCs w:val="20"/>
                    </w:rPr>
                    <w:t>all</w:t>
                  </w:r>
                  <w:r>
                    <w:rPr>
                      <w:rFonts w:ascii="Calibri" w:hAnsi="Calibri" w:cs="Calibri" w:eastAsia="Calibri"/>
                      <w:spacing w:val="-5"/>
                      <w:sz w:val="20"/>
                      <w:szCs w:val="20"/>
                    </w:rPr>
                    <w:t> </w:t>
                  </w:r>
                  <w:r>
                    <w:rPr>
                      <w:rFonts w:ascii="Calibri" w:hAnsi="Calibri" w:cs="Calibri" w:eastAsia="Calibri"/>
                      <w:spacing w:val="-1"/>
                      <w:sz w:val="20"/>
                      <w:szCs w:val="20"/>
                    </w:rPr>
                    <w:t>associated</w:t>
                  </w:r>
                  <w:r>
                    <w:rPr>
                      <w:rFonts w:ascii="Calibri" w:hAnsi="Calibri" w:cs="Calibri" w:eastAsia="Calibri"/>
                      <w:spacing w:val="-5"/>
                      <w:sz w:val="20"/>
                      <w:szCs w:val="20"/>
                    </w:rPr>
                    <w:t> </w:t>
                  </w:r>
                  <w:r>
                    <w:rPr>
                      <w:rFonts w:ascii="Calibri" w:hAnsi="Calibri" w:cs="Calibri" w:eastAsia="Calibri"/>
                      <w:sz w:val="20"/>
                      <w:szCs w:val="20"/>
                    </w:rPr>
                    <w:t>pre</w:t>
                  </w:r>
                  <w:r>
                    <w:rPr>
                      <w:rFonts w:ascii="Calibri" w:hAnsi="Calibri" w:cs="Calibri" w:eastAsia="Calibri"/>
                      <w:spacing w:val="-6"/>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z w:val="20"/>
                      <w:szCs w:val="20"/>
                    </w:rPr>
                    <w:t>post</w:t>
                  </w:r>
                  <w:r>
                    <w:rPr>
                      <w:rFonts w:ascii="Calibri" w:hAnsi="Calibri" w:cs="Calibri" w:eastAsia="Calibri"/>
                      <w:spacing w:val="-7"/>
                      <w:sz w:val="20"/>
                      <w:szCs w:val="20"/>
                    </w:rPr>
                    <w:t> </w:t>
                  </w:r>
                  <w:r>
                    <w:rPr>
                      <w:rFonts w:ascii="Calibri" w:hAnsi="Calibri" w:cs="Calibri" w:eastAsia="Calibri"/>
                      <w:spacing w:val="-1"/>
                      <w:sz w:val="20"/>
                      <w:szCs w:val="20"/>
                    </w:rPr>
                    <w:t>work,</w:t>
                  </w:r>
                  <w:r>
                    <w:rPr>
                      <w:rFonts w:ascii="Calibri" w:hAnsi="Calibri" w:cs="Calibri" w:eastAsia="Calibri"/>
                      <w:spacing w:val="-4"/>
                      <w:sz w:val="20"/>
                      <w:szCs w:val="20"/>
                    </w:rPr>
                    <w:t> </w:t>
                  </w:r>
                  <w:r>
                    <w:rPr>
                      <w:rFonts w:ascii="Calibri" w:hAnsi="Calibri" w:cs="Calibri" w:eastAsia="Calibri"/>
                      <w:sz w:val="20"/>
                      <w:szCs w:val="20"/>
                    </w:rPr>
                    <w:t>travel</w:t>
                  </w:r>
                  <w:r>
                    <w:rPr>
                      <w:rFonts w:ascii="Calibri" w:hAnsi="Calibri" w:cs="Calibri" w:eastAsia="Calibri"/>
                      <w:spacing w:val="115"/>
                      <w:w w:val="99"/>
                      <w:sz w:val="20"/>
                      <w:szCs w:val="20"/>
                    </w:rPr>
                    <w:t> </w:t>
                  </w:r>
                  <w:r>
                    <w:rPr>
                      <w:rFonts w:ascii="Calibri" w:hAnsi="Calibri" w:cs="Calibri" w:eastAsia="Calibri"/>
                      <w:sz w:val="20"/>
                      <w:szCs w:val="20"/>
                    </w:rPr>
                    <w:t>and</w:t>
                  </w:r>
                  <w:r>
                    <w:rPr>
                      <w:rFonts w:ascii="Calibri" w:hAnsi="Calibri" w:cs="Calibri" w:eastAsia="Calibri"/>
                      <w:spacing w:val="-5"/>
                      <w:sz w:val="20"/>
                      <w:szCs w:val="20"/>
                    </w:rPr>
                    <w:t> </w:t>
                  </w:r>
                  <w:r>
                    <w:rPr>
                      <w:rFonts w:ascii="Calibri" w:hAnsi="Calibri" w:cs="Calibri" w:eastAsia="Calibri"/>
                      <w:spacing w:val="-1"/>
                      <w:sz w:val="20"/>
                      <w:szCs w:val="20"/>
                    </w:rPr>
                    <w:t>client</w:t>
                  </w:r>
                  <w:r>
                    <w:rPr>
                      <w:rFonts w:ascii="Calibri" w:hAnsi="Calibri" w:cs="Calibri" w:eastAsia="Calibri"/>
                      <w:spacing w:val="-4"/>
                      <w:sz w:val="20"/>
                      <w:szCs w:val="20"/>
                    </w:rPr>
                    <w:t> </w:t>
                  </w:r>
                  <w:r>
                    <w:rPr>
                      <w:rFonts w:ascii="Calibri" w:hAnsi="Calibri" w:cs="Calibri" w:eastAsia="Calibri"/>
                      <w:spacing w:val="-1"/>
                      <w:sz w:val="20"/>
                      <w:szCs w:val="20"/>
                    </w:rPr>
                    <w:t>assistance</w:t>
                  </w:r>
                  <w:r>
                    <w:rPr>
                      <w:rFonts w:ascii="Calibri" w:hAnsi="Calibri" w:cs="Calibri" w:eastAsia="Calibri"/>
                      <w:spacing w:val="-6"/>
                      <w:sz w:val="20"/>
                      <w:szCs w:val="20"/>
                    </w:rPr>
                    <w:t> </w:t>
                  </w:r>
                  <w:r>
                    <w:rPr>
                      <w:rFonts w:ascii="Calibri" w:hAnsi="Calibri" w:cs="Calibri" w:eastAsia="Calibri"/>
                      <w:spacing w:val="-1"/>
                      <w:sz w:val="20"/>
                      <w:szCs w:val="20"/>
                    </w:rPr>
                    <w:t>in</w:t>
                  </w:r>
                  <w:r>
                    <w:rPr>
                      <w:rFonts w:ascii="Calibri" w:hAnsi="Calibri" w:cs="Calibri" w:eastAsia="Calibri"/>
                      <w:spacing w:val="-5"/>
                      <w:sz w:val="20"/>
                      <w:szCs w:val="20"/>
                    </w:rPr>
                    <w:t> </w:t>
                  </w:r>
                  <w:r>
                    <w:rPr>
                      <w:rFonts w:ascii="Calibri" w:hAnsi="Calibri" w:cs="Calibri" w:eastAsia="Calibri"/>
                      <w:spacing w:val="-1"/>
                      <w:sz w:val="20"/>
                      <w:szCs w:val="20"/>
                    </w:rPr>
                    <w:t>relation</w:t>
                  </w:r>
                  <w:r>
                    <w:rPr>
                      <w:rFonts w:ascii="Calibri" w:hAnsi="Calibri" w:cs="Calibri" w:eastAsia="Calibri"/>
                      <w:spacing w:val="-4"/>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z w:val="20"/>
                      <w:szCs w:val="20"/>
                    </w:rPr>
                    <w:t>an</w:t>
                  </w:r>
                  <w:r>
                    <w:rPr>
                      <w:rFonts w:ascii="Calibri" w:hAnsi="Calibri" w:cs="Calibri" w:eastAsia="Calibri"/>
                      <w:spacing w:val="-5"/>
                      <w:sz w:val="20"/>
                      <w:szCs w:val="20"/>
                    </w:rPr>
                    <w:t> </w:t>
                  </w:r>
                  <w:r>
                    <w:rPr>
                      <w:rFonts w:ascii="Calibri" w:hAnsi="Calibri" w:cs="Calibri" w:eastAsia="Calibri"/>
                      <w:spacing w:val="-1"/>
                      <w:sz w:val="20"/>
                      <w:szCs w:val="20"/>
                    </w:rPr>
                    <w:t>incident.</w:t>
                  </w:r>
                  <w:r>
                    <w:rPr>
                      <w:rFonts w:ascii="Calibri" w:hAnsi="Calibri" w:cs="Calibri" w:eastAsia="Calibri"/>
                      <w:spacing w:val="-5"/>
                      <w:sz w:val="20"/>
                      <w:szCs w:val="20"/>
                    </w:rPr>
                    <w:t> </w:t>
                  </w:r>
                  <w:r>
                    <w:rPr>
                      <w:rFonts w:ascii="Calibri" w:hAnsi="Calibri" w:cs="Calibri" w:eastAsia="Calibri"/>
                      <w:sz w:val="20"/>
                      <w:szCs w:val="20"/>
                    </w:rPr>
                    <w:t>It</w:t>
                  </w:r>
                  <w:r>
                    <w:rPr>
                      <w:rFonts w:ascii="Calibri" w:hAnsi="Calibri" w:cs="Calibri" w:eastAsia="Calibri"/>
                      <w:spacing w:val="-4"/>
                      <w:sz w:val="20"/>
                      <w:szCs w:val="20"/>
                    </w:rPr>
                    <w:t> </w:t>
                  </w:r>
                  <w:r>
                    <w:rPr>
                      <w:rFonts w:ascii="Calibri" w:hAnsi="Calibri" w:cs="Calibri" w:eastAsia="Calibri"/>
                      <w:spacing w:val="-1"/>
                      <w:sz w:val="20"/>
                      <w:szCs w:val="20"/>
                    </w:rPr>
                    <w:t>excludes</w:t>
                  </w:r>
                  <w:r>
                    <w:rPr>
                      <w:rFonts w:ascii="Calibri" w:hAnsi="Calibri" w:cs="Calibri" w:eastAsia="Calibri"/>
                      <w:spacing w:val="-5"/>
                      <w:sz w:val="20"/>
                      <w:szCs w:val="20"/>
                    </w:rPr>
                    <w:t> </w:t>
                  </w:r>
                  <w:r>
                    <w:rPr>
                      <w:rFonts w:ascii="Calibri" w:hAnsi="Calibri" w:cs="Calibri" w:eastAsia="Calibri"/>
                      <w:spacing w:val="-1"/>
                      <w:sz w:val="20"/>
                      <w:szCs w:val="20"/>
                    </w:rPr>
                    <w:t>cost-sharing</w:t>
                  </w:r>
                  <w:r>
                    <w:rPr>
                      <w:rFonts w:ascii="Calibri" w:hAnsi="Calibri" w:cs="Calibri" w:eastAsia="Calibri"/>
                      <w:spacing w:val="-6"/>
                      <w:sz w:val="20"/>
                      <w:szCs w:val="20"/>
                    </w:rPr>
                    <w:t> </w:t>
                  </w:r>
                  <w:r>
                    <w:rPr>
                      <w:rFonts w:ascii="Calibri" w:hAnsi="Calibri" w:cs="Calibri" w:eastAsia="Calibri"/>
                      <w:spacing w:val="-1"/>
                      <w:sz w:val="20"/>
                      <w:szCs w:val="20"/>
                    </w:rPr>
                    <w:t>for</w:t>
                  </w:r>
                  <w:r>
                    <w:rPr>
                      <w:rFonts w:ascii="Calibri" w:hAnsi="Calibri" w:cs="Calibri" w:eastAsia="Calibri"/>
                      <w:spacing w:val="-5"/>
                      <w:sz w:val="20"/>
                      <w:szCs w:val="20"/>
                    </w:rPr>
                    <w:t> </w:t>
                  </w:r>
                  <w:r>
                    <w:rPr>
                      <w:rFonts w:ascii="Calibri" w:hAnsi="Calibri" w:cs="Calibri" w:eastAsia="Calibri"/>
                      <w:spacing w:val="-1"/>
                      <w:sz w:val="20"/>
                      <w:szCs w:val="20"/>
                    </w:rPr>
                    <w:t>emergency</w:t>
                  </w:r>
                  <w:r>
                    <w:rPr>
                      <w:rFonts w:ascii="Calibri" w:hAnsi="Calibri" w:cs="Calibri" w:eastAsia="Calibri"/>
                      <w:spacing w:val="-5"/>
                      <w:sz w:val="20"/>
                      <w:szCs w:val="20"/>
                    </w:rPr>
                    <w:t> </w:t>
                  </w:r>
                  <w:r>
                    <w:rPr>
                      <w:rFonts w:ascii="Calibri" w:hAnsi="Calibri" w:cs="Calibri" w:eastAsia="Calibri"/>
                      <w:sz w:val="20"/>
                      <w:szCs w:val="20"/>
                    </w:rPr>
                    <w:t>responses</w:t>
                  </w:r>
                  <w:r>
                    <w:rPr>
                      <w:rFonts w:ascii="Calibri" w:hAnsi="Calibri" w:cs="Calibri" w:eastAsia="Calibri"/>
                      <w:spacing w:val="-4"/>
                      <w:sz w:val="20"/>
                      <w:szCs w:val="20"/>
                    </w:rPr>
                    <w:t> </w:t>
                  </w:r>
                  <w:r>
                    <w:rPr>
                      <w:rFonts w:ascii="Calibri" w:hAnsi="Calibri" w:cs="Calibri" w:eastAsia="Calibri"/>
                      <w:spacing w:val="-1"/>
                      <w:sz w:val="20"/>
                      <w:szCs w:val="20"/>
                    </w:rPr>
                    <w:t>under</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111"/>
                      <w:w w:val="99"/>
                      <w:sz w:val="20"/>
                      <w:szCs w:val="20"/>
                    </w:rPr>
                    <w:t> </w:t>
                  </w:r>
                  <w:r>
                    <w:rPr>
                      <w:rFonts w:ascii="Calibri" w:hAnsi="Calibri" w:cs="Calibri" w:eastAsia="Calibri"/>
                      <w:spacing w:val="-1"/>
                      <w:sz w:val="20"/>
                      <w:szCs w:val="20"/>
                    </w:rPr>
                    <w:t>formal</w:t>
                  </w:r>
                  <w:r>
                    <w:rPr>
                      <w:rFonts w:ascii="Calibri" w:hAnsi="Calibri" w:cs="Calibri" w:eastAsia="Calibri"/>
                      <w:spacing w:val="-8"/>
                      <w:sz w:val="20"/>
                      <w:szCs w:val="20"/>
                    </w:rPr>
                    <w:t> </w:t>
                  </w:r>
                  <w:r>
                    <w:rPr>
                      <w:rFonts w:ascii="Calibri" w:hAnsi="Calibri" w:cs="Calibri" w:eastAsia="Calibri"/>
                      <w:spacing w:val="-1"/>
                      <w:sz w:val="20"/>
                      <w:szCs w:val="20"/>
                    </w:rPr>
                    <w:t>national</w:t>
                  </w:r>
                  <w:r>
                    <w:rPr>
                      <w:rFonts w:ascii="Calibri" w:hAnsi="Calibri" w:cs="Calibri" w:eastAsia="Calibri"/>
                      <w:spacing w:val="-7"/>
                      <w:sz w:val="20"/>
                      <w:szCs w:val="20"/>
                    </w:rPr>
                    <w:t> </w:t>
                  </w:r>
                  <w:r>
                    <w:rPr>
                      <w:rFonts w:ascii="Calibri" w:hAnsi="Calibri" w:cs="Calibri" w:eastAsia="Calibri"/>
                      <w:sz w:val="20"/>
                      <w:szCs w:val="20"/>
                    </w:rPr>
                    <w:t>disease</w:t>
                  </w:r>
                  <w:r>
                    <w:rPr>
                      <w:rFonts w:ascii="Calibri" w:hAnsi="Calibri" w:cs="Calibri" w:eastAsia="Calibri"/>
                      <w:spacing w:val="-8"/>
                      <w:sz w:val="20"/>
                      <w:szCs w:val="20"/>
                    </w:rPr>
                    <w:t> </w:t>
                  </w:r>
                  <w:r>
                    <w:rPr>
                      <w:rFonts w:ascii="Calibri" w:hAnsi="Calibri" w:cs="Calibri" w:eastAsia="Calibri"/>
                      <w:sz w:val="20"/>
                      <w:szCs w:val="20"/>
                    </w:rPr>
                    <w:t>and</w:t>
                  </w:r>
                  <w:r>
                    <w:rPr>
                      <w:rFonts w:ascii="Calibri" w:hAnsi="Calibri" w:cs="Calibri" w:eastAsia="Calibri"/>
                      <w:spacing w:val="-7"/>
                      <w:sz w:val="20"/>
                      <w:szCs w:val="20"/>
                    </w:rPr>
                    <w:t> </w:t>
                  </w:r>
                  <w:r>
                    <w:rPr>
                      <w:rFonts w:ascii="Calibri" w:hAnsi="Calibri" w:cs="Calibri" w:eastAsia="Calibri"/>
                      <w:spacing w:val="-1"/>
                      <w:sz w:val="20"/>
                      <w:szCs w:val="20"/>
                    </w:rPr>
                    <w:t>pest</w:t>
                  </w:r>
                  <w:r>
                    <w:rPr>
                      <w:rFonts w:ascii="Calibri" w:hAnsi="Calibri" w:cs="Calibri" w:eastAsia="Calibri"/>
                      <w:spacing w:val="-6"/>
                      <w:sz w:val="20"/>
                      <w:szCs w:val="20"/>
                    </w:rPr>
                    <w:t> </w:t>
                  </w:r>
                  <w:r>
                    <w:rPr>
                      <w:rFonts w:ascii="Calibri" w:hAnsi="Calibri" w:cs="Calibri" w:eastAsia="Calibri"/>
                      <w:sz w:val="20"/>
                      <w:szCs w:val="20"/>
                    </w:rPr>
                    <w:t>response</w:t>
                  </w:r>
                  <w:r>
                    <w:rPr>
                      <w:rFonts w:ascii="Calibri" w:hAnsi="Calibri" w:cs="Calibri" w:eastAsia="Calibri"/>
                      <w:spacing w:val="-8"/>
                      <w:sz w:val="20"/>
                      <w:szCs w:val="20"/>
                    </w:rPr>
                    <w:t> </w:t>
                  </w:r>
                  <w:r>
                    <w:rPr>
                      <w:rFonts w:ascii="Calibri" w:hAnsi="Calibri" w:cs="Calibri" w:eastAsia="Calibri"/>
                      <w:spacing w:val="-1"/>
                      <w:sz w:val="20"/>
                      <w:szCs w:val="20"/>
                    </w:rPr>
                    <w:t>arrangements.</w:t>
                  </w:r>
                  <w:r>
                    <w:rPr>
                      <w:rFonts w:ascii="Calibri" w:hAnsi="Calibri" w:cs="Calibri" w:eastAsia="Calibri"/>
                      <w:sz w:val="20"/>
                      <w:szCs w:val="20"/>
                    </w:rPr>
                  </w:r>
                </w:p>
                <w:p>
                  <w:pPr>
                    <w:spacing w:before="120"/>
                    <w:ind w:left="227" w:right="0" w:firstLine="0"/>
                    <w:jc w:val="left"/>
                    <w:rPr>
                      <w:rFonts w:ascii="Calibri" w:hAnsi="Calibri" w:cs="Calibri" w:eastAsia="Calibri"/>
                      <w:sz w:val="20"/>
                      <w:szCs w:val="20"/>
                    </w:rPr>
                  </w:pPr>
                  <w:r>
                    <w:rPr>
                      <w:rFonts w:ascii="Calibri"/>
                      <w:b/>
                      <w:spacing w:val="-1"/>
                      <w:sz w:val="20"/>
                    </w:rPr>
                    <w:t>Investigation</w:t>
                  </w:r>
                  <w:r>
                    <w:rPr>
                      <w:rFonts w:ascii="Calibri"/>
                      <w:b/>
                      <w:spacing w:val="-17"/>
                      <w:sz w:val="20"/>
                    </w:rPr>
                    <w:t> </w:t>
                  </w:r>
                  <w:r>
                    <w:rPr>
                      <w:rFonts w:ascii="Calibri"/>
                      <w:b/>
                      <w:sz w:val="20"/>
                    </w:rPr>
                    <w:t>support</w:t>
                  </w:r>
                  <w:r>
                    <w:rPr>
                      <w:rFonts w:ascii="Calibri"/>
                      <w:sz w:val="20"/>
                    </w:rPr>
                  </w:r>
                </w:p>
                <w:p>
                  <w:pPr>
                    <w:spacing w:line="276" w:lineRule="auto" w:before="121"/>
                    <w:ind w:left="227" w:right="654" w:firstLine="0"/>
                    <w:jc w:val="left"/>
                    <w:rPr>
                      <w:rFonts w:ascii="Calibri" w:hAnsi="Calibri" w:cs="Calibri" w:eastAsia="Calibri"/>
                      <w:sz w:val="20"/>
                      <w:szCs w:val="20"/>
                    </w:rPr>
                  </w:pPr>
                  <w:r>
                    <w:rPr>
                      <w:rFonts w:ascii="Calibri"/>
                      <w:sz w:val="20"/>
                    </w:rPr>
                    <w:t>Involves</w:t>
                  </w:r>
                  <w:r>
                    <w:rPr>
                      <w:rFonts w:ascii="Calibri"/>
                      <w:spacing w:val="-6"/>
                      <w:sz w:val="20"/>
                    </w:rPr>
                    <w:t> </w:t>
                  </w:r>
                  <w:r>
                    <w:rPr>
                      <w:rFonts w:ascii="Calibri"/>
                      <w:spacing w:val="-1"/>
                      <w:sz w:val="20"/>
                    </w:rPr>
                    <w:t>providing</w:t>
                  </w:r>
                  <w:r>
                    <w:rPr>
                      <w:rFonts w:ascii="Calibri"/>
                      <w:spacing w:val="-6"/>
                      <w:sz w:val="20"/>
                    </w:rPr>
                    <w:t> </w:t>
                  </w:r>
                  <w:r>
                    <w:rPr>
                      <w:rFonts w:ascii="Calibri"/>
                      <w:sz w:val="20"/>
                    </w:rPr>
                    <w:t>support</w:t>
                  </w:r>
                  <w:r>
                    <w:rPr>
                      <w:rFonts w:ascii="Calibri"/>
                      <w:spacing w:val="-5"/>
                      <w:sz w:val="20"/>
                    </w:rPr>
                    <w:t> </w:t>
                  </w:r>
                  <w:r>
                    <w:rPr>
                      <w:rFonts w:ascii="Calibri"/>
                      <w:spacing w:val="-1"/>
                      <w:sz w:val="20"/>
                    </w:rPr>
                    <w:t>for</w:t>
                  </w:r>
                  <w:r>
                    <w:rPr>
                      <w:rFonts w:ascii="Calibri"/>
                      <w:spacing w:val="-6"/>
                      <w:sz w:val="20"/>
                    </w:rPr>
                    <w:t> </w:t>
                  </w:r>
                  <w:r>
                    <w:rPr>
                      <w:rFonts w:ascii="Calibri"/>
                      <w:spacing w:val="-1"/>
                      <w:sz w:val="20"/>
                    </w:rPr>
                    <w:t>enforcement</w:t>
                  </w:r>
                  <w:r>
                    <w:rPr>
                      <w:rFonts w:ascii="Calibri"/>
                      <w:spacing w:val="-6"/>
                      <w:sz w:val="20"/>
                    </w:rPr>
                    <w:t> </w:t>
                  </w:r>
                  <w:r>
                    <w:rPr>
                      <w:rFonts w:ascii="Calibri"/>
                      <w:spacing w:val="-1"/>
                      <w:sz w:val="20"/>
                    </w:rPr>
                    <w:t>activities</w:t>
                  </w:r>
                  <w:r>
                    <w:rPr>
                      <w:rFonts w:ascii="Calibri"/>
                      <w:spacing w:val="-5"/>
                      <w:sz w:val="20"/>
                    </w:rPr>
                    <w:t> </w:t>
                  </w:r>
                  <w:r>
                    <w:rPr>
                      <w:rFonts w:ascii="Calibri"/>
                      <w:sz w:val="20"/>
                    </w:rPr>
                    <w:t>relating</w:t>
                  </w:r>
                  <w:r>
                    <w:rPr>
                      <w:rFonts w:ascii="Calibri"/>
                      <w:spacing w:val="-6"/>
                      <w:sz w:val="20"/>
                    </w:rPr>
                    <w:t> </w:t>
                  </w:r>
                  <w:r>
                    <w:rPr>
                      <w:rFonts w:ascii="Calibri"/>
                      <w:sz w:val="20"/>
                    </w:rPr>
                    <w:t>to</w:t>
                  </w:r>
                  <w:r>
                    <w:rPr>
                      <w:rFonts w:ascii="Calibri"/>
                      <w:spacing w:val="-7"/>
                      <w:sz w:val="20"/>
                    </w:rPr>
                    <w:t> </w:t>
                  </w:r>
                  <w:r>
                    <w:rPr>
                      <w:rFonts w:ascii="Calibri"/>
                      <w:sz w:val="20"/>
                    </w:rPr>
                    <w:t>an</w:t>
                  </w:r>
                  <w:r>
                    <w:rPr>
                      <w:rFonts w:ascii="Calibri"/>
                      <w:spacing w:val="-5"/>
                      <w:sz w:val="20"/>
                    </w:rPr>
                    <w:t> </w:t>
                  </w:r>
                  <w:r>
                    <w:rPr>
                      <w:rFonts w:ascii="Calibri"/>
                      <w:spacing w:val="-1"/>
                      <w:sz w:val="20"/>
                    </w:rPr>
                    <w:t>alleged</w:t>
                  </w:r>
                  <w:r>
                    <w:rPr>
                      <w:rFonts w:ascii="Calibri"/>
                      <w:spacing w:val="-5"/>
                      <w:sz w:val="20"/>
                    </w:rPr>
                    <w:t> </w:t>
                  </w:r>
                  <w:r>
                    <w:rPr>
                      <w:rFonts w:ascii="Calibri"/>
                      <w:spacing w:val="-1"/>
                      <w:sz w:val="20"/>
                    </w:rPr>
                    <w:t>breach</w:t>
                  </w:r>
                  <w:r>
                    <w:rPr>
                      <w:rFonts w:ascii="Calibri"/>
                      <w:spacing w:val="-5"/>
                      <w:sz w:val="20"/>
                    </w:rPr>
                    <w:t> </w:t>
                  </w:r>
                  <w:r>
                    <w:rPr>
                      <w:rFonts w:ascii="Calibri"/>
                      <w:sz w:val="20"/>
                    </w:rPr>
                    <w:t>of</w:t>
                  </w:r>
                  <w:r>
                    <w:rPr>
                      <w:rFonts w:ascii="Calibri"/>
                      <w:spacing w:val="-7"/>
                      <w:sz w:val="20"/>
                    </w:rPr>
                    <w:t> </w:t>
                  </w:r>
                  <w:r>
                    <w:rPr>
                      <w:rFonts w:ascii="Calibri"/>
                      <w:spacing w:val="-1"/>
                      <w:sz w:val="20"/>
                    </w:rPr>
                    <w:t>portfolio</w:t>
                  </w:r>
                  <w:r>
                    <w:rPr>
                      <w:rFonts w:ascii="Calibri"/>
                      <w:spacing w:val="-6"/>
                      <w:sz w:val="20"/>
                    </w:rPr>
                    <w:t> </w:t>
                  </w:r>
                  <w:r>
                    <w:rPr>
                      <w:rFonts w:ascii="Calibri"/>
                      <w:spacing w:val="-1"/>
                      <w:sz w:val="20"/>
                    </w:rPr>
                    <w:t>legislation,</w:t>
                  </w:r>
                  <w:r>
                    <w:rPr>
                      <w:rFonts w:ascii="Calibri"/>
                      <w:spacing w:val="91"/>
                      <w:w w:val="99"/>
                      <w:sz w:val="20"/>
                    </w:rPr>
                    <w:t> </w:t>
                  </w:r>
                  <w:r>
                    <w:rPr>
                      <w:rFonts w:ascii="Calibri"/>
                      <w:spacing w:val="-1"/>
                      <w:sz w:val="20"/>
                    </w:rPr>
                    <w:t>including</w:t>
                  </w:r>
                  <w:r>
                    <w:rPr>
                      <w:rFonts w:ascii="Calibri"/>
                      <w:spacing w:val="-5"/>
                      <w:sz w:val="20"/>
                    </w:rPr>
                    <w:t> </w:t>
                  </w:r>
                  <w:r>
                    <w:rPr>
                      <w:rFonts w:ascii="Calibri"/>
                      <w:sz w:val="20"/>
                    </w:rPr>
                    <w:t>any</w:t>
                  </w:r>
                  <w:r>
                    <w:rPr>
                      <w:rFonts w:ascii="Calibri"/>
                      <w:spacing w:val="-4"/>
                      <w:sz w:val="20"/>
                    </w:rPr>
                    <w:t> </w:t>
                  </w:r>
                  <w:r>
                    <w:rPr>
                      <w:rFonts w:ascii="Calibri"/>
                      <w:spacing w:val="-1"/>
                      <w:sz w:val="20"/>
                    </w:rPr>
                    <w:t>related</w:t>
                  </w:r>
                  <w:r>
                    <w:rPr>
                      <w:rFonts w:ascii="Calibri"/>
                      <w:spacing w:val="-5"/>
                      <w:sz w:val="20"/>
                    </w:rPr>
                    <w:t> </w:t>
                  </w:r>
                  <w:r>
                    <w:rPr>
                      <w:rFonts w:ascii="Calibri"/>
                      <w:spacing w:val="-1"/>
                      <w:sz w:val="20"/>
                    </w:rPr>
                    <w:t>client</w:t>
                  </w:r>
                  <w:r>
                    <w:rPr>
                      <w:rFonts w:ascii="Calibri"/>
                      <w:spacing w:val="-4"/>
                      <w:sz w:val="20"/>
                    </w:rPr>
                    <w:t> </w:t>
                  </w:r>
                  <w:r>
                    <w:rPr>
                      <w:rFonts w:ascii="Calibri"/>
                      <w:sz w:val="20"/>
                    </w:rPr>
                    <w:t>assistance</w:t>
                  </w:r>
                  <w:r>
                    <w:rPr>
                      <w:rFonts w:ascii="Calibri"/>
                      <w:spacing w:val="-6"/>
                      <w:sz w:val="20"/>
                    </w:rPr>
                    <w:t> </w:t>
                  </w:r>
                  <w:r>
                    <w:rPr>
                      <w:rFonts w:ascii="Calibri"/>
                      <w:sz w:val="20"/>
                    </w:rPr>
                    <w:t>and</w:t>
                  </w:r>
                  <w:r>
                    <w:rPr>
                      <w:rFonts w:ascii="Calibri"/>
                      <w:spacing w:val="-4"/>
                      <w:sz w:val="20"/>
                    </w:rPr>
                    <w:t> </w:t>
                  </w:r>
                  <w:r>
                    <w:rPr>
                      <w:rFonts w:ascii="Calibri"/>
                      <w:spacing w:val="-1"/>
                      <w:sz w:val="20"/>
                    </w:rPr>
                    <w:t>travel.</w:t>
                  </w:r>
                  <w:r>
                    <w:rPr>
                      <w:rFonts w:ascii="Calibri"/>
                      <w:spacing w:val="-5"/>
                      <w:sz w:val="20"/>
                    </w:rPr>
                    <w:t> </w:t>
                  </w:r>
                  <w:r>
                    <w:rPr>
                      <w:rFonts w:ascii="Calibri"/>
                      <w:sz w:val="20"/>
                    </w:rPr>
                    <w:t>It</w:t>
                  </w:r>
                  <w:r>
                    <w:rPr>
                      <w:rFonts w:ascii="Calibri"/>
                      <w:spacing w:val="-5"/>
                      <w:sz w:val="20"/>
                    </w:rPr>
                    <w:t> </w:t>
                  </w:r>
                  <w:r>
                    <w:rPr>
                      <w:rFonts w:ascii="Calibri"/>
                      <w:spacing w:val="-1"/>
                      <w:sz w:val="20"/>
                    </w:rPr>
                    <w:t>does</w:t>
                  </w:r>
                  <w:r>
                    <w:rPr>
                      <w:rFonts w:ascii="Calibri"/>
                      <w:spacing w:val="-4"/>
                      <w:sz w:val="20"/>
                    </w:rPr>
                    <w:t> </w:t>
                  </w:r>
                  <w:r>
                    <w:rPr>
                      <w:rFonts w:ascii="Calibri"/>
                      <w:spacing w:val="-1"/>
                      <w:sz w:val="20"/>
                    </w:rPr>
                    <w:t>not</w:t>
                  </w:r>
                  <w:r>
                    <w:rPr>
                      <w:rFonts w:ascii="Calibri"/>
                      <w:spacing w:val="-5"/>
                      <w:sz w:val="20"/>
                    </w:rPr>
                    <w:t> </w:t>
                  </w:r>
                  <w:r>
                    <w:rPr>
                      <w:rFonts w:ascii="Calibri"/>
                      <w:spacing w:val="-1"/>
                      <w:sz w:val="20"/>
                    </w:rPr>
                    <w:t>include</w:t>
                  </w:r>
                  <w:r>
                    <w:rPr>
                      <w:rFonts w:ascii="Calibri"/>
                      <w:spacing w:val="-6"/>
                      <w:sz w:val="20"/>
                    </w:rPr>
                    <w:t> </w:t>
                  </w:r>
                  <w:r>
                    <w:rPr>
                      <w:rFonts w:ascii="Calibri"/>
                      <w:sz w:val="20"/>
                    </w:rPr>
                    <w:t>the</w:t>
                  </w:r>
                  <w:r>
                    <w:rPr>
                      <w:rFonts w:ascii="Calibri"/>
                      <w:spacing w:val="-6"/>
                      <w:sz w:val="20"/>
                    </w:rPr>
                    <w:t> </w:t>
                  </w:r>
                  <w:r>
                    <w:rPr>
                      <w:rFonts w:ascii="Calibri"/>
                      <w:spacing w:val="-1"/>
                      <w:sz w:val="20"/>
                    </w:rPr>
                    <w:t>work</w:t>
                  </w:r>
                  <w:r>
                    <w:rPr>
                      <w:rFonts w:ascii="Calibri"/>
                      <w:spacing w:val="-4"/>
                      <w:sz w:val="20"/>
                    </w:rPr>
                    <w:t> </w:t>
                  </w:r>
                  <w:r>
                    <w:rPr>
                      <w:rFonts w:ascii="Calibri"/>
                      <w:sz w:val="20"/>
                    </w:rPr>
                    <w:t>of</w:t>
                  </w:r>
                  <w:r>
                    <w:rPr>
                      <w:rFonts w:ascii="Calibri"/>
                      <w:spacing w:val="-6"/>
                      <w:sz w:val="20"/>
                    </w:rPr>
                    <w:t> </w:t>
                  </w:r>
                  <w:r>
                    <w:rPr>
                      <w:rFonts w:ascii="Calibri"/>
                      <w:sz w:val="20"/>
                    </w:rPr>
                    <w:t>the</w:t>
                  </w:r>
                  <w:r>
                    <w:rPr>
                      <w:rFonts w:ascii="Calibri"/>
                      <w:spacing w:val="-6"/>
                      <w:sz w:val="20"/>
                    </w:rPr>
                    <w:t> </w:t>
                  </w:r>
                  <w:r>
                    <w:rPr>
                      <w:rFonts w:ascii="Calibri"/>
                      <w:spacing w:val="-1"/>
                      <w:sz w:val="20"/>
                    </w:rPr>
                    <w:t>enforcement</w:t>
                  </w:r>
                  <w:r>
                    <w:rPr>
                      <w:rFonts w:ascii="Calibri"/>
                      <w:spacing w:val="-4"/>
                      <w:sz w:val="20"/>
                    </w:rPr>
                    <w:t> </w:t>
                  </w:r>
                  <w:r>
                    <w:rPr>
                      <w:rFonts w:ascii="Calibri"/>
                      <w:spacing w:val="-1"/>
                      <w:sz w:val="20"/>
                    </w:rPr>
                    <w:t>officers.</w:t>
                  </w:r>
                  <w:r>
                    <w:rPr>
                      <w:rFonts w:ascii="Calibri"/>
                      <w:spacing w:val="99"/>
                      <w:w w:val="99"/>
                      <w:sz w:val="20"/>
                    </w:rPr>
                    <w:t> </w:t>
                  </w:r>
                  <w:r>
                    <w:rPr>
                      <w:rFonts w:ascii="Calibri"/>
                      <w:spacing w:val="-1"/>
                      <w:sz w:val="20"/>
                    </w:rPr>
                    <w:t>Examples</w:t>
                  </w:r>
                  <w:r>
                    <w:rPr>
                      <w:rFonts w:ascii="Calibri"/>
                      <w:spacing w:val="-6"/>
                      <w:sz w:val="20"/>
                    </w:rPr>
                    <w:t> </w:t>
                  </w:r>
                  <w:r>
                    <w:rPr>
                      <w:rFonts w:ascii="Calibri"/>
                      <w:sz w:val="20"/>
                    </w:rPr>
                    <w:t>of</w:t>
                  </w:r>
                  <w:r>
                    <w:rPr>
                      <w:rFonts w:ascii="Calibri"/>
                      <w:spacing w:val="-7"/>
                      <w:sz w:val="20"/>
                    </w:rPr>
                    <w:t> </w:t>
                  </w:r>
                  <w:r>
                    <w:rPr>
                      <w:rFonts w:ascii="Calibri"/>
                      <w:spacing w:val="-1"/>
                      <w:sz w:val="20"/>
                    </w:rPr>
                    <w:t>investigation</w:t>
                  </w:r>
                  <w:r>
                    <w:rPr>
                      <w:rFonts w:ascii="Calibri"/>
                      <w:spacing w:val="-5"/>
                      <w:sz w:val="20"/>
                    </w:rPr>
                    <w:t> </w:t>
                  </w:r>
                  <w:r>
                    <w:rPr>
                      <w:rFonts w:ascii="Calibri"/>
                      <w:sz w:val="20"/>
                    </w:rPr>
                    <w:t>support</w:t>
                  </w:r>
                  <w:r>
                    <w:rPr>
                      <w:rFonts w:ascii="Calibri"/>
                      <w:spacing w:val="-5"/>
                      <w:sz w:val="20"/>
                    </w:rPr>
                    <w:t> </w:t>
                  </w:r>
                  <w:r>
                    <w:rPr>
                      <w:rFonts w:ascii="Calibri"/>
                      <w:sz w:val="20"/>
                    </w:rPr>
                    <w:t>include</w:t>
                  </w:r>
                  <w:r>
                    <w:rPr>
                      <w:rFonts w:ascii="Calibri"/>
                      <w:spacing w:val="-8"/>
                      <w:sz w:val="20"/>
                    </w:rPr>
                    <w:t> </w:t>
                  </w:r>
                  <w:r>
                    <w:rPr>
                      <w:rFonts w:ascii="Calibri"/>
                      <w:sz w:val="20"/>
                    </w:rPr>
                    <w:t>data</w:t>
                  </w:r>
                  <w:r>
                    <w:rPr>
                      <w:rFonts w:ascii="Calibri"/>
                      <w:spacing w:val="-5"/>
                      <w:sz w:val="20"/>
                    </w:rPr>
                    <w:t> </w:t>
                  </w:r>
                  <w:r>
                    <w:rPr>
                      <w:rFonts w:ascii="Calibri"/>
                      <w:spacing w:val="-1"/>
                      <w:sz w:val="20"/>
                    </w:rPr>
                    <w:t>extraction</w:t>
                  </w:r>
                  <w:r>
                    <w:rPr>
                      <w:rFonts w:ascii="Calibri"/>
                      <w:spacing w:val="-5"/>
                      <w:sz w:val="20"/>
                    </w:rPr>
                    <w:t> </w:t>
                  </w:r>
                  <w:r>
                    <w:rPr>
                      <w:rFonts w:ascii="Calibri"/>
                      <w:spacing w:val="-1"/>
                      <w:sz w:val="20"/>
                    </w:rPr>
                    <w:t>and</w:t>
                  </w:r>
                  <w:r>
                    <w:rPr>
                      <w:rFonts w:ascii="Calibri"/>
                      <w:spacing w:val="-5"/>
                      <w:sz w:val="20"/>
                    </w:rPr>
                    <w:t> </w:t>
                  </w:r>
                  <w:r>
                    <w:rPr>
                      <w:rFonts w:ascii="Calibri"/>
                      <w:spacing w:val="-1"/>
                      <w:sz w:val="20"/>
                    </w:rPr>
                    <w:t>analysis</w:t>
                  </w:r>
                  <w:r>
                    <w:rPr>
                      <w:rFonts w:ascii="Calibri"/>
                      <w:spacing w:val="-6"/>
                      <w:sz w:val="20"/>
                    </w:rPr>
                    <w:t> </w:t>
                  </w:r>
                  <w:r>
                    <w:rPr>
                      <w:rFonts w:ascii="Calibri"/>
                      <w:sz w:val="20"/>
                    </w:rPr>
                    <w:t>to</w:t>
                  </w:r>
                  <w:r>
                    <w:rPr>
                      <w:rFonts w:ascii="Calibri"/>
                      <w:spacing w:val="-8"/>
                      <w:sz w:val="20"/>
                    </w:rPr>
                    <w:t> </w:t>
                  </w:r>
                  <w:r>
                    <w:rPr>
                      <w:rFonts w:ascii="Calibri"/>
                      <w:sz w:val="20"/>
                    </w:rPr>
                    <w:t>support</w:t>
                  </w:r>
                  <w:r>
                    <w:rPr>
                      <w:rFonts w:ascii="Calibri"/>
                      <w:spacing w:val="-8"/>
                      <w:sz w:val="20"/>
                    </w:rPr>
                    <w:t> </w:t>
                  </w:r>
                  <w:r>
                    <w:rPr>
                      <w:rFonts w:ascii="Calibri"/>
                      <w:sz w:val="20"/>
                    </w:rPr>
                    <w:t>an</w:t>
                  </w:r>
                  <w:r>
                    <w:rPr>
                      <w:rFonts w:ascii="Calibri"/>
                      <w:spacing w:val="-5"/>
                      <w:sz w:val="20"/>
                    </w:rPr>
                    <w:t> </w:t>
                  </w:r>
                  <w:r>
                    <w:rPr>
                      <w:rFonts w:ascii="Calibri"/>
                      <w:spacing w:val="-1"/>
                      <w:sz w:val="20"/>
                    </w:rPr>
                    <w:t>investigation.</w:t>
                  </w:r>
                  <w:r>
                    <w:rPr>
                      <w:rFonts w:ascii="Calibri"/>
                      <w:sz w:val="20"/>
                    </w:rPr>
                  </w:r>
                </w:p>
                <w:p>
                  <w:pPr>
                    <w:spacing w:before="120"/>
                    <w:ind w:left="227" w:right="0" w:firstLine="0"/>
                    <w:jc w:val="left"/>
                    <w:rPr>
                      <w:rFonts w:ascii="Calibri" w:hAnsi="Calibri" w:cs="Calibri" w:eastAsia="Calibri"/>
                      <w:sz w:val="20"/>
                      <w:szCs w:val="20"/>
                    </w:rPr>
                  </w:pPr>
                  <w:r>
                    <w:rPr>
                      <w:rFonts w:ascii="Calibri"/>
                      <w:b/>
                      <w:sz w:val="20"/>
                    </w:rPr>
                    <w:t>Corrective</w:t>
                  </w:r>
                  <w:r>
                    <w:rPr>
                      <w:rFonts w:ascii="Calibri"/>
                      <w:b/>
                      <w:spacing w:val="-14"/>
                      <w:sz w:val="20"/>
                    </w:rPr>
                    <w:t> </w:t>
                  </w:r>
                  <w:r>
                    <w:rPr>
                      <w:rFonts w:ascii="Calibri"/>
                      <w:b/>
                      <w:spacing w:val="-1"/>
                      <w:sz w:val="20"/>
                    </w:rPr>
                    <w:t>action</w:t>
                  </w:r>
                  <w:r>
                    <w:rPr>
                      <w:rFonts w:ascii="Calibri"/>
                      <w:sz w:val="20"/>
                    </w:rPr>
                  </w:r>
                </w:p>
                <w:p>
                  <w:pPr>
                    <w:spacing w:line="275" w:lineRule="auto" w:before="120"/>
                    <w:ind w:left="227" w:right="462" w:firstLine="0"/>
                    <w:jc w:val="left"/>
                    <w:rPr>
                      <w:rFonts w:ascii="Calibri" w:hAnsi="Calibri" w:cs="Calibri" w:eastAsia="Calibri"/>
                      <w:sz w:val="20"/>
                      <w:szCs w:val="20"/>
                    </w:rPr>
                  </w:pPr>
                  <w:r>
                    <w:rPr>
                      <w:rFonts w:ascii="Calibri"/>
                      <w:sz w:val="20"/>
                    </w:rPr>
                    <w:t>Includes</w:t>
                  </w:r>
                  <w:r>
                    <w:rPr>
                      <w:rFonts w:ascii="Calibri"/>
                      <w:spacing w:val="-5"/>
                      <w:sz w:val="20"/>
                    </w:rPr>
                    <w:t> </w:t>
                  </w:r>
                  <w:r>
                    <w:rPr>
                      <w:rFonts w:ascii="Calibri"/>
                      <w:spacing w:val="-1"/>
                      <w:sz w:val="20"/>
                    </w:rPr>
                    <w:t>actions</w:t>
                  </w:r>
                  <w:r>
                    <w:rPr>
                      <w:rFonts w:ascii="Calibri"/>
                      <w:spacing w:val="-5"/>
                      <w:sz w:val="20"/>
                    </w:rPr>
                    <w:t> </w:t>
                  </w:r>
                  <w:r>
                    <w:rPr>
                      <w:rFonts w:ascii="Calibri"/>
                      <w:spacing w:val="-1"/>
                      <w:sz w:val="20"/>
                    </w:rPr>
                    <w:t>taken</w:t>
                  </w:r>
                  <w:r>
                    <w:rPr>
                      <w:rFonts w:ascii="Calibri"/>
                      <w:spacing w:val="-5"/>
                      <w:sz w:val="20"/>
                    </w:rPr>
                    <w:t> </w:t>
                  </w:r>
                  <w:r>
                    <w:rPr>
                      <w:rFonts w:ascii="Calibri"/>
                      <w:spacing w:val="-1"/>
                      <w:sz w:val="20"/>
                    </w:rPr>
                    <w:t>in</w:t>
                  </w:r>
                  <w:r>
                    <w:rPr>
                      <w:rFonts w:ascii="Calibri"/>
                      <w:spacing w:val="-5"/>
                      <w:sz w:val="20"/>
                    </w:rPr>
                    <w:t> </w:t>
                  </w:r>
                  <w:r>
                    <w:rPr>
                      <w:rFonts w:ascii="Calibri"/>
                      <w:spacing w:val="-1"/>
                      <w:sz w:val="20"/>
                    </w:rPr>
                    <w:t>response</w:t>
                  </w:r>
                  <w:r>
                    <w:rPr>
                      <w:rFonts w:ascii="Calibri"/>
                      <w:spacing w:val="-7"/>
                      <w:sz w:val="20"/>
                    </w:rPr>
                    <w:t> </w:t>
                  </w:r>
                  <w:r>
                    <w:rPr>
                      <w:rFonts w:ascii="Calibri"/>
                      <w:sz w:val="20"/>
                    </w:rPr>
                    <w:t>to</w:t>
                  </w:r>
                  <w:r>
                    <w:rPr>
                      <w:rFonts w:ascii="Calibri"/>
                      <w:spacing w:val="-5"/>
                      <w:sz w:val="20"/>
                    </w:rPr>
                    <w:t> </w:t>
                  </w:r>
                  <w:r>
                    <w:rPr>
                      <w:rFonts w:ascii="Calibri"/>
                      <w:spacing w:val="-1"/>
                      <w:sz w:val="20"/>
                    </w:rPr>
                    <w:t>non-compliance</w:t>
                  </w:r>
                  <w:r>
                    <w:rPr>
                      <w:rFonts w:ascii="Calibri"/>
                      <w:spacing w:val="-6"/>
                      <w:sz w:val="20"/>
                    </w:rPr>
                    <w:t> </w:t>
                  </w:r>
                  <w:r>
                    <w:rPr>
                      <w:rFonts w:ascii="Calibri"/>
                      <w:spacing w:val="-1"/>
                      <w:sz w:val="20"/>
                    </w:rPr>
                    <w:t>with</w:t>
                  </w:r>
                  <w:r>
                    <w:rPr>
                      <w:rFonts w:ascii="Calibri"/>
                      <w:spacing w:val="-3"/>
                      <w:sz w:val="20"/>
                    </w:rPr>
                    <w:t> </w:t>
                  </w:r>
                  <w:r>
                    <w:rPr>
                      <w:rFonts w:ascii="Calibri"/>
                      <w:sz w:val="20"/>
                    </w:rPr>
                    <w:t>or</w:t>
                  </w:r>
                  <w:r>
                    <w:rPr>
                      <w:rFonts w:ascii="Calibri"/>
                      <w:spacing w:val="-6"/>
                      <w:sz w:val="20"/>
                    </w:rPr>
                    <w:t> </w:t>
                  </w:r>
                  <w:r>
                    <w:rPr>
                      <w:rFonts w:ascii="Calibri"/>
                      <w:spacing w:val="-1"/>
                      <w:sz w:val="20"/>
                    </w:rPr>
                    <w:t>contravention</w:t>
                  </w:r>
                  <w:r>
                    <w:rPr>
                      <w:rFonts w:ascii="Calibri"/>
                      <w:spacing w:val="-5"/>
                      <w:sz w:val="20"/>
                    </w:rPr>
                    <w:t> </w:t>
                  </w:r>
                  <w:r>
                    <w:rPr>
                      <w:rFonts w:ascii="Calibri"/>
                      <w:sz w:val="20"/>
                    </w:rPr>
                    <w:t>of</w:t>
                  </w:r>
                  <w:r>
                    <w:rPr>
                      <w:rFonts w:ascii="Calibri"/>
                      <w:spacing w:val="-7"/>
                      <w:sz w:val="20"/>
                    </w:rPr>
                    <w:t> </w:t>
                  </w:r>
                  <w:r>
                    <w:rPr>
                      <w:rFonts w:ascii="Calibri"/>
                      <w:spacing w:val="-1"/>
                      <w:sz w:val="20"/>
                    </w:rPr>
                    <w:t>legislation</w:t>
                  </w:r>
                  <w:r>
                    <w:rPr>
                      <w:rFonts w:ascii="Calibri"/>
                      <w:spacing w:val="-5"/>
                      <w:sz w:val="20"/>
                    </w:rPr>
                    <w:t> </w:t>
                  </w:r>
                  <w:r>
                    <w:rPr>
                      <w:rFonts w:ascii="Calibri"/>
                      <w:sz w:val="20"/>
                    </w:rPr>
                    <w:t>or</w:t>
                  </w:r>
                  <w:r>
                    <w:rPr>
                      <w:rFonts w:ascii="Calibri"/>
                      <w:spacing w:val="-6"/>
                      <w:sz w:val="20"/>
                    </w:rPr>
                    <w:t> </w:t>
                  </w:r>
                  <w:r>
                    <w:rPr>
                      <w:rFonts w:ascii="Calibri"/>
                      <w:sz w:val="20"/>
                    </w:rPr>
                    <w:t>procedures</w:t>
                  </w:r>
                  <w:r>
                    <w:rPr>
                      <w:rFonts w:ascii="Calibri"/>
                      <w:spacing w:val="-4"/>
                      <w:sz w:val="20"/>
                    </w:rPr>
                    <w:t> </w:t>
                  </w:r>
                  <w:r>
                    <w:rPr>
                      <w:rFonts w:ascii="Calibri"/>
                      <w:sz w:val="20"/>
                    </w:rPr>
                    <w:t>that</w:t>
                  </w:r>
                  <w:r>
                    <w:rPr>
                      <w:rFonts w:ascii="Calibri"/>
                      <w:spacing w:val="85"/>
                      <w:w w:val="99"/>
                      <w:sz w:val="20"/>
                    </w:rPr>
                    <w:t> </w:t>
                  </w:r>
                  <w:r>
                    <w:rPr>
                      <w:rFonts w:ascii="Calibri"/>
                      <w:sz w:val="20"/>
                    </w:rPr>
                    <w:t>are</w:t>
                  </w:r>
                  <w:r>
                    <w:rPr>
                      <w:rFonts w:ascii="Calibri"/>
                      <w:spacing w:val="-7"/>
                      <w:sz w:val="20"/>
                    </w:rPr>
                    <w:t> </w:t>
                  </w:r>
                  <w:r>
                    <w:rPr>
                      <w:rFonts w:ascii="Calibri"/>
                      <w:spacing w:val="-1"/>
                      <w:sz w:val="20"/>
                    </w:rPr>
                    <w:t>managed</w:t>
                  </w:r>
                  <w:r>
                    <w:rPr>
                      <w:rFonts w:ascii="Calibri"/>
                      <w:spacing w:val="-6"/>
                      <w:sz w:val="20"/>
                    </w:rPr>
                    <w:t> </w:t>
                  </w:r>
                  <w:r>
                    <w:rPr>
                      <w:rFonts w:ascii="Calibri"/>
                      <w:sz w:val="20"/>
                    </w:rPr>
                    <w:t>without</w:t>
                  </w:r>
                  <w:r>
                    <w:rPr>
                      <w:rFonts w:ascii="Calibri"/>
                      <w:spacing w:val="-6"/>
                      <w:sz w:val="20"/>
                    </w:rPr>
                    <w:t> </w:t>
                  </w:r>
                  <w:r>
                    <w:rPr>
                      <w:rFonts w:ascii="Calibri"/>
                      <w:sz w:val="20"/>
                    </w:rPr>
                    <w:t>a</w:t>
                  </w:r>
                  <w:r>
                    <w:rPr>
                      <w:rFonts w:ascii="Calibri"/>
                      <w:spacing w:val="-5"/>
                      <w:sz w:val="20"/>
                    </w:rPr>
                    <w:t> </w:t>
                  </w:r>
                  <w:r>
                    <w:rPr>
                      <w:rFonts w:ascii="Calibri"/>
                      <w:spacing w:val="-1"/>
                      <w:sz w:val="20"/>
                    </w:rPr>
                    <w:t>formal</w:t>
                  </w:r>
                  <w:r>
                    <w:rPr>
                      <w:rFonts w:ascii="Calibri"/>
                      <w:spacing w:val="-6"/>
                      <w:sz w:val="20"/>
                    </w:rPr>
                    <w:t> </w:t>
                  </w:r>
                  <w:r>
                    <w:rPr>
                      <w:rFonts w:ascii="Calibri"/>
                      <w:spacing w:val="-1"/>
                      <w:sz w:val="20"/>
                    </w:rPr>
                    <w:t>investigation</w:t>
                  </w:r>
                  <w:r>
                    <w:rPr>
                      <w:rFonts w:ascii="Calibri"/>
                      <w:spacing w:val="-5"/>
                      <w:sz w:val="20"/>
                    </w:rPr>
                    <w:t> </w:t>
                  </w:r>
                  <w:r>
                    <w:rPr>
                      <w:rFonts w:ascii="Calibri"/>
                      <w:sz w:val="20"/>
                    </w:rPr>
                    <w:t>by</w:t>
                  </w:r>
                  <w:r>
                    <w:rPr>
                      <w:rFonts w:ascii="Calibri"/>
                      <w:spacing w:val="-6"/>
                      <w:sz w:val="20"/>
                    </w:rPr>
                    <w:t> </w:t>
                  </w:r>
                  <w:r>
                    <w:rPr>
                      <w:rFonts w:ascii="Calibri"/>
                      <w:spacing w:val="-1"/>
                      <w:sz w:val="20"/>
                    </w:rPr>
                    <w:t>an</w:t>
                  </w:r>
                  <w:r>
                    <w:rPr>
                      <w:rFonts w:ascii="Calibri"/>
                      <w:spacing w:val="-5"/>
                      <w:sz w:val="20"/>
                    </w:rPr>
                    <w:t> </w:t>
                  </w:r>
                  <w:r>
                    <w:rPr>
                      <w:rFonts w:ascii="Calibri"/>
                      <w:spacing w:val="-1"/>
                      <w:sz w:val="20"/>
                    </w:rPr>
                    <w:t>Enforcement</w:t>
                  </w:r>
                  <w:r>
                    <w:rPr>
                      <w:rFonts w:ascii="Calibri"/>
                      <w:spacing w:val="-6"/>
                      <w:sz w:val="20"/>
                    </w:rPr>
                    <w:t> </w:t>
                  </w:r>
                  <w:r>
                    <w:rPr>
                      <w:rFonts w:ascii="Calibri"/>
                      <w:spacing w:val="-1"/>
                      <w:sz w:val="20"/>
                    </w:rPr>
                    <w:t>officer.</w:t>
                  </w:r>
                  <w:r>
                    <w:rPr>
                      <w:rFonts w:ascii="Calibri"/>
                      <w:spacing w:val="-6"/>
                      <w:sz w:val="20"/>
                    </w:rPr>
                    <w:t> </w:t>
                  </w:r>
                  <w:r>
                    <w:rPr>
                      <w:rFonts w:ascii="Calibri"/>
                      <w:sz w:val="20"/>
                    </w:rPr>
                    <w:t>Corrective</w:t>
                  </w:r>
                  <w:r>
                    <w:rPr>
                      <w:rFonts w:ascii="Calibri"/>
                      <w:spacing w:val="-7"/>
                      <w:sz w:val="20"/>
                    </w:rPr>
                    <w:t> </w:t>
                  </w:r>
                  <w:r>
                    <w:rPr>
                      <w:rFonts w:ascii="Calibri"/>
                      <w:spacing w:val="-1"/>
                      <w:sz w:val="20"/>
                    </w:rPr>
                    <w:t>action</w:t>
                  </w:r>
                  <w:r>
                    <w:rPr>
                      <w:rFonts w:ascii="Calibri"/>
                      <w:spacing w:val="-3"/>
                      <w:sz w:val="20"/>
                    </w:rPr>
                    <w:t> </w:t>
                  </w:r>
                  <w:r>
                    <w:rPr>
                      <w:rFonts w:ascii="Calibri"/>
                      <w:spacing w:val="-1"/>
                      <w:sz w:val="20"/>
                    </w:rPr>
                    <w:t>activities</w:t>
                  </w:r>
                  <w:r>
                    <w:rPr>
                      <w:rFonts w:ascii="Calibri"/>
                      <w:spacing w:val="-6"/>
                      <w:sz w:val="20"/>
                    </w:rPr>
                    <w:t> </w:t>
                  </w:r>
                  <w:r>
                    <w:rPr>
                      <w:rFonts w:ascii="Calibri"/>
                      <w:spacing w:val="-1"/>
                      <w:sz w:val="20"/>
                    </w:rPr>
                    <w:t>include</w:t>
                  </w:r>
                  <w:r>
                    <w:rPr>
                      <w:rFonts w:ascii="Calibri"/>
                      <w:spacing w:val="103"/>
                      <w:w w:val="99"/>
                      <w:sz w:val="20"/>
                    </w:rPr>
                    <w:t> </w:t>
                  </w:r>
                  <w:r>
                    <w:rPr>
                      <w:rFonts w:ascii="Calibri"/>
                      <w:sz w:val="20"/>
                    </w:rPr>
                    <w:t>advice</w:t>
                  </w:r>
                  <w:r>
                    <w:rPr>
                      <w:rFonts w:ascii="Calibri"/>
                      <w:spacing w:val="-7"/>
                      <w:sz w:val="20"/>
                    </w:rPr>
                    <w:t> </w:t>
                  </w:r>
                  <w:r>
                    <w:rPr>
                      <w:rFonts w:ascii="Calibri"/>
                      <w:sz w:val="20"/>
                    </w:rPr>
                    <w:t>and</w:t>
                  </w:r>
                  <w:r>
                    <w:rPr>
                      <w:rFonts w:ascii="Calibri"/>
                      <w:spacing w:val="-4"/>
                      <w:sz w:val="20"/>
                    </w:rPr>
                    <w:t> </w:t>
                  </w:r>
                  <w:r>
                    <w:rPr>
                      <w:rFonts w:ascii="Calibri"/>
                      <w:sz w:val="20"/>
                    </w:rPr>
                    <w:t>support</w:t>
                  </w:r>
                  <w:r>
                    <w:rPr>
                      <w:rFonts w:ascii="Calibri"/>
                      <w:spacing w:val="-5"/>
                      <w:sz w:val="20"/>
                    </w:rPr>
                    <w:t> </w:t>
                  </w:r>
                  <w:r>
                    <w:rPr>
                      <w:rFonts w:ascii="Calibri"/>
                      <w:sz w:val="20"/>
                    </w:rPr>
                    <w:t>to</w:t>
                  </w:r>
                  <w:r>
                    <w:rPr>
                      <w:rFonts w:ascii="Calibri"/>
                      <w:spacing w:val="-6"/>
                      <w:sz w:val="20"/>
                    </w:rPr>
                    <w:t> </w:t>
                  </w:r>
                  <w:r>
                    <w:rPr>
                      <w:rFonts w:ascii="Calibri"/>
                      <w:spacing w:val="-1"/>
                      <w:sz w:val="20"/>
                    </w:rPr>
                    <w:t>operational</w:t>
                  </w:r>
                  <w:r>
                    <w:rPr>
                      <w:rFonts w:ascii="Calibri"/>
                      <w:spacing w:val="-5"/>
                      <w:sz w:val="20"/>
                    </w:rPr>
                    <w:t> </w:t>
                  </w:r>
                  <w:r>
                    <w:rPr>
                      <w:rFonts w:ascii="Calibri"/>
                      <w:sz w:val="20"/>
                    </w:rPr>
                    <w:t>staff</w:t>
                  </w:r>
                  <w:r>
                    <w:rPr>
                      <w:rFonts w:ascii="Calibri"/>
                      <w:spacing w:val="-6"/>
                      <w:sz w:val="20"/>
                    </w:rPr>
                    <w:t> </w:t>
                  </w:r>
                  <w:r>
                    <w:rPr>
                      <w:rFonts w:ascii="Calibri"/>
                      <w:sz w:val="20"/>
                    </w:rPr>
                    <w:t>and</w:t>
                  </w:r>
                  <w:r>
                    <w:rPr>
                      <w:rFonts w:ascii="Calibri"/>
                      <w:spacing w:val="-4"/>
                      <w:sz w:val="20"/>
                    </w:rPr>
                    <w:t> </w:t>
                  </w:r>
                  <w:r>
                    <w:rPr>
                      <w:rFonts w:ascii="Calibri"/>
                      <w:spacing w:val="-1"/>
                      <w:sz w:val="20"/>
                    </w:rPr>
                    <w:t>clients</w:t>
                  </w:r>
                  <w:r>
                    <w:rPr>
                      <w:rFonts w:ascii="Calibri"/>
                      <w:spacing w:val="-5"/>
                      <w:sz w:val="20"/>
                    </w:rPr>
                    <w:t> </w:t>
                  </w:r>
                  <w:r>
                    <w:rPr>
                      <w:rFonts w:ascii="Calibri"/>
                      <w:sz w:val="20"/>
                    </w:rPr>
                    <w:t>on</w:t>
                  </w:r>
                  <w:r>
                    <w:rPr>
                      <w:rFonts w:ascii="Calibri"/>
                      <w:spacing w:val="-4"/>
                      <w:sz w:val="20"/>
                    </w:rPr>
                    <w:t> </w:t>
                  </w:r>
                  <w:r>
                    <w:rPr>
                      <w:rFonts w:ascii="Calibri"/>
                      <w:spacing w:val="-1"/>
                      <w:sz w:val="20"/>
                    </w:rPr>
                    <w:t>the</w:t>
                  </w:r>
                  <w:r>
                    <w:rPr>
                      <w:rFonts w:ascii="Calibri"/>
                      <w:spacing w:val="-6"/>
                      <w:sz w:val="20"/>
                    </w:rPr>
                    <w:t> </w:t>
                  </w:r>
                  <w:r>
                    <w:rPr>
                      <w:rFonts w:ascii="Calibri"/>
                      <w:spacing w:val="-1"/>
                      <w:sz w:val="20"/>
                    </w:rPr>
                    <w:t>management</w:t>
                  </w:r>
                  <w:r>
                    <w:rPr>
                      <w:rFonts w:ascii="Calibri"/>
                      <w:spacing w:val="-6"/>
                      <w:sz w:val="20"/>
                    </w:rPr>
                    <w:t> </w:t>
                  </w:r>
                  <w:r>
                    <w:rPr>
                      <w:rFonts w:ascii="Calibri"/>
                      <w:sz w:val="20"/>
                    </w:rPr>
                    <w:t>of</w:t>
                  </w:r>
                  <w:r>
                    <w:rPr>
                      <w:rFonts w:ascii="Calibri"/>
                      <w:spacing w:val="-6"/>
                      <w:sz w:val="20"/>
                    </w:rPr>
                    <w:t> </w:t>
                  </w:r>
                  <w:r>
                    <w:rPr>
                      <w:rFonts w:ascii="Calibri"/>
                      <w:spacing w:val="-1"/>
                      <w:sz w:val="20"/>
                    </w:rPr>
                    <w:t>non-compliance</w:t>
                  </w:r>
                  <w:r>
                    <w:rPr>
                      <w:rFonts w:ascii="Calibri"/>
                      <w:spacing w:val="-6"/>
                      <w:sz w:val="20"/>
                    </w:rPr>
                    <w:t> </w:t>
                  </w:r>
                  <w:r>
                    <w:rPr>
                      <w:rFonts w:ascii="Calibri"/>
                      <w:sz w:val="20"/>
                    </w:rPr>
                    <w:t>and</w:t>
                  </w:r>
                  <w:r>
                    <w:rPr>
                      <w:rFonts w:ascii="Calibri"/>
                      <w:spacing w:val="-4"/>
                      <w:sz w:val="20"/>
                    </w:rPr>
                    <w:t> </w:t>
                  </w:r>
                  <w:r>
                    <w:rPr>
                      <w:rFonts w:ascii="Calibri"/>
                      <w:sz w:val="20"/>
                    </w:rPr>
                    <w:t>the</w:t>
                  </w:r>
                  <w:r>
                    <w:rPr>
                      <w:rFonts w:ascii="Calibri"/>
                      <w:spacing w:val="63"/>
                      <w:w w:val="99"/>
                      <w:sz w:val="20"/>
                    </w:rPr>
                    <w:t> </w:t>
                  </w:r>
                  <w:r>
                    <w:rPr>
                      <w:rFonts w:ascii="Calibri"/>
                      <w:spacing w:val="-1"/>
                      <w:sz w:val="20"/>
                    </w:rPr>
                    <w:t>development</w:t>
                  </w:r>
                  <w:r>
                    <w:rPr>
                      <w:rFonts w:ascii="Calibri"/>
                      <w:spacing w:val="-6"/>
                      <w:sz w:val="20"/>
                    </w:rPr>
                    <w:t> </w:t>
                  </w:r>
                  <w:r>
                    <w:rPr>
                      <w:rFonts w:ascii="Calibri"/>
                      <w:sz w:val="20"/>
                    </w:rPr>
                    <w:t>of</w:t>
                  </w:r>
                  <w:r>
                    <w:rPr>
                      <w:rFonts w:ascii="Calibri"/>
                      <w:spacing w:val="-7"/>
                      <w:sz w:val="20"/>
                    </w:rPr>
                    <w:t> </w:t>
                  </w:r>
                  <w:r>
                    <w:rPr>
                      <w:rFonts w:ascii="Calibri"/>
                      <w:sz w:val="20"/>
                    </w:rPr>
                    <w:t>options</w:t>
                  </w:r>
                  <w:r>
                    <w:rPr>
                      <w:rFonts w:ascii="Calibri"/>
                      <w:spacing w:val="-5"/>
                      <w:sz w:val="20"/>
                    </w:rPr>
                    <w:t> </w:t>
                  </w:r>
                  <w:r>
                    <w:rPr>
                      <w:rFonts w:ascii="Calibri"/>
                      <w:sz w:val="20"/>
                    </w:rPr>
                    <w:t>to</w:t>
                  </w:r>
                  <w:r>
                    <w:rPr>
                      <w:rFonts w:ascii="Calibri"/>
                      <w:spacing w:val="-6"/>
                      <w:sz w:val="20"/>
                    </w:rPr>
                    <w:t> </w:t>
                  </w:r>
                  <w:r>
                    <w:rPr>
                      <w:rFonts w:ascii="Calibri"/>
                      <w:spacing w:val="-1"/>
                      <w:sz w:val="20"/>
                    </w:rPr>
                    <w:t>effectively</w:t>
                  </w:r>
                  <w:r>
                    <w:rPr>
                      <w:rFonts w:ascii="Calibri"/>
                      <w:spacing w:val="-5"/>
                      <w:sz w:val="20"/>
                    </w:rPr>
                    <w:t> </w:t>
                  </w:r>
                  <w:r>
                    <w:rPr>
                      <w:rFonts w:ascii="Calibri"/>
                      <w:spacing w:val="-1"/>
                      <w:sz w:val="20"/>
                    </w:rPr>
                    <w:t>manage</w:t>
                  </w:r>
                  <w:r>
                    <w:rPr>
                      <w:rFonts w:ascii="Calibri"/>
                      <w:spacing w:val="-7"/>
                      <w:sz w:val="20"/>
                    </w:rPr>
                    <w:t> </w:t>
                  </w:r>
                  <w:r>
                    <w:rPr>
                      <w:rFonts w:ascii="Calibri"/>
                      <w:sz w:val="20"/>
                    </w:rPr>
                    <w:t>the</w:t>
                  </w:r>
                  <w:r>
                    <w:rPr>
                      <w:rFonts w:ascii="Calibri"/>
                      <w:spacing w:val="-7"/>
                      <w:sz w:val="20"/>
                    </w:rPr>
                    <w:t> </w:t>
                  </w:r>
                  <w:r>
                    <w:rPr>
                      <w:rFonts w:ascii="Calibri"/>
                      <w:sz w:val="20"/>
                    </w:rPr>
                    <w:t>risk.</w:t>
                  </w:r>
                  <w:r>
                    <w:rPr>
                      <w:rFonts w:ascii="Calibri"/>
                      <w:sz w:val="20"/>
                    </w:rPr>
                  </w:r>
                </w:p>
              </w:txbxContent>
            </v:textbox>
            <w10:wrap type="none"/>
          </v:shape>
        </w:pict>
      </w:r>
      <w:r>
        <w:rPr>
          <w:rFonts w:ascii="Calibri" w:hAnsi="Calibri" w:cs="Calibri" w:eastAsia="Calibri"/>
          <w:sz w:val="20"/>
          <w:szCs w:val="20"/>
        </w:rPr>
      </w:r>
    </w:p>
    <w:p>
      <w:pPr>
        <w:spacing w:line="240" w:lineRule="auto" w:before="2"/>
        <w:rPr>
          <w:rFonts w:ascii="Calibri" w:hAnsi="Calibri" w:cs="Calibri" w:eastAsia="Calibri"/>
          <w:b/>
          <w:bCs/>
          <w:sz w:val="6"/>
          <w:szCs w:val="6"/>
        </w:rPr>
      </w:pPr>
    </w:p>
    <w:p>
      <w:pPr>
        <w:pStyle w:val="Heading5"/>
        <w:spacing w:line="240" w:lineRule="auto" w:before="51"/>
        <w:ind w:left="358" w:right="0"/>
        <w:jc w:val="left"/>
        <w:rPr>
          <w:b w:val="0"/>
          <w:bCs w:val="0"/>
        </w:rPr>
      </w:pPr>
      <w:bookmarkStart w:name="_bookmark64" w:id="154"/>
      <w:bookmarkEnd w:id="154"/>
      <w:r>
        <w:rPr>
          <w:b w:val="0"/>
        </w:rPr>
      </w:r>
      <w:r>
        <w:rPr/>
        <w:t>Box</w:t>
      </w:r>
      <w:r>
        <w:rPr>
          <w:spacing w:val="-5"/>
        </w:rPr>
        <w:t> </w:t>
      </w:r>
      <w:r>
        <w:rPr/>
        <w:t>A4</w:t>
      </w:r>
      <w:r>
        <w:rPr>
          <w:spacing w:val="-6"/>
        </w:rPr>
        <w:t> </w:t>
      </w:r>
      <w:r>
        <w:rPr>
          <w:spacing w:val="-1"/>
        </w:rPr>
        <w:t>Intervention</w:t>
      </w:r>
      <w:r>
        <w:rPr>
          <w:spacing w:val="-5"/>
        </w:rPr>
        <w:t> </w:t>
      </w:r>
      <w:r>
        <w:rPr>
          <w:spacing w:val="-1"/>
        </w:rPr>
        <w:t>activities</w:t>
      </w:r>
      <w:r>
        <w:rPr>
          <w:spacing w:val="-4"/>
        </w:rPr>
        <w:t> </w:t>
      </w:r>
      <w:r>
        <w:rPr>
          <w:spacing w:val="-1"/>
        </w:rPr>
        <w:t>(fee)</w:t>
      </w:r>
      <w:r>
        <w:rPr>
          <w:b w:val="0"/>
        </w:rPr>
      </w:r>
    </w:p>
    <w:p>
      <w:pPr>
        <w:spacing w:line="240" w:lineRule="auto" w:before="0"/>
        <w:rPr>
          <w:rFonts w:ascii="Calibri" w:hAnsi="Calibri" w:cs="Calibri" w:eastAsia="Calibri"/>
          <w:b/>
          <w:bCs/>
          <w:sz w:val="10"/>
          <w:szCs w:val="10"/>
        </w:rPr>
      </w:pPr>
    </w:p>
    <w:p>
      <w:pPr>
        <w:spacing w:line="200" w:lineRule="atLeast"/>
        <w:ind w:left="114" w:right="0" w:firstLine="0"/>
        <w:rPr>
          <w:rFonts w:ascii="Calibri" w:hAnsi="Calibri" w:cs="Calibri" w:eastAsia="Calibri"/>
          <w:sz w:val="20"/>
          <w:szCs w:val="20"/>
        </w:rPr>
      </w:pPr>
      <w:r>
        <w:rPr>
          <w:rFonts w:ascii="Calibri" w:hAnsi="Calibri" w:cs="Calibri" w:eastAsia="Calibri"/>
          <w:sz w:val="20"/>
          <w:szCs w:val="20"/>
        </w:rPr>
        <w:pict>
          <v:group style="width:477.8pt;height:161.6pt;mso-position-horizontal-relative:char;mso-position-vertical-relative:line" coordorigin="0,0" coordsize="9556,3232">
            <v:group style="position:absolute;left:6;top:6;width:9545;height:2" coordorigin="6,6" coordsize="9545,2">
              <v:shape style="position:absolute;left:6;top:6;width:9545;height:2" coordorigin="6,6" coordsize="9545,0" path="m6,6l9550,6e" filled="false" stroked="true" strokeweight=".570pt" strokecolor="#000000">
                <v:path arrowok="t"/>
              </v:shape>
            </v:group>
            <v:group style="position:absolute;left:10;top:10;width:2;height:3216" coordorigin="10,10" coordsize="2,3216">
              <v:shape style="position:absolute;left:10;top:10;width:2;height:3216" coordorigin="10,10" coordsize="0,3216" path="m10,10l10,3226e" filled="false" stroked="true" strokeweight=".570pt" strokecolor="#000000">
                <v:path arrowok="t"/>
              </v:shape>
            </v:group>
            <v:group style="position:absolute;left:9546;top:10;width:2;height:3216" coordorigin="9546,10" coordsize="2,3216">
              <v:shape style="position:absolute;left:9546;top:10;width:2;height:3216" coordorigin="9546,10" coordsize="0,3216" path="m9546,10l9546,3226e" filled="false" stroked="true" strokeweight=".570pt" strokecolor="#000000">
                <v:path arrowok="t"/>
              </v:shape>
              <v:shape style="position:absolute;left:10;top:6;width:9536;height:3221" type="#_x0000_t202" filled="false" stroked="false">
                <v:textbox inset="0,0,0,0">
                  <w:txbxContent>
                    <w:p>
                      <w:pPr>
                        <w:spacing w:line="240" w:lineRule="auto" w:before="8"/>
                        <w:rPr>
                          <w:rFonts w:ascii="Calibri" w:hAnsi="Calibri" w:cs="Calibri" w:eastAsia="Calibri"/>
                          <w:b/>
                          <w:bCs/>
                          <w:sz w:val="16"/>
                          <w:szCs w:val="16"/>
                        </w:rPr>
                      </w:pPr>
                    </w:p>
                    <w:p>
                      <w:pPr>
                        <w:spacing w:before="0"/>
                        <w:ind w:left="233" w:right="0" w:firstLine="0"/>
                        <w:jc w:val="left"/>
                        <w:rPr>
                          <w:rFonts w:ascii="Calibri" w:hAnsi="Calibri" w:cs="Calibri" w:eastAsia="Calibri"/>
                          <w:sz w:val="20"/>
                          <w:szCs w:val="20"/>
                        </w:rPr>
                      </w:pPr>
                      <w:r>
                        <w:rPr>
                          <w:rFonts w:ascii="Calibri"/>
                          <w:b/>
                          <w:spacing w:val="-1"/>
                          <w:sz w:val="20"/>
                        </w:rPr>
                        <w:t>Assessment</w:t>
                      </w:r>
                      <w:r>
                        <w:rPr>
                          <w:rFonts w:ascii="Calibri"/>
                          <w:sz w:val="20"/>
                        </w:rPr>
                      </w:r>
                    </w:p>
                    <w:p>
                      <w:pPr>
                        <w:spacing w:line="276" w:lineRule="auto" w:before="121"/>
                        <w:ind w:left="233" w:right="525" w:firstLine="0"/>
                        <w:jc w:val="left"/>
                        <w:rPr>
                          <w:rFonts w:ascii="Calibri" w:hAnsi="Calibri" w:cs="Calibri" w:eastAsia="Calibri"/>
                          <w:sz w:val="20"/>
                          <w:szCs w:val="20"/>
                        </w:rPr>
                      </w:pPr>
                      <w:r>
                        <w:rPr>
                          <w:rFonts w:ascii="Calibri" w:hAnsi="Calibri" w:cs="Calibri" w:eastAsia="Calibri"/>
                          <w:sz w:val="20"/>
                          <w:szCs w:val="20"/>
                        </w:rPr>
                        <w:t>Involves</w:t>
                      </w:r>
                      <w:r>
                        <w:rPr>
                          <w:rFonts w:ascii="Calibri" w:hAnsi="Calibri" w:cs="Calibri" w:eastAsia="Calibri"/>
                          <w:spacing w:val="-6"/>
                          <w:sz w:val="20"/>
                          <w:szCs w:val="20"/>
                        </w:rPr>
                        <w:t> </w:t>
                      </w:r>
                      <w:r>
                        <w:rPr>
                          <w:rFonts w:ascii="Calibri" w:hAnsi="Calibri" w:cs="Calibri" w:eastAsia="Calibri"/>
                          <w:spacing w:val="-1"/>
                          <w:sz w:val="20"/>
                          <w:szCs w:val="20"/>
                        </w:rPr>
                        <w:t>assessing</w:t>
                      </w:r>
                      <w:r>
                        <w:rPr>
                          <w:rFonts w:ascii="Calibri" w:hAnsi="Calibri" w:cs="Calibri" w:eastAsia="Calibri"/>
                          <w:spacing w:val="-7"/>
                          <w:sz w:val="20"/>
                          <w:szCs w:val="20"/>
                        </w:rPr>
                        <w:t> </w:t>
                      </w:r>
                      <w:r>
                        <w:rPr>
                          <w:rFonts w:ascii="Calibri" w:hAnsi="Calibri" w:cs="Calibri" w:eastAsia="Calibri"/>
                          <w:spacing w:val="-1"/>
                          <w:sz w:val="20"/>
                          <w:szCs w:val="20"/>
                        </w:rPr>
                        <w:t>information</w:t>
                      </w:r>
                      <w:r>
                        <w:rPr>
                          <w:rFonts w:ascii="Calibri" w:hAnsi="Calibri" w:cs="Calibri" w:eastAsia="Calibri"/>
                          <w:spacing w:val="-5"/>
                          <w:sz w:val="20"/>
                          <w:szCs w:val="20"/>
                        </w:rPr>
                        <w:t> </w:t>
                      </w:r>
                      <w:r>
                        <w:rPr>
                          <w:rFonts w:ascii="Calibri" w:hAnsi="Calibri" w:cs="Calibri" w:eastAsia="Calibri"/>
                          <w:sz w:val="20"/>
                          <w:szCs w:val="20"/>
                        </w:rPr>
                        <w:t>to</w:t>
                      </w:r>
                      <w:r>
                        <w:rPr>
                          <w:rFonts w:ascii="Calibri" w:hAnsi="Calibri" w:cs="Calibri" w:eastAsia="Calibri"/>
                          <w:spacing w:val="-5"/>
                          <w:sz w:val="20"/>
                          <w:szCs w:val="20"/>
                        </w:rPr>
                        <w:t> </w:t>
                      </w:r>
                      <w:r>
                        <w:rPr>
                          <w:rFonts w:ascii="Calibri" w:hAnsi="Calibri" w:cs="Calibri" w:eastAsia="Calibri"/>
                          <w:spacing w:val="-1"/>
                          <w:sz w:val="20"/>
                          <w:szCs w:val="20"/>
                        </w:rPr>
                        <w:t>determine</w:t>
                      </w:r>
                      <w:r>
                        <w:rPr>
                          <w:rFonts w:ascii="Calibri" w:hAnsi="Calibri" w:cs="Calibri" w:eastAsia="Calibri"/>
                          <w:spacing w:val="-7"/>
                          <w:sz w:val="20"/>
                          <w:szCs w:val="20"/>
                        </w:rPr>
                        <w:t> </w:t>
                      </w:r>
                      <w:r>
                        <w:rPr>
                          <w:rFonts w:ascii="Calibri" w:hAnsi="Calibri" w:cs="Calibri" w:eastAsia="Calibri"/>
                          <w:spacing w:val="-1"/>
                          <w:sz w:val="20"/>
                          <w:szCs w:val="20"/>
                        </w:rPr>
                        <w:t>if</w:t>
                      </w:r>
                      <w:r>
                        <w:rPr>
                          <w:rFonts w:ascii="Calibri" w:hAnsi="Calibri" w:cs="Calibri" w:eastAsia="Calibri"/>
                          <w:spacing w:val="-7"/>
                          <w:sz w:val="20"/>
                          <w:szCs w:val="20"/>
                        </w:rPr>
                        <w:t> </w:t>
                      </w:r>
                      <w:r>
                        <w:rPr>
                          <w:rFonts w:ascii="Calibri" w:hAnsi="Calibri" w:cs="Calibri" w:eastAsia="Calibri"/>
                          <w:spacing w:val="-1"/>
                          <w:sz w:val="20"/>
                          <w:szCs w:val="20"/>
                        </w:rPr>
                        <w:t>it</w:t>
                      </w:r>
                      <w:r>
                        <w:rPr>
                          <w:rFonts w:ascii="Calibri" w:hAnsi="Calibri" w:cs="Calibri" w:eastAsia="Calibri"/>
                          <w:spacing w:val="-3"/>
                          <w:sz w:val="20"/>
                          <w:szCs w:val="20"/>
                        </w:rPr>
                        <w:t> </w:t>
                      </w:r>
                      <w:r>
                        <w:rPr>
                          <w:rFonts w:ascii="Calibri" w:hAnsi="Calibri" w:cs="Calibri" w:eastAsia="Calibri"/>
                          <w:spacing w:val="-1"/>
                          <w:sz w:val="20"/>
                          <w:szCs w:val="20"/>
                        </w:rPr>
                        <w:t>meets</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7"/>
                          <w:sz w:val="20"/>
                          <w:szCs w:val="20"/>
                        </w:rPr>
                        <w:t> </w:t>
                      </w:r>
                      <w:r>
                        <w:rPr>
                          <w:rFonts w:ascii="Calibri" w:hAnsi="Calibri" w:cs="Calibri" w:eastAsia="Calibri"/>
                          <w:spacing w:val="-1"/>
                          <w:sz w:val="20"/>
                          <w:szCs w:val="20"/>
                        </w:rPr>
                        <w:t>department’s</w:t>
                      </w:r>
                      <w:r>
                        <w:rPr>
                          <w:rFonts w:ascii="Calibri" w:hAnsi="Calibri" w:cs="Calibri" w:eastAsia="Calibri"/>
                          <w:spacing w:val="-5"/>
                          <w:sz w:val="20"/>
                          <w:szCs w:val="20"/>
                        </w:rPr>
                        <w:t> </w:t>
                      </w:r>
                      <w:r>
                        <w:rPr>
                          <w:rFonts w:ascii="Calibri" w:hAnsi="Calibri" w:cs="Calibri" w:eastAsia="Calibri"/>
                          <w:spacing w:val="-1"/>
                          <w:sz w:val="20"/>
                          <w:szCs w:val="20"/>
                        </w:rPr>
                        <w:t>requirements.</w:t>
                      </w:r>
                      <w:r>
                        <w:rPr>
                          <w:rFonts w:ascii="Calibri" w:hAnsi="Calibri" w:cs="Calibri" w:eastAsia="Calibri"/>
                          <w:spacing w:val="-6"/>
                          <w:sz w:val="20"/>
                          <w:szCs w:val="20"/>
                        </w:rPr>
                        <w:t> </w:t>
                      </w:r>
                      <w:r>
                        <w:rPr>
                          <w:rFonts w:ascii="Calibri" w:hAnsi="Calibri" w:cs="Calibri" w:eastAsia="Calibri"/>
                          <w:spacing w:val="-1"/>
                          <w:sz w:val="20"/>
                          <w:szCs w:val="20"/>
                        </w:rPr>
                        <w:t>This</w:t>
                      </w:r>
                      <w:r>
                        <w:rPr>
                          <w:rFonts w:ascii="Calibri" w:hAnsi="Calibri" w:cs="Calibri" w:eastAsia="Calibri"/>
                          <w:spacing w:val="-6"/>
                          <w:sz w:val="20"/>
                          <w:szCs w:val="20"/>
                        </w:rPr>
                        <w:t> </w:t>
                      </w:r>
                      <w:r>
                        <w:rPr>
                          <w:rFonts w:ascii="Calibri" w:hAnsi="Calibri" w:cs="Calibri" w:eastAsia="Calibri"/>
                          <w:spacing w:val="-1"/>
                          <w:sz w:val="20"/>
                          <w:szCs w:val="20"/>
                        </w:rPr>
                        <w:t>includes</w:t>
                      </w:r>
                      <w:r>
                        <w:rPr>
                          <w:rFonts w:ascii="Calibri" w:hAnsi="Calibri" w:cs="Calibri" w:eastAsia="Calibri"/>
                          <w:spacing w:val="-5"/>
                          <w:sz w:val="20"/>
                          <w:szCs w:val="20"/>
                        </w:rPr>
                        <w:t> </w:t>
                      </w:r>
                      <w:r>
                        <w:rPr>
                          <w:rFonts w:ascii="Calibri" w:hAnsi="Calibri" w:cs="Calibri" w:eastAsia="Calibri"/>
                          <w:sz w:val="20"/>
                          <w:szCs w:val="20"/>
                        </w:rPr>
                        <w:t>the</w:t>
                      </w:r>
                      <w:r>
                        <w:rPr>
                          <w:rFonts w:ascii="Calibri" w:hAnsi="Calibri" w:cs="Calibri" w:eastAsia="Calibri"/>
                          <w:spacing w:val="119"/>
                          <w:w w:val="99"/>
                          <w:sz w:val="20"/>
                          <w:szCs w:val="20"/>
                        </w:rPr>
                        <w:t> </w:t>
                      </w:r>
                      <w:r>
                        <w:rPr>
                          <w:rFonts w:ascii="Calibri" w:hAnsi="Calibri" w:cs="Calibri" w:eastAsia="Calibri"/>
                          <w:sz w:val="20"/>
                          <w:szCs w:val="20"/>
                        </w:rPr>
                        <w:t>assessment</w:t>
                      </w:r>
                      <w:r>
                        <w:rPr>
                          <w:rFonts w:ascii="Calibri" w:hAnsi="Calibri" w:cs="Calibri" w:eastAsia="Calibri"/>
                          <w:spacing w:val="-7"/>
                          <w:sz w:val="20"/>
                          <w:szCs w:val="20"/>
                        </w:rPr>
                        <w:t> </w:t>
                      </w:r>
                      <w:r>
                        <w:rPr>
                          <w:rFonts w:ascii="Calibri" w:hAnsi="Calibri" w:cs="Calibri" w:eastAsia="Calibri"/>
                          <w:sz w:val="20"/>
                          <w:szCs w:val="20"/>
                        </w:rPr>
                        <w:t>of</w:t>
                      </w:r>
                      <w:r>
                        <w:rPr>
                          <w:rFonts w:ascii="Calibri" w:hAnsi="Calibri" w:cs="Calibri" w:eastAsia="Calibri"/>
                          <w:spacing w:val="-8"/>
                          <w:sz w:val="20"/>
                          <w:szCs w:val="20"/>
                        </w:rPr>
                        <w:t> </w:t>
                      </w:r>
                      <w:r>
                        <w:rPr>
                          <w:rFonts w:ascii="Calibri" w:hAnsi="Calibri" w:cs="Calibri" w:eastAsia="Calibri"/>
                          <w:spacing w:val="-1"/>
                          <w:sz w:val="20"/>
                          <w:szCs w:val="20"/>
                        </w:rPr>
                        <w:t>import-related</w:t>
                      </w:r>
                      <w:r>
                        <w:rPr>
                          <w:rFonts w:ascii="Calibri" w:hAnsi="Calibri" w:cs="Calibri" w:eastAsia="Calibri"/>
                          <w:spacing w:val="-4"/>
                          <w:sz w:val="20"/>
                          <w:szCs w:val="20"/>
                        </w:rPr>
                        <w:t> </w:t>
                      </w:r>
                      <w:r>
                        <w:rPr>
                          <w:rFonts w:ascii="Calibri" w:hAnsi="Calibri" w:cs="Calibri" w:eastAsia="Calibri"/>
                          <w:spacing w:val="-1"/>
                          <w:sz w:val="20"/>
                          <w:szCs w:val="20"/>
                        </w:rPr>
                        <w:t>documentation</w:t>
                      </w:r>
                      <w:r>
                        <w:rPr>
                          <w:rFonts w:ascii="Calibri" w:hAnsi="Calibri" w:cs="Calibri" w:eastAsia="Calibri"/>
                          <w:spacing w:val="-6"/>
                          <w:sz w:val="20"/>
                          <w:szCs w:val="20"/>
                        </w:rPr>
                        <w:t> </w:t>
                      </w:r>
                      <w:r>
                        <w:rPr>
                          <w:rFonts w:ascii="Calibri" w:hAnsi="Calibri" w:cs="Calibri" w:eastAsia="Calibri"/>
                          <w:spacing w:val="-1"/>
                          <w:sz w:val="20"/>
                          <w:szCs w:val="20"/>
                        </w:rPr>
                        <w:t>for</w:t>
                      </w:r>
                      <w:r>
                        <w:rPr>
                          <w:rFonts w:ascii="Calibri" w:hAnsi="Calibri" w:cs="Calibri" w:eastAsia="Calibri"/>
                          <w:spacing w:val="-7"/>
                          <w:sz w:val="20"/>
                          <w:szCs w:val="20"/>
                        </w:rPr>
                        <w:t> </w:t>
                      </w:r>
                      <w:r>
                        <w:rPr>
                          <w:rFonts w:ascii="Calibri" w:hAnsi="Calibri" w:cs="Calibri" w:eastAsia="Calibri"/>
                          <w:spacing w:val="-1"/>
                          <w:sz w:val="20"/>
                          <w:szCs w:val="20"/>
                        </w:rPr>
                        <w:t>cargo,</w:t>
                      </w:r>
                      <w:r>
                        <w:rPr>
                          <w:rFonts w:ascii="Calibri" w:hAnsi="Calibri" w:cs="Calibri" w:eastAsia="Calibri"/>
                          <w:spacing w:val="-6"/>
                          <w:sz w:val="20"/>
                          <w:szCs w:val="20"/>
                        </w:rPr>
                        <w:t> </w:t>
                      </w:r>
                      <w:r>
                        <w:rPr>
                          <w:rFonts w:ascii="Calibri" w:hAnsi="Calibri" w:cs="Calibri" w:eastAsia="Calibri"/>
                          <w:sz w:val="20"/>
                          <w:szCs w:val="20"/>
                        </w:rPr>
                        <w:t>vessels,</w:t>
                      </w:r>
                      <w:r>
                        <w:rPr>
                          <w:rFonts w:ascii="Calibri" w:hAnsi="Calibri" w:cs="Calibri" w:eastAsia="Calibri"/>
                          <w:spacing w:val="-6"/>
                          <w:sz w:val="20"/>
                          <w:szCs w:val="20"/>
                        </w:rPr>
                        <w:t> </w:t>
                      </w:r>
                      <w:r>
                        <w:rPr>
                          <w:rFonts w:ascii="Calibri" w:hAnsi="Calibri" w:cs="Calibri" w:eastAsia="Calibri"/>
                          <w:spacing w:val="-1"/>
                          <w:sz w:val="20"/>
                          <w:szCs w:val="20"/>
                        </w:rPr>
                        <w:t>plants,</w:t>
                      </w:r>
                      <w:r>
                        <w:rPr>
                          <w:rFonts w:ascii="Calibri" w:hAnsi="Calibri" w:cs="Calibri" w:eastAsia="Calibri"/>
                          <w:spacing w:val="-6"/>
                          <w:sz w:val="20"/>
                          <w:szCs w:val="20"/>
                        </w:rPr>
                        <w:t> </w:t>
                      </w:r>
                      <w:r>
                        <w:rPr>
                          <w:rFonts w:ascii="Calibri" w:hAnsi="Calibri" w:cs="Calibri" w:eastAsia="Calibri"/>
                          <w:spacing w:val="-1"/>
                          <w:sz w:val="20"/>
                          <w:szCs w:val="20"/>
                        </w:rPr>
                        <w:t>animals,</w:t>
                      </w:r>
                      <w:r>
                        <w:rPr>
                          <w:rFonts w:ascii="Calibri" w:hAnsi="Calibri" w:cs="Calibri" w:eastAsia="Calibri"/>
                          <w:spacing w:val="-6"/>
                          <w:sz w:val="20"/>
                          <w:szCs w:val="20"/>
                        </w:rPr>
                        <w:t> </w:t>
                      </w:r>
                      <w:r>
                        <w:rPr>
                          <w:rFonts w:ascii="Calibri" w:hAnsi="Calibri" w:cs="Calibri" w:eastAsia="Calibri"/>
                          <w:spacing w:val="-1"/>
                          <w:sz w:val="20"/>
                          <w:szCs w:val="20"/>
                        </w:rPr>
                        <w:t>food,</w:t>
                      </w:r>
                      <w:r>
                        <w:rPr>
                          <w:rFonts w:ascii="Calibri" w:hAnsi="Calibri" w:cs="Calibri" w:eastAsia="Calibri"/>
                          <w:spacing w:val="-8"/>
                          <w:sz w:val="20"/>
                          <w:szCs w:val="20"/>
                        </w:rPr>
                        <w:t> </w:t>
                      </w:r>
                      <w:r>
                        <w:rPr>
                          <w:rFonts w:ascii="Calibri" w:hAnsi="Calibri" w:cs="Calibri" w:eastAsia="Calibri"/>
                          <w:spacing w:val="-1"/>
                          <w:sz w:val="20"/>
                          <w:szCs w:val="20"/>
                        </w:rPr>
                        <w:t>biological</w:t>
                      </w:r>
                      <w:r>
                        <w:rPr>
                          <w:rFonts w:ascii="Calibri" w:hAnsi="Calibri" w:cs="Calibri" w:eastAsia="Calibri"/>
                          <w:spacing w:val="-8"/>
                          <w:sz w:val="20"/>
                          <w:szCs w:val="20"/>
                        </w:rPr>
                        <w:t> </w:t>
                      </w:r>
                      <w:r>
                        <w:rPr>
                          <w:rFonts w:ascii="Calibri" w:hAnsi="Calibri" w:cs="Calibri" w:eastAsia="Calibri"/>
                          <w:sz w:val="20"/>
                          <w:szCs w:val="20"/>
                        </w:rPr>
                        <w:t>and</w:t>
                      </w:r>
                      <w:r>
                        <w:rPr>
                          <w:rFonts w:ascii="Calibri" w:hAnsi="Calibri" w:cs="Calibri" w:eastAsia="Calibri"/>
                          <w:spacing w:val="-6"/>
                          <w:sz w:val="20"/>
                          <w:szCs w:val="20"/>
                        </w:rPr>
                        <w:t> </w:t>
                      </w:r>
                      <w:r>
                        <w:rPr>
                          <w:rFonts w:ascii="Calibri" w:hAnsi="Calibri" w:cs="Calibri" w:eastAsia="Calibri"/>
                          <w:spacing w:val="-1"/>
                          <w:sz w:val="20"/>
                          <w:szCs w:val="20"/>
                        </w:rPr>
                        <w:t>genetic</w:t>
                      </w:r>
                      <w:r>
                        <w:rPr>
                          <w:rFonts w:ascii="Calibri" w:hAnsi="Calibri" w:cs="Calibri" w:eastAsia="Calibri"/>
                          <w:spacing w:val="98"/>
                          <w:w w:val="99"/>
                          <w:sz w:val="20"/>
                          <w:szCs w:val="20"/>
                        </w:rPr>
                        <w:t> </w:t>
                      </w:r>
                      <w:r>
                        <w:rPr>
                          <w:rFonts w:ascii="Calibri" w:hAnsi="Calibri" w:cs="Calibri" w:eastAsia="Calibri"/>
                          <w:spacing w:val="-1"/>
                          <w:sz w:val="20"/>
                          <w:szCs w:val="20"/>
                        </w:rPr>
                        <w:t>material,</w:t>
                      </w:r>
                      <w:r>
                        <w:rPr>
                          <w:rFonts w:ascii="Calibri" w:hAnsi="Calibri" w:cs="Calibri" w:eastAsia="Calibri"/>
                          <w:spacing w:val="-10"/>
                          <w:sz w:val="20"/>
                          <w:szCs w:val="20"/>
                        </w:rPr>
                        <w:t> </w:t>
                      </w:r>
                      <w:r>
                        <w:rPr>
                          <w:rFonts w:ascii="Calibri" w:hAnsi="Calibri" w:cs="Calibri" w:eastAsia="Calibri"/>
                          <w:spacing w:val="-1"/>
                          <w:sz w:val="20"/>
                          <w:szCs w:val="20"/>
                        </w:rPr>
                        <w:t>including</w:t>
                      </w:r>
                      <w:r>
                        <w:rPr>
                          <w:rFonts w:ascii="Calibri" w:hAnsi="Calibri" w:cs="Calibri" w:eastAsia="Calibri"/>
                          <w:spacing w:val="-11"/>
                          <w:sz w:val="20"/>
                          <w:szCs w:val="20"/>
                        </w:rPr>
                        <w:t> </w:t>
                      </w:r>
                      <w:r>
                        <w:rPr>
                          <w:rFonts w:ascii="Calibri" w:hAnsi="Calibri" w:cs="Calibri" w:eastAsia="Calibri"/>
                          <w:spacing w:val="-1"/>
                          <w:sz w:val="20"/>
                          <w:szCs w:val="20"/>
                        </w:rPr>
                        <w:t>administration</w:t>
                      </w:r>
                      <w:r>
                        <w:rPr>
                          <w:rFonts w:ascii="Calibri" w:hAnsi="Calibri" w:cs="Calibri" w:eastAsia="Calibri"/>
                          <w:spacing w:val="-9"/>
                          <w:sz w:val="20"/>
                          <w:szCs w:val="20"/>
                        </w:rPr>
                        <w:t> </w:t>
                      </w:r>
                      <w:r>
                        <w:rPr>
                          <w:rFonts w:ascii="Calibri" w:hAnsi="Calibri" w:cs="Calibri" w:eastAsia="Calibri"/>
                          <w:sz w:val="20"/>
                          <w:szCs w:val="20"/>
                        </w:rPr>
                        <w:t>of</w:t>
                      </w:r>
                      <w:r>
                        <w:rPr>
                          <w:rFonts w:ascii="Calibri" w:hAnsi="Calibri" w:cs="Calibri" w:eastAsia="Calibri"/>
                          <w:spacing w:val="-10"/>
                          <w:sz w:val="20"/>
                          <w:szCs w:val="20"/>
                        </w:rPr>
                        <w:t> </w:t>
                      </w:r>
                      <w:r>
                        <w:rPr>
                          <w:rFonts w:ascii="Calibri" w:hAnsi="Calibri" w:cs="Calibri" w:eastAsia="Calibri"/>
                          <w:spacing w:val="-1"/>
                          <w:sz w:val="20"/>
                          <w:szCs w:val="20"/>
                        </w:rPr>
                        <w:t>applications.</w:t>
                      </w:r>
                      <w:r>
                        <w:rPr>
                          <w:rFonts w:ascii="Calibri" w:hAnsi="Calibri" w:cs="Calibri" w:eastAsia="Calibri"/>
                          <w:sz w:val="20"/>
                          <w:szCs w:val="20"/>
                        </w:rPr>
                      </w:r>
                    </w:p>
                    <w:p>
                      <w:pPr>
                        <w:spacing w:before="120"/>
                        <w:ind w:left="233" w:right="0" w:firstLine="0"/>
                        <w:jc w:val="left"/>
                        <w:rPr>
                          <w:rFonts w:ascii="Calibri" w:hAnsi="Calibri" w:cs="Calibri" w:eastAsia="Calibri"/>
                          <w:sz w:val="20"/>
                          <w:szCs w:val="20"/>
                        </w:rPr>
                      </w:pPr>
                      <w:r>
                        <w:rPr>
                          <w:rFonts w:ascii="Calibri"/>
                          <w:b/>
                          <w:spacing w:val="-1"/>
                          <w:sz w:val="20"/>
                        </w:rPr>
                        <w:t>Issue</w:t>
                      </w:r>
                      <w:r>
                        <w:rPr>
                          <w:rFonts w:ascii="Calibri"/>
                          <w:b/>
                          <w:spacing w:val="-9"/>
                          <w:sz w:val="20"/>
                        </w:rPr>
                        <w:t> </w:t>
                      </w:r>
                      <w:r>
                        <w:rPr>
                          <w:rFonts w:ascii="Calibri"/>
                          <w:b/>
                          <w:sz w:val="20"/>
                        </w:rPr>
                        <w:t>approvals</w:t>
                      </w:r>
                      <w:r>
                        <w:rPr>
                          <w:rFonts w:ascii="Calibri"/>
                          <w:b/>
                          <w:spacing w:val="-8"/>
                          <w:sz w:val="20"/>
                        </w:rPr>
                        <w:t> </w:t>
                      </w:r>
                      <w:r>
                        <w:rPr>
                          <w:rFonts w:ascii="Calibri"/>
                          <w:b/>
                          <w:sz w:val="20"/>
                        </w:rPr>
                        <w:t>and</w:t>
                      </w:r>
                      <w:r>
                        <w:rPr>
                          <w:rFonts w:ascii="Calibri"/>
                          <w:b/>
                          <w:spacing w:val="-8"/>
                          <w:sz w:val="20"/>
                        </w:rPr>
                        <w:t> </w:t>
                      </w:r>
                      <w:r>
                        <w:rPr>
                          <w:rFonts w:ascii="Calibri"/>
                          <w:b/>
                          <w:spacing w:val="-1"/>
                          <w:sz w:val="20"/>
                        </w:rPr>
                        <w:t>certification</w:t>
                      </w:r>
                      <w:r>
                        <w:rPr>
                          <w:rFonts w:ascii="Calibri"/>
                          <w:sz w:val="20"/>
                        </w:rPr>
                      </w:r>
                    </w:p>
                    <w:p>
                      <w:pPr>
                        <w:spacing w:line="276" w:lineRule="auto" w:before="121"/>
                        <w:ind w:left="233" w:right="488" w:firstLine="0"/>
                        <w:jc w:val="both"/>
                        <w:rPr>
                          <w:rFonts w:ascii="Calibri" w:hAnsi="Calibri" w:cs="Calibri" w:eastAsia="Calibri"/>
                          <w:sz w:val="20"/>
                          <w:szCs w:val="20"/>
                        </w:rPr>
                      </w:pPr>
                      <w:r>
                        <w:rPr>
                          <w:rFonts w:ascii="Calibri"/>
                          <w:sz w:val="20"/>
                        </w:rPr>
                        <w:t>Includes</w:t>
                      </w:r>
                      <w:r>
                        <w:rPr>
                          <w:rFonts w:ascii="Calibri"/>
                          <w:spacing w:val="-3"/>
                          <w:sz w:val="20"/>
                        </w:rPr>
                        <w:t> </w:t>
                      </w:r>
                      <w:r>
                        <w:rPr>
                          <w:rFonts w:ascii="Calibri"/>
                          <w:sz w:val="20"/>
                        </w:rPr>
                        <w:t>issuing</w:t>
                      </w:r>
                      <w:r>
                        <w:rPr>
                          <w:rFonts w:ascii="Calibri"/>
                          <w:spacing w:val="-4"/>
                          <w:sz w:val="20"/>
                        </w:rPr>
                        <w:t> </w:t>
                      </w:r>
                      <w:r>
                        <w:rPr>
                          <w:rFonts w:ascii="Calibri"/>
                          <w:sz w:val="20"/>
                        </w:rPr>
                        <w:t>of</w:t>
                      </w:r>
                      <w:r>
                        <w:rPr>
                          <w:rFonts w:ascii="Calibri"/>
                          <w:spacing w:val="-5"/>
                          <w:sz w:val="20"/>
                        </w:rPr>
                        <w:t> </w:t>
                      </w:r>
                      <w:r>
                        <w:rPr>
                          <w:rFonts w:ascii="Calibri"/>
                          <w:sz w:val="20"/>
                        </w:rPr>
                        <w:t>a</w:t>
                      </w:r>
                      <w:r>
                        <w:rPr>
                          <w:rFonts w:ascii="Calibri"/>
                          <w:spacing w:val="-6"/>
                          <w:sz w:val="20"/>
                        </w:rPr>
                        <w:t> </w:t>
                      </w:r>
                      <w:r>
                        <w:rPr>
                          <w:rFonts w:ascii="Calibri"/>
                          <w:spacing w:val="-1"/>
                          <w:sz w:val="20"/>
                        </w:rPr>
                        <w:t>decision</w:t>
                      </w:r>
                      <w:r>
                        <w:rPr>
                          <w:rFonts w:ascii="Calibri"/>
                          <w:spacing w:val="-3"/>
                          <w:sz w:val="20"/>
                        </w:rPr>
                        <w:t> </w:t>
                      </w:r>
                      <w:r>
                        <w:rPr>
                          <w:rFonts w:ascii="Calibri"/>
                          <w:spacing w:val="-1"/>
                          <w:sz w:val="20"/>
                        </w:rPr>
                        <w:t>in</w:t>
                      </w:r>
                      <w:r>
                        <w:rPr>
                          <w:rFonts w:ascii="Calibri"/>
                          <w:spacing w:val="-3"/>
                          <w:sz w:val="20"/>
                        </w:rPr>
                        <w:t> </w:t>
                      </w:r>
                      <w:r>
                        <w:rPr>
                          <w:rFonts w:ascii="Calibri"/>
                          <w:spacing w:val="-1"/>
                          <w:sz w:val="20"/>
                        </w:rPr>
                        <w:t>relation</w:t>
                      </w:r>
                      <w:r>
                        <w:rPr>
                          <w:rFonts w:ascii="Calibri"/>
                          <w:spacing w:val="-3"/>
                          <w:sz w:val="20"/>
                        </w:rPr>
                        <w:t> </w:t>
                      </w:r>
                      <w:r>
                        <w:rPr>
                          <w:rFonts w:ascii="Calibri"/>
                          <w:sz w:val="20"/>
                        </w:rPr>
                        <w:t>to</w:t>
                      </w:r>
                      <w:r>
                        <w:rPr>
                          <w:rFonts w:ascii="Calibri"/>
                          <w:spacing w:val="-3"/>
                          <w:sz w:val="20"/>
                        </w:rPr>
                        <w:t> </w:t>
                      </w:r>
                      <w:r>
                        <w:rPr>
                          <w:rFonts w:ascii="Calibri"/>
                          <w:sz w:val="20"/>
                        </w:rPr>
                        <w:t>an</w:t>
                      </w:r>
                      <w:r>
                        <w:rPr>
                          <w:rFonts w:ascii="Calibri"/>
                          <w:spacing w:val="-3"/>
                          <w:sz w:val="20"/>
                        </w:rPr>
                        <w:t> </w:t>
                      </w:r>
                      <w:r>
                        <w:rPr>
                          <w:rFonts w:ascii="Calibri"/>
                          <w:spacing w:val="-1"/>
                          <w:sz w:val="20"/>
                        </w:rPr>
                        <w:t>assessment</w:t>
                      </w:r>
                      <w:r>
                        <w:rPr>
                          <w:rFonts w:ascii="Calibri"/>
                          <w:spacing w:val="-3"/>
                          <w:sz w:val="20"/>
                        </w:rPr>
                        <w:t> </w:t>
                      </w:r>
                      <w:r>
                        <w:rPr>
                          <w:rFonts w:ascii="Calibri"/>
                          <w:spacing w:val="-1"/>
                          <w:sz w:val="20"/>
                        </w:rPr>
                        <w:t>for</w:t>
                      </w:r>
                      <w:r>
                        <w:rPr>
                          <w:rFonts w:ascii="Calibri"/>
                          <w:spacing w:val="-4"/>
                          <w:sz w:val="20"/>
                        </w:rPr>
                        <w:t> </w:t>
                      </w:r>
                      <w:r>
                        <w:rPr>
                          <w:rFonts w:ascii="Calibri"/>
                          <w:spacing w:val="-1"/>
                          <w:sz w:val="20"/>
                        </w:rPr>
                        <w:t>cargo,</w:t>
                      </w:r>
                      <w:r>
                        <w:rPr>
                          <w:rFonts w:ascii="Calibri"/>
                          <w:spacing w:val="-3"/>
                          <w:sz w:val="20"/>
                        </w:rPr>
                        <w:t> </w:t>
                      </w:r>
                      <w:r>
                        <w:rPr>
                          <w:rFonts w:ascii="Calibri"/>
                          <w:sz w:val="20"/>
                        </w:rPr>
                        <w:t>vessels,</w:t>
                      </w:r>
                      <w:r>
                        <w:rPr>
                          <w:rFonts w:ascii="Calibri"/>
                          <w:spacing w:val="-3"/>
                          <w:sz w:val="20"/>
                        </w:rPr>
                        <w:t> </w:t>
                      </w:r>
                      <w:r>
                        <w:rPr>
                          <w:rFonts w:ascii="Calibri"/>
                          <w:spacing w:val="-1"/>
                          <w:sz w:val="20"/>
                        </w:rPr>
                        <w:t>plants,</w:t>
                      </w:r>
                      <w:r>
                        <w:rPr>
                          <w:rFonts w:ascii="Calibri"/>
                          <w:spacing w:val="-3"/>
                          <w:sz w:val="20"/>
                        </w:rPr>
                        <w:t> </w:t>
                      </w:r>
                      <w:r>
                        <w:rPr>
                          <w:rFonts w:ascii="Calibri"/>
                          <w:spacing w:val="-1"/>
                          <w:sz w:val="20"/>
                        </w:rPr>
                        <w:t>animals,</w:t>
                      </w:r>
                      <w:r>
                        <w:rPr>
                          <w:rFonts w:ascii="Calibri"/>
                          <w:spacing w:val="-3"/>
                          <w:sz w:val="20"/>
                        </w:rPr>
                        <w:t> </w:t>
                      </w:r>
                      <w:r>
                        <w:rPr>
                          <w:rFonts w:ascii="Calibri"/>
                          <w:spacing w:val="-1"/>
                          <w:sz w:val="20"/>
                        </w:rPr>
                        <w:t>food,</w:t>
                      </w:r>
                      <w:r>
                        <w:rPr>
                          <w:rFonts w:ascii="Calibri"/>
                          <w:spacing w:val="-4"/>
                          <w:sz w:val="20"/>
                        </w:rPr>
                        <w:t> </w:t>
                      </w:r>
                      <w:r>
                        <w:rPr>
                          <w:rFonts w:ascii="Calibri"/>
                          <w:spacing w:val="-1"/>
                          <w:sz w:val="20"/>
                        </w:rPr>
                        <w:t>biological</w:t>
                      </w:r>
                      <w:r>
                        <w:rPr>
                          <w:rFonts w:ascii="Calibri"/>
                          <w:spacing w:val="93"/>
                          <w:w w:val="99"/>
                          <w:sz w:val="20"/>
                        </w:rPr>
                        <w:t> </w:t>
                      </w:r>
                      <w:r>
                        <w:rPr>
                          <w:rFonts w:ascii="Calibri"/>
                          <w:sz w:val="20"/>
                        </w:rPr>
                        <w:t>and</w:t>
                      </w:r>
                      <w:r>
                        <w:rPr>
                          <w:rFonts w:ascii="Calibri"/>
                          <w:spacing w:val="-3"/>
                          <w:sz w:val="20"/>
                        </w:rPr>
                        <w:t> </w:t>
                      </w:r>
                      <w:r>
                        <w:rPr>
                          <w:rFonts w:ascii="Calibri"/>
                          <w:spacing w:val="-1"/>
                          <w:sz w:val="20"/>
                        </w:rPr>
                        <w:t>genetic</w:t>
                      </w:r>
                      <w:r>
                        <w:rPr>
                          <w:rFonts w:ascii="Calibri"/>
                          <w:spacing w:val="-4"/>
                          <w:sz w:val="20"/>
                        </w:rPr>
                        <w:t> </w:t>
                      </w:r>
                      <w:r>
                        <w:rPr>
                          <w:rFonts w:ascii="Calibri"/>
                          <w:spacing w:val="-1"/>
                          <w:sz w:val="20"/>
                        </w:rPr>
                        <w:t>material.</w:t>
                      </w:r>
                      <w:r>
                        <w:rPr>
                          <w:rFonts w:ascii="Calibri"/>
                          <w:spacing w:val="-4"/>
                          <w:sz w:val="20"/>
                        </w:rPr>
                        <w:t> </w:t>
                      </w:r>
                      <w:r>
                        <w:rPr>
                          <w:rFonts w:ascii="Calibri"/>
                          <w:spacing w:val="-1"/>
                          <w:sz w:val="20"/>
                        </w:rPr>
                        <w:t>This</w:t>
                      </w:r>
                      <w:r>
                        <w:rPr>
                          <w:rFonts w:ascii="Calibri"/>
                          <w:spacing w:val="-3"/>
                          <w:sz w:val="20"/>
                        </w:rPr>
                        <w:t> </w:t>
                      </w:r>
                      <w:r>
                        <w:rPr>
                          <w:rFonts w:ascii="Calibri"/>
                          <w:sz w:val="20"/>
                        </w:rPr>
                        <w:t>includes</w:t>
                      </w:r>
                      <w:r>
                        <w:rPr>
                          <w:rFonts w:ascii="Calibri"/>
                          <w:spacing w:val="-3"/>
                          <w:sz w:val="20"/>
                        </w:rPr>
                        <w:t> </w:t>
                      </w:r>
                      <w:r>
                        <w:rPr>
                          <w:rFonts w:ascii="Calibri"/>
                          <w:sz w:val="20"/>
                        </w:rPr>
                        <w:t>the</w:t>
                      </w:r>
                      <w:r>
                        <w:rPr>
                          <w:rFonts w:ascii="Calibri"/>
                          <w:spacing w:val="-5"/>
                          <w:sz w:val="20"/>
                        </w:rPr>
                        <w:t> </w:t>
                      </w:r>
                      <w:r>
                        <w:rPr>
                          <w:rFonts w:ascii="Calibri"/>
                          <w:spacing w:val="-1"/>
                          <w:sz w:val="20"/>
                        </w:rPr>
                        <w:t>work</w:t>
                      </w:r>
                      <w:r>
                        <w:rPr>
                          <w:rFonts w:ascii="Calibri"/>
                          <w:spacing w:val="-4"/>
                          <w:sz w:val="20"/>
                        </w:rPr>
                        <w:t> </w:t>
                      </w:r>
                      <w:r>
                        <w:rPr>
                          <w:rFonts w:ascii="Calibri"/>
                          <w:spacing w:val="-1"/>
                          <w:sz w:val="20"/>
                        </w:rPr>
                        <w:t>from</w:t>
                      </w:r>
                      <w:r>
                        <w:rPr>
                          <w:rFonts w:ascii="Calibri"/>
                          <w:spacing w:val="-4"/>
                          <w:sz w:val="20"/>
                        </w:rPr>
                        <w:t> </w:t>
                      </w:r>
                      <w:r>
                        <w:rPr>
                          <w:rFonts w:ascii="Calibri"/>
                          <w:sz w:val="20"/>
                        </w:rPr>
                        <w:t>the</w:t>
                      </w:r>
                      <w:r>
                        <w:rPr>
                          <w:rFonts w:ascii="Calibri"/>
                          <w:spacing w:val="-5"/>
                          <w:sz w:val="20"/>
                        </w:rPr>
                        <w:t> </w:t>
                      </w:r>
                      <w:r>
                        <w:rPr>
                          <w:rFonts w:ascii="Calibri"/>
                          <w:spacing w:val="-1"/>
                          <w:sz w:val="20"/>
                        </w:rPr>
                        <w:t>end</w:t>
                      </w:r>
                      <w:r>
                        <w:rPr>
                          <w:rFonts w:ascii="Calibri"/>
                          <w:spacing w:val="-3"/>
                          <w:sz w:val="20"/>
                        </w:rPr>
                        <w:t> </w:t>
                      </w:r>
                      <w:r>
                        <w:rPr>
                          <w:rFonts w:ascii="Calibri"/>
                          <w:sz w:val="20"/>
                        </w:rPr>
                        <w:t>of</w:t>
                      </w:r>
                      <w:r>
                        <w:rPr>
                          <w:rFonts w:ascii="Calibri"/>
                          <w:spacing w:val="-5"/>
                          <w:sz w:val="20"/>
                        </w:rPr>
                        <w:t> </w:t>
                      </w:r>
                      <w:r>
                        <w:rPr>
                          <w:rFonts w:ascii="Calibri"/>
                          <w:sz w:val="20"/>
                        </w:rPr>
                        <w:t>the</w:t>
                      </w:r>
                      <w:r>
                        <w:rPr>
                          <w:rFonts w:ascii="Calibri"/>
                          <w:spacing w:val="-5"/>
                          <w:sz w:val="20"/>
                        </w:rPr>
                        <w:t> </w:t>
                      </w:r>
                      <w:r>
                        <w:rPr>
                          <w:rFonts w:ascii="Calibri"/>
                          <w:sz w:val="20"/>
                        </w:rPr>
                        <w:t>assessment</w:t>
                      </w:r>
                      <w:r>
                        <w:rPr>
                          <w:rFonts w:ascii="Calibri"/>
                          <w:spacing w:val="-4"/>
                          <w:sz w:val="20"/>
                        </w:rPr>
                        <w:t> </w:t>
                      </w:r>
                      <w:r>
                        <w:rPr>
                          <w:rFonts w:ascii="Calibri"/>
                          <w:sz w:val="20"/>
                        </w:rPr>
                        <w:t>period</w:t>
                      </w:r>
                      <w:r>
                        <w:rPr>
                          <w:rFonts w:ascii="Calibri"/>
                          <w:spacing w:val="-2"/>
                          <w:sz w:val="20"/>
                        </w:rPr>
                        <w:t> </w:t>
                      </w:r>
                      <w:r>
                        <w:rPr>
                          <w:rFonts w:ascii="Calibri"/>
                          <w:sz w:val="20"/>
                        </w:rPr>
                        <w:t>to</w:t>
                      </w:r>
                      <w:r>
                        <w:rPr>
                          <w:rFonts w:ascii="Calibri"/>
                          <w:spacing w:val="-4"/>
                          <w:sz w:val="20"/>
                        </w:rPr>
                        <w:t> </w:t>
                      </w:r>
                      <w:r>
                        <w:rPr>
                          <w:rFonts w:ascii="Calibri"/>
                          <w:spacing w:val="-1"/>
                          <w:sz w:val="20"/>
                        </w:rPr>
                        <w:t>the</w:t>
                      </w:r>
                      <w:r>
                        <w:rPr>
                          <w:rFonts w:ascii="Calibri"/>
                          <w:spacing w:val="-5"/>
                          <w:sz w:val="20"/>
                        </w:rPr>
                        <w:t> </w:t>
                      </w:r>
                      <w:r>
                        <w:rPr>
                          <w:rFonts w:ascii="Calibri"/>
                          <w:spacing w:val="-1"/>
                          <w:sz w:val="20"/>
                        </w:rPr>
                        <w:t>completion</w:t>
                      </w:r>
                      <w:r>
                        <w:rPr>
                          <w:rFonts w:ascii="Calibri"/>
                          <w:spacing w:val="-3"/>
                          <w:sz w:val="20"/>
                        </w:rPr>
                        <w:t> </w:t>
                      </w:r>
                      <w:r>
                        <w:rPr>
                          <w:rFonts w:ascii="Calibri"/>
                          <w:sz w:val="20"/>
                        </w:rPr>
                        <w:t>of</w:t>
                      </w:r>
                      <w:r>
                        <w:rPr>
                          <w:rFonts w:ascii="Calibri"/>
                          <w:spacing w:val="-5"/>
                          <w:sz w:val="20"/>
                        </w:rPr>
                        <w:t> </w:t>
                      </w:r>
                      <w:r>
                        <w:rPr>
                          <w:rFonts w:ascii="Calibri"/>
                          <w:sz w:val="20"/>
                        </w:rPr>
                        <w:t>the</w:t>
                      </w:r>
                      <w:r>
                        <w:rPr>
                          <w:rFonts w:ascii="Calibri"/>
                          <w:spacing w:val="67"/>
                          <w:w w:val="99"/>
                          <w:sz w:val="20"/>
                        </w:rPr>
                        <w:t> </w:t>
                      </w:r>
                      <w:r>
                        <w:rPr>
                          <w:rFonts w:ascii="Calibri"/>
                          <w:spacing w:val="-1"/>
                          <w:sz w:val="20"/>
                        </w:rPr>
                        <w:t>decision-notification</w:t>
                      </w:r>
                      <w:r>
                        <w:rPr>
                          <w:rFonts w:ascii="Calibri"/>
                          <w:spacing w:val="-23"/>
                          <w:sz w:val="20"/>
                        </w:rPr>
                        <w:t> </w:t>
                      </w:r>
                      <w:r>
                        <w:rPr>
                          <w:rFonts w:ascii="Calibri"/>
                          <w:sz w:val="20"/>
                        </w:rPr>
                        <w:t>process.</w:t>
                      </w:r>
                      <w:r>
                        <w:rPr>
                          <w:rFonts w:ascii="Calibri"/>
                          <w:sz w:val="20"/>
                        </w:rPr>
                      </w:r>
                    </w:p>
                    <w:p>
                      <w:pPr>
                        <w:spacing w:before="120"/>
                        <w:ind w:left="233" w:right="0" w:firstLine="0"/>
                        <w:jc w:val="left"/>
                        <w:rPr>
                          <w:rFonts w:ascii="Calibri" w:hAnsi="Calibri" w:cs="Calibri" w:eastAsia="Calibri"/>
                          <w:sz w:val="20"/>
                          <w:szCs w:val="20"/>
                        </w:rPr>
                      </w:pPr>
                      <w:r>
                        <w:rPr>
                          <w:rFonts w:ascii="Calibri"/>
                          <w:b/>
                          <w:spacing w:val="-1"/>
                          <w:sz w:val="20"/>
                        </w:rPr>
                        <w:t>Inspection</w:t>
                      </w:r>
                      <w:r>
                        <w:rPr>
                          <w:rFonts w:ascii="Calibri"/>
                          <w:sz w:val="20"/>
                        </w:rPr>
                      </w:r>
                    </w:p>
                  </w:txbxContent>
                </v:textbox>
                <w10:wrap type="none"/>
              </v:shape>
            </v:group>
          </v:group>
        </w:pict>
      </w:r>
      <w:r>
        <w:rPr>
          <w:rFonts w:ascii="Calibri" w:hAnsi="Calibri" w:cs="Calibri" w:eastAsia="Calibri"/>
          <w:sz w:val="20"/>
          <w:szCs w:val="20"/>
        </w:rPr>
      </w:r>
    </w:p>
    <w:p>
      <w:pPr>
        <w:spacing w:after="0" w:line="200" w:lineRule="atLeast"/>
        <w:rPr>
          <w:rFonts w:ascii="Calibri" w:hAnsi="Calibri" w:cs="Calibri" w:eastAsia="Calibri"/>
          <w:sz w:val="20"/>
          <w:szCs w:val="20"/>
        </w:rPr>
        <w:sectPr>
          <w:pgSz w:w="11910" w:h="16840"/>
          <w:pgMar w:header="608" w:footer="772" w:top="800" w:bottom="960" w:left="1060" w:right="106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15"/>
          <w:szCs w:val="15"/>
        </w:rPr>
      </w:pPr>
    </w:p>
    <w:p>
      <w:pPr>
        <w:spacing w:line="200" w:lineRule="atLeast"/>
        <w:ind w:left="11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77.8pt;height:251.9pt;mso-position-horizontal-relative:char;mso-position-vertical-relative:line" coordorigin="0,0" coordsize="9556,5038">
            <v:group style="position:absolute;left:10;top:6;width:2;height:5022" coordorigin="10,6" coordsize="2,5022">
              <v:shape style="position:absolute;left:10;top:6;width:2;height:5022" coordorigin="10,6" coordsize="0,5022" path="m10,6l10,5027e" filled="false" stroked="true" strokeweight=".570pt" strokecolor="#000000">
                <v:path arrowok="t"/>
              </v:shape>
            </v:group>
            <v:group style="position:absolute;left:9546;top:6;width:2;height:5022" coordorigin="9546,6" coordsize="2,5022">
              <v:shape style="position:absolute;left:9546;top:6;width:2;height:5022" coordorigin="9546,6" coordsize="0,5022" path="m9546,6l9546,5027e" filled="false" stroked="true" strokeweight=".570pt" strokecolor="#000000">
                <v:path arrowok="t"/>
              </v:shape>
            </v:group>
            <v:group style="position:absolute;left:6;top:5032;width:9545;height:2" coordorigin="6,5032" coordsize="9545,2">
              <v:shape style="position:absolute;left:6;top:5032;width:9545;height:2" coordorigin="6,5032" coordsize="9545,0" path="m6,5032l9550,5032e" filled="false" stroked="true" strokeweight=".570pt" strokecolor="#000000">
                <v:path arrowok="t"/>
              </v:shape>
              <v:shape style="position:absolute;left:10;top:6;width:9536;height:5027" type="#_x0000_t202" filled="false" stroked="false">
                <v:textbox inset="0,0,0,0">
                  <w:txbxContent>
                    <w:p>
                      <w:pPr>
                        <w:spacing w:line="276" w:lineRule="auto" w:before="1"/>
                        <w:ind w:left="233" w:right="333" w:firstLine="0"/>
                        <w:jc w:val="both"/>
                        <w:rPr>
                          <w:rFonts w:ascii="Calibri" w:hAnsi="Calibri" w:cs="Calibri" w:eastAsia="Calibri"/>
                          <w:sz w:val="20"/>
                          <w:szCs w:val="20"/>
                        </w:rPr>
                      </w:pPr>
                      <w:r>
                        <w:rPr>
                          <w:rFonts w:ascii="Calibri"/>
                          <w:sz w:val="20"/>
                        </w:rPr>
                        <w:t>Includes</w:t>
                      </w:r>
                      <w:r>
                        <w:rPr>
                          <w:rFonts w:ascii="Calibri"/>
                          <w:spacing w:val="-4"/>
                          <w:sz w:val="20"/>
                        </w:rPr>
                        <w:t> </w:t>
                      </w:r>
                      <w:r>
                        <w:rPr>
                          <w:rFonts w:ascii="Calibri"/>
                          <w:sz w:val="20"/>
                        </w:rPr>
                        <w:t>the</w:t>
                      </w:r>
                      <w:r>
                        <w:rPr>
                          <w:rFonts w:ascii="Calibri"/>
                          <w:spacing w:val="-6"/>
                          <w:sz w:val="20"/>
                        </w:rPr>
                        <w:t> </w:t>
                      </w:r>
                      <w:r>
                        <w:rPr>
                          <w:rFonts w:ascii="Calibri"/>
                          <w:sz w:val="20"/>
                        </w:rPr>
                        <w:t>physical</w:t>
                      </w:r>
                      <w:r>
                        <w:rPr>
                          <w:rFonts w:ascii="Calibri"/>
                          <w:spacing w:val="-6"/>
                          <w:sz w:val="20"/>
                        </w:rPr>
                        <w:t> </w:t>
                      </w:r>
                      <w:r>
                        <w:rPr>
                          <w:rFonts w:ascii="Calibri"/>
                          <w:spacing w:val="-1"/>
                          <w:sz w:val="20"/>
                        </w:rPr>
                        <w:t>examination</w:t>
                      </w:r>
                      <w:r>
                        <w:rPr>
                          <w:rFonts w:ascii="Calibri"/>
                          <w:spacing w:val="-4"/>
                          <w:sz w:val="20"/>
                        </w:rPr>
                        <w:t> </w:t>
                      </w:r>
                      <w:r>
                        <w:rPr>
                          <w:rFonts w:ascii="Calibri"/>
                          <w:sz w:val="20"/>
                        </w:rPr>
                        <w:t>and</w:t>
                      </w:r>
                      <w:r>
                        <w:rPr>
                          <w:rFonts w:ascii="Calibri"/>
                          <w:spacing w:val="-3"/>
                          <w:sz w:val="20"/>
                        </w:rPr>
                        <w:t> </w:t>
                      </w:r>
                      <w:r>
                        <w:rPr>
                          <w:rFonts w:ascii="Calibri"/>
                          <w:spacing w:val="-1"/>
                          <w:sz w:val="20"/>
                        </w:rPr>
                        <w:t>supervision</w:t>
                      </w:r>
                      <w:r>
                        <w:rPr>
                          <w:rFonts w:ascii="Calibri"/>
                          <w:spacing w:val="-4"/>
                          <w:sz w:val="20"/>
                        </w:rPr>
                        <w:t> </w:t>
                      </w:r>
                      <w:r>
                        <w:rPr>
                          <w:rFonts w:ascii="Calibri"/>
                          <w:sz w:val="20"/>
                        </w:rPr>
                        <w:t>of</w:t>
                      </w:r>
                      <w:r>
                        <w:rPr>
                          <w:rFonts w:ascii="Calibri"/>
                          <w:spacing w:val="-6"/>
                          <w:sz w:val="20"/>
                        </w:rPr>
                        <w:t> </w:t>
                      </w:r>
                      <w:r>
                        <w:rPr>
                          <w:rFonts w:ascii="Calibri"/>
                          <w:sz w:val="20"/>
                        </w:rPr>
                        <w:t>a</w:t>
                      </w:r>
                      <w:r>
                        <w:rPr>
                          <w:rFonts w:ascii="Calibri"/>
                          <w:spacing w:val="-7"/>
                          <w:sz w:val="20"/>
                        </w:rPr>
                        <w:t> </w:t>
                      </w:r>
                      <w:r>
                        <w:rPr>
                          <w:rFonts w:ascii="Calibri"/>
                          <w:spacing w:val="-1"/>
                          <w:sz w:val="20"/>
                        </w:rPr>
                        <w:t>physical</w:t>
                      </w:r>
                      <w:r>
                        <w:rPr>
                          <w:rFonts w:ascii="Calibri"/>
                          <w:spacing w:val="-4"/>
                          <w:sz w:val="20"/>
                        </w:rPr>
                        <w:t> </w:t>
                      </w:r>
                      <w:r>
                        <w:rPr>
                          <w:rFonts w:ascii="Calibri"/>
                          <w:spacing w:val="-1"/>
                          <w:sz w:val="20"/>
                        </w:rPr>
                        <w:t>examination,</w:t>
                      </w:r>
                      <w:r>
                        <w:rPr>
                          <w:rFonts w:ascii="Calibri"/>
                          <w:spacing w:val="-4"/>
                          <w:sz w:val="20"/>
                        </w:rPr>
                        <w:t> </w:t>
                      </w:r>
                      <w:r>
                        <w:rPr>
                          <w:rFonts w:ascii="Calibri"/>
                          <w:sz w:val="20"/>
                        </w:rPr>
                        <w:t>of</w:t>
                      </w:r>
                      <w:r>
                        <w:rPr>
                          <w:rFonts w:ascii="Calibri"/>
                          <w:spacing w:val="-6"/>
                          <w:sz w:val="20"/>
                        </w:rPr>
                        <w:t> </w:t>
                      </w:r>
                      <w:r>
                        <w:rPr>
                          <w:rFonts w:ascii="Calibri"/>
                          <w:spacing w:val="-1"/>
                          <w:sz w:val="20"/>
                        </w:rPr>
                        <w:t>cargo,</w:t>
                      </w:r>
                      <w:r>
                        <w:rPr>
                          <w:rFonts w:ascii="Calibri"/>
                          <w:spacing w:val="-4"/>
                          <w:sz w:val="20"/>
                        </w:rPr>
                        <w:t> </w:t>
                      </w:r>
                      <w:r>
                        <w:rPr>
                          <w:rFonts w:ascii="Calibri"/>
                          <w:sz w:val="20"/>
                        </w:rPr>
                        <w:t>vessels,</w:t>
                      </w:r>
                      <w:r>
                        <w:rPr>
                          <w:rFonts w:ascii="Calibri"/>
                          <w:spacing w:val="-4"/>
                          <w:sz w:val="20"/>
                        </w:rPr>
                        <w:t> </w:t>
                      </w:r>
                      <w:r>
                        <w:rPr>
                          <w:rFonts w:ascii="Calibri"/>
                          <w:spacing w:val="-1"/>
                          <w:sz w:val="20"/>
                        </w:rPr>
                        <w:t>plants,</w:t>
                      </w:r>
                      <w:r>
                        <w:rPr>
                          <w:rFonts w:ascii="Calibri"/>
                          <w:spacing w:val="-4"/>
                          <w:sz w:val="20"/>
                        </w:rPr>
                        <w:t> </w:t>
                      </w:r>
                      <w:r>
                        <w:rPr>
                          <w:rFonts w:ascii="Calibri"/>
                          <w:spacing w:val="-1"/>
                          <w:sz w:val="20"/>
                        </w:rPr>
                        <w:t>animals,</w:t>
                      </w:r>
                      <w:r>
                        <w:rPr>
                          <w:rFonts w:ascii="Calibri"/>
                          <w:spacing w:val="93"/>
                          <w:w w:val="99"/>
                          <w:sz w:val="20"/>
                        </w:rPr>
                        <w:t> </w:t>
                      </w:r>
                      <w:r>
                        <w:rPr>
                          <w:rFonts w:ascii="Calibri"/>
                          <w:spacing w:val="-1"/>
                          <w:sz w:val="20"/>
                        </w:rPr>
                        <w:t>food,</w:t>
                      </w:r>
                      <w:r>
                        <w:rPr>
                          <w:rFonts w:ascii="Calibri"/>
                          <w:spacing w:val="-6"/>
                          <w:sz w:val="20"/>
                        </w:rPr>
                        <w:t> </w:t>
                      </w:r>
                      <w:r>
                        <w:rPr>
                          <w:rFonts w:ascii="Calibri"/>
                          <w:spacing w:val="-1"/>
                          <w:sz w:val="20"/>
                        </w:rPr>
                        <w:t>biological</w:t>
                      </w:r>
                      <w:r>
                        <w:rPr>
                          <w:rFonts w:ascii="Calibri"/>
                          <w:spacing w:val="-5"/>
                          <w:sz w:val="20"/>
                        </w:rPr>
                        <w:t> </w:t>
                      </w:r>
                      <w:r>
                        <w:rPr>
                          <w:rFonts w:ascii="Calibri"/>
                          <w:sz w:val="20"/>
                        </w:rPr>
                        <w:t>and</w:t>
                      </w:r>
                      <w:r>
                        <w:rPr>
                          <w:rFonts w:ascii="Calibri"/>
                          <w:spacing w:val="-4"/>
                          <w:sz w:val="20"/>
                        </w:rPr>
                        <w:t> </w:t>
                      </w:r>
                      <w:r>
                        <w:rPr>
                          <w:rFonts w:ascii="Calibri"/>
                          <w:spacing w:val="-1"/>
                          <w:sz w:val="20"/>
                        </w:rPr>
                        <w:t>genetic</w:t>
                      </w:r>
                      <w:r>
                        <w:rPr>
                          <w:rFonts w:ascii="Calibri"/>
                          <w:spacing w:val="-6"/>
                          <w:sz w:val="20"/>
                        </w:rPr>
                        <w:t> </w:t>
                      </w:r>
                      <w:r>
                        <w:rPr>
                          <w:rFonts w:ascii="Calibri"/>
                          <w:spacing w:val="-1"/>
                          <w:sz w:val="20"/>
                        </w:rPr>
                        <w:t>material,</w:t>
                      </w:r>
                      <w:r>
                        <w:rPr>
                          <w:rFonts w:ascii="Calibri"/>
                          <w:spacing w:val="-4"/>
                          <w:sz w:val="20"/>
                        </w:rPr>
                        <w:t> </w:t>
                      </w:r>
                      <w:r>
                        <w:rPr>
                          <w:rFonts w:ascii="Calibri"/>
                          <w:sz w:val="20"/>
                        </w:rPr>
                        <w:t>to</w:t>
                      </w:r>
                      <w:r>
                        <w:rPr>
                          <w:rFonts w:ascii="Calibri"/>
                          <w:spacing w:val="-5"/>
                          <w:sz w:val="20"/>
                        </w:rPr>
                        <w:t> </w:t>
                      </w:r>
                      <w:r>
                        <w:rPr>
                          <w:rFonts w:ascii="Calibri"/>
                          <w:sz w:val="20"/>
                        </w:rPr>
                        <w:t>determine</w:t>
                      </w:r>
                      <w:r>
                        <w:rPr>
                          <w:rFonts w:ascii="Calibri"/>
                          <w:spacing w:val="-6"/>
                          <w:sz w:val="20"/>
                        </w:rPr>
                        <w:t> </w:t>
                      </w:r>
                      <w:r>
                        <w:rPr>
                          <w:rFonts w:ascii="Calibri"/>
                          <w:spacing w:val="-1"/>
                          <w:sz w:val="20"/>
                        </w:rPr>
                        <w:t>compliance</w:t>
                      </w:r>
                      <w:r>
                        <w:rPr>
                          <w:rFonts w:ascii="Calibri"/>
                          <w:spacing w:val="-6"/>
                          <w:sz w:val="20"/>
                        </w:rPr>
                        <w:t> </w:t>
                      </w:r>
                      <w:r>
                        <w:rPr>
                          <w:rFonts w:ascii="Calibri"/>
                          <w:spacing w:val="-1"/>
                          <w:sz w:val="20"/>
                        </w:rPr>
                        <w:t>with</w:t>
                      </w:r>
                      <w:r>
                        <w:rPr>
                          <w:rFonts w:ascii="Calibri"/>
                          <w:spacing w:val="-4"/>
                          <w:sz w:val="20"/>
                        </w:rPr>
                        <w:t> </w:t>
                      </w:r>
                      <w:r>
                        <w:rPr>
                          <w:rFonts w:ascii="Calibri"/>
                          <w:spacing w:val="-1"/>
                          <w:sz w:val="20"/>
                        </w:rPr>
                        <w:t>biosecurity</w:t>
                      </w:r>
                      <w:r>
                        <w:rPr>
                          <w:rFonts w:ascii="Calibri"/>
                          <w:spacing w:val="-5"/>
                          <w:sz w:val="20"/>
                        </w:rPr>
                        <w:t> </w:t>
                      </w:r>
                      <w:r>
                        <w:rPr>
                          <w:rFonts w:ascii="Calibri"/>
                          <w:sz w:val="20"/>
                        </w:rPr>
                        <w:t>and</w:t>
                      </w:r>
                      <w:r>
                        <w:rPr>
                          <w:rFonts w:ascii="Calibri"/>
                          <w:spacing w:val="-4"/>
                          <w:sz w:val="20"/>
                        </w:rPr>
                        <w:t> </w:t>
                      </w:r>
                      <w:r>
                        <w:rPr>
                          <w:rFonts w:ascii="Calibri"/>
                          <w:spacing w:val="-1"/>
                          <w:sz w:val="20"/>
                        </w:rPr>
                        <w:t>food</w:t>
                      </w:r>
                      <w:r>
                        <w:rPr>
                          <w:rFonts w:ascii="Calibri"/>
                          <w:spacing w:val="-7"/>
                          <w:sz w:val="20"/>
                        </w:rPr>
                        <w:t> </w:t>
                      </w:r>
                      <w:r>
                        <w:rPr>
                          <w:rFonts w:ascii="Calibri"/>
                          <w:spacing w:val="-1"/>
                          <w:sz w:val="20"/>
                        </w:rPr>
                        <w:t>safety</w:t>
                      </w:r>
                      <w:r>
                        <w:rPr>
                          <w:rFonts w:ascii="Calibri"/>
                          <w:spacing w:val="-4"/>
                          <w:sz w:val="20"/>
                        </w:rPr>
                        <w:t> </w:t>
                      </w:r>
                      <w:r>
                        <w:rPr>
                          <w:rFonts w:ascii="Calibri"/>
                          <w:sz w:val="20"/>
                        </w:rPr>
                        <w:t>requirements.</w:t>
                      </w:r>
                      <w:r>
                        <w:rPr>
                          <w:rFonts w:ascii="Calibri"/>
                          <w:spacing w:val="103"/>
                          <w:w w:val="99"/>
                          <w:sz w:val="20"/>
                        </w:rPr>
                        <w:t> </w:t>
                      </w:r>
                      <w:r>
                        <w:rPr>
                          <w:rFonts w:ascii="Calibri"/>
                          <w:sz w:val="20"/>
                        </w:rPr>
                        <w:t>Inspections</w:t>
                      </w:r>
                      <w:r>
                        <w:rPr>
                          <w:rFonts w:ascii="Calibri"/>
                          <w:spacing w:val="-7"/>
                          <w:sz w:val="20"/>
                        </w:rPr>
                        <w:t> </w:t>
                      </w:r>
                      <w:r>
                        <w:rPr>
                          <w:rFonts w:ascii="Calibri"/>
                          <w:sz w:val="20"/>
                        </w:rPr>
                        <w:t>also</w:t>
                      </w:r>
                      <w:r>
                        <w:rPr>
                          <w:rFonts w:ascii="Calibri"/>
                          <w:spacing w:val="-7"/>
                          <w:sz w:val="20"/>
                        </w:rPr>
                        <w:t> </w:t>
                      </w:r>
                      <w:r>
                        <w:rPr>
                          <w:rFonts w:ascii="Calibri"/>
                          <w:spacing w:val="-1"/>
                          <w:sz w:val="20"/>
                        </w:rPr>
                        <w:t>include</w:t>
                      </w:r>
                      <w:r>
                        <w:rPr>
                          <w:rFonts w:ascii="Calibri"/>
                          <w:spacing w:val="-8"/>
                          <w:sz w:val="20"/>
                        </w:rPr>
                        <w:t> </w:t>
                      </w:r>
                      <w:r>
                        <w:rPr>
                          <w:rFonts w:ascii="Calibri"/>
                          <w:spacing w:val="-1"/>
                          <w:sz w:val="20"/>
                        </w:rPr>
                        <w:t>activities</w:t>
                      </w:r>
                      <w:r>
                        <w:rPr>
                          <w:rFonts w:ascii="Calibri"/>
                          <w:spacing w:val="-6"/>
                          <w:sz w:val="20"/>
                        </w:rPr>
                        <w:t> </w:t>
                      </w:r>
                      <w:r>
                        <w:rPr>
                          <w:rFonts w:ascii="Calibri"/>
                          <w:spacing w:val="-1"/>
                          <w:sz w:val="20"/>
                        </w:rPr>
                        <w:t>related</w:t>
                      </w:r>
                      <w:r>
                        <w:rPr>
                          <w:rFonts w:ascii="Calibri"/>
                          <w:spacing w:val="-7"/>
                          <w:sz w:val="20"/>
                        </w:rPr>
                        <w:t> </w:t>
                      </w:r>
                      <w:r>
                        <w:rPr>
                          <w:rFonts w:ascii="Calibri"/>
                          <w:sz w:val="20"/>
                        </w:rPr>
                        <w:t>to</w:t>
                      </w:r>
                      <w:r>
                        <w:rPr>
                          <w:rFonts w:ascii="Calibri"/>
                          <w:spacing w:val="-7"/>
                          <w:sz w:val="20"/>
                        </w:rPr>
                        <w:t> </w:t>
                      </w:r>
                      <w:r>
                        <w:rPr>
                          <w:rFonts w:ascii="Calibri"/>
                          <w:spacing w:val="-1"/>
                          <w:sz w:val="20"/>
                        </w:rPr>
                        <w:t>post-quarantine</w:t>
                      </w:r>
                      <w:r>
                        <w:rPr>
                          <w:rFonts w:ascii="Calibri"/>
                          <w:spacing w:val="-8"/>
                          <w:sz w:val="20"/>
                        </w:rPr>
                        <w:t> </w:t>
                      </w:r>
                      <w:r>
                        <w:rPr>
                          <w:rFonts w:ascii="Calibri"/>
                          <w:spacing w:val="-1"/>
                          <w:sz w:val="20"/>
                        </w:rPr>
                        <w:t>detections</w:t>
                      </w:r>
                      <w:r>
                        <w:rPr>
                          <w:rFonts w:ascii="Calibri"/>
                          <w:spacing w:val="-7"/>
                          <w:sz w:val="20"/>
                        </w:rPr>
                        <w:t> </w:t>
                      </w:r>
                      <w:r>
                        <w:rPr>
                          <w:rFonts w:ascii="Calibri"/>
                          <w:sz w:val="20"/>
                        </w:rPr>
                        <w:t>of</w:t>
                      </w:r>
                      <w:r>
                        <w:rPr>
                          <w:rFonts w:ascii="Calibri"/>
                          <w:spacing w:val="-8"/>
                          <w:sz w:val="20"/>
                        </w:rPr>
                        <w:t> </w:t>
                      </w:r>
                      <w:r>
                        <w:rPr>
                          <w:rFonts w:ascii="Calibri"/>
                          <w:sz w:val="20"/>
                        </w:rPr>
                        <w:t>biosecurity-risk</w:t>
                      </w:r>
                      <w:r>
                        <w:rPr>
                          <w:rFonts w:ascii="Calibri"/>
                          <w:spacing w:val="-7"/>
                          <w:sz w:val="20"/>
                        </w:rPr>
                        <w:t> </w:t>
                      </w:r>
                      <w:r>
                        <w:rPr>
                          <w:rFonts w:ascii="Calibri"/>
                          <w:sz w:val="20"/>
                        </w:rPr>
                        <w:t>goods.</w:t>
                      </w:r>
                      <w:r>
                        <w:rPr>
                          <w:rFonts w:ascii="Calibri"/>
                          <w:sz w:val="20"/>
                        </w:rPr>
                      </w:r>
                    </w:p>
                    <w:p>
                      <w:pPr>
                        <w:spacing w:before="120"/>
                        <w:ind w:left="233" w:right="0" w:firstLine="0"/>
                        <w:jc w:val="left"/>
                        <w:rPr>
                          <w:rFonts w:ascii="Calibri" w:hAnsi="Calibri" w:cs="Calibri" w:eastAsia="Calibri"/>
                          <w:sz w:val="20"/>
                          <w:szCs w:val="20"/>
                        </w:rPr>
                      </w:pPr>
                      <w:r>
                        <w:rPr>
                          <w:rFonts w:ascii="Calibri"/>
                          <w:b/>
                          <w:sz w:val="20"/>
                        </w:rPr>
                        <w:t>Treatments</w:t>
                      </w:r>
                      <w:r>
                        <w:rPr>
                          <w:rFonts w:ascii="Calibri"/>
                          <w:sz w:val="20"/>
                        </w:rPr>
                      </w:r>
                    </w:p>
                    <w:p>
                      <w:pPr>
                        <w:spacing w:line="276" w:lineRule="auto" w:before="120"/>
                        <w:ind w:left="233" w:right="455" w:firstLine="0"/>
                        <w:jc w:val="left"/>
                        <w:rPr>
                          <w:rFonts w:ascii="Calibri" w:hAnsi="Calibri" w:cs="Calibri" w:eastAsia="Calibri"/>
                          <w:sz w:val="20"/>
                          <w:szCs w:val="20"/>
                        </w:rPr>
                      </w:pPr>
                      <w:r>
                        <w:rPr>
                          <w:rFonts w:ascii="Calibri"/>
                          <w:sz w:val="20"/>
                        </w:rPr>
                        <w:t>Includes</w:t>
                      </w:r>
                      <w:r>
                        <w:rPr>
                          <w:rFonts w:ascii="Calibri"/>
                          <w:spacing w:val="-5"/>
                          <w:sz w:val="20"/>
                        </w:rPr>
                        <w:t> </w:t>
                      </w:r>
                      <w:r>
                        <w:rPr>
                          <w:rFonts w:ascii="Calibri"/>
                          <w:sz w:val="20"/>
                        </w:rPr>
                        <w:t>the</w:t>
                      </w:r>
                      <w:r>
                        <w:rPr>
                          <w:rFonts w:ascii="Calibri"/>
                          <w:spacing w:val="-7"/>
                          <w:sz w:val="20"/>
                        </w:rPr>
                        <w:t> </w:t>
                      </w:r>
                      <w:r>
                        <w:rPr>
                          <w:rFonts w:ascii="Calibri"/>
                          <w:sz w:val="20"/>
                        </w:rPr>
                        <w:t>physical</w:t>
                      </w:r>
                      <w:r>
                        <w:rPr>
                          <w:rFonts w:ascii="Calibri"/>
                          <w:spacing w:val="-7"/>
                          <w:sz w:val="20"/>
                        </w:rPr>
                        <w:t> </w:t>
                      </w:r>
                      <w:r>
                        <w:rPr>
                          <w:rFonts w:ascii="Calibri"/>
                          <w:spacing w:val="-1"/>
                          <w:sz w:val="20"/>
                        </w:rPr>
                        <w:t>treatment</w:t>
                      </w:r>
                      <w:r>
                        <w:rPr>
                          <w:rFonts w:ascii="Calibri"/>
                          <w:spacing w:val="-6"/>
                          <w:sz w:val="20"/>
                        </w:rPr>
                        <w:t> </w:t>
                      </w:r>
                      <w:r>
                        <w:rPr>
                          <w:rFonts w:ascii="Calibri"/>
                          <w:sz w:val="20"/>
                        </w:rPr>
                        <w:t>of</w:t>
                      </w:r>
                      <w:r>
                        <w:rPr>
                          <w:rFonts w:ascii="Calibri"/>
                          <w:spacing w:val="-6"/>
                          <w:sz w:val="20"/>
                        </w:rPr>
                        <w:t> </w:t>
                      </w:r>
                      <w:r>
                        <w:rPr>
                          <w:rFonts w:ascii="Calibri"/>
                          <w:spacing w:val="-1"/>
                          <w:sz w:val="20"/>
                        </w:rPr>
                        <w:t>cargo,</w:t>
                      </w:r>
                      <w:r>
                        <w:rPr>
                          <w:rFonts w:ascii="Calibri"/>
                          <w:spacing w:val="-5"/>
                          <w:sz w:val="20"/>
                        </w:rPr>
                        <w:t> </w:t>
                      </w:r>
                      <w:r>
                        <w:rPr>
                          <w:rFonts w:ascii="Calibri"/>
                          <w:sz w:val="20"/>
                        </w:rPr>
                        <w:t>vessels,</w:t>
                      </w:r>
                      <w:r>
                        <w:rPr>
                          <w:rFonts w:ascii="Calibri"/>
                          <w:spacing w:val="-5"/>
                          <w:sz w:val="20"/>
                        </w:rPr>
                        <w:t> </w:t>
                      </w:r>
                      <w:r>
                        <w:rPr>
                          <w:rFonts w:ascii="Calibri"/>
                          <w:spacing w:val="-1"/>
                          <w:sz w:val="20"/>
                        </w:rPr>
                        <w:t>plants,</w:t>
                      </w:r>
                      <w:r>
                        <w:rPr>
                          <w:rFonts w:ascii="Calibri"/>
                          <w:spacing w:val="-5"/>
                          <w:sz w:val="20"/>
                        </w:rPr>
                        <w:t> </w:t>
                      </w:r>
                      <w:r>
                        <w:rPr>
                          <w:rFonts w:ascii="Calibri"/>
                          <w:spacing w:val="-1"/>
                          <w:sz w:val="20"/>
                        </w:rPr>
                        <w:t>animals,</w:t>
                      </w:r>
                      <w:r>
                        <w:rPr>
                          <w:rFonts w:ascii="Calibri"/>
                          <w:spacing w:val="-5"/>
                          <w:sz w:val="20"/>
                        </w:rPr>
                        <w:t> </w:t>
                      </w:r>
                      <w:r>
                        <w:rPr>
                          <w:rFonts w:ascii="Calibri"/>
                          <w:spacing w:val="-1"/>
                          <w:sz w:val="20"/>
                        </w:rPr>
                        <w:t>food,</w:t>
                      </w:r>
                      <w:r>
                        <w:rPr>
                          <w:rFonts w:ascii="Calibri"/>
                          <w:spacing w:val="-5"/>
                          <w:sz w:val="20"/>
                        </w:rPr>
                        <w:t> </w:t>
                      </w:r>
                      <w:r>
                        <w:rPr>
                          <w:rFonts w:ascii="Calibri"/>
                          <w:spacing w:val="-1"/>
                          <w:sz w:val="20"/>
                        </w:rPr>
                        <w:t>biological</w:t>
                      </w:r>
                      <w:r>
                        <w:rPr>
                          <w:rFonts w:ascii="Calibri"/>
                          <w:spacing w:val="-6"/>
                          <w:sz w:val="20"/>
                        </w:rPr>
                        <w:t> </w:t>
                      </w:r>
                      <w:r>
                        <w:rPr>
                          <w:rFonts w:ascii="Calibri"/>
                          <w:sz w:val="20"/>
                        </w:rPr>
                        <w:t>and</w:t>
                      </w:r>
                      <w:r>
                        <w:rPr>
                          <w:rFonts w:ascii="Calibri"/>
                          <w:spacing w:val="-5"/>
                          <w:sz w:val="20"/>
                        </w:rPr>
                        <w:t> </w:t>
                      </w:r>
                      <w:r>
                        <w:rPr>
                          <w:rFonts w:ascii="Calibri"/>
                          <w:spacing w:val="-1"/>
                          <w:sz w:val="20"/>
                        </w:rPr>
                        <w:t>genetic</w:t>
                      </w:r>
                      <w:r>
                        <w:rPr>
                          <w:rFonts w:ascii="Calibri"/>
                          <w:spacing w:val="-6"/>
                          <w:sz w:val="20"/>
                        </w:rPr>
                        <w:t> </w:t>
                      </w:r>
                      <w:r>
                        <w:rPr>
                          <w:rFonts w:ascii="Calibri"/>
                          <w:spacing w:val="-1"/>
                          <w:sz w:val="20"/>
                        </w:rPr>
                        <w:t>material,</w:t>
                      </w:r>
                      <w:r>
                        <w:rPr>
                          <w:rFonts w:ascii="Calibri"/>
                          <w:spacing w:val="-5"/>
                          <w:sz w:val="20"/>
                        </w:rPr>
                        <w:t> </w:t>
                      </w:r>
                      <w:r>
                        <w:rPr>
                          <w:rFonts w:ascii="Calibri"/>
                          <w:spacing w:val="-1"/>
                          <w:sz w:val="20"/>
                        </w:rPr>
                        <w:t>other</w:t>
                      </w:r>
                      <w:r>
                        <w:rPr>
                          <w:rFonts w:ascii="Calibri"/>
                          <w:spacing w:val="89"/>
                          <w:w w:val="99"/>
                          <w:sz w:val="20"/>
                        </w:rPr>
                        <w:t> </w:t>
                      </w:r>
                      <w:r>
                        <w:rPr>
                          <w:rFonts w:ascii="Calibri"/>
                          <w:spacing w:val="-1"/>
                          <w:sz w:val="20"/>
                        </w:rPr>
                        <w:t>conveyances</w:t>
                      </w:r>
                      <w:r>
                        <w:rPr>
                          <w:rFonts w:ascii="Calibri"/>
                          <w:spacing w:val="-6"/>
                          <w:sz w:val="20"/>
                        </w:rPr>
                        <w:t> </w:t>
                      </w:r>
                      <w:r>
                        <w:rPr>
                          <w:rFonts w:ascii="Calibri"/>
                          <w:sz w:val="20"/>
                        </w:rPr>
                        <w:t>or</w:t>
                      </w:r>
                      <w:r>
                        <w:rPr>
                          <w:rFonts w:ascii="Calibri"/>
                          <w:spacing w:val="-7"/>
                          <w:sz w:val="20"/>
                        </w:rPr>
                        <w:t> </w:t>
                      </w:r>
                      <w:r>
                        <w:rPr>
                          <w:rFonts w:ascii="Calibri"/>
                          <w:spacing w:val="-1"/>
                          <w:sz w:val="20"/>
                        </w:rPr>
                        <w:t>premises,</w:t>
                      </w:r>
                      <w:r>
                        <w:rPr>
                          <w:rFonts w:ascii="Calibri"/>
                          <w:spacing w:val="-6"/>
                          <w:sz w:val="20"/>
                        </w:rPr>
                        <w:t> </w:t>
                      </w:r>
                      <w:r>
                        <w:rPr>
                          <w:rFonts w:ascii="Calibri"/>
                          <w:sz w:val="20"/>
                        </w:rPr>
                        <w:t>to</w:t>
                      </w:r>
                      <w:r>
                        <w:rPr>
                          <w:rFonts w:ascii="Calibri"/>
                          <w:spacing w:val="-6"/>
                          <w:sz w:val="20"/>
                        </w:rPr>
                        <w:t> </w:t>
                      </w:r>
                      <w:r>
                        <w:rPr>
                          <w:rFonts w:ascii="Calibri"/>
                          <w:spacing w:val="-1"/>
                          <w:sz w:val="20"/>
                        </w:rPr>
                        <w:t>prevent</w:t>
                      </w:r>
                      <w:r>
                        <w:rPr>
                          <w:rFonts w:ascii="Calibri"/>
                          <w:spacing w:val="-6"/>
                          <w:sz w:val="20"/>
                        </w:rPr>
                        <w:t> </w:t>
                      </w:r>
                      <w:r>
                        <w:rPr>
                          <w:rFonts w:ascii="Calibri"/>
                          <w:sz w:val="20"/>
                        </w:rPr>
                        <w:t>an</w:t>
                      </w:r>
                      <w:r>
                        <w:rPr>
                          <w:rFonts w:ascii="Calibri"/>
                          <w:spacing w:val="-6"/>
                          <w:sz w:val="20"/>
                        </w:rPr>
                        <w:t> </w:t>
                      </w:r>
                      <w:r>
                        <w:rPr>
                          <w:rFonts w:ascii="Calibri"/>
                          <w:sz w:val="20"/>
                        </w:rPr>
                        <w:t>adverse</w:t>
                      </w:r>
                      <w:r>
                        <w:rPr>
                          <w:rFonts w:ascii="Calibri"/>
                          <w:spacing w:val="-7"/>
                          <w:sz w:val="20"/>
                        </w:rPr>
                        <w:t> </w:t>
                      </w:r>
                      <w:r>
                        <w:rPr>
                          <w:rFonts w:ascii="Calibri"/>
                          <w:spacing w:val="-1"/>
                          <w:sz w:val="20"/>
                        </w:rPr>
                        <w:t>biosecurity</w:t>
                      </w:r>
                      <w:r>
                        <w:rPr>
                          <w:rFonts w:ascii="Calibri"/>
                          <w:spacing w:val="-6"/>
                          <w:sz w:val="20"/>
                        </w:rPr>
                        <w:t> </w:t>
                      </w:r>
                      <w:r>
                        <w:rPr>
                          <w:rFonts w:ascii="Calibri"/>
                          <w:spacing w:val="-1"/>
                          <w:sz w:val="20"/>
                        </w:rPr>
                        <w:t>outcome</w:t>
                      </w:r>
                      <w:r>
                        <w:rPr>
                          <w:rFonts w:ascii="Calibri"/>
                          <w:spacing w:val="-7"/>
                          <w:sz w:val="20"/>
                        </w:rPr>
                        <w:t> </w:t>
                      </w:r>
                      <w:r>
                        <w:rPr>
                          <w:rFonts w:ascii="Calibri"/>
                          <w:spacing w:val="-1"/>
                          <w:sz w:val="20"/>
                        </w:rPr>
                        <w:t>from</w:t>
                      </w:r>
                      <w:r>
                        <w:rPr>
                          <w:rFonts w:ascii="Calibri"/>
                          <w:spacing w:val="-7"/>
                          <w:sz w:val="20"/>
                        </w:rPr>
                        <w:t> </w:t>
                      </w:r>
                      <w:r>
                        <w:rPr>
                          <w:rFonts w:ascii="Calibri"/>
                          <w:sz w:val="20"/>
                        </w:rPr>
                        <w:t>occurring.</w:t>
                      </w:r>
                      <w:r>
                        <w:rPr>
                          <w:rFonts w:ascii="Calibri"/>
                          <w:sz w:val="20"/>
                        </w:rPr>
                      </w:r>
                    </w:p>
                    <w:p>
                      <w:pPr>
                        <w:spacing w:before="120"/>
                        <w:ind w:left="233" w:right="0" w:firstLine="0"/>
                        <w:jc w:val="left"/>
                        <w:rPr>
                          <w:rFonts w:ascii="Calibri" w:hAnsi="Calibri" w:cs="Calibri" w:eastAsia="Calibri"/>
                          <w:sz w:val="20"/>
                          <w:szCs w:val="20"/>
                        </w:rPr>
                      </w:pPr>
                      <w:r>
                        <w:rPr>
                          <w:rFonts w:ascii="Calibri"/>
                          <w:b/>
                          <w:sz w:val="20"/>
                        </w:rPr>
                        <w:t>Husbandry</w:t>
                      </w:r>
                      <w:r>
                        <w:rPr>
                          <w:rFonts w:ascii="Calibri"/>
                          <w:sz w:val="20"/>
                        </w:rPr>
                      </w:r>
                    </w:p>
                    <w:p>
                      <w:pPr>
                        <w:spacing w:line="276" w:lineRule="auto" w:before="120"/>
                        <w:ind w:left="233" w:right="387" w:firstLine="0"/>
                        <w:jc w:val="left"/>
                        <w:rPr>
                          <w:rFonts w:ascii="Calibri" w:hAnsi="Calibri" w:cs="Calibri" w:eastAsia="Calibri"/>
                          <w:sz w:val="20"/>
                          <w:szCs w:val="20"/>
                        </w:rPr>
                      </w:pPr>
                      <w:r>
                        <w:rPr>
                          <w:rFonts w:ascii="Calibri"/>
                          <w:sz w:val="20"/>
                        </w:rPr>
                        <w:t>Includes</w:t>
                      </w:r>
                      <w:r>
                        <w:rPr>
                          <w:rFonts w:ascii="Calibri"/>
                          <w:spacing w:val="-4"/>
                          <w:sz w:val="20"/>
                        </w:rPr>
                        <w:t> </w:t>
                      </w:r>
                      <w:r>
                        <w:rPr>
                          <w:rFonts w:ascii="Calibri"/>
                          <w:spacing w:val="-1"/>
                          <w:sz w:val="20"/>
                        </w:rPr>
                        <w:t>activities</w:t>
                      </w:r>
                      <w:r>
                        <w:rPr>
                          <w:rFonts w:ascii="Calibri"/>
                          <w:spacing w:val="-4"/>
                          <w:sz w:val="20"/>
                        </w:rPr>
                        <w:t> </w:t>
                      </w:r>
                      <w:r>
                        <w:rPr>
                          <w:rFonts w:ascii="Calibri"/>
                          <w:spacing w:val="-1"/>
                          <w:sz w:val="20"/>
                        </w:rPr>
                        <w:t>relating</w:t>
                      </w:r>
                      <w:r>
                        <w:rPr>
                          <w:rFonts w:ascii="Calibri"/>
                          <w:spacing w:val="-6"/>
                          <w:sz w:val="20"/>
                        </w:rPr>
                        <w:t> </w:t>
                      </w:r>
                      <w:r>
                        <w:rPr>
                          <w:rFonts w:ascii="Calibri"/>
                          <w:sz w:val="20"/>
                        </w:rPr>
                        <w:t>to</w:t>
                      </w:r>
                      <w:r>
                        <w:rPr>
                          <w:rFonts w:ascii="Calibri"/>
                          <w:spacing w:val="-5"/>
                          <w:sz w:val="20"/>
                        </w:rPr>
                        <w:t> </w:t>
                      </w:r>
                      <w:r>
                        <w:rPr>
                          <w:rFonts w:ascii="Calibri"/>
                          <w:sz w:val="20"/>
                        </w:rPr>
                        <w:t>the</w:t>
                      </w:r>
                      <w:r>
                        <w:rPr>
                          <w:rFonts w:ascii="Calibri"/>
                          <w:spacing w:val="-5"/>
                          <w:sz w:val="20"/>
                        </w:rPr>
                        <w:t> </w:t>
                      </w:r>
                      <w:r>
                        <w:rPr>
                          <w:rFonts w:ascii="Calibri"/>
                          <w:spacing w:val="-1"/>
                          <w:sz w:val="20"/>
                        </w:rPr>
                        <w:t>care</w:t>
                      </w:r>
                      <w:r>
                        <w:rPr>
                          <w:rFonts w:ascii="Calibri"/>
                          <w:spacing w:val="-6"/>
                          <w:sz w:val="20"/>
                        </w:rPr>
                        <w:t> </w:t>
                      </w:r>
                      <w:r>
                        <w:rPr>
                          <w:rFonts w:ascii="Calibri"/>
                          <w:sz w:val="20"/>
                        </w:rPr>
                        <w:t>of</w:t>
                      </w:r>
                      <w:r>
                        <w:rPr>
                          <w:rFonts w:ascii="Calibri"/>
                          <w:spacing w:val="-6"/>
                          <w:sz w:val="20"/>
                        </w:rPr>
                        <w:t> </w:t>
                      </w:r>
                      <w:r>
                        <w:rPr>
                          <w:rFonts w:ascii="Calibri"/>
                          <w:spacing w:val="-1"/>
                          <w:sz w:val="20"/>
                        </w:rPr>
                        <w:t>plants</w:t>
                      </w:r>
                      <w:r>
                        <w:rPr>
                          <w:rFonts w:ascii="Calibri"/>
                          <w:spacing w:val="-4"/>
                          <w:sz w:val="20"/>
                        </w:rPr>
                        <w:t> </w:t>
                      </w:r>
                      <w:r>
                        <w:rPr>
                          <w:rFonts w:ascii="Calibri"/>
                          <w:sz w:val="20"/>
                        </w:rPr>
                        <w:t>and</w:t>
                      </w:r>
                      <w:r>
                        <w:rPr>
                          <w:rFonts w:ascii="Calibri"/>
                          <w:spacing w:val="-4"/>
                          <w:sz w:val="20"/>
                        </w:rPr>
                        <w:t> </w:t>
                      </w:r>
                      <w:r>
                        <w:rPr>
                          <w:rFonts w:ascii="Calibri"/>
                          <w:spacing w:val="-1"/>
                          <w:sz w:val="20"/>
                        </w:rPr>
                        <w:t>animals</w:t>
                      </w:r>
                      <w:r>
                        <w:rPr>
                          <w:rFonts w:ascii="Calibri"/>
                          <w:spacing w:val="-5"/>
                          <w:sz w:val="20"/>
                        </w:rPr>
                        <w:t> </w:t>
                      </w:r>
                      <w:r>
                        <w:rPr>
                          <w:rFonts w:ascii="Calibri"/>
                          <w:sz w:val="20"/>
                        </w:rPr>
                        <w:t>that</w:t>
                      </w:r>
                      <w:r>
                        <w:rPr>
                          <w:rFonts w:ascii="Calibri"/>
                          <w:spacing w:val="-4"/>
                          <w:sz w:val="20"/>
                        </w:rPr>
                        <w:t> </w:t>
                      </w:r>
                      <w:r>
                        <w:rPr>
                          <w:rFonts w:ascii="Calibri"/>
                          <w:spacing w:val="-1"/>
                          <w:sz w:val="20"/>
                        </w:rPr>
                        <w:t>we</w:t>
                      </w:r>
                      <w:r>
                        <w:rPr>
                          <w:rFonts w:ascii="Calibri"/>
                          <w:spacing w:val="-6"/>
                          <w:sz w:val="20"/>
                        </w:rPr>
                        <w:t> </w:t>
                      </w:r>
                      <w:r>
                        <w:rPr>
                          <w:rFonts w:ascii="Calibri"/>
                          <w:sz w:val="20"/>
                        </w:rPr>
                        <w:t>are</w:t>
                      </w:r>
                      <w:r>
                        <w:rPr>
                          <w:rFonts w:ascii="Calibri"/>
                          <w:spacing w:val="-5"/>
                          <w:sz w:val="20"/>
                        </w:rPr>
                        <w:t> </w:t>
                      </w:r>
                      <w:r>
                        <w:rPr>
                          <w:rFonts w:ascii="Calibri"/>
                          <w:sz w:val="20"/>
                        </w:rPr>
                        <w:t>responsible</w:t>
                      </w:r>
                      <w:r>
                        <w:rPr>
                          <w:rFonts w:ascii="Calibri"/>
                          <w:spacing w:val="-5"/>
                          <w:sz w:val="20"/>
                        </w:rPr>
                        <w:t> </w:t>
                      </w:r>
                      <w:r>
                        <w:rPr>
                          <w:rFonts w:ascii="Calibri"/>
                          <w:spacing w:val="-1"/>
                          <w:sz w:val="20"/>
                        </w:rPr>
                        <w:t>for,</w:t>
                      </w:r>
                      <w:r>
                        <w:rPr>
                          <w:rFonts w:ascii="Calibri"/>
                          <w:spacing w:val="-4"/>
                          <w:sz w:val="20"/>
                        </w:rPr>
                        <w:t> </w:t>
                      </w:r>
                      <w:r>
                        <w:rPr>
                          <w:rFonts w:ascii="Calibri"/>
                          <w:spacing w:val="-1"/>
                          <w:sz w:val="20"/>
                        </w:rPr>
                        <w:t>including</w:t>
                      </w:r>
                      <w:r>
                        <w:rPr>
                          <w:rFonts w:ascii="Calibri"/>
                          <w:spacing w:val="-5"/>
                          <w:sz w:val="20"/>
                        </w:rPr>
                        <w:t> </w:t>
                      </w:r>
                      <w:r>
                        <w:rPr>
                          <w:rFonts w:ascii="Calibri"/>
                          <w:sz w:val="20"/>
                        </w:rPr>
                        <w:t>transport</w:t>
                      </w:r>
                      <w:r>
                        <w:rPr>
                          <w:rFonts w:ascii="Calibri"/>
                          <w:spacing w:val="-4"/>
                          <w:sz w:val="20"/>
                        </w:rPr>
                        <w:t> </w:t>
                      </w:r>
                      <w:r>
                        <w:rPr>
                          <w:rFonts w:ascii="Calibri"/>
                          <w:sz w:val="20"/>
                        </w:rPr>
                        <w:t>of</w:t>
                      </w:r>
                      <w:r>
                        <w:rPr>
                          <w:rFonts w:ascii="Calibri"/>
                          <w:spacing w:val="81"/>
                          <w:w w:val="99"/>
                          <w:sz w:val="20"/>
                        </w:rPr>
                        <w:t> </w:t>
                      </w:r>
                      <w:r>
                        <w:rPr>
                          <w:rFonts w:ascii="Calibri"/>
                          <w:spacing w:val="-1"/>
                          <w:sz w:val="20"/>
                        </w:rPr>
                        <w:t>plants</w:t>
                      </w:r>
                      <w:r>
                        <w:rPr>
                          <w:rFonts w:ascii="Calibri"/>
                          <w:spacing w:val="-6"/>
                          <w:sz w:val="20"/>
                        </w:rPr>
                        <w:t> </w:t>
                      </w:r>
                      <w:r>
                        <w:rPr>
                          <w:rFonts w:ascii="Calibri"/>
                          <w:spacing w:val="-1"/>
                          <w:sz w:val="20"/>
                        </w:rPr>
                        <w:t>and</w:t>
                      </w:r>
                      <w:r>
                        <w:rPr>
                          <w:rFonts w:ascii="Calibri"/>
                          <w:spacing w:val="-6"/>
                          <w:sz w:val="20"/>
                        </w:rPr>
                        <w:t> </w:t>
                      </w:r>
                      <w:r>
                        <w:rPr>
                          <w:rFonts w:ascii="Calibri"/>
                          <w:spacing w:val="-1"/>
                          <w:sz w:val="20"/>
                        </w:rPr>
                        <w:t>animals,</w:t>
                      </w:r>
                      <w:r>
                        <w:rPr>
                          <w:rFonts w:ascii="Calibri"/>
                          <w:spacing w:val="-6"/>
                          <w:sz w:val="20"/>
                        </w:rPr>
                        <w:t> </w:t>
                      </w:r>
                      <w:r>
                        <w:rPr>
                          <w:rFonts w:ascii="Calibri"/>
                          <w:spacing w:val="-1"/>
                          <w:sz w:val="20"/>
                        </w:rPr>
                        <w:t>housing,</w:t>
                      </w:r>
                      <w:r>
                        <w:rPr>
                          <w:rFonts w:ascii="Calibri"/>
                          <w:spacing w:val="-5"/>
                          <w:sz w:val="20"/>
                        </w:rPr>
                        <w:t> </w:t>
                      </w:r>
                      <w:r>
                        <w:rPr>
                          <w:rFonts w:ascii="Calibri"/>
                          <w:spacing w:val="-1"/>
                          <w:sz w:val="20"/>
                        </w:rPr>
                        <w:t>daily</w:t>
                      </w:r>
                      <w:r>
                        <w:rPr>
                          <w:rFonts w:ascii="Calibri"/>
                          <w:spacing w:val="-6"/>
                          <w:sz w:val="20"/>
                        </w:rPr>
                        <w:t> </w:t>
                      </w:r>
                      <w:r>
                        <w:rPr>
                          <w:rFonts w:ascii="Calibri"/>
                          <w:spacing w:val="-1"/>
                          <w:sz w:val="20"/>
                        </w:rPr>
                        <w:t>monitoring,</w:t>
                      </w:r>
                      <w:r>
                        <w:rPr>
                          <w:rFonts w:ascii="Calibri"/>
                          <w:spacing w:val="-7"/>
                          <w:sz w:val="20"/>
                        </w:rPr>
                        <w:t> </w:t>
                      </w:r>
                      <w:r>
                        <w:rPr>
                          <w:rFonts w:ascii="Calibri"/>
                          <w:spacing w:val="-1"/>
                          <w:sz w:val="20"/>
                        </w:rPr>
                        <w:t>feeding,</w:t>
                      </w:r>
                      <w:r>
                        <w:rPr>
                          <w:rFonts w:ascii="Calibri"/>
                          <w:spacing w:val="-6"/>
                          <w:sz w:val="20"/>
                        </w:rPr>
                        <w:t> </w:t>
                      </w:r>
                      <w:r>
                        <w:rPr>
                          <w:rFonts w:ascii="Calibri"/>
                          <w:sz w:val="20"/>
                        </w:rPr>
                        <w:t>cleaning</w:t>
                      </w:r>
                      <w:r>
                        <w:rPr>
                          <w:rFonts w:ascii="Calibri"/>
                          <w:spacing w:val="-7"/>
                          <w:sz w:val="20"/>
                        </w:rPr>
                        <w:t> </w:t>
                      </w:r>
                      <w:r>
                        <w:rPr>
                          <w:rFonts w:ascii="Calibri"/>
                          <w:sz w:val="20"/>
                        </w:rPr>
                        <w:t>of</w:t>
                      </w:r>
                      <w:r>
                        <w:rPr>
                          <w:rFonts w:ascii="Calibri"/>
                          <w:spacing w:val="-7"/>
                          <w:sz w:val="20"/>
                        </w:rPr>
                        <w:t> </w:t>
                      </w:r>
                      <w:r>
                        <w:rPr>
                          <w:rFonts w:ascii="Calibri"/>
                          <w:spacing w:val="-1"/>
                          <w:sz w:val="20"/>
                        </w:rPr>
                        <w:t>facilities,</w:t>
                      </w:r>
                      <w:r>
                        <w:rPr>
                          <w:rFonts w:ascii="Calibri"/>
                          <w:spacing w:val="-6"/>
                          <w:sz w:val="20"/>
                        </w:rPr>
                        <w:t> </w:t>
                      </w:r>
                      <w:r>
                        <w:rPr>
                          <w:rFonts w:ascii="Calibri"/>
                          <w:sz w:val="20"/>
                        </w:rPr>
                        <w:t>administering</w:t>
                      </w:r>
                      <w:r>
                        <w:rPr>
                          <w:rFonts w:ascii="Calibri"/>
                          <w:spacing w:val="-7"/>
                          <w:sz w:val="20"/>
                        </w:rPr>
                        <w:t> </w:t>
                      </w:r>
                      <w:r>
                        <w:rPr>
                          <w:rFonts w:ascii="Calibri"/>
                          <w:sz w:val="20"/>
                        </w:rPr>
                        <w:t>of</w:t>
                      </w:r>
                      <w:r>
                        <w:rPr>
                          <w:rFonts w:ascii="Calibri"/>
                          <w:spacing w:val="-7"/>
                          <w:sz w:val="20"/>
                        </w:rPr>
                        <w:t> </w:t>
                      </w:r>
                      <w:r>
                        <w:rPr>
                          <w:rFonts w:ascii="Calibri"/>
                          <w:spacing w:val="-1"/>
                          <w:sz w:val="20"/>
                        </w:rPr>
                        <w:t>medication,</w:t>
                      </w:r>
                      <w:r>
                        <w:rPr>
                          <w:rFonts w:ascii="Calibri"/>
                          <w:spacing w:val="99"/>
                          <w:w w:val="99"/>
                          <w:sz w:val="20"/>
                        </w:rPr>
                        <w:t> </w:t>
                      </w:r>
                      <w:r>
                        <w:rPr>
                          <w:rFonts w:ascii="Calibri"/>
                          <w:spacing w:val="-1"/>
                          <w:sz w:val="20"/>
                        </w:rPr>
                        <w:t>bookings</w:t>
                      </w:r>
                      <w:r>
                        <w:rPr>
                          <w:rFonts w:ascii="Calibri"/>
                          <w:spacing w:val="-8"/>
                          <w:sz w:val="20"/>
                        </w:rPr>
                        <w:t> </w:t>
                      </w:r>
                      <w:r>
                        <w:rPr>
                          <w:rFonts w:ascii="Calibri"/>
                          <w:sz w:val="20"/>
                        </w:rPr>
                        <w:t>and</w:t>
                      </w:r>
                      <w:r>
                        <w:rPr>
                          <w:rFonts w:ascii="Calibri"/>
                          <w:spacing w:val="-8"/>
                          <w:sz w:val="20"/>
                        </w:rPr>
                        <w:t> </w:t>
                      </w:r>
                      <w:r>
                        <w:rPr>
                          <w:rFonts w:ascii="Calibri"/>
                          <w:spacing w:val="-1"/>
                          <w:sz w:val="20"/>
                        </w:rPr>
                        <w:t>client</w:t>
                      </w:r>
                      <w:r>
                        <w:rPr>
                          <w:rFonts w:ascii="Calibri"/>
                          <w:spacing w:val="-8"/>
                          <w:sz w:val="20"/>
                        </w:rPr>
                        <w:t> </w:t>
                      </w:r>
                      <w:r>
                        <w:rPr>
                          <w:rFonts w:ascii="Calibri"/>
                          <w:spacing w:val="-1"/>
                          <w:sz w:val="20"/>
                        </w:rPr>
                        <w:t>assistance.</w:t>
                      </w:r>
                      <w:r>
                        <w:rPr>
                          <w:rFonts w:ascii="Calibri"/>
                          <w:sz w:val="20"/>
                        </w:rPr>
                      </w:r>
                    </w:p>
                    <w:p>
                      <w:pPr>
                        <w:spacing w:before="120"/>
                        <w:ind w:left="233" w:right="0" w:firstLine="0"/>
                        <w:jc w:val="left"/>
                        <w:rPr>
                          <w:rFonts w:ascii="Calibri" w:hAnsi="Calibri" w:cs="Calibri" w:eastAsia="Calibri"/>
                          <w:sz w:val="20"/>
                          <w:szCs w:val="20"/>
                        </w:rPr>
                      </w:pPr>
                      <w:r>
                        <w:rPr>
                          <w:rFonts w:ascii="Calibri"/>
                          <w:b/>
                          <w:spacing w:val="-1"/>
                          <w:sz w:val="20"/>
                        </w:rPr>
                        <w:t>Audit</w:t>
                      </w:r>
                      <w:r>
                        <w:rPr>
                          <w:rFonts w:ascii="Calibri"/>
                          <w:sz w:val="20"/>
                        </w:rPr>
                      </w:r>
                    </w:p>
                    <w:p>
                      <w:pPr>
                        <w:spacing w:line="275" w:lineRule="auto" w:before="118"/>
                        <w:ind w:left="233" w:right="256" w:firstLine="0"/>
                        <w:jc w:val="left"/>
                        <w:rPr>
                          <w:rFonts w:ascii="Calibri" w:hAnsi="Calibri" w:cs="Calibri" w:eastAsia="Calibri"/>
                          <w:sz w:val="20"/>
                          <w:szCs w:val="20"/>
                        </w:rPr>
                      </w:pPr>
                      <w:r>
                        <w:rPr>
                          <w:rFonts w:ascii="Calibri"/>
                          <w:sz w:val="20"/>
                        </w:rPr>
                        <w:t>Includes</w:t>
                      </w:r>
                      <w:r>
                        <w:rPr>
                          <w:rFonts w:ascii="Calibri"/>
                          <w:spacing w:val="-6"/>
                          <w:sz w:val="20"/>
                        </w:rPr>
                        <w:t> </w:t>
                      </w:r>
                      <w:r>
                        <w:rPr>
                          <w:rFonts w:ascii="Calibri"/>
                          <w:sz w:val="20"/>
                        </w:rPr>
                        <w:t>the</w:t>
                      </w:r>
                      <w:r>
                        <w:rPr>
                          <w:rFonts w:ascii="Calibri"/>
                          <w:spacing w:val="-6"/>
                          <w:sz w:val="20"/>
                        </w:rPr>
                        <w:t> </w:t>
                      </w:r>
                      <w:r>
                        <w:rPr>
                          <w:rFonts w:ascii="Calibri"/>
                          <w:spacing w:val="-1"/>
                          <w:sz w:val="20"/>
                        </w:rPr>
                        <w:t>examination</w:t>
                      </w:r>
                      <w:r>
                        <w:rPr>
                          <w:rFonts w:ascii="Calibri"/>
                          <w:spacing w:val="-5"/>
                          <w:sz w:val="20"/>
                        </w:rPr>
                        <w:t> </w:t>
                      </w:r>
                      <w:r>
                        <w:rPr>
                          <w:rFonts w:ascii="Calibri"/>
                          <w:sz w:val="20"/>
                        </w:rPr>
                        <w:t>of</w:t>
                      </w:r>
                      <w:r>
                        <w:rPr>
                          <w:rFonts w:ascii="Calibri"/>
                          <w:spacing w:val="-7"/>
                          <w:sz w:val="20"/>
                        </w:rPr>
                        <w:t> </w:t>
                      </w:r>
                      <w:r>
                        <w:rPr>
                          <w:rFonts w:ascii="Calibri"/>
                          <w:sz w:val="20"/>
                        </w:rPr>
                        <w:t>industry</w:t>
                      </w:r>
                      <w:r>
                        <w:rPr>
                          <w:rFonts w:ascii="Calibri"/>
                          <w:spacing w:val="-7"/>
                          <w:sz w:val="20"/>
                        </w:rPr>
                        <w:t> </w:t>
                      </w:r>
                      <w:r>
                        <w:rPr>
                          <w:rFonts w:ascii="Calibri"/>
                          <w:sz w:val="20"/>
                        </w:rPr>
                        <w:t>systems</w:t>
                      </w:r>
                      <w:r>
                        <w:rPr>
                          <w:rFonts w:ascii="Calibri"/>
                          <w:spacing w:val="-5"/>
                          <w:sz w:val="20"/>
                        </w:rPr>
                        <w:t> </w:t>
                      </w:r>
                      <w:r>
                        <w:rPr>
                          <w:rFonts w:ascii="Calibri"/>
                          <w:spacing w:val="-1"/>
                          <w:sz w:val="20"/>
                        </w:rPr>
                        <w:t>and</w:t>
                      </w:r>
                      <w:r>
                        <w:rPr>
                          <w:rFonts w:ascii="Calibri"/>
                          <w:spacing w:val="-5"/>
                          <w:sz w:val="20"/>
                        </w:rPr>
                        <w:t> </w:t>
                      </w:r>
                      <w:r>
                        <w:rPr>
                          <w:rFonts w:ascii="Calibri"/>
                          <w:sz w:val="20"/>
                        </w:rPr>
                        <w:t>processes</w:t>
                      </w:r>
                      <w:r>
                        <w:rPr>
                          <w:rFonts w:ascii="Calibri"/>
                          <w:spacing w:val="-7"/>
                          <w:sz w:val="20"/>
                        </w:rPr>
                        <w:t> </w:t>
                      </w:r>
                      <w:r>
                        <w:rPr>
                          <w:rFonts w:ascii="Calibri"/>
                          <w:sz w:val="20"/>
                        </w:rPr>
                        <w:t>to</w:t>
                      </w:r>
                      <w:r>
                        <w:rPr>
                          <w:rFonts w:ascii="Calibri"/>
                          <w:spacing w:val="-6"/>
                          <w:sz w:val="20"/>
                        </w:rPr>
                        <w:t> </w:t>
                      </w:r>
                      <w:r>
                        <w:rPr>
                          <w:rFonts w:ascii="Calibri"/>
                          <w:spacing w:val="-1"/>
                          <w:sz w:val="20"/>
                        </w:rPr>
                        <w:t>determine</w:t>
                      </w:r>
                      <w:r>
                        <w:rPr>
                          <w:rFonts w:ascii="Calibri"/>
                          <w:spacing w:val="-4"/>
                          <w:sz w:val="20"/>
                        </w:rPr>
                        <w:t> </w:t>
                      </w:r>
                      <w:r>
                        <w:rPr>
                          <w:rFonts w:ascii="Calibri"/>
                          <w:spacing w:val="-1"/>
                          <w:sz w:val="20"/>
                        </w:rPr>
                        <w:t>whether</w:t>
                      </w:r>
                      <w:r>
                        <w:rPr>
                          <w:rFonts w:ascii="Calibri"/>
                          <w:spacing w:val="-6"/>
                          <w:sz w:val="20"/>
                        </w:rPr>
                        <w:t> </w:t>
                      </w:r>
                      <w:r>
                        <w:rPr>
                          <w:rFonts w:ascii="Calibri"/>
                          <w:sz w:val="20"/>
                        </w:rPr>
                        <w:t>activities</w:t>
                      </w:r>
                      <w:r>
                        <w:rPr>
                          <w:rFonts w:ascii="Calibri"/>
                          <w:spacing w:val="-5"/>
                          <w:sz w:val="20"/>
                        </w:rPr>
                        <w:t> </w:t>
                      </w:r>
                      <w:r>
                        <w:rPr>
                          <w:rFonts w:ascii="Calibri"/>
                          <w:sz w:val="20"/>
                        </w:rPr>
                        <w:t>and</w:t>
                      </w:r>
                      <w:r>
                        <w:rPr>
                          <w:rFonts w:ascii="Calibri"/>
                          <w:spacing w:val="-5"/>
                          <w:sz w:val="20"/>
                        </w:rPr>
                        <w:t> </w:t>
                      </w:r>
                      <w:r>
                        <w:rPr>
                          <w:rFonts w:ascii="Calibri"/>
                          <w:spacing w:val="-1"/>
                          <w:sz w:val="20"/>
                        </w:rPr>
                        <w:t>related</w:t>
                      </w:r>
                      <w:r>
                        <w:rPr>
                          <w:rFonts w:ascii="Calibri"/>
                          <w:spacing w:val="-6"/>
                          <w:sz w:val="20"/>
                        </w:rPr>
                        <w:t> </w:t>
                      </w:r>
                      <w:r>
                        <w:rPr>
                          <w:rFonts w:ascii="Calibri"/>
                          <w:spacing w:val="-1"/>
                          <w:sz w:val="20"/>
                        </w:rPr>
                        <w:t>results</w:t>
                      </w:r>
                      <w:r>
                        <w:rPr>
                          <w:rFonts w:ascii="Calibri"/>
                          <w:spacing w:val="58"/>
                          <w:w w:val="99"/>
                          <w:sz w:val="20"/>
                        </w:rPr>
                        <w:t> </w:t>
                      </w:r>
                      <w:r>
                        <w:rPr>
                          <w:rFonts w:ascii="Calibri"/>
                          <w:spacing w:val="-1"/>
                          <w:sz w:val="20"/>
                        </w:rPr>
                        <w:t>comply</w:t>
                      </w:r>
                      <w:r>
                        <w:rPr>
                          <w:rFonts w:ascii="Calibri"/>
                          <w:spacing w:val="-6"/>
                          <w:sz w:val="20"/>
                        </w:rPr>
                        <w:t> </w:t>
                      </w:r>
                      <w:r>
                        <w:rPr>
                          <w:rFonts w:ascii="Calibri"/>
                          <w:spacing w:val="-1"/>
                          <w:sz w:val="20"/>
                        </w:rPr>
                        <w:t>with</w:t>
                      </w:r>
                      <w:r>
                        <w:rPr>
                          <w:rFonts w:ascii="Calibri"/>
                          <w:spacing w:val="-5"/>
                          <w:sz w:val="20"/>
                        </w:rPr>
                        <w:t> </w:t>
                      </w:r>
                      <w:r>
                        <w:rPr>
                          <w:rFonts w:ascii="Calibri"/>
                          <w:spacing w:val="-1"/>
                          <w:sz w:val="20"/>
                        </w:rPr>
                        <w:t>regulatory</w:t>
                      </w:r>
                      <w:r>
                        <w:rPr>
                          <w:rFonts w:ascii="Calibri"/>
                          <w:spacing w:val="-5"/>
                          <w:sz w:val="20"/>
                        </w:rPr>
                        <w:t> </w:t>
                      </w:r>
                      <w:r>
                        <w:rPr>
                          <w:rFonts w:ascii="Calibri"/>
                          <w:sz w:val="20"/>
                        </w:rPr>
                        <w:t>requirements.</w:t>
                      </w:r>
                      <w:r>
                        <w:rPr>
                          <w:rFonts w:ascii="Calibri"/>
                          <w:spacing w:val="-6"/>
                          <w:sz w:val="20"/>
                        </w:rPr>
                        <w:t> </w:t>
                      </w:r>
                      <w:r>
                        <w:rPr>
                          <w:rFonts w:ascii="Calibri"/>
                          <w:spacing w:val="-1"/>
                          <w:sz w:val="20"/>
                        </w:rPr>
                        <w:t>This</w:t>
                      </w:r>
                      <w:r>
                        <w:rPr>
                          <w:rFonts w:ascii="Calibri"/>
                          <w:spacing w:val="-5"/>
                          <w:sz w:val="20"/>
                        </w:rPr>
                        <w:t> </w:t>
                      </w:r>
                      <w:r>
                        <w:rPr>
                          <w:rFonts w:ascii="Calibri"/>
                          <w:spacing w:val="-1"/>
                          <w:sz w:val="20"/>
                        </w:rPr>
                        <w:t>includes</w:t>
                      </w:r>
                      <w:r>
                        <w:rPr>
                          <w:rFonts w:ascii="Calibri"/>
                          <w:spacing w:val="-6"/>
                          <w:sz w:val="20"/>
                        </w:rPr>
                        <w:t> </w:t>
                      </w:r>
                      <w:r>
                        <w:rPr>
                          <w:rFonts w:ascii="Calibri"/>
                          <w:sz w:val="20"/>
                        </w:rPr>
                        <w:t>desktop</w:t>
                      </w:r>
                      <w:r>
                        <w:rPr>
                          <w:rFonts w:ascii="Calibri"/>
                          <w:spacing w:val="-7"/>
                          <w:sz w:val="20"/>
                        </w:rPr>
                        <w:t> </w:t>
                      </w:r>
                      <w:r>
                        <w:rPr>
                          <w:rFonts w:ascii="Calibri"/>
                          <w:sz w:val="20"/>
                        </w:rPr>
                        <w:t>audits,</w:t>
                      </w:r>
                      <w:r>
                        <w:rPr>
                          <w:rFonts w:ascii="Calibri"/>
                          <w:spacing w:val="-6"/>
                          <w:sz w:val="20"/>
                        </w:rPr>
                        <w:t> </w:t>
                      </w:r>
                      <w:r>
                        <w:rPr>
                          <w:rFonts w:ascii="Calibri"/>
                          <w:spacing w:val="-1"/>
                          <w:sz w:val="20"/>
                        </w:rPr>
                        <w:t>remote</w:t>
                      </w:r>
                      <w:r>
                        <w:rPr>
                          <w:rFonts w:ascii="Calibri"/>
                          <w:spacing w:val="-7"/>
                          <w:sz w:val="20"/>
                        </w:rPr>
                        <w:t> </w:t>
                      </w:r>
                      <w:r>
                        <w:rPr>
                          <w:rFonts w:ascii="Calibri"/>
                          <w:sz w:val="20"/>
                        </w:rPr>
                        <w:t>audits,</w:t>
                      </w:r>
                      <w:r>
                        <w:rPr>
                          <w:rFonts w:ascii="Calibri"/>
                          <w:spacing w:val="-7"/>
                          <w:sz w:val="20"/>
                        </w:rPr>
                        <w:t> </w:t>
                      </w:r>
                      <w:r>
                        <w:rPr>
                          <w:rFonts w:ascii="Calibri"/>
                          <w:sz w:val="20"/>
                        </w:rPr>
                        <w:t>site</w:t>
                      </w:r>
                      <w:r>
                        <w:rPr>
                          <w:rFonts w:ascii="Calibri"/>
                          <w:spacing w:val="-7"/>
                          <w:sz w:val="20"/>
                        </w:rPr>
                        <w:t> </w:t>
                      </w:r>
                      <w:r>
                        <w:rPr>
                          <w:rFonts w:ascii="Calibri"/>
                          <w:spacing w:val="-1"/>
                          <w:sz w:val="20"/>
                        </w:rPr>
                        <w:t>audits,</w:t>
                      </w:r>
                      <w:r>
                        <w:rPr>
                          <w:rFonts w:ascii="Calibri"/>
                          <w:spacing w:val="-5"/>
                          <w:sz w:val="20"/>
                        </w:rPr>
                        <w:t> </w:t>
                      </w:r>
                      <w:r>
                        <w:rPr>
                          <w:rFonts w:ascii="Calibri"/>
                          <w:spacing w:val="-1"/>
                          <w:sz w:val="20"/>
                        </w:rPr>
                        <w:t>reviews</w:t>
                      </w:r>
                      <w:r>
                        <w:rPr>
                          <w:rFonts w:ascii="Calibri"/>
                          <w:spacing w:val="-6"/>
                          <w:sz w:val="20"/>
                        </w:rPr>
                        <w:t> </w:t>
                      </w:r>
                      <w:r>
                        <w:rPr>
                          <w:rFonts w:ascii="Calibri"/>
                          <w:sz w:val="20"/>
                        </w:rPr>
                        <w:t>of</w:t>
                      </w:r>
                      <w:r>
                        <w:rPr>
                          <w:rFonts w:ascii="Calibri"/>
                          <w:spacing w:val="69"/>
                          <w:w w:val="99"/>
                          <w:sz w:val="20"/>
                        </w:rPr>
                        <w:t> </w:t>
                      </w:r>
                      <w:r>
                        <w:rPr>
                          <w:rFonts w:ascii="Calibri"/>
                          <w:sz w:val="20"/>
                        </w:rPr>
                        <w:t>standard</w:t>
                      </w:r>
                      <w:r>
                        <w:rPr>
                          <w:rFonts w:ascii="Calibri"/>
                          <w:spacing w:val="-7"/>
                          <w:sz w:val="20"/>
                        </w:rPr>
                        <w:t> </w:t>
                      </w:r>
                      <w:r>
                        <w:rPr>
                          <w:rFonts w:ascii="Calibri"/>
                          <w:spacing w:val="-1"/>
                          <w:sz w:val="20"/>
                        </w:rPr>
                        <w:t>operating</w:t>
                      </w:r>
                      <w:r>
                        <w:rPr>
                          <w:rFonts w:ascii="Calibri"/>
                          <w:spacing w:val="-7"/>
                          <w:sz w:val="20"/>
                        </w:rPr>
                        <w:t> </w:t>
                      </w:r>
                      <w:r>
                        <w:rPr>
                          <w:rFonts w:ascii="Calibri"/>
                          <w:spacing w:val="-1"/>
                          <w:sz w:val="20"/>
                        </w:rPr>
                        <w:t>procedures</w:t>
                      </w:r>
                      <w:r>
                        <w:rPr>
                          <w:rFonts w:ascii="Calibri"/>
                          <w:spacing w:val="-7"/>
                          <w:sz w:val="20"/>
                        </w:rPr>
                        <w:t> </w:t>
                      </w:r>
                      <w:r>
                        <w:rPr>
                          <w:rFonts w:ascii="Calibri"/>
                          <w:spacing w:val="-1"/>
                          <w:sz w:val="20"/>
                        </w:rPr>
                        <w:t>for</w:t>
                      </w:r>
                      <w:r>
                        <w:rPr>
                          <w:rFonts w:ascii="Calibri"/>
                          <w:spacing w:val="-7"/>
                          <w:sz w:val="20"/>
                        </w:rPr>
                        <w:t> </w:t>
                      </w:r>
                      <w:r>
                        <w:rPr>
                          <w:rFonts w:ascii="Calibri"/>
                          <w:sz w:val="20"/>
                        </w:rPr>
                        <w:t>new</w:t>
                      </w:r>
                      <w:r>
                        <w:rPr>
                          <w:rFonts w:ascii="Calibri"/>
                          <w:spacing w:val="-8"/>
                          <w:sz w:val="20"/>
                        </w:rPr>
                        <w:t> </w:t>
                      </w:r>
                      <w:r>
                        <w:rPr>
                          <w:rFonts w:ascii="Calibri"/>
                          <w:sz w:val="20"/>
                        </w:rPr>
                        <w:t>and</w:t>
                      </w:r>
                      <w:r>
                        <w:rPr>
                          <w:rFonts w:ascii="Calibri"/>
                          <w:spacing w:val="-7"/>
                          <w:sz w:val="20"/>
                        </w:rPr>
                        <w:t> </w:t>
                      </w:r>
                      <w:r>
                        <w:rPr>
                          <w:rFonts w:ascii="Calibri"/>
                          <w:spacing w:val="-1"/>
                          <w:sz w:val="20"/>
                        </w:rPr>
                        <w:t>existing</w:t>
                      </w:r>
                      <w:r>
                        <w:rPr>
                          <w:rFonts w:ascii="Calibri"/>
                          <w:spacing w:val="-8"/>
                          <w:sz w:val="20"/>
                        </w:rPr>
                        <w:t> </w:t>
                      </w:r>
                      <w:r>
                        <w:rPr>
                          <w:rFonts w:ascii="Calibri"/>
                          <w:spacing w:val="-1"/>
                          <w:sz w:val="20"/>
                        </w:rPr>
                        <w:t>approved</w:t>
                      </w:r>
                      <w:r>
                        <w:rPr>
                          <w:rFonts w:ascii="Calibri"/>
                          <w:spacing w:val="-6"/>
                          <w:sz w:val="20"/>
                        </w:rPr>
                        <w:t> </w:t>
                      </w:r>
                      <w:r>
                        <w:rPr>
                          <w:rFonts w:ascii="Calibri"/>
                          <w:sz w:val="20"/>
                        </w:rPr>
                        <w:t>arrangement</w:t>
                      </w:r>
                      <w:r>
                        <w:rPr>
                          <w:rFonts w:ascii="Calibri"/>
                          <w:spacing w:val="-8"/>
                          <w:sz w:val="20"/>
                        </w:rPr>
                        <w:t> </w:t>
                      </w:r>
                      <w:r>
                        <w:rPr>
                          <w:rFonts w:ascii="Calibri"/>
                          <w:sz w:val="20"/>
                        </w:rPr>
                        <w:t>sites,</w:t>
                      </w:r>
                      <w:r>
                        <w:rPr>
                          <w:rFonts w:ascii="Calibri"/>
                          <w:spacing w:val="-7"/>
                          <w:sz w:val="20"/>
                        </w:rPr>
                        <w:t> </w:t>
                      </w:r>
                      <w:r>
                        <w:rPr>
                          <w:rFonts w:ascii="Calibri"/>
                          <w:sz w:val="20"/>
                        </w:rPr>
                        <w:t>overseas</w:t>
                      </w:r>
                      <w:r>
                        <w:rPr>
                          <w:rFonts w:ascii="Calibri"/>
                          <w:spacing w:val="-7"/>
                          <w:sz w:val="20"/>
                        </w:rPr>
                        <w:t> </w:t>
                      </w:r>
                      <w:r>
                        <w:rPr>
                          <w:rFonts w:ascii="Calibri"/>
                          <w:spacing w:val="-1"/>
                          <w:sz w:val="20"/>
                        </w:rPr>
                        <w:t>manufacturing</w:t>
                      </w:r>
                      <w:r>
                        <w:rPr>
                          <w:rFonts w:ascii="Calibri"/>
                          <w:spacing w:val="85"/>
                          <w:w w:val="99"/>
                          <w:sz w:val="20"/>
                        </w:rPr>
                        <w:t> </w:t>
                      </w:r>
                      <w:r>
                        <w:rPr>
                          <w:rFonts w:ascii="Calibri"/>
                          <w:spacing w:val="-1"/>
                          <w:sz w:val="20"/>
                        </w:rPr>
                        <w:t>facilities</w:t>
                      </w:r>
                      <w:r>
                        <w:rPr>
                          <w:rFonts w:ascii="Calibri"/>
                          <w:spacing w:val="-7"/>
                          <w:sz w:val="20"/>
                        </w:rPr>
                        <w:t> </w:t>
                      </w:r>
                      <w:r>
                        <w:rPr>
                          <w:rFonts w:ascii="Calibri"/>
                          <w:sz w:val="20"/>
                        </w:rPr>
                        <w:t>and</w:t>
                      </w:r>
                      <w:r>
                        <w:rPr>
                          <w:rFonts w:ascii="Calibri"/>
                          <w:spacing w:val="-6"/>
                          <w:sz w:val="20"/>
                        </w:rPr>
                        <w:t> </w:t>
                      </w:r>
                      <w:r>
                        <w:rPr>
                          <w:rFonts w:ascii="Calibri"/>
                          <w:spacing w:val="-1"/>
                          <w:sz w:val="20"/>
                        </w:rPr>
                        <w:t>pre-export</w:t>
                      </w:r>
                      <w:r>
                        <w:rPr>
                          <w:rFonts w:ascii="Calibri"/>
                          <w:spacing w:val="-6"/>
                          <w:sz w:val="20"/>
                        </w:rPr>
                        <w:t> </w:t>
                      </w:r>
                      <w:r>
                        <w:rPr>
                          <w:rFonts w:ascii="Calibri"/>
                          <w:sz w:val="20"/>
                        </w:rPr>
                        <w:t>quarantine</w:t>
                      </w:r>
                      <w:r>
                        <w:rPr>
                          <w:rFonts w:ascii="Calibri"/>
                          <w:spacing w:val="-8"/>
                          <w:sz w:val="20"/>
                        </w:rPr>
                        <w:t> </w:t>
                      </w:r>
                      <w:r>
                        <w:rPr>
                          <w:rFonts w:ascii="Calibri"/>
                          <w:spacing w:val="-1"/>
                          <w:sz w:val="20"/>
                        </w:rPr>
                        <w:t>facilities</w:t>
                      </w:r>
                      <w:r>
                        <w:rPr>
                          <w:rFonts w:ascii="Calibri"/>
                          <w:spacing w:val="-7"/>
                          <w:sz w:val="20"/>
                        </w:rPr>
                        <w:t> </w:t>
                      </w:r>
                      <w:r>
                        <w:rPr>
                          <w:rFonts w:ascii="Calibri"/>
                          <w:sz w:val="20"/>
                        </w:rPr>
                        <w:t>and</w:t>
                      </w:r>
                      <w:r>
                        <w:rPr>
                          <w:rFonts w:ascii="Calibri"/>
                          <w:spacing w:val="-6"/>
                          <w:sz w:val="20"/>
                        </w:rPr>
                        <w:t> </w:t>
                      </w:r>
                      <w:r>
                        <w:rPr>
                          <w:rFonts w:ascii="Calibri"/>
                          <w:spacing w:val="-1"/>
                          <w:sz w:val="20"/>
                        </w:rPr>
                        <w:t>their</w:t>
                      </w:r>
                      <w:r>
                        <w:rPr>
                          <w:rFonts w:ascii="Calibri"/>
                          <w:spacing w:val="-7"/>
                          <w:sz w:val="20"/>
                        </w:rPr>
                        <w:t> </w:t>
                      </w:r>
                      <w:r>
                        <w:rPr>
                          <w:rFonts w:ascii="Calibri"/>
                          <w:sz w:val="20"/>
                        </w:rPr>
                        <w:t>procedures.</w:t>
                      </w:r>
                      <w:r>
                        <w:rPr>
                          <w:rFonts w:ascii="Calibri"/>
                          <w:sz w:val="20"/>
                        </w:rPr>
                      </w:r>
                    </w:p>
                  </w:txbxContent>
                </v:textbox>
                <w10:wrap type="none"/>
              </v:shape>
            </v:group>
          </v:group>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1910" w:h="16840"/>
          <w:pgMar w:header="608" w:footer="772" w:top="800" w:bottom="960" w:left="1060" w:right="106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7"/>
          <w:szCs w:val="17"/>
        </w:rPr>
      </w:pPr>
    </w:p>
    <w:p>
      <w:pPr>
        <w:spacing w:line="670" w:lineRule="exact" w:before="0"/>
        <w:ind w:left="118" w:right="0" w:firstLine="0"/>
        <w:jc w:val="left"/>
        <w:rPr>
          <w:rFonts w:ascii="Calibri" w:hAnsi="Calibri" w:cs="Calibri" w:eastAsia="Calibri"/>
          <w:sz w:val="56"/>
          <w:szCs w:val="56"/>
        </w:rPr>
      </w:pPr>
      <w:bookmarkStart w:name="Appendix B Government approval to cost r" w:id="155"/>
      <w:bookmarkEnd w:id="155"/>
      <w:r>
        <w:rPr/>
      </w:r>
      <w:bookmarkStart w:name="_bookmark65" w:id="156"/>
      <w:bookmarkEnd w:id="156"/>
      <w:r>
        <w:rPr/>
      </w:r>
      <w:r>
        <w:rPr>
          <w:rFonts w:ascii="Calibri"/>
          <w:sz w:val="56"/>
        </w:rPr>
        <w:t>Appendix</w:t>
      </w:r>
      <w:r>
        <w:rPr>
          <w:rFonts w:ascii="Calibri"/>
          <w:spacing w:val="-18"/>
          <w:sz w:val="56"/>
        </w:rPr>
        <w:t> </w:t>
      </w:r>
      <w:r>
        <w:rPr>
          <w:rFonts w:ascii="Calibri"/>
          <w:sz w:val="56"/>
        </w:rPr>
        <w:t>B</w:t>
      </w:r>
      <w:r>
        <w:rPr>
          <w:rFonts w:ascii="Calibri"/>
          <w:spacing w:val="-18"/>
          <w:sz w:val="56"/>
        </w:rPr>
        <w:t> </w:t>
      </w:r>
      <w:r>
        <w:rPr>
          <w:rFonts w:ascii="Calibri"/>
          <w:spacing w:val="-1"/>
          <w:sz w:val="56"/>
        </w:rPr>
        <w:t>Government</w:t>
      </w:r>
      <w:r>
        <w:rPr>
          <w:rFonts w:ascii="Calibri"/>
          <w:spacing w:val="-20"/>
          <w:sz w:val="56"/>
        </w:rPr>
        <w:t> </w:t>
      </w:r>
      <w:r>
        <w:rPr>
          <w:rFonts w:ascii="Calibri"/>
          <w:sz w:val="56"/>
        </w:rPr>
        <w:t>approval</w:t>
      </w:r>
      <w:r>
        <w:rPr>
          <w:rFonts w:ascii="Calibri"/>
          <w:spacing w:val="-18"/>
          <w:sz w:val="56"/>
        </w:rPr>
        <w:t> </w:t>
      </w:r>
      <w:r>
        <w:rPr>
          <w:rFonts w:ascii="Calibri"/>
          <w:sz w:val="56"/>
        </w:rPr>
        <w:t>to</w:t>
      </w:r>
      <w:r>
        <w:rPr>
          <w:rFonts w:ascii="Calibri"/>
          <w:sz w:val="56"/>
        </w:rPr>
      </w:r>
    </w:p>
    <w:p>
      <w:pPr>
        <w:spacing w:before="0"/>
        <w:ind w:left="118" w:right="0" w:firstLine="0"/>
        <w:jc w:val="left"/>
        <w:rPr>
          <w:rFonts w:ascii="Calibri" w:hAnsi="Calibri" w:cs="Calibri" w:eastAsia="Calibri"/>
          <w:sz w:val="56"/>
          <w:szCs w:val="56"/>
        </w:rPr>
      </w:pPr>
      <w:r>
        <w:rPr>
          <w:rFonts w:ascii="Calibri"/>
          <w:sz w:val="56"/>
        </w:rPr>
        <w:t>cost</w:t>
      </w:r>
      <w:r>
        <w:rPr>
          <w:rFonts w:ascii="Calibri"/>
          <w:spacing w:val="-27"/>
          <w:sz w:val="56"/>
        </w:rPr>
        <w:t> </w:t>
      </w:r>
      <w:r>
        <w:rPr>
          <w:rFonts w:ascii="Calibri"/>
          <w:sz w:val="56"/>
        </w:rPr>
        <w:t>recover</w:t>
      </w:r>
      <w:r>
        <w:rPr>
          <w:rFonts w:ascii="Calibri"/>
          <w:sz w:val="56"/>
        </w:rPr>
      </w:r>
    </w:p>
    <w:p>
      <w:pPr>
        <w:pStyle w:val="BodyText"/>
        <w:spacing w:line="276" w:lineRule="auto" w:before="240"/>
        <w:ind w:right="135"/>
        <w:jc w:val="left"/>
      </w:pPr>
      <w:r>
        <w:rPr>
          <w:spacing w:val="-1"/>
        </w:rPr>
        <w:t>Table</w:t>
      </w:r>
      <w:r>
        <w:rPr>
          <w:spacing w:val="1"/>
        </w:rPr>
        <w:t> </w:t>
      </w:r>
      <w:r>
        <w:rPr>
          <w:spacing w:val="-1"/>
        </w:rPr>
        <w:t>1B</w:t>
      </w:r>
      <w:r>
        <w:rPr/>
        <w:t> </w:t>
      </w:r>
      <w:r>
        <w:rPr>
          <w:spacing w:val="-1"/>
        </w:rPr>
        <w:t>describes</w:t>
      </w:r>
      <w:r>
        <w:rPr/>
        <w:t> </w:t>
      </w:r>
      <w:r>
        <w:rPr>
          <w:spacing w:val="-2"/>
        </w:rPr>
        <w:t>the</w:t>
      </w:r>
      <w:r>
        <w:rPr>
          <w:spacing w:val="1"/>
        </w:rPr>
        <w:t> </w:t>
      </w:r>
      <w:r>
        <w:rPr>
          <w:spacing w:val="-1"/>
        </w:rPr>
        <w:t>key Government</w:t>
      </w:r>
      <w:r>
        <w:rPr/>
        <w:t> </w:t>
      </w:r>
      <w:r>
        <w:rPr>
          <w:spacing w:val="-1"/>
        </w:rPr>
        <w:t>approval</w:t>
      </w:r>
      <w:r>
        <w:rPr>
          <w:spacing w:val="-3"/>
        </w:rPr>
        <w:t> </w:t>
      </w:r>
      <w:r>
        <w:rPr/>
        <w:t>for</w:t>
      </w:r>
      <w:r>
        <w:rPr>
          <w:spacing w:val="-2"/>
        </w:rPr>
        <w:t> </w:t>
      </w:r>
      <w:r>
        <w:rPr>
          <w:spacing w:val="-1"/>
        </w:rPr>
        <w:t>continued and expanded</w:t>
      </w:r>
      <w:r>
        <w:rPr/>
        <w:t> </w:t>
      </w:r>
      <w:r>
        <w:rPr>
          <w:spacing w:val="-1"/>
        </w:rPr>
        <w:t>regulatory charging</w:t>
      </w:r>
      <w:r>
        <w:rPr/>
        <w:t> for</w:t>
      </w:r>
      <w:r>
        <w:rPr>
          <w:spacing w:val="67"/>
        </w:rPr>
        <w:t> </w:t>
      </w:r>
      <w:r>
        <w:rPr>
          <w:spacing w:val="-1"/>
        </w:rPr>
        <w:t>biosecurity</w:t>
      </w:r>
      <w:r>
        <w:rPr>
          <w:spacing w:val="1"/>
        </w:rPr>
        <w:t> </w:t>
      </w:r>
      <w:r>
        <w:rPr>
          <w:spacing w:val="-1"/>
        </w:rPr>
        <w:t>activities</w:t>
      </w:r>
      <w:r>
        <w:rPr/>
        <w:t> </w:t>
      </w:r>
      <w:r>
        <w:rPr>
          <w:spacing w:val="-2"/>
        </w:rPr>
        <w:t>since </w:t>
      </w:r>
      <w:r>
        <w:rPr>
          <w:spacing w:val="-1"/>
        </w:rPr>
        <w:t>2017.</w:t>
      </w:r>
    </w:p>
    <w:p>
      <w:pPr>
        <w:spacing w:line="240" w:lineRule="auto" w:before="4"/>
        <w:rPr>
          <w:rFonts w:ascii="Calibri" w:hAnsi="Calibri" w:cs="Calibri" w:eastAsia="Calibri"/>
          <w:sz w:val="16"/>
          <w:szCs w:val="16"/>
        </w:rPr>
      </w:pPr>
    </w:p>
    <w:p>
      <w:pPr>
        <w:pStyle w:val="Heading5"/>
        <w:spacing w:line="240" w:lineRule="auto"/>
        <w:ind w:right="135"/>
        <w:jc w:val="left"/>
        <w:rPr>
          <w:b w:val="0"/>
          <w:bCs w:val="0"/>
        </w:rPr>
      </w:pPr>
      <w:bookmarkStart w:name="_bookmark66" w:id="157"/>
      <w:bookmarkEnd w:id="157"/>
      <w:r>
        <w:rPr>
          <w:b w:val="0"/>
        </w:rPr>
      </w:r>
      <w:r>
        <w:rPr/>
        <w:t>Table</w:t>
      </w:r>
      <w:r>
        <w:rPr>
          <w:spacing w:val="-6"/>
        </w:rPr>
        <w:t> </w:t>
      </w:r>
      <w:r>
        <w:rPr/>
        <w:t>B1</w:t>
      </w:r>
      <w:r>
        <w:rPr>
          <w:spacing w:val="-6"/>
        </w:rPr>
        <w:t> </w:t>
      </w:r>
      <w:r>
        <w:rPr>
          <w:spacing w:val="-1"/>
        </w:rPr>
        <w:t>Government</w:t>
      </w:r>
      <w:r>
        <w:rPr>
          <w:spacing w:val="-5"/>
        </w:rPr>
        <w:t> </w:t>
      </w:r>
      <w:r>
        <w:rPr>
          <w:spacing w:val="-1"/>
        </w:rPr>
        <w:t>approval</w:t>
      </w:r>
      <w:r>
        <w:rPr>
          <w:spacing w:val="-6"/>
        </w:rPr>
        <w:t> </w:t>
      </w:r>
      <w:r>
        <w:rPr>
          <w:spacing w:val="-1"/>
        </w:rPr>
        <w:t>for</w:t>
      </w:r>
      <w:r>
        <w:rPr>
          <w:spacing w:val="-3"/>
        </w:rPr>
        <w:t> </w:t>
      </w:r>
      <w:r>
        <w:rPr>
          <w:spacing w:val="-1"/>
        </w:rPr>
        <w:t>continued</w:t>
      </w:r>
      <w:r>
        <w:rPr>
          <w:spacing w:val="-4"/>
        </w:rPr>
        <w:t> </w:t>
      </w:r>
      <w:r>
        <w:rPr>
          <w:spacing w:val="-2"/>
        </w:rPr>
        <w:t>and</w:t>
      </w:r>
      <w:r>
        <w:rPr>
          <w:spacing w:val="-4"/>
        </w:rPr>
        <w:t> </w:t>
      </w:r>
      <w:r>
        <w:rPr>
          <w:spacing w:val="-1"/>
        </w:rPr>
        <w:t>expanded</w:t>
      </w:r>
      <w:r>
        <w:rPr>
          <w:spacing w:val="-5"/>
        </w:rPr>
        <w:t> </w:t>
      </w:r>
      <w:r>
        <w:rPr>
          <w:spacing w:val="-1"/>
        </w:rPr>
        <w:t>regulatory</w:t>
      </w:r>
      <w:r>
        <w:rPr>
          <w:spacing w:val="-8"/>
        </w:rPr>
        <w:t> </w:t>
      </w:r>
      <w:r>
        <w:rPr/>
        <w:t>charging</w:t>
      </w:r>
      <w:r>
        <w:rPr>
          <w:spacing w:val="-5"/>
        </w:rPr>
        <w:t> </w:t>
      </w:r>
      <w:r>
        <w:rPr>
          <w:spacing w:val="-1"/>
        </w:rPr>
        <w:t>for</w:t>
      </w:r>
      <w:r>
        <w:rPr>
          <w:spacing w:val="75"/>
        </w:rPr>
        <w:t> </w:t>
      </w:r>
      <w:r>
        <w:rPr/>
        <w:t>biosecurity</w:t>
      </w:r>
      <w:r>
        <w:rPr>
          <w:spacing w:val="-12"/>
        </w:rPr>
        <w:t> </w:t>
      </w:r>
      <w:r>
        <w:rPr>
          <w:spacing w:val="-1"/>
        </w:rPr>
        <w:t>activities</w:t>
      </w:r>
      <w:r>
        <w:rPr>
          <w:b w:val="0"/>
        </w:rPr>
      </w:r>
    </w:p>
    <w:p>
      <w:pPr>
        <w:spacing w:line="240" w:lineRule="auto" w:before="4"/>
        <w:rPr>
          <w:rFonts w:ascii="Calibri" w:hAnsi="Calibri" w:cs="Calibri" w:eastAsia="Calibri"/>
          <w:b/>
          <w:bCs/>
          <w:sz w:val="10"/>
          <w:szCs w:val="10"/>
        </w:rPr>
      </w:pPr>
    </w:p>
    <w:tbl>
      <w:tblPr>
        <w:tblW w:w="0" w:type="auto"/>
        <w:jc w:val="left"/>
        <w:tblInd w:w="117" w:type="dxa"/>
        <w:tblLayout w:type="fixed"/>
        <w:tblCellMar>
          <w:top w:w="0" w:type="dxa"/>
          <w:left w:w="0" w:type="dxa"/>
          <w:bottom w:w="0" w:type="dxa"/>
          <w:right w:w="0" w:type="dxa"/>
        </w:tblCellMar>
        <w:tblLook w:val="01E0"/>
      </w:tblPr>
      <w:tblGrid>
        <w:gridCol w:w="2971"/>
        <w:gridCol w:w="6089"/>
      </w:tblGrid>
      <w:tr>
        <w:trPr>
          <w:trHeight w:val="350" w:hRule="exact"/>
        </w:trPr>
        <w:tc>
          <w:tcPr>
            <w:tcW w:w="297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Date</w:t>
            </w:r>
            <w:r>
              <w:rPr>
                <w:rFonts w:ascii="Calibri"/>
                <w:b/>
                <w:spacing w:val="-4"/>
                <w:sz w:val="18"/>
              </w:rPr>
              <w:t> </w:t>
            </w:r>
            <w:r>
              <w:rPr>
                <w:rFonts w:ascii="Calibri"/>
                <w:b/>
                <w:spacing w:val="-1"/>
                <w:sz w:val="18"/>
              </w:rPr>
              <w:t>of</w:t>
            </w:r>
            <w:r>
              <w:rPr>
                <w:rFonts w:ascii="Calibri"/>
                <w:b/>
                <w:spacing w:val="-4"/>
                <w:sz w:val="18"/>
              </w:rPr>
              <w:t> </w:t>
            </w:r>
            <w:r>
              <w:rPr>
                <w:rFonts w:ascii="Calibri"/>
                <w:b/>
                <w:spacing w:val="-1"/>
                <w:sz w:val="18"/>
              </w:rPr>
              <w:t>decision</w:t>
            </w:r>
            <w:r>
              <w:rPr>
                <w:rFonts w:ascii="Calibri"/>
                <w:sz w:val="18"/>
              </w:rPr>
            </w: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Government</w:t>
            </w:r>
            <w:r>
              <w:rPr>
                <w:rFonts w:ascii="Calibri"/>
                <w:b/>
                <w:spacing w:val="-9"/>
                <w:sz w:val="18"/>
              </w:rPr>
              <w:t> </w:t>
            </w:r>
            <w:r>
              <w:rPr>
                <w:rFonts w:ascii="Calibri"/>
                <w:b/>
                <w:spacing w:val="-1"/>
                <w:sz w:val="18"/>
              </w:rPr>
              <w:t>decision</w:t>
            </w:r>
            <w:r>
              <w:rPr>
                <w:rFonts w:ascii="Calibri"/>
                <w:sz w:val="18"/>
              </w:rPr>
            </w:r>
          </w:p>
        </w:tc>
      </w:tr>
      <w:tr>
        <w:trPr>
          <w:trHeight w:val="2067" w:hRule="exact"/>
        </w:trPr>
        <w:tc>
          <w:tcPr>
            <w:tcW w:w="297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z w:val="18"/>
              </w:rPr>
              <w:t>May</w:t>
            </w:r>
            <w:r>
              <w:rPr>
                <w:rFonts w:ascii="Calibri"/>
                <w:b/>
                <w:spacing w:val="-5"/>
                <w:sz w:val="18"/>
              </w:rPr>
              <w:t> </w:t>
            </w:r>
            <w:r>
              <w:rPr>
                <w:rFonts w:ascii="Calibri"/>
                <w:b/>
                <w:spacing w:val="-1"/>
                <w:sz w:val="18"/>
              </w:rPr>
              <w:t>2021</w:t>
            </w:r>
            <w:r>
              <w:rPr>
                <w:rFonts w:ascii="Calibri"/>
                <w:sz w:val="18"/>
              </w:rPr>
            </w: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z w:val="18"/>
              </w:rPr>
              <w:t>Better</w:t>
            </w:r>
            <w:r>
              <w:rPr>
                <w:rFonts w:ascii="Calibri"/>
                <w:b/>
                <w:spacing w:val="-3"/>
                <w:sz w:val="18"/>
              </w:rPr>
              <w:t> </w:t>
            </w:r>
            <w:r>
              <w:rPr>
                <w:rFonts w:ascii="Calibri"/>
                <w:b/>
                <w:sz w:val="18"/>
              </w:rPr>
              <w:t>manage</w:t>
            </w:r>
            <w:r>
              <w:rPr>
                <w:rFonts w:ascii="Calibri"/>
                <w:b/>
                <w:spacing w:val="-3"/>
                <w:sz w:val="18"/>
              </w:rPr>
              <w:t> </w:t>
            </w:r>
            <w:r>
              <w:rPr>
                <w:rFonts w:ascii="Calibri"/>
                <w:b/>
                <w:spacing w:val="-1"/>
                <w:sz w:val="18"/>
              </w:rPr>
              <w:t>the</w:t>
            </w:r>
            <w:r>
              <w:rPr>
                <w:rFonts w:ascii="Calibri"/>
                <w:b/>
                <w:spacing w:val="-6"/>
                <w:sz w:val="18"/>
              </w:rPr>
              <w:t> </w:t>
            </w:r>
            <w:r>
              <w:rPr>
                <w:rFonts w:ascii="Calibri"/>
                <w:b/>
                <w:spacing w:val="-1"/>
                <w:sz w:val="18"/>
              </w:rPr>
              <w:t>risk</w:t>
            </w:r>
            <w:r>
              <w:rPr>
                <w:rFonts w:ascii="Calibri"/>
                <w:b/>
                <w:spacing w:val="-3"/>
                <w:sz w:val="18"/>
              </w:rPr>
              <w:t> </w:t>
            </w:r>
            <w:r>
              <w:rPr>
                <w:rFonts w:ascii="Calibri"/>
                <w:b/>
                <w:spacing w:val="-1"/>
                <w:sz w:val="18"/>
              </w:rPr>
              <w:t>of</w:t>
            </w:r>
            <w:r>
              <w:rPr>
                <w:rFonts w:ascii="Calibri"/>
                <w:b/>
                <w:spacing w:val="-4"/>
                <w:sz w:val="18"/>
              </w:rPr>
              <w:t> </w:t>
            </w:r>
            <w:r>
              <w:rPr>
                <w:rFonts w:ascii="Calibri"/>
                <w:b/>
                <w:spacing w:val="-1"/>
                <w:sz w:val="18"/>
              </w:rPr>
              <w:t>hitchhiker</w:t>
            </w:r>
            <w:r>
              <w:rPr>
                <w:rFonts w:ascii="Calibri"/>
                <w:b/>
                <w:spacing w:val="-3"/>
                <w:sz w:val="18"/>
              </w:rPr>
              <w:t> </w:t>
            </w:r>
            <w:r>
              <w:rPr>
                <w:rFonts w:ascii="Calibri"/>
                <w:b/>
                <w:spacing w:val="-1"/>
                <w:sz w:val="18"/>
              </w:rPr>
              <w:t>pests</w:t>
            </w:r>
            <w:r>
              <w:rPr>
                <w:rFonts w:ascii="Calibri"/>
                <w:b/>
                <w:spacing w:val="-4"/>
                <w:sz w:val="18"/>
              </w:rPr>
              <w:t> </w:t>
            </w:r>
            <w:r>
              <w:rPr>
                <w:rFonts w:ascii="Calibri"/>
                <w:b/>
                <w:spacing w:val="-1"/>
                <w:sz w:val="18"/>
              </w:rPr>
              <w:t>and</w:t>
            </w:r>
            <w:r>
              <w:rPr>
                <w:rFonts w:ascii="Calibri"/>
                <w:b/>
                <w:spacing w:val="-5"/>
                <w:sz w:val="18"/>
              </w:rPr>
              <w:t> </w:t>
            </w:r>
            <w:r>
              <w:rPr>
                <w:rFonts w:ascii="Calibri"/>
                <w:b/>
                <w:spacing w:val="-1"/>
                <w:sz w:val="18"/>
              </w:rPr>
              <w:t>diseases</w:t>
            </w:r>
            <w:r>
              <w:rPr>
                <w:rFonts w:ascii="Calibri"/>
                <w:b/>
                <w:spacing w:val="-3"/>
                <w:sz w:val="18"/>
              </w:rPr>
              <w:t> </w:t>
            </w:r>
            <w:r>
              <w:rPr>
                <w:rFonts w:ascii="Calibri"/>
                <w:b/>
                <w:spacing w:val="-1"/>
                <w:sz w:val="18"/>
              </w:rPr>
              <w:t>Importers</w:t>
            </w:r>
            <w:r>
              <w:rPr>
                <w:rFonts w:ascii="Calibri"/>
                <w:sz w:val="18"/>
              </w:rPr>
            </w:r>
          </w:p>
          <w:p>
            <w:pPr>
              <w:pStyle w:val="TableParagraph"/>
              <w:spacing w:line="240" w:lineRule="auto" w:before="58"/>
              <w:ind w:left="102" w:right="123"/>
              <w:jc w:val="left"/>
              <w:rPr>
                <w:rFonts w:ascii="Calibri" w:hAnsi="Calibri" w:cs="Calibri" w:eastAsia="Calibri"/>
                <w:sz w:val="18"/>
                <w:szCs w:val="18"/>
              </w:rPr>
            </w:pPr>
            <w:r>
              <w:rPr>
                <w:rFonts w:ascii="Calibri"/>
                <w:spacing w:val="-1"/>
                <w:sz w:val="18"/>
              </w:rPr>
              <w:t>Government</w:t>
            </w:r>
            <w:r>
              <w:rPr>
                <w:rFonts w:ascii="Calibri"/>
                <w:spacing w:val="-4"/>
                <w:sz w:val="18"/>
              </w:rPr>
              <w:t> </w:t>
            </w:r>
            <w:r>
              <w:rPr>
                <w:rFonts w:ascii="Calibri"/>
                <w:spacing w:val="-1"/>
                <w:sz w:val="18"/>
              </w:rPr>
              <w:t>committed</w:t>
            </w:r>
            <w:r>
              <w:rPr>
                <w:rFonts w:ascii="Calibri"/>
                <w:spacing w:val="-4"/>
                <w:sz w:val="18"/>
              </w:rPr>
              <w:t> </w:t>
            </w:r>
            <w:r>
              <w:rPr>
                <w:rFonts w:ascii="Calibri"/>
                <w:spacing w:val="-1"/>
                <w:sz w:val="18"/>
              </w:rPr>
              <w:t>$96.9</w:t>
            </w:r>
            <w:r>
              <w:rPr>
                <w:rFonts w:ascii="Calibri"/>
                <w:spacing w:val="-2"/>
                <w:sz w:val="18"/>
              </w:rPr>
              <w:t> </w:t>
            </w:r>
            <w:r>
              <w:rPr>
                <w:rFonts w:ascii="Calibri"/>
                <w:sz w:val="18"/>
              </w:rPr>
              <w:t>million</w:t>
            </w:r>
            <w:r>
              <w:rPr>
                <w:rFonts w:ascii="Calibri"/>
                <w:spacing w:val="-4"/>
                <w:sz w:val="18"/>
              </w:rPr>
              <w:t> </w:t>
            </w:r>
            <w:r>
              <w:rPr>
                <w:rFonts w:ascii="Calibri"/>
                <w:sz w:val="18"/>
              </w:rPr>
              <w:t>over</w:t>
            </w:r>
            <w:r>
              <w:rPr>
                <w:rFonts w:ascii="Calibri"/>
                <w:spacing w:val="-4"/>
                <w:sz w:val="18"/>
              </w:rPr>
              <w:t> </w:t>
            </w:r>
            <w:r>
              <w:rPr>
                <w:rFonts w:ascii="Calibri"/>
                <w:sz w:val="18"/>
              </w:rPr>
              <w:t>4</w:t>
            </w:r>
            <w:r>
              <w:rPr>
                <w:rFonts w:ascii="Calibri"/>
                <w:spacing w:val="-2"/>
                <w:sz w:val="18"/>
              </w:rPr>
              <w:t> </w:t>
            </w:r>
            <w:r>
              <w:rPr>
                <w:rFonts w:ascii="Calibri"/>
                <w:spacing w:val="-1"/>
                <w:sz w:val="18"/>
              </w:rPr>
              <w:t>years</w:t>
            </w:r>
            <w:r>
              <w:rPr>
                <w:rFonts w:ascii="Calibri"/>
                <w:spacing w:val="-4"/>
                <w:sz w:val="18"/>
              </w:rPr>
              <w:t> </w:t>
            </w:r>
            <w:r>
              <w:rPr>
                <w:rFonts w:ascii="Calibri"/>
                <w:sz w:val="18"/>
              </w:rPr>
              <w:t>to</w:t>
            </w:r>
            <w:r>
              <w:rPr>
                <w:rFonts w:ascii="Calibri"/>
                <w:spacing w:val="-3"/>
                <w:sz w:val="18"/>
              </w:rPr>
              <w:t> </w:t>
            </w:r>
            <w:r>
              <w:rPr>
                <w:rFonts w:ascii="Calibri"/>
                <w:spacing w:val="-1"/>
                <w:sz w:val="18"/>
              </w:rPr>
              <w:t>better</w:t>
            </w:r>
            <w:r>
              <w:rPr>
                <w:rFonts w:ascii="Calibri"/>
                <w:spacing w:val="-3"/>
                <w:sz w:val="18"/>
              </w:rPr>
              <w:t> </w:t>
            </w:r>
            <w:r>
              <w:rPr>
                <w:rFonts w:ascii="Calibri"/>
                <w:sz w:val="18"/>
              </w:rPr>
              <w:t>manage</w:t>
            </w:r>
            <w:r>
              <w:rPr>
                <w:rFonts w:ascii="Calibri"/>
                <w:spacing w:val="-4"/>
                <w:sz w:val="18"/>
              </w:rPr>
              <w:t> </w:t>
            </w:r>
            <w:r>
              <w:rPr>
                <w:rFonts w:ascii="Calibri"/>
                <w:spacing w:val="-1"/>
                <w:sz w:val="18"/>
              </w:rPr>
              <w:t>the</w:t>
            </w:r>
            <w:r>
              <w:rPr>
                <w:rFonts w:ascii="Calibri"/>
                <w:spacing w:val="-2"/>
                <w:sz w:val="18"/>
              </w:rPr>
              <w:t> </w:t>
            </w:r>
            <w:r>
              <w:rPr>
                <w:rFonts w:ascii="Calibri"/>
                <w:spacing w:val="-1"/>
                <w:sz w:val="18"/>
              </w:rPr>
              <w:t>risk</w:t>
            </w:r>
            <w:r>
              <w:rPr>
                <w:rFonts w:ascii="Calibri"/>
                <w:spacing w:val="-3"/>
                <w:sz w:val="18"/>
              </w:rPr>
              <w:t> </w:t>
            </w:r>
            <w:r>
              <w:rPr>
                <w:rFonts w:ascii="Calibri"/>
                <w:sz w:val="18"/>
              </w:rPr>
              <w:t>of</w:t>
            </w:r>
            <w:r>
              <w:rPr>
                <w:rFonts w:ascii="Calibri"/>
                <w:spacing w:val="49"/>
                <w:sz w:val="18"/>
              </w:rPr>
              <w:t> </w:t>
            </w:r>
            <w:r>
              <w:rPr>
                <w:rFonts w:ascii="Calibri"/>
                <w:spacing w:val="-1"/>
                <w:sz w:val="18"/>
              </w:rPr>
              <w:t>hitchhiker</w:t>
            </w:r>
            <w:r>
              <w:rPr>
                <w:rFonts w:ascii="Calibri"/>
                <w:spacing w:val="-3"/>
                <w:sz w:val="18"/>
              </w:rPr>
              <w:t> </w:t>
            </w:r>
            <w:r>
              <w:rPr>
                <w:rFonts w:ascii="Calibri"/>
                <w:sz w:val="18"/>
              </w:rPr>
              <w:t>pests</w:t>
            </w:r>
            <w:r>
              <w:rPr>
                <w:rFonts w:ascii="Calibri"/>
                <w:spacing w:val="-3"/>
                <w:sz w:val="18"/>
              </w:rPr>
              <w:t> </w:t>
            </w:r>
            <w:r>
              <w:rPr>
                <w:rFonts w:ascii="Calibri"/>
                <w:spacing w:val="-1"/>
                <w:sz w:val="18"/>
              </w:rPr>
              <w:t>and</w:t>
            </w:r>
            <w:r>
              <w:rPr>
                <w:rFonts w:ascii="Calibri"/>
                <w:sz w:val="18"/>
              </w:rPr>
              <w:t> </w:t>
            </w:r>
            <w:r>
              <w:rPr>
                <w:rFonts w:ascii="Calibri"/>
                <w:spacing w:val="-1"/>
                <w:sz w:val="18"/>
              </w:rPr>
              <w:t>diseases</w:t>
            </w:r>
            <w:r>
              <w:rPr>
                <w:rFonts w:ascii="Calibri"/>
                <w:spacing w:val="-3"/>
                <w:sz w:val="18"/>
              </w:rPr>
              <w:t> </w:t>
            </w:r>
            <w:r>
              <w:rPr>
                <w:rFonts w:ascii="Calibri"/>
                <w:sz w:val="18"/>
              </w:rPr>
              <w:t>that</w:t>
            </w:r>
            <w:r>
              <w:rPr>
                <w:rFonts w:ascii="Calibri"/>
                <w:spacing w:val="-2"/>
                <w:sz w:val="18"/>
              </w:rPr>
              <w:t> </w:t>
            </w:r>
            <w:r>
              <w:rPr>
                <w:rFonts w:ascii="Calibri"/>
                <w:sz w:val="18"/>
              </w:rPr>
              <w:t>can</w:t>
            </w:r>
            <w:r>
              <w:rPr>
                <w:rFonts w:ascii="Calibri"/>
                <w:spacing w:val="-3"/>
                <w:sz w:val="18"/>
              </w:rPr>
              <w:t> </w:t>
            </w:r>
            <w:r>
              <w:rPr>
                <w:rFonts w:ascii="Calibri"/>
                <w:spacing w:val="-1"/>
                <w:sz w:val="18"/>
              </w:rPr>
              <w:t>cause</w:t>
            </w:r>
            <w:r>
              <w:rPr>
                <w:rFonts w:ascii="Calibri"/>
                <w:spacing w:val="-2"/>
                <w:sz w:val="18"/>
              </w:rPr>
              <w:t> </w:t>
            </w:r>
            <w:r>
              <w:rPr>
                <w:rFonts w:ascii="Calibri"/>
                <w:spacing w:val="-1"/>
                <w:sz w:val="18"/>
              </w:rPr>
              <w:t>considerable</w:t>
            </w:r>
            <w:r>
              <w:rPr>
                <w:rFonts w:ascii="Calibri"/>
                <w:spacing w:val="-3"/>
                <w:sz w:val="18"/>
              </w:rPr>
              <w:t> </w:t>
            </w:r>
            <w:r>
              <w:rPr>
                <w:rFonts w:ascii="Calibri"/>
                <w:sz w:val="18"/>
              </w:rPr>
              <w:t>cost</w:t>
            </w:r>
            <w:r>
              <w:rPr>
                <w:rFonts w:ascii="Calibri"/>
                <w:spacing w:val="-2"/>
                <w:sz w:val="18"/>
              </w:rPr>
              <w:t> </w:t>
            </w:r>
            <w:r>
              <w:rPr>
                <w:rFonts w:ascii="Calibri"/>
                <w:spacing w:val="-1"/>
                <w:sz w:val="18"/>
              </w:rPr>
              <w:t>and disruption</w:t>
            </w:r>
            <w:r>
              <w:rPr>
                <w:rFonts w:ascii="Calibri"/>
                <w:spacing w:val="-2"/>
                <w:sz w:val="18"/>
              </w:rPr>
              <w:t> </w:t>
            </w:r>
            <w:r>
              <w:rPr>
                <w:rFonts w:ascii="Calibri"/>
                <w:spacing w:val="-1"/>
                <w:sz w:val="18"/>
              </w:rPr>
              <w:t>to</w:t>
            </w:r>
            <w:r>
              <w:rPr>
                <w:rFonts w:ascii="Calibri"/>
                <w:spacing w:val="65"/>
                <w:sz w:val="18"/>
              </w:rPr>
              <w:t> </w:t>
            </w:r>
            <w:r>
              <w:rPr>
                <w:rFonts w:ascii="Calibri"/>
                <w:spacing w:val="-1"/>
                <w:sz w:val="18"/>
              </w:rPr>
              <w:t>agricultural</w:t>
            </w:r>
            <w:r>
              <w:rPr>
                <w:rFonts w:ascii="Calibri"/>
                <w:spacing w:val="-3"/>
                <w:sz w:val="18"/>
              </w:rPr>
              <w:t> </w:t>
            </w:r>
            <w:r>
              <w:rPr>
                <w:rFonts w:ascii="Calibri"/>
                <w:spacing w:val="-1"/>
                <w:sz w:val="18"/>
              </w:rPr>
              <w:t>production,</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environment,</w:t>
            </w:r>
            <w:r>
              <w:rPr>
                <w:rFonts w:ascii="Calibri"/>
                <w:spacing w:val="-2"/>
                <w:sz w:val="18"/>
              </w:rPr>
              <w:t> </w:t>
            </w:r>
            <w:r>
              <w:rPr>
                <w:rFonts w:ascii="Calibri"/>
                <w:spacing w:val="-1"/>
                <w:sz w:val="18"/>
              </w:rPr>
              <w:t>and</w:t>
            </w:r>
            <w:r>
              <w:rPr>
                <w:rFonts w:ascii="Calibri"/>
                <w:spacing w:val="-3"/>
                <w:sz w:val="18"/>
              </w:rPr>
              <w:t> </w:t>
            </w:r>
            <w:r>
              <w:rPr>
                <w:rFonts w:ascii="Calibri"/>
                <w:sz w:val="18"/>
              </w:rPr>
              <w:t>the</w:t>
            </w:r>
            <w:r>
              <w:rPr>
                <w:rFonts w:ascii="Calibri"/>
                <w:spacing w:val="-3"/>
                <w:sz w:val="18"/>
              </w:rPr>
              <w:t> </w:t>
            </w:r>
            <w:r>
              <w:rPr>
                <w:rFonts w:ascii="Calibri"/>
                <w:sz w:val="18"/>
              </w:rPr>
              <w:t>way</w:t>
            </w:r>
            <w:r>
              <w:rPr>
                <w:rFonts w:ascii="Calibri"/>
                <w:spacing w:val="-2"/>
                <w:sz w:val="18"/>
              </w:rPr>
              <w:t> </w:t>
            </w:r>
            <w:r>
              <w:rPr>
                <w:rFonts w:ascii="Calibri"/>
                <w:sz w:val="18"/>
              </w:rPr>
              <w:t>of</w:t>
            </w:r>
            <w:r>
              <w:rPr>
                <w:rFonts w:ascii="Calibri"/>
                <w:spacing w:val="-2"/>
                <w:sz w:val="18"/>
              </w:rPr>
              <w:t> </w:t>
            </w:r>
            <w:r>
              <w:rPr>
                <w:rFonts w:ascii="Calibri"/>
                <w:spacing w:val="-1"/>
                <w:sz w:val="18"/>
              </w:rPr>
              <w:t>life</w:t>
            </w:r>
            <w:r>
              <w:rPr>
                <w:rFonts w:ascii="Calibri"/>
                <w:spacing w:val="-3"/>
                <w:sz w:val="18"/>
              </w:rPr>
              <w:t> </w:t>
            </w:r>
            <w:r>
              <w:rPr>
                <w:rFonts w:ascii="Calibri"/>
                <w:sz w:val="18"/>
              </w:rPr>
              <w:t>of</w:t>
            </w:r>
            <w:r>
              <w:rPr>
                <w:rFonts w:ascii="Calibri"/>
                <w:spacing w:val="-2"/>
                <w:sz w:val="18"/>
              </w:rPr>
              <w:t> </w:t>
            </w:r>
            <w:r>
              <w:rPr>
                <w:rFonts w:ascii="Calibri"/>
                <w:spacing w:val="-1"/>
                <w:sz w:val="18"/>
              </w:rPr>
              <w:t>all</w:t>
            </w:r>
            <w:r>
              <w:rPr>
                <w:rFonts w:ascii="Calibri"/>
                <w:spacing w:val="-3"/>
                <w:sz w:val="18"/>
              </w:rPr>
              <w:t> </w:t>
            </w:r>
            <w:r>
              <w:rPr>
                <w:rFonts w:ascii="Calibri"/>
                <w:spacing w:val="-1"/>
                <w:sz w:val="18"/>
              </w:rPr>
              <w:t>Australians.</w:t>
            </w:r>
          </w:p>
          <w:p>
            <w:pPr>
              <w:pStyle w:val="TableParagraph"/>
              <w:spacing w:line="240" w:lineRule="auto" w:before="61"/>
              <w:ind w:left="102" w:right="260"/>
              <w:jc w:val="left"/>
              <w:rPr>
                <w:rFonts w:ascii="Calibri" w:hAnsi="Calibri" w:cs="Calibri" w:eastAsia="Calibri"/>
                <w:sz w:val="18"/>
                <w:szCs w:val="18"/>
              </w:rPr>
            </w:pPr>
            <w:r>
              <w:rPr>
                <w:rFonts w:ascii="Calibri"/>
                <w:spacing w:val="-1"/>
                <w:sz w:val="18"/>
              </w:rPr>
              <w:t>The</w:t>
            </w:r>
            <w:r>
              <w:rPr>
                <w:rFonts w:ascii="Calibri"/>
                <w:spacing w:val="-4"/>
                <w:sz w:val="18"/>
              </w:rPr>
              <w:t> </w:t>
            </w:r>
            <w:r>
              <w:rPr>
                <w:rFonts w:ascii="Calibri"/>
                <w:spacing w:val="-1"/>
                <w:sz w:val="18"/>
              </w:rPr>
              <w:t>program</w:t>
            </w:r>
            <w:r>
              <w:rPr>
                <w:rFonts w:ascii="Calibri"/>
                <w:spacing w:val="-2"/>
                <w:sz w:val="18"/>
              </w:rPr>
              <w:t> </w:t>
            </w:r>
            <w:r>
              <w:rPr>
                <w:rFonts w:ascii="Calibri"/>
                <w:spacing w:val="-1"/>
                <w:sz w:val="18"/>
              </w:rPr>
              <w:t>addresses</w:t>
            </w:r>
            <w:r>
              <w:rPr>
                <w:rFonts w:ascii="Calibri"/>
                <w:spacing w:val="-3"/>
                <w:sz w:val="18"/>
              </w:rPr>
              <w:t> </w:t>
            </w:r>
            <w:r>
              <w:rPr>
                <w:rFonts w:ascii="Calibri"/>
                <w:sz w:val="18"/>
              </w:rPr>
              <w:t>the</w:t>
            </w:r>
            <w:r>
              <w:rPr>
                <w:rFonts w:ascii="Calibri"/>
                <w:spacing w:val="-3"/>
                <w:sz w:val="18"/>
              </w:rPr>
              <w:t> </w:t>
            </w:r>
            <w:r>
              <w:rPr>
                <w:rFonts w:ascii="Calibri"/>
                <w:sz w:val="18"/>
              </w:rPr>
              <w:t>risk</w:t>
            </w:r>
            <w:r>
              <w:rPr>
                <w:rFonts w:ascii="Calibri"/>
                <w:spacing w:val="-4"/>
                <w:sz w:val="18"/>
              </w:rPr>
              <w:t> </w:t>
            </w:r>
            <w:r>
              <w:rPr>
                <w:rFonts w:ascii="Calibri"/>
                <w:sz w:val="18"/>
              </w:rPr>
              <w:t>of</w:t>
            </w:r>
            <w:r>
              <w:rPr>
                <w:rFonts w:ascii="Calibri"/>
                <w:spacing w:val="-2"/>
                <w:sz w:val="18"/>
              </w:rPr>
              <w:t> </w:t>
            </w:r>
            <w:r>
              <w:rPr>
                <w:rFonts w:ascii="Calibri"/>
                <w:sz w:val="18"/>
              </w:rPr>
              <w:t>major</w:t>
            </w:r>
            <w:r>
              <w:rPr>
                <w:rFonts w:ascii="Calibri"/>
                <w:spacing w:val="-3"/>
                <w:sz w:val="18"/>
              </w:rPr>
              <w:t> </w:t>
            </w:r>
            <w:r>
              <w:rPr>
                <w:rFonts w:ascii="Calibri"/>
                <w:spacing w:val="-1"/>
                <w:sz w:val="18"/>
              </w:rPr>
              <w:t>hitchhiker pests,</w:t>
            </w:r>
            <w:r>
              <w:rPr>
                <w:rFonts w:ascii="Calibri"/>
                <w:spacing w:val="-2"/>
                <w:sz w:val="18"/>
              </w:rPr>
              <w:t> </w:t>
            </w:r>
            <w:r>
              <w:rPr>
                <w:rFonts w:ascii="Calibri"/>
                <w:sz w:val="18"/>
              </w:rPr>
              <w:t>for</w:t>
            </w:r>
            <w:r>
              <w:rPr>
                <w:rFonts w:ascii="Calibri"/>
                <w:spacing w:val="-3"/>
                <w:sz w:val="18"/>
              </w:rPr>
              <w:t> </w:t>
            </w:r>
            <w:r>
              <w:rPr>
                <w:rFonts w:ascii="Calibri"/>
                <w:spacing w:val="-1"/>
                <w:sz w:val="18"/>
              </w:rPr>
              <w:t>example</w:t>
            </w:r>
            <w:r>
              <w:rPr>
                <w:rFonts w:ascii="Calibri"/>
                <w:spacing w:val="-3"/>
                <w:sz w:val="18"/>
              </w:rPr>
              <w:t> </w:t>
            </w:r>
            <w:r>
              <w:rPr>
                <w:rFonts w:ascii="Calibri"/>
                <w:spacing w:val="-1"/>
                <w:sz w:val="18"/>
              </w:rPr>
              <w:t>khapra</w:t>
            </w:r>
            <w:r>
              <w:rPr>
                <w:rFonts w:ascii="Calibri"/>
                <w:spacing w:val="57"/>
                <w:sz w:val="18"/>
              </w:rPr>
              <w:t> </w:t>
            </w:r>
            <w:r>
              <w:rPr>
                <w:rFonts w:ascii="Calibri"/>
                <w:spacing w:val="-1"/>
                <w:sz w:val="18"/>
              </w:rPr>
              <w:t>beetle</w:t>
            </w:r>
            <w:r>
              <w:rPr>
                <w:rFonts w:ascii="Calibri"/>
                <w:spacing w:val="-3"/>
                <w:sz w:val="18"/>
              </w:rPr>
              <w:t> </w:t>
            </w:r>
            <w:r>
              <w:rPr>
                <w:rFonts w:ascii="Calibri"/>
                <w:spacing w:val="-1"/>
                <w:sz w:val="18"/>
              </w:rPr>
              <w:t>and brown</w:t>
            </w:r>
            <w:r>
              <w:rPr>
                <w:rFonts w:ascii="Calibri"/>
                <w:spacing w:val="-3"/>
                <w:sz w:val="18"/>
              </w:rPr>
              <w:t> </w:t>
            </w:r>
            <w:r>
              <w:rPr>
                <w:rFonts w:ascii="Calibri"/>
                <w:spacing w:val="-1"/>
                <w:sz w:val="18"/>
              </w:rPr>
              <w:t>marmorated</w:t>
            </w:r>
            <w:r>
              <w:rPr>
                <w:rFonts w:ascii="Calibri"/>
                <w:spacing w:val="-3"/>
                <w:sz w:val="18"/>
              </w:rPr>
              <w:t> </w:t>
            </w:r>
            <w:r>
              <w:rPr>
                <w:rFonts w:ascii="Calibri"/>
                <w:spacing w:val="-1"/>
                <w:sz w:val="18"/>
              </w:rPr>
              <w:t>stink</w:t>
            </w:r>
            <w:r>
              <w:rPr>
                <w:rFonts w:ascii="Calibri"/>
                <w:spacing w:val="-2"/>
                <w:sz w:val="18"/>
              </w:rPr>
              <w:t> </w:t>
            </w:r>
            <w:r>
              <w:rPr>
                <w:rFonts w:ascii="Calibri"/>
                <w:spacing w:val="-1"/>
                <w:sz w:val="18"/>
              </w:rPr>
              <w:t>bug,</w:t>
            </w:r>
            <w:r>
              <w:rPr>
                <w:rFonts w:ascii="Calibri"/>
                <w:spacing w:val="-2"/>
                <w:sz w:val="18"/>
              </w:rPr>
              <w:t> </w:t>
            </w:r>
            <w:r>
              <w:rPr>
                <w:rFonts w:ascii="Calibri"/>
                <w:spacing w:val="-1"/>
                <w:sz w:val="18"/>
              </w:rPr>
              <w:t>which</w:t>
            </w:r>
            <w:r>
              <w:rPr>
                <w:rFonts w:ascii="Calibri"/>
                <w:spacing w:val="-3"/>
                <w:sz w:val="18"/>
              </w:rPr>
              <w:t> </w:t>
            </w:r>
            <w:r>
              <w:rPr>
                <w:rFonts w:ascii="Calibri"/>
                <w:sz w:val="18"/>
              </w:rPr>
              <w:t>can</w:t>
            </w:r>
            <w:r>
              <w:rPr>
                <w:rFonts w:ascii="Calibri"/>
                <w:spacing w:val="-3"/>
                <w:sz w:val="18"/>
              </w:rPr>
              <w:t> </w:t>
            </w:r>
            <w:r>
              <w:rPr>
                <w:rFonts w:ascii="Calibri"/>
                <w:sz w:val="18"/>
              </w:rPr>
              <w:t>be</w:t>
            </w:r>
            <w:r>
              <w:rPr>
                <w:rFonts w:ascii="Calibri"/>
                <w:spacing w:val="-3"/>
                <w:sz w:val="18"/>
              </w:rPr>
              <w:t> </w:t>
            </w:r>
            <w:r>
              <w:rPr>
                <w:rFonts w:ascii="Calibri"/>
                <w:spacing w:val="-1"/>
                <w:sz w:val="18"/>
              </w:rPr>
              <w:t>carried in</w:t>
            </w:r>
            <w:r>
              <w:rPr>
                <w:rFonts w:ascii="Calibri"/>
                <w:spacing w:val="-3"/>
                <w:sz w:val="18"/>
              </w:rPr>
              <w:t> </w:t>
            </w:r>
            <w:r>
              <w:rPr>
                <w:rFonts w:ascii="Calibri"/>
                <w:sz w:val="18"/>
              </w:rPr>
              <w:t>and</w:t>
            </w:r>
            <w:r>
              <w:rPr>
                <w:rFonts w:ascii="Calibri"/>
                <w:spacing w:val="-4"/>
                <w:sz w:val="18"/>
              </w:rPr>
              <w:t> </w:t>
            </w:r>
            <w:r>
              <w:rPr>
                <w:rFonts w:ascii="Calibri"/>
                <w:sz w:val="18"/>
              </w:rPr>
              <w:t>on</w:t>
            </w:r>
            <w:r>
              <w:rPr>
                <w:rFonts w:ascii="Calibri"/>
                <w:spacing w:val="71"/>
                <w:sz w:val="18"/>
              </w:rPr>
              <w:t> </w:t>
            </w:r>
            <w:r>
              <w:rPr>
                <w:rFonts w:ascii="Calibri"/>
                <w:spacing w:val="-1"/>
                <w:sz w:val="18"/>
              </w:rPr>
              <w:t>containers</w:t>
            </w:r>
            <w:r>
              <w:rPr>
                <w:rFonts w:ascii="Calibri"/>
                <w:spacing w:val="-4"/>
                <w:sz w:val="18"/>
              </w:rPr>
              <w:t> </w:t>
            </w:r>
            <w:r>
              <w:rPr>
                <w:rFonts w:ascii="Calibri"/>
                <w:sz w:val="18"/>
              </w:rPr>
              <w:t>and</w:t>
            </w:r>
            <w:r>
              <w:rPr>
                <w:rFonts w:ascii="Calibri"/>
                <w:spacing w:val="-3"/>
                <w:sz w:val="18"/>
              </w:rPr>
              <w:t> </w:t>
            </w:r>
            <w:r>
              <w:rPr>
                <w:rFonts w:ascii="Calibri"/>
                <w:spacing w:val="-1"/>
                <w:sz w:val="18"/>
              </w:rPr>
              <w:t>their</w:t>
            </w:r>
            <w:r>
              <w:rPr>
                <w:rFonts w:ascii="Calibri"/>
                <w:spacing w:val="-3"/>
                <w:sz w:val="18"/>
              </w:rPr>
              <w:t> </w:t>
            </w:r>
            <w:r>
              <w:rPr>
                <w:rFonts w:ascii="Calibri"/>
                <w:spacing w:val="-1"/>
                <w:sz w:val="18"/>
              </w:rPr>
              <w:t>contents</w:t>
            </w:r>
            <w:r>
              <w:rPr>
                <w:rFonts w:ascii="Calibri"/>
                <w:spacing w:val="-3"/>
                <w:sz w:val="18"/>
              </w:rPr>
              <w:t> </w:t>
            </w:r>
            <w:r>
              <w:rPr>
                <w:rFonts w:ascii="Calibri"/>
                <w:sz w:val="18"/>
              </w:rPr>
              <w:t>(around</w:t>
            </w:r>
            <w:r>
              <w:rPr>
                <w:rFonts w:ascii="Calibri"/>
                <w:spacing w:val="-4"/>
                <w:sz w:val="18"/>
              </w:rPr>
              <w:t> </w:t>
            </w:r>
            <w:r>
              <w:rPr>
                <w:rFonts w:ascii="Calibri"/>
                <w:spacing w:val="-1"/>
                <w:sz w:val="18"/>
              </w:rPr>
              <w:t>2.5</w:t>
            </w:r>
            <w:r>
              <w:rPr>
                <w:rFonts w:ascii="Calibri"/>
                <w:spacing w:val="-3"/>
                <w:sz w:val="18"/>
              </w:rPr>
              <w:t> </w:t>
            </w:r>
            <w:r>
              <w:rPr>
                <w:rFonts w:ascii="Calibri"/>
                <w:spacing w:val="-1"/>
                <w:sz w:val="18"/>
              </w:rPr>
              <w:t>million</w:t>
            </w:r>
            <w:r>
              <w:rPr>
                <w:rFonts w:ascii="Calibri"/>
                <w:spacing w:val="-3"/>
                <w:sz w:val="18"/>
              </w:rPr>
              <w:t> </w:t>
            </w:r>
            <w:r>
              <w:rPr>
                <w:rFonts w:ascii="Calibri"/>
                <w:spacing w:val="-1"/>
                <w:sz w:val="18"/>
              </w:rPr>
              <w:t>containers</w:t>
            </w:r>
            <w:r>
              <w:rPr>
                <w:rFonts w:ascii="Calibri"/>
                <w:spacing w:val="-3"/>
                <w:sz w:val="18"/>
              </w:rPr>
              <w:t> </w:t>
            </w:r>
            <w:r>
              <w:rPr>
                <w:rFonts w:ascii="Calibri"/>
                <w:sz w:val="18"/>
              </w:rPr>
              <w:t>arrive</w:t>
            </w:r>
            <w:r>
              <w:rPr>
                <w:rFonts w:ascii="Calibri"/>
                <w:spacing w:val="-4"/>
                <w:sz w:val="18"/>
              </w:rPr>
              <w:t> </w:t>
            </w:r>
            <w:r>
              <w:rPr>
                <w:rFonts w:ascii="Calibri"/>
                <w:spacing w:val="-1"/>
                <w:sz w:val="18"/>
              </w:rPr>
              <w:t>each</w:t>
            </w:r>
            <w:r>
              <w:rPr>
                <w:rFonts w:ascii="Calibri"/>
                <w:spacing w:val="-4"/>
                <w:sz w:val="18"/>
              </w:rPr>
              <w:t> </w:t>
            </w:r>
            <w:r>
              <w:rPr>
                <w:rFonts w:ascii="Calibri"/>
                <w:spacing w:val="-1"/>
                <w:sz w:val="18"/>
              </w:rPr>
              <w:t>year).</w:t>
            </w:r>
          </w:p>
          <w:p>
            <w:pPr>
              <w:pStyle w:val="TableParagraph"/>
              <w:spacing w:line="240" w:lineRule="auto" w:before="61"/>
              <w:ind w:left="102" w:right="0"/>
              <w:jc w:val="left"/>
              <w:rPr>
                <w:rFonts w:ascii="Calibri" w:hAnsi="Calibri" w:cs="Calibri" w:eastAsia="Calibri"/>
                <w:sz w:val="18"/>
                <w:szCs w:val="18"/>
              </w:rPr>
            </w:pPr>
            <w:r>
              <w:rPr>
                <w:rFonts w:ascii="Calibri"/>
                <w:spacing w:val="-1"/>
                <w:sz w:val="18"/>
              </w:rPr>
              <w:t>Commencing</w:t>
            </w:r>
            <w:r>
              <w:rPr>
                <w:rFonts w:ascii="Calibri"/>
                <w:spacing w:val="-4"/>
                <w:sz w:val="18"/>
              </w:rPr>
              <w:t> </w:t>
            </w:r>
            <w:r>
              <w:rPr>
                <w:rFonts w:ascii="Calibri"/>
                <w:sz w:val="18"/>
              </w:rPr>
              <w:t>16</w:t>
            </w:r>
            <w:r>
              <w:rPr>
                <w:rFonts w:ascii="Calibri"/>
                <w:spacing w:val="-2"/>
                <w:sz w:val="18"/>
              </w:rPr>
              <w:t> </w:t>
            </w:r>
            <w:r>
              <w:rPr>
                <w:rFonts w:ascii="Calibri"/>
                <w:spacing w:val="-1"/>
                <w:sz w:val="18"/>
              </w:rPr>
              <w:t>January</w:t>
            </w:r>
            <w:r>
              <w:rPr>
                <w:rFonts w:ascii="Calibri"/>
                <w:spacing w:val="-3"/>
                <w:sz w:val="18"/>
              </w:rPr>
              <w:t> </w:t>
            </w:r>
            <w:r>
              <w:rPr>
                <w:rFonts w:ascii="Calibri"/>
                <w:spacing w:val="-1"/>
                <w:sz w:val="18"/>
              </w:rPr>
              <w:t>2023,</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Sea</w:t>
            </w:r>
            <w:r>
              <w:rPr>
                <w:rFonts w:ascii="Calibri"/>
                <w:spacing w:val="-3"/>
                <w:sz w:val="18"/>
              </w:rPr>
              <w:t> </w:t>
            </w:r>
            <w:r>
              <w:rPr>
                <w:rFonts w:ascii="Calibri"/>
                <w:spacing w:val="-1"/>
                <w:sz w:val="18"/>
              </w:rPr>
              <w:t>FID</w:t>
            </w:r>
            <w:r>
              <w:rPr>
                <w:rFonts w:ascii="Calibri"/>
                <w:sz w:val="18"/>
              </w:rPr>
              <w:t> </w:t>
            </w:r>
            <w:r>
              <w:rPr>
                <w:rFonts w:ascii="Calibri"/>
                <w:spacing w:val="-1"/>
                <w:sz w:val="18"/>
              </w:rPr>
              <w:t>increased</w:t>
            </w:r>
            <w:r>
              <w:rPr>
                <w:rFonts w:ascii="Calibri"/>
                <w:spacing w:val="-4"/>
                <w:sz w:val="18"/>
              </w:rPr>
              <w:t> </w:t>
            </w:r>
            <w:r>
              <w:rPr>
                <w:rFonts w:ascii="Calibri"/>
                <w:spacing w:val="-1"/>
                <w:sz w:val="18"/>
              </w:rPr>
              <w:t>from</w:t>
            </w:r>
            <w:r>
              <w:rPr>
                <w:rFonts w:ascii="Calibri"/>
                <w:spacing w:val="-2"/>
                <w:sz w:val="18"/>
              </w:rPr>
              <w:t> </w:t>
            </w:r>
            <w:r>
              <w:rPr>
                <w:rFonts w:ascii="Calibri"/>
                <w:sz w:val="18"/>
              </w:rPr>
              <w:t>$49</w:t>
            </w:r>
            <w:r>
              <w:rPr>
                <w:rFonts w:ascii="Calibri"/>
                <w:spacing w:val="-4"/>
                <w:sz w:val="18"/>
              </w:rPr>
              <w:t> </w:t>
            </w:r>
            <w:r>
              <w:rPr>
                <w:rFonts w:ascii="Calibri"/>
                <w:spacing w:val="-1"/>
                <w:sz w:val="18"/>
              </w:rPr>
              <w:t>to $58.</w:t>
            </w:r>
          </w:p>
        </w:tc>
      </w:tr>
      <w:tr>
        <w:trPr>
          <w:trHeight w:val="7970" w:hRule="exact"/>
        </w:trPr>
        <w:tc>
          <w:tcPr>
            <w:tcW w:w="297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November</w:t>
            </w:r>
            <w:r>
              <w:rPr>
                <w:rFonts w:ascii="Calibri"/>
                <w:b/>
                <w:spacing w:val="-6"/>
                <w:sz w:val="18"/>
              </w:rPr>
              <w:t> </w:t>
            </w:r>
            <w:r>
              <w:rPr>
                <w:rFonts w:ascii="Calibri"/>
                <w:b/>
                <w:spacing w:val="-1"/>
                <w:sz w:val="18"/>
              </w:rPr>
              <w:t>2019</w:t>
            </w:r>
            <w:r>
              <w:rPr>
                <w:rFonts w:ascii="Calibri"/>
                <w:sz w:val="18"/>
              </w:rPr>
            </w: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Expansion</w:t>
            </w:r>
            <w:r>
              <w:rPr>
                <w:rFonts w:ascii="Calibri"/>
                <w:b/>
                <w:spacing w:val="-4"/>
                <w:sz w:val="18"/>
              </w:rPr>
              <w:t> </w:t>
            </w:r>
            <w:r>
              <w:rPr>
                <w:rFonts w:ascii="Calibri"/>
                <w:b/>
                <w:spacing w:val="-1"/>
                <w:sz w:val="18"/>
              </w:rPr>
              <w:t>of</w:t>
            </w:r>
            <w:r>
              <w:rPr>
                <w:rFonts w:ascii="Calibri"/>
                <w:b/>
                <w:spacing w:val="-4"/>
                <w:sz w:val="18"/>
              </w:rPr>
              <w:t> </w:t>
            </w:r>
            <w:r>
              <w:rPr>
                <w:rFonts w:ascii="Calibri"/>
                <w:b/>
                <w:spacing w:val="-1"/>
                <w:sz w:val="18"/>
              </w:rPr>
              <w:t>cost</w:t>
            </w:r>
            <w:r>
              <w:rPr>
                <w:rFonts w:ascii="Calibri"/>
                <w:b/>
                <w:spacing w:val="-4"/>
                <w:sz w:val="18"/>
              </w:rPr>
              <w:t> </w:t>
            </w:r>
            <w:r>
              <w:rPr>
                <w:rFonts w:ascii="Calibri"/>
                <w:b/>
                <w:sz w:val="18"/>
              </w:rPr>
              <w:t>recovered</w:t>
            </w:r>
            <w:r>
              <w:rPr>
                <w:rFonts w:ascii="Calibri"/>
                <w:b/>
                <w:spacing w:val="-4"/>
                <w:sz w:val="18"/>
              </w:rPr>
              <w:t> </w:t>
            </w:r>
            <w:r>
              <w:rPr>
                <w:rFonts w:ascii="Calibri"/>
                <w:b/>
                <w:spacing w:val="-1"/>
                <w:sz w:val="18"/>
              </w:rPr>
              <w:t>regulatory</w:t>
            </w:r>
            <w:r>
              <w:rPr>
                <w:rFonts w:ascii="Calibri"/>
                <w:b/>
                <w:spacing w:val="-4"/>
                <w:sz w:val="18"/>
              </w:rPr>
              <w:t> </w:t>
            </w:r>
            <w:r>
              <w:rPr>
                <w:rFonts w:ascii="Calibri"/>
                <w:b/>
                <w:spacing w:val="-1"/>
                <w:sz w:val="18"/>
              </w:rPr>
              <w:t>activities</w:t>
            </w:r>
            <w:r>
              <w:rPr>
                <w:rFonts w:ascii="Calibri"/>
                <w:sz w:val="18"/>
              </w:rPr>
            </w:r>
          </w:p>
          <w:p>
            <w:pPr>
              <w:pStyle w:val="TableParagraph"/>
              <w:spacing w:line="240" w:lineRule="auto" w:before="58"/>
              <w:ind w:left="102" w:right="0"/>
              <w:jc w:val="left"/>
              <w:rPr>
                <w:rFonts w:ascii="Calibri" w:hAnsi="Calibri" w:cs="Calibri" w:eastAsia="Calibri"/>
                <w:sz w:val="18"/>
                <w:szCs w:val="18"/>
              </w:rPr>
            </w:pPr>
            <w:r>
              <w:rPr>
                <w:rFonts w:ascii="Calibri"/>
                <w:spacing w:val="-1"/>
                <w:sz w:val="18"/>
              </w:rPr>
              <w:t>Government</w:t>
            </w:r>
            <w:r>
              <w:rPr>
                <w:rFonts w:ascii="Calibri"/>
                <w:spacing w:val="-2"/>
                <w:sz w:val="18"/>
              </w:rPr>
              <w:t> </w:t>
            </w:r>
            <w:r>
              <w:rPr>
                <w:rFonts w:ascii="Calibri"/>
                <w:spacing w:val="-1"/>
                <w:sz w:val="18"/>
              </w:rPr>
              <w:t>decided</w:t>
            </w:r>
            <w:r>
              <w:rPr>
                <w:rFonts w:ascii="Calibri"/>
                <w:spacing w:val="-4"/>
                <w:sz w:val="18"/>
              </w:rPr>
              <w:t> </w:t>
            </w:r>
            <w:r>
              <w:rPr>
                <w:rFonts w:ascii="Calibri"/>
                <w:sz w:val="18"/>
              </w:rPr>
              <w:t>to</w:t>
            </w:r>
            <w:r>
              <w:rPr>
                <w:rFonts w:ascii="Calibri"/>
                <w:spacing w:val="-3"/>
                <w:sz w:val="18"/>
              </w:rPr>
              <w:t> </w:t>
            </w:r>
            <w:r>
              <w:rPr>
                <w:rFonts w:ascii="Calibri"/>
                <w:sz w:val="18"/>
              </w:rPr>
              <w:t>expand</w:t>
            </w:r>
            <w:r>
              <w:rPr>
                <w:rFonts w:ascii="Calibri"/>
                <w:spacing w:val="-4"/>
                <w:sz w:val="18"/>
              </w:rPr>
              <w:t> </w:t>
            </w:r>
            <w:r>
              <w:rPr>
                <w:rFonts w:ascii="Calibri"/>
                <w:sz w:val="18"/>
              </w:rPr>
              <w:t>cost</w:t>
            </w:r>
            <w:r>
              <w:rPr>
                <w:rFonts w:ascii="Calibri"/>
                <w:spacing w:val="-4"/>
                <w:sz w:val="18"/>
              </w:rPr>
              <w:t> </w:t>
            </w:r>
            <w:r>
              <w:rPr>
                <w:rFonts w:ascii="Calibri"/>
                <w:spacing w:val="-1"/>
                <w:sz w:val="18"/>
              </w:rPr>
              <w:t>recovered</w:t>
            </w:r>
            <w:r>
              <w:rPr>
                <w:rFonts w:ascii="Calibri"/>
                <w:spacing w:val="-4"/>
                <w:sz w:val="18"/>
              </w:rPr>
              <w:t> </w:t>
            </w:r>
            <w:r>
              <w:rPr>
                <w:rFonts w:ascii="Calibri"/>
                <w:spacing w:val="-1"/>
                <w:sz w:val="18"/>
              </w:rPr>
              <w:t>regulatory</w:t>
            </w:r>
            <w:r>
              <w:rPr>
                <w:rFonts w:ascii="Calibri"/>
                <w:spacing w:val="-3"/>
                <w:sz w:val="18"/>
              </w:rPr>
              <w:t> </w:t>
            </w:r>
            <w:r>
              <w:rPr>
                <w:rFonts w:ascii="Calibri"/>
                <w:spacing w:val="-1"/>
                <w:sz w:val="18"/>
              </w:rPr>
              <w:t>activities</w:t>
            </w:r>
            <w:r>
              <w:rPr>
                <w:rFonts w:ascii="Calibri"/>
                <w:spacing w:val="-4"/>
                <w:sz w:val="18"/>
              </w:rPr>
              <w:t> </w:t>
            </w:r>
            <w:r>
              <w:rPr>
                <w:rFonts w:ascii="Calibri"/>
                <w:spacing w:val="-1"/>
                <w:sz w:val="18"/>
              </w:rPr>
              <w:t>to</w:t>
            </w:r>
            <w:r>
              <w:rPr>
                <w:rFonts w:ascii="Calibri"/>
                <w:spacing w:val="-2"/>
                <w:sz w:val="18"/>
              </w:rPr>
              <w:t> </w:t>
            </w:r>
            <w:r>
              <w:rPr>
                <w:rFonts w:ascii="Calibri"/>
                <w:spacing w:val="-1"/>
                <w:sz w:val="18"/>
              </w:rPr>
              <w:t>include</w:t>
            </w:r>
            <w:r>
              <w:rPr>
                <w:rFonts w:ascii="Calibri"/>
                <w:sz w:val="18"/>
              </w:rPr>
            </w:r>
          </w:p>
          <w:p>
            <w:pPr>
              <w:pStyle w:val="TableParagraph"/>
              <w:spacing w:line="240" w:lineRule="auto" w:before="1"/>
              <w:ind w:left="102" w:right="581"/>
              <w:jc w:val="left"/>
              <w:rPr>
                <w:rFonts w:ascii="Calibri" w:hAnsi="Calibri" w:cs="Calibri" w:eastAsia="Calibri"/>
                <w:sz w:val="18"/>
                <w:szCs w:val="18"/>
              </w:rPr>
            </w:pPr>
            <w:r>
              <w:rPr>
                <w:rFonts w:ascii="Calibri"/>
                <w:spacing w:val="-1"/>
                <w:sz w:val="18"/>
              </w:rPr>
              <w:t>$23.0</w:t>
            </w:r>
            <w:r>
              <w:rPr>
                <w:rFonts w:ascii="Calibri"/>
                <w:spacing w:val="-3"/>
                <w:sz w:val="18"/>
              </w:rPr>
              <w:t> </w:t>
            </w:r>
            <w:r>
              <w:rPr>
                <w:rFonts w:ascii="Calibri"/>
                <w:spacing w:val="-1"/>
                <w:sz w:val="18"/>
              </w:rPr>
              <w:t>million</w:t>
            </w:r>
            <w:r>
              <w:rPr>
                <w:rFonts w:ascii="Calibri"/>
                <w:spacing w:val="-3"/>
                <w:sz w:val="18"/>
              </w:rPr>
              <w:t> </w:t>
            </w:r>
            <w:r>
              <w:rPr>
                <w:rFonts w:ascii="Calibri"/>
                <w:sz w:val="18"/>
              </w:rPr>
              <w:t>per</w:t>
            </w:r>
            <w:r>
              <w:rPr>
                <w:rFonts w:ascii="Calibri"/>
                <w:spacing w:val="-4"/>
                <w:sz w:val="18"/>
              </w:rPr>
              <w:t> </w:t>
            </w:r>
            <w:r>
              <w:rPr>
                <w:rFonts w:ascii="Calibri"/>
                <w:spacing w:val="-1"/>
                <w:sz w:val="18"/>
              </w:rPr>
              <w:t>year</w:t>
            </w:r>
            <w:r>
              <w:rPr>
                <w:rFonts w:ascii="Calibri"/>
                <w:spacing w:val="-2"/>
                <w:sz w:val="18"/>
              </w:rPr>
              <w:t> </w:t>
            </w:r>
            <w:r>
              <w:rPr>
                <w:rFonts w:ascii="Calibri"/>
                <w:sz w:val="18"/>
              </w:rPr>
              <w:t>of</w:t>
            </w:r>
            <w:r>
              <w:rPr>
                <w:rFonts w:ascii="Calibri"/>
                <w:spacing w:val="-3"/>
                <w:sz w:val="18"/>
              </w:rPr>
              <w:t> </w:t>
            </w:r>
            <w:r>
              <w:rPr>
                <w:rFonts w:ascii="Calibri"/>
                <w:spacing w:val="-1"/>
                <w:sz w:val="18"/>
              </w:rPr>
              <w:t>biosecurity</w:t>
            </w:r>
            <w:r>
              <w:rPr>
                <w:rFonts w:ascii="Calibri"/>
                <w:spacing w:val="-2"/>
                <w:sz w:val="18"/>
              </w:rPr>
              <w:t> </w:t>
            </w:r>
            <w:r>
              <w:rPr>
                <w:rFonts w:ascii="Calibri"/>
                <w:spacing w:val="-1"/>
                <w:sz w:val="18"/>
              </w:rPr>
              <w:t>activities.</w:t>
            </w:r>
            <w:r>
              <w:rPr>
                <w:rFonts w:ascii="Calibri"/>
                <w:spacing w:val="-3"/>
                <w:sz w:val="18"/>
              </w:rPr>
              <w:t> </w:t>
            </w:r>
            <w:r>
              <w:rPr>
                <w:rFonts w:ascii="Calibri"/>
                <w:sz w:val="18"/>
              </w:rPr>
              <w:t>These</w:t>
            </w:r>
            <w:r>
              <w:rPr>
                <w:rFonts w:ascii="Calibri"/>
                <w:spacing w:val="-3"/>
                <w:sz w:val="18"/>
              </w:rPr>
              <w:t> </w:t>
            </w:r>
            <w:r>
              <w:rPr>
                <w:rFonts w:ascii="Calibri"/>
                <w:spacing w:val="-1"/>
                <w:sz w:val="18"/>
              </w:rPr>
              <w:t>directly</w:t>
            </w:r>
            <w:r>
              <w:rPr>
                <w:rFonts w:ascii="Calibri"/>
                <w:spacing w:val="-2"/>
                <w:sz w:val="18"/>
              </w:rPr>
              <w:t> </w:t>
            </w:r>
            <w:r>
              <w:rPr>
                <w:rFonts w:ascii="Calibri"/>
                <w:sz w:val="18"/>
              </w:rPr>
              <w:t>relate</w:t>
            </w:r>
            <w:r>
              <w:rPr>
                <w:rFonts w:ascii="Calibri"/>
                <w:spacing w:val="-2"/>
                <w:sz w:val="18"/>
              </w:rPr>
              <w:t> </w:t>
            </w:r>
            <w:r>
              <w:rPr>
                <w:rFonts w:ascii="Calibri"/>
                <w:spacing w:val="-1"/>
                <w:sz w:val="18"/>
              </w:rPr>
              <w:t>to our</w:t>
            </w:r>
            <w:r>
              <w:rPr>
                <w:rFonts w:ascii="Calibri"/>
                <w:spacing w:val="63"/>
                <w:w w:val="99"/>
                <w:sz w:val="18"/>
              </w:rPr>
              <w:t> </w:t>
            </w:r>
            <w:r>
              <w:rPr>
                <w:rFonts w:ascii="Calibri"/>
                <w:spacing w:val="-1"/>
                <w:sz w:val="18"/>
              </w:rPr>
              <w:t>regulatory</w:t>
            </w:r>
            <w:r>
              <w:rPr>
                <w:rFonts w:ascii="Calibri"/>
                <w:spacing w:val="-9"/>
                <w:sz w:val="18"/>
              </w:rPr>
              <w:t> </w:t>
            </w:r>
            <w:r>
              <w:rPr>
                <w:rFonts w:ascii="Calibri"/>
                <w:spacing w:val="-1"/>
                <w:sz w:val="18"/>
              </w:rPr>
              <w:t>framework.</w:t>
            </w:r>
          </w:p>
          <w:p>
            <w:pPr>
              <w:pStyle w:val="TableParagraph"/>
              <w:spacing w:line="240" w:lineRule="auto" w:before="58"/>
              <w:ind w:left="102" w:right="300"/>
              <w:jc w:val="left"/>
              <w:rPr>
                <w:rFonts w:ascii="Calibri" w:hAnsi="Calibri" w:cs="Calibri" w:eastAsia="Calibri"/>
                <w:sz w:val="18"/>
                <w:szCs w:val="18"/>
              </w:rPr>
            </w:pPr>
            <w:r>
              <w:rPr>
                <w:rFonts w:ascii="Calibri"/>
                <w:spacing w:val="-1"/>
                <w:sz w:val="18"/>
              </w:rPr>
              <w:t>From</w:t>
            </w:r>
            <w:r>
              <w:rPr>
                <w:rFonts w:ascii="Calibri"/>
                <w:spacing w:val="-3"/>
                <w:sz w:val="18"/>
              </w:rPr>
              <w:t> </w:t>
            </w:r>
            <w:r>
              <w:rPr>
                <w:rFonts w:ascii="Calibri"/>
                <w:sz w:val="18"/>
              </w:rPr>
              <w:t>1</w:t>
            </w:r>
            <w:r>
              <w:rPr>
                <w:rFonts w:ascii="Calibri"/>
                <w:spacing w:val="-3"/>
                <w:sz w:val="18"/>
              </w:rPr>
              <w:t> </w:t>
            </w:r>
            <w:r>
              <w:rPr>
                <w:rFonts w:ascii="Calibri"/>
                <w:spacing w:val="-1"/>
                <w:sz w:val="18"/>
              </w:rPr>
              <w:t>January</w:t>
            </w:r>
            <w:r>
              <w:rPr>
                <w:rFonts w:ascii="Calibri"/>
                <w:spacing w:val="-3"/>
                <w:sz w:val="18"/>
              </w:rPr>
              <w:t> </w:t>
            </w:r>
            <w:r>
              <w:rPr>
                <w:rFonts w:ascii="Calibri"/>
                <w:spacing w:val="-1"/>
                <w:sz w:val="18"/>
              </w:rPr>
              <w:t>2020</w:t>
            </w:r>
            <w:r>
              <w:rPr>
                <w:rFonts w:ascii="Calibri"/>
                <w:spacing w:val="-4"/>
                <w:sz w:val="18"/>
              </w:rPr>
              <w:t> </w:t>
            </w:r>
            <w:r>
              <w:rPr>
                <w:rFonts w:ascii="Calibri"/>
                <w:spacing w:val="-1"/>
                <w:sz w:val="18"/>
              </w:rPr>
              <w:t>regulatory</w:t>
            </w:r>
            <w:r>
              <w:rPr>
                <w:rFonts w:ascii="Calibri"/>
                <w:spacing w:val="-3"/>
                <w:sz w:val="18"/>
              </w:rPr>
              <w:t> </w:t>
            </w:r>
            <w:r>
              <w:rPr>
                <w:rFonts w:ascii="Calibri"/>
                <w:spacing w:val="-1"/>
                <w:sz w:val="18"/>
              </w:rPr>
              <w:t>activities</w:t>
            </w:r>
            <w:r>
              <w:rPr>
                <w:rFonts w:ascii="Calibri"/>
                <w:spacing w:val="-4"/>
                <w:sz w:val="18"/>
              </w:rPr>
              <w:t> </w:t>
            </w:r>
            <w:r>
              <w:rPr>
                <w:rFonts w:ascii="Calibri"/>
                <w:spacing w:val="-1"/>
                <w:sz w:val="18"/>
              </w:rPr>
              <w:t>included</w:t>
            </w:r>
            <w:r>
              <w:rPr>
                <w:rFonts w:ascii="Calibri"/>
                <w:spacing w:val="-4"/>
                <w:sz w:val="18"/>
              </w:rPr>
              <w:t> </w:t>
            </w:r>
            <w:r>
              <w:rPr>
                <w:rFonts w:ascii="Calibri"/>
                <w:sz w:val="18"/>
              </w:rPr>
              <w:t>in</w:t>
            </w:r>
            <w:r>
              <w:rPr>
                <w:rFonts w:ascii="Calibri"/>
                <w:spacing w:val="-3"/>
                <w:sz w:val="18"/>
              </w:rPr>
              <w:t> </w:t>
            </w:r>
            <w:r>
              <w:rPr>
                <w:rFonts w:ascii="Calibri"/>
                <w:spacing w:val="-1"/>
                <w:sz w:val="18"/>
              </w:rPr>
              <w:t>regulatory</w:t>
            </w:r>
            <w:r>
              <w:rPr>
                <w:rFonts w:ascii="Calibri"/>
                <w:spacing w:val="-3"/>
                <w:sz w:val="18"/>
              </w:rPr>
              <w:t> </w:t>
            </w:r>
            <w:r>
              <w:rPr>
                <w:rFonts w:ascii="Calibri"/>
                <w:spacing w:val="-1"/>
                <w:sz w:val="18"/>
              </w:rPr>
              <w:t>charges</w:t>
            </w:r>
            <w:r>
              <w:rPr>
                <w:rFonts w:ascii="Calibri"/>
                <w:spacing w:val="-4"/>
                <w:sz w:val="18"/>
              </w:rPr>
              <w:t> </w:t>
            </w:r>
            <w:r>
              <w:rPr>
                <w:rFonts w:ascii="Calibri"/>
                <w:spacing w:val="-1"/>
                <w:sz w:val="18"/>
              </w:rPr>
              <w:t>were</w:t>
            </w:r>
            <w:r>
              <w:rPr>
                <w:rFonts w:ascii="Calibri"/>
                <w:spacing w:val="85"/>
                <w:w w:val="99"/>
                <w:sz w:val="18"/>
              </w:rPr>
              <w:t> </w:t>
            </w:r>
            <w:r>
              <w:rPr>
                <w:rFonts w:ascii="Calibri"/>
                <w:spacing w:val="-1"/>
                <w:sz w:val="18"/>
              </w:rPr>
              <w:t>expanded</w:t>
            </w:r>
            <w:r>
              <w:rPr>
                <w:rFonts w:ascii="Calibri"/>
                <w:spacing w:val="-3"/>
                <w:sz w:val="18"/>
              </w:rPr>
              <w:t> </w:t>
            </w:r>
            <w:r>
              <w:rPr>
                <w:rFonts w:ascii="Calibri"/>
                <w:sz w:val="18"/>
              </w:rPr>
              <w:t>to</w:t>
            </w:r>
            <w:r>
              <w:rPr>
                <w:rFonts w:ascii="Calibri"/>
                <w:spacing w:val="-2"/>
                <w:sz w:val="18"/>
              </w:rPr>
              <w:t> </w:t>
            </w:r>
            <w:r>
              <w:rPr>
                <w:rFonts w:ascii="Calibri"/>
                <w:spacing w:val="-1"/>
                <w:sz w:val="18"/>
              </w:rPr>
              <w:t>include:</w:t>
            </w:r>
            <w:r>
              <w:rPr>
                <w:rFonts w:ascii="Calibri"/>
                <w:sz w:val="18"/>
              </w:rPr>
            </w:r>
          </w:p>
          <w:p>
            <w:pPr>
              <w:pStyle w:val="ListParagraph"/>
              <w:numPr>
                <w:ilvl w:val="0"/>
                <w:numId w:val="9"/>
              </w:numPr>
              <w:tabs>
                <w:tab w:pos="461" w:val="left" w:leader="none"/>
              </w:tabs>
              <w:spacing w:line="240" w:lineRule="auto" w:before="59" w:after="0"/>
              <w:ind w:left="460" w:right="300" w:hanging="358"/>
              <w:jc w:val="left"/>
              <w:rPr>
                <w:rFonts w:ascii="Calibri" w:hAnsi="Calibri" w:cs="Calibri" w:eastAsia="Calibri"/>
                <w:sz w:val="18"/>
                <w:szCs w:val="18"/>
              </w:rPr>
            </w:pPr>
            <w:r>
              <w:rPr>
                <w:rFonts w:ascii="Calibri"/>
                <w:spacing w:val="-1"/>
                <w:sz w:val="18"/>
              </w:rPr>
              <w:t>Assurance</w:t>
            </w:r>
            <w:r>
              <w:rPr>
                <w:rFonts w:ascii="Calibri"/>
                <w:spacing w:val="-4"/>
                <w:sz w:val="18"/>
              </w:rPr>
              <w:t> </w:t>
            </w:r>
            <w:r>
              <w:rPr>
                <w:rFonts w:ascii="Calibri"/>
                <w:sz w:val="18"/>
              </w:rPr>
              <w:t>and</w:t>
            </w:r>
            <w:r>
              <w:rPr>
                <w:rFonts w:ascii="Calibri"/>
                <w:spacing w:val="-3"/>
                <w:sz w:val="18"/>
              </w:rPr>
              <w:t> </w:t>
            </w:r>
            <w:r>
              <w:rPr>
                <w:rFonts w:ascii="Calibri"/>
                <w:spacing w:val="-1"/>
                <w:sz w:val="18"/>
              </w:rPr>
              <w:t>verification</w:t>
            </w:r>
            <w:r>
              <w:rPr>
                <w:rFonts w:ascii="Calibri"/>
                <w:spacing w:val="-3"/>
                <w:sz w:val="18"/>
              </w:rPr>
              <w:t> </w:t>
            </w:r>
            <w:r>
              <w:rPr>
                <w:rFonts w:ascii="Calibri"/>
                <w:spacing w:val="-1"/>
                <w:sz w:val="18"/>
              </w:rPr>
              <w:t>activities</w:t>
            </w:r>
            <w:r>
              <w:rPr>
                <w:rFonts w:ascii="Calibri"/>
                <w:spacing w:val="-3"/>
                <w:sz w:val="18"/>
              </w:rPr>
              <w:t> </w:t>
            </w:r>
            <w:r>
              <w:rPr>
                <w:rFonts w:ascii="Calibri"/>
                <w:spacing w:val="-1"/>
                <w:sz w:val="18"/>
              </w:rPr>
              <w:t>to provide</w:t>
            </w:r>
            <w:r>
              <w:rPr>
                <w:rFonts w:ascii="Calibri"/>
                <w:spacing w:val="-3"/>
                <w:sz w:val="18"/>
              </w:rPr>
              <w:t> </w:t>
            </w:r>
            <w:r>
              <w:rPr>
                <w:rFonts w:ascii="Calibri"/>
                <w:spacing w:val="-1"/>
                <w:sz w:val="18"/>
              </w:rPr>
              <w:t>confidence</w:t>
            </w:r>
            <w:r>
              <w:rPr>
                <w:rFonts w:ascii="Calibri"/>
                <w:spacing w:val="-4"/>
                <w:sz w:val="18"/>
              </w:rPr>
              <w:t> </w:t>
            </w:r>
            <w:r>
              <w:rPr>
                <w:rFonts w:ascii="Calibri"/>
                <w:sz w:val="18"/>
              </w:rPr>
              <w:t>in</w:t>
            </w:r>
            <w:r>
              <w:rPr>
                <w:rFonts w:ascii="Calibri"/>
                <w:spacing w:val="-3"/>
                <w:sz w:val="18"/>
              </w:rPr>
              <w:t> </w:t>
            </w:r>
            <w:r>
              <w:rPr>
                <w:rFonts w:ascii="Calibri"/>
                <w:spacing w:val="-1"/>
                <w:sz w:val="18"/>
              </w:rPr>
              <w:t>compliance</w:t>
            </w:r>
            <w:r>
              <w:rPr>
                <w:rFonts w:ascii="Calibri"/>
                <w:spacing w:val="83"/>
                <w:w w:val="99"/>
                <w:sz w:val="18"/>
              </w:rPr>
              <w:t> </w:t>
            </w:r>
            <w:r>
              <w:rPr>
                <w:rFonts w:ascii="Calibri"/>
                <w:spacing w:val="-1"/>
                <w:sz w:val="18"/>
              </w:rPr>
              <w:t>controls</w:t>
            </w:r>
            <w:r>
              <w:rPr>
                <w:rFonts w:ascii="Calibri"/>
                <w:spacing w:val="-4"/>
                <w:sz w:val="18"/>
              </w:rPr>
              <w:t> </w:t>
            </w:r>
            <w:r>
              <w:rPr>
                <w:rFonts w:ascii="Calibri"/>
                <w:spacing w:val="-1"/>
                <w:sz w:val="18"/>
              </w:rPr>
              <w:t>and</w:t>
            </w:r>
            <w:r>
              <w:rPr>
                <w:rFonts w:ascii="Calibri"/>
                <w:spacing w:val="-3"/>
                <w:sz w:val="18"/>
              </w:rPr>
              <w:t> </w:t>
            </w:r>
            <w:r>
              <w:rPr>
                <w:rFonts w:ascii="Calibri"/>
                <w:spacing w:val="-1"/>
                <w:sz w:val="18"/>
              </w:rPr>
              <w:t>support</w:t>
            </w:r>
            <w:r>
              <w:rPr>
                <w:rFonts w:ascii="Calibri"/>
                <w:spacing w:val="-2"/>
                <w:sz w:val="18"/>
              </w:rPr>
              <w:t> </w:t>
            </w:r>
            <w:r>
              <w:rPr>
                <w:rFonts w:ascii="Calibri"/>
                <w:spacing w:val="-1"/>
                <w:sz w:val="18"/>
              </w:rPr>
              <w:t>enforcement</w:t>
            </w:r>
            <w:r>
              <w:rPr>
                <w:rFonts w:ascii="Calibri"/>
                <w:spacing w:val="-3"/>
                <w:sz w:val="18"/>
              </w:rPr>
              <w:t> </w:t>
            </w:r>
            <w:r>
              <w:rPr>
                <w:rFonts w:ascii="Calibri"/>
                <w:sz w:val="18"/>
              </w:rPr>
              <w:t>of</w:t>
            </w:r>
            <w:r>
              <w:rPr>
                <w:rFonts w:ascii="Calibri"/>
                <w:spacing w:val="-2"/>
                <w:sz w:val="18"/>
              </w:rPr>
              <w:t> </w:t>
            </w:r>
            <w:r>
              <w:rPr>
                <w:rFonts w:ascii="Calibri"/>
                <w:spacing w:val="-1"/>
                <w:sz w:val="18"/>
              </w:rPr>
              <w:t>regulation,</w:t>
            </w:r>
            <w:r>
              <w:rPr>
                <w:rFonts w:ascii="Calibri"/>
                <w:spacing w:val="-2"/>
                <w:sz w:val="18"/>
              </w:rPr>
              <w:t> </w:t>
            </w:r>
            <w:r>
              <w:rPr>
                <w:rFonts w:ascii="Calibri"/>
                <w:spacing w:val="-1"/>
                <w:sz w:val="18"/>
              </w:rPr>
              <w:t>contributing</w:t>
            </w:r>
            <w:r>
              <w:rPr>
                <w:rFonts w:ascii="Calibri"/>
                <w:spacing w:val="-3"/>
                <w:sz w:val="18"/>
              </w:rPr>
              <w:t> </w:t>
            </w:r>
            <w:r>
              <w:rPr>
                <w:rFonts w:ascii="Calibri"/>
                <w:sz w:val="18"/>
              </w:rPr>
              <w:t>to</w:t>
            </w:r>
            <w:r>
              <w:rPr>
                <w:rFonts w:ascii="Calibri"/>
                <w:spacing w:val="-2"/>
                <w:sz w:val="18"/>
              </w:rPr>
              <w:t> </w:t>
            </w:r>
            <w:r>
              <w:rPr>
                <w:rFonts w:ascii="Calibri"/>
                <w:sz w:val="18"/>
              </w:rPr>
              <w:t>the</w:t>
            </w:r>
            <w:r>
              <w:rPr>
                <w:rFonts w:ascii="Calibri"/>
                <w:spacing w:val="71"/>
                <w:w w:val="99"/>
                <w:sz w:val="18"/>
              </w:rPr>
              <w:t> </w:t>
            </w:r>
            <w:r>
              <w:rPr>
                <w:rFonts w:ascii="Calibri"/>
                <w:spacing w:val="-1"/>
                <w:sz w:val="18"/>
              </w:rPr>
              <w:t>efficiency</w:t>
            </w:r>
            <w:r>
              <w:rPr>
                <w:rFonts w:ascii="Calibri"/>
                <w:spacing w:val="-4"/>
                <w:sz w:val="18"/>
              </w:rPr>
              <w:t> </w:t>
            </w:r>
            <w:r>
              <w:rPr>
                <w:rFonts w:ascii="Calibri"/>
                <w:spacing w:val="-1"/>
                <w:sz w:val="18"/>
              </w:rPr>
              <w:t>and</w:t>
            </w:r>
            <w:r>
              <w:rPr>
                <w:rFonts w:ascii="Calibri"/>
                <w:spacing w:val="-2"/>
                <w:sz w:val="18"/>
              </w:rPr>
              <w:t> </w:t>
            </w:r>
            <w:r>
              <w:rPr>
                <w:rFonts w:ascii="Calibri"/>
                <w:spacing w:val="-1"/>
                <w:sz w:val="18"/>
              </w:rPr>
              <w:t>effectiveness</w:t>
            </w:r>
            <w:r>
              <w:rPr>
                <w:rFonts w:ascii="Calibri"/>
                <w:spacing w:val="-4"/>
                <w:sz w:val="18"/>
              </w:rPr>
              <w:t> </w:t>
            </w:r>
            <w:r>
              <w:rPr>
                <w:rFonts w:ascii="Calibri"/>
                <w:sz w:val="18"/>
              </w:rPr>
              <w:t>of</w:t>
            </w:r>
            <w:r>
              <w:rPr>
                <w:rFonts w:ascii="Calibri"/>
                <w:spacing w:val="-3"/>
                <w:sz w:val="18"/>
              </w:rPr>
              <w:t> </w:t>
            </w:r>
            <w:r>
              <w:rPr>
                <w:rFonts w:ascii="Calibri"/>
                <w:sz w:val="18"/>
              </w:rPr>
              <w:t>the</w:t>
            </w:r>
            <w:r>
              <w:rPr>
                <w:rFonts w:ascii="Calibri"/>
                <w:spacing w:val="-4"/>
                <w:sz w:val="18"/>
              </w:rPr>
              <w:t> </w:t>
            </w:r>
            <w:r>
              <w:rPr>
                <w:rFonts w:ascii="Calibri"/>
                <w:spacing w:val="-1"/>
                <w:sz w:val="18"/>
              </w:rPr>
              <w:t>biosecurity</w:t>
            </w:r>
            <w:r>
              <w:rPr>
                <w:rFonts w:ascii="Calibri"/>
                <w:spacing w:val="-3"/>
                <w:sz w:val="18"/>
              </w:rPr>
              <w:t> </w:t>
            </w:r>
            <w:r>
              <w:rPr>
                <w:rFonts w:ascii="Calibri"/>
                <w:spacing w:val="-1"/>
                <w:sz w:val="18"/>
              </w:rPr>
              <w:t>system</w:t>
            </w:r>
            <w:r>
              <w:rPr>
                <w:rFonts w:ascii="Calibri"/>
                <w:spacing w:val="-3"/>
                <w:sz w:val="18"/>
              </w:rPr>
              <w:t> </w:t>
            </w:r>
            <w:r>
              <w:rPr>
                <w:rFonts w:ascii="Calibri"/>
                <w:spacing w:val="-1"/>
                <w:sz w:val="18"/>
              </w:rPr>
              <w:t>that</w:t>
            </w:r>
            <w:r>
              <w:rPr>
                <w:rFonts w:ascii="Calibri"/>
                <w:spacing w:val="-3"/>
                <w:sz w:val="18"/>
              </w:rPr>
              <w:t> </w:t>
            </w:r>
            <w:r>
              <w:rPr>
                <w:rFonts w:ascii="Calibri"/>
                <w:spacing w:val="-1"/>
                <w:sz w:val="18"/>
              </w:rPr>
              <w:t>facilitates</w:t>
            </w:r>
            <w:r>
              <w:rPr>
                <w:rFonts w:ascii="Calibri"/>
                <w:spacing w:val="65"/>
                <w:sz w:val="18"/>
              </w:rPr>
              <w:t> </w:t>
            </w:r>
            <w:r>
              <w:rPr>
                <w:rFonts w:ascii="Calibri"/>
                <w:spacing w:val="-1"/>
                <w:sz w:val="18"/>
              </w:rPr>
              <w:t>importers</w:t>
            </w:r>
            <w:r>
              <w:rPr>
                <w:rFonts w:ascii="Calibri"/>
                <w:spacing w:val="-3"/>
                <w:sz w:val="18"/>
              </w:rPr>
              <w:t> </w:t>
            </w:r>
            <w:r>
              <w:rPr>
                <w:rFonts w:ascii="Calibri"/>
                <w:spacing w:val="-1"/>
                <w:sz w:val="18"/>
              </w:rPr>
              <w:t>to bring goods</w:t>
            </w:r>
            <w:r>
              <w:rPr>
                <w:rFonts w:ascii="Calibri"/>
                <w:spacing w:val="-3"/>
                <w:sz w:val="18"/>
              </w:rPr>
              <w:t> </w:t>
            </w:r>
            <w:r>
              <w:rPr>
                <w:rFonts w:ascii="Calibri"/>
                <w:spacing w:val="-1"/>
                <w:sz w:val="18"/>
              </w:rPr>
              <w:t>safely into Australia.</w:t>
            </w:r>
            <w:r>
              <w:rPr>
                <w:rFonts w:ascii="Calibri"/>
                <w:spacing w:val="-2"/>
                <w:sz w:val="18"/>
              </w:rPr>
              <w:t> </w:t>
            </w:r>
            <w:r>
              <w:rPr>
                <w:rFonts w:ascii="Calibri"/>
                <w:spacing w:val="-1"/>
                <w:sz w:val="18"/>
              </w:rPr>
              <w:t>This</w:t>
            </w:r>
            <w:r>
              <w:rPr>
                <w:rFonts w:ascii="Calibri"/>
                <w:spacing w:val="-3"/>
                <w:sz w:val="18"/>
              </w:rPr>
              <w:t> </w:t>
            </w:r>
            <w:r>
              <w:rPr>
                <w:rFonts w:ascii="Calibri"/>
                <w:spacing w:val="-1"/>
                <w:sz w:val="18"/>
              </w:rPr>
              <w:t>activity </w:t>
            </w:r>
            <w:r>
              <w:rPr>
                <w:rFonts w:ascii="Calibri"/>
                <w:sz w:val="18"/>
              </w:rPr>
              <w:t>included:</w:t>
            </w:r>
            <w:r>
              <w:rPr>
                <w:rFonts w:ascii="Calibri"/>
                <w:sz w:val="18"/>
              </w:rPr>
            </w:r>
          </w:p>
          <w:p>
            <w:pPr>
              <w:pStyle w:val="ListParagraph"/>
              <w:numPr>
                <w:ilvl w:val="1"/>
                <w:numId w:val="9"/>
              </w:numPr>
              <w:tabs>
                <w:tab w:pos="672" w:val="left" w:leader="none"/>
              </w:tabs>
              <w:spacing w:line="240" w:lineRule="auto" w:before="58" w:after="0"/>
              <w:ind w:left="671" w:right="384" w:hanging="286"/>
              <w:jc w:val="left"/>
              <w:rPr>
                <w:rFonts w:ascii="Calibri" w:hAnsi="Calibri" w:cs="Calibri" w:eastAsia="Calibri"/>
                <w:sz w:val="18"/>
                <w:szCs w:val="18"/>
              </w:rPr>
            </w:pPr>
            <w:r>
              <w:rPr>
                <w:rFonts w:ascii="Calibri"/>
                <w:spacing w:val="-1"/>
                <w:sz w:val="18"/>
              </w:rPr>
              <w:t>applying</w:t>
            </w:r>
            <w:r>
              <w:rPr>
                <w:rFonts w:ascii="Calibri"/>
                <w:spacing w:val="-4"/>
                <w:sz w:val="18"/>
              </w:rPr>
              <w:t> </w:t>
            </w:r>
            <w:r>
              <w:rPr>
                <w:rFonts w:ascii="Calibri"/>
                <w:spacing w:val="-1"/>
                <w:sz w:val="18"/>
              </w:rPr>
              <w:t>best</w:t>
            </w:r>
            <w:r>
              <w:rPr>
                <w:rFonts w:ascii="Calibri"/>
                <w:spacing w:val="-4"/>
                <w:sz w:val="18"/>
              </w:rPr>
              <w:t> </w:t>
            </w:r>
            <w:r>
              <w:rPr>
                <w:rFonts w:ascii="Calibri"/>
                <w:spacing w:val="-1"/>
                <w:sz w:val="18"/>
              </w:rPr>
              <w:t>practice</w:t>
            </w:r>
            <w:r>
              <w:rPr>
                <w:rFonts w:ascii="Calibri"/>
                <w:spacing w:val="-4"/>
                <w:sz w:val="18"/>
              </w:rPr>
              <w:t> </w:t>
            </w:r>
            <w:r>
              <w:rPr>
                <w:rFonts w:ascii="Calibri"/>
                <w:spacing w:val="-1"/>
                <w:sz w:val="18"/>
              </w:rPr>
              <w:t>regulatory procedures</w:t>
            </w:r>
            <w:r>
              <w:rPr>
                <w:rFonts w:ascii="Calibri"/>
                <w:spacing w:val="-4"/>
                <w:sz w:val="18"/>
              </w:rPr>
              <w:t> </w:t>
            </w:r>
            <w:r>
              <w:rPr>
                <w:rFonts w:ascii="Calibri"/>
                <w:spacing w:val="-1"/>
                <w:sz w:val="18"/>
              </w:rPr>
              <w:t>and</w:t>
            </w:r>
            <w:r>
              <w:rPr>
                <w:rFonts w:ascii="Calibri"/>
                <w:spacing w:val="-5"/>
                <w:sz w:val="18"/>
              </w:rPr>
              <w:t> </w:t>
            </w:r>
            <w:r>
              <w:rPr>
                <w:rFonts w:ascii="Calibri"/>
                <w:spacing w:val="-1"/>
                <w:sz w:val="18"/>
              </w:rPr>
              <w:t>monitoring</w:t>
            </w:r>
            <w:r>
              <w:rPr>
                <w:rFonts w:ascii="Calibri"/>
                <w:spacing w:val="-4"/>
                <w:sz w:val="18"/>
              </w:rPr>
              <w:t> </w:t>
            </w:r>
            <w:r>
              <w:rPr>
                <w:rFonts w:ascii="Calibri"/>
                <w:spacing w:val="-1"/>
                <w:sz w:val="18"/>
              </w:rPr>
              <w:t>their</w:t>
            </w:r>
            <w:r>
              <w:rPr>
                <w:rFonts w:ascii="Calibri"/>
                <w:spacing w:val="83"/>
                <w:w w:val="99"/>
                <w:sz w:val="18"/>
              </w:rPr>
              <w:t> </w:t>
            </w:r>
            <w:r>
              <w:rPr>
                <w:rFonts w:ascii="Calibri"/>
                <w:spacing w:val="-1"/>
                <w:sz w:val="18"/>
              </w:rPr>
              <w:t>implementation</w:t>
            </w:r>
            <w:r>
              <w:rPr>
                <w:rFonts w:ascii="Calibri"/>
                <w:spacing w:val="-5"/>
                <w:sz w:val="18"/>
              </w:rPr>
              <w:t> </w:t>
            </w:r>
            <w:r>
              <w:rPr>
                <w:rFonts w:ascii="Calibri"/>
                <w:spacing w:val="-1"/>
                <w:sz w:val="18"/>
              </w:rPr>
              <w:t>to</w:t>
            </w:r>
            <w:r>
              <w:rPr>
                <w:rFonts w:ascii="Calibri"/>
                <w:spacing w:val="-2"/>
                <w:sz w:val="18"/>
              </w:rPr>
              <w:t> </w:t>
            </w:r>
            <w:r>
              <w:rPr>
                <w:rFonts w:ascii="Calibri"/>
                <w:spacing w:val="-1"/>
                <w:sz w:val="18"/>
              </w:rPr>
              <w:t>verify</w:t>
            </w:r>
            <w:r>
              <w:rPr>
                <w:rFonts w:ascii="Calibri"/>
                <w:spacing w:val="-3"/>
                <w:sz w:val="18"/>
              </w:rPr>
              <w:t> </w:t>
            </w:r>
            <w:r>
              <w:rPr>
                <w:rFonts w:ascii="Calibri"/>
                <w:sz w:val="18"/>
              </w:rPr>
              <w:t>ongoing</w:t>
            </w:r>
            <w:r>
              <w:rPr>
                <w:rFonts w:ascii="Calibri"/>
                <w:spacing w:val="-2"/>
                <w:sz w:val="18"/>
              </w:rPr>
              <w:t> </w:t>
            </w:r>
            <w:r>
              <w:rPr>
                <w:rFonts w:ascii="Calibri"/>
                <w:spacing w:val="-1"/>
                <w:sz w:val="18"/>
              </w:rPr>
              <w:t>effectiveness</w:t>
            </w:r>
            <w:r>
              <w:rPr>
                <w:rFonts w:ascii="Calibri"/>
                <w:spacing w:val="-4"/>
                <w:sz w:val="18"/>
              </w:rPr>
              <w:t> </w:t>
            </w:r>
            <w:r>
              <w:rPr>
                <w:rFonts w:ascii="Calibri"/>
                <w:sz w:val="18"/>
              </w:rPr>
              <w:t>of</w:t>
            </w:r>
            <w:r>
              <w:rPr>
                <w:rFonts w:ascii="Calibri"/>
                <w:spacing w:val="-4"/>
                <w:sz w:val="18"/>
              </w:rPr>
              <w:t> </w:t>
            </w:r>
            <w:r>
              <w:rPr>
                <w:rFonts w:ascii="Calibri"/>
                <w:spacing w:val="-1"/>
                <w:sz w:val="18"/>
              </w:rPr>
              <w:t>regulatory</w:t>
            </w:r>
            <w:r>
              <w:rPr>
                <w:rFonts w:ascii="Calibri"/>
                <w:spacing w:val="-3"/>
                <w:sz w:val="18"/>
              </w:rPr>
              <w:t> </w:t>
            </w:r>
            <w:r>
              <w:rPr>
                <w:rFonts w:ascii="Calibri"/>
                <w:spacing w:val="-1"/>
                <w:sz w:val="18"/>
              </w:rPr>
              <w:t>activity</w:t>
            </w:r>
            <w:r>
              <w:rPr>
                <w:rFonts w:ascii="Calibri"/>
                <w:sz w:val="18"/>
              </w:rPr>
            </w:r>
          </w:p>
          <w:p>
            <w:pPr>
              <w:pStyle w:val="ListParagraph"/>
              <w:numPr>
                <w:ilvl w:val="1"/>
                <w:numId w:val="9"/>
              </w:numPr>
              <w:tabs>
                <w:tab w:pos="672" w:val="left" w:leader="none"/>
              </w:tabs>
              <w:spacing w:line="240" w:lineRule="auto" w:before="61" w:after="0"/>
              <w:ind w:left="671" w:right="222" w:hanging="286"/>
              <w:jc w:val="left"/>
              <w:rPr>
                <w:rFonts w:ascii="Calibri" w:hAnsi="Calibri" w:cs="Calibri" w:eastAsia="Calibri"/>
                <w:sz w:val="18"/>
                <w:szCs w:val="18"/>
              </w:rPr>
            </w:pPr>
            <w:r>
              <w:rPr>
                <w:rFonts w:ascii="Calibri"/>
                <w:spacing w:val="-1"/>
                <w:sz w:val="18"/>
              </w:rPr>
              <w:t>implementing</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maintaining</w:t>
            </w:r>
            <w:r>
              <w:rPr>
                <w:rFonts w:ascii="Calibri"/>
                <w:spacing w:val="-3"/>
                <w:sz w:val="18"/>
              </w:rPr>
              <w:t> </w:t>
            </w:r>
            <w:r>
              <w:rPr>
                <w:rFonts w:ascii="Calibri"/>
                <w:sz w:val="18"/>
              </w:rPr>
              <w:t>a </w:t>
            </w:r>
            <w:r>
              <w:rPr>
                <w:rFonts w:ascii="Calibri"/>
                <w:spacing w:val="-1"/>
                <w:sz w:val="18"/>
              </w:rPr>
              <w:t>decision-making</w:t>
            </w:r>
            <w:r>
              <w:rPr>
                <w:rFonts w:ascii="Calibri"/>
                <w:spacing w:val="-3"/>
                <w:sz w:val="18"/>
              </w:rPr>
              <w:t> </w:t>
            </w:r>
            <w:r>
              <w:rPr>
                <w:rFonts w:ascii="Calibri"/>
                <w:sz w:val="18"/>
              </w:rPr>
              <w:t>tool</w:t>
            </w:r>
            <w:r>
              <w:rPr>
                <w:rFonts w:ascii="Calibri"/>
                <w:spacing w:val="-3"/>
                <w:sz w:val="18"/>
              </w:rPr>
              <w:t> </w:t>
            </w:r>
            <w:r>
              <w:rPr>
                <w:rFonts w:ascii="Calibri"/>
                <w:spacing w:val="-1"/>
                <w:sz w:val="18"/>
              </w:rPr>
              <w:t>that</w:t>
            </w:r>
            <w:r>
              <w:rPr>
                <w:rFonts w:ascii="Calibri"/>
                <w:spacing w:val="-2"/>
                <w:sz w:val="18"/>
              </w:rPr>
              <w:t> </w:t>
            </w:r>
            <w:r>
              <w:rPr>
                <w:rFonts w:ascii="Calibri"/>
                <w:sz w:val="18"/>
              </w:rPr>
              <w:t>allows</w:t>
            </w:r>
            <w:r>
              <w:rPr>
                <w:rFonts w:ascii="Calibri"/>
                <w:spacing w:val="-1"/>
                <w:sz w:val="18"/>
              </w:rPr>
              <w:t> us</w:t>
            </w:r>
            <w:r>
              <w:rPr>
                <w:rFonts w:ascii="Calibri"/>
                <w:spacing w:val="-3"/>
                <w:sz w:val="18"/>
              </w:rPr>
              <w:t> </w:t>
            </w:r>
            <w:r>
              <w:rPr>
                <w:rFonts w:ascii="Calibri"/>
                <w:spacing w:val="-1"/>
                <w:sz w:val="18"/>
              </w:rPr>
              <w:t>to</w:t>
            </w:r>
            <w:r>
              <w:rPr>
                <w:rFonts w:ascii="Calibri"/>
                <w:spacing w:val="61"/>
                <w:sz w:val="18"/>
              </w:rPr>
              <w:t> </w:t>
            </w:r>
            <w:r>
              <w:rPr>
                <w:rFonts w:ascii="Calibri"/>
                <w:spacing w:val="-1"/>
                <w:sz w:val="18"/>
              </w:rPr>
              <w:t>calculate</w:t>
            </w:r>
            <w:r>
              <w:rPr>
                <w:rFonts w:ascii="Calibri"/>
                <w:spacing w:val="-4"/>
                <w:sz w:val="18"/>
              </w:rPr>
              <w:t> </w:t>
            </w:r>
            <w:r>
              <w:rPr>
                <w:rFonts w:ascii="Calibri"/>
                <w:spacing w:val="-1"/>
                <w:sz w:val="18"/>
              </w:rPr>
              <w:t>benefits</w:t>
            </w:r>
            <w:r>
              <w:rPr>
                <w:rFonts w:ascii="Calibri"/>
                <w:spacing w:val="-3"/>
                <w:sz w:val="18"/>
              </w:rPr>
              <w:t> </w:t>
            </w:r>
            <w:r>
              <w:rPr>
                <w:rFonts w:ascii="Calibri"/>
                <w:spacing w:val="-1"/>
                <w:sz w:val="18"/>
              </w:rPr>
              <w:t>and</w:t>
            </w:r>
            <w:r>
              <w:rPr>
                <w:rFonts w:ascii="Calibri"/>
                <w:spacing w:val="-3"/>
                <w:sz w:val="18"/>
              </w:rPr>
              <w:t> </w:t>
            </w:r>
            <w:r>
              <w:rPr>
                <w:rFonts w:ascii="Calibri"/>
                <w:sz w:val="18"/>
              </w:rPr>
              <w:t>risks</w:t>
            </w:r>
            <w:r>
              <w:rPr>
                <w:rFonts w:ascii="Calibri"/>
                <w:spacing w:val="-3"/>
                <w:sz w:val="18"/>
              </w:rPr>
              <w:t> </w:t>
            </w:r>
            <w:r>
              <w:rPr>
                <w:rFonts w:ascii="Calibri"/>
                <w:sz w:val="18"/>
              </w:rPr>
              <w:t>of</w:t>
            </w:r>
            <w:r>
              <w:rPr>
                <w:rFonts w:ascii="Calibri"/>
                <w:spacing w:val="-2"/>
                <w:sz w:val="18"/>
              </w:rPr>
              <w:t> </w:t>
            </w:r>
            <w:r>
              <w:rPr>
                <w:rFonts w:ascii="Calibri"/>
                <w:spacing w:val="-1"/>
                <w:sz w:val="18"/>
              </w:rPr>
              <w:t>change</w:t>
            </w:r>
            <w:r>
              <w:rPr>
                <w:rFonts w:ascii="Calibri"/>
                <w:spacing w:val="-3"/>
                <w:sz w:val="18"/>
              </w:rPr>
              <w:t> </w:t>
            </w:r>
            <w:r>
              <w:rPr>
                <w:rFonts w:ascii="Calibri"/>
                <w:sz w:val="18"/>
              </w:rPr>
              <w:t>in</w:t>
            </w:r>
            <w:r>
              <w:rPr>
                <w:rFonts w:ascii="Calibri"/>
                <w:spacing w:val="-3"/>
                <w:sz w:val="18"/>
              </w:rPr>
              <w:t> </w:t>
            </w:r>
            <w:r>
              <w:rPr>
                <w:rFonts w:ascii="Calibri"/>
                <w:spacing w:val="-1"/>
                <w:sz w:val="18"/>
              </w:rPr>
              <w:t>regulatory</w:t>
            </w:r>
            <w:r>
              <w:rPr>
                <w:rFonts w:ascii="Calibri"/>
                <w:spacing w:val="-3"/>
                <w:sz w:val="18"/>
              </w:rPr>
              <w:t> </w:t>
            </w:r>
            <w:r>
              <w:rPr>
                <w:rFonts w:ascii="Calibri"/>
                <w:spacing w:val="-1"/>
                <w:sz w:val="18"/>
              </w:rPr>
              <w:t>activity</w:t>
            </w:r>
            <w:r>
              <w:rPr>
                <w:rFonts w:ascii="Calibri"/>
                <w:sz w:val="18"/>
              </w:rPr>
            </w:r>
          </w:p>
          <w:p>
            <w:pPr>
              <w:pStyle w:val="ListParagraph"/>
              <w:numPr>
                <w:ilvl w:val="1"/>
                <w:numId w:val="9"/>
              </w:numPr>
              <w:tabs>
                <w:tab w:pos="672" w:val="left" w:leader="none"/>
              </w:tabs>
              <w:spacing w:line="240" w:lineRule="auto" w:before="58" w:after="0"/>
              <w:ind w:left="671" w:right="144" w:hanging="286"/>
              <w:jc w:val="left"/>
              <w:rPr>
                <w:rFonts w:ascii="Calibri" w:hAnsi="Calibri" w:cs="Calibri" w:eastAsia="Calibri"/>
                <w:sz w:val="18"/>
                <w:szCs w:val="18"/>
              </w:rPr>
            </w:pPr>
            <w:r>
              <w:rPr>
                <w:rFonts w:ascii="Calibri"/>
                <w:spacing w:val="-1"/>
                <w:sz w:val="18"/>
              </w:rPr>
              <w:t>investigations</w:t>
            </w:r>
            <w:r>
              <w:rPr>
                <w:rFonts w:ascii="Calibri"/>
                <w:spacing w:val="-4"/>
                <w:sz w:val="18"/>
              </w:rPr>
              <w:t> </w:t>
            </w:r>
            <w:r>
              <w:rPr>
                <w:rFonts w:ascii="Calibri"/>
                <w:sz w:val="18"/>
              </w:rPr>
              <w:t>of</w:t>
            </w:r>
            <w:r>
              <w:rPr>
                <w:rFonts w:ascii="Calibri"/>
                <w:spacing w:val="-3"/>
                <w:sz w:val="18"/>
              </w:rPr>
              <w:t> </w:t>
            </w:r>
            <w:r>
              <w:rPr>
                <w:rFonts w:ascii="Calibri"/>
                <w:spacing w:val="-1"/>
                <w:sz w:val="18"/>
              </w:rPr>
              <w:t>importer</w:t>
            </w:r>
            <w:r>
              <w:rPr>
                <w:rFonts w:ascii="Calibri"/>
                <w:spacing w:val="-3"/>
                <w:sz w:val="18"/>
              </w:rPr>
              <w:t> </w:t>
            </w:r>
            <w:r>
              <w:rPr>
                <w:rFonts w:ascii="Calibri"/>
                <w:spacing w:val="-1"/>
                <w:sz w:val="18"/>
              </w:rPr>
              <w:t>compliance</w:t>
            </w:r>
            <w:r>
              <w:rPr>
                <w:rFonts w:ascii="Calibri"/>
                <w:spacing w:val="-4"/>
                <w:sz w:val="18"/>
              </w:rPr>
              <w:t> </w:t>
            </w:r>
            <w:r>
              <w:rPr>
                <w:rFonts w:ascii="Calibri"/>
                <w:spacing w:val="-1"/>
                <w:sz w:val="18"/>
              </w:rPr>
              <w:t>with</w:t>
            </w:r>
            <w:r>
              <w:rPr>
                <w:rFonts w:ascii="Calibri"/>
                <w:spacing w:val="-4"/>
                <w:sz w:val="18"/>
              </w:rPr>
              <w:t> </w:t>
            </w:r>
            <w:r>
              <w:rPr>
                <w:rFonts w:ascii="Calibri"/>
                <w:spacing w:val="-1"/>
                <w:sz w:val="18"/>
              </w:rPr>
              <w:t>biosecurity</w:t>
            </w:r>
            <w:r>
              <w:rPr>
                <w:rFonts w:ascii="Calibri"/>
                <w:spacing w:val="-2"/>
                <w:sz w:val="18"/>
              </w:rPr>
              <w:t> </w:t>
            </w:r>
            <w:r>
              <w:rPr>
                <w:rFonts w:ascii="Calibri"/>
                <w:sz w:val="18"/>
              </w:rPr>
              <w:t>regulation</w:t>
            </w:r>
            <w:r>
              <w:rPr>
                <w:rFonts w:ascii="Calibri"/>
                <w:spacing w:val="-4"/>
                <w:sz w:val="18"/>
              </w:rPr>
              <w:t> </w:t>
            </w:r>
            <w:r>
              <w:rPr>
                <w:rFonts w:ascii="Calibri"/>
                <w:spacing w:val="1"/>
                <w:sz w:val="18"/>
              </w:rPr>
              <w:t>to</w:t>
            </w:r>
            <w:r>
              <w:rPr>
                <w:rFonts w:ascii="Calibri"/>
                <w:spacing w:val="65"/>
                <w:sz w:val="18"/>
              </w:rPr>
              <w:t> </w:t>
            </w:r>
            <w:r>
              <w:rPr>
                <w:rFonts w:ascii="Calibri"/>
                <w:spacing w:val="-1"/>
                <w:sz w:val="18"/>
              </w:rPr>
              <w:t>maintain</w:t>
            </w:r>
            <w:r>
              <w:rPr>
                <w:rFonts w:ascii="Calibri"/>
                <w:spacing w:val="-5"/>
                <w:sz w:val="18"/>
              </w:rPr>
              <w:t> </w:t>
            </w:r>
            <w:r>
              <w:rPr>
                <w:rFonts w:ascii="Calibri"/>
                <w:sz w:val="18"/>
              </w:rPr>
              <w:t>the</w:t>
            </w:r>
            <w:r>
              <w:rPr>
                <w:rFonts w:ascii="Calibri"/>
                <w:spacing w:val="-3"/>
                <w:sz w:val="18"/>
              </w:rPr>
              <w:t> </w:t>
            </w:r>
            <w:r>
              <w:rPr>
                <w:rFonts w:ascii="Calibri"/>
                <w:spacing w:val="-1"/>
                <w:sz w:val="18"/>
              </w:rPr>
              <w:t>integrity</w:t>
            </w:r>
            <w:r>
              <w:rPr>
                <w:rFonts w:ascii="Calibri"/>
                <w:spacing w:val="-2"/>
                <w:sz w:val="18"/>
              </w:rPr>
              <w:t> </w:t>
            </w:r>
            <w:r>
              <w:rPr>
                <w:rFonts w:ascii="Calibri"/>
                <w:sz w:val="18"/>
              </w:rPr>
              <w:t>of</w:t>
            </w:r>
            <w:r>
              <w:rPr>
                <w:rFonts w:ascii="Calibri"/>
                <w:spacing w:val="-2"/>
                <w:sz w:val="18"/>
              </w:rPr>
              <w:t> </w:t>
            </w:r>
            <w:r>
              <w:rPr>
                <w:rFonts w:ascii="Calibri"/>
                <w:spacing w:val="-1"/>
                <w:sz w:val="18"/>
              </w:rPr>
              <w:t>the</w:t>
            </w:r>
            <w:r>
              <w:rPr>
                <w:rFonts w:ascii="Calibri"/>
                <w:spacing w:val="-3"/>
                <w:sz w:val="18"/>
              </w:rPr>
              <w:t> </w:t>
            </w:r>
            <w:r>
              <w:rPr>
                <w:rFonts w:ascii="Calibri"/>
                <w:sz w:val="18"/>
              </w:rPr>
              <w:t>system,</w:t>
            </w:r>
            <w:r>
              <w:rPr>
                <w:rFonts w:ascii="Calibri"/>
                <w:spacing w:val="-1"/>
                <w:sz w:val="18"/>
              </w:rPr>
              <w:t> including</w:t>
            </w:r>
            <w:r>
              <w:rPr>
                <w:rFonts w:ascii="Calibri"/>
                <w:spacing w:val="-2"/>
                <w:sz w:val="18"/>
              </w:rPr>
              <w:t> </w:t>
            </w:r>
            <w:r>
              <w:rPr>
                <w:rFonts w:ascii="Calibri"/>
                <w:spacing w:val="-1"/>
                <w:sz w:val="18"/>
              </w:rPr>
              <w:t>provision</w:t>
            </w:r>
            <w:r>
              <w:rPr>
                <w:rFonts w:ascii="Calibri"/>
                <w:spacing w:val="-3"/>
                <w:sz w:val="18"/>
              </w:rPr>
              <w:t> </w:t>
            </w:r>
            <w:r>
              <w:rPr>
                <w:rFonts w:ascii="Calibri"/>
                <w:sz w:val="18"/>
              </w:rPr>
              <w:t>and</w:t>
            </w:r>
            <w:r>
              <w:rPr>
                <w:rFonts w:ascii="Calibri"/>
                <w:spacing w:val="-3"/>
                <w:sz w:val="18"/>
              </w:rPr>
              <w:t> </w:t>
            </w:r>
            <w:r>
              <w:rPr>
                <w:rFonts w:ascii="Calibri"/>
                <w:spacing w:val="-1"/>
                <w:sz w:val="18"/>
              </w:rPr>
              <w:t>monitoring</w:t>
            </w:r>
            <w:r>
              <w:rPr>
                <w:rFonts w:ascii="Calibri"/>
                <w:spacing w:val="61"/>
                <w:w w:val="99"/>
                <w:sz w:val="18"/>
              </w:rPr>
              <w:t> </w:t>
            </w:r>
            <w:r>
              <w:rPr>
                <w:rFonts w:ascii="Calibri"/>
                <w:sz w:val="18"/>
              </w:rPr>
              <w:t>of</w:t>
            </w:r>
            <w:r>
              <w:rPr>
                <w:rFonts w:ascii="Calibri"/>
                <w:spacing w:val="-5"/>
                <w:sz w:val="18"/>
              </w:rPr>
              <w:t> </w:t>
            </w:r>
            <w:r>
              <w:rPr>
                <w:rFonts w:ascii="Calibri"/>
                <w:spacing w:val="-1"/>
                <w:sz w:val="18"/>
              </w:rPr>
              <w:t>corrective</w:t>
            </w:r>
            <w:r>
              <w:rPr>
                <w:rFonts w:ascii="Calibri"/>
                <w:spacing w:val="-5"/>
                <w:sz w:val="18"/>
              </w:rPr>
              <w:t> </w:t>
            </w:r>
            <w:r>
              <w:rPr>
                <w:rFonts w:ascii="Calibri"/>
                <w:spacing w:val="-1"/>
                <w:sz w:val="18"/>
              </w:rPr>
              <w:t>actions.</w:t>
            </w:r>
          </w:p>
          <w:p>
            <w:pPr>
              <w:pStyle w:val="ListParagraph"/>
              <w:numPr>
                <w:ilvl w:val="0"/>
                <w:numId w:val="9"/>
              </w:numPr>
              <w:tabs>
                <w:tab w:pos="461" w:val="left" w:leader="none"/>
              </w:tabs>
              <w:spacing w:line="240" w:lineRule="auto" w:before="59" w:after="0"/>
              <w:ind w:left="460" w:right="143" w:hanging="358"/>
              <w:jc w:val="left"/>
              <w:rPr>
                <w:rFonts w:ascii="Calibri" w:hAnsi="Calibri" w:cs="Calibri" w:eastAsia="Calibri"/>
                <w:sz w:val="18"/>
                <w:szCs w:val="18"/>
              </w:rPr>
            </w:pPr>
            <w:r>
              <w:rPr>
                <w:rFonts w:ascii="Calibri" w:hAnsi="Calibri" w:cs="Calibri" w:eastAsia="Calibri"/>
                <w:spacing w:val="-1"/>
                <w:sz w:val="18"/>
                <w:szCs w:val="18"/>
              </w:rPr>
              <w:t>Increased</w:t>
            </w:r>
            <w:r>
              <w:rPr>
                <w:rFonts w:ascii="Calibri" w:hAnsi="Calibri" w:cs="Calibri" w:eastAsia="Calibri"/>
                <w:spacing w:val="-4"/>
                <w:sz w:val="18"/>
                <w:szCs w:val="18"/>
              </w:rPr>
              <w:t> </w:t>
            </w:r>
            <w:r>
              <w:rPr>
                <w:rFonts w:ascii="Calibri" w:hAnsi="Calibri" w:cs="Calibri" w:eastAsia="Calibri"/>
                <w:spacing w:val="-1"/>
                <w:sz w:val="18"/>
                <w:szCs w:val="18"/>
              </w:rPr>
              <w:t>analytics</w:t>
            </w:r>
            <w:r>
              <w:rPr>
                <w:rFonts w:ascii="Calibri" w:hAnsi="Calibri" w:cs="Calibri" w:eastAsia="Calibri"/>
                <w:spacing w:val="-3"/>
                <w:sz w:val="18"/>
                <w:szCs w:val="18"/>
              </w:rPr>
              <w:t> </w:t>
            </w:r>
            <w:r>
              <w:rPr>
                <w:rFonts w:ascii="Calibri" w:hAnsi="Calibri" w:cs="Calibri" w:eastAsia="Calibri"/>
                <w:sz w:val="18"/>
                <w:szCs w:val="18"/>
              </w:rPr>
              <w:t>and</w:t>
            </w:r>
            <w:r>
              <w:rPr>
                <w:rFonts w:ascii="Calibri" w:hAnsi="Calibri" w:cs="Calibri" w:eastAsia="Calibri"/>
                <w:spacing w:val="-3"/>
                <w:sz w:val="18"/>
                <w:szCs w:val="18"/>
              </w:rPr>
              <w:t> </w:t>
            </w:r>
            <w:r>
              <w:rPr>
                <w:rFonts w:ascii="Calibri" w:hAnsi="Calibri" w:cs="Calibri" w:eastAsia="Calibri"/>
                <w:spacing w:val="-1"/>
                <w:sz w:val="18"/>
                <w:szCs w:val="18"/>
              </w:rPr>
              <w:t>intelligence</w:t>
            </w:r>
            <w:r>
              <w:rPr>
                <w:rFonts w:ascii="Calibri" w:hAnsi="Calibri" w:cs="Calibri" w:eastAsia="Calibri"/>
                <w:spacing w:val="-3"/>
                <w:sz w:val="18"/>
                <w:szCs w:val="18"/>
              </w:rPr>
              <w:t> </w:t>
            </w:r>
            <w:r>
              <w:rPr>
                <w:rFonts w:ascii="Calibri" w:hAnsi="Calibri" w:cs="Calibri" w:eastAsia="Calibri"/>
                <w:spacing w:val="-1"/>
                <w:sz w:val="18"/>
                <w:szCs w:val="18"/>
              </w:rPr>
              <w:t>activities,</w:t>
            </w:r>
            <w:r>
              <w:rPr>
                <w:rFonts w:ascii="Calibri" w:hAnsi="Calibri" w:cs="Calibri" w:eastAsia="Calibri"/>
                <w:spacing w:val="-2"/>
                <w:sz w:val="18"/>
                <w:szCs w:val="18"/>
              </w:rPr>
              <w:t> </w:t>
            </w:r>
            <w:r>
              <w:rPr>
                <w:rFonts w:ascii="Calibri" w:hAnsi="Calibri" w:cs="Calibri" w:eastAsia="Calibri"/>
                <w:spacing w:val="-1"/>
                <w:sz w:val="18"/>
                <w:szCs w:val="18"/>
              </w:rPr>
              <w:t>including</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z w:val="18"/>
                <w:szCs w:val="18"/>
              </w:rPr>
              <w:t>use</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3"/>
                <w:sz w:val="18"/>
                <w:szCs w:val="18"/>
              </w:rPr>
              <w:t> </w:t>
            </w:r>
            <w:r>
              <w:rPr>
                <w:rFonts w:ascii="Calibri" w:hAnsi="Calibri" w:cs="Calibri" w:eastAsia="Calibri"/>
                <w:spacing w:val="-1"/>
                <w:sz w:val="18"/>
                <w:szCs w:val="18"/>
              </w:rPr>
              <w:t>data</w:t>
            </w:r>
            <w:r>
              <w:rPr>
                <w:rFonts w:ascii="Calibri" w:hAnsi="Calibri" w:cs="Calibri" w:eastAsia="Calibri"/>
                <w:spacing w:val="-2"/>
                <w:sz w:val="18"/>
                <w:szCs w:val="18"/>
              </w:rPr>
              <w:t> </w:t>
            </w:r>
            <w:r>
              <w:rPr>
                <w:rFonts w:ascii="Calibri" w:hAnsi="Calibri" w:cs="Calibri" w:eastAsia="Calibri"/>
                <w:sz w:val="18"/>
                <w:szCs w:val="18"/>
              </w:rPr>
              <w:t>to</w:t>
            </w:r>
            <w:r>
              <w:rPr>
                <w:rFonts w:ascii="Calibri" w:hAnsi="Calibri" w:cs="Calibri" w:eastAsia="Calibri"/>
                <w:spacing w:val="71"/>
                <w:sz w:val="18"/>
                <w:szCs w:val="18"/>
              </w:rPr>
              <w:t> </w:t>
            </w:r>
            <w:r>
              <w:rPr>
                <w:rFonts w:ascii="Calibri" w:hAnsi="Calibri" w:cs="Calibri" w:eastAsia="Calibri"/>
                <w:spacing w:val="-1"/>
                <w:sz w:val="18"/>
                <w:szCs w:val="18"/>
              </w:rPr>
              <w:t>identify</w:t>
            </w:r>
            <w:r>
              <w:rPr>
                <w:rFonts w:ascii="Calibri" w:hAnsi="Calibri" w:cs="Calibri" w:eastAsia="Calibri"/>
                <w:spacing w:val="-3"/>
                <w:sz w:val="18"/>
                <w:szCs w:val="18"/>
              </w:rPr>
              <w:t> </w:t>
            </w:r>
            <w:r>
              <w:rPr>
                <w:rFonts w:ascii="Calibri" w:hAnsi="Calibri" w:cs="Calibri" w:eastAsia="Calibri"/>
                <w:spacing w:val="-1"/>
                <w:sz w:val="18"/>
                <w:szCs w:val="18"/>
              </w:rPr>
              <w:t>trends</w:t>
            </w:r>
            <w:r>
              <w:rPr>
                <w:rFonts w:ascii="Calibri" w:hAnsi="Calibri" w:cs="Calibri" w:eastAsia="Calibri"/>
                <w:spacing w:val="-3"/>
                <w:sz w:val="18"/>
                <w:szCs w:val="18"/>
              </w:rPr>
              <w:t> </w:t>
            </w:r>
            <w:r>
              <w:rPr>
                <w:rFonts w:ascii="Calibri" w:hAnsi="Calibri" w:cs="Calibri" w:eastAsia="Calibri"/>
                <w:spacing w:val="-1"/>
                <w:sz w:val="18"/>
                <w:szCs w:val="18"/>
              </w:rPr>
              <w:t>to inform</w:t>
            </w:r>
            <w:r>
              <w:rPr>
                <w:rFonts w:ascii="Calibri" w:hAnsi="Calibri" w:cs="Calibri" w:eastAsia="Calibri"/>
                <w:spacing w:val="-2"/>
                <w:sz w:val="18"/>
                <w:szCs w:val="18"/>
              </w:rPr>
              <w:t> </w:t>
            </w:r>
            <w:r>
              <w:rPr>
                <w:rFonts w:ascii="Calibri" w:hAnsi="Calibri" w:cs="Calibri" w:eastAsia="Calibri"/>
                <w:spacing w:val="-1"/>
                <w:sz w:val="18"/>
                <w:szCs w:val="18"/>
              </w:rPr>
              <w:t>intervention</w:t>
            </w:r>
            <w:r>
              <w:rPr>
                <w:rFonts w:ascii="Calibri" w:hAnsi="Calibri" w:cs="Calibri" w:eastAsia="Calibri"/>
                <w:spacing w:val="-3"/>
                <w:sz w:val="18"/>
                <w:szCs w:val="18"/>
              </w:rPr>
              <w:t> </w:t>
            </w:r>
            <w:r>
              <w:rPr>
                <w:rFonts w:ascii="Calibri" w:hAnsi="Calibri" w:cs="Calibri" w:eastAsia="Calibri"/>
                <w:spacing w:val="-1"/>
                <w:sz w:val="18"/>
                <w:szCs w:val="18"/>
              </w:rPr>
              <w:t>and</w:t>
            </w:r>
            <w:r>
              <w:rPr>
                <w:rFonts w:ascii="Calibri" w:hAnsi="Calibri" w:cs="Calibri" w:eastAsia="Calibri"/>
                <w:spacing w:val="-3"/>
                <w:sz w:val="18"/>
                <w:szCs w:val="18"/>
              </w:rPr>
              <w:t> </w:t>
            </w:r>
            <w:r>
              <w:rPr>
                <w:rFonts w:ascii="Calibri" w:hAnsi="Calibri" w:cs="Calibri" w:eastAsia="Calibri"/>
                <w:spacing w:val="-1"/>
                <w:sz w:val="18"/>
                <w:szCs w:val="18"/>
              </w:rPr>
              <w:t>compliance</w:t>
            </w:r>
            <w:r>
              <w:rPr>
                <w:rFonts w:ascii="Calibri" w:hAnsi="Calibri" w:cs="Calibri" w:eastAsia="Calibri"/>
                <w:spacing w:val="-3"/>
                <w:sz w:val="18"/>
                <w:szCs w:val="18"/>
              </w:rPr>
              <w:t> </w:t>
            </w:r>
            <w:r>
              <w:rPr>
                <w:rFonts w:ascii="Calibri" w:hAnsi="Calibri" w:cs="Calibri" w:eastAsia="Calibri"/>
                <w:spacing w:val="-1"/>
                <w:sz w:val="18"/>
                <w:szCs w:val="18"/>
              </w:rPr>
              <w:t>activities.</w:t>
            </w:r>
            <w:r>
              <w:rPr>
                <w:rFonts w:ascii="Calibri" w:hAnsi="Calibri" w:cs="Calibri" w:eastAsia="Calibri"/>
                <w:spacing w:val="-2"/>
                <w:sz w:val="18"/>
                <w:szCs w:val="18"/>
              </w:rPr>
              <w:t> </w:t>
            </w:r>
            <w:r>
              <w:rPr>
                <w:rFonts w:ascii="Calibri" w:hAnsi="Calibri" w:cs="Calibri" w:eastAsia="Calibri"/>
                <w:sz w:val="18"/>
                <w:szCs w:val="18"/>
              </w:rPr>
              <w:t>This</w:t>
            </w:r>
            <w:r>
              <w:rPr>
                <w:rFonts w:ascii="Calibri" w:hAnsi="Calibri" w:cs="Calibri" w:eastAsia="Calibri"/>
                <w:spacing w:val="-3"/>
                <w:sz w:val="18"/>
                <w:szCs w:val="18"/>
              </w:rPr>
              <w:t> </w:t>
            </w:r>
            <w:r>
              <w:rPr>
                <w:rFonts w:ascii="Calibri" w:hAnsi="Calibri" w:cs="Calibri" w:eastAsia="Calibri"/>
                <w:sz w:val="18"/>
                <w:szCs w:val="18"/>
              </w:rPr>
              <w:t>was</w:t>
            </w:r>
            <w:r>
              <w:rPr>
                <w:rFonts w:ascii="Calibri" w:hAnsi="Calibri" w:cs="Calibri" w:eastAsia="Calibri"/>
                <w:spacing w:val="77"/>
                <w:sz w:val="18"/>
                <w:szCs w:val="18"/>
              </w:rPr>
              <w:t> </w:t>
            </w:r>
            <w:r>
              <w:rPr>
                <w:rFonts w:ascii="Calibri" w:hAnsi="Calibri" w:cs="Calibri" w:eastAsia="Calibri"/>
                <w:spacing w:val="-1"/>
                <w:sz w:val="18"/>
                <w:szCs w:val="18"/>
              </w:rPr>
              <w:t>intended</w:t>
            </w:r>
            <w:r>
              <w:rPr>
                <w:rFonts w:ascii="Calibri" w:hAnsi="Calibri" w:cs="Calibri" w:eastAsia="Calibri"/>
                <w:spacing w:val="-3"/>
                <w:sz w:val="18"/>
                <w:szCs w:val="18"/>
              </w:rPr>
              <w:t> </w:t>
            </w:r>
            <w:r>
              <w:rPr>
                <w:rFonts w:ascii="Calibri" w:hAnsi="Calibri" w:cs="Calibri" w:eastAsia="Calibri"/>
                <w:spacing w:val="-1"/>
                <w:sz w:val="18"/>
                <w:szCs w:val="18"/>
              </w:rPr>
              <w:t>to minimise</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risk</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incursions</w:t>
            </w:r>
            <w:r>
              <w:rPr>
                <w:rFonts w:ascii="Calibri" w:hAnsi="Calibri" w:cs="Calibri" w:eastAsia="Calibri"/>
                <w:spacing w:val="-3"/>
                <w:sz w:val="18"/>
                <w:szCs w:val="18"/>
              </w:rPr>
              <w:t> </w:t>
            </w:r>
            <w:r>
              <w:rPr>
                <w:rFonts w:ascii="Calibri" w:hAnsi="Calibri" w:cs="Calibri" w:eastAsia="Calibri"/>
                <w:spacing w:val="-1"/>
                <w:sz w:val="18"/>
                <w:szCs w:val="18"/>
              </w:rPr>
              <w:t>and</w:t>
            </w:r>
            <w:r>
              <w:rPr>
                <w:rFonts w:ascii="Calibri" w:hAnsi="Calibri" w:cs="Calibri" w:eastAsia="Calibri"/>
                <w:sz w:val="18"/>
                <w:szCs w:val="18"/>
              </w:rPr>
              <w:t> </w:t>
            </w:r>
            <w:r>
              <w:rPr>
                <w:rFonts w:ascii="Calibri" w:hAnsi="Calibri" w:cs="Calibri" w:eastAsia="Calibri"/>
                <w:spacing w:val="-1"/>
                <w:sz w:val="18"/>
                <w:szCs w:val="18"/>
              </w:rPr>
              <w:t>prevent</w:t>
            </w:r>
            <w:r>
              <w:rPr>
                <w:rFonts w:ascii="Calibri" w:hAnsi="Calibri" w:cs="Calibri" w:eastAsia="Calibri"/>
                <w:spacing w:val="-3"/>
                <w:sz w:val="18"/>
                <w:szCs w:val="18"/>
              </w:rPr>
              <w:t> </w:t>
            </w:r>
            <w:r>
              <w:rPr>
                <w:rFonts w:ascii="Calibri" w:hAnsi="Calibri" w:cs="Calibri" w:eastAsia="Calibri"/>
                <w:spacing w:val="-1"/>
                <w:sz w:val="18"/>
                <w:szCs w:val="18"/>
              </w:rPr>
              <w:t>harm</w:t>
            </w:r>
            <w:r>
              <w:rPr>
                <w:rFonts w:ascii="Calibri" w:hAnsi="Calibri" w:cs="Calibri" w:eastAsia="Calibri"/>
                <w:spacing w:val="-2"/>
                <w:sz w:val="18"/>
                <w:szCs w:val="18"/>
              </w:rPr>
              <w:t> </w:t>
            </w:r>
            <w:r>
              <w:rPr>
                <w:rFonts w:ascii="Calibri" w:hAnsi="Calibri" w:cs="Calibri" w:eastAsia="Calibri"/>
                <w:spacing w:val="-1"/>
                <w:sz w:val="18"/>
                <w:szCs w:val="18"/>
              </w:rPr>
              <w:t>to Australia’s</w:t>
            </w:r>
            <w:r>
              <w:rPr>
                <w:rFonts w:ascii="Calibri" w:hAnsi="Calibri" w:cs="Calibri" w:eastAsia="Calibri"/>
                <w:spacing w:val="75"/>
                <w:sz w:val="18"/>
                <w:szCs w:val="18"/>
              </w:rPr>
              <w:t> </w:t>
            </w:r>
            <w:r>
              <w:rPr>
                <w:rFonts w:ascii="Calibri" w:hAnsi="Calibri" w:cs="Calibri" w:eastAsia="Calibri"/>
                <w:spacing w:val="-1"/>
                <w:sz w:val="18"/>
                <w:szCs w:val="18"/>
              </w:rPr>
              <w:t>agricultural</w:t>
            </w:r>
            <w:r>
              <w:rPr>
                <w:rFonts w:ascii="Calibri" w:hAnsi="Calibri" w:cs="Calibri" w:eastAsia="Calibri"/>
                <w:spacing w:val="-5"/>
                <w:sz w:val="18"/>
                <w:szCs w:val="18"/>
              </w:rPr>
              <w:t> </w:t>
            </w:r>
            <w:r>
              <w:rPr>
                <w:rFonts w:ascii="Calibri" w:hAnsi="Calibri" w:cs="Calibri" w:eastAsia="Calibri"/>
                <w:spacing w:val="-1"/>
                <w:sz w:val="18"/>
                <w:szCs w:val="18"/>
              </w:rPr>
              <w:t>production</w:t>
            </w:r>
            <w:r>
              <w:rPr>
                <w:rFonts w:ascii="Calibri" w:hAnsi="Calibri" w:cs="Calibri" w:eastAsia="Calibri"/>
                <w:spacing w:val="-4"/>
                <w:sz w:val="18"/>
                <w:szCs w:val="18"/>
              </w:rPr>
              <w:t> </w:t>
            </w:r>
            <w:r>
              <w:rPr>
                <w:rFonts w:ascii="Calibri" w:hAnsi="Calibri" w:cs="Calibri" w:eastAsia="Calibri"/>
                <w:spacing w:val="-1"/>
                <w:sz w:val="18"/>
                <w:szCs w:val="18"/>
              </w:rPr>
              <w:t>and</w:t>
            </w:r>
            <w:r>
              <w:rPr>
                <w:rFonts w:ascii="Calibri" w:hAnsi="Calibri" w:cs="Calibri" w:eastAsia="Calibri"/>
                <w:spacing w:val="-2"/>
                <w:sz w:val="18"/>
                <w:szCs w:val="18"/>
              </w:rPr>
              <w:t> </w:t>
            </w:r>
            <w:r>
              <w:rPr>
                <w:rFonts w:ascii="Calibri" w:hAnsi="Calibri" w:cs="Calibri" w:eastAsia="Calibri"/>
                <w:spacing w:val="-1"/>
                <w:sz w:val="18"/>
                <w:szCs w:val="18"/>
              </w:rPr>
              <w:t>environment.</w:t>
            </w:r>
            <w:r>
              <w:rPr>
                <w:rFonts w:ascii="Calibri" w:hAnsi="Calibri" w:cs="Calibri" w:eastAsia="Calibri"/>
                <w:spacing w:val="-3"/>
                <w:sz w:val="18"/>
                <w:szCs w:val="18"/>
              </w:rPr>
              <w:t> </w:t>
            </w:r>
            <w:r>
              <w:rPr>
                <w:rFonts w:ascii="Calibri" w:hAnsi="Calibri" w:cs="Calibri" w:eastAsia="Calibri"/>
                <w:sz w:val="18"/>
                <w:szCs w:val="18"/>
              </w:rPr>
              <w:t>These</w:t>
            </w:r>
            <w:r>
              <w:rPr>
                <w:rFonts w:ascii="Calibri" w:hAnsi="Calibri" w:cs="Calibri" w:eastAsia="Calibri"/>
                <w:spacing w:val="-4"/>
                <w:sz w:val="18"/>
                <w:szCs w:val="18"/>
              </w:rPr>
              <w:t> </w:t>
            </w:r>
            <w:r>
              <w:rPr>
                <w:rFonts w:ascii="Calibri" w:hAnsi="Calibri" w:cs="Calibri" w:eastAsia="Calibri"/>
                <w:spacing w:val="-1"/>
                <w:sz w:val="18"/>
                <w:szCs w:val="18"/>
              </w:rPr>
              <w:t>activities</w:t>
            </w:r>
            <w:r>
              <w:rPr>
                <w:rFonts w:ascii="Calibri" w:hAnsi="Calibri" w:cs="Calibri" w:eastAsia="Calibri"/>
                <w:spacing w:val="-5"/>
                <w:sz w:val="18"/>
                <w:szCs w:val="18"/>
              </w:rPr>
              <w:t> </w:t>
            </w:r>
            <w:r>
              <w:rPr>
                <w:rFonts w:ascii="Calibri" w:hAnsi="Calibri" w:cs="Calibri" w:eastAsia="Calibri"/>
                <w:spacing w:val="-1"/>
                <w:sz w:val="18"/>
                <w:szCs w:val="18"/>
              </w:rPr>
              <w:t>included:</w:t>
            </w:r>
            <w:r>
              <w:rPr>
                <w:rFonts w:ascii="Calibri" w:hAnsi="Calibri" w:cs="Calibri" w:eastAsia="Calibri"/>
                <w:sz w:val="18"/>
                <w:szCs w:val="18"/>
              </w:rPr>
            </w:r>
          </w:p>
          <w:p>
            <w:pPr>
              <w:pStyle w:val="ListParagraph"/>
              <w:numPr>
                <w:ilvl w:val="1"/>
                <w:numId w:val="9"/>
              </w:numPr>
              <w:tabs>
                <w:tab w:pos="672" w:val="left" w:leader="none"/>
              </w:tabs>
              <w:spacing w:line="240" w:lineRule="auto" w:before="58" w:after="0"/>
              <w:ind w:left="671" w:right="347" w:hanging="286"/>
              <w:jc w:val="left"/>
              <w:rPr>
                <w:rFonts w:ascii="Calibri" w:hAnsi="Calibri" w:cs="Calibri" w:eastAsia="Calibri"/>
                <w:sz w:val="18"/>
                <w:szCs w:val="18"/>
              </w:rPr>
            </w:pPr>
            <w:r>
              <w:rPr>
                <w:rFonts w:ascii="Calibri"/>
                <w:spacing w:val="-1"/>
                <w:sz w:val="18"/>
              </w:rPr>
              <w:t>the</w:t>
            </w:r>
            <w:r>
              <w:rPr>
                <w:rFonts w:ascii="Calibri"/>
                <w:spacing w:val="-4"/>
                <w:sz w:val="18"/>
              </w:rPr>
              <w:t> </w:t>
            </w:r>
            <w:r>
              <w:rPr>
                <w:rFonts w:ascii="Calibri"/>
                <w:spacing w:val="-1"/>
                <w:sz w:val="18"/>
              </w:rPr>
              <w:t>application,</w:t>
            </w:r>
            <w:r>
              <w:rPr>
                <w:rFonts w:ascii="Calibri"/>
                <w:spacing w:val="-2"/>
                <w:sz w:val="18"/>
              </w:rPr>
              <w:t> </w:t>
            </w:r>
            <w:r>
              <w:rPr>
                <w:rFonts w:ascii="Calibri"/>
                <w:spacing w:val="-1"/>
                <w:sz w:val="18"/>
              </w:rPr>
              <w:t>maintenance</w:t>
            </w:r>
            <w:r>
              <w:rPr>
                <w:rFonts w:ascii="Calibri"/>
                <w:spacing w:val="-4"/>
                <w:sz w:val="18"/>
              </w:rPr>
              <w:t> </w:t>
            </w:r>
            <w:r>
              <w:rPr>
                <w:rFonts w:ascii="Calibri"/>
                <w:sz w:val="18"/>
              </w:rPr>
              <w:t>and</w:t>
            </w:r>
            <w:r>
              <w:rPr>
                <w:rFonts w:ascii="Calibri"/>
                <w:spacing w:val="-1"/>
                <w:sz w:val="18"/>
              </w:rPr>
              <w:t> refinement</w:t>
            </w:r>
            <w:r>
              <w:rPr>
                <w:rFonts w:ascii="Calibri"/>
                <w:spacing w:val="-4"/>
                <w:sz w:val="18"/>
              </w:rPr>
              <w:t> </w:t>
            </w:r>
            <w:r>
              <w:rPr>
                <w:rFonts w:ascii="Calibri"/>
                <w:sz w:val="18"/>
              </w:rPr>
              <w:t>of</w:t>
            </w:r>
            <w:r>
              <w:rPr>
                <w:rFonts w:ascii="Calibri"/>
                <w:spacing w:val="-2"/>
                <w:sz w:val="18"/>
              </w:rPr>
              <w:t> </w:t>
            </w:r>
            <w:r>
              <w:rPr>
                <w:rFonts w:ascii="Calibri"/>
                <w:spacing w:val="-1"/>
                <w:sz w:val="18"/>
              </w:rPr>
              <w:t>algorithms</w:t>
            </w:r>
            <w:r>
              <w:rPr>
                <w:rFonts w:ascii="Calibri"/>
                <w:spacing w:val="-4"/>
                <w:sz w:val="18"/>
              </w:rPr>
              <w:t> </w:t>
            </w:r>
            <w:r>
              <w:rPr>
                <w:rFonts w:ascii="Calibri"/>
                <w:spacing w:val="-1"/>
                <w:sz w:val="18"/>
              </w:rPr>
              <w:t>and</w:t>
            </w:r>
            <w:r>
              <w:rPr>
                <w:rFonts w:ascii="Calibri"/>
                <w:spacing w:val="-3"/>
                <w:sz w:val="18"/>
              </w:rPr>
              <w:t> </w:t>
            </w:r>
            <w:r>
              <w:rPr>
                <w:rFonts w:ascii="Calibri"/>
                <w:sz w:val="18"/>
              </w:rPr>
              <w:t>work</w:t>
            </w:r>
            <w:r>
              <w:rPr>
                <w:rFonts w:ascii="Calibri"/>
                <w:spacing w:val="67"/>
                <w:w w:val="99"/>
                <w:sz w:val="18"/>
              </w:rPr>
              <w:t> </w:t>
            </w:r>
            <w:r>
              <w:rPr>
                <w:rFonts w:ascii="Calibri"/>
                <w:spacing w:val="-1"/>
                <w:sz w:val="18"/>
              </w:rPr>
              <w:t>processes that</w:t>
            </w:r>
            <w:r>
              <w:rPr>
                <w:rFonts w:ascii="Calibri"/>
                <w:spacing w:val="-2"/>
                <w:sz w:val="18"/>
              </w:rPr>
              <w:t> </w:t>
            </w:r>
            <w:r>
              <w:rPr>
                <w:rFonts w:ascii="Calibri"/>
                <w:sz w:val="18"/>
              </w:rPr>
              <w:t>analyse</w:t>
            </w:r>
            <w:r>
              <w:rPr>
                <w:rFonts w:ascii="Calibri"/>
                <w:spacing w:val="-3"/>
                <w:sz w:val="18"/>
              </w:rPr>
              <w:t> </w:t>
            </w:r>
            <w:r>
              <w:rPr>
                <w:rFonts w:ascii="Calibri"/>
                <w:spacing w:val="-1"/>
                <w:sz w:val="18"/>
              </w:rPr>
              <w:t>biosecurity</w:t>
            </w:r>
            <w:r>
              <w:rPr>
                <w:rFonts w:ascii="Calibri"/>
                <w:spacing w:val="-2"/>
                <w:sz w:val="18"/>
              </w:rPr>
              <w:t> </w:t>
            </w:r>
            <w:r>
              <w:rPr>
                <w:rFonts w:ascii="Calibri"/>
                <w:spacing w:val="-1"/>
                <w:sz w:val="18"/>
              </w:rPr>
              <w:t>data</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inform</w:t>
            </w:r>
            <w:r>
              <w:rPr>
                <w:rFonts w:ascii="Calibri"/>
                <w:spacing w:val="-2"/>
                <w:sz w:val="18"/>
              </w:rPr>
              <w:t> </w:t>
            </w:r>
            <w:r>
              <w:rPr>
                <w:rFonts w:ascii="Calibri"/>
                <w:spacing w:val="-1"/>
                <w:sz w:val="18"/>
              </w:rPr>
              <w:t>coordination</w:t>
            </w:r>
            <w:r>
              <w:rPr>
                <w:rFonts w:ascii="Calibri"/>
                <w:spacing w:val="-3"/>
                <w:sz w:val="18"/>
              </w:rPr>
              <w:t> </w:t>
            </w:r>
            <w:r>
              <w:rPr>
                <w:rFonts w:ascii="Calibri"/>
                <w:sz w:val="18"/>
              </w:rPr>
              <w:t>of</w:t>
            </w:r>
            <w:r>
              <w:rPr>
                <w:rFonts w:ascii="Calibri"/>
                <w:spacing w:val="69"/>
                <w:sz w:val="18"/>
              </w:rPr>
              <w:t> </w:t>
            </w:r>
            <w:r>
              <w:rPr>
                <w:rFonts w:ascii="Calibri"/>
                <w:spacing w:val="-1"/>
                <w:sz w:val="18"/>
              </w:rPr>
              <w:t>biosecurity</w:t>
            </w:r>
            <w:r>
              <w:rPr>
                <w:rFonts w:ascii="Calibri"/>
                <w:spacing w:val="-3"/>
                <w:sz w:val="18"/>
              </w:rPr>
              <w:t> </w:t>
            </w:r>
            <w:r>
              <w:rPr>
                <w:rFonts w:ascii="Calibri"/>
                <w:sz w:val="18"/>
              </w:rPr>
              <w:t>risk</w:t>
            </w:r>
            <w:r>
              <w:rPr>
                <w:rFonts w:ascii="Calibri"/>
                <w:spacing w:val="-4"/>
                <w:sz w:val="18"/>
              </w:rPr>
              <w:t> </w:t>
            </w:r>
            <w:r>
              <w:rPr>
                <w:rFonts w:ascii="Calibri"/>
                <w:spacing w:val="-1"/>
                <w:sz w:val="18"/>
              </w:rPr>
              <w:t>management</w:t>
            </w:r>
            <w:r>
              <w:rPr>
                <w:rFonts w:ascii="Calibri"/>
                <w:spacing w:val="-3"/>
                <w:sz w:val="18"/>
              </w:rPr>
              <w:t> </w:t>
            </w:r>
            <w:r>
              <w:rPr>
                <w:rFonts w:ascii="Calibri"/>
                <w:spacing w:val="-1"/>
                <w:sz w:val="18"/>
              </w:rPr>
              <w:t>measures</w:t>
            </w:r>
            <w:r>
              <w:rPr>
                <w:rFonts w:ascii="Calibri"/>
                <w:spacing w:val="-4"/>
                <w:sz w:val="18"/>
              </w:rPr>
              <w:t> </w:t>
            </w:r>
            <w:r>
              <w:rPr>
                <w:rFonts w:ascii="Calibri"/>
                <w:sz w:val="18"/>
              </w:rPr>
              <w:t>and</w:t>
            </w:r>
            <w:r>
              <w:rPr>
                <w:rFonts w:ascii="Calibri"/>
                <w:spacing w:val="-4"/>
                <w:sz w:val="18"/>
              </w:rPr>
              <w:t> </w:t>
            </w:r>
            <w:r>
              <w:rPr>
                <w:rFonts w:ascii="Calibri"/>
                <w:spacing w:val="-1"/>
                <w:sz w:val="18"/>
              </w:rPr>
              <w:t>compliance</w:t>
            </w:r>
            <w:r>
              <w:rPr>
                <w:rFonts w:ascii="Calibri"/>
                <w:spacing w:val="-4"/>
                <w:sz w:val="18"/>
              </w:rPr>
              <w:t> </w:t>
            </w:r>
            <w:r>
              <w:rPr>
                <w:rFonts w:ascii="Calibri"/>
                <w:spacing w:val="-1"/>
                <w:sz w:val="18"/>
              </w:rPr>
              <w:t>controls.</w:t>
            </w:r>
            <w:r>
              <w:rPr>
                <w:rFonts w:ascii="Calibri"/>
                <w:spacing w:val="-3"/>
                <w:sz w:val="18"/>
              </w:rPr>
              <w:t> </w:t>
            </w:r>
            <w:r>
              <w:rPr>
                <w:rFonts w:ascii="Calibri"/>
                <w:spacing w:val="-1"/>
                <w:sz w:val="18"/>
              </w:rPr>
              <w:t>The</w:t>
            </w:r>
            <w:r>
              <w:rPr>
                <w:rFonts w:ascii="Calibri"/>
                <w:spacing w:val="69"/>
                <w:w w:val="99"/>
                <w:sz w:val="18"/>
              </w:rPr>
              <w:t> </w:t>
            </w:r>
            <w:r>
              <w:rPr>
                <w:rFonts w:ascii="Calibri"/>
                <w:spacing w:val="-1"/>
                <w:sz w:val="18"/>
              </w:rPr>
              <w:t>intelligence</w:t>
            </w:r>
            <w:r>
              <w:rPr>
                <w:rFonts w:ascii="Calibri"/>
                <w:spacing w:val="-3"/>
                <w:sz w:val="18"/>
              </w:rPr>
              <w:t> </w:t>
            </w:r>
            <w:r>
              <w:rPr>
                <w:rFonts w:ascii="Calibri"/>
                <w:spacing w:val="-1"/>
                <w:sz w:val="18"/>
              </w:rPr>
              <w:t>helps us</w:t>
            </w:r>
            <w:r>
              <w:rPr>
                <w:rFonts w:ascii="Calibri"/>
                <w:spacing w:val="-3"/>
                <w:sz w:val="18"/>
              </w:rPr>
              <w:t> </w:t>
            </w:r>
            <w:r>
              <w:rPr>
                <w:rFonts w:ascii="Calibri"/>
                <w:spacing w:val="-1"/>
                <w:sz w:val="18"/>
              </w:rPr>
              <w:t>identify</w:t>
            </w:r>
            <w:r>
              <w:rPr>
                <w:rFonts w:ascii="Calibri"/>
                <w:spacing w:val="-2"/>
                <w:sz w:val="18"/>
              </w:rPr>
              <w:t> </w:t>
            </w:r>
            <w:r>
              <w:rPr>
                <w:rFonts w:ascii="Calibri"/>
                <w:sz w:val="18"/>
              </w:rPr>
              <w:t>which</w:t>
            </w:r>
            <w:r>
              <w:rPr>
                <w:rFonts w:ascii="Calibri"/>
                <w:spacing w:val="-3"/>
                <w:sz w:val="18"/>
              </w:rPr>
              <w:t> </w:t>
            </w:r>
            <w:r>
              <w:rPr>
                <w:rFonts w:ascii="Calibri"/>
                <w:spacing w:val="-1"/>
                <w:sz w:val="18"/>
              </w:rPr>
              <w:t>imports</w:t>
            </w:r>
            <w:r>
              <w:rPr>
                <w:rFonts w:ascii="Calibri"/>
                <w:spacing w:val="-3"/>
                <w:sz w:val="18"/>
              </w:rPr>
              <w:t> </w:t>
            </w:r>
            <w:r>
              <w:rPr>
                <w:rFonts w:ascii="Calibri"/>
                <w:spacing w:val="-1"/>
                <w:sz w:val="18"/>
              </w:rPr>
              <w:t>are</w:t>
            </w:r>
            <w:r>
              <w:rPr>
                <w:rFonts w:ascii="Calibri"/>
                <w:spacing w:val="-3"/>
                <w:sz w:val="18"/>
              </w:rPr>
              <w:t> </w:t>
            </w:r>
            <w:r>
              <w:rPr>
                <w:rFonts w:ascii="Calibri"/>
                <w:sz w:val="18"/>
              </w:rPr>
              <w:t>most</w:t>
            </w:r>
            <w:r>
              <w:rPr>
                <w:rFonts w:ascii="Calibri"/>
                <w:spacing w:val="-3"/>
                <w:sz w:val="18"/>
              </w:rPr>
              <w:t> </w:t>
            </w:r>
            <w:r>
              <w:rPr>
                <w:rFonts w:ascii="Calibri"/>
                <w:spacing w:val="-1"/>
                <w:sz w:val="18"/>
              </w:rPr>
              <w:t>likely</w:t>
            </w:r>
            <w:r>
              <w:rPr>
                <w:rFonts w:ascii="Calibri"/>
                <w:spacing w:val="-2"/>
                <w:sz w:val="18"/>
              </w:rPr>
              <w:t> </w:t>
            </w:r>
            <w:r>
              <w:rPr>
                <w:rFonts w:ascii="Calibri"/>
                <w:spacing w:val="-1"/>
                <w:sz w:val="18"/>
              </w:rPr>
              <w:t>to </w:t>
            </w:r>
            <w:r>
              <w:rPr>
                <w:rFonts w:ascii="Calibri"/>
                <w:sz w:val="18"/>
              </w:rPr>
              <w:t>expose</w:t>
            </w:r>
            <w:r>
              <w:rPr>
                <w:rFonts w:ascii="Calibri"/>
                <w:spacing w:val="51"/>
                <w:w w:val="99"/>
                <w:sz w:val="18"/>
              </w:rPr>
              <w:t> </w:t>
            </w:r>
            <w:r>
              <w:rPr>
                <w:rFonts w:ascii="Calibri"/>
                <w:spacing w:val="-1"/>
                <w:sz w:val="18"/>
              </w:rPr>
              <w:t>Australia</w:t>
            </w:r>
            <w:r>
              <w:rPr>
                <w:rFonts w:ascii="Calibri"/>
                <w:spacing w:val="-2"/>
                <w:sz w:val="18"/>
              </w:rPr>
              <w:t> </w:t>
            </w:r>
            <w:r>
              <w:rPr>
                <w:rFonts w:ascii="Calibri"/>
                <w:spacing w:val="-1"/>
                <w:sz w:val="18"/>
              </w:rPr>
              <w:t>to exotic</w:t>
            </w:r>
            <w:r>
              <w:rPr>
                <w:rFonts w:ascii="Calibri"/>
                <w:spacing w:val="-2"/>
                <w:sz w:val="18"/>
              </w:rPr>
              <w:t> </w:t>
            </w:r>
            <w:r>
              <w:rPr>
                <w:rFonts w:ascii="Calibri"/>
                <w:spacing w:val="-1"/>
                <w:sz w:val="18"/>
              </w:rPr>
              <w:t>pests</w:t>
            </w:r>
            <w:r>
              <w:rPr>
                <w:rFonts w:ascii="Calibri"/>
                <w:spacing w:val="-3"/>
                <w:sz w:val="18"/>
              </w:rPr>
              <w:t> </w:t>
            </w:r>
            <w:r>
              <w:rPr>
                <w:rFonts w:ascii="Calibri"/>
                <w:spacing w:val="-1"/>
                <w:sz w:val="18"/>
              </w:rPr>
              <w:t>and/or</w:t>
            </w:r>
            <w:r>
              <w:rPr>
                <w:rFonts w:ascii="Calibri"/>
                <w:spacing w:val="-3"/>
                <w:sz w:val="18"/>
              </w:rPr>
              <w:t> </w:t>
            </w:r>
            <w:r>
              <w:rPr>
                <w:rFonts w:ascii="Calibri"/>
                <w:spacing w:val="-1"/>
                <w:sz w:val="18"/>
              </w:rPr>
              <w:t>diseases.</w:t>
            </w:r>
          </w:p>
          <w:p>
            <w:pPr>
              <w:pStyle w:val="ListParagraph"/>
              <w:numPr>
                <w:ilvl w:val="1"/>
                <w:numId w:val="9"/>
              </w:numPr>
              <w:tabs>
                <w:tab w:pos="672" w:val="left" w:leader="none"/>
              </w:tabs>
              <w:spacing w:line="240" w:lineRule="auto" w:before="59" w:after="0"/>
              <w:ind w:left="671" w:right="912" w:hanging="286"/>
              <w:jc w:val="left"/>
              <w:rPr>
                <w:rFonts w:ascii="Calibri" w:hAnsi="Calibri" w:cs="Calibri" w:eastAsia="Calibri"/>
                <w:sz w:val="18"/>
                <w:szCs w:val="18"/>
              </w:rPr>
            </w:pPr>
            <w:r>
              <w:rPr>
                <w:rFonts w:ascii="Calibri"/>
                <w:spacing w:val="-1"/>
                <w:sz w:val="18"/>
              </w:rPr>
              <w:t>This</w:t>
            </w:r>
            <w:r>
              <w:rPr>
                <w:rFonts w:ascii="Calibri"/>
                <w:spacing w:val="-4"/>
                <w:sz w:val="18"/>
              </w:rPr>
              <w:t> </w:t>
            </w:r>
            <w:r>
              <w:rPr>
                <w:rFonts w:ascii="Calibri"/>
                <w:spacing w:val="-1"/>
                <w:sz w:val="18"/>
              </w:rPr>
              <w:t>allows</w:t>
            </w:r>
            <w:r>
              <w:rPr>
                <w:rFonts w:ascii="Calibri"/>
                <w:spacing w:val="-4"/>
                <w:sz w:val="18"/>
              </w:rPr>
              <w:t> </w:t>
            </w:r>
            <w:r>
              <w:rPr>
                <w:rFonts w:ascii="Calibri"/>
                <w:sz w:val="18"/>
              </w:rPr>
              <w:t>for</w:t>
            </w:r>
            <w:r>
              <w:rPr>
                <w:rFonts w:ascii="Calibri"/>
                <w:spacing w:val="-4"/>
                <w:sz w:val="18"/>
              </w:rPr>
              <w:t> </w:t>
            </w:r>
            <w:r>
              <w:rPr>
                <w:rFonts w:ascii="Calibri"/>
                <w:sz w:val="18"/>
              </w:rPr>
              <w:t>more</w:t>
            </w:r>
            <w:r>
              <w:rPr>
                <w:rFonts w:ascii="Calibri"/>
                <w:spacing w:val="-3"/>
                <w:sz w:val="18"/>
              </w:rPr>
              <w:t> </w:t>
            </w:r>
            <w:r>
              <w:rPr>
                <w:rFonts w:ascii="Calibri"/>
                <w:spacing w:val="-1"/>
                <w:sz w:val="18"/>
              </w:rPr>
              <w:t>targeted</w:t>
            </w:r>
            <w:r>
              <w:rPr>
                <w:rFonts w:ascii="Calibri"/>
                <w:spacing w:val="-2"/>
                <w:sz w:val="18"/>
              </w:rPr>
              <w:t> </w:t>
            </w:r>
            <w:r>
              <w:rPr>
                <w:rFonts w:ascii="Calibri"/>
                <w:spacing w:val="-1"/>
                <w:sz w:val="18"/>
              </w:rPr>
              <w:t>risk management</w:t>
            </w:r>
            <w:r>
              <w:rPr>
                <w:rFonts w:ascii="Calibri"/>
                <w:spacing w:val="-4"/>
                <w:sz w:val="18"/>
              </w:rPr>
              <w:t> </w:t>
            </w:r>
            <w:r>
              <w:rPr>
                <w:rFonts w:ascii="Calibri"/>
                <w:spacing w:val="-1"/>
                <w:sz w:val="18"/>
              </w:rPr>
              <w:t>activities</w:t>
            </w:r>
            <w:r>
              <w:rPr>
                <w:rFonts w:ascii="Calibri"/>
                <w:spacing w:val="-4"/>
                <w:sz w:val="18"/>
              </w:rPr>
              <w:t> </w:t>
            </w:r>
            <w:r>
              <w:rPr>
                <w:rFonts w:ascii="Calibri"/>
                <w:spacing w:val="-1"/>
                <w:sz w:val="18"/>
              </w:rPr>
              <w:t>that</w:t>
            </w:r>
            <w:r>
              <w:rPr>
                <w:rFonts w:ascii="Calibri"/>
                <w:spacing w:val="51"/>
                <w:w w:val="99"/>
                <w:sz w:val="18"/>
              </w:rPr>
              <w:t> </w:t>
            </w:r>
            <w:r>
              <w:rPr>
                <w:rFonts w:ascii="Calibri"/>
                <w:spacing w:val="-1"/>
                <w:sz w:val="18"/>
              </w:rPr>
              <w:t>streamline</w:t>
            </w:r>
            <w:r>
              <w:rPr>
                <w:rFonts w:ascii="Calibri"/>
                <w:spacing w:val="-4"/>
                <w:sz w:val="18"/>
              </w:rPr>
              <w:t> </w:t>
            </w:r>
            <w:r>
              <w:rPr>
                <w:rFonts w:ascii="Calibri"/>
                <w:sz w:val="18"/>
              </w:rPr>
              <w:t>the</w:t>
            </w:r>
            <w:r>
              <w:rPr>
                <w:rFonts w:ascii="Calibri"/>
                <w:spacing w:val="-4"/>
                <w:sz w:val="18"/>
              </w:rPr>
              <w:t> </w:t>
            </w:r>
            <w:r>
              <w:rPr>
                <w:rFonts w:ascii="Calibri"/>
                <w:spacing w:val="-1"/>
                <w:sz w:val="18"/>
              </w:rPr>
              <w:t>border</w:t>
            </w:r>
            <w:r>
              <w:rPr>
                <w:rFonts w:ascii="Calibri"/>
                <w:spacing w:val="-4"/>
                <w:sz w:val="18"/>
              </w:rPr>
              <w:t> </w:t>
            </w:r>
            <w:r>
              <w:rPr>
                <w:rFonts w:ascii="Calibri"/>
                <w:spacing w:val="-1"/>
                <w:sz w:val="18"/>
              </w:rPr>
              <w:t>experience</w:t>
            </w:r>
            <w:r>
              <w:rPr>
                <w:rFonts w:ascii="Calibri"/>
                <w:spacing w:val="-2"/>
                <w:sz w:val="18"/>
              </w:rPr>
              <w:t> </w:t>
            </w:r>
            <w:r>
              <w:rPr>
                <w:rFonts w:ascii="Calibri"/>
                <w:sz w:val="18"/>
              </w:rPr>
              <w:t>for</w:t>
            </w:r>
            <w:r>
              <w:rPr>
                <w:rFonts w:ascii="Calibri"/>
                <w:spacing w:val="-4"/>
                <w:sz w:val="18"/>
              </w:rPr>
              <w:t> </w:t>
            </w:r>
            <w:r>
              <w:rPr>
                <w:rFonts w:ascii="Calibri"/>
                <w:spacing w:val="-1"/>
                <w:sz w:val="18"/>
              </w:rPr>
              <w:t>importers</w:t>
            </w:r>
            <w:r>
              <w:rPr>
                <w:rFonts w:ascii="Calibri"/>
                <w:spacing w:val="-4"/>
                <w:sz w:val="18"/>
              </w:rPr>
              <w:t> </w:t>
            </w:r>
            <w:r>
              <w:rPr>
                <w:rFonts w:ascii="Calibri"/>
                <w:spacing w:val="-1"/>
                <w:sz w:val="18"/>
              </w:rPr>
              <w:t>and</w:t>
            </w:r>
            <w:r>
              <w:rPr>
                <w:rFonts w:ascii="Calibri"/>
                <w:spacing w:val="-3"/>
                <w:sz w:val="18"/>
              </w:rPr>
              <w:t> </w:t>
            </w:r>
            <w:r>
              <w:rPr>
                <w:rFonts w:ascii="Calibri"/>
                <w:sz w:val="18"/>
              </w:rPr>
              <w:t>reduces</w:t>
            </w:r>
            <w:r>
              <w:rPr>
                <w:rFonts w:ascii="Calibri"/>
                <w:spacing w:val="39"/>
                <w:sz w:val="18"/>
              </w:rPr>
              <w:t> </w:t>
            </w:r>
            <w:r>
              <w:rPr>
                <w:rFonts w:ascii="Calibri"/>
                <w:spacing w:val="-1"/>
                <w:sz w:val="18"/>
              </w:rPr>
              <w:t>intervention</w:t>
            </w:r>
            <w:r>
              <w:rPr>
                <w:rFonts w:ascii="Calibri"/>
                <w:spacing w:val="-5"/>
                <w:sz w:val="18"/>
              </w:rPr>
              <w:t> </w:t>
            </w:r>
            <w:r>
              <w:rPr>
                <w:rFonts w:ascii="Calibri"/>
                <w:spacing w:val="-1"/>
                <w:sz w:val="18"/>
              </w:rPr>
              <w:t>with</w:t>
            </w:r>
            <w:r>
              <w:rPr>
                <w:rFonts w:ascii="Calibri"/>
                <w:spacing w:val="-2"/>
                <w:sz w:val="18"/>
              </w:rPr>
              <w:t> </w:t>
            </w:r>
            <w:r>
              <w:rPr>
                <w:rFonts w:ascii="Calibri"/>
                <w:spacing w:val="-1"/>
                <w:sz w:val="18"/>
              </w:rPr>
              <w:t>importers</w:t>
            </w:r>
            <w:r>
              <w:rPr>
                <w:rFonts w:ascii="Calibri"/>
                <w:spacing w:val="-4"/>
                <w:sz w:val="18"/>
              </w:rPr>
              <w:t> </w:t>
            </w:r>
            <w:r>
              <w:rPr>
                <w:rFonts w:ascii="Calibri"/>
                <w:spacing w:val="-1"/>
                <w:sz w:val="18"/>
              </w:rPr>
              <w:t>with</w:t>
            </w:r>
            <w:r>
              <w:rPr>
                <w:rFonts w:ascii="Calibri"/>
                <w:spacing w:val="-2"/>
                <w:sz w:val="18"/>
              </w:rPr>
              <w:t> </w:t>
            </w:r>
            <w:r>
              <w:rPr>
                <w:rFonts w:ascii="Calibri"/>
                <w:spacing w:val="-1"/>
                <w:sz w:val="18"/>
              </w:rPr>
              <w:t>minimal</w:t>
            </w:r>
            <w:r>
              <w:rPr>
                <w:rFonts w:ascii="Calibri"/>
                <w:spacing w:val="-4"/>
                <w:sz w:val="18"/>
              </w:rPr>
              <w:t> </w:t>
            </w:r>
            <w:r>
              <w:rPr>
                <w:rFonts w:ascii="Calibri"/>
                <w:spacing w:val="-1"/>
                <w:sz w:val="18"/>
              </w:rPr>
              <w:t>risk.</w:t>
            </w:r>
          </w:p>
          <w:p>
            <w:pPr>
              <w:pStyle w:val="ListParagraph"/>
              <w:numPr>
                <w:ilvl w:val="0"/>
                <w:numId w:val="9"/>
              </w:numPr>
              <w:tabs>
                <w:tab w:pos="461" w:val="left" w:leader="none"/>
              </w:tabs>
              <w:spacing w:line="240" w:lineRule="auto" w:before="59" w:after="0"/>
              <w:ind w:left="460" w:right="293" w:hanging="358"/>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provision</w:t>
            </w:r>
            <w:r>
              <w:rPr>
                <w:rFonts w:ascii="Calibri"/>
                <w:spacing w:val="-2"/>
                <w:sz w:val="18"/>
              </w:rPr>
              <w:t> </w:t>
            </w:r>
            <w:r>
              <w:rPr>
                <w:rFonts w:ascii="Calibri"/>
                <w:sz w:val="18"/>
              </w:rPr>
              <w:t>of</w:t>
            </w:r>
            <w:r>
              <w:rPr>
                <w:rFonts w:ascii="Calibri"/>
                <w:spacing w:val="-2"/>
                <w:sz w:val="18"/>
              </w:rPr>
              <w:t> </w:t>
            </w:r>
            <w:r>
              <w:rPr>
                <w:rFonts w:ascii="Calibri"/>
                <w:spacing w:val="-1"/>
                <w:sz w:val="18"/>
              </w:rPr>
              <w:t>technical</w:t>
            </w:r>
            <w:r>
              <w:rPr>
                <w:rFonts w:ascii="Calibri"/>
                <w:spacing w:val="-2"/>
                <w:sz w:val="18"/>
              </w:rPr>
              <w:t> </w:t>
            </w:r>
            <w:r>
              <w:rPr>
                <w:rFonts w:ascii="Calibri"/>
                <w:sz w:val="18"/>
              </w:rPr>
              <w:t>and</w:t>
            </w:r>
            <w:r>
              <w:rPr>
                <w:rFonts w:ascii="Calibri"/>
                <w:spacing w:val="-4"/>
                <w:sz w:val="18"/>
              </w:rPr>
              <w:t> </w:t>
            </w:r>
            <w:r>
              <w:rPr>
                <w:rFonts w:ascii="Calibri"/>
                <w:spacing w:val="-1"/>
                <w:sz w:val="18"/>
              </w:rPr>
              <w:t>scientific advice</w:t>
            </w:r>
            <w:r>
              <w:rPr>
                <w:rFonts w:ascii="Calibri"/>
                <w:spacing w:val="-3"/>
                <w:sz w:val="18"/>
              </w:rPr>
              <w:t> </w:t>
            </w:r>
            <w:r>
              <w:rPr>
                <w:rFonts w:ascii="Calibri"/>
                <w:sz w:val="18"/>
              </w:rPr>
              <w:t>to</w:t>
            </w:r>
            <w:r>
              <w:rPr>
                <w:rFonts w:ascii="Calibri"/>
                <w:spacing w:val="-1"/>
                <w:sz w:val="18"/>
              </w:rPr>
              <w:t> maintain</w:t>
            </w:r>
            <w:r>
              <w:rPr>
                <w:rFonts w:ascii="Calibri"/>
                <w:spacing w:val="-2"/>
                <w:sz w:val="18"/>
              </w:rPr>
              <w:t> </w:t>
            </w:r>
            <w:r>
              <w:rPr>
                <w:rFonts w:ascii="Calibri"/>
                <w:sz w:val="18"/>
              </w:rPr>
              <w:t>up</w:t>
            </w:r>
            <w:r>
              <w:rPr>
                <w:rFonts w:ascii="Calibri"/>
                <w:spacing w:val="-3"/>
                <w:sz w:val="18"/>
              </w:rPr>
              <w:t> </w:t>
            </w:r>
            <w:r>
              <w:rPr>
                <w:rFonts w:ascii="Calibri"/>
                <w:spacing w:val="-1"/>
                <w:sz w:val="18"/>
              </w:rPr>
              <w:t>to</w:t>
            </w:r>
            <w:r>
              <w:rPr>
                <w:rFonts w:ascii="Calibri"/>
                <w:sz w:val="18"/>
              </w:rPr>
              <w:t> date</w:t>
            </w:r>
            <w:r>
              <w:rPr>
                <w:rFonts w:ascii="Calibri"/>
                <w:spacing w:val="61"/>
                <w:w w:val="99"/>
                <w:sz w:val="18"/>
              </w:rPr>
              <w:t> </w:t>
            </w:r>
            <w:r>
              <w:rPr>
                <w:rFonts w:ascii="Calibri"/>
                <w:spacing w:val="-1"/>
                <w:sz w:val="18"/>
              </w:rPr>
              <w:t>biosecurity</w:t>
            </w:r>
            <w:r>
              <w:rPr>
                <w:rFonts w:ascii="Calibri"/>
                <w:spacing w:val="-4"/>
                <w:sz w:val="18"/>
              </w:rPr>
              <w:t> </w:t>
            </w:r>
            <w:r>
              <w:rPr>
                <w:rFonts w:ascii="Calibri"/>
                <w:sz w:val="18"/>
              </w:rPr>
              <w:t>risk</w:t>
            </w:r>
            <w:r>
              <w:rPr>
                <w:rFonts w:ascii="Calibri"/>
                <w:spacing w:val="-5"/>
                <w:sz w:val="18"/>
              </w:rPr>
              <w:t> </w:t>
            </w:r>
            <w:r>
              <w:rPr>
                <w:rFonts w:ascii="Calibri"/>
                <w:spacing w:val="-1"/>
                <w:sz w:val="18"/>
              </w:rPr>
              <w:t>management</w:t>
            </w:r>
            <w:r>
              <w:rPr>
                <w:rFonts w:ascii="Calibri"/>
                <w:spacing w:val="-4"/>
                <w:sz w:val="18"/>
              </w:rPr>
              <w:t> </w:t>
            </w:r>
            <w:r>
              <w:rPr>
                <w:rFonts w:ascii="Calibri"/>
                <w:spacing w:val="-1"/>
                <w:sz w:val="18"/>
              </w:rPr>
              <w:t>information</w:t>
            </w:r>
            <w:r>
              <w:rPr>
                <w:rFonts w:ascii="Calibri"/>
                <w:spacing w:val="-4"/>
                <w:sz w:val="18"/>
              </w:rPr>
              <w:t> </w:t>
            </w:r>
            <w:r>
              <w:rPr>
                <w:rFonts w:ascii="Calibri"/>
                <w:spacing w:val="-1"/>
                <w:sz w:val="18"/>
              </w:rPr>
              <w:t>within</w:t>
            </w:r>
            <w:r>
              <w:rPr>
                <w:rFonts w:ascii="Calibri"/>
                <w:spacing w:val="-5"/>
                <w:sz w:val="18"/>
              </w:rPr>
              <w:t> </w:t>
            </w:r>
            <w:r>
              <w:rPr>
                <w:rFonts w:ascii="Calibri"/>
                <w:spacing w:val="-1"/>
                <w:sz w:val="18"/>
              </w:rPr>
              <w:t>our</w:t>
            </w:r>
            <w:r>
              <w:rPr>
                <w:rFonts w:ascii="Calibri"/>
                <w:spacing w:val="-4"/>
                <w:sz w:val="18"/>
              </w:rPr>
              <w:t> </w:t>
            </w:r>
            <w:r>
              <w:rPr>
                <w:rFonts w:ascii="Calibri"/>
                <w:spacing w:val="-1"/>
                <w:sz w:val="18"/>
              </w:rPr>
              <w:t>Biosecurity</w:t>
            </w:r>
            <w:r>
              <w:rPr>
                <w:rFonts w:ascii="Calibri"/>
                <w:spacing w:val="-4"/>
                <w:sz w:val="18"/>
              </w:rPr>
              <w:t> </w:t>
            </w:r>
            <w:r>
              <w:rPr>
                <w:rFonts w:ascii="Calibri"/>
                <w:sz w:val="18"/>
              </w:rPr>
              <w:t>Import</w:t>
            </w:r>
            <w:r>
              <w:rPr>
                <w:rFonts w:ascii="Calibri"/>
                <w:spacing w:val="65"/>
                <w:w w:val="99"/>
                <w:sz w:val="18"/>
              </w:rPr>
              <w:t> </w:t>
            </w:r>
            <w:r>
              <w:rPr>
                <w:rFonts w:ascii="Calibri"/>
                <w:spacing w:val="-1"/>
                <w:sz w:val="18"/>
              </w:rPr>
              <w:t>Condition</w:t>
            </w:r>
            <w:r>
              <w:rPr>
                <w:rFonts w:ascii="Calibri"/>
                <w:spacing w:val="-3"/>
                <w:sz w:val="18"/>
              </w:rPr>
              <w:t> </w:t>
            </w:r>
            <w:r>
              <w:rPr>
                <w:rFonts w:ascii="Calibri"/>
                <w:spacing w:val="-1"/>
                <w:sz w:val="18"/>
              </w:rPr>
              <w:t>(BICON)</w:t>
            </w:r>
            <w:r>
              <w:rPr>
                <w:rFonts w:ascii="Calibri"/>
                <w:spacing w:val="-2"/>
                <w:sz w:val="18"/>
              </w:rPr>
              <w:t> </w:t>
            </w:r>
            <w:r>
              <w:rPr>
                <w:rFonts w:ascii="Calibri"/>
                <w:spacing w:val="-1"/>
                <w:sz w:val="18"/>
              </w:rPr>
              <w:t>system.</w:t>
            </w:r>
            <w:r>
              <w:rPr>
                <w:rFonts w:ascii="Calibri"/>
                <w:spacing w:val="-2"/>
                <w:sz w:val="18"/>
              </w:rPr>
              <w:t> </w:t>
            </w:r>
            <w:r>
              <w:rPr>
                <w:rFonts w:ascii="Calibri"/>
                <w:sz w:val="18"/>
              </w:rPr>
              <w:t>Through</w:t>
            </w:r>
            <w:r>
              <w:rPr>
                <w:rFonts w:ascii="Calibri"/>
                <w:spacing w:val="-3"/>
                <w:sz w:val="18"/>
              </w:rPr>
              <w:t> </w:t>
            </w:r>
            <w:r>
              <w:rPr>
                <w:rFonts w:ascii="Calibri"/>
                <w:spacing w:val="-1"/>
                <w:sz w:val="18"/>
              </w:rPr>
              <w:t>BICON, </w:t>
            </w:r>
            <w:r>
              <w:rPr>
                <w:rFonts w:ascii="Calibri"/>
                <w:sz w:val="18"/>
              </w:rPr>
              <w:t>we</w:t>
            </w:r>
            <w:r>
              <w:rPr>
                <w:rFonts w:ascii="Calibri"/>
                <w:spacing w:val="-3"/>
                <w:sz w:val="18"/>
              </w:rPr>
              <w:t> </w:t>
            </w:r>
            <w:r>
              <w:rPr>
                <w:rFonts w:ascii="Calibri"/>
                <w:spacing w:val="-1"/>
                <w:sz w:val="18"/>
              </w:rPr>
              <w:t>provide</w:t>
            </w:r>
            <w:r>
              <w:rPr>
                <w:rFonts w:ascii="Calibri"/>
                <w:spacing w:val="-3"/>
                <w:sz w:val="18"/>
              </w:rPr>
              <w:t> </w:t>
            </w:r>
            <w:r>
              <w:rPr>
                <w:rFonts w:ascii="Calibri"/>
                <w:sz w:val="18"/>
              </w:rPr>
              <w:t>a</w:t>
            </w:r>
            <w:r>
              <w:rPr>
                <w:rFonts w:ascii="Calibri"/>
                <w:spacing w:val="-2"/>
                <w:sz w:val="18"/>
              </w:rPr>
              <w:t> </w:t>
            </w:r>
            <w:r>
              <w:rPr>
                <w:rFonts w:ascii="Calibri"/>
                <w:spacing w:val="-1"/>
                <w:sz w:val="18"/>
              </w:rPr>
              <w:t>single</w:t>
            </w:r>
            <w:r>
              <w:rPr>
                <w:rFonts w:ascii="Calibri"/>
                <w:spacing w:val="-2"/>
                <w:sz w:val="18"/>
              </w:rPr>
              <w:t> </w:t>
            </w:r>
            <w:r>
              <w:rPr>
                <w:rFonts w:ascii="Calibri"/>
                <w:spacing w:val="-1"/>
                <w:sz w:val="18"/>
              </w:rPr>
              <w:t>source</w:t>
            </w:r>
            <w:r>
              <w:rPr>
                <w:rFonts w:ascii="Calibri"/>
                <w:spacing w:val="-3"/>
                <w:sz w:val="18"/>
              </w:rPr>
              <w:t> </w:t>
            </w:r>
            <w:r>
              <w:rPr>
                <w:rFonts w:ascii="Calibri"/>
                <w:sz w:val="18"/>
              </w:rPr>
              <w:t>of</w:t>
            </w:r>
            <w:r>
              <w:rPr>
                <w:rFonts w:ascii="Calibri"/>
                <w:spacing w:val="65"/>
                <w:sz w:val="18"/>
              </w:rPr>
              <w:t> </w:t>
            </w:r>
            <w:r>
              <w:rPr>
                <w:rFonts w:ascii="Calibri"/>
                <w:spacing w:val="-1"/>
                <w:sz w:val="18"/>
              </w:rPr>
              <w:t>truth</w:t>
            </w:r>
            <w:r>
              <w:rPr>
                <w:rFonts w:ascii="Calibri"/>
                <w:spacing w:val="-3"/>
                <w:sz w:val="18"/>
              </w:rPr>
              <w:t> </w:t>
            </w:r>
            <w:r>
              <w:rPr>
                <w:rFonts w:ascii="Calibri"/>
                <w:sz w:val="18"/>
              </w:rPr>
              <w:t>for</w:t>
            </w:r>
            <w:r>
              <w:rPr>
                <w:rFonts w:ascii="Calibri"/>
                <w:spacing w:val="-3"/>
                <w:sz w:val="18"/>
              </w:rPr>
              <w:t> </w:t>
            </w:r>
            <w:r>
              <w:rPr>
                <w:rFonts w:ascii="Calibri"/>
                <w:spacing w:val="-1"/>
                <w:sz w:val="18"/>
              </w:rPr>
              <w:t>biosecurity</w:t>
            </w:r>
            <w:r>
              <w:rPr>
                <w:rFonts w:ascii="Calibri"/>
                <w:spacing w:val="-2"/>
                <w:sz w:val="18"/>
              </w:rPr>
              <w:t> </w:t>
            </w:r>
            <w:r>
              <w:rPr>
                <w:rFonts w:ascii="Calibri"/>
                <w:spacing w:val="-1"/>
                <w:sz w:val="18"/>
              </w:rPr>
              <w:t>officers</w:t>
            </w:r>
            <w:r>
              <w:rPr>
                <w:rFonts w:ascii="Calibri"/>
                <w:spacing w:val="-3"/>
                <w:sz w:val="18"/>
              </w:rPr>
              <w:t> </w:t>
            </w:r>
            <w:r>
              <w:rPr>
                <w:rFonts w:ascii="Calibri"/>
                <w:sz w:val="18"/>
              </w:rPr>
              <w:t>and </w:t>
            </w:r>
            <w:r>
              <w:rPr>
                <w:rFonts w:ascii="Calibri"/>
                <w:spacing w:val="-1"/>
                <w:sz w:val="18"/>
              </w:rPr>
              <w:t>importers</w:t>
            </w:r>
            <w:r>
              <w:rPr>
                <w:rFonts w:ascii="Calibri"/>
                <w:spacing w:val="-3"/>
                <w:sz w:val="18"/>
              </w:rPr>
              <w:t> </w:t>
            </w:r>
            <w:r>
              <w:rPr>
                <w:rFonts w:ascii="Calibri"/>
                <w:spacing w:val="-1"/>
                <w:sz w:val="18"/>
              </w:rPr>
              <w:t>to identify</w:t>
            </w:r>
            <w:r>
              <w:rPr>
                <w:rFonts w:ascii="Calibri"/>
                <w:spacing w:val="1"/>
                <w:sz w:val="18"/>
              </w:rPr>
              <w:t> </w:t>
            </w:r>
            <w:r>
              <w:rPr>
                <w:rFonts w:ascii="Calibri"/>
                <w:spacing w:val="-1"/>
                <w:sz w:val="18"/>
              </w:rPr>
              <w:t>goods</w:t>
            </w:r>
            <w:r>
              <w:rPr>
                <w:rFonts w:ascii="Calibri"/>
                <w:spacing w:val="-3"/>
                <w:sz w:val="18"/>
              </w:rPr>
              <w:t> </w:t>
            </w:r>
            <w:r>
              <w:rPr>
                <w:rFonts w:ascii="Calibri"/>
                <w:spacing w:val="-1"/>
                <w:sz w:val="18"/>
              </w:rPr>
              <w:t>quickly and</w:t>
            </w:r>
          </w:p>
        </w:tc>
      </w:tr>
    </w:tbl>
    <w:p>
      <w:pPr>
        <w:spacing w:after="0" w:line="240" w:lineRule="auto"/>
        <w:jc w:val="left"/>
        <w:rPr>
          <w:rFonts w:ascii="Calibri" w:hAnsi="Calibri" w:cs="Calibri" w:eastAsia="Calibri"/>
          <w:sz w:val="18"/>
          <w:szCs w:val="18"/>
        </w:rPr>
        <w:sectPr>
          <w:pgSz w:w="11910" w:h="16840"/>
          <w:pgMar w:header="608" w:footer="772" w:top="800" w:bottom="960" w:left="1300" w:right="130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16"/>
          <w:szCs w:val="16"/>
        </w:rPr>
      </w:pPr>
    </w:p>
    <w:tbl>
      <w:tblPr>
        <w:tblW w:w="0" w:type="auto"/>
        <w:jc w:val="left"/>
        <w:tblInd w:w="97" w:type="dxa"/>
        <w:tblLayout w:type="fixed"/>
        <w:tblCellMar>
          <w:top w:w="0" w:type="dxa"/>
          <w:left w:w="0" w:type="dxa"/>
          <w:bottom w:w="0" w:type="dxa"/>
          <w:right w:w="0" w:type="dxa"/>
        </w:tblCellMar>
        <w:tblLook w:val="01E0"/>
      </w:tblPr>
      <w:tblGrid>
        <w:gridCol w:w="2971"/>
        <w:gridCol w:w="6089"/>
      </w:tblGrid>
      <w:tr>
        <w:trPr>
          <w:trHeight w:val="4145" w:hRule="exact"/>
        </w:trPr>
        <w:tc>
          <w:tcPr>
            <w:tcW w:w="2971" w:type="dxa"/>
            <w:tcBorders>
              <w:top w:val="single" w:sz="5" w:space="0" w:color="000000"/>
              <w:left w:val="single" w:sz="5" w:space="0" w:color="000000"/>
              <w:bottom w:val="single" w:sz="5" w:space="0" w:color="000000"/>
              <w:right w:val="single" w:sz="5" w:space="0" w:color="000000"/>
            </w:tcBorders>
          </w:tcPr>
          <w:p>
            <w:pP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left="460" w:right="139"/>
              <w:jc w:val="left"/>
              <w:rPr>
                <w:rFonts w:ascii="Calibri" w:hAnsi="Calibri" w:cs="Calibri" w:eastAsia="Calibri"/>
                <w:sz w:val="18"/>
                <w:szCs w:val="18"/>
              </w:rPr>
            </w:pPr>
            <w:r>
              <w:rPr>
                <w:rFonts w:ascii="Calibri"/>
                <w:spacing w:val="-1"/>
                <w:sz w:val="18"/>
              </w:rPr>
              <w:t>easily,</w:t>
            </w:r>
            <w:r>
              <w:rPr>
                <w:rFonts w:ascii="Calibri"/>
                <w:spacing w:val="-4"/>
                <w:sz w:val="18"/>
              </w:rPr>
              <w:t> </w:t>
            </w:r>
            <w:r>
              <w:rPr>
                <w:rFonts w:ascii="Calibri"/>
                <w:spacing w:val="-1"/>
                <w:sz w:val="18"/>
              </w:rPr>
              <w:t>relevant</w:t>
            </w:r>
            <w:r>
              <w:rPr>
                <w:rFonts w:ascii="Calibri"/>
                <w:spacing w:val="-4"/>
                <w:sz w:val="18"/>
              </w:rPr>
              <w:t> </w:t>
            </w:r>
            <w:r>
              <w:rPr>
                <w:rFonts w:ascii="Calibri"/>
                <w:spacing w:val="-1"/>
                <w:sz w:val="18"/>
              </w:rPr>
              <w:t>import</w:t>
            </w:r>
            <w:r>
              <w:rPr>
                <w:rFonts w:ascii="Calibri"/>
                <w:spacing w:val="-4"/>
                <w:sz w:val="18"/>
              </w:rPr>
              <w:t> </w:t>
            </w:r>
            <w:r>
              <w:rPr>
                <w:rFonts w:ascii="Calibri"/>
                <w:spacing w:val="-1"/>
                <w:sz w:val="18"/>
              </w:rPr>
              <w:t>conditions</w:t>
            </w:r>
            <w:r>
              <w:rPr>
                <w:rFonts w:ascii="Calibri"/>
                <w:spacing w:val="-2"/>
                <w:sz w:val="18"/>
              </w:rPr>
              <w:t> </w:t>
            </w:r>
            <w:r>
              <w:rPr>
                <w:rFonts w:ascii="Calibri"/>
                <w:spacing w:val="-1"/>
                <w:sz w:val="18"/>
              </w:rPr>
              <w:t>and</w:t>
            </w:r>
            <w:r>
              <w:rPr>
                <w:rFonts w:ascii="Calibri"/>
                <w:spacing w:val="-4"/>
                <w:sz w:val="18"/>
              </w:rPr>
              <w:t> </w:t>
            </w:r>
            <w:r>
              <w:rPr>
                <w:rFonts w:ascii="Calibri"/>
                <w:spacing w:val="-1"/>
                <w:sz w:val="18"/>
              </w:rPr>
              <w:t>further</w:t>
            </w:r>
            <w:r>
              <w:rPr>
                <w:rFonts w:ascii="Calibri"/>
                <w:spacing w:val="-4"/>
                <w:sz w:val="18"/>
              </w:rPr>
              <w:t> </w:t>
            </w:r>
            <w:r>
              <w:rPr>
                <w:rFonts w:ascii="Calibri"/>
                <w:spacing w:val="-1"/>
                <w:sz w:val="18"/>
              </w:rPr>
              <w:t>biosecurity</w:t>
            </w:r>
            <w:r>
              <w:rPr>
                <w:rFonts w:ascii="Calibri"/>
                <w:spacing w:val="-3"/>
                <w:sz w:val="18"/>
              </w:rPr>
              <w:t> </w:t>
            </w:r>
            <w:r>
              <w:rPr>
                <w:rFonts w:ascii="Calibri"/>
                <w:spacing w:val="-1"/>
                <w:sz w:val="18"/>
              </w:rPr>
              <w:t>risk</w:t>
            </w:r>
            <w:r>
              <w:rPr>
                <w:rFonts w:ascii="Calibri"/>
                <w:spacing w:val="-4"/>
                <w:sz w:val="18"/>
              </w:rPr>
              <w:t> </w:t>
            </w:r>
            <w:r>
              <w:rPr>
                <w:rFonts w:ascii="Calibri"/>
                <w:spacing w:val="-1"/>
                <w:sz w:val="18"/>
              </w:rPr>
              <w:t>management</w:t>
            </w:r>
            <w:r>
              <w:rPr>
                <w:rFonts w:ascii="Calibri"/>
                <w:spacing w:val="85"/>
                <w:w w:val="99"/>
                <w:sz w:val="18"/>
              </w:rPr>
              <w:t> </w:t>
            </w:r>
            <w:r>
              <w:rPr>
                <w:rFonts w:ascii="Calibri"/>
                <w:spacing w:val="-1"/>
                <w:sz w:val="18"/>
              </w:rPr>
              <w:t>options</w:t>
            </w:r>
            <w:r>
              <w:rPr>
                <w:rFonts w:ascii="Calibri"/>
                <w:spacing w:val="-2"/>
                <w:sz w:val="18"/>
              </w:rPr>
              <w:t> </w:t>
            </w:r>
            <w:r>
              <w:rPr>
                <w:rFonts w:ascii="Calibri"/>
                <w:sz w:val="18"/>
              </w:rPr>
              <w:t>for</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safe</w:t>
            </w:r>
            <w:r>
              <w:rPr>
                <w:rFonts w:ascii="Calibri"/>
                <w:sz w:val="18"/>
              </w:rPr>
              <w:t> </w:t>
            </w:r>
            <w:r>
              <w:rPr>
                <w:rFonts w:ascii="Calibri"/>
                <w:spacing w:val="-1"/>
                <w:sz w:val="18"/>
              </w:rPr>
              <w:t>import </w:t>
            </w:r>
            <w:r>
              <w:rPr>
                <w:rFonts w:ascii="Calibri"/>
                <w:sz w:val="18"/>
              </w:rPr>
              <w:t>of</w:t>
            </w:r>
            <w:r>
              <w:rPr>
                <w:rFonts w:ascii="Calibri"/>
                <w:spacing w:val="-1"/>
                <w:sz w:val="18"/>
              </w:rPr>
              <w:t> goods.</w:t>
            </w:r>
          </w:p>
          <w:p>
            <w:pPr>
              <w:pStyle w:val="ListParagraph"/>
              <w:numPr>
                <w:ilvl w:val="0"/>
                <w:numId w:val="10"/>
              </w:numPr>
              <w:tabs>
                <w:tab w:pos="461" w:val="left" w:leader="none"/>
              </w:tabs>
              <w:spacing w:line="240" w:lineRule="auto" w:before="0" w:after="0"/>
              <w:ind w:left="460" w:right="155" w:hanging="358"/>
              <w:jc w:val="left"/>
              <w:rPr>
                <w:rFonts w:ascii="Calibri" w:hAnsi="Calibri" w:cs="Calibri" w:eastAsia="Calibri"/>
                <w:sz w:val="18"/>
                <w:szCs w:val="18"/>
              </w:rPr>
            </w:pPr>
            <w:r>
              <w:rPr>
                <w:rFonts w:ascii="Calibri"/>
                <w:spacing w:val="-1"/>
                <w:sz w:val="18"/>
              </w:rPr>
              <w:t>Import</w:t>
            </w:r>
            <w:r>
              <w:rPr>
                <w:rFonts w:ascii="Calibri"/>
                <w:spacing w:val="-2"/>
                <w:sz w:val="18"/>
              </w:rPr>
              <w:t> </w:t>
            </w:r>
            <w:r>
              <w:rPr>
                <w:rFonts w:ascii="Calibri"/>
                <w:spacing w:val="-1"/>
                <w:sz w:val="18"/>
              </w:rPr>
              <w:t>pest</w:t>
            </w:r>
            <w:r>
              <w:rPr>
                <w:rFonts w:ascii="Calibri"/>
                <w:spacing w:val="-2"/>
                <w:sz w:val="18"/>
              </w:rPr>
              <w:t> </w:t>
            </w:r>
            <w:r>
              <w:rPr>
                <w:rFonts w:ascii="Calibri"/>
                <w:sz w:val="18"/>
              </w:rPr>
              <w:t>and</w:t>
            </w:r>
            <w:r>
              <w:rPr>
                <w:rFonts w:ascii="Calibri"/>
                <w:spacing w:val="-3"/>
                <w:sz w:val="18"/>
              </w:rPr>
              <w:t> </w:t>
            </w:r>
            <w:r>
              <w:rPr>
                <w:rFonts w:ascii="Calibri"/>
                <w:sz w:val="18"/>
              </w:rPr>
              <w:t>disease</w:t>
            </w:r>
            <w:r>
              <w:rPr>
                <w:rFonts w:ascii="Calibri"/>
                <w:spacing w:val="-3"/>
                <w:sz w:val="18"/>
              </w:rPr>
              <w:t> </w:t>
            </w:r>
            <w:r>
              <w:rPr>
                <w:rFonts w:ascii="Calibri"/>
                <w:spacing w:val="-1"/>
                <w:sz w:val="18"/>
              </w:rPr>
              <w:t>risk</w:t>
            </w:r>
            <w:r>
              <w:rPr>
                <w:rFonts w:ascii="Calibri"/>
                <w:spacing w:val="-3"/>
                <w:sz w:val="18"/>
              </w:rPr>
              <w:t> </w:t>
            </w:r>
            <w:r>
              <w:rPr>
                <w:rFonts w:ascii="Calibri"/>
                <w:spacing w:val="-1"/>
                <w:sz w:val="18"/>
              </w:rPr>
              <w:t>mitigation</w:t>
            </w:r>
            <w:r>
              <w:rPr>
                <w:rFonts w:ascii="Calibri"/>
                <w:spacing w:val="-3"/>
                <w:sz w:val="18"/>
              </w:rPr>
              <w:t> </w:t>
            </w:r>
            <w:r>
              <w:rPr>
                <w:rFonts w:ascii="Calibri"/>
                <w:spacing w:val="-1"/>
                <w:sz w:val="18"/>
              </w:rPr>
              <w:t>planning,</w:t>
            </w:r>
            <w:r>
              <w:rPr>
                <w:rFonts w:ascii="Calibri"/>
                <w:spacing w:val="-2"/>
                <w:sz w:val="18"/>
              </w:rPr>
              <w:t> </w:t>
            </w:r>
            <w:r>
              <w:rPr>
                <w:rFonts w:ascii="Calibri"/>
                <w:spacing w:val="-1"/>
                <w:sz w:val="18"/>
              </w:rPr>
              <w:t>which</w:t>
            </w:r>
            <w:r>
              <w:rPr>
                <w:rFonts w:ascii="Calibri"/>
                <w:spacing w:val="-3"/>
                <w:sz w:val="18"/>
              </w:rPr>
              <w:t> </w:t>
            </w:r>
            <w:r>
              <w:rPr>
                <w:rFonts w:ascii="Calibri"/>
                <w:spacing w:val="-1"/>
                <w:sz w:val="18"/>
              </w:rPr>
              <w:t>ensures</w:t>
            </w:r>
            <w:r>
              <w:rPr>
                <w:rFonts w:ascii="Calibri"/>
                <w:spacing w:val="-3"/>
                <w:sz w:val="18"/>
              </w:rPr>
              <w:t> </w:t>
            </w:r>
            <w:r>
              <w:rPr>
                <w:rFonts w:ascii="Calibri"/>
                <w:sz w:val="18"/>
              </w:rPr>
              <w:t>that</w:t>
            </w:r>
            <w:r>
              <w:rPr>
                <w:rFonts w:ascii="Calibri"/>
                <w:spacing w:val="-2"/>
                <w:sz w:val="18"/>
              </w:rPr>
              <w:t> </w:t>
            </w:r>
            <w:r>
              <w:rPr>
                <w:rFonts w:ascii="Calibri"/>
                <w:sz w:val="18"/>
              </w:rPr>
              <w:t>we</w:t>
            </w:r>
            <w:r>
              <w:rPr>
                <w:rFonts w:ascii="Calibri"/>
                <w:spacing w:val="67"/>
                <w:w w:val="99"/>
                <w:sz w:val="18"/>
              </w:rPr>
              <w:t> </w:t>
            </w:r>
            <w:r>
              <w:rPr>
                <w:rFonts w:ascii="Calibri"/>
                <w:spacing w:val="-1"/>
                <w:sz w:val="18"/>
              </w:rPr>
              <w:t>have</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capability</w:t>
            </w:r>
            <w:r>
              <w:rPr>
                <w:rFonts w:ascii="Calibri"/>
                <w:spacing w:val="-2"/>
                <w:sz w:val="18"/>
              </w:rPr>
              <w:t> </w:t>
            </w:r>
            <w:r>
              <w:rPr>
                <w:rFonts w:ascii="Calibri"/>
                <w:sz w:val="18"/>
              </w:rPr>
              <w:t>to </w:t>
            </w:r>
            <w:r>
              <w:rPr>
                <w:rFonts w:ascii="Calibri"/>
                <w:spacing w:val="-1"/>
                <w:sz w:val="18"/>
              </w:rPr>
              <w:t>mitigate</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impact</w:t>
            </w:r>
            <w:r>
              <w:rPr>
                <w:rFonts w:ascii="Calibri"/>
                <w:spacing w:val="-3"/>
                <w:sz w:val="18"/>
              </w:rPr>
              <w:t> </w:t>
            </w:r>
            <w:r>
              <w:rPr>
                <w:rFonts w:ascii="Calibri"/>
                <w:sz w:val="18"/>
              </w:rPr>
              <w:t>of</w:t>
            </w:r>
            <w:r>
              <w:rPr>
                <w:rFonts w:ascii="Calibri"/>
                <w:spacing w:val="-1"/>
                <w:sz w:val="18"/>
              </w:rPr>
              <w:t> pest</w:t>
            </w:r>
            <w:r>
              <w:rPr>
                <w:rFonts w:ascii="Calibri"/>
                <w:spacing w:val="-2"/>
                <w:sz w:val="18"/>
              </w:rPr>
              <w:t> </w:t>
            </w:r>
            <w:r>
              <w:rPr>
                <w:rFonts w:ascii="Calibri"/>
                <w:sz w:val="18"/>
              </w:rPr>
              <w:t>and</w:t>
            </w:r>
            <w:r>
              <w:rPr>
                <w:rFonts w:ascii="Calibri"/>
                <w:spacing w:val="-2"/>
                <w:sz w:val="18"/>
              </w:rPr>
              <w:t> </w:t>
            </w:r>
            <w:r>
              <w:rPr>
                <w:rFonts w:ascii="Calibri"/>
                <w:sz w:val="18"/>
              </w:rPr>
              <w:t>disease</w:t>
            </w:r>
            <w:r>
              <w:rPr>
                <w:rFonts w:ascii="Calibri"/>
                <w:spacing w:val="-3"/>
                <w:sz w:val="18"/>
              </w:rPr>
              <w:t> </w:t>
            </w:r>
            <w:r>
              <w:rPr>
                <w:rFonts w:ascii="Calibri"/>
                <w:spacing w:val="-1"/>
                <w:sz w:val="18"/>
              </w:rPr>
              <w:t>incursions</w:t>
            </w:r>
            <w:r>
              <w:rPr>
                <w:rFonts w:ascii="Calibri"/>
                <w:spacing w:val="55"/>
                <w:sz w:val="18"/>
              </w:rPr>
              <w:t> </w:t>
            </w:r>
            <w:r>
              <w:rPr>
                <w:rFonts w:ascii="Calibri"/>
                <w:spacing w:val="-1"/>
                <w:sz w:val="18"/>
              </w:rPr>
              <w:t>that</w:t>
            </w:r>
            <w:r>
              <w:rPr>
                <w:rFonts w:ascii="Calibri"/>
                <w:spacing w:val="-3"/>
                <w:sz w:val="18"/>
              </w:rPr>
              <w:t> </w:t>
            </w:r>
            <w:r>
              <w:rPr>
                <w:rFonts w:ascii="Calibri"/>
                <w:spacing w:val="-1"/>
                <w:sz w:val="18"/>
              </w:rPr>
              <w:t>result</w:t>
            </w:r>
            <w:r>
              <w:rPr>
                <w:rFonts w:ascii="Calibri"/>
                <w:spacing w:val="-3"/>
                <w:sz w:val="18"/>
              </w:rPr>
              <w:t> </w:t>
            </w:r>
            <w:r>
              <w:rPr>
                <w:rFonts w:ascii="Calibri"/>
                <w:sz w:val="18"/>
              </w:rPr>
              <w:t>from</w:t>
            </w:r>
            <w:r>
              <w:rPr>
                <w:rFonts w:ascii="Calibri"/>
                <w:spacing w:val="-2"/>
                <w:sz w:val="18"/>
              </w:rPr>
              <w:t> </w:t>
            </w:r>
            <w:r>
              <w:rPr>
                <w:rFonts w:ascii="Calibri"/>
                <w:spacing w:val="-1"/>
                <w:sz w:val="18"/>
              </w:rPr>
              <w:t>the</w:t>
            </w:r>
            <w:r>
              <w:rPr>
                <w:rFonts w:ascii="Calibri"/>
                <w:sz w:val="18"/>
              </w:rPr>
              <w:t> </w:t>
            </w:r>
            <w:r>
              <w:rPr>
                <w:rFonts w:ascii="Calibri"/>
                <w:spacing w:val="-1"/>
                <w:sz w:val="18"/>
              </w:rPr>
              <w:t>import</w:t>
            </w:r>
            <w:r>
              <w:rPr>
                <w:rFonts w:ascii="Calibri"/>
                <w:spacing w:val="-3"/>
                <w:sz w:val="18"/>
              </w:rPr>
              <w:t> </w:t>
            </w:r>
            <w:r>
              <w:rPr>
                <w:rFonts w:ascii="Calibri"/>
                <w:sz w:val="18"/>
              </w:rPr>
              <w:t>of</w:t>
            </w:r>
            <w:r>
              <w:rPr>
                <w:rFonts w:ascii="Calibri"/>
                <w:spacing w:val="-2"/>
                <w:sz w:val="18"/>
              </w:rPr>
              <w:t> </w:t>
            </w:r>
            <w:r>
              <w:rPr>
                <w:rFonts w:ascii="Calibri"/>
                <w:spacing w:val="-1"/>
                <w:sz w:val="18"/>
              </w:rPr>
              <w:t>goods. The</w:t>
            </w:r>
            <w:r>
              <w:rPr>
                <w:rFonts w:ascii="Calibri"/>
                <w:spacing w:val="-3"/>
                <w:sz w:val="18"/>
              </w:rPr>
              <w:t> </w:t>
            </w:r>
            <w:r>
              <w:rPr>
                <w:rFonts w:ascii="Calibri"/>
                <w:spacing w:val="-1"/>
                <w:sz w:val="18"/>
              </w:rPr>
              <w:t>activities include</w:t>
            </w:r>
            <w:r>
              <w:rPr>
                <w:rFonts w:ascii="Calibri"/>
                <w:spacing w:val="-2"/>
                <w:sz w:val="18"/>
              </w:rPr>
              <w:t> </w:t>
            </w:r>
            <w:r>
              <w:rPr>
                <w:rFonts w:ascii="Calibri"/>
                <w:sz w:val="18"/>
              </w:rPr>
              <w:t>the</w:t>
            </w:r>
            <w:r>
              <w:rPr>
                <w:rFonts w:ascii="Calibri"/>
                <w:spacing w:val="49"/>
                <w:w w:val="99"/>
                <w:sz w:val="18"/>
              </w:rPr>
              <w:t> </w:t>
            </w:r>
            <w:r>
              <w:rPr>
                <w:rFonts w:ascii="Calibri"/>
                <w:spacing w:val="-1"/>
                <w:sz w:val="18"/>
              </w:rPr>
              <w:t>development</w:t>
            </w:r>
            <w:r>
              <w:rPr>
                <w:rFonts w:ascii="Calibri"/>
                <w:spacing w:val="-4"/>
                <w:sz w:val="18"/>
              </w:rPr>
              <w:t> </w:t>
            </w:r>
            <w:r>
              <w:rPr>
                <w:rFonts w:ascii="Calibri"/>
                <w:sz w:val="18"/>
              </w:rPr>
              <w:t>and</w:t>
            </w:r>
            <w:r>
              <w:rPr>
                <w:rFonts w:ascii="Calibri"/>
                <w:spacing w:val="-3"/>
                <w:sz w:val="18"/>
              </w:rPr>
              <w:t> </w:t>
            </w:r>
            <w:r>
              <w:rPr>
                <w:rFonts w:ascii="Calibri"/>
                <w:spacing w:val="-1"/>
                <w:sz w:val="18"/>
              </w:rPr>
              <w:t>maintenance</w:t>
            </w:r>
            <w:r>
              <w:rPr>
                <w:rFonts w:ascii="Calibri"/>
                <w:spacing w:val="-3"/>
                <w:sz w:val="18"/>
              </w:rPr>
              <w:t> </w:t>
            </w:r>
            <w:r>
              <w:rPr>
                <w:rFonts w:ascii="Calibri"/>
                <w:spacing w:val="1"/>
                <w:sz w:val="18"/>
              </w:rPr>
              <w:t>of</w:t>
            </w:r>
            <w:r>
              <w:rPr>
                <w:rFonts w:ascii="Calibri"/>
                <w:spacing w:val="-2"/>
                <w:sz w:val="18"/>
              </w:rPr>
              <w:t> </w:t>
            </w:r>
            <w:r>
              <w:rPr>
                <w:rFonts w:ascii="Calibri"/>
                <w:spacing w:val="-1"/>
                <w:sz w:val="18"/>
              </w:rPr>
              <w:t>risk</w:t>
            </w:r>
            <w:r>
              <w:rPr>
                <w:rFonts w:ascii="Calibri"/>
                <w:spacing w:val="-4"/>
                <w:sz w:val="18"/>
              </w:rPr>
              <w:t> </w:t>
            </w:r>
            <w:r>
              <w:rPr>
                <w:rFonts w:ascii="Calibri"/>
                <w:spacing w:val="-1"/>
                <w:sz w:val="18"/>
              </w:rPr>
              <w:t>mitigation</w:t>
            </w:r>
            <w:r>
              <w:rPr>
                <w:rFonts w:ascii="Calibri"/>
                <w:spacing w:val="-3"/>
                <w:sz w:val="18"/>
              </w:rPr>
              <w:t> </w:t>
            </w:r>
            <w:r>
              <w:rPr>
                <w:rFonts w:ascii="Calibri"/>
                <w:spacing w:val="-1"/>
                <w:sz w:val="18"/>
              </w:rPr>
              <w:t>processes</w:t>
            </w:r>
            <w:r>
              <w:rPr>
                <w:rFonts w:ascii="Calibri"/>
                <w:spacing w:val="-3"/>
                <w:sz w:val="18"/>
              </w:rPr>
              <w:t> </w:t>
            </w:r>
            <w:r>
              <w:rPr>
                <w:rFonts w:ascii="Calibri"/>
                <w:sz w:val="18"/>
              </w:rPr>
              <w:t>and</w:t>
            </w:r>
            <w:r>
              <w:rPr>
                <w:rFonts w:ascii="Calibri"/>
                <w:spacing w:val="-3"/>
                <w:sz w:val="18"/>
              </w:rPr>
              <w:t> </w:t>
            </w:r>
            <w:r>
              <w:rPr>
                <w:rFonts w:ascii="Calibri"/>
                <w:spacing w:val="-1"/>
                <w:sz w:val="18"/>
              </w:rPr>
              <w:t>plans,</w:t>
            </w:r>
            <w:r>
              <w:rPr>
                <w:rFonts w:ascii="Calibri"/>
                <w:spacing w:val="73"/>
                <w:w w:val="99"/>
                <w:sz w:val="18"/>
              </w:rPr>
              <w:t> </w:t>
            </w:r>
            <w:r>
              <w:rPr>
                <w:rFonts w:ascii="Calibri"/>
                <w:spacing w:val="-1"/>
                <w:sz w:val="18"/>
              </w:rPr>
              <w:t>including</w:t>
            </w:r>
            <w:r>
              <w:rPr>
                <w:rFonts w:ascii="Calibri"/>
                <w:spacing w:val="-4"/>
                <w:sz w:val="18"/>
              </w:rPr>
              <w:t> </w:t>
            </w:r>
            <w:r>
              <w:rPr>
                <w:rFonts w:ascii="Calibri"/>
                <w:sz w:val="18"/>
              </w:rPr>
              <w:t>the</w:t>
            </w:r>
            <w:r>
              <w:rPr>
                <w:rFonts w:ascii="Calibri"/>
                <w:spacing w:val="-3"/>
                <w:sz w:val="18"/>
              </w:rPr>
              <w:t> </w:t>
            </w:r>
            <w:r>
              <w:rPr>
                <w:rFonts w:ascii="Calibri"/>
                <w:spacing w:val="-1"/>
                <w:sz w:val="18"/>
              </w:rPr>
              <w:t>maintenance</w:t>
            </w:r>
            <w:r>
              <w:rPr>
                <w:rFonts w:ascii="Calibri"/>
                <w:spacing w:val="-4"/>
                <w:sz w:val="18"/>
              </w:rPr>
              <w:t> </w:t>
            </w:r>
            <w:r>
              <w:rPr>
                <w:rFonts w:ascii="Calibri"/>
                <w:sz w:val="18"/>
              </w:rPr>
              <w:t>of</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capability</w:t>
            </w:r>
            <w:r>
              <w:rPr>
                <w:rFonts w:ascii="Calibri"/>
                <w:spacing w:val="-2"/>
                <w:sz w:val="18"/>
              </w:rPr>
              <w:t> </w:t>
            </w:r>
            <w:r>
              <w:rPr>
                <w:rFonts w:ascii="Calibri"/>
                <w:spacing w:val="-1"/>
                <w:sz w:val="18"/>
              </w:rPr>
              <w:t>required</w:t>
            </w:r>
            <w:r>
              <w:rPr>
                <w:rFonts w:ascii="Calibri"/>
                <w:spacing w:val="-4"/>
                <w:sz w:val="18"/>
              </w:rPr>
              <w:t> </w:t>
            </w:r>
            <w:r>
              <w:rPr>
                <w:rFonts w:ascii="Calibri"/>
                <w:spacing w:val="-1"/>
                <w:sz w:val="18"/>
              </w:rPr>
              <w:t>to implement actions</w:t>
            </w:r>
            <w:r>
              <w:rPr>
                <w:rFonts w:ascii="Calibri"/>
                <w:spacing w:val="77"/>
                <w:sz w:val="18"/>
              </w:rPr>
              <w:t> </w:t>
            </w:r>
            <w:r>
              <w:rPr>
                <w:rFonts w:ascii="Calibri"/>
                <w:spacing w:val="-1"/>
                <w:sz w:val="18"/>
              </w:rPr>
              <w:t>in</w:t>
            </w:r>
            <w:r>
              <w:rPr>
                <w:rFonts w:ascii="Calibri"/>
                <w:spacing w:val="-3"/>
                <w:sz w:val="18"/>
              </w:rPr>
              <w:t> </w:t>
            </w:r>
            <w:r>
              <w:rPr>
                <w:rFonts w:ascii="Calibri"/>
                <w:spacing w:val="-1"/>
                <w:sz w:val="18"/>
              </w:rPr>
              <w:t>those plans, which</w:t>
            </w:r>
            <w:r>
              <w:rPr>
                <w:rFonts w:ascii="Calibri"/>
                <w:spacing w:val="-4"/>
                <w:sz w:val="18"/>
              </w:rPr>
              <w:t> </w:t>
            </w:r>
            <w:r>
              <w:rPr>
                <w:rFonts w:ascii="Calibri"/>
                <w:spacing w:val="-1"/>
                <w:sz w:val="18"/>
              </w:rPr>
              <w:t>facilitates</w:t>
            </w:r>
            <w:r>
              <w:rPr>
                <w:rFonts w:ascii="Calibri"/>
                <w:spacing w:val="-2"/>
                <w:sz w:val="18"/>
              </w:rPr>
              <w:t> </w:t>
            </w:r>
            <w:r>
              <w:rPr>
                <w:rFonts w:ascii="Calibri"/>
                <w:sz w:val="18"/>
              </w:rPr>
              <w:t>the</w:t>
            </w:r>
            <w:r>
              <w:rPr>
                <w:rFonts w:ascii="Calibri"/>
                <w:spacing w:val="-3"/>
                <w:sz w:val="18"/>
              </w:rPr>
              <w:t> </w:t>
            </w:r>
            <w:r>
              <w:rPr>
                <w:rFonts w:ascii="Calibri"/>
                <w:spacing w:val="-1"/>
                <w:sz w:val="18"/>
              </w:rPr>
              <w:t>import</w:t>
            </w:r>
            <w:r>
              <w:rPr>
                <w:rFonts w:ascii="Calibri"/>
                <w:spacing w:val="-2"/>
                <w:sz w:val="18"/>
              </w:rPr>
              <w:t> </w:t>
            </w:r>
            <w:r>
              <w:rPr>
                <w:rFonts w:ascii="Calibri"/>
                <w:sz w:val="18"/>
              </w:rPr>
              <w:t>of</w:t>
            </w:r>
            <w:r>
              <w:rPr>
                <w:rFonts w:ascii="Calibri"/>
                <w:spacing w:val="-2"/>
                <w:sz w:val="18"/>
              </w:rPr>
              <w:t> </w:t>
            </w:r>
            <w:r>
              <w:rPr>
                <w:rFonts w:ascii="Calibri"/>
                <w:spacing w:val="-1"/>
                <w:sz w:val="18"/>
              </w:rPr>
              <w:t>goods. Importers</w:t>
            </w:r>
            <w:r>
              <w:rPr>
                <w:rFonts w:ascii="Calibri"/>
                <w:spacing w:val="-3"/>
                <w:sz w:val="18"/>
              </w:rPr>
              <w:t> </w:t>
            </w:r>
            <w:r>
              <w:rPr>
                <w:rFonts w:ascii="Calibri"/>
                <w:sz w:val="18"/>
              </w:rPr>
              <w:t>will</w:t>
            </w:r>
            <w:r>
              <w:rPr>
                <w:rFonts w:ascii="Calibri"/>
                <w:spacing w:val="-2"/>
                <w:sz w:val="18"/>
              </w:rPr>
              <w:t> </w:t>
            </w:r>
            <w:r>
              <w:rPr>
                <w:rFonts w:ascii="Calibri"/>
                <w:spacing w:val="-1"/>
                <w:sz w:val="18"/>
              </w:rPr>
              <w:t>be</w:t>
            </w:r>
            <w:r>
              <w:rPr>
                <w:rFonts w:ascii="Calibri"/>
                <w:spacing w:val="-3"/>
                <w:sz w:val="18"/>
              </w:rPr>
              <w:t> </w:t>
            </w:r>
            <w:r>
              <w:rPr>
                <w:rFonts w:ascii="Calibri"/>
                <w:sz w:val="18"/>
              </w:rPr>
              <w:t>able</w:t>
            </w:r>
            <w:r>
              <w:rPr>
                <w:rFonts w:ascii="Calibri"/>
                <w:spacing w:val="69"/>
                <w:w w:val="99"/>
                <w:sz w:val="18"/>
              </w:rPr>
              <w:t> </w:t>
            </w:r>
            <w:r>
              <w:rPr>
                <w:rFonts w:ascii="Calibri"/>
                <w:spacing w:val="-1"/>
                <w:sz w:val="18"/>
              </w:rPr>
              <w:t>to either</w:t>
            </w:r>
            <w:r>
              <w:rPr>
                <w:rFonts w:ascii="Calibri"/>
                <w:spacing w:val="-2"/>
                <w:sz w:val="18"/>
              </w:rPr>
              <w:t> </w:t>
            </w:r>
            <w:r>
              <w:rPr>
                <w:rFonts w:ascii="Calibri"/>
                <w:spacing w:val="-1"/>
                <w:sz w:val="18"/>
              </w:rPr>
              <w:t>choose</w:t>
            </w:r>
            <w:r>
              <w:rPr>
                <w:rFonts w:ascii="Calibri"/>
                <w:spacing w:val="-3"/>
                <w:sz w:val="18"/>
              </w:rPr>
              <w:t> </w:t>
            </w:r>
            <w:r>
              <w:rPr>
                <w:rFonts w:ascii="Calibri"/>
                <w:spacing w:val="-1"/>
                <w:sz w:val="18"/>
              </w:rPr>
              <w:t>to</w:t>
            </w:r>
            <w:r>
              <w:rPr>
                <w:rFonts w:ascii="Calibri"/>
                <w:sz w:val="18"/>
              </w:rPr>
              <w:t> </w:t>
            </w:r>
            <w:r>
              <w:rPr>
                <w:rFonts w:ascii="Calibri"/>
                <w:spacing w:val="-1"/>
                <w:sz w:val="18"/>
              </w:rPr>
              <w:t>rely</w:t>
            </w:r>
            <w:r>
              <w:rPr>
                <w:rFonts w:ascii="Calibri"/>
                <w:spacing w:val="-2"/>
                <w:sz w:val="18"/>
              </w:rPr>
              <w:t> </w:t>
            </w:r>
            <w:r>
              <w:rPr>
                <w:rFonts w:ascii="Calibri"/>
                <w:sz w:val="18"/>
              </w:rPr>
              <w:t>on </w:t>
            </w:r>
            <w:r>
              <w:rPr>
                <w:rFonts w:ascii="Calibri"/>
                <w:spacing w:val="-1"/>
                <w:sz w:val="18"/>
              </w:rPr>
              <w:t>publicly</w:t>
            </w:r>
            <w:r>
              <w:rPr>
                <w:rFonts w:ascii="Calibri"/>
                <w:spacing w:val="-2"/>
                <w:sz w:val="18"/>
              </w:rPr>
              <w:t> </w:t>
            </w:r>
            <w:r>
              <w:rPr>
                <w:rFonts w:ascii="Calibri"/>
                <w:spacing w:val="-1"/>
                <w:sz w:val="18"/>
              </w:rPr>
              <w:t>available</w:t>
            </w:r>
            <w:r>
              <w:rPr>
                <w:rFonts w:ascii="Calibri"/>
                <w:sz w:val="18"/>
              </w:rPr>
              <w:t> </w:t>
            </w:r>
            <w:r>
              <w:rPr>
                <w:rFonts w:ascii="Calibri"/>
                <w:spacing w:val="-1"/>
                <w:sz w:val="18"/>
              </w:rPr>
              <w:t>plans</w:t>
            </w:r>
            <w:r>
              <w:rPr>
                <w:rFonts w:ascii="Calibri"/>
                <w:spacing w:val="-3"/>
                <w:sz w:val="18"/>
              </w:rPr>
              <w:t> </w:t>
            </w:r>
            <w:r>
              <w:rPr>
                <w:rFonts w:ascii="Calibri"/>
                <w:sz w:val="18"/>
              </w:rPr>
              <w:t>or</w:t>
            </w:r>
            <w:r>
              <w:rPr>
                <w:rFonts w:ascii="Calibri"/>
                <w:spacing w:val="-2"/>
                <w:sz w:val="18"/>
              </w:rPr>
              <w:t> </w:t>
            </w:r>
            <w:r>
              <w:rPr>
                <w:rFonts w:ascii="Calibri"/>
                <w:spacing w:val="-1"/>
                <w:sz w:val="18"/>
              </w:rPr>
              <w:t>choose</w:t>
            </w:r>
            <w:r>
              <w:rPr>
                <w:rFonts w:ascii="Calibri"/>
                <w:spacing w:val="-3"/>
                <w:sz w:val="18"/>
              </w:rPr>
              <w:t> </w:t>
            </w:r>
            <w:r>
              <w:rPr>
                <w:rFonts w:ascii="Calibri"/>
                <w:spacing w:val="-1"/>
                <w:sz w:val="18"/>
              </w:rPr>
              <w:t>to</w:t>
            </w:r>
            <w:r>
              <w:rPr>
                <w:rFonts w:ascii="Calibri"/>
                <w:sz w:val="18"/>
              </w:rPr>
              <w:t> </w:t>
            </w:r>
            <w:r>
              <w:rPr>
                <w:rFonts w:ascii="Calibri"/>
                <w:spacing w:val="-1"/>
                <w:sz w:val="18"/>
              </w:rPr>
              <w:t>develop</w:t>
            </w:r>
            <w:r>
              <w:rPr>
                <w:rFonts w:ascii="Calibri"/>
                <w:spacing w:val="65"/>
                <w:sz w:val="18"/>
              </w:rPr>
              <w:t> </w:t>
            </w:r>
            <w:r>
              <w:rPr>
                <w:rFonts w:ascii="Calibri"/>
                <w:spacing w:val="-1"/>
                <w:sz w:val="18"/>
              </w:rPr>
              <w:t>their</w:t>
            </w:r>
            <w:r>
              <w:rPr>
                <w:rFonts w:ascii="Calibri"/>
                <w:spacing w:val="-3"/>
                <w:sz w:val="18"/>
              </w:rPr>
              <w:t> </w:t>
            </w:r>
            <w:r>
              <w:rPr>
                <w:rFonts w:ascii="Calibri"/>
                <w:sz w:val="18"/>
              </w:rPr>
              <w:t>own</w:t>
            </w:r>
            <w:r>
              <w:rPr>
                <w:rFonts w:ascii="Calibri"/>
                <w:spacing w:val="-3"/>
                <w:sz w:val="18"/>
              </w:rPr>
              <w:t> </w:t>
            </w:r>
            <w:r>
              <w:rPr>
                <w:rFonts w:ascii="Calibri"/>
                <w:spacing w:val="-1"/>
                <w:sz w:val="18"/>
              </w:rPr>
              <w:t>plans</w:t>
            </w:r>
            <w:r>
              <w:rPr>
                <w:rFonts w:ascii="Calibri"/>
                <w:spacing w:val="-3"/>
                <w:sz w:val="18"/>
              </w:rPr>
              <w:t> </w:t>
            </w:r>
            <w:r>
              <w:rPr>
                <w:rFonts w:ascii="Calibri"/>
                <w:spacing w:val="-1"/>
                <w:sz w:val="18"/>
              </w:rPr>
              <w:t>subject</w:t>
            </w:r>
            <w:r>
              <w:rPr>
                <w:rFonts w:ascii="Calibri"/>
                <w:spacing w:val="-2"/>
                <w:sz w:val="18"/>
              </w:rPr>
              <w:t> </w:t>
            </w:r>
            <w:r>
              <w:rPr>
                <w:rFonts w:ascii="Calibri"/>
                <w:spacing w:val="-1"/>
                <w:sz w:val="18"/>
              </w:rPr>
              <w:t>to </w:t>
            </w:r>
            <w:r>
              <w:rPr>
                <w:rFonts w:ascii="Calibri"/>
                <w:sz w:val="18"/>
              </w:rPr>
              <w:t>the</w:t>
            </w:r>
            <w:r>
              <w:rPr>
                <w:rFonts w:ascii="Calibri"/>
                <w:spacing w:val="-3"/>
                <w:sz w:val="18"/>
              </w:rPr>
              <w:t> </w:t>
            </w:r>
            <w:r>
              <w:rPr>
                <w:rFonts w:ascii="Calibri"/>
                <w:spacing w:val="-1"/>
                <w:sz w:val="18"/>
              </w:rPr>
              <w:t>department</w:t>
            </w:r>
            <w:r>
              <w:rPr>
                <w:rFonts w:ascii="Calibri"/>
                <w:sz w:val="18"/>
              </w:rPr>
              <w:t> </w:t>
            </w:r>
            <w:r>
              <w:rPr>
                <w:rFonts w:ascii="Calibri"/>
                <w:spacing w:val="-1"/>
                <w:sz w:val="18"/>
              </w:rPr>
              <w:t>granting</w:t>
            </w:r>
            <w:r>
              <w:rPr>
                <w:rFonts w:ascii="Calibri"/>
                <w:spacing w:val="-3"/>
                <w:sz w:val="18"/>
              </w:rPr>
              <w:t> </w:t>
            </w:r>
            <w:r>
              <w:rPr>
                <w:rFonts w:ascii="Calibri"/>
                <w:sz w:val="18"/>
              </w:rPr>
              <w:t>a</w:t>
            </w:r>
            <w:r>
              <w:rPr>
                <w:rFonts w:ascii="Calibri"/>
                <w:spacing w:val="-2"/>
                <w:sz w:val="18"/>
              </w:rPr>
              <w:t> </w:t>
            </w:r>
            <w:r>
              <w:rPr>
                <w:rFonts w:ascii="Calibri"/>
                <w:spacing w:val="-1"/>
                <w:sz w:val="18"/>
              </w:rPr>
              <w:t>permit.</w:t>
            </w:r>
          </w:p>
          <w:p>
            <w:pPr>
              <w:pStyle w:val="TableParagraph"/>
              <w:spacing w:line="240" w:lineRule="auto" w:before="59"/>
              <w:ind w:left="102" w:right="182"/>
              <w:jc w:val="left"/>
              <w:rPr>
                <w:rFonts w:ascii="Calibri" w:hAnsi="Calibri" w:cs="Calibri" w:eastAsia="Calibri"/>
                <w:sz w:val="18"/>
                <w:szCs w:val="18"/>
              </w:rPr>
            </w:pPr>
            <w:r>
              <w:rPr>
                <w:rFonts w:ascii="Calibri"/>
                <w:spacing w:val="-1"/>
                <w:sz w:val="18"/>
              </w:rPr>
              <w:t>The</w:t>
            </w:r>
            <w:r>
              <w:rPr>
                <w:rFonts w:ascii="Calibri"/>
                <w:spacing w:val="-3"/>
                <w:sz w:val="18"/>
              </w:rPr>
              <w:t> </w:t>
            </w:r>
            <w:r>
              <w:rPr>
                <w:rFonts w:ascii="Calibri"/>
                <w:spacing w:val="-1"/>
                <w:sz w:val="18"/>
              </w:rPr>
              <w:t>effect</w:t>
            </w:r>
            <w:r>
              <w:rPr>
                <w:rFonts w:ascii="Calibri"/>
                <w:spacing w:val="-3"/>
                <w:sz w:val="18"/>
              </w:rPr>
              <w:t> </w:t>
            </w:r>
            <w:r>
              <w:rPr>
                <w:rFonts w:ascii="Calibri"/>
                <w:sz w:val="18"/>
              </w:rPr>
              <w:t>of</w:t>
            </w:r>
            <w:r>
              <w:rPr>
                <w:rFonts w:ascii="Calibri"/>
                <w:spacing w:val="-2"/>
                <w:sz w:val="18"/>
              </w:rPr>
              <w:t> </w:t>
            </w:r>
            <w:r>
              <w:rPr>
                <w:rFonts w:ascii="Calibri"/>
                <w:spacing w:val="-1"/>
                <w:sz w:val="18"/>
              </w:rPr>
              <w:t>this</w:t>
            </w:r>
            <w:r>
              <w:rPr>
                <w:rFonts w:ascii="Calibri"/>
                <w:spacing w:val="-3"/>
                <w:sz w:val="18"/>
              </w:rPr>
              <w:t> </w:t>
            </w:r>
            <w:r>
              <w:rPr>
                <w:rFonts w:ascii="Calibri"/>
                <w:spacing w:val="-1"/>
                <w:sz w:val="18"/>
              </w:rPr>
              <w:t>decision</w:t>
            </w:r>
            <w:r>
              <w:rPr>
                <w:rFonts w:ascii="Calibri"/>
                <w:spacing w:val="-3"/>
                <w:sz w:val="18"/>
              </w:rPr>
              <w:t> </w:t>
            </w:r>
            <w:r>
              <w:rPr>
                <w:rFonts w:ascii="Calibri"/>
                <w:sz w:val="18"/>
              </w:rPr>
              <w:t>to</w:t>
            </w:r>
            <w:r>
              <w:rPr>
                <w:rFonts w:ascii="Calibri"/>
                <w:spacing w:val="-2"/>
                <w:sz w:val="18"/>
              </w:rPr>
              <w:t> </w:t>
            </w:r>
            <w:r>
              <w:rPr>
                <w:rFonts w:ascii="Calibri"/>
                <w:sz w:val="18"/>
              </w:rPr>
              <w:t>expand</w:t>
            </w:r>
            <w:r>
              <w:rPr>
                <w:rFonts w:ascii="Calibri"/>
                <w:spacing w:val="-3"/>
                <w:sz w:val="18"/>
              </w:rPr>
              <w:t> </w:t>
            </w:r>
            <w:r>
              <w:rPr>
                <w:rFonts w:ascii="Calibri"/>
                <w:spacing w:val="-1"/>
                <w:sz w:val="18"/>
              </w:rPr>
              <w:t>cost</w:t>
            </w:r>
            <w:r>
              <w:rPr>
                <w:rFonts w:ascii="Calibri"/>
                <w:spacing w:val="-2"/>
                <w:sz w:val="18"/>
              </w:rPr>
              <w:t> </w:t>
            </w:r>
            <w:r>
              <w:rPr>
                <w:rFonts w:ascii="Calibri"/>
                <w:spacing w:val="-1"/>
                <w:sz w:val="18"/>
              </w:rPr>
              <w:t>recovery</w:t>
            </w:r>
            <w:r>
              <w:rPr>
                <w:rFonts w:ascii="Calibri"/>
                <w:spacing w:val="-2"/>
                <w:sz w:val="18"/>
              </w:rPr>
              <w:t> </w:t>
            </w:r>
            <w:r>
              <w:rPr>
                <w:rFonts w:ascii="Calibri"/>
                <w:sz w:val="18"/>
              </w:rPr>
              <w:t>for</w:t>
            </w:r>
            <w:r>
              <w:rPr>
                <w:rFonts w:ascii="Calibri"/>
                <w:spacing w:val="-3"/>
                <w:sz w:val="18"/>
              </w:rPr>
              <w:t> </w:t>
            </w:r>
            <w:r>
              <w:rPr>
                <w:rFonts w:ascii="Calibri"/>
                <w:spacing w:val="-1"/>
                <w:sz w:val="18"/>
              </w:rPr>
              <w:t>biosecurity</w:t>
            </w:r>
            <w:r>
              <w:rPr>
                <w:rFonts w:ascii="Calibri"/>
                <w:sz w:val="18"/>
              </w:rPr>
              <w:t> </w:t>
            </w:r>
            <w:r>
              <w:rPr>
                <w:rFonts w:ascii="Calibri"/>
                <w:spacing w:val="-1"/>
                <w:sz w:val="18"/>
              </w:rPr>
              <w:t>activities</w:t>
            </w:r>
            <w:r>
              <w:rPr>
                <w:rFonts w:ascii="Calibri"/>
                <w:spacing w:val="-3"/>
                <w:sz w:val="18"/>
              </w:rPr>
              <w:t> </w:t>
            </w:r>
            <w:r>
              <w:rPr>
                <w:rFonts w:ascii="Calibri"/>
                <w:sz w:val="18"/>
              </w:rPr>
              <w:t>was</w:t>
            </w:r>
            <w:r>
              <w:rPr>
                <w:rFonts w:ascii="Calibri"/>
                <w:spacing w:val="65"/>
                <w:sz w:val="18"/>
              </w:rPr>
              <w:t> </w:t>
            </w:r>
            <w:r>
              <w:rPr>
                <w:rFonts w:ascii="Calibri"/>
                <w:sz w:val="18"/>
              </w:rPr>
              <w:t>an</w:t>
            </w:r>
            <w:r>
              <w:rPr>
                <w:rFonts w:ascii="Calibri"/>
                <w:spacing w:val="-4"/>
                <w:sz w:val="18"/>
              </w:rPr>
              <w:t> </w:t>
            </w:r>
            <w:r>
              <w:rPr>
                <w:rFonts w:ascii="Calibri"/>
                <w:spacing w:val="-1"/>
                <w:sz w:val="18"/>
              </w:rPr>
              <w:t>increase</w:t>
            </w:r>
            <w:r>
              <w:rPr>
                <w:rFonts w:ascii="Calibri"/>
                <w:spacing w:val="-3"/>
                <w:sz w:val="18"/>
              </w:rPr>
              <w:t> </w:t>
            </w:r>
            <w:r>
              <w:rPr>
                <w:rFonts w:ascii="Calibri"/>
                <w:spacing w:val="-1"/>
                <w:sz w:val="18"/>
              </w:rPr>
              <w:t>in</w:t>
            </w:r>
            <w:r>
              <w:rPr>
                <w:rFonts w:ascii="Calibri"/>
                <w:spacing w:val="-3"/>
                <w:sz w:val="18"/>
              </w:rPr>
              <w:t> </w:t>
            </w:r>
            <w:r>
              <w:rPr>
                <w:rFonts w:ascii="Calibri"/>
                <w:sz w:val="18"/>
              </w:rPr>
              <w:t>4</w:t>
            </w:r>
            <w:r>
              <w:rPr>
                <w:rFonts w:ascii="Calibri"/>
                <w:spacing w:val="-2"/>
                <w:sz w:val="18"/>
              </w:rPr>
              <w:t> </w:t>
            </w:r>
            <w:r>
              <w:rPr>
                <w:rFonts w:ascii="Calibri"/>
                <w:spacing w:val="-1"/>
                <w:sz w:val="18"/>
              </w:rPr>
              <w:t>charges:</w:t>
            </w:r>
            <w:r>
              <w:rPr>
                <w:rFonts w:ascii="Calibri"/>
                <w:sz w:val="18"/>
              </w:rPr>
            </w:r>
          </w:p>
          <w:p>
            <w:pPr>
              <w:pStyle w:val="ListParagraph"/>
              <w:numPr>
                <w:ilvl w:val="1"/>
                <w:numId w:val="10"/>
              </w:numPr>
              <w:tabs>
                <w:tab w:pos="672" w:val="left" w:leader="none"/>
              </w:tabs>
              <w:spacing w:line="240" w:lineRule="auto" w:before="58" w:after="0"/>
              <w:ind w:left="671" w:right="0" w:hanging="286"/>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4"/>
                <w:sz w:val="18"/>
                <w:szCs w:val="18"/>
              </w:rPr>
              <w:t> </w:t>
            </w:r>
            <w:r>
              <w:rPr>
                <w:rFonts w:ascii="Calibri" w:hAnsi="Calibri" w:cs="Calibri" w:eastAsia="Calibri"/>
                <w:spacing w:val="-1"/>
                <w:sz w:val="18"/>
                <w:szCs w:val="18"/>
              </w:rPr>
              <w:t>Import</w:t>
            </w:r>
            <w:r>
              <w:rPr>
                <w:rFonts w:ascii="Calibri" w:hAnsi="Calibri" w:cs="Calibri" w:eastAsia="Calibri"/>
                <w:spacing w:val="-4"/>
                <w:sz w:val="18"/>
                <w:szCs w:val="18"/>
              </w:rPr>
              <w:t> </w:t>
            </w:r>
            <w:r>
              <w:rPr>
                <w:rFonts w:ascii="Calibri" w:hAnsi="Calibri" w:cs="Calibri" w:eastAsia="Calibri"/>
                <w:sz w:val="18"/>
                <w:szCs w:val="18"/>
              </w:rPr>
              <w:t>Declaration</w:t>
            </w:r>
            <w:r>
              <w:rPr>
                <w:rFonts w:ascii="Calibri" w:hAnsi="Calibri" w:cs="Calibri" w:eastAsia="Calibri"/>
                <w:spacing w:val="-4"/>
                <w:sz w:val="18"/>
                <w:szCs w:val="18"/>
              </w:rPr>
              <w:t> </w:t>
            </w:r>
            <w:r>
              <w:rPr>
                <w:rFonts w:ascii="Calibri" w:hAnsi="Calibri" w:cs="Calibri" w:eastAsia="Calibri"/>
                <w:sz w:val="18"/>
                <w:szCs w:val="18"/>
              </w:rPr>
              <w:t>charge—air</w:t>
            </w:r>
            <w:r>
              <w:rPr>
                <w:rFonts w:ascii="Calibri" w:hAnsi="Calibri" w:cs="Calibri" w:eastAsia="Calibri"/>
                <w:spacing w:val="-4"/>
                <w:sz w:val="18"/>
                <w:szCs w:val="18"/>
              </w:rPr>
              <w:t> </w:t>
            </w:r>
            <w:r>
              <w:rPr>
                <w:rFonts w:ascii="Calibri" w:hAnsi="Calibri" w:cs="Calibri" w:eastAsia="Calibri"/>
                <w:sz w:val="18"/>
                <w:szCs w:val="18"/>
              </w:rPr>
              <w:t>was</w:t>
            </w:r>
            <w:r>
              <w:rPr>
                <w:rFonts w:ascii="Calibri" w:hAnsi="Calibri" w:cs="Calibri" w:eastAsia="Calibri"/>
                <w:spacing w:val="-3"/>
                <w:sz w:val="18"/>
                <w:szCs w:val="18"/>
              </w:rPr>
              <w:t> </w:t>
            </w:r>
            <w:r>
              <w:rPr>
                <w:rFonts w:ascii="Calibri" w:hAnsi="Calibri" w:cs="Calibri" w:eastAsia="Calibri"/>
                <w:spacing w:val="-1"/>
                <w:sz w:val="18"/>
                <w:szCs w:val="18"/>
              </w:rPr>
              <w:t>$33,</w:t>
            </w:r>
            <w:r>
              <w:rPr>
                <w:rFonts w:ascii="Calibri" w:hAnsi="Calibri" w:cs="Calibri" w:eastAsia="Calibri"/>
                <w:spacing w:val="-3"/>
                <w:sz w:val="18"/>
                <w:szCs w:val="18"/>
              </w:rPr>
              <w:t> </w:t>
            </w:r>
            <w:r>
              <w:rPr>
                <w:rFonts w:ascii="Calibri" w:hAnsi="Calibri" w:cs="Calibri" w:eastAsia="Calibri"/>
                <w:spacing w:val="-1"/>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$38.</w:t>
            </w:r>
          </w:p>
          <w:p>
            <w:pPr>
              <w:pStyle w:val="ListParagraph"/>
              <w:numPr>
                <w:ilvl w:val="1"/>
                <w:numId w:val="10"/>
              </w:numPr>
              <w:tabs>
                <w:tab w:pos="672" w:val="left" w:leader="none"/>
              </w:tabs>
              <w:spacing w:line="240" w:lineRule="auto" w:before="61" w:after="0"/>
              <w:ind w:left="671" w:right="0" w:hanging="286"/>
              <w:jc w:val="left"/>
              <w:rPr>
                <w:rFonts w:ascii="Calibri" w:hAnsi="Calibri" w:cs="Calibri" w:eastAsia="Calibri"/>
                <w:sz w:val="18"/>
                <w:szCs w:val="18"/>
              </w:rPr>
            </w:pPr>
            <w:r>
              <w:rPr>
                <w:rFonts w:ascii="Calibri" w:hAnsi="Calibri" w:cs="Calibri" w:eastAsia="Calibri"/>
                <w:spacing w:val="-1"/>
                <w:sz w:val="18"/>
                <w:szCs w:val="18"/>
              </w:rPr>
              <w:t>Full</w:t>
            </w:r>
            <w:r>
              <w:rPr>
                <w:rFonts w:ascii="Calibri" w:hAnsi="Calibri" w:cs="Calibri" w:eastAsia="Calibri"/>
                <w:spacing w:val="-4"/>
                <w:sz w:val="18"/>
                <w:szCs w:val="18"/>
              </w:rPr>
              <w:t> </w:t>
            </w:r>
            <w:r>
              <w:rPr>
                <w:rFonts w:ascii="Calibri" w:hAnsi="Calibri" w:cs="Calibri" w:eastAsia="Calibri"/>
                <w:spacing w:val="-1"/>
                <w:sz w:val="18"/>
                <w:szCs w:val="18"/>
              </w:rPr>
              <w:t>Import</w:t>
            </w:r>
            <w:r>
              <w:rPr>
                <w:rFonts w:ascii="Calibri" w:hAnsi="Calibri" w:cs="Calibri" w:eastAsia="Calibri"/>
                <w:spacing w:val="-4"/>
                <w:sz w:val="18"/>
                <w:szCs w:val="18"/>
              </w:rPr>
              <w:t> </w:t>
            </w:r>
            <w:r>
              <w:rPr>
                <w:rFonts w:ascii="Calibri" w:hAnsi="Calibri" w:cs="Calibri" w:eastAsia="Calibri"/>
                <w:sz w:val="18"/>
                <w:szCs w:val="18"/>
              </w:rPr>
              <w:t>Declaration</w:t>
            </w:r>
            <w:r>
              <w:rPr>
                <w:rFonts w:ascii="Calibri" w:hAnsi="Calibri" w:cs="Calibri" w:eastAsia="Calibri"/>
                <w:spacing w:val="-4"/>
                <w:sz w:val="18"/>
                <w:szCs w:val="18"/>
              </w:rPr>
              <w:t> </w:t>
            </w:r>
            <w:r>
              <w:rPr>
                <w:rFonts w:ascii="Calibri" w:hAnsi="Calibri" w:cs="Calibri" w:eastAsia="Calibri"/>
                <w:spacing w:val="-1"/>
                <w:sz w:val="18"/>
                <w:szCs w:val="18"/>
              </w:rPr>
              <w:t>charge—sea</w:t>
            </w:r>
            <w:r>
              <w:rPr>
                <w:rFonts w:ascii="Calibri" w:hAnsi="Calibri" w:cs="Calibri" w:eastAsia="Calibri"/>
                <w:spacing w:val="-2"/>
                <w:sz w:val="18"/>
                <w:szCs w:val="18"/>
              </w:rPr>
              <w:t>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pacing w:val="-1"/>
                <w:sz w:val="18"/>
                <w:szCs w:val="18"/>
              </w:rPr>
              <w:t>$42</w:t>
            </w:r>
            <w:r>
              <w:rPr>
                <w:rFonts w:ascii="Calibri" w:hAnsi="Calibri" w:cs="Calibri" w:eastAsia="Calibri"/>
                <w:spacing w:val="-3"/>
                <w:sz w:val="18"/>
                <w:szCs w:val="18"/>
              </w:rPr>
              <w:t> </w:t>
            </w:r>
            <w:r>
              <w:rPr>
                <w:rFonts w:ascii="Calibri" w:hAnsi="Calibri" w:cs="Calibri" w:eastAsia="Calibri"/>
                <w:spacing w:val="-1"/>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$49.</w:t>
            </w:r>
          </w:p>
          <w:p>
            <w:pPr>
              <w:pStyle w:val="ListParagraph"/>
              <w:numPr>
                <w:ilvl w:val="1"/>
                <w:numId w:val="10"/>
              </w:numPr>
              <w:tabs>
                <w:tab w:pos="672" w:val="left" w:leader="none"/>
              </w:tabs>
              <w:spacing w:line="240" w:lineRule="auto" w:before="59" w:after="0"/>
              <w:ind w:left="671" w:right="0" w:hanging="286"/>
              <w:jc w:val="left"/>
              <w:rPr>
                <w:rFonts w:ascii="Calibri" w:hAnsi="Calibri" w:cs="Calibri" w:eastAsia="Calibri"/>
                <w:sz w:val="18"/>
                <w:szCs w:val="18"/>
              </w:rPr>
            </w:pPr>
            <w:r>
              <w:rPr>
                <w:rFonts w:ascii="Calibri" w:hAnsi="Calibri" w:cs="Calibri" w:eastAsia="Calibri"/>
                <w:spacing w:val="-1"/>
                <w:sz w:val="18"/>
                <w:szCs w:val="18"/>
              </w:rPr>
              <w:t>Vessels</w:t>
            </w:r>
            <w:r>
              <w:rPr>
                <w:rFonts w:ascii="Calibri" w:hAnsi="Calibri" w:cs="Calibri" w:eastAsia="Calibri"/>
                <w:spacing w:val="-2"/>
                <w:sz w:val="18"/>
                <w:szCs w:val="18"/>
              </w:rPr>
              <w:t> </w:t>
            </w:r>
            <w:r>
              <w:rPr>
                <w:rFonts w:ascii="Calibri" w:hAnsi="Calibri" w:cs="Calibri" w:eastAsia="Calibri"/>
                <w:spacing w:val="-1"/>
                <w:sz w:val="18"/>
                <w:szCs w:val="18"/>
              </w:rPr>
              <w:t>greater</w:t>
            </w:r>
            <w:r>
              <w:rPr>
                <w:rFonts w:ascii="Calibri" w:hAnsi="Calibri" w:cs="Calibri" w:eastAsia="Calibri"/>
                <w:spacing w:val="-4"/>
                <w:sz w:val="18"/>
                <w:szCs w:val="18"/>
              </w:rPr>
              <w:t> </w:t>
            </w:r>
            <w:r>
              <w:rPr>
                <w:rFonts w:ascii="Calibri" w:hAnsi="Calibri" w:cs="Calibri" w:eastAsia="Calibri"/>
                <w:spacing w:val="-1"/>
                <w:sz w:val="18"/>
                <w:szCs w:val="18"/>
              </w:rPr>
              <w:t>than</w:t>
            </w:r>
            <w:r>
              <w:rPr>
                <w:rFonts w:ascii="Calibri" w:hAnsi="Calibri" w:cs="Calibri" w:eastAsia="Calibri"/>
                <w:spacing w:val="-4"/>
                <w:sz w:val="18"/>
                <w:szCs w:val="18"/>
              </w:rPr>
              <w:t> </w:t>
            </w:r>
            <w:r>
              <w:rPr>
                <w:rFonts w:ascii="Calibri" w:hAnsi="Calibri" w:cs="Calibri" w:eastAsia="Calibri"/>
                <w:sz w:val="18"/>
                <w:szCs w:val="18"/>
              </w:rPr>
              <w:t>or</w:t>
            </w:r>
            <w:r>
              <w:rPr>
                <w:rFonts w:ascii="Calibri" w:hAnsi="Calibri" w:cs="Calibri" w:eastAsia="Calibri"/>
                <w:spacing w:val="-3"/>
                <w:sz w:val="18"/>
                <w:szCs w:val="18"/>
              </w:rPr>
              <w:t> </w:t>
            </w:r>
            <w:r>
              <w:rPr>
                <w:rFonts w:ascii="Calibri" w:hAnsi="Calibri" w:cs="Calibri" w:eastAsia="Calibri"/>
                <w:sz w:val="18"/>
                <w:szCs w:val="18"/>
              </w:rPr>
              <w:t>equal</w:t>
            </w:r>
            <w:r>
              <w:rPr>
                <w:rFonts w:ascii="Calibri" w:hAnsi="Calibri" w:cs="Calibri" w:eastAsia="Calibri"/>
                <w:spacing w:val="-4"/>
                <w:sz w:val="18"/>
                <w:szCs w:val="18"/>
              </w:rPr>
              <w:t> </w:t>
            </w:r>
            <w:r>
              <w:rPr>
                <w:rFonts w:ascii="Calibri" w:hAnsi="Calibri" w:cs="Calibri" w:eastAsia="Calibri"/>
                <w:spacing w:val="-1"/>
                <w:sz w:val="18"/>
                <w:szCs w:val="18"/>
              </w:rPr>
              <w:t>to</w:t>
            </w:r>
            <w:r>
              <w:rPr>
                <w:rFonts w:ascii="Calibri" w:hAnsi="Calibri" w:cs="Calibri" w:eastAsia="Calibri"/>
                <w:sz w:val="18"/>
                <w:szCs w:val="18"/>
              </w:rPr>
              <w:t> </w:t>
            </w:r>
            <w:r>
              <w:rPr>
                <w:rFonts w:ascii="Calibri" w:hAnsi="Calibri" w:cs="Calibri" w:eastAsia="Calibri"/>
                <w:spacing w:val="-1"/>
                <w:sz w:val="18"/>
                <w:szCs w:val="18"/>
              </w:rPr>
              <w:t>25</w:t>
            </w:r>
            <w:r>
              <w:rPr>
                <w:rFonts w:ascii="Calibri" w:hAnsi="Calibri" w:cs="Calibri" w:eastAsia="Calibri"/>
                <w:spacing w:val="-3"/>
                <w:sz w:val="18"/>
                <w:szCs w:val="18"/>
              </w:rPr>
              <w:t> </w:t>
            </w:r>
            <w:r>
              <w:rPr>
                <w:rFonts w:ascii="Calibri" w:hAnsi="Calibri" w:cs="Calibri" w:eastAsia="Calibri"/>
                <w:spacing w:val="-1"/>
                <w:sz w:val="18"/>
                <w:szCs w:val="18"/>
              </w:rPr>
              <w:t>metres—arrival</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z w:val="18"/>
                <w:szCs w:val="18"/>
              </w:rPr>
              <w:t>$920,</w:t>
            </w:r>
            <w:r>
              <w:rPr>
                <w:rFonts w:ascii="Calibri" w:hAnsi="Calibri" w:cs="Calibri" w:eastAsia="Calibri"/>
                <w:spacing w:val="-2"/>
                <w:sz w:val="18"/>
                <w:szCs w:val="18"/>
              </w:rPr>
              <w:t> </w:t>
            </w:r>
            <w:r>
              <w:rPr>
                <w:rFonts w:ascii="Calibri" w:hAnsi="Calibri" w:cs="Calibri" w:eastAsia="Calibri"/>
                <w:spacing w:val="-1"/>
                <w:sz w:val="18"/>
                <w:szCs w:val="18"/>
              </w:rPr>
              <w:t>to</w:t>
            </w:r>
          </w:p>
          <w:p>
            <w:pPr>
              <w:pStyle w:val="TableParagraph"/>
              <w:spacing w:line="240" w:lineRule="auto" w:before="1"/>
              <w:ind w:left="671" w:right="0"/>
              <w:jc w:val="left"/>
              <w:rPr>
                <w:rFonts w:ascii="Calibri" w:hAnsi="Calibri" w:cs="Calibri" w:eastAsia="Calibri"/>
                <w:sz w:val="18"/>
                <w:szCs w:val="18"/>
              </w:rPr>
            </w:pPr>
            <w:r>
              <w:rPr>
                <w:rFonts w:ascii="Calibri"/>
                <w:spacing w:val="-1"/>
                <w:sz w:val="18"/>
              </w:rPr>
              <w:t>$1054.</w:t>
            </w:r>
          </w:p>
          <w:p>
            <w:pPr>
              <w:pStyle w:val="ListParagraph"/>
              <w:numPr>
                <w:ilvl w:val="1"/>
                <w:numId w:val="10"/>
              </w:numPr>
              <w:tabs>
                <w:tab w:pos="672" w:val="left" w:leader="none"/>
              </w:tabs>
              <w:spacing w:line="240" w:lineRule="auto" w:before="58" w:after="0"/>
              <w:ind w:left="671" w:right="0" w:hanging="286"/>
              <w:jc w:val="left"/>
              <w:rPr>
                <w:rFonts w:ascii="Calibri" w:hAnsi="Calibri" w:cs="Calibri" w:eastAsia="Calibri"/>
                <w:sz w:val="18"/>
                <w:szCs w:val="18"/>
              </w:rPr>
            </w:pPr>
            <w:r>
              <w:rPr>
                <w:rFonts w:ascii="Calibri" w:hAnsi="Calibri" w:cs="Calibri" w:eastAsia="Calibri"/>
                <w:spacing w:val="-1"/>
                <w:sz w:val="18"/>
                <w:szCs w:val="18"/>
              </w:rPr>
              <w:t>Vessels</w:t>
            </w:r>
            <w:r>
              <w:rPr>
                <w:rFonts w:ascii="Calibri" w:hAnsi="Calibri" w:cs="Calibri" w:eastAsia="Calibri"/>
                <w:spacing w:val="-2"/>
                <w:sz w:val="18"/>
                <w:szCs w:val="18"/>
              </w:rPr>
              <w:t> </w:t>
            </w:r>
            <w:r>
              <w:rPr>
                <w:rFonts w:ascii="Calibri" w:hAnsi="Calibri" w:cs="Calibri" w:eastAsia="Calibri"/>
                <w:spacing w:val="-1"/>
                <w:sz w:val="18"/>
                <w:szCs w:val="18"/>
              </w:rPr>
              <w:t>less</w:t>
            </w:r>
            <w:r>
              <w:rPr>
                <w:rFonts w:ascii="Calibri" w:hAnsi="Calibri" w:cs="Calibri" w:eastAsia="Calibri"/>
                <w:spacing w:val="-4"/>
                <w:sz w:val="18"/>
                <w:szCs w:val="18"/>
              </w:rPr>
              <w:t> </w:t>
            </w:r>
            <w:r>
              <w:rPr>
                <w:rFonts w:ascii="Calibri" w:hAnsi="Calibri" w:cs="Calibri" w:eastAsia="Calibri"/>
                <w:spacing w:val="-1"/>
                <w:sz w:val="18"/>
                <w:szCs w:val="18"/>
              </w:rPr>
              <w:t>than</w:t>
            </w:r>
            <w:r>
              <w:rPr>
                <w:rFonts w:ascii="Calibri" w:hAnsi="Calibri" w:cs="Calibri" w:eastAsia="Calibri"/>
                <w:spacing w:val="-4"/>
                <w:sz w:val="18"/>
                <w:szCs w:val="18"/>
              </w:rPr>
              <w:t> </w:t>
            </w:r>
            <w:r>
              <w:rPr>
                <w:rFonts w:ascii="Calibri" w:hAnsi="Calibri" w:cs="Calibri" w:eastAsia="Calibri"/>
                <w:sz w:val="18"/>
                <w:szCs w:val="18"/>
              </w:rPr>
              <w:t>25</w:t>
            </w:r>
            <w:r>
              <w:rPr>
                <w:rFonts w:ascii="Calibri" w:hAnsi="Calibri" w:cs="Calibri" w:eastAsia="Calibri"/>
                <w:spacing w:val="-4"/>
                <w:sz w:val="18"/>
                <w:szCs w:val="18"/>
              </w:rPr>
              <w:t> </w:t>
            </w:r>
            <w:r>
              <w:rPr>
                <w:rFonts w:ascii="Calibri" w:hAnsi="Calibri" w:cs="Calibri" w:eastAsia="Calibri"/>
                <w:spacing w:val="-1"/>
                <w:sz w:val="18"/>
                <w:szCs w:val="18"/>
              </w:rPr>
              <w:t>metres—arrival</w:t>
            </w:r>
            <w:r>
              <w:rPr>
                <w:rFonts w:ascii="Calibri" w:hAnsi="Calibri" w:cs="Calibri" w:eastAsia="Calibri"/>
                <w:spacing w:val="-3"/>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pacing w:val="-1"/>
                <w:sz w:val="18"/>
                <w:szCs w:val="18"/>
              </w:rPr>
              <w:t>$100,</w:t>
            </w:r>
            <w:r>
              <w:rPr>
                <w:rFonts w:ascii="Calibri" w:hAnsi="Calibri" w:cs="Calibri" w:eastAsia="Calibri"/>
                <w:spacing w:val="-3"/>
                <w:sz w:val="18"/>
                <w:szCs w:val="18"/>
              </w:rPr>
              <w:t> </w:t>
            </w:r>
            <w:r>
              <w:rPr>
                <w:rFonts w:ascii="Calibri" w:hAnsi="Calibri" w:cs="Calibri" w:eastAsia="Calibri"/>
                <w:spacing w:val="-1"/>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$120.</w:t>
            </w:r>
          </w:p>
        </w:tc>
      </w:tr>
      <w:tr>
        <w:trPr>
          <w:trHeight w:val="3825" w:hRule="exact"/>
        </w:trPr>
        <w:tc>
          <w:tcPr>
            <w:tcW w:w="297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October</w:t>
            </w:r>
            <w:r>
              <w:rPr>
                <w:rFonts w:ascii="Calibri"/>
                <w:b/>
                <w:spacing w:val="-6"/>
                <w:sz w:val="18"/>
              </w:rPr>
              <w:t> </w:t>
            </w:r>
            <w:r>
              <w:rPr>
                <w:rFonts w:ascii="Calibri"/>
                <w:b/>
                <w:spacing w:val="-1"/>
                <w:sz w:val="18"/>
              </w:rPr>
              <w:t>2018</w:t>
            </w:r>
            <w:r>
              <w:rPr>
                <w:rFonts w:ascii="Calibri"/>
                <w:sz w:val="18"/>
              </w:rPr>
            </w: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Charging</w:t>
            </w:r>
            <w:r>
              <w:rPr>
                <w:rFonts w:ascii="Calibri"/>
                <w:b/>
                <w:spacing w:val="-4"/>
                <w:sz w:val="18"/>
              </w:rPr>
              <w:t> </w:t>
            </w:r>
            <w:r>
              <w:rPr>
                <w:rFonts w:ascii="Calibri"/>
                <w:b/>
                <w:spacing w:val="-1"/>
                <w:sz w:val="18"/>
              </w:rPr>
              <w:t>for</w:t>
            </w:r>
            <w:r>
              <w:rPr>
                <w:rFonts w:ascii="Calibri"/>
                <w:b/>
                <w:spacing w:val="-3"/>
                <w:sz w:val="18"/>
              </w:rPr>
              <w:t> </w:t>
            </w:r>
            <w:r>
              <w:rPr>
                <w:rFonts w:ascii="Calibri"/>
                <w:b/>
                <w:spacing w:val="-1"/>
                <w:sz w:val="18"/>
              </w:rPr>
              <w:t>approved</w:t>
            </w:r>
            <w:r>
              <w:rPr>
                <w:rFonts w:ascii="Calibri"/>
                <w:b/>
                <w:spacing w:val="-5"/>
                <w:sz w:val="18"/>
              </w:rPr>
              <w:t> </w:t>
            </w:r>
            <w:r>
              <w:rPr>
                <w:rFonts w:ascii="Calibri"/>
                <w:b/>
                <w:spacing w:val="-1"/>
                <w:sz w:val="18"/>
              </w:rPr>
              <w:t>arrangements</w:t>
            </w:r>
            <w:r>
              <w:rPr>
                <w:rFonts w:ascii="Calibri"/>
                <w:sz w:val="18"/>
              </w:rPr>
            </w:r>
          </w:p>
          <w:p>
            <w:pPr>
              <w:pStyle w:val="TableParagraph"/>
              <w:spacing w:line="240" w:lineRule="auto" w:before="58"/>
              <w:ind w:left="102" w:right="275"/>
              <w:jc w:val="left"/>
              <w:rPr>
                <w:rFonts w:ascii="Calibri" w:hAnsi="Calibri" w:cs="Calibri" w:eastAsia="Calibri"/>
                <w:sz w:val="18"/>
                <w:szCs w:val="18"/>
              </w:rPr>
            </w:pPr>
            <w:r>
              <w:rPr>
                <w:rFonts w:ascii="Calibri"/>
                <w:spacing w:val="-1"/>
                <w:sz w:val="18"/>
              </w:rPr>
              <w:t>Government</w:t>
            </w:r>
            <w:r>
              <w:rPr>
                <w:rFonts w:ascii="Calibri"/>
                <w:spacing w:val="-4"/>
                <w:sz w:val="18"/>
              </w:rPr>
              <w:t> </w:t>
            </w:r>
            <w:r>
              <w:rPr>
                <w:rFonts w:ascii="Calibri"/>
                <w:spacing w:val="-1"/>
                <w:sz w:val="18"/>
              </w:rPr>
              <w:t>approved</w:t>
            </w:r>
            <w:r>
              <w:rPr>
                <w:rFonts w:ascii="Calibri"/>
                <w:spacing w:val="-4"/>
                <w:sz w:val="18"/>
              </w:rPr>
              <w:t> </w:t>
            </w:r>
            <w:r>
              <w:rPr>
                <w:rFonts w:ascii="Calibri"/>
                <w:sz w:val="18"/>
              </w:rPr>
              <w:t>a</w:t>
            </w:r>
            <w:r>
              <w:rPr>
                <w:rFonts w:ascii="Calibri"/>
                <w:spacing w:val="-3"/>
                <w:sz w:val="18"/>
              </w:rPr>
              <w:t> </w:t>
            </w:r>
            <w:r>
              <w:rPr>
                <w:rFonts w:ascii="Calibri"/>
                <w:spacing w:val="-1"/>
                <w:sz w:val="18"/>
              </w:rPr>
              <w:t>change</w:t>
            </w:r>
            <w:r>
              <w:rPr>
                <w:rFonts w:ascii="Calibri"/>
                <w:spacing w:val="-2"/>
                <w:sz w:val="18"/>
              </w:rPr>
              <w:t> </w:t>
            </w:r>
            <w:r>
              <w:rPr>
                <w:rFonts w:ascii="Calibri"/>
                <w:spacing w:val="-1"/>
                <w:sz w:val="18"/>
              </w:rPr>
              <w:t>to</w:t>
            </w:r>
            <w:r>
              <w:rPr>
                <w:rFonts w:ascii="Calibri"/>
                <w:spacing w:val="-3"/>
                <w:sz w:val="18"/>
              </w:rPr>
              <w:t> </w:t>
            </w:r>
            <w:r>
              <w:rPr>
                <w:rFonts w:ascii="Calibri"/>
                <w:spacing w:val="-1"/>
                <w:sz w:val="18"/>
              </w:rPr>
              <w:t>regulatory</w:t>
            </w:r>
            <w:r>
              <w:rPr>
                <w:rFonts w:ascii="Calibri"/>
                <w:spacing w:val="-3"/>
                <w:sz w:val="18"/>
              </w:rPr>
              <w:t> </w:t>
            </w:r>
            <w:r>
              <w:rPr>
                <w:rFonts w:ascii="Calibri"/>
                <w:spacing w:val="-1"/>
                <w:sz w:val="18"/>
              </w:rPr>
              <w:t>charging</w:t>
            </w:r>
            <w:r>
              <w:rPr>
                <w:rFonts w:ascii="Calibri"/>
                <w:spacing w:val="-3"/>
                <w:sz w:val="18"/>
              </w:rPr>
              <w:t> </w:t>
            </w:r>
            <w:r>
              <w:rPr>
                <w:rFonts w:ascii="Calibri"/>
                <w:sz w:val="18"/>
              </w:rPr>
              <w:t>for</w:t>
            </w:r>
            <w:r>
              <w:rPr>
                <w:rFonts w:ascii="Calibri"/>
                <w:spacing w:val="-4"/>
                <w:sz w:val="18"/>
              </w:rPr>
              <w:t> </w:t>
            </w:r>
            <w:r>
              <w:rPr>
                <w:rFonts w:ascii="Calibri"/>
                <w:spacing w:val="-1"/>
                <w:sz w:val="18"/>
              </w:rPr>
              <w:t>biosecurity-</w:t>
            </w:r>
            <w:r>
              <w:rPr>
                <w:rFonts w:ascii="Calibri"/>
                <w:spacing w:val="73"/>
                <w:sz w:val="18"/>
              </w:rPr>
              <w:t> </w:t>
            </w:r>
            <w:r>
              <w:rPr>
                <w:rFonts w:ascii="Calibri"/>
                <w:spacing w:val="-1"/>
                <w:sz w:val="18"/>
              </w:rPr>
              <w:t>approved</w:t>
            </w:r>
            <w:r>
              <w:rPr>
                <w:rFonts w:ascii="Calibri"/>
                <w:spacing w:val="-4"/>
                <w:sz w:val="18"/>
              </w:rPr>
              <w:t> </w:t>
            </w:r>
            <w:r>
              <w:rPr>
                <w:rFonts w:ascii="Calibri"/>
                <w:spacing w:val="-1"/>
                <w:sz w:val="18"/>
              </w:rPr>
              <w:t>arrangements.</w:t>
            </w:r>
            <w:r>
              <w:rPr>
                <w:rFonts w:ascii="Calibri"/>
                <w:sz w:val="18"/>
              </w:rPr>
              <w:t> </w:t>
            </w:r>
            <w:r>
              <w:rPr>
                <w:rFonts w:ascii="Calibri"/>
                <w:spacing w:val="-1"/>
                <w:sz w:val="18"/>
              </w:rPr>
              <w:t>As</w:t>
            </w:r>
            <w:r>
              <w:rPr>
                <w:rFonts w:ascii="Calibri"/>
                <w:spacing w:val="-3"/>
                <w:sz w:val="18"/>
              </w:rPr>
              <w:t> </w:t>
            </w:r>
            <w:r>
              <w:rPr>
                <w:rFonts w:ascii="Calibri"/>
                <w:spacing w:val="-1"/>
                <w:sz w:val="18"/>
              </w:rPr>
              <w:t>part </w:t>
            </w:r>
            <w:r>
              <w:rPr>
                <w:rFonts w:ascii="Calibri"/>
                <w:sz w:val="18"/>
              </w:rPr>
              <w:t>of</w:t>
            </w:r>
            <w:r>
              <w:rPr>
                <w:rFonts w:ascii="Calibri"/>
                <w:spacing w:val="-2"/>
                <w:sz w:val="18"/>
              </w:rPr>
              <w:t> </w:t>
            </w:r>
            <w:r>
              <w:rPr>
                <w:rFonts w:ascii="Calibri"/>
                <w:spacing w:val="-1"/>
                <w:sz w:val="18"/>
              </w:rPr>
              <w:t>this</w:t>
            </w:r>
            <w:r>
              <w:rPr>
                <w:rFonts w:ascii="Calibri"/>
                <w:spacing w:val="-3"/>
                <w:sz w:val="18"/>
              </w:rPr>
              <w:t> </w:t>
            </w:r>
            <w:r>
              <w:rPr>
                <w:rFonts w:ascii="Calibri"/>
                <w:spacing w:val="-1"/>
                <w:sz w:val="18"/>
              </w:rPr>
              <w:t>change,</w:t>
            </w:r>
            <w:r>
              <w:rPr>
                <w:rFonts w:ascii="Calibri"/>
                <w:spacing w:val="-2"/>
                <w:sz w:val="18"/>
              </w:rPr>
              <w:t> </w:t>
            </w:r>
            <w:r>
              <w:rPr>
                <w:rFonts w:ascii="Calibri"/>
                <w:sz w:val="18"/>
              </w:rPr>
              <w:t>a</w:t>
            </w:r>
            <w:r>
              <w:rPr>
                <w:rFonts w:ascii="Calibri"/>
                <w:spacing w:val="-3"/>
                <w:sz w:val="18"/>
              </w:rPr>
              <w:t> </w:t>
            </w:r>
            <w:r>
              <w:rPr>
                <w:rFonts w:ascii="Calibri"/>
                <w:spacing w:val="-1"/>
                <w:sz w:val="18"/>
              </w:rPr>
              <w:t>new throughput</w:t>
            </w:r>
            <w:r>
              <w:rPr>
                <w:rFonts w:ascii="Calibri"/>
                <w:sz w:val="18"/>
              </w:rPr>
              <w:t> </w:t>
            </w:r>
            <w:r>
              <w:rPr>
                <w:rFonts w:ascii="Calibri"/>
                <w:spacing w:val="-1"/>
                <w:sz w:val="18"/>
              </w:rPr>
              <w:t>charge</w:t>
            </w:r>
            <w:r>
              <w:rPr>
                <w:rFonts w:ascii="Calibri"/>
                <w:spacing w:val="-4"/>
                <w:sz w:val="18"/>
              </w:rPr>
              <w:t> </w:t>
            </w:r>
            <w:r>
              <w:rPr>
                <w:rFonts w:ascii="Calibri"/>
                <w:sz w:val="18"/>
              </w:rPr>
              <w:t>was</w:t>
            </w:r>
            <w:r>
              <w:rPr>
                <w:rFonts w:ascii="Calibri"/>
                <w:spacing w:val="69"/>
                <w:sz w:val="18"/>
              </w:rPr>
              <w:t> </w:t>
            </w:r>
            <w:r>
              <w:rPr>
                <w:rFonts w:ascii="Calibri"/>
                <w:spacing w:val="-1"/>
                <w:sz w:val="18"/>
              </w:rPr>
              <w:t>introduced,</w:t>
            </w:r>
            <w:r>
              <w:rPr>
                <w:rFonts w:ascii="Calibri"/>
                <w:spacing w:val="-3"/>
                <w:sz w:val="18"/>
              </w:rPr>
              <w:t> </w:t>
            </w:r>
            <w:r>
              <w:rPr>
                <w:rFonts w:ascii="Calibri"/>
                <w:spacing w:val="-1"/>
                <w:sz w:val="18"/>
              </w:rPr>
              <w:t>together</w:t>
            </w:r>
            <w:r>
              <w:rPr>
                <w:rFonts w:ascii="Calibri"/>
                <w:spacing w:val="-4"/>
                <w:sz w:val="18"/>
              </w:rPr>
              <w:t> </w:t>
            </w:r>
            <w:r>
              <w:rPr>
                <w:rFonts w:ascii="Calibri"/>
                <w:spacing w:val="-1"/>
                <w:sz w:val="18"/>
              </w:rPr>
              <w:t>with</w:t>
            </w:r>
            <w:r>
              <w:rPr>
                <w:rFonts w:ascii="Calibri"/>
                <w:spacing w:val="-3"/>
                <w:sz w:val="18"/>
              </w:rPr>
              <w:t> </w:t>
            </w:r>
            <w:r>
              <w:rPr>
                <w:rFonts w:ascii="Calibri"/>
                <w:spacing w:val="-1"/>
                <w:sz w:val="18"/>
              </w:rPr>
              <w:t>remissions</w:t>
            </w:r>
            <w:r>
              <w:rPr>
                <w:rFonts w:ascii="Calibri"/>
                <w:spacing w:val="-4"/>
                <w:sz w:val="18"/>
              </w:rPr>
              <w:t> </w:t>
            </w:r>
            <w:r>
              <w:rPr>
                <w:rFonts w:ascii="Calibri"/>
                <w:sz w:val="18"/>
              </w:rPr>
              <w:t>for</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annual</w:t>
            </w:r>
            <w:r>
              <w:rPr>
                <w:rFonts w:ascii="Calibri"/>
                <w:spacing w:val="-3"/>
                <w:sz w:val="18"/>
              </w:rPr>
              <w:t> </w:t>
            </w:r>
            <w:r>
              <w:rPr>
                <w:rFonts w:ascii="Calibri"/>
                <w:spacing w:val="-1"/>
                <w:sz w:val="18"/>
              </w:rPr>
              <w:t>charges</w:t>
            </w:r>
            <w:r>
              <w:rPr>
                <w:rFonts w:ascii="Calibri"/>
                <w:spacing w:val="-4"/>
                <w:sz w:val="18"/>
              </w:rPr>
              <w:t> </w:t>
            </w:r>
            <w:r>
              <w:rPr>
                <w:rFonts w:ascii="Calibri"/>
                <w:sz w:val="18"/>
              </w:rPr>
              <w:t>payable</w:t>
            </w:r>
            <w:r>
              <w:rPr>
                <w:rFonts w:ascii="Calibri"/>
                <w:spacing w:val="-3"/>
                <w:sz w:val="18"/>
              </w:rPr>
              <w:t> </w:t>
            </w:r>
            <w:r>
              <w:rPr>
                <w:rFonts w:ascii="Calibri"/>
                <w:spacing w:val="-1"/>
                <w:sz w:val="18"/>
              </w:rPr>
              <w:t>by</w:t>
            </w:r>
            <w:r>
              <w:rPr>
                <w:rFonts w:ascii="Calibri"/>
                <w:spacing w:val="-3"/>
                <w:sz w:val="18"/>
              </w:rPr>
              <w:t> </w:t>
            </w:r>
            <w:r>
              <w:rPr>
                <w:rFonts w:ascii="Calibri"/>
                <w:spacing w:val="-1"/>
                <w:sz w:val="18"/>
              </w:rPr>
              <w:t>some</w:t>
            </w:r>
            <w:r>
              <w:rPr>
                <w:rFonts w:ascii="Calibri"/>
                <w:spacing w:val="77"/>
                <w:w w:val="99"/>
                <w:sz w:val="18"/>
              </w:rPr>
              <w:t> </w:t>
            </w:r>
            <w:r>
              <w:rPr>
                <w:rFonts w:ascii="Calibri"/>
                <w:spacing w:val="-1"/>
                <w:sz w:val="18"/>
              </w:rPr>
              <w:t>industry</w:t>
            </w:r>
            <w:r>
              <w:rPr>
                <w:rFonts w:ascii="Calibri"/>
                <w:spacing w:val="-6"/>
                <w:sz w:val="18"/>
              </w:rPr>
              <w:t> </w:t>
            </w:r>
            <w:r>
              <w:rPr>
                <w:rFonts w:ascii="Calibri"/>
                <w:spacing w:val="-1"/>
                <w:sz w:val="18"/>
              </w:rPr>
              <w:t>participants.</w:t>
            </w:r>
          </w:p>
          <w:p>
            <w:pPr>
              <w:pStyle w:val="TableParagraph"/>
              <w:spacing w:line="240" w:lineRule="auto" w:before="59"/>
              <w:ind w:left="102" w:right="275"/>
              <w:jc w:val="both"/>
              <w:rPr>
                <w:rFonts w:ascii="Calibri" w:hAnsi="Calibri" w:cs="Calibri" w:eastAsia="Calibri"/>
                <w:sz w:val="18"/>
                <w:szCs w:val="18"/>
              </w:rPr>
            </w:pPr>
            <w:r>
              <w:rPr>
                <w:rFonts w:ascii="Calibri"/>
                <w:spacing w:val="-1"/>
                <w:sz w:val="18"/>
              </w:rPr>
              <w:t>The</w:t>
            </w:r>
            <w:r>
              <w:rPr>
                <w:rFonts w:ascii="Calibri"/>
                <w:spacing w:val="-3"/>
                <w:sz w:val="18"/>
              </w:rPr>
              <w:t> </w:t>
            </w:r>
            <w:r>
              <w:rPr>
                <w:rFonts w:ascii="Calibri"/>
                <w:spacing w:val="-1"/>
                <w:sz w:val="18"/>
              </w:rPr>
              <w:t>new throughput</w:t>
            </w:r>
            <w:r>
              <w:rPr>
                <w:rFonts w:ascii="Calibri"/>
                <w:spacing w:val="-2"/>
                <w:sz w:val="18"/>
              </w:rPr>
              <w:t> </w:t>
            </w:r>
            <w:r>
              <w:rPr>
                <w:rFonts w:ascii="Calibri"/>
                <w:spacing w:val="-1"/>
                <w:sz w:val="18"/>
              </w:rPr>
              <w:t>charge</w:t>
            </w:r>
            <w:r>
              <w:rPr>
                <w:rFonts w:ascii="Calibri"/>
                <w:spacing w:val="-3"/>
                <w:sz w:val="18"/>
              </w:rPr>
              <w:t> </w:t>
            </w:r>
            <w:r>
              <w:rPr>
                <w:rFonts w:ascii="Calibri"/>
                <w:spacing w:val="-1"/>
                <w:sz w:val="18"/>
              </w:rPr>
              <w:t>applies</w:t>
            </w:r>
            <w:r>
              <w:rPr>
                <w:rFonts w:ascii="Calibri"/>
                <w:spacing w:val="-2"/>
                <w:sz w:val="18"/>
              </w:rPr>
              <w:t> </w:t>
            </w:r>
            <w:r>
              <w:rPr>
                <w:rFonts w:ascii="Calibri"/>
                <w:sz w:val="18"/>
              </w:rPr>
              <w:t>to</w:t>
            </w:r>
            <w:r>
              <w:rPr>
                <w:rFonts w:ascii="Calibri"/>
                <w:spacing w:val="-2"/>
                <w:sz w:val="18"/>
              </w:rPr>
              <w:t> </w:t>
            </w:r>
            <w:r>
              <w:rPr>
                <w:rFonts w:ascii="Calibri"/>
                <w:sz w:val="18"/>
              </w:rPr>
              <w:t>each</w:t>
            </w:r>
            <w:r>
              <w:rPr>
                <w:rFonts w:ascii="Calibri"/>
                <w:spacing w:val="-2"/>
                <w:sz w:val="18"/>
              </w:rPr>
              <w:t> </w:t>
            </w:r>
            <w:r>
              <w:rPr>
                <w:rFonts w:ascii="Calibri"/>
                <w:spacing w:val="-1"/>
                <w:sz w:val="18"/>
              </w:rPr>
              <w:t>entry</w:t>
            </w:r>
            <w:r>
              <w:rPr>
                <w:rFonts w:ascii="Calibri"/>
                <w:spacing w:val="-2"/>
                <w:sz w:val="18"/>
              </w:rPr>
              <w:t> </w:t>
            </w:r>
            <w:r>
              <w:rPr>
                <w:rFonts w:ascii="Calibri"/>
                <w:spacing w:val="-1"/>
                <w:sz w:val="18"/>
              </w:rPr>
              <w:t>made</w:t>
            </w:r>
            <w:r>
              <w:rPr>
                <w:rFonts w:ascii="Calibri"/>
                <w:spacing w:val="-3"/>
                <w:sz w:val="18"/>
              </w:rPr>
              <w:t> </w:t>
            </w:r>
            <w:r>
              <w:rPr>
                <w:rFonts w:ascii="Calibri"/>
                <w:spacing w:val="-1"/>
                <w:sz w:val="18"/>
              </w:rPr>
              <w:t>under</w:t>
            </w:r>
            <w:r>
              <w:rPr>
                <w:rFonts w:ascii="Calibri"/>
                <w:spacing w:val="-2"/>
                <w:sz w:val="18"/>
              </w:rPr>
              <w:t> </w:t>
            </w:r>
            <w:r>
              <w:rPr>
                <w:rFonts w:ascii="Calibri"/>
                <w:sz w:val="18"/>
              </w:rPr>
              <w:t>the</w:t>
            </w:r>
            <w:r>
              <w:rPr>
                <w:rFonts w:ascii="Calibri"/>
                <w:spacing w:val="-3"/>
                <w:sz w:val="18"/>
              </w:rPr>
              <w:t> </w:t>
            </w:r>
            <w:r>
              <w:rPr>
                <w:rFonts w:ascii="Calibri"/>
                <w:spacing w:val="-1"/>
                <w:sz w:val="18"/>
              </w:rPr>
              <w:t>Automatic</w:t>
            </w:r>
            <w:r>
              <w:rPr>
                <w:rFonts w:ascii="Calibri"/>
                <w:spacing w:val="75"/>
                <w:w w:val="99"/>
                <w:sz w:val="18"/>
              </w:rPr>
              <w:t> </w:t>
            </w:r>
            <w:r>
              <w:rPr>
                <w:rFonts w:ascii="Calibri"/>
                <w:spacing w:val="-1"/>
                <w:sz w:val="18"/>
              </w:rPr>
              <w:t>Entry</w:t>
            </w:r>
            <w:r>
              <w:rPr>
                <w:rFonts w:ascii="Calibri"/>
                <w:spacing w:val="-3"/>
                <w:sz w:val="18"/>
              </w:rPr>
              <w:t> </w:t>
            </w:r>
            <w:r>
              <w:rPr>
                <w:rFonts w:ascii="Calibri"/>
                <w:spacing w:val="-1"/>
                <w:sz w:val="18"/>
              </w:rPr>
              <w:t>Processing</w:t>
            </w:r>
            <w:r>
              <w:rPr>
                <w:rFonts w:ascii="Calibri"/>
                <w:spacing w:val="-3"/>
                <w:sz w:val="18"/>
              </w:rPr>
              <w:t> </w:t>
            </w:r>
            <w:r>
              <w:rPr>
                <w:rFonts w:ascii="Calibri"/>
                <w:sz w:val="18"/>
              </w:rPr>
              <w:t>(AEP)</w:t>
            </w:r>
            <w:r>
              <w:rPr>
                <w:rFonts w:ascii="Calibri"/>
                <w:spacing w:val="-2"/>
                <w:sz w:val="18"/>
              </w:rPr>
              <w:t> </w:t>
            </w:r>
            <w:r>
              <w:rPr>
                <w:rFonts w:ascii="Calibri"/>
                <w:sz w:val="18"/>
              </w:rPr>
              <w:t>for</w:t>
            </w:r>
            <w:r>
              <w:rPr>
                <w:rFonts w:ascii="Calibri"/>
                <w:spacing w:val="-3"/>
                <w:sz w:val="18"/>
              </w:rPr>
              <w:t> </w:t>
            </w:r>
            <w:r>
              <w:rPr>
                <w:rFonts w:ascii="Calibri"/>
                <w:spacing w:val="-1"/>
                <w:sz w:val="18"/>
              </w:rPr>
              <w:t>Commodities</w:t>
            </w:r>
            <w:r>
              <w:rPr>
                <w:rFonts w:ascii="Calibri"/>
                <w:spacing w:val="-3"/>
                <w:sz w:val="18"/>
              </w:rPr>
              <w:t> </w:t>
            </w:r>
            <w:r>
              <w:rPr>
                <w:rFonts w:ascii="Calibri"/>
                <w:spacing w:val="-1"/>
                <w:sz w:val="18"/>
              </w:rPr>
              <w:t>(AEPCOMM).</w:t>
            </w:r>
            <w:r>
              <w:rPr>
                <w:rFonts w:ascii="Calibri"/>
                <w:spacing w:val="-2"/>
                <w:sz w:val="18"/>
              </w:rPr>
              <w:t> </w:t>
            </w:r>
            <w:r>
              <w:rPr>
                <w:rFonts w:ascii="Calibri"/>
                <w:sz w:val="18"/>
              </w:rPr>
              <w:t>A</w:t>
            </w:r>
            <w:r>
              <w:rPr>
                <w:rFonts w:ascii="Calibri"/>
                <w:spacing w:val="-4"/>
                <w:sz w:val="18"/>
              </w:rPr>
              <w:t> </w:t>
            </w:r>
            <w:r>
              <w:rPr>
                <w:rFonts w:ascii="Calibri"/>
                <w:spacing w:val="-1"/>
                <w:sz w:val="18"/>
              </w:rPr>
              <w:t>rate</w:t>
            </w:r>
            <w:r>
              <w:rPr>
                <w:rFonts w:ascii="Calibri"/>
                <w:spacing w:val="-3"/>
                <w:sz w:val="18"/>
              </w:rPr>
              <w:t> </w:t>
            </w:r>
            <w:r>
              <w:rPr>
                <w:rFonts w:ascii="Calibri"/>
                <w:sz w:val="18"/>
              </w:rPr>
              <w:t>of</w:t>
            </w:r>
            <w:r>
              <w:rPr>
                <w:rFonts w:ascii="Calibri"/>
                <w:spacing w:val="-2"/>
                <w:sz w:val="18"/>
              </w:rPr>
              <w:t> </w:t>
            </w:r>
            <w:r>
              <w:rPr>
                <w:rFonts w:ascii="Calibri"/>
                <w:sz w:val="18"/>
              </w:rPr>
              <w:t>$18</w:t>
            </w:r>
            <w:r>
              <w:rPr>
                <w:rFonts w:ascii="Calibri"/>
                <w:spacing w:val="-2"/>
                <w:sz w:val="18"/>
              </w:rPr>
              <w:t> </w:t>
            </w:r>
            <w:r>
              <w:rPr>
                <w:rFonts w:ascii="Calibri"/>
                <w:spacing w:val="-1"/>
                <w:sz w:val="18"/>
              </w:rPr>
              <w:t>is</w:t>
            </w:r>
            <w:r>
              <w:rPr>
                <w:rFonts w:ascii="Calibri"/>
                <w:spacing w:val="-3"/>
                <w:sz w:val="18"/>
              </w:rPr>
              <w:t> </w:t>
            </w:r>
            <w:r>
              <w:rPr>
                <w:rFonts w:ascii="Calibri"/>
                <w:spacing w:val="-1"/>
                <w:sz w:val="18"/>
              </w:rPr>
              <w:t>charged</w:t>
            </w:r>
            <w:r>
              <w:rPr>
                <w:rFonts w:ascii="Calibri"/>
                <w:spacing w:val="57"/>
                <w:sz w:val="18"/>
              </w:rPr>
              <w:t> </w:t>
            </w:r>
            <w:r>
              <w:rPr>
                <w:rFonts w:ascii="Calibri"/>
                <w:sz w:val="18"/>
              </w:rPr>
              <w:t>for</w:t>
            </w:r>
            <w:r>
              <w:rPr>
                <w:rFonts w:ascii="Calibri"/>
                <w:spacing w:val="-3"/>
                <w:sz w:val="18"/>
              </w:rPr>
              <w:t> </w:t>
            </w:r>
            <w:r>
              <w:rPr>
                <w:rFonts w:ascii="Calibri"/>
                <w:sz w:val="18"/>
              </w:rPr>
              <w:t>each</w:t>
            </w:r>
            <w:r>
              <w:rPr>
                <w:rFonts w:ascii="Calibri"/>
                <w:spacing w:val="-3"/>
                <w:sz w:val="18"/>
              </w:rPr>
              <w:t> </w:t>
            </w:r>
            <w:r>
              <w:rPr>
                <w:rFonts w:ascii="Calibri"/>
                <w:spacing w:val="-1"/>
                <w:sz w:val="18"/>
              </w:rPr>
              <w:t>entry by</w:t>
            </w:r>
            <w:r>
              <w:rPr>
                <w:rFonts w:ascii="Calibri"/>
                <w:spacing w:val="-2"/>
                <w:sz w:val="18"/>
              </w:rPr>
              <w:t> </w:t>
            </w:r>
            <w:r>
              <w:rPr>
                <w:rFonts w:ascii="Calibri"/>
                <w:sz w:val="18"/>
              </w:rPr>
              <w:t>a</w:t>
            </w:r>
            <w:r>
              <w:rPr>
                <w:rFonts w:ascii="Calibri"/>
                <w:spacing w:val="-2"/>
                <w:sz w:val="18"/>
              </w:rPr>
              <w:t> </w:t>
            </w:r>
            <w:r>
              <w:rPr>
                <w:rFonts w:ascii="Calibri"/>
                <w:spacing w:val="-1"/>
                <w:sz w:val="18"/>
              </w:rPr>
              <w:t>person</w:t>
            </w:r>
            <w:r>
              <w:rPr>
                <w:rFonts w:ascii="Calibri"/>
                <w:spacing w:val="-2"/>
                <w:sz w:val="18"/>
              </w:rPr>
              <w:t> </w:t>
            </w:r>
            <w:r>
              <w:rPr>
                <w:rFonts w:ascii="Calibri"/>
                <w:sz w:val="18"/>
              </w:rPr>
              <w:t>covered</w:t>
            </w:r>
            <w:r>
              <w:rPr>
                <w:rFonts w:ascii="Calibri"/>
                <w:spacing w:val="-3"/>
                <w:sz w:val="18"/>
              </w:rPr>
              <w:t> </w:t>
            </w:r>
            <w:r>
              <w:rPr>
                <w:rFonts w:ascii="Calibri"/>
                <w:spacing w:val="-1"/>
                <w:sz w:val="18"/>
              </w:rPr>
              <w:t>by </w:t>
            </w:r>
            <w:r>
              <w:rPr>
                <w:rFonts w:ascii="Calibri"/>
                <w:sz w:val="18"/>
              </w:rPr>
              <w:t>an</w:t>
            </w:r>
            <w:r>
              <w:rPr>
                <w:rFonts w:ascii="Calibri"/>
                <w:spacing w:val="-3"/>
                <w:sz w:val="18"/>
              </w:rPr>
              <w:t> </w:t>
            </w:r>
            <w:r>
              <w:rPr>
                <w:rFonts w:ascii="Calibri"/>
                <w:spacing w:val="-1"/>
                <w:sz w:val="18"/>
              </w:rPr>
              <w:t>approved</w:t>
            </w:r>
            <w:r>
              <w:rPr>
                <w:rFonts w:ascii="Calibri"/>
                <w:spacing w:val="-3"/>
                <w:sz w:val="18"/>
              </w:rPr>
              <w:t> </w:t>
            </w:r>
            <w:r>
              <w:rPr>
                <w:rFonts w:ascii="Calibri"/>
                <w:spacing w:val="-1"/>
                <w:sz w:val="18"/>
              </w:rPr>
              <w:t>arrangement, </w:t>
            </w:r>
            <w:r>
              <w:rPr>
                <w:rFonts w:ascii="Calibri"/>
                <w:sz w:val="18"/>
              </w:rPr>
              <w:t>for</w:t>
            </w:r>
            <w:r>
              <w:rPr>
                <w:rFonts w:ascii="Calibri"/>
                <w:spacing w:val="-3"/>
                <w:sz w:val="18"/>
              </w:rPr>
              <w:t> </w:t>
            </w:r>
            <w:r>
              <w:rPr>
                <w:rFonts w:ascii="Calibri"/>
                <w:spacing w:val="-1"/>
                <w:sz w:val="18"/>
              </w:rPr>
              <w:t>goods</w:t>
            </w:r>
            <w:r>
              <w:rPr>
                <w:rFonts w:ascii="Calibri"/>
                <w:spacing w:val="-3"/>
                <w:sz w:val="18"/>
              </w:rPr>
              <w:t> </w:t>
            </w:r>
            <w:r>
              <w:rPr>
                <w:rFonts w:ascii="Calibri"/>
                <w:spacing w:val="-1"/>
                <w:sz w:val="18"/>
              </w:rPr>
              <w:t>to</w:t>
            </w:r>
            <w:r>
              <w:rPr>
                <w:rFonts w:ascii="Calibri"/>
                <w:spacing w:val="57"/>
                <w:sz w:val="18"/>
              </w:rPr>
              <w:t> </w:t>
            </w:r>
            <w:r>
              <w:rPr>
                <w:rFonts w:ascii="Calibri"/>
                <w:spacing w:val="-1"/>
                <w:sz w:val="18"/>
              </w:rPr>
              <w:t>be</w:t>
            </w:r>
            <w:r>
              <w:rPr>
                <w:rFonts w:ascii="Calibri"/>
                <w:spacing w:val="-4"/>
                <w:sz w:val="18"/>
              </w:rPr>
              <w:t> </w:t>
            </w:r>
            <w:r>
              <w:rPr>
                <w:rFonts w:ascii="Calibri"/>
                <w:spacing w:val="-1"/>
                <w:sz w:val="18"/>
              </w:rPr>
              <w:t>brought</w:t>
            </w:r>
            <w:r>
              <w:rPr>
                <w:rFonts w:ascii="Calibri"/>
                <w:spacing w:val="-2"/>
                <w:sz w:val="18"/>
              </w:rPr>
              <w:t> </w:t>
            </w:r>
            <w:r>
              <w:rPr>
                <w:rFonts w:ascii="Calibri"/>
                <w:sz w:val="18"/>
              </w:rPr>
              <w:t>or</w:t>
            </w:r>
            <w:r>
              <w:rPr>
                <w:rFonts w:ascii="Calibri"/>
                <w:spacing w:val="-3"/>
                <w:sz w:val="18"/>
              </w:rPr>
              <w:t> </w:t>
            </w:r>
            <w:r>
              <w:rPr>
                <w:rFonts w:ascii="Calibri"/>
                <w:spacing w:val="-1"/>
                <w:sz w:val="18"/>
              </w:rPr>
              <w:t>imported</w:t>
            </w:r>
            <w:r>
              <w:rPr>
                <w:rFonts w:ascii="Calibri"/>
                <w:spacing w:val="-3"/>
                <w:sz w:val="18"/>
              </w:rPr>
              <w:t> </w:t>
            </w:r>
            <w:r>
              <w:rPr>
                <w:rFonts w:ascii="Calibri"/>
                <w:spacing w:val="-1"/>
                <w:sz w:val="18"/>
              </w:rPr>
              <w:t>into Australian</w:t>
            </w:r>
            <w:r>
              <w:rPr>
                <w:rFonts w:ascii="Calibri"/>
                <w:spacing w:val="-3"/>
                <w:sz w:val="18"/>
              </w:rPr>
              <w:t> </w:t>
            </w:r>
            <w:r>
              <w:rPr>
                <w:rFonts w:ascii="Calibri"/>
                <w:spacing w:val="-1"/>
                <w:sz w:val="18"/>
              </w:rPr>
              <w:t>territory.</w:t>
            </w:r>
          </w:p>
          <w:p>
            <w:pPr>
              <w:pStyle w:val="TableParagraph"/>
              <w:spacing w:line="240" w:lineRule="auto" w:before="61"/>
              <w:ind w:left="102" w:right="263"/>
              <w:jc w:val="left"/>
              <w:rPr>
                <w:rFonts w:ascii="Calibri" w:hAnsi="Calibri" w:cs="Calibri" w:eastAsia="Calibri"/>
                <w:sz w:val="18"/>
                <w:szCs w:val="18"/>
              </w:rPr>
            </w:pPr>
            <w:r>
              <w:rPr>
                <w:rFonts w:ascii="Calibri" w:hAnsi="Calibri" w:cs="Calibri" w:eastAsia="Calibri"/>
                <w:spacing w:val="-1"/>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annual</w:t>
            </w:r>
            <w:r>
              <w:rPr>
                <w:rFonts w:ascii="Calibri" w:hAnsi="Calibri" w:cs="Calibri" w:eastAsia="Calibri"/>
                <w:spacing w:val="-4"/>
                <w:sz w:val="18"/>
                <w:szCs w:val="18"/>
              </w:rPr>
              <w:t> </w:t>
            </w:r>
            <w:r>
              <w:rPr>
                <w:rFonts w:ascii="Calibri" w:hAnsi="Calibri" w:cs="Calibri" w:eastAsia="Calibri"/>
                <w:spacing w:val="-1"/>
                <w:sz w:val="18"/>
                <w:szCs w:val="18"/>
              </w:rPr>
              <w:t>charge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biosecurity-approved</w:t>
            </w:r>
            <w:r>
              <w:rPr>
                <w:rFonts w:ascii="Calibri" w:hAnsi="Calibri" w:cs="Calibri" w:eastAsia="Calibri"/>
                <w:spacing w:val="-4"/>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z w:val="18"/>
                <w:szCs w:val="18"/>
              </w:rPr>
              <w:t>is</w:t>
            </w:r>
            <w:r>
              <w:rPr>
                <w:rFonts w:ascii="Calibri" w:hAnsi="Calibri" w:cs="Calibri" w:eastAsia="Calibri"/>
                <w:spacing w:val="-3"/>
                <w:sz w:val="18"/>
                <w:szCs w:val="18"/>
              </w:rPr>
              <w:t> </w:t>
            </w:r>
            <w:r>
              <w:rPr>
                <w:rFonts w:ascii="Calibri" w:hAnsi="Calibri" w:cs="Calibri" w:eastAsia="Calibri"/>
                <w:sz w:val="18"/>
                <w:szCs w:val="18"/>
              </w:rPr>
              <w:t>set</w:t>
            </w:r>
            <w:r>
              <w:rPr>
                <w:rFonts w:ascii="Calibri" w:hAnsi="Calibri" w:cs="Calibri" w:eastAsia="Calibri"/>
                <w:spacing w:val="-4"/>
                <w:sz w:val="18"/>
                <w:szCs w:val="18"/>
              </w:rPr>
              <w:t> </w:t>
            </w:r>
            <w:r>
              <w:rPr>
                <w:rFonts w:ascii="Calibri" w:hAnsi="Calibri" w:cs="Calibri" w:eastAsia="Calibri"/>
                <w:sz w:val="18"/>
                <w:szCs w:val="18"/>
              </w:rPr>
              <w:t>at</w:t>
            </w:r>
            <w:r>
              <w:rPr>
                <w:rFonts w:ascii="Calibri" w:hAnsi="Calibri" w:cs="Calibri" w:eastAsia="Calibri"/>
                <w:spacing w:val="-1"/>
                <w:sz w:val="18"/>
                <w:szCs w:val="18"/>
              </w:rPr>
              <w:t> $2,900</w:t>
            </w:r>
            <w:r>
              <w:rPr>
                <w:rFonts w:ascii="Calibri" w:hAnsi="Calibri" w:cs="Calibri" w:eastAsia="Calibri"/>
                <w:spacing w:val="-2"/>
                <w:sz w:val="18"/>
                <w:szCs w:val="18"/>
              </w:rPr>
              <w:t> </w:t>
            </w:r>
            <w:r>
              <w:rPr>
                <w:rFonts w:ascii="Calibri" w:hAnsi="Calibri" w:cs="Calibri" w:eastAsia="Calibri"/>
                <w:spacing w:val="-1"/>
                <w:sz w:val="18"/>
                <w:szCs w:val="18"/>
              </w:rPr>
              <w:t>per</w:t>
            </w:r>
            <w:r>
              <w:rPr>
                <w:rFonts w:ascii="Calibri" w:hAnsi="Calibri" w:cs="Calibri" w:eastAsia="Calibri"/>
                <w:spacing w:val="77"/>
                <w:w w:val="99"/>
                <w:sz w:val="18"/>
                <w:szCs w:val="18"/>
              </w:rPr>
              <w:t> </w:t>
            </w:r>
            <w:r>
              <w:rPr>
                <w:rFonts w:ascii="Calibri" w:hAnsi="Calibri" w:cs="Calibri" w:eastAsia="Calibri"/>
                <w:spacing w:val="-1"/>
                <w:sz w:val="18"/>
                <w:szCs w:val="18"/>
              </w:rPr>
              <w:t>year.</w:t>
            </w:r>
            <w:r>
              <w:rPr>
                <w:rFonts w:ascii="Calibri" w:hAnsi="Calibri" w:cs="Calibri" w:eastAsia="Calibri"/>
                <w:spacing w:val="-2"/>
                <w:sz w:val="18"/>
                <w:szCs w:val="18"/>
              </w:rPr>
              <w:t> </w:t>
            </w:r>
            <w:r>
              <w:rPr>
                <w:rFonts w:ascii="Calibri" w:hAnsi="Calibri" w:cs="Calibri" w:eastAsia="Calibri"/>
                <w:spacing w:val="-1"/>
                <w:sz w:val="18"/>
                <w:szCs w:val="18"/>
              </w:rPr>
              <w:t>As</w:t>
            </w:r>
            <w:r>
              <w:rPr>
                <w:rFonts w:ascii="Calibri" w:hAnsi="Calibri" w:cs="Calibri" w:eastAsia="Calibri"/>
                <w:spacing w:val="-3"/>
                <w:sz w:val="18"/>
                <w:szCs w:val="18"/>
              </w:rPr>
              <w:t> </w:t>
            </w:r>
            <w:r>
              <w:rPr>
                <w:rFonts w:ascii="Calibri" w:hAnsi="Calibri" w:cs="Calibri" w:eastAsia="Calibri"/>
                <w:sz w:val="18"/>
                <w:szCs w:val="18"/>
              </w:rPr>
              <w:t>part</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introduction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throughput</w:t>
            </w:r>
            <w:r>
              <w:rPr>
                <w:rFonts w:ascii="Calibri" w:hAnsi="Calibri" w:cs="Calibri" w:eastAsia="Calibri"/>
                <w:spacing w:val="-2"/>
                <w:sz w:val="18"/>
                <w:szCs w:val="18"/>
              </w:rPr>
              <w:t> </w:t>
            </w:r>
            <w:r>
              <w:rPr>
                <w:rFonts w:ascii="Calibri" w:hAnsi="Calibri" w:cs="Calibri" w:eastAsia="Calibri"/>
                <w:spacing w:val="-1"/>
                <w:sz w:val="18"/>
                <w:szCs w:val="18"/>
              </w:rPr>
              <w:t>charge,</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annual</w:t>
            </w:r>
            <w:r>
              <w:rPr>
                <w:rFonts w:ascii="Calibri" w:hAnsi="Calibri" w:cs="Calibri" w:eastAsia="Calibri"/>
                <w:spacing w:val="-3"/>
                <w:sz w:val="18"/>
                <w:szCs w:val="18"/>
              </w:rPr>
              <w:t> </w:t>
            </w:r>
            <w:r>
              <w:rPr>
                <w:rFonts w:ascii="Calibri" w:hAnsi="Calibri" w:cs="Calibri" w:eastAsia="Calibri"/>
                <w:spacing w:val="-1"/>
                <w:sz w:val="18"/>
                <w:szCs w:val="18"/>
              </w:rPr>
              <w:t>charges</w:t>
            </w:r>
            <w:r>
              <w:rPr>
                <w:rFonts w:ascii="Calibri" w:hAnsi="Calibri" w:cs="Calibri" w:eastAsia="Calibri"/>
                <w:spacing w:val="73"/>
                <w:sz w:val="18"/>
                <w:szCs w:val="18"/>
              </w:rPr>
              <w:t> </w:t>
            </w:r>
            <w:r>
              <w:rPr>
                <w:rFonts w:ascii="Calibri" w:hAnsi="Calibri" w:cs="Calibri" w:eastAsia="Calibri"/>
                <w:spacing w:val="-1"/>
                <w:sz w:val="18"/>
                <w:szCs w:val="18"/>
              </w:rPr>
              <w:t>payable</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3"/>
                <w:sz w:val="18"/>
                <w:szCs w:val="18"/>
              </w:rPr>
              <w:t> </w:t>
            </w:r>
            <w:r>
              <w:rPr>
                <w:rFonts w:ascii="Calibri" w:hAnsi="Calibri" w:cs="Calibri" w:eastAsia="Calibri"/>
                <w:spacing w:val="-1"/>
                <w:sz w:val="18"/>
                <w:szCs w:val="18"/>
              </w:rPr>
              <w:t>some</w:t>
            </w:r>
            <w:r>
              <w:rPr>
                <w:rFonts w:ascii="Calibri" w:hAnsi="Calibri" w:cs="Calibri" w:eastAsia="Calibri"/>
                <w:spacing w:val="-3"/>
                <w:sz w:val="18"/>
                <w:szCs w:val="18"/>
              </w:rPr>
              <w:t> </w:t>
            </w:r>
            <w:r>
              <w:rPr>
                <w:rFonts w:ascii="Calibri" w:hAnsi="Calibri" w:cs="Calibri" w:eastAsia="Calibri"/>
                <w:spacing w:val="-1"/>
                <w:sz w:val="18"/>
                <w:szCs w:val="18"/>
              </w:rPr>
              <w:t>industry</w:t>
            </w:r>
            <w:r>
              <w:rPr>
                <w:rFonts w:ascii="Calibri" w:hAnsi="Calibri" w:cs="Calibri" w:eastAsia="Calibri"/>
                <w:spacing w:val="-2"/>
                <w:sz w:val="18"/>
                <w:szCs w:val="18"/>
              </w:rPr>
              <w:t> </w:t>
            </w:r>
            <w:r>
              <w:rPr>
                <w:rFonts w:ascii="Calibri" w:hAnsi="Calibri" w:cs="Calibri" w:eastAsia="Calibri"/>
                <w:spacing w:val="-1"/>
                <w:sz w:val="18"/>
                <w:szCs w:val="18"/>
              </w:rPr>
              <w:t>participants have</w:t>
            </w:r>
            <w:r>
              <w:rPr>
                <w:rFonts w:ascii="Calibri" w:hAnsi="Calibri" w:cs="Calibri" w:eastAsia="Calibri"/>
                <w:spacing w:val="-3"/>
                <w:sz w:val="18"/>
                <w:szCs w:val="18"/>
              </w:rPr>
              <w:t> </w:t>
            </w:r>
            <w:r>
              <w:rPr>
                <w:rFonts w:ascii="Calibri" w:hAnsi="Calibri" w:cs="Calibri" w:eastAsia="Calibri"/>
                <w:spacing w:val="-1"/>
                <w:sz w:val="18"/>
                <w:szCs w:val="18"/>
              </w:rPr>
              <w:t>been</w:t>
            </w:r>
            <w:r>
              <w:rPr>
                <w:rFonts w:ascii="Calibri" w:hAnsi="Calibri" w:cs="Calibri" w:eastAsia="Calibri"/>
                <w:spacing w:val="-4"/>
                <w:sz w:val="18"/>
                <w:szCs w:val="18"/>
              </w:rPr>
              <w:t> </w:t>
            </w:r>
            <w:r>
              <w:rPr>
                <w:rFonts w:ascii="Calibri" w:hAnsi="Calibri" w:cs="Calibri" w:eastAsia="Calibri"/>
                <w:sz w:val="18"/>
                <w:szCs w:val="18"/>
              </w:rPr>
              <w:t>able</w:t>
            </w:r>
            <w:r>
              <w:rPr>
                <w:rFonts w:ascii="Calibri" w:hAnsi="Calibri" w:cs="Calibri" w:eastAsia="Calibri"/>
                <w:spacing w:val="-3"/>
                <w:sz w:val="18"/>
                <w:szCs w:val="18"/>
              </w:rPr>
              <w:t> </w:t>
            </w:r>
            <w:r>
              <w:rPr>
                <w:rFonts w:ascii="Calibri" w:hAnsi="Calibri" w:cs="Calibri" w:eastAsia="Calibri"/>
                <w:spacing w:val="-1"/>
                <w:sz w:val="18"/>
                <w:szCs w:val="18"/>
              </w:rPr>
              <w:t>to be</w:t>
            </w:r>
            <w:r>
              <w:rPr>
                <w:rFonts w:ascii="Calibri" w:hAnsi="Calibri" w:cs="Calibri" w:eastAsia="Calibri"/>
                <w:spacing w:val="-3"/>
                <w:sz w:val="18"/>
                <w:szCs w:val="18"/>
              </w:rPr>
              <w:t> </w:t>
            </w:r>
            <w:r>
              <w:rPr>
                <w:rFonts w:ascii="Calibri" w:hAnsi="Calibri" w:cs="Calibri" w:eastAsia="Calibri"/>
                <w:sz w:val="18"/>
                <w:szCs w:val="18"/>
              </w:rPr>
              <w:t>reduced</w:t>
            </w:r>
            <w:r>
              <w:rPr>
                <w:rFonts w:ascii="Calibri" w:hAnsi="Calibri" w:cs="Calibri" w:eastAsia="Calibri"/>
                <w:spacing w:val="-3"/>
                <w:sz w:val="18"/>
                <w:szCs w:val="18"/>
              </w:rPr>
              <w:t> </w:t>
            </w:r>
            <w:r>
              <w:rPr>
                <w:rFonts w:ascii="Calibri" w:hAnsi="Calibri" w:cs="Calibri" w:eastAsia="Calibri"/>
                <w:spacing w:val="-1"/>
                <w:sz w:val="18"/>
                <w:szCs w:val="18"/>
              </w:rPr>
              <w:t>by</w:t>
            </w:r>
            <w:r>
              <w:rPr>
                <w:rFonts w:ascii="Calibri" w:hAnsi="Calibri" w:cs="Calibri" w:eastAsia="Calibri"/>
                <w:spacing w:val="57"/>
                <w:w w:val="99"/>
                <w:sz w:val="18"/>
                <w:szCs w:val="18"/>
              </w:rPr>
              <w:t> </w:t>
            </w:r>
            <w:r>
              <w:rPr>
                <w:rFonts w:ascii="Calibri" w:hAnsi="Calibri" w:cs="Calibri" w:eastAsia="Calibri"/>
                <w:spacing w:val="-1"/>
                <w:sz w:val="18"/>
                <w:szCs w:val="18"/>
              </w:rPr>
              <w:t>remission.</w:t>
            </w:r>
            <w:r>
              <w:rPr>
                <w:rFonts w:ascii="Calibri" w:hAnsi="Calibri" w:cs="Calibri" w:eastAsia="Calibri"/>
                <w:spacing w:val="-3"/>
                <w:sz w:val="18"/>
                <w:szCs w:val="18"/>
              </w:rPr>
              <w:t> </w:t>
            </w:r>
            <w:r>
              <w:rPr>
                <w:rFonts w:ascii="Calibri" w:hAnsi="Calibri" w:cs="Calibri" w:eastAsia="Calibri"/>
                <w:spacing w:val="-1"/>
                <w:sz w:val="18"/>
                <w:szCs w:val="18"/>
              </w:rPr>
              <w:t>Biosecurity</w:t>
            </w:r>
            <w:r>
              <w:rPr>
                <w:rFonts w:ascii="Calibri" w:hAnsi="Calibri" w:cs="Calibri" w:eastAsia="Calibri"/>
                <w:spacing w:val="-3"/>
                <w:sz w:val="18"/>
                <w:szCs w:val="18"/>
              </w:rPr>
              <w:t> </w:t>
            </w:r>
            <w:r>
              <w:rPr>
                <w:rFonts w:ascii="Calibri" w:hAnsi="Calibri" w:cs="Calibri" w:eastAsia="Calibri"/>
                <w:spacing w:val="-1"/>
                <w:sz w:val="18"/>
                <w:szCs w:val="18"/>
              </w:rPr>
              <w:t>approved</w:t>
            </w:r>
            <w:r>
              <w:rPr>
                <w:rFonts w:ascii="Calibri" w:hAnsi="Calibri" w:cs="Calibri" w:eastAsia="Calibri"/>
                <w:spacing w:val="-2"/>
                <w:sz w:val="18"/>
                <w:szCs w:val="18"/>
              </w:rPr>
              <w:t> </w:t>
            </w:r>
            <w:r>
              <w:rPr>
                <w:rFonts w:ascii="Calibri" w:hAnsi="Calibri" w:cs="Calibri" w:eastAsia="Calibri"/>
                <w:spacing w:val="-1"/>
                <w:sz w:val="18"/>
                <w:szCs w:val="18"/>
              </w:rPr>
              <w:t>arrangements</w:t>
            </w:r>
            <w:r>
              <w:rPr>
                <w:rFonts w:ascii="Calibri" w:hAnsi="Calibri" w:cs="Calibri" w:eastAsia="Calibri"/>
                <w:spacing w:val="-3"/>
                <w:sz w:val="18"/>
                <w:szCs w:val="18"/>
              </w:rPr>
              <w:t> </w:t>
            </w:r>
            <w:r>
              <w:rPr>
                <w:rFonts w:ascii="Calibri" w:hAnsi="Calibri" w:cs="Calibri" w:eastAsia="Calibri"/>
                <w:spacing w:val="-1"/>
                <w:sz w:val="18"/>
                <w:szCs w:val="18"/>
              </w:rPr>
              <w:t>operated</w:t>
            </w:r>
            <w:r>
              <w:rPr>
                <w:rFonts w:ascii="Calibri" w:hAnsi="Calibri" w:cs="Calibri" w:eastAsia="Calibri"/>
                <w:spacing w:val="-4"/>
                <w:sz w:val="18"/>
                <w:szCs w:val="18"/>
              </w:rPr>
              <w:t> </w:t>
            </w:r>
            <w:r>
              <w:rPr>
                <w:rFonts w:ascii="Calibri" w:hAnsi="Calibri" w:cs="Calibri" w:eastAsia="Calibri"/>
                <w:sz w:val="18"/>
                <w:szCs w:val="18"/>
              </w:rPr>
              <w:t>at</w:t>
            </w:r>
            <w:r>
              <w:rPr>
                <w:rFonts w:ascii="Calibri" w:hAnsi="Calibri" w:cs="Calibri" w:eastAsia="Calibri"/>
                <w:spacing w:val="-3"/>
                <w:sz w:val="18"/>
                <w:szCs w:val="18"/>
              </w:rPr>
              <w:t> </w:t>
            </w:r>
            <w:r>
              <w:rPr>
                <w:rFonts w:ascii="Calibri" w:hAnsi="Calibri" w:cs="Calibri" w:eastAsia="Calibri"/>
                <w:sz w:val="18"/>
                <w:szCs w:val="18"/>
              </w:rPr>
              <w:t>a</w:t>
            </w:r>
            <w:r>
              <w:rPr>
                <w:rFonts w:ascii="Calibri" w:hAnsi="Calibri" w:cs="Calibri" w:eastAsia="Calibri"/>
                <w:spacing w:val="-1"/>
                <w:sz w:val="18"/>
                <w:szCs w:val="18"/>
              </w:rPr>
              <w:t> single</w:t>
            </w:r>
            <w:r>
              <w:rPr>
                <w:rFonts w:ascii="Calibri" w:hAnsi="Calibri" w:cs="Calibri" w:eastAsia="Calibri"/>
                <w:spacing w:val="-4"/>
                <w:sz w:val="18"/>
                <w:szCs w:val="18"/>
              </w:rPr>
              <w:t> </w:t>
            </w:r>
            <w:r>
              <w:rPr>
                <w:rFonts w:ascii="Calibri" w:hAnsi="Calibri" w:cs="Calibri" w:eastAsia="Calibri"/>
                <w:spacing w:val="-1"/>
                <w:sz w:val="18"/>
                <w:szCs w:val="18"/>
              </w:rPr>
              <w:t>site </w:t>
            </w:r>
            <w:r>
              <w:rPr>
                <w:rFonts w:ascii="Calibri" w:hAnsi="Calibri" w:cs="Calibri" w:eastAsia="Calibri"/>
                <w:sz w:val="18"/>
                <w:szCs w:val="18"/>
              </w:rPr>
              <w:t>–</w:t>
            </w:r>
          </w:p>
          <w:p>
            <w:pPr>
              <w:pStyle w:val="TableParagraph"/>
              <w:spacing w:line="219" w:lineRule="exact" w:before="1"/>
              <w:ind w:left="102" w:right="0"/>
              <w:jc w:val="left"/>
              <w:rPr>
                <w:rFonts w:ascii="Calibri" w:hAnsi="Calibri" w:cs="Calibri" w:eastAsia="Calibri"/>
                <w:sz w:val="18"/>
                <w:szCs w:val="18"/>
              </w:rPr>
            </w:pPr>
            <w:r>
              <w:rPr>
                <w:rFonts w:ascii="Calibri" w:hAnsi="Calibri" w:cs="Calibri" w:eastAsia="Calibri"/>
                <w:spacing w:val="-1"/>
                <w:sz w:val="18"/>
                <w:szCs w:val="18"/>
              </w:rPr>
              <w:t>$2,500</w:t>
            </w:r>
            <w:r>
              <w:rPr>
                <w:rFonts w:ascii="Calibri" w:hAnsi="Calibri" w:cs="Calibri" w:eastAsia="Calibri"/>
                <w:spacing w:val="-4"/>
                <w:sz w:val="18"/>
                <w:szCs w:val="18"/>
              </w:rPr>
              <w:t> </w:t>
            </w:r>
            <w:r>
              <w:rPr>
                <w:rFonts w:ascii="Calibri" w:hAnsi="Calibri" w:cs="Calibri" w:eastAsia="Calibri"/>
                <w:spacing w:val="-1"/>
                <w:sz w:val="18"/>
                <w:szCs w:val="18"/>
              </w:rPr>
              <w:t>Biosecurity</w:t>
            </w:r>
            <w:r>
              <w:rPr>
                <w:rFonts w:ascii="Calibri" w:hAnsi="Calibri" w:cs="Calibri" w:eastAsia="Calibri"/>
                <w:spacing w:val="-3"/>
                <w:sz w:val="18"/>
                <w:szCs w:val="18"/>
              </w:rPr>
              <w:t> </w:t>
            </w:r>
            <w:r>
              <w:rPr>
                <w:rFonts w:ascii="Calibri" w:hAnsi="Calibri" w:cs="Calibri" w:eastAsia="Calibri"/>
                <w:spacing w:val="-1"/>
                <w:sz w:val="18"/>
                <w:szCs w:val="18"/>
              </w:rPr>
              <w:t>approved</w:t>
            </w:r>
            <w:r>
              <w:rPr>
                <w:rFonts w:ascii="Calibri" w:hAnsi="Calibri" w:cs="Calibri" w:eastAsia="Calibri"/>
                <w:spacing w:val="-4"/>
                <w:sz w:val="18"/>
                <w:szCs w:val="18"/>
              </w:rPr>
              <w:t> </w:t>
            </w:r>
            <w:r>
              <w:rPr>
                <w:rFonts w:ascii="Calibri" w:hAnsi="Calibri" w:cs="Calibri" w:eastAsia="Calibri"/>
                <w:spacing w:val="-1"/>
                <w:sz w:val="18"/>
                <w:szCs w:val="18"/>
              </w:rPr>
              <w:t>arrangements</w:t>
            </w:r>
            <w:r>
              <w:rPr>
                <w:rFonts w:ascii="Calibri" w:hAnsi="Calibri" w:cs="Calibri" w:eastAsia="Calibri"/>
                <w:spacing w:val="-4"/>
                <w:sz w:val="18"/>
                <w:szCs w:val="18"/>
              </w:rPr>
              <w:t> </w:t>
            </w:r>
            <w:r>
              <w:rPr>
                <w:rFonts w:ascii="Calibri" w:hAnsi="Calibri" w:cs="Calibri" w:eastAsia="Calibri"/>
                <w:spacing w:val="-1"/>
                <w:sz w:val="18"/>
                <w:szCs w:val="18"/>
              </w:rPr>
              <w:t>operated</w:t>
            </w:r>
            <w:r>
              <w:rPr>
                <w:rFonts w:ascii="Calibri" w:hAnsi="Calibri" w:cs="Calibri" w:eastAsia="Calibri"/>
                <w:spacing w:val="-4"/>
                <w:sz w:val="18"/>
                <w:szCs w:val="18"/>
              </w:rPr>
              <w:t> </w:t>
            </w:r>
            <w:r>
              <w:rPr>
                <w:rFonts w:ascii="Calibri" w:hAnsi="Calibri" w:cs="Calibri" w:eastAsia="Calibri"/>
                <w:spacing w:val="1"/>
                <w:sz w:val="18"/>
                <w:szCs w:val="18"/>
              </w:rPr>
              <w:t>as</w:t>
            </w:r>
            <w:r>
              <w:rPr>
                <w:rFonts w:ascii="Calibri" w:hAnsi="Calibri" w:cs="Calibri" w:eastAsia="Calibri"/>
                <w:spacing w:val="-4"/>
                <w:sz w:val="18"/>
                <w:szCs w:val="18"/>
              </w:rPr>
              <w:t> </w:t>
            </w:r>
            <w:r>
              <w:rPr>
                <w:rFonts w:ascii="Calibri" w:hAnsi="Calibri" w:cs="Calibri" w:eastAsia="Calibri"/>
                <w:sz w:val="18"/>
                <w:szCs w:val="18"/>
              </w:rPr>
              <w:t>an</w:t>
            </w:r>
            <w:r>
              <w:rPr>
                <w:rFonts w:ascii="Calibri" w:hAnsi="Calibri" w:cs="Calibri" w:eastAsia="Calibri"/>
                <w:spacing w:val="-3"/>
                <w:sz w:val="18"/>
                <w:szCs w:val="18"/>
              </w:rPr>
              <w:t> </w:t>
            </w:r>
            <w:r>
              <w:rPr>
                <w:rFonts w:ascii="Calibri" w:hAnsi="Calibri" w:cs="Calibri" w:eastAsia="Calibri"/>
                <w:spacing w:val="-1"/>
                <w:sz w:val="18"/>
                <w:szCs w:val="18"/>
              </w:rPr>
              <w:t>AEP</w:t>
            </w:r>
            <w:r>
              <w:rPr>
                <w:rFonts w:ascii="Calibri" w:hAnsi="Calibri" w:cs="Calibri" w:eastAsia="Calibri"/>
                <w:spacing w:val="-3"/>
                <w:sz w:val="18"/>
                <w:szCs w:val="18"/>
              </w:rPr>
              <w:t> </w:t>
            </w:r>
            <w:r>
              <w:rPr>
                <w:rFonts w:ascii="Calibri" w:hAnsi="Calibri" w:cs="Calibri" w:eastAsia="Calibri"/>
                <w:spacing w:val="-1"/>
                <w:sz w:val="18"/>
                <w:szCs w:val="18"/>
              </w:rPr>
              <w:t>Broker</w:t>
            </w:r>
            <w:r>
              <w:rPr>
                <w:rFonts w:ascii="Calibri" w:hAnsi="Calibri" w:cs="Calibri" w:eastAsia="Calibri"/>
                <w:spacing w:val="-4"/>
                <w:sz w:val="18"/>
                <w:szCs w:val="18"/>
              </w:rPr>
              <w:t> </w:t>
            </w:r>
            <w:r>
              <w:rPr>
                <w:rFonts w:ascii="Calibri" w:hAnsi="Calibri" w:cs="Calibri" w:eastAsia="Calibri"/>
                <w:spacing w:val="-1"/>
                <w:sz w:val="18"/>
                <w:szCs w:val="18"/>
              </w:rPr>
              <w:t>only</w:t>
            </w:r>
            <w:r>
              <w:rPr>
                <w:rFonts w:ascii="Calibri" w:hAnsi="Calibri" w:cs="Calibri" w:eastAsia="Calibri"/>
                <w:spacing w:val="-3"/>
                <w:sz w:val="18"/>
                <w:szCs w:val="18"/>
              </w:rPr>
              <w:t> </w:t>
            </w:r>
            <w:r>
              <w:rPr>
                <w:rFonts w:ascii="Calibri" w:hAnsi="Calibri" w:cs="Calibri" w:eastAsia="Calibri"/>
                <w:sz w:val="18"/>
                <w:szCs w:val="18"/>
              </w:rPr>
              <w:t>–</w:t>
            </w:r>
          </w:p>
          <w:p>
            <w:pPr>
              <w:pStyle w:val="TableParagraph"/>
              <w:spacing w:line="240" w:lineRule="auto"/>
              <w:ind w:left="102" w:right="392"/>
              <w:jc w:val="left"/>
              <w:rPr>
                <w:rFonts w:ascii="Calibri" w:hAnsi="Calibri" w:cs="Calibri" w:eastAsia="Calibri"/>
                <w:sz w:val="18"/>
                <w:szCs w:val="18"/>
              </w:rPr>
            </w:pPr>
            <w:r>
              <w:rPr>
                <w:rFonts w:ascii="Calibri"/>
                <w:spacing w:val="-1"/>
                <w:sz w:val="18"/>
              </w:rPr>
              <w:t>$500.</w:t>
            </w:r>
            <w:r>
              <w:rPr>
                <w:rFonts w:ascii="Calibri"/>
                <w:spacing w:val="-3"/>
                <w:sz w:val="18"/>
              </w:rPr>
              <w:t> </w:t>
            </w:r>
            <w:r>
              <w:rPr>
                <w:rFonts w:ascii="Calibri"/>
                <w:spacing w:val="-1"/>
                <w:sz w:val="18"/>
              </w:rPr>
              <w:t>These</w:t>
            </w:r>
            <w:r>
              <w:rPr>
                <w:rFonts w:ascii="Calibri"/>
                <w:spacing w:val="-3"/>
                <w:sz w:val="18"/>
              </w:rPr>
              <w:t> </w:t>
            </w:r>
            <w:r>
              <w:rPr>
                <w:rFonts w:ascii="Calibri"/>
                <w:spacing w:val="-1"/>
                <w:sz w:val="18"/>
              </w:rPr>
              <w:t>operators</w:t>
            </w:r>
            <w:r>
              <w:rPr>
                <w:rFonts w:ascii="Calibri"/>
                <w:spacing w:val="-3"/>
                <w:sz w:val="18"/>
              </w:rPr>
              <w:t> </w:t>
            </w:r>
            <w:r>
              <w:rPr>
                <w:rFonts w:ascii="Calibri"/>
                <w:sz w:val="18"/>
              </w:rPr>
              <w:t>will</w:t>
            </w:r>
            <w:r>
              <w:rPr>
                <w:rFonts w:ascii="Calibri"/>
                <w:spacing w:val="-3"/>
                <w:sz w:val="18"/>
              </w:rPr>
              <w:t> </w:t>
            </w:r>
            <w:r>
              <w:rPr>
                <w:rFonts w:ascii="Calibri"/>
                <w:spacing w:val="-1"/>
                <w:sz w:val="18"/>
              </w:rPr>
              <w:t>also </w:t>
            </w:r>
            <w:r>
              <w:rPr>
                <w:rFonts w:ascii="Calibri"/>
                <w:sz w:val="18"/>
              </w:rPr>
              <w:t>pay</w:t>
            </w:r>
            <w:r>
              <w:rPr>
                <w:rFonts w:ascii="Calibri"/>
                <w:spacing w:val="-2"/>
                <w:sz w:val="18"/>
              </w:rPr>
              <w:t> </w:t>
            </w:r>
            <w:r>
              <w:rPr>
                <w:rFonts w:ascii="Calibri"/>
                <w:sz w:val="18"/>
              </w:rPr>
              <w:t>a</w:t>
            </w:r>
            <w:r>
              <w:rPr>
                <w:rFonts w:ascii="Calibri"/>
                <w:spacing w:val="-2"/>
                <w:sz w:val="18"/>
              </w:rPr>
              <w:t> </w:t>
            </w:r>
            <w:r>
              <w:rPr>
                <w:rFonts w:ascii="Calibri"/>
                <w:spacing w:val="-1"/>
                <w:sz w:val="18"/>
              </w:rPr>
              <w:t>throughput</w:t>
            </w:r>
            <w:r>
              <w:rPr>
                <w:rFonts w:ascii="Calibri"/>
                <w:spacing w:val="-3"/>
                <w:sz w:val="18"/>
              </w:rPr>
              <w:t> </w:t>
            </w:r>
            <w:r>
              <w:rPr>
                <w:rFonts w:ascii="Calibri"/>
                <w:sz w:val="18"/>
              </w:rPr>
              <w:t>charge</w:t>
            </w:r>
            <w:r>
              <w:rPr>
                <w:rFonts w:ascii="Calibri"/>
                <w:spacing w:val="-3"/>
                <w:sz w:val="18"/>
              </w:rPr>
              <w:t> </w:t>
            </w:r>
            <w:r>
              <w:rPr>
                <w:rFonts w:ascii="Calibri"/>
                <w:sz w:val="18"/>
              </w:rPr>
              <w:t>of</w:t>
            </w:r>
            <w:r>
              <w:rPr>
                <w:rFonts w:ascii="Calibri"/>
                <w:spacing w:val="-2"/>
                <w:sz w:val="18"/>
              </w:rPr>
              <w:t> </w:t>
            </w:r>
            <w:r>
              <w:rPr>
                <w:rFonts w:ascii="Calibri"/>
                <w:sz w:val="18"/>
              </w:rPr>
              <w:t>$18</w:t>
            </w:r>
            <w:r>
              <w:rPr>
                <w:rFonts w:ascii="Calibri"/>
                <w:spacing w:val="-2"/>
                <w:sz w:val="18"/>
              </w:rPr>
              <w:t> </w:t>
            </w:r>
            <w:r>
              <w:rPr>
                <w:rFonts w:ascii="Calibri"/>
                <w:sz w:val="18"/>
              </w:rPr>
              <w:t>for</w:t>
            </w:r>
            <w:r>
              <w:rPr>
                <w:rFonts w:ascii="Calibri"/>
                <w:spacing w:val="-3"/>
                <w:sz w:val="18"/>
              </w:rPr>
              <w:t> </w:t>
            </w:r>
            <w:r>
              <w:rPr>
                <w:rFonts w:ascii="Calibri"/>
                <w:sz w:val="18"/>
              </w:rPr>
              <w:t>each</w:t>
            </w:r>
            <w:r>
              <w:rPr>
                <w:rFonts w:ascii="Calibri"/>
                <w:spacing w:val="-3"/>
                <w:sz w:val="18"/>
              </w:rPr>
              <w:t> </w:t>
            </w:r>
            <w:r>
              <w:rPr>
                <w:rFonts w:ascii="Calibri"/>
                <w:spacing w:val="-1"/>
                <w:sz w:val="18"/>
              </w:rPr>
              <w:t>AEP</w:t>
            </w:r>
            <w:r>
              <w:rPr>
                <w:rFonts w:ascii="Calibri"/>
                <w:spacing w:val="49"/>
                <w:w w:val="99"/>
                <w:sz w:val="18"/>
              </w:rPr>
              <w:t> </w:t>
            </w:r>
            <w:r>
              <w:rPr>
                <w:rFonts w:ascii="Calibri"/>
                <w:spacing w:val="-1"/>
                <w:sz w:val="18"/>
              </w:rPr>
              <w:t>entry</w:t>
            </w:r>
            <w:r>
              <w:rPr>
                <w:rFonts w:ascii="Calibri"/>
                <w:spacing w:val="-4"/>
                <w:sz w:val="18"/>
              </w:rPr>
              <w:t> </w:t>
            </w:r>
            <w:r>
              <w:rPr>
                <w:rFonts w:ascii="Calibri"/>
                <w:sz w:val="18"/>
              </w:rPr>
              <w:t>they</w:t>
            </w:r>
            <w:r>
              <w:rPr>
                <w:rFonts w:ascii="Calibri"/>
                <w:spacing w:val="-3"/>
                <w:sz w:val="18"/>
              </w:rPr>
              <w:t> </w:t>
            </w:r>
            <w:r>
              <w:rPr>
                <w:rFonts w:ascii="Calibri"/>
                <w:spacing w:val="-1"/>
                <w:sz w:val="18"/>
              </w:rPr>
              <w:t>process.</w:t>
            </w:r>
          </w:p>
        </w:tc>
      </w:tr>
      <w:tr>
        <w:trPr>
          <w:trHeight w:val="1788" w:hRule="exact"/>
        </w:trPr>
        <w:tc>
          <w:tcPr>
            <w:tcW w:w="297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z w:val="18"/>
              </w:rPr>
              <w:t>May</w:t>
            </w:r>
            <w:r>
              <w:rPr>
                <w:rFonts w:ascii="Calibri"/>
                <w:b/>
                <w:spacing w:val="-5"/>
                <w:sz w:val="18"/>
              </w:rPr>
              <w:t> </w:t>
            </w:r>
            <w:r>
              <w:rPr>
                <w:rFonts w:ascii="Calibri"/>
                <w:b/>
                <w:spacing w:val="-1"/>
                <w:sz w:val="18"/>
              </w:rPr>
              <w:t>2017</w:t>
            </w:r>
            <w:r>
              <w:rPr>
                <w:rFonts w:ascii="Calibri"/>
                <w:sz w:val="18"/>
              </w:rPr>
            </w:r>
          </w:p>
        </w:tc>
        <w:tc>
          <w:tcPr>
            <w:tcW w:w="60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Vessel</w:t>
            </w:r>
            <w:r>
              <w:rPr>
                <w:rFonts w:ascii="Calibri"/>
                <w:b/>
                <w:spacing w:val="-4"/>
                <w:sz w:val="18"/>
              </w:rPr>
              <w:t> </w:t>
            </w:r>
            <w:r>
              <w:rPr>
                <w:rFonts w:ascii="Calibri"/>
                <w:b/>
                <w:sz w:val="18"/>
              </w:rPr>
              <w:t>arrival</w:t>
            </w:r>
            <w:r>
              <w:rPr>
                <w:rFonts w:ascii="Calibri"/>
                <w:b/>
                <w:spacing w:val="-5"/>
                <w:sz w:val="18"/>
              </w:rPr>
              <w:t> </w:t>
            </w:r>
            <w:r>
              <w:rPr>
                <w:rFonts w:ascii="Calibri"/>
                <w:b/>
                <w:spacing w:val="-1"/>
                <w:sz w:val="18"/>
              </w:rPr>
              <w:t>charge</w:t>
            </w:r>
            <w:r>
              <w:rPr>
                <w:rFonts w:ascii="Calibri"/>
                <w:sz w:val="18"/>
              </w:rPr>
            </w:r>
          </w:p>
          <w:p>
            <w:pPr>
              <w:pStyle w:val="TableParagraph"/>
              <w:spacing w:line="240" w:lineRule="auto" w:before="59"/>
              <w:ind w:left="102" w:right="254"/>
              <w:jc w:val="left"/>
              <w:rPr>
                <w:rFonts w:ascii="Calibri" w:hAnsi="Calibri" w:cs="Calibri" w:eastAsia="Calibri"/>
                <w:sz w:val="18"/>
                <w:szCs w:val="18"/>
              </w:rPr>
            </w:pPr>
            <w:r>
              <w:rPr>
                <w:rFonts w:ascii="Calibri" w:hAnsi="Calibri" w:cs="Calibri" w:eastAsia="Calibri"/>
                <w:spacing w:val="-1"/>
                <w:sz w:val="18"/>
                <w:szCs w:val="18"/>
              </w:rPr>
              <w:t>As</w:t>
            </w:r>
            <w:r>
              <w:rPr>
                <w:rFonts w:ascii="Calibri" w:hAnsi="Calibri" w:cs="Calibri" w:eastAsia="Calibri"/>
                <w:spacing w:val="-4"/>
                <w:sz w:val="18"/>
                <w:szCs w:val="18"/>
              </w:rPr>
              <w:t> </w:t>
            </w:r>
            <w:r>
              <w:rPr>
                <w:rFonts w:ascii="Calibri" w:hAnsi="Calibri" w:cs="Calibri" w:eastAsia="Calibri"/>
                <w:spacing w:val="-1"/>
                <w:sz w:val="18"/>
                <w:szCs w:val="18"/>
              </w:rPr>
              <w:t>part</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2017–18</w:t>
            </w:r>
            <w:r>
              <w:rPr>
                <w:rFonts w:ascii="Calibri" w:hAnsi="Calibri" w:cs="Calibri" w:eastAsia="Calibri"/>
                <w:spacing w:val="-2"/>
                <w:sz w:val="18"/>
                <w:szCs w:val="18"/>
              </w:rPr>
              <w:t> </w:t>
            </w:r>
            <w:r>
              <w:rPr>
                <w:rFonts w:ascii="Calibri" w:hAnsi="Calibri" w:cs="Calibri" w:eastAsia="Calibri"/>
                <w:spacing w:val="-1"/>
                <w:sz w:val="18"/>
                <w:szCs w:val="18"/>
              </w:rPr>
              <w:t>Budget</w:t>
            </w:r>
            <w:r>
              <w:rPr>
                <w:rFonts w:ascii="Calibri" w:hAnsi="Calibri" w:cs="Calibri" w:eastAsia="Calibri"/>
                <w:spacing w:val="-3"/>
                <w:sz w:val="18"/>
                <w:szCs w:val="18"/>
              </w:rPr>
              <w:t> </w:t>
            </w:r>
            <w:r>
              <w:rPr>
                <w:rFonts w:ascii="Calibri" w:hAnsi="Calibri" w:cs="Calibri" w:eastAsia="Calibri"/>
                <w:spacing w:val="-1"/>
                <w:sz w:val="18"/>
                <w:szCs w:val="18"/>
              </w:rPr>
              <w:t>measures</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Government</w:t>
            </w:r>
            <w:r>
              <w:rPr>
                <w:rFonts w:ascii="Calibri" w:hAnsi="Calibri" w:cs="Calibri" w:eastAsia="Calibri"/>
                <w:spacing w:val="-3"/>
                <w:sz w:val="18"/>
                <w:szCs w:val="18"/>
              </w:rPr>
              <w:t> </w:t>
            </w:r>
            <w:r>
              <w:rPr>
                <w:rFonts w:ascii="Calibri" w:hAnsi="Calibri" w:cs="Calibri" w:eastAsia="Calibri"/>
                <w:spacing w:val="-1"/>
                <w:sz w:val="18"/>
                <w:szCs w:val="18"/>
              </w:rPr>
              <w:t>directed</w:t>
            </w:r>
            <w:r>
              <w:rPr>
                <w:rFonts w:ascii="Calibri" w:hAnsi="Calibri" w:cs="Calibri" w:eastAsia="Calibri"/>
                <w:spacing w:val="-4"/>
                <w:sz w:val="18"/>
                <w:szCs w:val="18"/>
              </w:rPr>
              <w:t> </w:t>
            </w:r>
            <w:r>
              <w:rPr>
                <w:rFonts w:ascii="Calibri" w:hAnsi="Calibri" w:cs="Calibri" w:eastAsia="Calibri"/>
                <w:spacing w:val="-1"/>
                <w:sz w:val="18"/>
                <w:szCs w:val="18"/>
              </w:rPr>
              <w:t>us</w:t>
            </w:r>
            <w:r>
              <w:rPr>
                <w:rFonts w:ascii="Calibri" w:hAnsi="Calibri" w:cs="Calibri" w:eastAsia="Calibri"/>
                <w:spacing w:val="-4"/>
                <w:sz w:val="18"/>
                <w:szCs w:val="18"/>
              </w:rPr>
              <w:t> </w:t>
            </w:r>
            <w:r>
              <w:rPr>
                <w:rFonts w:ascii="Calibri" w:hAnsi="Calibri" w:cs="Calibri" w:eastAsia="Calibri"/>
                <w:spacing w:val="-1"/>
                <w:sz w:val="18"/>
                <w:szCs w:val="18"/>
              </w:rPr>
              <w:t>to</w:t>
            </w:r>
            <w:r>
              <w:rPr>
                <w:rFonts w:ascii="Calibri" w:hAnsi="Calibri" w:cs="Calibri" w:eastAsia="Calibri"/>
                <w:spacing w:val="69"/>
                <w:sz w:val="18"/>
                <w:szCs w:val="18"/>
              </w:rPr>
              <w:t> </w:t>
            </w:r>
            <w:r>
              <w:rPr>
                <w:rFonts w:ascii="Calibri" w:hAnsi="Calibri" w:cs="Calibri" w:eastAsia="Calibri"/>
                <w:spacing w:val="-1"/>
                <w:sz w:val="18"/>
                <w:szCs w:val="18"/>
              </w:rPr>
              <w:t>increase</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international</w:t>
            </w:r>
            <w:r>
              <w:rPr>
                <w:rFonts w:ascii="Calibri" w:hAnsi="Calibri" w:cs="Calibri" w:eastAsia="Calibri"/>
                <w:spacing w:val="-4"/>
                <w:sz w:val="18"/>
                <w:szCs w:val="18"/>
              </w:rPr>
              <w:t> </w:t>
            </w:r>
            <w:r>
              <w:rPr>
                <w:rFonts w:ascii="Calibri" w:hAnsi="Calibri" w:cs="Calibri" w:eastAsia="Calibri"/>
                <w:sz w:val="18"/>
                <w:szCs w:val="18"/>
              </w:rPr>
              <w:t>vessel</w:t>
            </w:r>
            <w:r>
              <w:rPr>
                <w:rFonts w:ascii="Calibri" w:hAnsi="Calibri" w:cs="Calibri" w:eastAsia="Calibri"/>
                <w:spacing w:val="-3"/>
                <w:sz w:val="18"/>
                <w:szCs w:val="18"/>
              </w:rPr>
              <w:t> </w:t>
            </w:r>
            <w:r>
              <w:rPr>
                <w:rFonts w:ascii="Calibri" w:hAnsi="Calibri" w:cs="Calibri" w:eastAsia="Calibri"/>
                <w:spacing w:val="-1"/>
                <w:sz w:val="18"/>
                <w:szCs w:val="18"/>
              </w:rPr>
              <w:t>arrival</w:t>
            </w:r>
            <w:r>
              <w:rPr>
                <w:rFonts w:ascii="Calibri" w:hAnsi="Calibri" w:cs="Calibri" w:eastAsia="Calibri"/>
                <w:spacing w:val="-4"/>
                <w:sz w:val="18"/>
                <w:szCs w:val="18"/>
              </w:rPr>
              <w:t> </w:t>
            </w:r>
            <w:r>
              <w:rPr>
                <w:rFonts w:ascii="Calibri" w:hAnsi="Calibri" w:cs="Calibri" w:eastAsia="Calibri"/>
                <w:spacing w:val="-1"/>
                <w:sz w:val="18"/>
                <w:szCs w:val="18"/>
              </w:rPr>
              <w:t>charge</w:t>
            </w:r>
            <w:r>
              <w:rPr>
                <w:rFonts w:ascii="Calibri" w:hAnsi="Calibri" w:cs="Calibri" w:eastAsia="Calibri"/>
                <w:spacing w:val="-3"/>
                <w:sz w:val="18"/>
                <w:szCs w:val="18"/>
              </w:rPr>
              <w:t> </w:t>
            </w:r>
            <w:r>
              <w:rPr>
                <w:rFonts w:ascii="Calibri" w:hAnsi="Calibri" w:cs="Calibri" w:eastAsia="Calibri"/>
                <w:spacing w:val="-1"/>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address</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z w:val="18"/>
                <w:szCs w:val="18"/>
              </w:rPr>
              <w:t>volume</w:t>
            </w:r>
            <w:r>
              <w:rPr>
                <w:rFonts w:ascii="Calibri" w:hAnsi="Calibri" w:cs="Calibri" w:eastAsia="Calibri"/>
                <w:spacing w:val="-4"/>
                <w:sz w:val="18"/>
                <w:szCs w:val="18"/>
              </w:rPr>
              <w:t> </w:t>
            </w:r>
            <w:r>
              <w:rPr>
                <w:rFonts w:ascii="Calibri" w:hAnsi="Calibri" w:cs="Calibri" w:eastAsia="Calibri"/>
                <w:spacing w:val="-1"/>
                <w:sz w:val="18"/>
                <w:szCs w:val="18"/>
              </w:rPr>
              <w:t>forecast</w:t>
            </w:r>
            <w:r>
              <w:rPr>
                <w:rFonts w:ascii="Calibri" w:hAnsi="Calibri" w:cs="Calibri" w:eastAsia="Calibri"/>
                <w:spacing w:val="71"/>
                <w:w w:val="99"/>
                <w:sz w:val="18"/>
                <w:szCs w:val="18"/>
              </w:rPr>
              <w:t> </w:t>
            </w:r>
            <w:r>
              <w:rPr>
                <w:rFonts w:ascii="Calibri" w:hAnsi="Calibri" w:cs="Calibri" w:eastAsia="Calibri"/>
                <w:spacing w:val="-1"/>
                <w:sz w:val="18"/>
                <w:szCs w:val="18"/>
              </w:rPr>
              <w:t>and</w:t>
            </w:r>
            <w:r>
              <w:rPr>
                <w:rFonts w:ascii="Calibri" w:hAnsi="Calibri" w:cs="Calibri" w:eastAsia="Calibri"/>
                <w:spacing w:val="-4"/>
                <w:sz w:val="18"/>
                <w:szCs w:val="18"/>
              </w:rPr>
              <w:t> </w:t>
            </w:r>
            <w:r>
              <w:rPr>
                <w:rFonts w:ascii="Calibri" w:hAnsi="Calibri" w:cs="Calibri" w:eastAsia="Calibri"/>
                <w:sz w:val="18"/>
                <w:szCs w:val="18"/>
              </w:rPr>
              <w:t>cost</w:t>
            </w:r>
            <w:r>
              <w:rPr>
                <w:rFonts w:ascii="Calibri" w:hAnsi="Calibri" w:cs="Calibri" w:eastAsia="Calibri"/>
                <w:spacing w:val="-3"/>
                <w:sz w:val="18"/>
                <w:szCs w:val="18"/>
              </w:rPr>
              <w:t> </w:t>
            </w:r>
            <w:r>
              <w:rPr>
                <w:rFonts w:ascii="Calibri" w:hAnsi="Calibri" w:cs="Calibri" w:eastAsia="Calibri"/>
                <w:spacing w:val="-1"/>
                <w:sz w:val="18"/>
                <w:szCs w:val="18"/>
              </w:rPr>
              <w:t>recover</w:t>
            </w:r>
            <w:r>
              <w:rPr>
                <w:rFonts w:ascii="Calibri" w:hAnsi="Calibri" w:cs="Calibri" w:eastAsia="Calibri"/>
                <w:spacing w:val="-3"/>
                <w:sz w:val="18"/>
                <w:szCs w:val="18"/>
              </w:rPr>
              <w:t> </w:t>
            </w:r>
            <w:r>
              <w:rPr>
                <w:rFonts w:ascii="Calibri" w:hAnsi="Calibri" w:cs="Calibri" w:eastAsia="Calibri"/>
                <w:spacing w:val="-1"/>
                <w:sz w:val="18"/>
                <w:szCs w:val="18"/>
              </w:rPr>
              <w:t>the expenses</w:t>
            </w:r>
            <w:r>
              <w:rPr>
                <w:rFonts w:ascii="Calibri" w:hAnsi="Calibri" w:cs="Calibri" w:eastAsia="Calibri"/>
                <w:spacing w:val="-3"/>
                <w:sz w:val="18"/>
                <w:szCs w:val="18"/>
              </w:rPr>
              <w:t> </w:t>
            </w:r>
            <w:r>
              <w:rPr>
                <w:rFonts w:ascii="Calibri" w:hAnsi="Calibri" w:cs="Calibri" w:eastAsia="Calibri"/>
                <w:sz w:val="18"/>
                <w:szCs w:val="18"/>
              </w:rPr>
              <w:t>of</w:t>
            </w:r>
            <w:r>
              <w:rPr>
                <w:rFonts w:ascii="Calibri" w:hAnsi="Calibri" w:cs="Calibri" w:eastAsia="Calibri"/>
                <w:spacing w:val="1"/>
                <w:sz w:val="18"/>
                <w:szCs w:val="18"/>
              </w:rPr>
              <w:t> </w:t>
            </w:r>
            <w:r>
              <w:rPr>
                <w:rFonts w:ascii="Calibri" w:hAnsi="Calibri" w:cs="Calibri" w:eastAsia="Calibri"/>
                <w:spacing w:val="-1"/>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expanded </w:t>
            </w:r>
            <w:r>
              <w:rPr>
                <w:rFonts w:ascii="Calibri" w:hAnsi="Calibri" w:cs="Calibri" w:eastAsia="Calibri"/>
                <w:sz w:val="18"/>
                <w:szCs w:val="18"/>
              </w:rPr>
              <w:t>ballast</w:t>
            </w:r>
            <w:r>
              <w:rPr>
                <w:rFonts w:ascii="Calibri" w:hAnsi="Calibri" w:cs="Calibri" w:eastAsia="Calibri"/>
                <w:spacing w:val="-3"/>
                <w:sz w:val="18"/>
                <w:szCs w:val="18"/>
              </w:rPr>
              <w:t> </w:t>
            </w:r>
            <w:r>
              <w:rPr>
                <w:rFonts w:ascii="Calibri" w:hAnsi="Calibri" w:cs="Calibri" w:eastAsia="Calibri"/>
                <w:sz w:val="18"/>
                <w:szCs w:val="18"/>
              </w:rPr>
              <w:t>water</w:t>
            </w:r>
            <w:r>
              <w:rPr>
                <w:rFonts w:ascii="Calibri" w:hAnsi="Calibri" w:cs="Calibri" w:eastAsia="Calibri"/>
                <w:spacing w:val="-3"/>
                <w:sz w:val="18"/>
                <w:szCs w:val="18"/>
              </w:rPr>
              <w:t> </w:t>
            </w:r>
            <w:r>
              <w:rPr>
                <w:rFonts w:ascii="Calibri" w:hAnsi="Calibri" w:cs="Calibri" w:eastAsia="Calibri"/>
                <w:spacing w:val="-1"/>
                <w:sz w:val="18"/>
                <w:szCs w:val="18"/>
              </w:rPr>
              <w:t>biosecurity</w:t>
            </w:r>
            <w:r>
              <w:rPr>
                <w:rFonts w:ascii="Calibri" w:hAnsi="Calibri" w:cs="Calibri" w:eastAsia="Calibri"/>
                <w:spacing w:val="51"/>
                <w:w w:val="99"/>
                <w:sz w:val="18"/>
                <w:szCs w:val="18"/>
              </w:rPr>
              <w:t> </w:t>
            </w:r>
            <w:r>
              <w:rPr>
                <w:rFonts w:ascii="Calibri" w:hAnsi="Calibri" w:cs="Calibri" w:eastAsia="Calibri"/>
                <w:spacing w:val="-1"/>
                <w:sz w:val="18"/>
                <w:szCs w:val="18"/>
              </w:rPr>
              <w:t>activities.</w:t>
            </w:r>
          </w:p>
          <w:p>
            <w:pPr>
              <w:pStyle w:val="TableParagraph"/>
              <w:spacing w:line="240" w:lineRule="auto" w:before="58"/>
              <w:ind w:left="102" w:right="554"/>
              <w:jc w:val="left"/>
              <w:rPr>
                <w:rFonts w:ascii="Calibri" w:hAnsi="Calibri" w:cs="Calibri" w:eastAsia="Calibri"/>
                <w:sz w:val="18"/>
                <w:szCs w:val="18"/>
              </w:rPr>
            </w:pPr>
            <w:r>
              <w:rPr>
                <w:rFonts w:ascii="Calibri"/>
                <w:spacing w:val="-1"/>
                <w:sz w:val="18"/>
              </w:rPr>
              <w:t>The</w:t>
            </w:r>
            <w:r>
              <w:rPr>
                <w:rFonts w:ascii="Calibri"/>
                <w:spacing w:val="-4"/>
                <w:sz w:val="18"/>
              </w:rPr>
              <w:t> </w:t>
            </w:r>
            <w:r>
              <w:rPr>
                <w:rFonts w:ascii="Calibri"/>
                <w:spacing w:val="-1"/>
                <w:sz w:val="18"/>
              </w:rPr>
              <w:t>international</w:t>
            </w:r>
            <w:r>
              <w:rPr>
                <w:rFonts w:ascii="Calibri"/>
                <w:spacing w:val="-3"/>
                <w:sz w:val="18"/>
              </w:rPr>
              <w:t> </w:t>
            </w:r>
            <w:r>
              <w:rPr>
                <w:rFonts w:ascii="Calibri"/>
                <w:sz w:val="18"/>
              </w:rPr>
              <w:t>vessel</w:t>
            </w:r>
            <w:r>
              <w:rPr>
                <w:rFonts w:ascii="Calibri"/>
                <w:spacing w:val="-4"/>
                <w:sz w:val="18"/>
              </w:rPr>
              <w:t> </w:t>
            </w:r>
            <w:r>
              <w:rPr>
                <w:rFonts w:ascii="Calibri"/>
                <w:spacing w:val="-1"/>
                <w:sz w:val="18"/>
              </w:rPr>
              <w:t>arrival</w:t>
            </w:r>
            <w:r>
              <w:rPr>
                <w:rFonts w:ascii="Calibri"/>
                <w:spacing w:val="-3"/>
                <w:sz w:val="18"/>
              </w:rPr>
              <w:t> </w:t>
            </w:r>
            <w:r>
              <w:rPr>
                <w:rFonts w:ascii="Calibri"/>
                <w:sz w:val="18"/>
              </w:rPr>
              <w:t>charge</w:t>
            </w:r>
            <w:r>
              <w:rPr>
                <w:rFonts w:ascii="Calibri"/>
                <w:spacing w:val="-4"/>
                <w:sz w:val="18"/>
              </w:rPr>
              <w:t> </w:t>
            </w:r>
            <w:r>
              <w:rPr>
                <w:rFonts w:ascii="Calibri"/>
                <w:sz w:val="18"/>
              </w:rPr>
              <w:t>for</w:t>
            </w:r>
            <w:r>
              <w:rPr>
                <w:rFonts w:ascii="Calibri"/>
                <w:spacing w:val="-3"/>
                <w:sz w:val="18"/>
              </w:rPr>
              <w:t> </w:t>
            </w:r>
            <w:r>
              <w:rPr>
                <w:rFonts w:ascii="Calibri"/>
                <w:spacing w:val="-1"/>
                <w:sz w:val="18"/>
              </w:rPr>
              <w:t>vessels</w:t>
            </w:r>
            <w:r>
              <w:rPr>
                <w:rFonts w:ascii="Calibri"/>
                <w:spacing w:val="-4"/>
                <w:sz w:val="18"/>
              </w:rPr>
              <w:t> </w:t>
            </w:r>
            <w:r>
              <w:rPr>
                <w:rFonts w:ascii="Calibri"/>
                <w:spacing w:val="-1"/>
                <w:sz w:val="18"/>
              </w:rPr>
              <w:t>over</w:t>
            </w:r>
            <w:r>
              <w:rPr>
                <w:rFonts w:ascii="Calibri"/>
                <w:spacing w:val="-3"/>
                <w:sz w:val="18"/>
              </w:rPr>
              <w:t> </w:t>
            </w:r>
            <w:r>
              <w:rPr>
                <w:rFonts w:ascii="Calibri"/>
                <w:sz w:val="18"/>
              </w:rPr>
              <w:t>25</w:t>
            </w:r>
            <w:r>
              <w:rPr>
                <w:rFonts w:ascii="Calibri"/>
                <w:spacing w:val="-3"/>
                <w:sz w:val="18"/>
              </w:rPr>
              <w:t> </w:t>
            </w:r>
            <w:r>
              <w:rPr>
                <w:rFonts w:ascii="Calibri"/>
                <w:spacing w:val="-1"/>
                <w:sz w:val="18"/>
              </w:rPr>
              <w:t>metres</w:t>
            </w:r>
            <w:r>
              <w:rPr>
                <w:rFonts w:ascii="Calibri"/>
                <w:spacing w:val="-4"/>
                <w:sz w:val="18"/>
              </w:rPr>
              <w:t> </w:t>
            </w:r>
            <w:r>
              <w:rPr>
                <w:rFonts w:ascii="Calibri"/>
                <w:sz w:val="18"/>
              </w:rPr>
              <w:t>in</w:t>
            </w:r>
            <w:r>
              <w:rPr>
                <w:rFonts w:ascii="Calibri"/>
                <w:spacing w:val="-3"/>
                <w:sz w:val="18"/>
              </w:rPr>
              <w:t> </w:t>
            </w:r>
            <w:r>
              <w:rPr>
                <w:rFonts w:ascii="Calibri"/>
                <w:spacing w:val="-1"/>
                <w:sz w:val="18"/>
              </w:rPr>
              <w:t>length</w:t>
            </w:r>
            <w:r>
              <w:rPr>
                <w:rFonts w:ascii="Calibri"/>
                <w:spacing w:val="61"/>
                <w:sz w:val="18"/>
              </w:rPr>
              <w:t> </w:t>
            </w:r>
            <w:r>
              <w:rPr>
                <w:rFonts w:ascii="Calibri"/>
                <w:spacing w:val="-1"/>
                <w:sz w:val="18"/>
              </w:rPr>
              <w:t>increased</w:t>
            </w:r>
            <w:r>
              <w:rPr>
                <w:rFonts w:ascii="Calibri"/>
                <w:spacing w:val="-4"/>
                <w:sz w:val="18"/>
              </w:rPr>
              <w:t> </w:t>
            </w:r>
            <w:r>
              <w:rPr>
                <w:rFonts w:ascii="Calibri"/>
                <w:sz w:val="18"/>
              </w:rPr>
              <w:t>from</w:t>
            </w:r>
            <w:r>
              <w:rPr>
                <w:rFonts w:ascii="Calibri"/>
                <w:spacing w:val="-3"/>
                <w:sz w:val="18"/>
              </w:rPr>
              <w:t> </w:t>
            </w:r>
            <w:r>
              <w:rPr>
                <w:rFonts w:ascii="Calibri"/>
                <w:spacing w:val="-1"/>
                <w:sz w:val="18"/>
              </w:rPr>
              <w:t>$720</w:t>
            </w:r>
            <w:r>
              <w:rPr>
                <w:rFonts w:ascii="Calibri"/>
                <w:spacing w:val="-2"/>
                <w:sz w:val="18"/>
              </w:rPr>
              <w:t> </w:t>
            </w:r>
            <w:r>
              <w:rPr>
                <w:rFonts w:ascii="Calibri"/>
                <w:spacing w:val="-1"/>
                <w:sz w:val="18"/>
              </w:rPr>
              <w:t>to</w:t>
            </w:r>
            <w:r>
              <w:rPr>
                <w:rFonts w:ascii="Calibri"/>
                <w:spacing w:val="-2"/>
                <w:sz w:val="18"/>
              </w:rPr>
              <w:t> </w:t>
            </w:r>
            <w:r>
              <w:rPr>
                <w:rFonts w:ascii="Calibri"/>
                <w:spacing w:val="-1"/>
                <w:sz w:val="18"/>
              </w:rPr>
              <w:t>$920,</w:t>
            </w:r>
            <w:r>
              <w:rPr>
                <w:rFonts w:ascii="Calibri"/>
                <w:spacing w:val="-2"/>
                <w:sz w:val="18"/>
              </w:rPr>
              <w:t> </w:t>
            </w:r>
            <w:r>
              <w:rPr>
                <w:rFonts w:ascii="Calibri"/>
                <w:spacing w:val="-1"/>
                <w:sz w:val="18"/>
              </w:rPr>
              <w:t>with</w:t>
            </w:r>
            <w:r>
              <w:rPr>
                <w:rFonts w:ascii="Calibri"/>
                <w:spacing w:val="-3"/>
                <w:sz w:val="18"/>
              </w:rPr>
              <w:t> </w:t>
            </w:r>
            <w:r>
              <w:rPr>
                <w:rFonts w:ascii="Calibri"/>
                <w:spacing w:val="-1"/>
                <w:sz w:val="18"/>
              </w:rPr>
              <w:t>effect</w:t>
            </w:r>
            <w:r>
              <w:rPr>
                <w:rFonts w:ascii="Calibri"/>
                <w:spacing w:val="-3"/>
                <w:sz w:val="18"/>
              </w:rPr>
              <w:t> </w:t>
            </w:r>
            <w:r>
              <w:rPr>
                <w:rFonts w:ascii="Calibri"/>
                <w:spacing w:val="-1"/>
                <w:sz w:val="18"/>
              </w:rPr>
              <w:t>from</w:t>
            </w:r>
            <w:r>
              <w:rPr>
                <w:rFonts w:ascii="Calibri"/>
                <w:spacing w:val="-3"/>
                <w:sz w:val="18"/>
              </w:rPr>
              <w:t> </w:t>
            </w:r>
            <w:r>
              <w:rPr>
                <w:rFonts w:ascii="Calibri"/>
                <w:spacing w:val="-1"/>
                <w:sz w:val="18"/>
              </w:rPr>
              <w:t>April</w:t>
            </w:r>
            <w:r>
              <w:rPr>
                <w:rFonts w:ascii="Calibri"/>
                <w:spacing w:val="-3"/>
                <w:sz w:val="18"/>
              </w:rPr>
              <w:t> </w:t>
            </w:r>
            <w:r>
              <w:rPr>
                <w:rFonts w:ascii="Calibri"/>
                <w:spacing w:val="-1"/>
                <w:sz w:val="18"/>
              </w:rPr>
              <w:t>2018.</w:t>
            </w:r>
          </w:p>
        </w:tc>
      </w:tr>
    </w:tbl>
    <w:p>
      <w:pPr>
        <w:spacing w:after="0" w:line="240" w:lineRule="auto"/>
        <w:jc w:val="left"/>
        <w:rPr>
          <w:rFonts w:ascii="Calibri" w:hAnsi="Calibri" w:cs="Calibri" w:eastAsia="Calibri"/>
          <w:sz w:val="18"/>
          <w:szCs w:val="18"/>
        </w:rPr>
        <w:sectPr>
          <w:pgSz w:w="11910" w:h="16840"/>
          <w:pgMar w:header="608" w:footer="772" w:top="800" w:bottom="960" w:left="1320" w:right="132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7"/>
          <w:szCs w:val="17"/>
        </w:rPr>
      </w:pPr>
    </w:p>
    <w:p>
      <w:pPr>
        <w:pStyle w:val="Heading1"/>
        <w:spacing w:line="670" w:lineRule="exact" w:before="0"/>
        <w:ind w:right="0" w:firstLine="0"/>
        <w:jc w:val="left"/>
      </w:pPr>
      <w:bookmarkStart w:name="References" w:id="158"/>
      <w:bookmarkEnd w:id="158"/>
      <w:r>
        <w:rPr/>
      </w:r>
      <w:bookmarkStart w:name="_bookmark67" w:id="159"/>
      <w:bookmarkEnd w:id="159"/>
      <w:r>
        <w:rPr/>
      </w:r>
      <w:r>
        <w:rPr>
          <w:spacing w:val="-1"/>
        </w:rPr>
        <w:t>References</w:t>
      </w:r>
      <w:r>
        <w:rPr/>
      </w:r>
    </w:p>
    <w:p>
      <w:pPr>
        <w:pStyle w:val="BodyText"/>
        <w:spacing w:line="276" w:lineRule="auto" w:before="240"/>
        <w:ind w:right="0"/>
        <w:jc w:val="left"/>
      </w:pPr>
      <w:r>
        <w:rPr>
          <w:spacing w:val="-1"/>
        </w:rPr>
        <w:t>DAWE,</w:t>
      </w:r>
      <w:r>
        <w:rPr>
          <w:spacing w:val="-2"/>
        </w:rPr>
        <w:t> </w:t>
      </w:r>
      <w:r>
        <w:rPr>
          <w:spacing w:val="-1"/>
        </w:rPr>
        <w:t>2021</w:t>
      </w:r>
      <w:r>
        <w:rPr>
          <w:spacing w:val="1"/>
        </w:rPr>
        <w:t> </w:t>
      </w:r>
      <w:r>
        <w:rPr>
          <w:color w:val="155687"/>
          <w:spacing w:val="1"/>
        </w:rPr>
      </w:r>
      <w:hyperlink r:id="rId47">
        <w:r>
          <w:rPr>
            <w:color w:val="155687"/>
            <w:spacing w:val="-1"/>
            <w:u w:val="single" w:color="155687"/>
          </w:rPr>
          <w:t>Commonwealth</w:t>
        </w:r>
        <w:r>
          <w:rPr>
            <w:color w:val="155687"/>
            <w:u w:val="single" w:color="155687"/>
          </w:rPr>
          <w:t> </w:t>
        </w:r>
        <w:r>
          <w:rPr>
            <w:color w:val="155687"/>
            <w:spacing w:val="-1"/>
            <w:u w:val="single" w:color="155687"/>
          </w:rPr>
          <w:t>Biosecurity</w:t>
        </w:r>
        <w:r>
          <w:rPr>
            <w:color w:val="155687"/>
            <w:spacing w:val="1"/>
            <w:u w:val="single" w:color="155687"/>
          </w:rPr>
          <w:t> </w:t>
        </w:r>
        <w:r>
          <w:rPr>
            <w:color w:val="155687"/>
            <w:spacing w:val="-1"/>
            <w:u w:val="single" w:color="155687"/>
          </w:rPr>
          <w:t>2030</w:t>
        </w:r>
        <w:r>
          <w:rPr>
            <w:color w:val="155687"/>
            <w:spacing w:val="1"/>
            <w:u w:val="single" w:color="155687"/>
          </w:rPr>
          <w:t> </w:t>
        </w:r>
        <w:r>
          <w:rPr>
            <w:color w:val="155687"/>
            <w:spacing w:val="-1"/>
            <w:u w:val="single" w:color="155687"/>
          </w:rPr>
          <w:t>(PDF 5.7</w:t>
        </w:r>
        <w:r>
          <w:rPr>
            <w:color w:val="155687"/>
            <w:spacing w:val="1"/>
            <w:u w:val="single" w:color="155687"/>
          </w:rPr>
          <w:t> </w:t>
        </w:r>
        <w:r>
          <w:rPr>
            <w:color w:val="155687"/>
            <w:spacing w:val="-1"/>
            <w:u w:val="single" w:color="155687"/>
          </w:rPr>
          <w:t>Mb)</w:t>
        </w:r>
        <w:r>
          <w:rPr>
            <w:color w:val="155687"/>
          </w:rPr>
        </w:r>
        <w:r>
          <w:rPr>
            <w:spacing w:val="-1"/>
          </w:rPr>
          <w:t>,</w:t>
        </w:r>
      </w:hyperlink>
      <w:r>
        <w:rPr/>
        <w:t> </w:t>
      </w:r>
      <w:r>
        <w:rPr>
          <w:spacing w:val="-1"/>
        </w:rPr>
        <w:t>Department</w:t>
      </w:r>
      <w:r>
        <w:rPr>
          <w:spacing w:val="-2"/>
        </w:rPr>
        <w:t> </w:t>
      </w:r>
      <w:r>
        <w:rPr/>
        <w:t>of</w:t>
      </w:r>
      <w:r>
        <w:rPr>
          <w:spacing w:val="-3"/>
        </w:rPr>
        <w:t> </w:t>
      </w:r>
      <w:r>
        <w:rPr>
          <w:spacing w:val="-1"/>
        </w:rPr>
        <w:t>Agriculture,</w:t>
      </w:r>
      <w:r>
        <w:rPr>
          <w:spacing w:val="1"/>
        </w:rPr>
        <w:t> </w:t>
      </w:r>
      <w:r>
        <w:rPr>
          <w:spacing w:val="-1"/>
        </w:rPr>
        <w:t>Water</w:t>
      </w:r>
      <w:r>
        <w:rPr>
          <w:spacing w:val="-2"/>
        </w:rPr>
        <w:t> </w:t>
      </w:r>
      <w:r>
        <w:rPr>
          <w:spacing w:val="-1"/>
        </w:rPr>
        <w:t>and</w:t>
      </w:r>
      <w:r>
        <w:rPr>
          <w:spacing w:val="61"/>
        </w:rPr>
        <w:t> </w:t>
      </w:r>
      <w:r>
        <w:rPr>
          <w:spacing w:val="-1"/>
        </w:rPr>
        <w:t>the</w:t>
      </w:r>
      <w:r>
        <w:rPr>
          <w:spacing w:val="1"/>
        </w:rPr>
        <w:t> </w:t>
      </w:r>
      <w:r>
        <w:rPr>
          <w:spacing w:val="-1"/>
        </w:rPr>
        <w:t>Environment,</w:t>
      </w:r>
      <w:r>
        <w:rPr>
          <w:spacing w:val="-2"/>
        </w:rPr>
        <w:t> </w:t>
      </w:r>
      <w:r>
        <w:rPr>
          <w:spacing w:val="-1"/>
        </w:rPr>
        <w:t>Canberra,</w:t>
      </w:r>
      <w:r>
        <w:rPr/>
        <w:t> </w:t>
      </w:r>
      <w:r>
        <w:rPr>
          <w:spacing w:val="-1"/>
        </w:rPr>
        <w:t>May</w:t>
      </w:r>
      <w:r>
        <w:rPr>
          <w:spacing w:val="1"/>
        </w:rPr>
        <w:t> </w:t>
      </w:r>
      <w:r>
        <w:rPr>
          <w:spacing w:val="-1"/>
        </w:rPr>
        <w:t>2021,</w:t>
      </w:r>
      <w:r>
        <w:rPr>
          <w:spacing w:val="-2"/>
        </w:rPr>
        <w:t> </w:t>
      </w:r>
      <w:r>
        <w:rPr>
          <w:spacing w:val="-1"/>
        </w:rPr>
        <w:t>accessed</w:t>
      </w:r>
      <w:r>
        <w:rPr>
          <w:spacing w:val="-3"/>
        </w:rPr>
        <w:t> </w:t>
      </w:r>
      <w:r>
        <w:rPr/>
        <w:t>14</w:t>
      </w:r>
      <w:r>
        <w:rPr>
          <w:spacing w:val="-1"/>
        </w:rPr>
        <w:t> February</w:t>
      </w:r>
      <w:r>
        <w:rPr>
          <w:spacing w:val="1"/>
        </w:rPr>
        <w:t> </w:t>
      </w:r>
      <w:r>
        <w:rPr>
          <w:spacing w:val="-1"/>
        </w:rPr>
        <w:t>2023.</w:t>
      </w:r>
    </w:p>
    <w:p>
      <w:pPr>
        <w:spacing w:line="240" w:lineRule="auto" w:before="4"/>
        <w:rPr>
          <w:rFonts w:ascii="Calibri" w:hAnsi="Calibri" w:cs="Calibri" w:eastAsia="Calibri"/>
          <w:sz w:val="16"/>
          <w:szCs w:val="16"/>
        </w:rPr>
      </w:pPr>
    </w:p>
    <w:p>
      <w:pPr>
        <w:pStyle w:val="BodyText"/>
        <w:spacing w:line="276" w:lineRule="auto"/>
        <w:ind w:right="0"/>
        <w:jc w:val="left"/>
      </w:pPr>
      <w:r>
        <w:rPr>
          <w:spacing w:val="-1"/>
        </w:rPr>
        <w:t>Greenville,</w:t>
      </w:r>
      <w:r>
        <w:rPr>
          <w:spacing w:val="1"/>
        </w:rPr>
        <w:t> </w:t>
      </w:r>
      <w:r>
        <w:rPr/>
        <w:t>J</w:t>
      </w:r>
      <w:r>
        <w:rPr>
          <w:spacing w:val="-3"/>
        </w:rPr>
        <w:t> </w:t>
      </w:r>
      <w:r>
        <w:rPr/>
        <w:t>2023,</w:t>
      </w:r>
      <w:r>
        <w:rPr>
          <w:spacing w:val="-2"/>
        </w:rPr>
        <w:t> </w:t>
      </w:r>
      <w:r>
        <w:rPr>
          <w:color w:val="155687"/>
          <w:spacing w:val="-2"/>
        </w:rPr>
      </w:r>
      <w:hyperlink r:id="rId48">
        <w:r>
          <w:rPr>
            <w:color w:val="155687"/>
            <w:u w:val="single" w:color="155687"/>
          </w:rPr>
          <w:t>La </w:t>
        </w:r>
        <w:r>
          <w:rPr>
            <w:color w:val="155687"/>
            <w:spacing w:val="-2"/>
            <w:u w:val="single" w:color="155687"/>
          </w:rPr>
          <w:t>Nina’s</w:t>
        </w:r>
        <w:r>
          <w:rPr>
            <w:color w:val="155687"/>
            <w:u w:val="single" w:color="155687"/>
          </w:rPr>
          <w:t> </w:t>
        </w:r>
        <w:r>
          <w:rPr>
            <w:color w:val="155687"/>
            <w:spacing w:val="-1"/>
            <w:u w:val="single" w:color="155687"/>
          </w:rPr>
          <w:t>last</w:t>
        </w:r>
        <w:r>
          <w:rPr>
            <w:color w:val="155687"/>
            <w:spacing w:val="1"/>
            <w:u w:val="single" w:color="155687"/>
          </w:rPr>
          <w:t> </w:t>
        </w:r>
        <w:r>
          <w:rPr>
            <w:color w:val="155687"/>
            <w:spacing w:val="-1"/>
            <w:u w:val="single" w:color="155687"/>
          </w:rPr>
          <w:t>hurrah</w:t>
        </w:r>
        <w:r>
          <w:rPr>
            <w:color w:val="155687"/>
            <w:u w:val="single" w:color="155687"/>
          </w:rPr>
          <w:t> as</w:t>
        </w:r>
        <w:r>
          <w:rPr>
            <w:color w:val="155687"/>
            <w:spacing w:val="-2"/>
            <w:u w:val="single" w:color="155687"/>
          </w:rPr>
          <w:t> </w:t>
        </w:r>
        <w:r>
          <w:rPr>
            <w:color w:val="155687"/>
            <w:spacing w:val="-1"/>
            <w:u w:val="single" w:color="155687"/>
          </w:rPr>
          <w:t>drier</w:t>
        </w:r>
        <w:r>
          <w:rPr>
            <w:color w:val="155687"/>
            <w:u w:val="single" w:color="155687"/>
          </w:rPr>
          <w:t> </w:t>
        </w:r>
        <w:r>
          <w:rPr>
            <w:color w:val="155687"/>
            <w:spacing w:val="-1"/>
            <w:u w:val="single" w:color="155687"/>
          </w:rPr>
          <w:t>conditions</w:t>
        </w:r>
        <w:r>
          <w:rPr>
            <w:color w:val="155687"/>
            <w:u w:val="single" w:color="155687"/>
          </w:rPr>
          <w:t> </w:t>
        </w:r>
        <w:r>
          <w:rPr>
            <w:color w:val="155687"/>
            <w:spacing w:val="-1"/>
            <w:u w:val="single" w:color="155687"/>
          </w:rPr>
          <w:t>expected</w:t>
        </w:r>
        <w:r>
          <w:rPr>
            <w:color w:val="155687"/>
            <w:u w:val="single" w:color="155687"/>
          </w:rPr>
          <w:t> </w:t>
        </w:r>
        <w:r>
          <w:rPr>
            <w:color w:val="155687"/>
            <w:spacing w:val="-1"/>
            <w:u w:val="single" w:color="155687"/>
          </w:rPr>
          <w:t>ahead</w:t>
        </w:r>
        <w:r>
          <w:rPr>
            <w:color w:val="155687"/>
          </w:rPr>
        </w:r>
      </w:hyperlink>
      <w:r>
        <w:rPr>
          <w:spacing w:val="-1"/>
        </w:rPr>
        <w:t>,</w:t>
      </w:r>
      <w:r>
        <w:rPr>
          <w:spacing w:val="-2"/>
        </w:rPr>
        <w:t> </w:t>
      </w:r>
      <w:r>
        <w:rPr>
          <w:spacing w:val="-1"/>
        </w:rPr>
        <w:t>media</w:t>
      </w:r>
      <w:r>
        <w:rPr/>
        <w:t> </w:t>
      </w:r>
      <w:r>
        <w:rPr>
          <w:spacing w:val="-1"/>
        </w:rPr>
        <w:t>release,</w:t>
      </w:r>
      <w:r>
        <w:rPr>
          <w:spacing w:val="65"/>
        </w:rPr>
        <w:t> </w:t>
      </w:r>
      <w:r>
        <w:rPr>
          <w:spacing w:val="-1"/>
        </w:rPr>
        <w:t>Department</w:t>
      </w:r>
      <w:r>
        <w:rPr/>
        <w:t> of</w:t>
      </w:r>
      <w:r>
        <w:rPr>
          <w:spacing w:val="-3"/>
        </w:rPr>
        <w:t> </w:t>
      </w:r>
      <w:r>
        <w:rPr>
          <w:spacing w:val="-1"/>
        </w:rPr>
        <w:t>Agriculture,</w:t>
      </w:r>
      <w:r>
        <w:rPr>
          <w:spacing w:val="-2"/>
        </w:rPr>
        <w:t> </w:t>
      </w:r>
      <w:r>
        <w:rPr>
          <w:spacing w:val="-1"/>
        </w:rPr>
        <w:t>Fisheries</w:t>
      </w:r>
      <w:r>
        <w:rPr/>
        <w:t> </w:t>
      </w:r>
      <w:r>
        <w:rPr>
          <w:spacing w:val="-1"/>
        </w:rPr>
        <w:t>and Forestry,</w:t>
      </w:r>
      <w:r>
        <w:rPr>
          <w:spacing w:val="-2"/>
        </w:rPr>
        <w:t> </w:t>
      </w:r>
      <w:r>
        <w:rPr>
          <w:spacing w:val="-1"/>
        </w:rPr>
        <w:t>Canberra</w:t>
      </w:r>
      <w:r>
        <w:rPr/>
        <w:t> 7</w:t>
      </w:r>
      <w:r>
        <w:rPr>
          <w:spacing w:val="-1"/>
        </w:rPr>
        <w:t> March</w:t>
      </w:r>
      <w:r>
        <w:rPr>
          <w:spacing w:val="-3"/>
        </w:rPr>
        <w:t> </w:t>
      </w:r>
      <w:r>
        <w:rPr>
          <w:spacing w:val="-1"/>
        </w:rPr>
        <w:t>2023,</w:t>
      </w:r>
      <w:r>
        <w:rPr>
          <w:spacing w:val="1"/>
        </w:rPr>
        <w:t> </w:t>
      </w:r>
      <w:r>
        <w:rPr>
          <w:spacing w:val="-1"/>
        </w:rPr>
        <w:t>accessed </w:t>
      </w:r>
      <w:r>
        <w:rPr/>
        <w:t>9</w:t>
      </w:r>
      <w:r>
        <w:rPr>
          <w:spacing w:val="-1"/>
        </w:rPr>
        <w:t> </w:t>
      </w:r>
      <w:r>
        <w:rPr/>
        <w:t>March</w:t>
      </w:r>
      <w:r>
        <w:rPr>
          <w:spacing w:val="-3"/>
        </w:rPr>
        <w:t> </w:t>
      </w:r>
      <w:r>
        <w:rPr>
          <w:spacing w:val="-1"/>
        </w:rPr>
        <w:t>2023.</w:t>
      </w:r>
    </w:p>
    <w:p>
      <w:pPr>
        <w:spacing w:after="0" w:line="276" w:lineRule="auto"/>
        <w:jc w:val="left"/>
        <w:sectPr>
          <w:pgSz w:w="11910" w:h="16840"/>
          <w:pgMar w:header="608" w:footer="772" w:top="800" w:bottom="960" w:left="1300" w:right="148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0"/>
        <w:rPr>
          <w:rFonts w:ascii="Calibri" w:hAnsi="Calibri" w:cs="Calibri" w:eastAsia="Calibri"/>
          <w:sz w:val="26"/>
          <w:szCs w:val="26"/>
        </w:rPr>
      </w:pPr>
    </w:p>
    <w:p>
      <w:pPr>
        <w:spacing w:before="34"/>
        <w:ind w:left="100" w:right="0" w:firstLine="0"/>
        <w:jc w:val="left"/>
        <w:rPr>
          <w:rFonts w:ascii="Calibri" w:hAnsi="Calibri" w:cs="Calibri" w:eastAsia="Calibri"/>
          <w:sz w:val="32"/>
          <w:szCs w:val="32"/>
        </w:rPr>
      </w:pPr>
      <w:bookmarkStart w:name="Att B Summary of stakeholder feedback" w:id="160"/>
      <w:bookmarkEnd w:id="160"/>
      <w:r>
        <w:rPr/>
      </w:r>
      <w:r>
        <w:rPr>
          <w:rFonts w:ascii="Calibri"/>
          <w:b/>
          <w:spacing w:val="-2"/>
          <w:sz w:val="32"/>
        </w:rPr>
        <w:t>A</w:t>
      </w:r>
      <w:r>
        <w:rPr>
          <w:rFonts w:ascii="Calibri"/>
          <w:b/>
          <w:spacing w:val="-3"/>
          <w:sz w:val="32"/>
        </w:rPr>
        <w:t>tt</w:t>
      </w:r>
      <w:r>
        <w:rPr>
          <w:rFonts w:ascii="Calibri"/>
          <w:b/>
          <w:spacing w:val="-2"/>
          <w:sz w:val="32"/>
        </w:rPr>
        <w:t>achment</w:t>
      </w:r>
      <w:r>
        <w:rPr>
          <w:rFonts w:ascii="Calibri"/>
          <w:b/>
          <w:spacing w:val="-16"/>
          <w:sz w:val="32"/>
        </w:rPr>
        <w:t> </w:t>
      </w:r>
      <w:r>
        <w:rPr>
          <w:rFonts w:ascii="Calibri"/>
          <w:b/>
          <w:sz w:val="32"/>
        </w:rPr>
        <w:t>B</w:t>
      </w:r>
      <w:r>
        <w:rPr>
          <w:rFonts w:ascii="Calibri"/>
          <w:b/>
          <w:sz w:val="32"/>
        </w:rPr>
        <w:t>:</w:t>
      </w:r>
      <w:r>
        <w:rPr>
          <w:rFonts w:ascii="Calibri"/>
          <w:b/>
          <w:spacing w:val="-14"/>
          <w:sz w:val="32"/>
        </w:rPr>
        <w:t> </w:t>
      </w:r>
      <w:r>
        <w:rPr>
          <w:rFonts w:ascii="Calibri"/>
          <w:b/>
          <w:sz w:val="32"/>
        </w:rPr>
        <w:t>Summary</w:t>
      </w:r>
      <w:r>
        <w:rPr>
          <w:rFonts w:ascii="Calibri"/>
          <w:b/>
          <w:spacing w:val="-15"/>
          <w:sz w:val="32"/>
        </w:rPr>
        <w:t> </w:t>
      </w:r>
      <w:r>
        <w:rPr>
          <w:rFonts w:ascii="Calibri"/>
          <w:b/>
          <w:sz w:val="32"/>
        </w:rPr>
        <w:t>of</w:t>
      </w:r>
      <w:r>
        <w:rPr>
          <w:rFonts w:ascii="Calibri"/>
          <w:b/>
          <w:spacing w:val="-15"/>
          <w:sz w:val="32"/>
        </w:rPr>
        <w:t> </w:t>
      </w:r>
      <w:r>
        <w:rPr>
          <w:rFonts w:ascii="Calibri"/>
          <w:b/>
          <w:spacing w:val="-2"/>
          <w:sz w:val="32"/>
        </w:rPr>
        <w:t>stakeholder</w:t>
      </w:r>
      <w:r>
        <w:rPr>
          <w:rFonts w:ascii="Calibri"/>
          <w:b/>
          <w:spacing w:val="-15"/>
          <w:sz w:val="32"/>
        </w:rPr>
        <w:t> </w:t>
      </w:r>
      <w:r>
        <w:rPr>
          <w:rFonts w:ascii="Calibri"/>
          <w:b/>
          <w:spacing w:val="-1"/>
          <w:sz w:val="32"/>
        </w:rPr>
        <w:t>feedback</w:t>
      </w:r>
      <w:r>
        <w:rPr>
          <w:rFonts w:ascii="Calibri"/>
          <w:sz w:val="32"/>
        </w:rPr>
      </w:r>
    </w:p>
    <w:p>
      <w:pPr>
        <w:spacing w:line="240" w:lineRule="auto" w:before="0"/>
        <w:rPr>
          <w:rFonts w:ascii="Calibri" w:hAnsi="Calibri" w:cs="Calibri" w:eastAsia="Calibri"/>
          <w:b/>
          <w:bCs/>
          <w:sz w:val="20"/>
          <w:szCs w:val="20"/>
        </w:rPr>
      </w:pPr>
    </w:p>
    <w:p>
      <w:pPr>
        <w:spacing w:line="240" w:lineRule="auto" w:before="10"/>
        <w:rPr>
          <w:rFonts w:ascii="Calibri" w:hAnsi="Calibri" w:cs="Calibri" w:eastAsia="Calibri"/>
          <w:b/>
          <w:bCs/>
          <w:sz w:val="10"/>
          <w:szCs w:val="10"/>
        </w:rPr>
      </w:pPr>
    </w:p>
    <w:tbl>
      <w:tblPr>
        <w:tblW w:w="0" w:type="auto"/>
        <w:jc w:val="left"/>
        <w:tblInd w:w="98" w:type="dxa"/>
        <w:tblLayout w:type="fixed"/>
        <w:tblCellMar>
          <w:top w:w="0" w:type="dxa"/>
          <w:left w:w="0" w:type="dxa"/>
          <w:bottom w:w="0" w:type="dxa"/>
          <w:right w:w="0" w:type="dxa"/>
        </w:tblCellMar>
        <w:tblLook w:val="01E0"/>
      </w:tblPr>
      <w:tblGrid>
        <w:gridCol w:w="4617"/>
        <w:gridCol w:w="4399"/>
      </w:tblGrid>
      <w:tr>
        <w:trPr>
          <w:trHeight w:val="351" w:hRule="exact"/>
        </w:trPr>
        <w:tc>
          <w:tcPr>
            <w:tcW w:w="9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Timing/implementation</w:t>
            </w:r>
            <w:r>
              <w:rPr>
                <w:rFonts w:ascii="Calibri"/>
                <w:sz w:val="18"/>
              </w:rPr>
            </w:r>
          </w:p>
        </w:tc>
      </w:tr>
      <w:tr>
        <w:trPr>
          <w:trHeight w:val="351"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Stakeholder</w:t>
            </w:r>
            <w:r>
              <w:rPr>
                <w:rFonts w:ascii="Calibri"/>
                <w:b/>
                <w:spacing w:val="-10"/>
                <w:sz w:val="18"/>
              </w:rPr>
              <w:t> </w:t>
            </w:r>
            <w:r>
              <w:rPr>
                <w:rFonts w:ascii="Calibri"/>
                <w:b/>
                <w:spacing w:val="-1"/>
                <w:sz w:val="18"/>
              </w:rPr>
              <w:t>feedback</w:t>
            </w:r>
            <w:r>
              <w:rPr>
                <w:rFonts w:ascii="Calibri"/>
                <w:sz w:val="18"/>
              </w:rPr>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Response</w:t>
            </w:r>
            <w:r>
              <w:rPr>
                <w:rFonts w:ascii="Calibri"/>
                <w:sz w:val="18"/>
              </w:rPr>
            </w:r>
          </w:p>
        </w:tc>
      </w:tr>
      <w:tr>
        <w:trPr>
          <w:trHeight w:val="4205"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33"/>
              <w:jc w:val="left"/>
              <w:rPr>
                <w:rFonts w:ascii="Calibri" w:hAnsi="Calibri" w:cs="Calibri" w:eastAsia="Calibri"/>
                <w:sz w:val="18"/>
                <w:szCs w:val="18"/>
              </w:rPr>
            </w:pPr>
            <w:r>
              <w:rPr>
                <w:rFonts w:ascii="Calibri"/>
                <w:spacing w:val="-1"/>
                <w:sz w:val="18"/>
              </w:rPr>
              <w:t>Stakeholders</w:t>
            </w:r>
            <w:r>
              <w:rPr>
                <w:rFonts w:ascii="Calibri"/>
                <w:spacing w:val="-2"/>
                <w:sz w:val="18"/>
              </w:rPr>
              <w:t> </w:t>
            </w:r>
            <w:r>
              <w:rPr>
                <w:rFonts w:ascii="Calibri"/>
                <w:spacing w:val="-1"/>
                <w:sz w:val="18"/>
              </w:rPr>
              <w:t>had</w:t>
            </w:r>
            <w:r>
              <w:rPr>
                <w:rFonts w:ascii="Calibri"/>
                <w:spacing w:val="-4"/>
                <w:sz w:val="18"/>
              </w:rPr>
              <w:t> </w:t>
            </w:r>
            <w:r>
              <w:rPr>
                <w:rFonts w:ascii="Calibri"/>
                <w:spacing w:val="-1"/>
                <w:sz w:val="18"/>
              </w:rPr>
              <w:t>varied</w:t>
            </w:r>
            <w:r>
              <w:rPr>
                <w:rFonts w:ascii="Calibri"/>
                <w:spacing w:val="-3"/>
                <w:sz w:val="18"/>
              </w:rPr>
              <w:t> </w:t>
            </w:r>
            <w:r>
              <w:rPr>
                <w:rFonts w:ascii="Calibri"/>
                <w:spacing w:val="-1"/>
                <w:sz w:val="18"/>
              </w:rPr>
              <w:t>views</w:t>
            </w:r>
            <w:r>
              <w:rPr>
                <w:rFonts w:ascii="Calibri"/>
                <w:spacing w:val="-4"/>
                <w:sz w:val="18"/>
              </w:rPr>
              <w:t> </w:t>
            </w:r>
            <w:r>
              <w:rPr>
                <w:rFonts w:ascii="Calibri"/>
                <w:sz w:val="18"/>
              </w:rPr>
              <w:t>on</w:t>
            </w:r>
            <w:r>
              <w:rPr>
                <w:rFonts w:ascii="Calibri"/>
                <w:spacing w:val="-1"/>
                <w:sz w:val="18"/>
              </w:rPr>
              <w:t> when</w:t>
            </w:r>
            <w:r>
              <w:rPr>
                <w:rFonts w:ascii="Calibri"/>
                <w:spacing w:val="-4"/>
                <w:sz w:val="18"/>
              </w:rPr>
              <w:t> </w:t>
            </w:r>
            <w:r>
              <w:rPr>
                <w:rFonts w:ascii="Calibri"/>
                <w:spacing w:val="-1"/>
                <w:sz w:val="18"/>
              </w:rPr>
              <w:t>implementation</w:t>
            </w:r>
            <w:r>
              <w:rPr>
                <w:rFonts w:ascii="Calibri"/>
                <w:spacing w:val="59"/>
                <w:sz w:val="18"/>
              </w:rPr>
              <w:t> </w:t>
            </w:r>
            <w:r>
              <w:rPr>
                <w:rFonts w:ascii="Calibri"/>
                <w:spacing w:val="-1"/>
                <w:sz w:val="18"/>
              </w:rPr>
              <w:t>should</w:t>
            </w:r>
            <w:r>
              <w:rPr>
                <w:rFonts w:ascii="Calibri"/>
                <w:spacing w:val="-3"/>
                <w:sz w:val="18"/>
              </w:rPr>
              <w:t> </w:t>
            </w:r>
            <w:r>
              <w:rPr>
                <w:rFonts w:ascii="Calibri"/>
                <w:spacing w:val="-1"/>
                <w:sz w:val="18"/>
              </w:rPr>
              <w:t>occur-</w:t>
            </w:r>
            <w:r>
              <w:rPr>
                <w:rFonts w:ascii="Calibri"/>
                <w:spacing w:val="-3"/>
                <w:sz w:val="18"/>
              </w:rPr>
              <w:t> </w:t>
            </w:r>
            <w:r>
              <w:rPr>
                <w:rFonts w:ascii="Calibri"/>
                <w:spacing w:val="-1"/>
                <w:sz w:val="18"/>
              </w:rPr>
              <w:t>some</w:t>
            </w:r>
            <w:r>
              <w:rPr>
                <w:rFonts w:ascii="Calibri"/>
                <w:spacing w:val="-3"/>
                <w:sz w:val="18"/>
              </w:rPr>
              <w:t> </w:t>
            </w:r>
            <w:r>
              <w:rPr>
                <w:rFonts w:ascii="Calibri"/>
                <w:spacing w:val="-1"/>
                <w:sz w:val="18"/>
              </w:rPr>
              <w:t>prefer</w:t>
            </w:r>
            <w:r>
              <w:rPr>
                <w:rFonts w:ascii="Calibri"/>
                <w:spacing w:val="-3"/>
                <w:sz w:val="18"/>
              </w:rPr>
              <w:t> </w:t>
            </w:r>
            <w:r>
              <w:rPr>
                <w:rFonts w:ascii="Calibri"/>
                <w:sz w:val="18"/>
              </w:rPr>
              <w:t>changes</w:t>
            </w:r>
            <w:r>
              <w:rPr>
                <w:rFonts w:ascii="Calibri"/>
                <w:spacing w:val="-2"/>
                <w:sz w:val="18"/>
              </w:rPr>
              <w:t> </w:t>
            </w:r>
            <w:r>
              <w:rPr>
                <w:rFonts w:ascii="Calibri"/>
                <w:sz w:val="18"/>
              </w:rPr>
              <w:t>to</w:t>
            </w:r>
            <w:r>
              <w:rPr>
                <w:rFonts w:ascii="Calibri"/>
                <w:spacing w:val="-2"/>
                <w:sz w:val="18"/>
              </w:rPr>
              <w:t> </w:t>
            </w:r>
            <w:r>
              <w:rPr>
                <w:rFonts w:ascii="Calibri"/>
                <w:spacing w:val="-1"/>
                <w:sz w:val="18"/>
              </w:rPr>
              <w:t>prices</w:t>
            </w:r>
            <w:r>
              <w:rPr>
                <w:rFonts w:ascii="Calibri"/>
                <w:spacing w:val="-3"/>
                <w:sz w:val="18"/>
              </w:rPr>
              <w:t> </w:t>
            </w:r>
            <w:r>
              <w:rPr>
                <w:rFonts w:ascii="Calibri"/>
                <w:spacing w:val="-1"/>
                <w:sz w:val="18"/>
              </w:rPr>
              <w:t>to align</w:t>
            </w:r>
            <w:r>
              <w:rPr>
                <w:rFonts w:ascii="Calibri"/>
                <w:spacing w:val="-3"/>
                <w:sz w:val="18"/>
              </w:rPr>
              <w:t> </w:t>
            </w:r>
            <w:r>
              <w:rPr>
                <w:rFonts w:ascii="Calibri"/>
                <w:spacing w:val="-1"/>
                <w:sz w:val="18"/>
              </w:rPr>
              <w:t>with</w:t>
            </w:r>
            <w:r>
              <w:rPr>
                <w:rFonts w:ascii="Calibri"/>
                <w:spacing w:val="49"/>
                <w:sz w:val="18"/>
              </w:rPr>
              <w:t> </w:t>
            </w:r>
            <w:r>
              <w:rPr>
                <w:rFonts w:ascii="Calibri"/>
                <w:spacing w:val="-1"/>
                <w:sz w:val="18"/>
              </w:rPr>
              <w:t>the</w:t>
            </w:r>
            <w:r>
              <w:rPr>
                <w:rFonts w:ascii="Calibri"/>
                <w:spacing w:val="-4"/>
                <w:sz w:val="18"/>
              </w:rPr>
              <w:t> </w:t>
            </w:r>
            <w:r>
              <w:rPr>
                <w:rFonts w:ascii="Calibri"/>
                <w:spacing w:val="-1"/>
                <w:sz w:val="18"/>
              </w:rPr>
              <w:t>calendar</w:t>
            </w:r>
            <w:r>
              <w:rPr>
                <w:rFonts w:ascii="Calibri"/>
                <w:spacing w:val="-3"/>
                <w:sz w:val="18"/>
              </w:rPr>
              <w:t> </w:t>
            </w:r>
            <w:r>
              <w:rPr>
                <w:rFonts w:ascii="Calibri"/>
                <w:spacing w:val="-1"/>
                <w:sz w:val="18"/>
              </w:rPr>
              <w:t>year</w:t>
            </w:r>
            <w:r>
              <w:rPr>
                <w:rFonts w:ascii="Calibri"/>
                <w:spacing w:val="-4"/>
                <w:sz w:val="18"/>
              </w:rPr>
              <w:t> </w:t>
            </w:r>
            <w:r>
              <w:rPr>
                <w:rFonts w:ascii="Calibri"/>
                <w:sz w:val="18"/>
              </w:rPr>
              <w:t>or</w:t>
            </w:r>
            <w:r>
              <w:rPr>
                <w:rFonts w:ascii="Calibri"/>
                <w:spacing w:val="-3"/>
                <w:sz w:val="18"/>
              </w:rPr>
              <w:t> </w:t>
            </w:r>
            <w:r>
              <w:rPr>
                <w:rFonts w:ascii="Calibri"/>
                <w:spacing w:val="-1"/>
                <w:sz w:val="18"/>
              </w:rPr>
              <w:t>sought</w:t>
            </w:r>
            <w:r>
              <w:rPr>
                <w:rFonts w:ascii="Calibri"/>
                <w:spacing w:val="-3"/>
                <w:sz w:val="18"/>
              </w:rPr>
              <w:t> </w:t>
            </w:r>
            <w:r>
              <w:rPr>
                <w:rFonts w:ascii="Calibri"/>
                <w:spacing w:val="-1"/>
                <w:sz w:val="18"/>
              </w:rPr>
              <w:t>to</w:t>
            </w:r>
            <w:r>
              <w:rPr>
                <w:rFonts w:ascii="Calibri"/>
                <w:spacing w:val="-2"/>
                <w:sz w:val="18"/>
              </w:rPr>
              <w:t> </w:t>
            </w:r>
            <w:r>
              <w:rPr>
                <w:rFonts w:ascii="Calibri"/>
                <w:spacing w:val="-1"/>
                <w:sz w:val="18"/>
              </w:rPr>
              <w:t>delay</w:t>
            </w:r>
            <w:r>
              <w:rPr>
                <w:rFonts w:ascii="Calibri"/>
                <w:spacing w:val="-2"/>
                <w:sz w:val="18"/>
              </w:rPr>
              <w:t> </w:t>
            </w:r>
            <w:r>
              <w:rPr>
                <w:rFonts w:ascii="Calibri"/>
                <w:spacing w:val="-1"/>
                <w:sz w:val="18"/>
              </w:rPr>
              <w:t>commencement</w:t>
            </w:r>
            <w:r>
              <w:rPr>
                <w:rFonts w:ascii="Calibri"/>
                <w:spacing w:val="-3"/>
                <w:sz w:val="18"/>
              </w:rPr>
              <w:t> </w:t>
            </w:r>
            <w:r>
              <w:rPr>
                <w:rFonts w:ascii="Calibri"/>
                <w:sz w:val="18"/>
              </w:rPr>
              <w:t>to</w:t>
            </w:r>
            <w:r>
              <w:rPr>
                <w:rFonts w:ascii="Calibri"/>
                <w:spacing w:val="-3"/>
                <w:sz w:val="18"/>
              </w:rPr>
              <w:t> </w:t>
            </w:r>
            <w:r>
              <w:rPr>
                <w:rFonts w:ascii="Calibri"/>
                <w:sz w:val="18"/>
              </w:rPr>
              <w:t>a</w:t>
            </w:r>
            <w:r>
              <w:rPr>
                <w:rFonts w:ascii="Calibri"/>
                <w:spacing w:val="55"/>
                <w:sz w:val="18"/>
              </w:rPr>
              <w:t> </w:t>
            </w:r>
            <w:r>
              <w:rPr>
                <w:rFonts w:ascii="Calibri"/>
                <w:spacing w:val="-1"/>
                <w:sz w:val="18"/>
              </w:rPr>
              <w:t>time</w:t>
            </w:r>
            <w:r>
              <w:rPr>
                <w:rFonts w:ascii="Calibri"/>
                <w:spacing w:val="-4"/>
                <w:sz w:val="18"/>
              </w:rPr>
              <w:t> </w:t>
            </w:r>
            <w:r>
              <w:rPr>
                <w:rFonts w:ascii="Calibri"/>
                <w:spacing w:val="-1"/>
                <w:sz w:val="18"/>
              </w:rPr>
              <w:t>that</w:t>
            </w:r>
            <w:r>
              <w:rPr>
                <w:rFonts w:ascii="Calibri"/>
                <w:spacing w:val="-3"/>
                <w:sz w:val="18"/>
              </w:rPr>
              <w:t> </w:t>
            </w:r>
            <w:r>
              <w:rPr>
                <w:rFonts w:ascii="Calibri"/>
                <w:spacing w:val="-1"/>
                <w:sz w:val="18"/>
              </w:rPr>
              <w:t>enables</w:t>
            </w:r>
            <w:r>
              <w:rPr>
                <w:rFonts w:ascii="Calibri"/>
                <w:spacing w:val="-3"/>
                <w:sz w:val="18"/>
              </w:rPr>
              <w:t> </w:t>
            </w:r>
            <w:r>
              <w:rPr>
                <w:rFonts w:ascii="Calibri"/>
                <w:spacing w:val="-1"/>
                <w:sz w:val="18"/>
              </w:rPr>
              <w:t>businesses</w:t>
            </w:r>
            <w:r>
              <w:rPr>
                <w:rFonts w:ascii="Calibri"/>
                <w:spacing w:val="-4"/>
                <w:sz w:val="18"/>
              </w:rPr>
              <w:t> </w:t>
            </w:r>
            <w:r>
              <w:rPr>
                <w:rFonts w:ascii="Calibri"/>
                <w:spacing w:val="-1"/>
                <w:sz w:val="18"/>
              </w:rPr>
              <w:t>to </w:t>
            </w:r>
            <w:r>
              <w:rPr>
                <w:rFonts w:ascii="Calibri"/>
                <w:sz w:val="18"/>
              </w:rPr>
              <w:t>incorporate</w:t>
            </w:r>
            <w:r>
              <w:rPr>
                <w:rFonts w:ascii="Calibri"/>
                <w:spacing w:val="-4"/>
                <w:sz w:val="18"/>
              </w:rPr>
              <w:t> </w:t>
            </w:r>
            <w:r>
              <w:rPr>
                <w:rFonts w:ascii="Calibri"/>
                <w:spacing w:val="-1"/>
                <w:sz w:val="18"/>
              </w:rPr>
              <w:t>increased</w:t>
            </w:r>
            <w:r>
              <w:rPr>
                <w:rFonts w:ascii="Calibri"/>
                <w:spacing w:val="-4"/>
                <w:sz w:val="18"/>
              </w:rPr>
              <w:t> </w:t>
            </w:r>
            <w:r>
              <w:rPr>
                <w:rFonts w:ascii="Calibri"/>
                <w:spacing w:val="-1"/>
                <w:sz w:val="18"/>
              </w:rPr>
              <w:t>costs</w:t>
            </w:r>
            <w:r>
              <w:rPr>
                <w:rFonts w:ascii="Calibri"/>
                <w:spacing w:val="53"/>
                <w:sz w:val="18"/>
              </w:rPr>
              <w:t> </w:t>
            </w:r>
            <w:r>
              <w:rPr>
                <w:rFonts w:ascii="Calibri"/>
                <w:spacing w:val="-1"/>
                <w:sz w:val="18"/>
              </w:rPr>
              <w:t>into </w:t>
            </w:r>
            <w:r>
              <w:rPr>
                <w:rFonts w:ascii="Calibri"/>
                <w:sz w:val="18"/>
              </w:rPr>
              <w:t>forward</w:t>
            </w:r>
            <w:r>
              <w:rPr>
                <w:rFonts w:ascii="Calibri"/>
                <w:spacing w:val="-3"/>
                <w:sz w:val="18"/>
              </w:rPr>
              <w:t> </w:t>
            </w:r>
            <w:r>
              <w:rPr>
                <w:rFonts w:ascii="Calibri"/>
                <w:spacing w:val="-1"/>
                <w:sz w:val="18"/>
              </w:rPr>
              <w:t>contracts</w:t>
            </w:r>
            <w:r>
              <w:rPr>
                <w:rFonts w:ascii="Calibri"/>
                <w:spacing w:val="-3"/>
                <w:sz w:val="18"/>
              </w:rPr>
              <w:t> </w:t>
            </w:r>
            <w:r>
              <w:rPr>
                <w:rFonts w:ascii="Calibri"/>
                <w:sz w:val="18"/>
              </w:rPr>
              <w:t>or</w:t>
            </w:r>
            <w:r>
              <w:rPr>
                <w:rFonts w:ascii="Calibri"/>
                <w:spacing w:val="-2"/>
                <w:sz w:val="18"/>
              </w:rPr>
              <w:t> </w:t>
            </w:r>
            <w:r>
              <w:rPr>
                <w:rFonts w:ascii="Calibri"/>
                <w:spacing w:val="-1"/>
                <w:sz w:val="18"/>
              </w:rPr>
              <w:t>otherwise</w:t>
            </w:r>
            <w:r>
              <w:rPr>
                <w:rFonts w:ascii="Calibri"/>
                <w:spacing w:val="-3"/>
                <w:sz w:val="18"/>
              </w:rPr>
              <w:t> </w:t>
            </w:r>
            <w:r>
              <w:rPr>
                <w:rFonts w:ascii="Calibri"/>
                <w:sz w:val="18"/>
              </w:rPr>
              <w:t>pass</w:t>
            </w:r>
            <w:r>
              <w:rPr>
                <w:rFonts w:ascii="Calibri"/>
                <w:spacing w:val="-3"/>
                <w:sz w:val="18"/>
              </w:rPr>
              <w:t> </w:t>
            </w:r>
            <w:r>
              <w:rPr>
                <w:rFonts w:ascii="Calibri"/>
                <w:spacing w:val="-1"/>
                <w:sz w:val="18"/>
              </w:rPr>
              <w:t>costs</w:t>
            </w:r>
            <w:r>
              <w:rPr>
                <w:rFonts w:ascii="Calibri"/>
                <w:spacing w:val="-2"/>
                <w:sz w:val="18"/>
              </w:rPr>
              <w:t> </w:t>
            </w:r>
            <w:r>
              <w:rPr>
                <w:rFonts w:ascii="Calibri"/>
                <w:sz w:val="18"/>
              </w:rPr>
              <w:t>on</w:t>
            </w:r>
            <w:r>
              <w:rPr>
                <w:rFonts w:ascii="Calibri"/>
                <w:spacing w:val="-3"/>
                <w:sz w:val="18"/>
              </w:rPr>
              <w:t> </w:t>
            </w:r>
            <w:r>
              <w:rPr>
                <w:rFonts w:ascii="Calibri"/>
                <w:sz w:val="18"/>
              </w:rPr>
              <w:t>to</w:t>
            </w:r>
            <w:r>
              <w:rPr>
                <w:rFonts w:ascii="Calibri"/>
                <w:spacing w:val="-2"/>
                <w:sz w:val="18"/>
              </w:rPr>
              <w:t> </w:t>
            </w:r>
            <w:r>
              <w:rPr>
                <w:rFonts w:ascii="Calibri"/>
                <w:spacing w:val="-1"/>
                <w:sz w:val="18"/>
              </w:rPr>
              <w:t>clients.</w:t>
            </w:r>
          </w:p>
          <w:p>
            <w:pPr>
              <w:pStyle w:val="TableParagraph"/>
              <w:spacing w:line="240" w:lineRule="auto" w:before="58"/>
              <w:ind w:left="102" w:right="281"/>
              <w:jc w:val="left"/>
              <w:rPr>
                <w:rFonts w:ascii="Calibri" w:hAnsi="Calibri" w:cs="Calibri" w:eastAsia="Calibri"/>
                <w:sz w:val="18"/>
                <w:szCs w:val="18"/>
              </w:rPr>
            </w:pPr>
            <w:r>
              <w:rPr>
                <w:rFonts w:ascii="Calibri"/>
                <w:spacing w:val="-1"/>
                <w:sz w:val="18"/>
              </w:rPr>
              <w:t>Some</w:t>
            </w:r>
            <w:r>
              <w:rPr>
                <w:rFonts w:ascii="Calibri"/>
                <w:spacing w:val="-5"/>
                <w:sz w:val="18"/>
              </w:rPr>
              <w:t> </w:t>
            </w:r>
            <w:r>
              <w:rPr>
                <w:rFonts w:ascii="Calibri"/>
                <w:spacing w:val="-1"/>
                <w:sz w:val="18"/>
              </w:rPr>
              <w:t>stakeholders</w:t>
            </w:r>
            <w:r>
              <w:rPr>
                <w:rFonts w:ascii="Calibri"/>
                <w:spacing w:val="-2"/>
                <w:sz w:val="18"/>
              </w:rPr>
              <w:t> </w:t>
            </w:r>
            <w:r>
              <w:rPr>
                <w:rFonts w:ascii="Calibri"/>
                <w:spacing w:val="-1"/>
                <w:sz w:val="18"/>
              </w:rPr>
              <w:t>suggested</w:t>
            </w:r>
            <w:r>
              <w:rPr>
                <w:rFonts w:ascii="Calibri"/>
                <w:spacing w:val="-4"/>
                <w:sz w:val="18"/>
              </w:rPr>
              <w:t> </w:t>
            </w:r>
            <w:r>
              <w:rPr>
                <w:rFonts w:ascii="Calibri"/>
                <w:sz w:val="18"/>
              </w:rPr>
              <w:t>a</w:t>
            </w:r>
            <w:r>
              <w:rPr>
                <w:rFonts w:ascii="Calibri"/>
                <w:spacing w:val="-4"/>
                <w:sz w:val="18"/>
              </w:rPr>
              <w:t> </w:t>
            </w:r>
            <w:r>
              <w:rPr>
                <w:rFonts w:ascii="Calibri"/>
                <w:spacing w:val="-1"/>
                <w:sz w:val="18"/>
              </w:rPr>
              <w:t>staged</w:t>
            </w:r>
            <w:r>
              <w:rPr>
                <w:rFonts w:ascii="Calibri"/>
                <w:spacing w:val="-4"/>
                <w:sz w:val="18"/>
              </w:rPr>
              <w:t> </w:t>
            </w:r>
            <w:r>
              <w:rPr>
                <w:rFonts w:ascii="Calibri"/>
                <w:sz w:val="18"/>
              </w:rPr>
              <w:t>approach</w:t>
            </w:r>
            <w:r>
              <w:rPr>
                <w:rFonts w:ascii="Calibri"/>
                <w:spacing w:val="-4"/>
                <w:sz w:val="18"/>
              </w:rPr>
              <w:t> </w:t>
            </w:r>
            <w:r>
              <w:rPr>
                <w:rFonts w:ascii="Calibri"/>
                <w:spacing w:val="-1"/>
                <w:sz w:val="18"/>
              </w:rPr>
              <w:t>where</w:t>
            </w:r>
            <w:r>
              <w:rPr>
                <w:rFonts w:ascii="Calibri"/>
                <w:spacing w:val="45"/>
                <w:w w:val="99"/>
                <w:sz w:val="18"/>
              </w:rPr>
              <w:t> </w:t>
            </w:r>
            <w:r>
              <w:rPr>
                <w:rFonts w:ascii="Calibri"/>
                <w:spacing w:val="-1"/>
                <w:sz w:val="18"/>
              </w:rPr>
              <w:t>price</w:t>
            </w:r>
            <w:r>
              <w:rPr>
                <w:rFonts w:ascii="Calibri"/>
                <w:spacing w:val="-4"/>
                <w:sz w:val="18"/>
              </w:rPr>
              <w:t> </w:t>
            </w:r>
            <w:r>
              <w:rPr>
                <w:rFonts w:ascii="Calibri"/>
                <w:spacing w:val="-1"/>
                <w:sz w:val="18"/>
              </w:rPr>
              <w:t>increases</w:t>
            </w:r>
            <w:r>
              <w:rPr>
                <w:rFonts w:ascii="Calibri"/>
                <w:spacing w:val="-4"/>
                <w:sz w:val="18"/>
              </w:rPr>
              <w:t> </w:t>
            </w:r>
            <w:r>
              <w:rPr>
                <w:rFonts w:ascii="Calibri"/>
                <w:sz w:val="18"/>
              </w:rPr>
              <w:t>are</w:t>
            </w:r>
            <w:r>
              <w:rPr>
                <w:rFonts w:ascii="Calibri"/>
                <w:spacing w:val="-3"/>
                <w:sz w:val="18"/>
              </w:rPr>
              <w:t> </w:t>
            </w:r>
            <w:r>
              <w:rPr>
                <w:rFonts w:ascii="Calibri"/>
                <w:sz w:val="18"/>
              </w:rPr>
              <w:t>phased</w:t>
            </w:r>
            <w:r>
              <w:rPr>
                <w:rFonts w:ascii="Calibri"/>
                <w:spacing w:val="-4"/>
                <w:sz w:val="18"/>
              </w:rPr>
              <w:t> </w:t>
            </w:r>
            <w:r>
              <w:rPr>
                <w:rFonts w:ascii="Calibri"/>
                <w:spacing w:val="-1"/>
                <w:sz w:val="18"/>
              </w:rPr>
              <w:t>in</w:t>
            </w:r>
            <w:r>
              <w:rPr>
                <w:rFonts w:ascii="Calibri"/>
                <w:spacing w:val="-5"/>
                <w:sz w:val="18"/>
              </w:rPr>
              <w:t> </w:t>
            </w:r>
            <w:r>
              <w:rPr>
                <w:rFonts w:ascii="Calibri"/>
                <w:sz w:val="18"/>
              </w:rPr>
              <w:t>through</w:t>
            </w:r>
            <w:r>
              <w:rPr>
                <w:rFonts w:ascii="Calibri"/>
                <w:spacing w:val="-3"/>
                <w:sz w:val="18"/>
              </w:rPr>
              <w:t> </w:t>
            </w:r>
            <w:r>
              <w:rPr>
                <w:rFonts w:ascii="Calibri"/>
                <w:spacing w:val="-1"/>
                <w:sz w:val="18"/>
              </w:rPr>
              <w:t>several</w:t>
            </w:r>
            <w:r>
              <w:rPr>
                <w:rFonts w:ascii="Calibri"/>
                <w:spacing w:val="-4"/>
                <w:sz w:val="18"/>
              </w:rPr>
              <w:t> </w:t>
            </w:r>
            <w:r>
              <w:rPr>
                <w:rFonts w:ascii="Calibri"/>
                <w:spacing w:val="-1"/>
                <w:sz w:val="18"/>
              </w:rPr>
              <w:t>incremental</w:t>
            </w:r>
            <w:r>
              <w:rPr>
                <w:rFonts w:ascii="Calibri"/>
                <w:spacing w:val="45"/>
                <w:sz w:val="18"/>
              </w:rPr>
              <w:t> </w:t>
            </w:r>
            <w:r>
              <w:rPr>
                <w:rFonts w:ascii="Calibri"/>
                <w:spacing w:val="-1"/>
                <w:sz w:val="18"/>
              </w:rPr>
              <w:t>increases</w:t>
            </w:r>
            <w:r>
              <w:rPr>
                <w:rFonts w:ascii="Calibri"/>
                <w:spacing w:val="-3"/>
                <w:sz w:val="18"/>
              </w:rPr>
              <w:t> </w:t>
            </w:r>
            <w:r>
              <w:rPr>
                <w:rFonts w:ascii="Calibri"/>
                <w:spacing w:val="-1"/>
                <w:sz w:val="18"/>
              </w:rPr>
              <w:t>rather</w:t>
            </w:r>
            <w:r>
              <w:rPr>
                <w:rFonts w:ascii="Calibri"/>
                <w:spacing w:val="-3"/>
                <w:sz w:val="18"/>
              </w:rPr>
              <w:t> </w:t>
            </w:r>
            <w:r>
              <w:rPr>
                <w:rFonts w:ascii="Calibri"/>
                <w:sz w:val="18"/>
              </w:rPr>
              <w:t>than</w:t>
            </w:r>
            <w:r>
              <w:rPr>
                <w:rFonts w:ascii="Calibri"/>
                <w:spacing w:val="-3"/>
                <w:sz w:val="18"/>
              </w:rPr>
              <w:t> </w:t>
            </w:r>
            <w:r>
              <w:rPr>
                <w:rFonts w:ascii="Calibri"/>
                <w:spacing w:val="-1"/>
                <w:sz w:val="18"/>
              </w:rPr>
              <w:t>all</w:t>
            </w:r>
            <w:r>
              <w:rPr>
                <w:rFonts w:ascii="Calibri"/>
                <w:spacing w:val="-3"/>
                <w:sz w:val="18"/>
              </w:rPr>
              <w:t> </w:t>
            </w:r>
            <w:r>
              <w:rPr>
                <w:rFonts w:ascii="Calibri"/>
                <w:sz w:val="18"/>
              </w:rPr>
              <w:t>at</w:t>
            </w:r>
            <w:r>
              <w:rPr>
                <w:rFonts w:ascii="Calibri"/>
                <w:spacing w:val="-2"/>
                <w:sz w:val="18"/>
              </w:rPr>
              <w:t> </w:t>
            </w:r>
            <w:r>
              <w:rPr>
                <w:rFonts w:ascii="Calibri"/>
                <w:spacing w:val="-1"/>
                <w:sz w:val="18"/>
              </w:rPr>
              <w:t>once,</w:t>
            </w:r>
            <w:r>
              <w:rPr>
                <w:rFonts w:ascii="Calibri"/>
                <w:spacing w:val="1"/>
                <w:sz w:val="18"/>
              </w:rPr>
              <w:t> </w:t>
            </w:r>
            <w:r>
              <w:rPr>
                <w:rFonts w:ascii="Calibri"/>
                <w:spacing w:val="-1"/>
                <w:sz w:val="18"/>
              </w:rPr>
              <w:t>lessening</w:t>
            </w:r>
            <w:r>
              <w:rPr>
                <w:rFonts w:ascii="Calibri"/>
                <w:spacing w:val="-3"/>
                <w:sz w:val="18"/>
              </w:rPr>
              <w:t> </w:t>
            </w:r>
            <w:r>
              <w:rPr>
                <w:rFonts w:ascii="Calibri"/>
                <w:sz w:val="18"/>
              </w:rPr>
              <w:t>the</w:t>
            </w:r>
            <w:r>
              <w:rPr>
                <w:rFonts w:ascii="Calibri"/>
                <w:spacing w:val="-3"/>
                <w:sz w:val="18"/>
              </w:rPr>
              <w:t> </w:t>
            </w:r>
            <w:r>
              <w:rPr>
                <w:rFonts w:ascii="Calibri"/>
                <w:spacing w:val="-1"/>
                <w:sz w:val="18"/>
              </w:rPr>
              <w:t>impact</w:t>
            </w:r>
            <w:r>
              <w:rPr>
                <w:rFonts w:ascii="Calibri"/>
                <w:spacing w:val="-3"/>
                <w:sz w:val="18"/>
              </w:rPr>
              <w:t> </w:t>
            </w:r>
            <w:r>
              <w:rPr>
                <w:rFonts w:ascii="Calibri"/>
                <w:sz w:val="18"/>
              </w:rPr>
              <w:t>of</w:t>
            </w:r>
            <w:r>
              <w:rPr>
                <w:rFonts w:ascii="Calibri"/>
                <w:spacing w:val="53"/>
                <w:sz w:val="18"/>
              </w:rPr>
              <w:t> </w:t>
            </w:r>
            <w:r>
              <w:rPr>
                <w:rFonts w:ascii="Calibri"/>
                <w:spacing w:val="-1"/>
                <w:sz w:val="18"/>
              </w:rPr>
              <w:t>increased</w:t>
            </w:r>
            <w:r>
              <w:rPr>
                <w:rFonts w:ascii="Calibri"/>
                <w:spacing w:val="-5"/>
                <w:sz w:val="18"/>
              </w:rPr>
              <w:t> </w:t>
            </w:r>
            <w:r>
              <w:rPr>
                <w:rFonts w:ascii="Calibri"/>
                <w:spacing w:val="-1"/>
                <w:sz w:val="18"/>
              </w:rPr>
              <w:t>costs,</w:t>
            </w:r>
            <w:r>
              <w:rPr>
                <w:rFonts w:ascii="Calibri"/>
                <w:spacing w:val="-3"/>
                <w:sz w:val="18"/>
              </w:rPr>
              <w:t> </w:t>
            </w:r>
            <w:r>
              <w:rPr>
                <w:rFonts w:ascii="Calibri"/>
                <w:spacing w:val="-1"/>
                <w:sz w:val="18"/>
              </w:rPr>
              <w:t>particularly</w:t>
            </w:r>
            <w:r>
              <w:rPr>
                <w:rFonts w:ascii="Calibri"/>
                <w:spacing w:val="-4"/>
                <w:sz w:val="18"/>
              </w:rPr>
              <w:t> </w:t>
            </w:r>
            <w:r>
              <w:rPr>
                <w:rFonts w:ascii="Calibri"/>
                <w:spacing w:val="-1"/>
                <w:sz w:val="18"/>
              </w:rPr>
              <w:t>where</w:t>
            </w:r>
            <w:r>
              <w:rPr>
                <w:rFonts w:ascii="Calibri"/>
                <w:spacing w:val="-4"/>
                <w:sz w:val="18"/>
              </w:rPr>
              <w:t> </w:t>
            </w:r>
            <w:r>
              <w:rPr>
                <w:rFonts w:ascii="Calibri"/>
                <w:sz w:val="18"/>
              </w:rPr>
              <w:t>a</w:t>
            </w:r>
            <w:r>
              <w:rPr>
                <w:rFonts w:ascii="Calibri"/>
                <w:spacing w:val="-4"/>
                <w:sz w:val="18"/>
              </w:rPr>
              <w:t> </w:t>
            </w:r>
            <w:r>
              <w:rPr>
                <w:rFonts w:ascii="Calibri"/>
                <w:spacing w:val="-1"/>
                <w:sz w:val="18"/>
              </w:rPr>
              <w:t>high</w:t>
            </w:r>
            <w:r>
              <w:rPr>
                <w:rFonts w:ascii="Calibri"/>
                <w:spacing w:val="-3"/>
                <w:sz w:val="18"/>
              </w:rPr>
              <w:t> </w:t>
            </w:r>
            <w:r>
              <w:rPr>
                <w:rFonts w:ascii="Calibri"/>
                <w:spacing w:val="-1"/>
                <w:sz w:val="18"/>
              </w:rPr>
              <w:t>percentage</w:t>
            </w:r>
            <w:r>
              <w:rPr>
                <w:rFonts w:ascii="Calibri"/>
                <w:spacing w:val="51"/>
                <w:w w:val="99"/>
                <w:sz w:val="18"/>
              </w:rPr>
              <w:t> </w:t>
            </w:r>
            <w:r>
              <w:rPr>
                <w:rFonts w:ascii="Calibri"/>
                <w:spacing w:val="-1"/>
                <w:sz w:val="18"/>
              </w:rPr>
              <w:t>increase</w:t>
            </w:r>
            <w:r>
              <w:rPr>
                <w:rFonts w:ascii="Calibri"/>
                <w:spacing w:val="-2"/>
                <w:sz w:val="18"/>
              </w:rPr>
              <w:t> </w:t>
            </w:r>
            <w:r>
              <w:rPr>
                <w:rFonts w:ascii="Calibri"/>
                <w:spacing w:val="-1"/>
                <w:sz w:val="18"/>
              </w:rPr>
              <w:t>has</w:t>
            </w:r>
            <w:r>
              <w:rPr>
                <w:rFonts w:ascii="Calibri"/>
                <w:spacing w:val="-3"/>
                <w:sz w:val="18"/>
              </w:rPr>
              <w:t> </w:t>
            </w:r>
            <w:r>
              <w:rPr>
                <w:rFonts w:ascii="Calibri"/>
                <w:spacing w:val="-1"/>
                <w:sz w:val="18"/>
              </w:rPr>
              <w:t>been proposed.</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35"/>
              <w:jc w:val="left"/>
              <w:rPr>
                <w:rFonts w:ascii="Calibri" w:hAnsi="Calibri" w:cs="Calibri" w:eastAsia="Calibri"/>
                <w:sz w:val="18"/>
                <w:szCs w:val="18"/>
              </w:rPr>
            </w:pPr>
            <w:r>
              <w:rPr>
                <w:rFonts w:ascii="Calibri" w:hAnsi="Calibri" w:cs="Calibri" w:eastAsia="Calibri"/>
                <w:sz w:val="18"/>
                <w:szCs w:val="18"/>
              </w:rPr>
              <w:t>The</w:t>
            </w:r>
            <w:r>
              <w:rPr>
                <w:rFonts w:ascii="Calibri" w:hAnsi="Calibri" w:cs="Calibri" w:eastAsia="Calibri"/>
                <w:spacing w:val="-5"/>
                <w:sz w:val="18"/>
                <w:szCs w:val="18"/>
              </w:rPr>
              <w:t> </w:t>
            </w:r>
            <w:r>
              <w:rPr>
                <w:rFonts w:ascii="Calibri" w:hAnsi="Calibri" w:cs="Calibri" w:eastAsia="Calibri"/>
                <w:spacing w:val="-1"/>
                <w:sz w:val="18"/>
                <w:szCs w:val="18"/>
              </w:rPr>
              <w:t>department</w:t>
            </w:r>
            <w:r>
              <w:rPr>
                <w:rFonts w:ascii="Calibri" w:hAnsi="Calibri" w:cs="Calibri" w:eastAsia="Calibri"/>
                <w:spacing w:val="-5"/>
                <w:sz w:val="18"/>
                <w:szCs w:val="18"/>
              </w:rPr>
              <w:t> </w:t>
            </w:r>
            <w:r>
              <w:rPr>
                <w:rFonts w:ascii="Calibri" w:hAnsi="Calibri" w:cs="Calibri" w:eastAsia="Calibri"/>
                <w:sz w:val="18"/>
                <w:szCs w:val="18"/>
              </w:rPr>
              <w:t>commenced</w:t>
            </w:r>
            <w:r>
              <w:rPr>
                <w:rFonts w:ascii="Calibri" w:hAnsi="Calibri" w:cs="Calibri" w:eastAsia="Calibri"/>
                <w:spacing w:val="-5"/>
                <w:sz w:val="18"/>
                <w:szCs w:val="18"/>
              </w:rPr>
              <w:t> </w:t>
            </w:r>
            <w:r>
              <w:rPr>
                <w:rFonts w:ascii="Calibri" w:hAnsi="Calibri" w:cs="Calibri" w:eastAsia="Calibri"/>
                <w:sz w:val="18"/>
                <w:szCs w:val="18"/>
              </w:rPr>
              <w:t>a</w:t>
            </w:r>
            <w:r>
              <w:rPr>
                <w:rFonts w:ascii="Calibri" w:hAnsi="Calibri" w:cs="Calibri" w:eastAsia="Calibri"/>
                <w:spacing w:val="-3"/>
                <w:sz w:val="18"/>
                <w:szCs w:val="18"/>
              </w:rPr>
              <w:t> </w:t>
            </w:r>
            <w:r>
              <w:rPr>
                <w:rFonts w:ascii="Calibri" w:hAnsi="Calibri" w:cs="Calibri" w:eastAsia="Calibri"/>
                <w:spacing w:val="-1"/>
                <w:sz w:val="18"/>
                <w:szCs w:val="18"/>
              </w:rPr>
              <w:t>comprehensive</w:t>
            </w:r>
            <w:r>
              <w:rPr>
                <w:rFonts w:ascii="Calibri" w:hAnsi="Calibri" w:cs="Calibri" w:eastAsia="Calibri"/>
                <w:spacing w:val="-5"/>
                <w:sz w:val="18"/>
                <w:szCs w:val="18"/>
              </w:rPr>
              <w:t> </w:t>
            </w:r>
            <w:r>
              <w:rPr>
                <w:rFonts w:ascii="Calibri" w:hAnsi="Calibri" w:cs="Calibri" w:eastAsia="Calibri"/>
                <w:spacing w:val="-1"/>
                <w:sz w:val="18"/>
                <w:szCs w:val="18"/>
              </w:rPr>
              <w:t>review</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41"/>
                <w:sz w:val="18"/>
                <w:szCs w:val="18"/>
              </w:rPr>
              <w:t> </w:t>
            </w:r>
            <w:r>
              <w:rPr>
                <w:rFonts w:ascii="Calibri" w:hAnsi="Calibri" w:cs="Calibri" w:eastAsia="Calibri"/>
                <w:spacing w:val="-1"/>
                <w:sz w:val="18"/>
                <w:szCs w:val="18"/>
              </w:rPr>
              <w:t>the</w:t>
            </w:r>
            <w:r>
              <w:rPr>
                <w:rFonts w:ascii="Calibri" w:hAnsi="Calibri" w:cs="Calibri" w:eastAsia="Calibri"/>
                <w:spacing w:val="-6"/>
                <w:sz w:val="18"/>
                <w:szCs w:val="18"/>
              </w:rPr>
              <w:t> </w:t>
            </w:r>
            <w:r>
              <w:rPr>
                <w:rFonts w:ascii="Calibri" w:hAnsi="Calibri" w:cs="Calibri" w:eastAsia="Calibri"/>
                <w:spacing w:val="-1"/>
                <w:sz w:val="18"/>
                <w:szCs w:val="18"/>
              </w:rPr>
              <w:t>biosecurity</w:t>
            </w:r>
            <w:r>
              <w:rPr>
                <w:rFonts w:ascii="Calibri" w:hAnsi="Calibri" w:cs="Calibri" w:eastAsia="Calibri"/>
                <w:spacing w:val="-4"/>
                <w:sz w:val="18"/>
                <w:szCs w:val="18"/>
              </w:rPr>
              <w:t> </w:t>
            </w:r>
            <w:r>
              <w:rPr>
                <w:rFonts w:ascii="Calibri" w:hAnsi="Calibri" w:cs="Calibri" w:eastAsia="Calibri"/>
                <w:sz w:val="18"/>
                <w:szCs w:val="18"/>
              </w:rPr>
              <w:t>cost</w:t>
            </w:r>
            <w:r>
              <w:rPr>
                <w:rFonts w:ascii="Calibri" w:hAnsi="Calibri" w:cs="Calibri" w:eastAsia="Calibri"/>
                <w:spacing w:val="-5"/>
                <w:sz w:val="18"/>
                <w:szCs w:val="18"/>
              </w:rPr>
              <w:t> </w:t>
            </w:r>
            <w:r>
              <w:rPr>
                <w:rFonts w:ascii="Calibri" w:hAnsi="Calibri" w:cs="Calibri" w:eastAsia="Calibri"/>
                <w:spacing w:val="-1"/>
                <w:sz w:val="18"/>
                <w:szCs w:val="18"/>
              </w:rPr>
              <w:t>recovery</w:t>
            </w:r>
            <w:r>
              <w:rPr>
                <w:rFonts w:ascii="Calibri" w:hAnsi="Calibri" w:cs="Calibri" w:eastAsia="Calibri"/>
                <w:spacing w:val="-4"/>
                <w:sz w:val="18"/>
                <w:szCs w:val="18"/>
              </w:rPr>
              <w:t> </w:t>
            </w:r>
            <w:r>
              <w:rPr>
                <w:rFonts w:ascii="Calibri" w:hAnsi="Calibri" w:cs="Calibri" w:eastAsia="Calibri"/>
                <w:spacing w:val="-1"/>
                <w:sz w:val="18"/>
                <w:szCs w:val="18"/>
              </w:rPr>
              <w:t>arrangement</w:t>
            </w:r>
            <w:r>
              <w:rPr>
                <w:rFonts w:ascii="Calibri" w:hAnsi="Calibri" w:cs="Calibri" w:eastAsia="Calibri"/>
                <w:spacing w:val="-5"/>
                <w:sz w:val="18"/>
                <w:szCs w:val="18"/>
              </w:rPr>
              <w:t> </w:t>
            </w:r>
            <w:r>
              <w:rPr>
                <w:rFonts w:ascii="Calibri" w:hAnsi="Calibri" w:cs="Calibri" w:eastAsia="Calibri"/>
                <w:spacing w:val="-1"/>
                <w:sz w:val="18"/>
                <w:szCs w:val="18"/>
              </w:rPr>
              <w:t>in</w:t>
            </w:r>
            <w:r>
              <w:rPr>
                <w:rFonts w:ascii="Calibri" w:hAnsi="Calibri" w:cs="Calibri" w:eastAsia="Calibri"/>
                <w:spacing w:val="-6"/>
                <w:sz w:val="18"/>
                <w:szCs w:val="18"/>
              </w:rPr>
              <w:t> </w:t>
            </w:r>
            <w:r>
              <w:rPr>
                <w:rFonts w:ascii="Calibri" w:hAnsi="Calibri" w:cs="Calibri" w:eastAsia="Calibri"/>
                <w:spacing w:val="-1"/>
                <w:sz w:val="18"/>
                <w:szCs w:val="18"/>
              </w:rPr>
              <w:t>2020-21.</w:t>
            </w:r>
            <w:r>
              <w:rPr>
                <w:rFonts w:ascii="Calibri" w:hAnsi="Calibri" w:cs="Calibri" w:eastAsia="Calibri"/>
                <w:spacing w:val="51"/>
                <w:w w:val="99"/>
                <w:sz w:val="18"/>
                <w:szCs w:val="18"/>
              </w:rPr>
              <w:t> </w:t>
            </w:r>
            <w:r>
              <w:rPr>
                <w:rFonts w:ascii="Calibri" w:hAnsi="Calibri" w:cs="Calibri" w:eastAsia="Calibri"/>
                <w:spacing w:val="-1"/>
                <w:sz w:val="18"/>
                <w:szCs w:val="18"/>
              </w:rPr>
              <w:t>Industry</w:t>
            </w:r>
            <w:r>
              <w:rPr>
                <w:rFonts w:ascii="Calibri" w:hAnsi="Calibri" w:cs="Calibri" w:eastAsia="Calibri"/>
                <w:spacing w:val="-3"/>
                <w:sz w:val="18"/>
                <w:szCs w:val="18"/>
              </w:rPr>
              <w:t> </w:t>
            </w:r>
            <w:r>
              <w:rPr>
                <w:rFonts w:ascii="Calibri" w:hAnsi="Calibri" w:cs="Calibri" w:eastAsia="Calibri"/>
                <w:spacing w:val="-1"/>
                <w:sz w:val="18"/>
                <w:szCs w:val="18"/>
              </w:rPr>
              <w:t>engagement</w:t>
            </w:r>
            <w:r>
              <w:rPr>
                <w:rFonts w:ascii="Calibri" w:hAnsi="Calibri" w:cs="Calibri" w:eastAsia="Calibri"/>
                <w:spacing w:val="-4"/>
                <w:sz w:val="18"/>
                <w:szCs w:val="18"/>
              </w:rPr>
              <w:t> </w:t>
            </w:r>
            <w:r>
              <w:rPr>
                <w:rFonts w:ascii="Calibri" w:hAnsi="Calibri" w:cs="Calibri" w:eastAsia="Calibri"/>
                <w:spacing w:val="-1"/>
                <w:sz w:val="18"/>
                <w:szCs w:val="18"/>
              </w:rPr>
              <w:t>began</w:t>
            </w:r>
            <w:r>
              <w:rPr>
                <w:rFonts w:ascii="Calibri" w:hAnsi="Calibri" w:cs="Calibri" w:eastAsia="Calibri"/>
                <w:spacing w:val="-4"/>
                <w:sz w:val="18"/>
                <w:szCs w:val="18"/>
              </w:rPr>
              <w:t> </w:t>
            </w:r>
            <w:r>
              <w:rPr>
                <w:rFonts w:ascii="Calibri" w:hAnsi="Calibri" w:cs="Calibri" w:eastAsia="Calibri"/>
                <w:sz w:val="18"/>
                <w:szCs w:val="18"/>
              </w:rPr>
              <w:t>at</w:t>
            </w:r>
            <w:r>
              <w:rPr>
                <w:rFonts w:ascii="Calibri" w:hAnsi="Calibri" w:cs="Calibri" w:eastAsia="Calibri"/>
                <w:spacing w:val="-3"/>
                <w:sz w:val="18"/>
                <w:szCs w:val="18"/>
              </w:rPr>
              <w:t> </w:t>
            </w:r>
            <w:r>
              <w:rPr>
                <w:rFonts w:ascii="Calibri" w:hAnsi="Calibri" w:cs="Calibri" w:eastAsia="Calibri"/>
                <w:sz w:val="18"/>
                <w:szCs w:val="18"/>
              </w:rPr>
              <w:t>this</w:t>
            </w:r>
            <w:r>
              <w:rPr>
                <w:rFonts w:ascii="Calibri" w:hAnsi="Calibri" w:cs="Calibri" w:eastAsia="Calibri"/>
                <w:spacing w:val="-4"/>
                <w:sz w:val="18"/>
                <w:szCs w:val="18"/>
              </w:rPr>
              <w:t> </w:t>
            </w:r>
            <w:r>
              <w:rPr>
                <w:rFonts w:ascii="Calibri" w:hAnsi="Calibri" w:cs="Calibri" w:eastAsia="Calibri"/>
                <w:spacing w:val="-1"/>
                <w:sz w:val="18"/>
                <w:szCs w:val="18"/>
              </w:rPr>
              <w:t>time,</w:t>
            </w:r>
            <w:r>
              <w:rPr>
                <w:rFonts w:ascii="Calibri" w:hAnsi="Calibri" w:cs="Calibri" w:eastAsia="Calibri"/>
                <w:spacing w:val="-2"/>
                <w:sz w:val="18"/>
                <w:szCs w:val="18"/>
              </w:rPr>
              <w:t> </w:t>
            </w:r>
            <w:r>
              <w:rPr>
                <w:rFonts w:ascii="Calibri" w:hAnsi="Calibri" w:cs="Calibri" w:eastAsia="Calibri"/>
                <w:spacing w:val="-1"/>
                <w:sz w:val="18"/>
                <w:szCs w:val="18"/>
              </w:rPr>
              <w:t>with</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5"/>
                <w:w w:val="99"/>
                <w:sz w:val="18"/>
                <w:szCs w:val="18"/>
              </w:rPr>
              <w:t> </w:t>
            </w:r>
            <w:r>
              <w:rPr>
                <w:rFonts w:ascii="Calibri" w:hAnsi="Calibri" w:cs="Calibri" w:eastAsia="Calibri"/>
                <w:spacing w:val="-1"/>
                <w:sz w:val="18"/>
                <w:szCs w:val="18"/>
              </w:rPr>
              <w:t>department</w:t>
            </w:r>
            <w:r>
              <w:rPr>
                <w:rFonts w:ascii="Calibri" w:hAnsi="Calibri" w:cs="Calibri" w:eastAsia="Calibri"/>
                <w:spacing w:val="-5"/>
                <w:sz w:val="18"/>
                <w:szCs w:val="18"/>
              </w:rPr>
              <w:t> </w:t>
            </w:r>
            <w:r>
              <w:rPr>
                <w:rFonts w:ascii="Calibri" w:hAnsi="Calibri" w:cs="Calibri" w:eastAsia="Calibri"/>
                <w:spacing w:val="-1"/>
                <w:sz w:val="18"/>
                <w:szCs w:val="18"/>
              </w:rPr>
              <w:t>advising</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review </w:t>
            </w:r>
            <w:r>
              <w:rPr>
                <w:rFonts w:ascii="Calibri" w:hAnsi="Calibri" w:cs="Calibri" w:eastAsia="Calibri"/>
                <w:sz w:val="18"/>
                <w:szCs w:val="18"/>
              </w:rPr>
              <w:t>was</w:t>
            </w:r>
            <w:r>
              <w:rPr>
                <w:rFonts w:ascii="Calibri" w:hAnsi="Calibri" w:cs="Calibri" w:eastAsia="Calibri"/>
                <w:spacing w:val="-4"/>
                <w:sz w:val="18"/>
                <w:szCs w:val="18"/>
              </w:rPr>
              <w:t> </w:t>
            </w:r>
            <w:r>
              <w:rPr>
                <w:rFonts w:ascii="Calibri" w:hAnsi="Calibri" w:cs="Calibri" w:eastAsia="Calibri"/>
                <w:spacing w:val="-1"/>
                <w:sz w:val="18"/>
                <w:szCs w:val="18"/>
              </w:rPr>
              <w:t>underway,</w:t>
            </w:r>
            <w:r>
              <w:rPr>
                <w:rFonts w:ascii="Calibri" w:hAnsi="Calibri" w:cs="Calibri" w:eastAsia="Calibri"/>
                <w:spacing w:val="-3"/>
                <w:sz w:val="18"/>
                <w:szCs w:val="18"/>
              </w:rPr>
              <w:t> </w:t>
            </w:r>
            <w:r>
              <w:rPr>
                <w:rFonts w:ascii="Calibri" w:hAnsi="Calibri" w:cs="Calibri" w:eastAsia="Calibri"/>
                <w:spacing w:val="-1"/>
                <w:sz w:val="18"/>
                <w:szCs w:val="18"/>
              </w:rPr>
              <w:t>and</w:t>
            </w:r>
            <w:r>
              <w:rPr>
                <w:rFonts w:ascii="Calibri" w:hAnsi="Calibri" w:cs="Calibri" w:eastAsia="Calibri"/>
                <w:spacing w:val="47"/>
                <w:sz w:val="18"/>
                <w:szCs w:val="18"/>
              </w:rPr>
              <w:t> </w:t>
            </w:r>
            <w:r>
              <w:rPr>
                <w:rFonts w:ascii="Calibri" w:hAnsi="Calibri" w:cs="Calibri" w:eastAsia="Calibri"/>
                <w:spacing w:val="-1"/>
                <w:sz w:val="18"/>
                <w:szCs w:val="18"/>
              </w:rPr>
              <w:t>providing</w:t>
            </w:r>
            <w:r>
              <w:rPr>
                <w:rFonts w:ascii="Calibri" w:hAnsi="Calibri" w:cs="Calibri" w:eastAsia="Calibri"/>
                <w:spacing w:val="-4"/>
                <w:sz w:val="18"/>
                <w:szCs w:val="18"/>
              </w:rPr>
              <w:t> </w:t>
            </w:r>
            <w:r>
              <w:rPr>
                <w:rFonts w:ascii="Calibri" w:hAnsi="Calibri" w:cs="Calibri" w:eastAsia="Calibri"/>
                <w:spacing w:val="-1"/>
                <w:sz w:val="18"/>
                <w:szCs w:val="18"/>
              </w:rPr>
              <w:t>progress</w:t>
            </w:r>
            <w:r>
              <w:rPr>
                <w:rFonts w:ascii="Calibri" w:hAnsi="Calibri" w:cs="Calibri" w:eastAsia="Calibri"/>
                <w:spacing w:val="-4"/>
                <w:sz w:val="18"/>
                <w:szCs w:val="18"/>
              </w:rPr>
              <w:t> </w:t>
            </w:r>
            <w:r>
              <w:rPr>
                <w:rFonts w:ascii="Calibri" w:hAnsi="Calibri" w:cs="Calibri" w:eastAsia="Calibri"/>
                <w:spacing w:val="-1"/>
                <w:sz w:val="18"/>
                <w:szCs w:val="18"/>
              </w:rPr>
              <w:t>updates,</w:t>
            </w:r>
            <w:r>
              <w:rPr>
                <w:rFonts w:ascii="Calibri" w:hAnsi="Calibri" w:cs="Calibri" w:eastAsia="Calibri"/>
                <w:spacing w:val="-3"/>
                <w:sz w:val="18"/>
                <w:szCs w:val="18"/>
              </w:rPr>
              <w:t> </w:t>
            </w:r>
            <w:r>
              <w:rPr>
                <w:rFonts w:ascii="Calibri" w:hAnsi="Calibri" w:cs="Calibri" w:eastAsia="Calibri"/>
                <w:spacing w:val="-1"/>
                <w:sz w:val="18"/>
                <w:szCs w:val="18"/>
              </w:rPr>
              <w:t>through</w:t>
            </w:r>
            <w:r>
              <w:rPr>
                <w:rFonts w:ascii="Calibri" w:hAnsi="Calibri" w:cs="Calibri" w:eastAsia="Calibri"/>
                <w:spacing w:val="-3"/>
                <w:sz w:val="18"/>
                <w:szCs w:val="18"/>
              </w:rPr>
              <w:t> </w:t>
            </w:r>
            <w:r>
              <w:rPr>
                <w:rFonts w:ascii="Calibri" w:hAnsi="Calibri" w:cs="Calibri" w:eastAsia="Calibri"/>
                <w:spacing w:val="-1"/>
                <w:sz w:val="18"/>
                <w:szCs w:val="18"/>
              </w:rPr>
              <w:t>industry</w:t>
            </w:r>
            <w:r>
              <w:rPr>
                <w:rFonts w:ascii="Calibri" w:hAnsi="Calibri" w:cs="Calibri" w:eastAsia="Calibri"/>
                <w:spacing w:val="59"/>
                <w:w w:val="99"/>
                <w:sz w:val="18"/>
                <w:szCs w:val="18"/>
              </w:rPr>
              <w:t> </w:t>
            </w:r>
            <w:r>
              <w:rPr>
                <w:rFonts w:ascii="Calibri" w:hAnsi="Calibri" w:cs="Calibri" w:eastAsia="Calibri"/>
                <w:spacing w:val="-1"/>
                <w:sz w:val="18"/>
                <w:szCs w:val="18"/>
              </w:rPr>
              <w:t>consultative</w:t>
            </w:r>
            <w:r>
              <w:rPr>
                <w:rFonts w:ascii="Calibri" w:hAnsi="Calibri" w:cs="Calibri" w:eastAsia="Calibri"/>
                <w:spacing w:val="-5"/>
                <w:sz w:val="18"/>
                <w:szCs w:val="18"/>
              </w:rPr>
              <w:t> </w:t>
            </w:r>
            <w:r>
              <w:rPr>
                <w:rFonts w:ascii="Calibri" w:hAnsi="Calibri" w:cs="Calibri" w:eastAsia="Calibri"/>
                <w:spacing w:val="-1"/>
                <w:sz w:val="18"/>
                <w:szCs w:val="18"/>
              </w:rPr>
              <w:t>committees,</w:t>
            </w:r>
            <w:r>
              <w:rPr>
                <w:rFonts w:ascii="Calibri" w:hAnsi="Calibri" w:cs="Calibri" w:eastAsia="Calibri"/>
                <w:spacing w:val="-3"/>
                <w:sz w:val="18"/>
                <w:szCs w:val="18"/>
              </w:rPr>
              <w:t> </w:t>
            </w:r>
            <w:r>
              <w:rPr>
                <w:rFonts w:ascii="Calibri" w:hAnsi="Calibri" w:cs="Calibri" w:eastAsia="Calibri"/>
                <w:spacing w:val="-1"/>
                <w:sz w:val="18"/>
                <w:szCs w:val="18"/>
              </w:rPr>
              <w:t>industry</w:t>
            </w:r>
            <w:r>
              <w:rPr>
                <w:rFonts w:ascii="Calibri" w:hAnsi="Calibri" w:cs="Calibri" w:eastAsia="Calibri"/>
                <w:spacing w:val="-4"/>
                <w:sz w:val="18"/>
                <w:szCs w:val="18"/>
              </w:rPr>
              <w:t> </w:t>
            </w:r>
            <w:r>
              <w:rPr>
                <w:rFonts w:ascii="Calibri" w:hAnsi="Calibri" w:cs="Calibri" w:eastAsia="Calibri"/>
                <w:spacing w:val="-1"/>
                <w:sz w:val="18"/>
                <w:szCs w:val="18"/>
              </w:rPr>
              <w:t>advice</w:t>
            </w:r>
            <w:r>
              <w:rPr>
                <w:rFonts w:ascii="Calibri" w:hAnsi="Calibri" w:cs="Calibri" w:eastAsia="Calibri"/>
                <w:spacing w:val="-4"/>
                <w:sz w:val="18"/>
                <w:szCs w:val="18"/>
              </w:rPr>
              <w:t> </w:t>
            </w:r>
            <w:r>
              <w:rPr>
                <w:rFonts w:ascii="Calibri" w:hAnsi="Calibri" w:cs="Calibri" w:eastAsia="Calibri"/>
                <w:spacing w:val="-1"/>
                <w:sz w:val="18"/>
                <w:szCs w:val="18"/>
              </w:rPr>
              <w:t>notices</w:t>
            </w:r>
            <w:r>
              <w:rPr>
                <w:rFonts w:ascii="Calibri" w:hAnsi="Calibri" w:cs="Calibri" w:eastAsia="Calibri"/>
                <w:spacing w:val="-4"/>
                <w:sz w:val="18"/>
                <w:szCs w:val="18"/>
              </w:rPr>
              <w:t> </w:t>
            </w:r>
            <w:r>
              <w:rPr>
                <w:rFonts w:ascii="Calibri" w:hAnsi="Calibri" w:cs="Calibri" w:eastAsia="Calibri"/>
                <w:sz w:val="18"/>
                <w:szCs w:val="18"/>
              </w:rPr>
              <w:t>and</w:t>
            </w:r>
            <w:r>
              <w:rPr>
                <w:rFonts w:ascii="Calibri" w:hAnsi="Calibri" w:cs="Calibri" w:eastAsia="Calibri"/>
                <w:spacing w:val="59"/>
                <w:sz w:val="18"/>
                <w:szCs w:val="18"/>
              </w:rPr>
              <w:t> </w:t>
            </w:r>
            <w:r>
              <w:rPr>
                <w:rFonts w:ascii="Calibri" w:hAnsi="Calibri" w:cs="Calibri" w:eastAsia="Calibri"/>
                <w:spacing w:val="-1"/>
                <w:sz w:val="18"/>
                <w:szCs w:val="18"/>
              </w:rPr>
              <w:t>through</w:t>
            </w:r>
            <w:r>
              <w:rPr>
                <w:rFonts w:ascii="Calibri" w:hAnsi="Calibri" w:cs="Calibri" w:eastAsia="Calibri"/>
                <w:spacing w:val="-2"/>
                <w:sz w:val="18"/>
                <w:szCs w:val="18"/>
              </w:rPr>
              <w:t> </w:t>
            </w:r>
            <w:r>
              <w:rPr>
                <w:rFonts w:ascii="Calibri" w:hAnsi="Calibri" w:cs="Calibri" w:eastAsia="Calibri"/>
                <w:spacing w:val="-1"/>
                <w:sz w:val="18"/>
                <w:szCs w:val="18"/>
              </w:rPr>
              <w:t>information</w:t>
            </w:r>
            <w:r>
              <w:rPr>
                <w:rFonts w:ascii="Calibri" w:hAnsi="Calibri" w:cs="Calibri" w:eastAsia="Calibri"/>
                <w:spacing w:val="-3"/>
                <w:sz w:val="18"/>
                <w:szCs w:val="18"/>
              </w:rPr>
              <w:t> </w:t>
            </w:r>
            <w:r>
              <w:rPr>
                <w:rFonts w:ascii="Calibri" w:hAnsi="Calibri" w:cs="Calibri" w:eastAsia="Calibri"/>
                <w:spacing w:val="-1"/>
                <w:sz w:val="18"/>
                <w:szCs w:val="18"/>
              </w:rPr>
              <w:t>published</w:t>
            </w:r>
            <w:r>
              <w:rPr>
                <w:rFonts w:ascii="Calibri" w:hAnsi="Calibri" w:cs="Calibri" w:eastAsia="Calibri"/>
                <w:spacing w:val="-4"/>
                <w:sz w:val="18"/>
                <w:szCs w:val="18"/>
              </w:rPr>
              <w:t> </w:t>
            </w:r>
            <w:r>
              <w:rPr>
                <w:rFonts w:ascii="Calibri" w:hAnsi="Calibri" w:cs="Calibri" w:eastAsia="Calibri"/>
                <w:spacing w:val="-1"/>
                <w:sz w:val="18"/>
                <w:szCs w:val="18"/>
              </w:rPr>
              <w:t>in </w:t>
            </w:r>
            <w:r>
              <w:rPr>
                <w:rFonts w:ascii="Calibri" w:hAnsi="Calibri" w:cs="Calibri" w:eastAsia="Calibri"/>
                <w:sz w:val="18"/>
                <w:szCs w:val="18"/>
              </w:rPr>
              <w:t>cost</w:t>
            </w:r>
            <w:r>
              <w:rPr>
                <w:rFonts w:ascii="Calibri" w:hAnsi="Calibri" w:cs="Calibri" w:eastAsia="Calibri"/>
                <w:spacing w:val="-3"/>
                <w:sz w:val="18"/>
                <w:szCs w:val="18"/>
              </w:rPr>
              <w:t> </w:t>
            </w:r>
            <w:r>
              <w:rPr>
                <w:rFonts w:ascii="Calibri" w:hAnsi="Calibri" w:cs="Calibri" w:eastAsia="Calibri"/>
                <w:spacing w:val="-1"/>
                <w:sz w:val="18"/>
                <w:szCs w:val="18"/>
              </w:rPr>
              <w:t>recovery</w:t>
            </w:r>
            <w:r>
              <w:rPr>
                <w:rFonts w:ascii="Calibri" w:hAnsi="Calibri" w:cs="Calibri" w:eastAsia="Calibri"/>
                <w:spacing w:val="49"/>
                <w:w w:val="99"/>
                <w:sz w:val="18"/>
                <w:szCs w:val="18"/>
              </w:rPr>
              <w:t> </w:t>
            </w:r>
            <w:r>
              <w:rPr>
                <w:rFonts w:ascii="Calibri" w:hAnsi="Calibri" w:cs="Calibri" w:eastAsia="Calibri"/>
                <w:spacing w:val="-1"/>
                <w:sz w:val="18"/>
                <w:szCs w:val="18"/>
              </w:rPr>
              <w:t>implementation</w:t>
            </w:r>
            <w:r>
              <w:rPr>
                <w:rFonts w:ascii="Calibri" w:hAnsi="Calibri" w:cs="Calibri" w:eastAsia="Calibri"/>
                <w:spacing w:val="-6"/>
                <w:sz w:val="18"/>
                <w:szCs w:val="18"/>
              </w:rPr>
              <w:t> </w:t>
            </w:r>
            <w:r>
              <w:rPr>
                <w:rFonts w:ascii="Calibri" w:hAnsi="Calibri" w:cs="Calibri" w:eastAsia="Calibri"/>
                <w:spacing w:val="-1"/>
                <w:sz w:val="18"/>
                <w:szCs w:val="18"/>
              </w:rPr>
              <w:t>statements</w:t>
            </w:r>
            <w:r>
              <w:rPr>
                <w:rFonts w:ascii="Calibri" w:hAnsi="Calibri" w:cs="Calibri" w:eastAsia="Calibri"/>
                <w:spacing w:val="-6"/>
                <w:sz w:val="18"/>
                <w:szCs w:val="18"/>
              </w:rPr>
              <w:t> </w:t>
            </w:r>
            <w:r>
              <w:rPr>
                <w:rFonts w:ascii="Calibri" w:hAnsi="Calibri" w:cs="Calibri" w:eastAsia="Calibri"/>
                <w:sz w:val="18"/>
                <w:szCs w:val="18"/>
              </w:rPr>
              <w:t>on</w:t>
            </w:r>
            <w:r>
              <w:rPr>
                <w:rFonts w:ascii="Calibri" w:hAnsi="Calibri" w:cs="Calibri" w:eastAsia="Calibri"/>
                <w:spacing w:val="-5"/>
                <w:sz w:val="18"/>
                <w:szCs w:val="18"/>
              </w:rPr>
              <w:t> </w:t>
            </w:r>
            <w:r>
              <w:rPr>
                <w:rFonts w:ascii="Calibri" w:hAnsi="Calibri" w:cs="Calibri" w:eastAsia="Calibri"/>
                <w:sz w:val="18"/>
                <w:szCs w:val="18"/>
              </w:rPr>
              <w:t>the</w:t>
            </w:r>
            <w:r>
              <w:rPr>
                <w:rFonts w:ascii="Calibri" w:hAnsi="Calibri" w:cs="Calibri" w:eastAsia="Calibri"/>
                <w:spacing w:val="-6"/>
                <w:sz w:val="18"/>
                <w:szCs w:val="18"/>
              </w:rPr>
              <w:t> </w:t>
            </w:r>
            <w:r>
              <w:rPr>
                <w:rFonts w:ascii="Calibri" w:hAnsi="Calibri" w:cs="Calibri" w:eastAsia="Calibri"/>
                <w:spacing w:val="-1"/>
                <w:sz w:val="18"/>
                <w:szCs w:val="18"/>
              </w:rPr>
              <w:t>department’s</w:t>
            </w:r>
            <w:r>
              <w:rPr>
                <w:rFonts w:ascii="Calibri" w:hAnsi="Calibri" w:cs="Calibri" w:eastAsia="Calibri"/>
                <w:spacing w:val="51"/>
                <w:sz w:val="18"/>
                <w:szCs w:val="18"/>
              </w:rPr>
              <w:t> </w:t>
            </w:r>
            <w:r>
              <w:rPr>
                <w:rFonts w:ascii="Calibri" w:hAnsi="Calibri" w:cs="Calibri" w:eastAsia="Calibri"/>
                <w:spacing w:val="-1"/>
                <w:sz w:val="18"/>
                <w:szCs w:val="18"/>
              </w:rPr>
              <w:t>website.</w:t>
            </w:r>
          </w:p>
          <w:p>
            <w:pPr>
              <w:pStyle w:val="TableParagraph"/>
              <w:spacing w:line="240" w:lineRule="auto" w:before="59"/>
              <w:ind w:left="102" w:right="153"/>
              <w:jc w:val="left"/>
              <w:rPr>
                <w:rFonts w:ascii="Calibri" w:hAnsi="Calibri" w:cs="Calibri" w:eastAsia="Calibri"/>
                <w:sz w:val="18"/>
                <w:szCs w:val="18"/>
              </w:rPr>
            </w:pPr>
            <w:r>
              <w:rPr>
                <w:rFonts w:ascii="Calibri"/>
                <w:spacing w:val="-1"/>
                <w:sz w:val="18"/>
              </w:rPr>
              <w:t>Stakeholders</w:t>
            </w:r>
            <w:r>
              <w:rPr>
                <w:rFonts w:ascii="Calibri"/>
                <w:spacing w:val="-5"/>
                <w:sz w:val="18"/>
              </w:rPr>
              <w:t> </w:t>
            </w:r>
            <w:r>
              <w:rPr>
                <w:rFonts w:ascii="Calibri"/>
                <w:sz w:val="18"/>
              </w:rPr>
              <w:t>were</w:t>
            </w:r>
            <w:r>
              <w:rPr>
                <w:rFonts w:ascii="Calibri"/>
                <w:spacing w:val="-4"/>
                <w:sz w:val="18"/>
              </w:rPr>
              <w:t> </w:t>
            </w:r>
            <w:r>
              <w:rPr>
                <w:rFonts w:ascii="Calibri"/>
                <w:spacing w:val="-1"/>
                <w:sz w:val="18"/>
              </w:rPr>
              <w:t>informed</w:t>
            </w:r>
            <w:r>
              <w:rPr>
                <w:rFonts w:ascii="Calibri"/>
                <w:spacing w:val="-2"/>
                <w:sz w:val="18"/>
              </w:rPr>
              <w:t> </w:t>
            </w:r>
            <w:r>
              <w:rPr>
                <w:rFonts w:ascii="Calibri"/>
                <w:spacing w:val="-1"/>
                <w:sz w:val="18"/>
              </w:rPr>
              <w:t>the</w:t>
            </w:r>
            <w:r>
              <w:rPr>
                <w:rFonts w:ascii="Calibri"/>
                <w:spacing w:val="-2"/>
                <w:sz w:val="18"/>
              </w:rPr>
              <w:t> </w:t>
            </w:r>
            <w:r>
              <w:rPr>
                <w:rFonts w:ascii="Calibri"/>
                <w:sz w:val="18"/>
              </w:rPr>
              <w:t>outcome</w:t>
            </w:r>
            <w:r>
              <w:rPr>
                <w:rFonts w:ascii="Calibri"/>
                <w:spacing w:val="-4"/>
                <w:sz w:val="18"/>
              </w:rPr>
              <w:t> </w:t>
            </w:r>
            <w:r>
              <w:rPr>
                <w:rFonts w:ascii="Calibri"/>
                <w:sz w:val="18"/>
              </w:rPr>
              <w:t>of</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review</w:t>
            </w:r>
            <w:r>
              <w:rPr>
                <w:rFonts w:ascii="Calibri"/>
                <w:spacing w:val="35"/>
                <w:w w:val="99"/>
                <w:sz w:val="18"/>
              </w:rPr>
              <w:t> </w:t>
            </w:r>
            <w:r>
              <w:rPr>
                <w:rFonts w:ascii="Calibri"/>
                <w:spacing w:val="-1"/>
                <w:sz w:val="18"/>
              </w:rPr>
              <w:t>were</w:t>
            </w:r>
            <w:r>
              <w:rPr>
                <w:rFonts w:ascii="Calibri"/>
                <w:spacing w:val="-4"/>
                <w:sz w:val="18"/>
              </w:rPr>
              <w:t> </w:t>
            </w:r>
            <w:r>
              <w:rPr>
                <w:rFonts w:ascii="Calibri"/>
                <w:spacing w:val="-1"/>
                <w:sz w:val="18"/>
              </w:rPr>
              <w:t>expected to result</w:t>
            </w:r>
            <w:r>
              <w:rPr>
                <w:rFonts w:ascii="Calibri"/>
                <w:spacing w:val="-2"/>
                <w:sz w:val="18"/>
              </w:rPr>
              <w:t> </w:t>
            </w:r>
            <w:r>
              <w:rPr>
                <w:rFonts w:ascii="Calibri"/>
                <w:spacing w:val="-1"/>
                <w:sz w:val="18"/>
              </w:rPr>
              <w:t>in</w:t>
            </w:r>
            <w:r>
              <w:rPr>
                <w:rFonts w:ascii="Calibri"/>
                <w:spacing w:val="-4"/>
                <w:sz w:val="18"/>
              </w:rPr>
              <w:t> </w:t>
            </w:r>
            <w:r>
              <w:rPr>
                <w:rFonts w:ascii="Calibri"/>
                <w:spacing w:val="-1"/>
                <w:sz w:val="18"/>
              </w:rPr>
              <w:t>changes</w:t>
            </w:r>
            <w:r>
              <w:rPr>
                <w:rFonts w:ascii="Calibri"/>
                <w:spacing w:val="-3"/>
                <w:sz w:val="18"/>
              </w:rPr>
              <w:t> </w:t>
            </w:r>
            <w:r>
              <w:rPr>
                <w:rFonts w:ascii="Calibri"/>
                <w:spacing w:val="-1"/>
                <w:sz w:val="18"/>
              </w:rPr>
              <w:t>to fees</w:t>
            </w:r>
            <w:r>
              <w:rPr>
                <w:rFonts w:ascii="Calibri"/>
                <w:spacing w:val="-3"/>
                <w:sz w:val="18"/>
              </w:rPr>
              <w:t> </w:t>
            </w:r>
            <w:r>
              <w:rPr>
                <w:rFonts w:ascii="Calibri"/>
                <w:sz w:val="18"/>
              </w:rPr>
              <w:t>and</w:t>
            </w:r>
            <w:r>
              <w:rPr>
                <w:rFonts w:ascii="Calibri"/>
                <w:spacing w:val="-3"/>
                <w:sz w:val="18"/>
              </w:rPr>
              <w:t> </w:t>
            </w:r>
            <w:r>
              <w:rPr>
                <w:rFonts w:ascii="Calibri"/>
                <w:spacing w:val="-1"/>
                <w:sz w:val="18"/>
              </w:rPr>
              <w:t>charges,</w:t>
            </w:r>
            <w:r>
              <w:rPr>
                <w:rFonts w:ascii="Calibri"/>
                <w:spacing w:val="57"/>
                <w:w w:val="99"/>
                <w:sz w:val="18"/>
              </w:rPr>
              <w:t> </w:t>
            </w:r>
            <w:r>
              <w:rPr>
                <w:rFonts w:ascii="Calibri"/>
                <w:spacing w:val="-1"/>
                <w:sz w:val="18"/>
              </w:rPr>
              <w:t>with</w:t>
            </w:r>
            <w:r>
              <w:rPr>
                <w:rFonts w:ascii="Calibri"/>
                <w:spacing w:val="-4"/>
                <w:sz w:val="18"/>
              </w:rPr>
              <w:t> </w:t>
            </w:r>
            <w:r>
              <w:rPr>
                <w:rFonts w:ascii="Calibri"/>
                <w:sz w:val="18"/>
              </w:rPr>
              <w:t>an</w:t>
            </w:r>
            <w:r>
              <w:rPr>
                <w:rFonts w:ascii="Calibri"/>
                <w:spacing w:val="-3"/>
                <w:sz w:val="18"/>
              </w:rPr>
              <w:t> </w:t>
            </w:r>
            <w:r>
              <w:rPr>
                <w:rFonts w:ascii="Calibri"/>
                <w:spacing w:val="-1"/>
                <w:sz w:val="18"/>
              </w:rPr>
              <w:t>expected</w:t>
            </w:r>
            <w:r>
              <w:rPr>
                <w:rFonts w:ascii="Calibri"/>
                <w:spacing w:val="-3"/>
                <w:sz w:val="18"/>
              </w:rPr>
              <w:t> </w:t>
            </w:r>
            <w:r>
              <w:rPr>
                <w:rFonts w:ascii="Calibri"/>
                <w:spacing w:val="-1"/>
                <w:sz w:val="18"/>
              </w:rPr>
              <w:t>implementation</w:t>
            </w:r>
            <w:r>
              <w:rPr>
                <w:rFonts w:ascii="Calibri"/>
                <w:spacing w:val="-3"/>
                <w:sz w:val="18"/>
              </w:rPr>
              <w:t> </w:t>
            </w:r>
            <w:r>
              <w:rPr>
                <w:rFonts w:ascii="Calibri"/>
                <w:spacing w:val="-1"/>
                <w:sz w:val="18"/>
              </w:rPr>
              <w:t>date</w:t>
            </w:r>
            <w:r>
              <w:rPr>
                <w:rFonts w:ascii="Calibri"/>
                <w:spacing w:val="-3"/>
                <w:sz w:val="18"/>
              </w:rPr>
              <w:t> </w:t>
            </w:r>
            <w:r>
              <w:rPr>
                <w:rFonts w:ascii="Calibri"/>
                <w:sz w:val="18"/>
              </w:rPr>
              <w:t>of</w:t>
            </w:r>
            <w:r>
              <w:rPr>
                <w:rFonts w:ascii="Calibri"/>
                <w:spacing w:val="-2"/>
                <w:sz w:val="18"/>
              </w:rPr>
              <w:t> </w:t>
            </w:r>
            <w:r>
              <w:rPr>
                <w:rFonts w:ascii="Calibri"/>
                <w:sz w:val="18"/>
              </w:rPr>
              <w:t>1</w:t>
            </w:r>
            <w:r>
              <w:rPr>
                <w:rFonts w:ascii="Calibri"/>
                <w:spacing w:val="-2"/>
                <w:sz w:val="18"/>
              </w:rPr>
              <w:t> </w:t>
            </w:r>
            <w:r>
              <w:rPr>
                <w:rFonts w:ascii="Calibri"/>
                <w:spacing w:val="-1"/>
                <w:sz w:val="18"/>
              </w:rPr>
              <w:t>July</w:t>
            </w:r>
            <w:r>
              <w:rPr>
                <w:rFonts w:ascii="Calibri"/>
                <w:spacing w:val="-2"/>
                <w:sz w:val="18"/>
              </w:rPr>
              <w:t> </w:t>
            </w:r>
            <w:r>
              <w:rPr>
                <w:rFonts w:ascii="Calibri"/>
                <w:spacing w:val="-1"/>
                <w:sz w:val="18"/>
              </w:rPr>
              <w:t>2023.</w:t>
            </w:r>
            <w:r>
              <w:rPr>
                <w:rFonts w:ascii="Calibri"/>
                <w:spacing w:val="55"/>
                <w:sz w:val="18"/>
              </w:rPr>
              <w:t> </w:t>
            </w:r>
            <w:r>
              <w:rPr>
                <w:rFonts w:ascii="Calibri"/>
                <w:spacing w:val="-1"/>
                <w:sz w:val="18"/>
              </w:rPr>
              <w:t>Proposed</w:t>
            </w:r>
            <w:r>
              <w:rPr>
                <w:rFonts w:ascii="Calibri"/>
                <w:spacing w:val="-4"/>
                <w:sz w:val="18"/>
              </w:rPr>
              <w:t> </w:t>
            </w:r>
            <w:r>
              <w:rPr>
                <w:rFonts w:ascii="Calibri"/>
                <w:spacing w:val="-1"/>
                <w:sz w:val="18"/>
              </w:rPr>
              <w:t>price</w:t>
            </w:r>
            <w:r>
              <w:rPr>
                <w:rFonts w:ascii="Calibri"/>
                <w:spacing w:val="-3"/>
                <w:sz w:val="18"/>
              </w:rPr>
              <w:t> </w:t>
            </w:r>
            <w:r>
              <w:rPr>
                <w:rFonts w:ascii="Calibri"/>
                <w:sz w:val="18"/>
              </w:rPr>
              <w:t>changes</w:t>
            </w:r>
            <w:r>
              <w:rPr>
                <w:rFonts w:ascii="Calibri"/>
                <w:spacing w:val="-3"/>
                <w:sz w:val="18"/>
              </w:rPr>
              <w:t> </w:t>
            </w:r>
            <w:r>
              <w:rPr>
                <w:rFonts w:ascii="Calibri"/>
                <w:spacing w:val="-1"/>
                <w:sz w:val="18"/>
              </w:rPr>
              <w:t>were</w:t>
            </w:r>
            <w:r>
              <w:rPr>
                <w:rFonts w:ascii="Calibri"/>
                <w:spacing w:val="-3"/>
                <w:sz w:val="18"/>
              </w:rPr>
              <w:t> </w:t>
            </w:r>
            <w:r>
              <w:rPr>
                <w:rFonts w:ascii="Calibri"/>
                <w:sz w:val="18"/>
              </w:rPr>
              <w:t>socialised</w:t>
            </w:r>
            <w:r>
              <w:rPr>
                <w:rFonts w:ascii="Calibri"/>
                <w:spacing w:val="-3"/>
                <w:sz w:val="18"/>
              </w:rPr>
              <w:t> </w:t>
            </w:r>
            <w:r>
              <w:rPr>
                <w:rFonts w:ascii="Calibri"/>
                <w:spacing w:val="-1"/>
                <w:sz w:val="18"/>
              </w:rPr>
              <w:t>through</w:t>
            </w:r>
            <w:r>
              <w:rPr>
                <w:rFonts w:ascii="Calibri"/>
                <w:spacing w:val="-4"/>
                <w:sz w:val="18"/>
              </w:rPr>
              <w:t> </w:t>
            </w:r>
            <w:r>
              <w:rPr>
                <w:rFonts w:ascii="Calibri"/>
                <w:sz w:val="18"/>
              </w:rPr>
              <w:t>a</w:t>
            </w:r>
            <w:r>
              <w:rPr>
                <w:rFonts w:ascii="Calibri"/>
                <w:spacing w:val="-2"/>
                <w:sz w:val="18"/>
              </w:rPr>
              <w:t> </w:t>
            </w:r>
            <w:r>
              <w:rPr>
                <w:rFonts w:ascii="Calibri"/>
                <w:spacing w:val="-1"/>
                <w:sz w:val="18"/>
              </w:rPr>
              <w:t>public</w:t>
            </w:r>
            <w:r>
              <w:rPr>
                <w:rFonts w:ascii="Calibri"/>
                <w:spacing w:val="39"/>
                <w:w w:val="99"/>
                <w:sz w:val="18"/>
              </w:rPr>
              <w:t> </w:t>
            </w:r>
            <w:r>
              <w:rPr>
                <w:rFonts w:ascii="Calibri"/>
                <w:spacing w:val="-1"/>
                <w:sz w:val="18"/>
              </w:rPr>
              <w:t>consultation</w:t>
            </w:r>
            <w:r>
              <w:rPr>
                <w:rFonts w:ascii="Calibri"/>
                <w:spacing w:val="-4"/>
                <w:sz w:val="18"/>
              </w:rPr>
              <w:t> </w:t>
            </w:r>
            <w:r>
              <w:rPr>
                <w:rFonts w:ascii="Calibri"/>
                <w:spacing w:val="-1"/>
                <w:sz w:val="18"/>
              </w:rPr>
              <w:t>process</w:t>
            </w:r>
            <w:r>
              <w:rPr>
                <w:rFonts w:ascii="Calibri"/>
                <w:spacing w:val="-4"/>
                <w:sz w:val="18"/>
              </w:rPr>
              <w:t> </w:t>
            </w:r>
            <w:r>
              <w:rPr>
                <w:rFonts w:ascii="Calibri"/>
                <w:spacing w:val="-1"/>
                <w:sz w:val="18"/>
              </w:rPr>
              <w:t>from</w:t>
            </w:r>
            <w:r>
              <w:rPr>
                <w:rFonts w:ascii="Calibri"/>
                <w:spacing w:val="-2"/>
                <w:sz w:val="18"/>
              </w:rPr>
              <w:t> </w:t>
            </w:r>
            <w:r>
              <w:rPr>
                <w:rFonts w:ascii="Calibri"/>
                <w:spacing w:val="-1"/>
                <w:sz w:val="18"/>
              </w:rPr>
              <w:t>March</w:t>
            </w:r>
            <w:r>
              <w:rPr>
                <w:rFonts w:ascii="Calibri"/>
                <w:spacing w:val="-2"/>
                <w:sz w:val="18"/>
              </w:rPr>
              <w:t> </w:t>
            </w:r>
            <w:r>
              <w:rPr>
                <w:rFonts w:ascii="Calibri"/>
                <w:sz w:val="18"/>
              </w:rPr>
              <w:t>2023</w:t>
            </w:r>
            <w:r>
              <w:rPr>
                <w:rFonts w:ascii="Calibri"/>
                <w:spacing w:val="-2"/>
                <w:sz w:val="18"/>
              </w:rPr>
              <w:t> </w:t>
            </w:r>
            <w:r>
              <w:rPr>
                <w:rFonts w:ascii="Calibri"/>
                <w:spacing w:val="-1"/>
                <w:sz w:val="18"/>
              </w:rPr>
              <w:t>to</w:t>
            </w:r>
            <w:r>
              <w:rPr>
                <w:rFonts w:ascii="Calibri"/>
                <w:spacing w:val="-2"/>
                <w:sz w:val="18"/>
              </w:rPr>
              <w:t> </w:t>
            </w:r>
            <w:r>
              <w:rPr>
                <w:rFonts w:ascii="Calibri"/>
                <w:spacing w:val="-1"/>
                <w:sz w:val="18"/>
              </w:rPr>
              <w:t>early</w:t>
            </w:r>
            <w:r>
              <w:rPr>
                <w:rFonts w:ascii="Calibri"/>
                <w:spacing w:val="-3"/>
                <w:sz w:val="18"/>
              </w:rPr>
              <w:t> </w:t>
            </w:r>
            <w:r>
              <w:rPr>
                <w:rFonts w:ascii="Calibri"/>
                <w:sz w:val="18"/>
              </w:rPr>
              <w:t>May</w:t>
            </w:r>
            <w:r>
              <w:rPr>
                <w:rFonts w:ascii="Calibri"/>
                <w:spacing w:val="49"/>
                <w:w w:val="99"/>
                <w:sz w:val="18"/>
              </w:rPr>
              <w:t> </w:t>
            </w:r>
            <w:r>
              <w:rPr>
                <w:rFonts w:ascii="Calibri"/>
                <w:spacing w:val="-1"/>
                <w:sz w:val="18"/>
              </w:rPr>
              <w:t>2023.</w:t>
            </w:r>
          </w:p>
          <w:p>
            <w:pPr>
              <w:pStyle w:val="TableParagraph"/>
              <w:spacing w:line="240" w:lineRule="auto" w:before="59"/>
              <w:ind w:left="102" w:right="178"/>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proposed price</w:t>
            </w:r>
            <w:r>
              <w:rPr>
                <w:rFonts w:ascii="Calibri"/>
                <w:spacing w:val="-3"/>
                <w:sz w:val="18"/>
              </w:rPr>
              <w:t> </w:t>
            </w:r>
            <w:r>
              <w:rPr>
                <w:rFonts w:ascii="Calibri"/>
                <w:sz w:val="18"/>
              </w:rPr>
              <w:t>changes</w:t>
            </w:r>
            <w:r>
              <w:rPr>
                <w:rFonts w:ascii="Calibri"/>
                <w:spacing w:val="-3"/>
                <w:sz w:val="18"/>
              </w:rPr>
              <w:t> </w:t>
            </w:r>
            <w:r>
              <w:rPr>
                <w:rFonts w:ascii="Calibri"/>
                <w:sz w:val="18"/>
              </w:rPr>
              <w:t>are</w:t>
            </w:r>
            <w:r>
              <w:rPr>
                <w:rFonts w:ascii="Calibri"/>
                <w:spacing w:val="-3"/>
                <w:sz w:val="18"/>
              </w:rPr>
              <w:t> </w:t>
            </w:r>
            <w:r>
              <w:rPr>
                <w:rFonts w:ascii="Calibri"/>
                <w:spacing w:val="-1"/>
                <w:sz w:val="18"/>
              </w:rPr>
              <w:t>critical</w:t>
            </w:r>
            <w:r>
              <w:rPr>
                <w:rFonts w:ascii="Calibri"/>
                <w:spacing w:val="-3"/>
                <w:sz w:val="18"/>
              </w:rPr>
              <w:t> </w:t>
            </w:r>
            <w:r>
              <w:rPr>
                <w:rFonts w:ascii="Calibri"/>
                <w:spacing w:val="-1"/>
                <w:sz w:val="18"/>
              </w:rPr>
              <w:t>to stabilising</w:t>
            </w:r>
            <w:r>
              <w:rPr>
                <w:rFonts w:ascii="Calibri"/>
                <w:spacing w:val="-3"/>
                <w:sz w:val="18"/>
              </w:rPr>
              <w:t> </w:t>
            </w:r>
            <w:r>
              <w:rPr>
                <w:rFonts w:ascii="Calibri"/>
                <w:sz w:val="18"/>
              </w:rPr>
              <w:t>the</w:t>
            </w:r>
            <w:r>
              <w:rPr>
                <w:rFonts w:ascii="Calibri"/>
                <w:spacing w:val="41"/>
                <w:w w:val="99"/>
                <w:sz w:val="18"/>
              </w:rPr>
              <w:t> </w:t>
            </w:r>
            <w:r>
              <w:rPr>
                <w:rFonts w:ascii="Calibri"/>
                <w:spacing w:val="-1"/>
                <w:sz w:val="18"/>
              </w:rPr>
              <w:t>biosecurity</w:t>
            </w:r>
            <w:r>
              <w:rPr>
                <w:rFonts w:ascii="Calibri"/>
                <w:spacing w:val="-4"/>
                <w:sz w:val="18"/>
              </w:rPr>
              <w:t> </w:t>
            </w:r>
            <w:r>
              <w:rPr>
                <w:rFonts w:ascii="Calibri"/>
                <w:spacing w:val="-1"/>
                <w:sz w:val="18"/>
              </w:rPr>
              <w:t>arrangement</w:t>
            </w:r>
            <w:r>
              <w:rPr>
                <w:rFonts w:ascii="Calibri"/>
                <w:spacing w:val="-4"/>
                <w:sz w:val="18"/>
              </w:rPr>
              <w:t> </w:t>
            </w:r>
            <w:r>
              <w:rPr>
                <w:rFonts w:ascii="Calibri"/>
                <w:sz w:val="18"/>
              </w:rPr>
              <w:t>and</w:t>
            </w:r>
            <w:r>
              <w:rPr>
                <w:rFonts w:ascii="Calibri"/>
                <w:spacing w:val="-4"/>
                <w:sz w:val="18"/>
              </w:rPr>
              <w:t> </w:t>
            </w:r>
            <w:r>
              <w:rPr>
                <w:rFonts w:ascii="Calibri"/>
                <w:spacing w:val="-1"/>
                <w:sz w:val="18"/>
              </w:rPr>
              <w:t>represent</w:t>
            </w:r>
            <w:r>
              <w:rPr>
                <w:rFonts w:ascii="Calibri"/>
                <w:spacing w:val="-4"/>
                <w:sz w:val="18"/>
              </w:rPr>
              <w:t> </w:t>
            </w:r>
            <w:r>
              <w:rPr>
                <w:rFonts w:ascii="Calibri"/>
                <w:sz w:val="18"/>
              </w:rPr>
              <w:t>a</w:t>
            </w:r>
            <w:r>
              <w:rPr>
                <w:rFonts w:ascii="Calibri"/>
                <w:spacing w:val="-3"/>
                <w:sz w:val="18"/>
              </w:rPr>
              <w:t> </w:t>
            </w:r>
            <w:r>
              <w:rPr>
                <w:rFonts w:ascii="Calibri"/>
                <w:spacing w:val="-1"/>
                <w:sz w:val="18"/>
              </w:rPr>
              <w:t>one-off</w:t>
            </w:r>
            <w:r>
              <w:rPr>
                <w:rFonts w:ascii="Calibri"/>
                <w:spacing w:val="51"/>
                <w:sz w:val="18"/>
              </w:rPr>
              <w:t> </w:t>
            </w:r>
            <w:r>
              <w:rPr>
                <w:rFonts w:ascii="Calibri"/>
                <w:spacing w:val="-1"/>
                <w:sz w:val="18"/>
              </w:rPr>
              <w:t>increase</w:t>
            </w:r>
            <w:r>
              <w:rPr>
                <w:rFonts w:ascii="Calibri"/>
                <w:spacing w:val="-3"/>
                <w:sz w:val="18"/>
              </w:rPr>
              <w:t> </w:t>
            </w:r>
            <w:r>
              <w:rPr>
                <w:rFonts w:ascii="Calibri"/>
                <w:sz w:val="18"/>
              </w:rPr>
              <w:t>for</w:t>
            </w:r>
            <w:r>
              <w:rPr>
                <w:rFonts w:ascii="Calibri"/>
                <w:spacing w:val="-2"/>
                <w:sz w:val="18"/>
              </w:rPr>
              <w:t> </w:t>
            </w:r>
            <w:r>
              <w:rPr>
                <w:rFonts w:ascii="Calibri"/>
                <w:spacing w:val="-1"/>
                <w:sz w:val="18"/>
              </w:rPr>
              <w:t>inflation</w:t>
            </w:r>
            <w:r>
              <w:rPr>
                <w:rFonts w:ascii="Calibri"/>
                <w:spacing w:val="-2"/>
                <w:sz w:val="18"/>
              </w:rPr>
              <w:t> </w:t>
            </w:r>
            <w:r>
              <w:rPr>
                <w:rFonts w:ascii="Calibri"/>
                <w:sz w:val="18"/>
              </w:rPr>
              <w:t>and</w:t>
            </w:r>
            <w:r>
              <w:rPr>
                <w:rFonts w:ascii="Calibri"/>
                <w:spacing w:val="-3"/>
                <w:sz w:val="18"/>
              </w:rPr>
              <w:t> </w:t>
            </w:r>
            <w:r>
              <w:rPr>
                <w:rFonts w:ascii="Calibri"/>
                <w:spacing w:val="-1"/>
                <w:sz w:val="18"/>
              </w:rPr>
              <w:t>additional effort.</w:t>
            </w:r>
          </w:p>
        </w:tc>
      </w:tr>
      <w:tr>
        <w:trPr>
          <w:trHeight w:val="3984"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75"/>
              <w:jc w:val="left"/>
              <w:rPr>
                <w:rFonts w:ascii="Calibri" w:hAnsi="Calibri" w:cs="Calibri" w:eastAsia="Calibri"/>
                <w:sz w:val="18"/>
                <w:szCs w:val="18"/>
              </w:rPr>
            </w:pPr>
            <w:r>
              <w:rPr>
                <w:rFonts w:ascii="Calibri"/>
                <w:spacing w:val="-1"/>
                <w:sz w:val="18"/>
              </w:rPr>
              <w:t>The</w:t>
            </w:r>
            <w:r>
              <w:rPr>
                <w:rFonts w:ascii="Calibri"/>
                <w:spacing w:val="-3"/>
                <w:sz w:val="18"/>
              </w:rPr>
              <w:t> </w:t>
            </w:r>
            <w:r>
              <w:rPr>
                <w:rFonts w:ascii="Calibri"/>
                <w:spacing w:val="-1"/>
                <w:sz w:val="18"/>
              </w:rPr>
              <w:t>length</w:t>
            </w:r>
            <w:r>
              <w:rPr>
                <w:rFonts w:ascii="Calibri"/>
                <w:spacing w:val="-3"/>
                <w:sz w:val="18"/>
              </w:rPr>
              <w:t> </w:t>
            </w:r>
            <w:r>
              <w:rPr>
                <w:rFonts w:ascii="Calibri"/>
                <w:sz w:val="18"/>
              </w:rPr>
              <w:t>of</w:t>
            </w:r>
            <w:r>
              <w:rPr>
                <w:rFonts w:ascii="Calibri"/>
                <w:spacing w:val="-1"/>
                <w:sz w:val="18"/>
              </w:rPr>
              <w:t> time</w:t>
            </w:r>
            <w:r>
              <w:rPr>
                <w:rFonts w:ascii="Calibri"/>
                <w:spacing w:val="-3"/>
                <w:sz w:val="18"/>
              </w:rPr>
              <w:t> </w:t>
            </w:r>
            <w:r>
              <w:rPr>
                <w:rFonts w:ascii="Calibri"/>
                <w:spacing w:val="-1"/>
                <w:sz w:val="18"/>
              </w:rPr>
              <w:t>since</w:t>
            </w:r>
            <w:r>
              <w:rPr>
                <w:rFonts w:ascii="Calibri"/>
                <w:spacing w:val="-2"/>
                <w:sz w:val="18"/>
              </w:rPr>
              <w:t> </w:t>
            </w:r>
            <w:r>
              <w:rPr>
                <w:rFonts w:ascii="Calibri"/>
                <w:sz w:val="18"/>
              </w:rPr>
              <w:t>the</w:t>
            </w:r>
            <w:r>
              <w:rPr>
                <w:rFonts w:ascii="Calibri"/>
                <w:spacing w:val="-3"/>
                <w:sz w:val="18"/>
              </w:rPr>
              <w:t> </w:t>
            </w:r>
            <w:r>
              <w:rPr>
                <w:rFonts w:ascii="Calibri"/>
                <w:spacing w:val="-1"/>
                <w:sz w:val="18"/>
              </w:rPr>
              <w:t>last</w:t>
            </w:r>
            <w:r>
              <w:rPr>
                <w:rFonts w:ascii="Calibri"/>
                <w:spacing w:val="-2"/>
                <w:sz w:val="18"/>
              </w:rPr>
              <w:t> </w:t>
            </w:r>
            <w:r>
              <w:rPr>
                <w:rFonts w:ascii="Calibri"/>
                <w:spacing w:val="-1"/>
                <w:sz w:val="18"/>
              </w:rPr>
              <w:t>review</w:t>
            </w:r>
            <w:r>
              <w:rPr>
                <w:rFonts w:ascii="Calibri"/>
                <w:spacing w:val="-2"/>
                <w:sz w:val="18"/>
              </w:rPr>
              <w:t> </w:t>
            </w:r>
            <w:r>
              <w:rPr>
                <w:rFonts w:ascii="Calibri"/>
                <w:sz w:val="18"/>
              </w:rPr>
              <w:t>of</w:t>
            </w:r>
            <w:r>
              <w:rPr>
                <w:rFonts w:ascii="Calibri"/>
                <w:spacing w:val="-1"/>
                <w:sz w:val="18"/>
              </w:rPr>
              <w:t> existing</w:t>
            </w:r>
            <w:r>
              <w:rPr>
                <w:rFonts w:ascii="Calibri"/>
                <w:spacing w:val="-3"/>
                <w:sz w:val="18"/>
              </w:rPr>
              <w:t> </w:t>
            </w:r>
            <w:r>
              <w:rPr>
                <w:rFonts w:ascii="Calibri"/>
                <w:sz w:val="18"/>
              </w:rPr>
              <w:t>fees</w:t>
            </w:r>
            <w:r>
              <w:rPr>
                <w:rFonts w:ascii="Calibri"/>
                <w:spacing w:val="-3"/>
                <w:sz w:val="18"/>
              </w:rPr>
              <w:t> </w:t>
            </w:r>
            <w:r>
              <w:rPr>
                <w:rFonts w:ascii="Calibri"/>
                <w:sz w:val="18"/>
              </w:rPr>
              <w:t>and</w:t>
            </w:r>
            <w:r>
              <w:rPr>
                <w:rFonts w:ascii="Calibri"/>
                <w:spacing w:val="47"/>
                <w:sz w:val="18"/>
              </w:rPr>
              <w:t> </w:t>
            </w:r>
            <w:r>
              <w:rPr>
                <w:rFonts w:ascii="Calibri"/>
                <w:spacing w:val="-1"/>
                <w:sz w:val="18"/>
              </w:rPr>
              <w:t>charges</w:t>
            </w:r>
            <w:r>
              <w:rPr>
                <w:rFonts w:ascii="Calibri"/>
                <w:spacing w:val="-3"/>
                <w:sz w:val="18"/>
              </w:rPr>
              <w:t> </w:t>
            </w:r>
            <w:r>
              <w:rPr>
                <w:rFonts w:ascii="Calibri"/>
                <w:sz w:val="18"/>
              </w:rPr>
              <w:t>was</w:t>
            </w:r>
            <w:r>
              <w:rPr>
                <w:rFonts w:ascii="Calibri"/>
                <w:spacing w:val="-3"/>
                <w:sz w:val="18"/>
              </w:rPr>
              <w:t> </w:t>
            </w:r>
            <w:r>
              <w:rPr>
                <w:rFonts w:ascii="Calibri"/>
                <w:spacing w:val="-1"/>
                <w:sz w:val="18"/>
              </w:rPr>
              <w:t>seen</w:t>
            </w:r>
            <w:r>
              <w:rPr>
                <w:rFonts w:ascii="Calibri"/>
                <w:spacing w:val="-2"/>
                <w:sz w:val="18"/>
              </w:rPr>
              <w:t> </w:t>
            </w:r>
            <w:r>
              <w:rPr>
                <w:rFonts w:ascii="Calibri"/>
                <w:spacing w:val="1"/>
                <w:sz w:val="18"/>
              </w:rPr>
              <w:t>as</w:t>
            </w:r>
            <w:r>
              <w:rPr>
                <w:rFonts w:ascii="Calibri"/>
                <w:spacing w:val="-3"/>
                <w:sz w:val="18"/>
              </w:rPr>
              <w:t> </w:t>
            </w:r>
            <w:r>
              <w:rPr>
                <w:rFonts w:ascii="Calibri"/>
                <w:sz w:val="18"/>
              </w:rPr>
              <w:t>a</w:t>
            </w:r>
            <w:r>
              <w:rPr>
                <w:rFonts w:ascii="Calibri"/>
                <w:spacing w:val="-2"/>
                <w:sz w:val="18"/>
              </w:rPr>
              <w:t> </w:t>
            </w:r>
            <w:r>
              <w:rPr>
                <w:rFonts w:ascii="Calibri"/>
                <w:spacing w:val="-1"/>
                <w:sz w:val="18"/>
              </w:rPr>
              <w:t>driver</w:t>
            </w:r>
            <w:r>
              <w:rPr>
                <w:rFonts w:ascii="Calibri"/>
                <w:spacing w:val="-2"/>
                <w:sz w:val="18"/>
              </w:rPr>
              <w:t> </w:t>
            </w:r>
            <w:r>
              <w:rPr>
                <w:rFonts w:ascii="Calibri"/>
                <w:sz w:val="18"/>
              </w:rPr>
              <w:t>for</w:t>
            </w:r>
            <w:r>
              <w:rPr>
                <w:rFonts w:ascii="Calibri"/>
                <w:spacing w:val="-3"/>
                <w:sz w:val="18"/>
              </w:rPr>
              <w:t> </w:t>
            </w:r>
            <w:r>
              <w:rPr>
                <w:rFonts w:ascii="Calibri"/>
                <w:spacing w:val="-1"/>
                <w:sz w:val="18"/>
              </w:rPr>
              <w:t>such</w:t>
            </w:r>
            <w:r>
              <w:rPr>
                <w:rFonts w:ascii="Calibri"/>
                <w:spacing w:val="-3"/>
                <w:sz w:val="18"/>
              </w:rPr>
              <w:t> </w:t>
            </w:r>
            <w:r>
              <w:rPr>
                <w:rFonts w:ascii="Calibri"/>
                <w:sz w:val="18"/>
              </w:rPr>
              <w:t>a</w:t>
            </w:r>
            <w:r>
              <w:rPr>
                <w:rFonts w:ascii="Calibri"/>
                <w:spacing w:val="-1"/>
                <w:sz w:val="18"/>
              </w:rPr>
              <w:t> significant</w:t>
            </w:r>
            <w:r>
              <w:rPr>
                <w:rFonts w:ascii="Calibri"/>
                <w:spacing w:val="-2"/>
                <w:sz w:val="18"/>
              </w:rPr>
              <w:t> </w:t>
            </w:r>
            <w:r>
              <w:rPr>
                <w:rFonts w:ascii="Calibri"/>
                <w:spacing w:val="-1"/>
                <w:sz w:val="18"/>
              </w:rPr>
              <w:t>change,</w:t>
            </w:r>
            <w:r>
              <w:rPr>
                <w:rFonts w:ascii="Calibri"/>
                <w:spacing w:val="49"/>
                <w:w w:val="99"/>
                <w:sz w:val="18"/>
              </w:rPr>
              <w:t> </w:t>
            </w:r>
            <w:r>
              <w:rPr>
                <w:rFonts w:ascii="Calibri"/>
                <w:spacing w:val="-1"/>
                <w:sz w:val="18"/>
              </w:rPr>
              <w:t>and</w:t>
            </w:r>
            <w:r>
              <w:rPr>
                <w:rFonts w:ascii="Calibri"/>
                <w:spacing w:val="-4"/>
                <w:sz w:val="18"/>
              </w:rPr>
              <w:t> </w:t>
            </w:r>
            <w:r>
              <w:rPr>
                <w:rFonts w:ascii="Calibri"/>
                <w:spacing w:val="-1"/>
                <w:sz w:val="18"/>
              </w:rPr>
              <w:t>unmanageable</w:t>
            </w:r>
            <w:r>
              <w:rPr>
                <w:rFonts w:ascii="Calibri"/>
                <w:spacing w:val="-3"/>
                <w:sz w:val="18"/>
              </w:rPr>
              <w:t> </w:t>
            </w:r>
            <w:r>
              <w:rPr>
                <w:rFonts w:ascii="Calibri"/>
                <w:sz w:val="18"/>
              </w:rPr>
              <w:t>for</w:t>
            </w:r>
            <w:r>
              <w:rPr>
                <w:rFonts w:ascii="Calibri"/>
                <w:spacing w:val="-4"/>
                <w:sz w:val="18"/>
              </w:rPr>
              <w:t> </w:t>
            </w:r>
            <w:r>
              <w:rPr>
                <w:rFonts w:ascii="Calibri"/>
                <w:sz w:val="18"/>
              </w:rPr>
              <w:t>some</w:t>
            </w:r>
            <w:r>
              <w:rPr>
                <w:rFonts w:ascii="Calibri"/>
                <w:spacing w:val="-3"/>
                <w:sz w:val="18"/>
              </w:rPr>
              <w:t> </w:t>
            </w:r>
            <w:r>
              <w:rPr>
                <w:rFonts w:ascii="Calibri"/>
                <w:spacing w:val="-1"/>
                <w:sz w:val="18"/>
              </w:rPr>
              <w:t>industry</w:t>
            </w:r>
            <w:r>
              <w:rPr>
                <w:rFonts w:ascii="Calibri"/>
                <w:spacing w:val="-3"/>
                <w:sz w:val="18"/>
              </w:rPr>
              <w:t> </w:t>
            </w:r>
            <w:r>
              <w:rPr>
                <w:rFonts w:ascii="Calibri"/>
                <w:spacing w:val="-1"/>
                <w:sz w:val="18"/>
              </w:rPr>
              <w:t>sectors,</w:t>
            </w:r>
            <w:r>
              <w:rPr>
                <w:rFonts w:ascii="Calibri"/>
                <w:spacing w:val="-3"/>
                <w:sz w:val="18"/>
              </w:rPr>
              <w:t> </w:t>
            </w:r>
            <w:r>
              <w:rPr>
                <w:rFonts w:ascii="Calibri"/>
                <w:spacing w:val="-1"/>
                <w:sz w:val="18"/>
              </w:rPr>
              <w:t>with</w:t>
            </w:r>
            <w:r>
              <w:rPr>
                <w:rFonts w:ascii="Calibri"/>
                <w:spacing w:val="-3"/>
                <w:sz w:val="18"/>
              </w:rPr>
              <w:t> </w:t>
            </w:r>
            <w:r>
              <w:rPr>
                <w:rFonts w:ascii="Calibri"/>
                <w:spacing w:val="-1"/>
                <w:sz w:val="18"/>
              </w:rPr>
              <w:t>the</w:t>
            </w:r>
            <w:r>
              <w:rPr>
                <w:rFonts w:ascii="Calibri"/>
                <w:spacing w:val="53"/>
                <w:w w:val="99"/>
                <w:sz w:val="18"/>
              </w:rPr>
              <w:t> </w:t>
            </w:r>
            <w:r>
              <w:rPr>
                <w:rFonts w:ascii="Calibri"/>
                <w:spacing w:val="-1"/>
                <w:sz w:val="18"/>
              </w:rPr>
              <w:t>magnitude</w:t>
            </w:r>
            <w:r>
              <w:rPr>
                <w:rFonts w:ascii="Calibri"/>
                <w:spacing w:val="-4"/>
                <w:sz w:val="18"/>
              </w:rPr>
              <w:t> </w:t>
            </w:r>
            <w:r>
              <w:rPr>
                <w:rFonts w:ascii="Calibri"/>
                <w:sz w:val="18"/>
              </w:rPr>
              <w:t>of</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proposed increase</w:t>
            </w:r>
            <w:r>
              <w:rPr>
                <w:rFonts w:ascii="Calibri"/>
                <w:spacing w:val="-4"/>
                <w:sz w:val="18"/>
              </w:rPr>
              <w:t> </w:t>
            </w:r>
            <w:r>
              <w:rPr>
                <w:rFonts w:ascii="Calibri"/>
                <w:spacing w:val="-1"/>
                <w:sz w:val="18"/>
              </w:rPr>
              <w:t>considered</w:t>
            </w:r>
            <w:r>
              <w:rPr>
                <w:rFonts w:ascii="Calibri"/>
                <w:spacing w:val="45"/>
                <w:sz w:val="18"/>
              </w:rPr>
              <w:t> </w:t>
            </w:r>
            <w:r>
              <w:rPr>
                <w:rFonts w:ascii="Calibri"/>
                <w:spacing w:val="-1"/>
                <w:sz w:val="18"/>
              </w:rPr>
              <w:t>unacceptable</w:t>
            </w:r>
            <w:r>
              <w:rPr>
                <w:rFonts w:ascii="Calibri"/>
                <w:spacing w:val="-5"/>
                <w:sz w:val="18"/>
              </w:rPr>
              <w:t> </w:t>
            </w:r>
            <w:r>
              <w:rPr>
                <w:rFonts w:ascii="Calibri"/>
                <w:spacing w:val="-1"/>
                <w:sz w:val="18"/>
              </w:rPr>
              <w:t>within</w:t>
            </w:r>
            <w:r>
              <w:rPr>
                <w:rFonts w:ascii="Calibri"/>
                <w:spacing w:val="-5"/>
                <w:sz w:val="18"/>
              </w:rPr>
              <w:t> </w:t>
            </w:r>
            <w:r>
              <w:rPr>
                <w:rFonts w:ascii="Calibri"/>
                <w:sz w:val="18"/>
              </w:rPr>
              <w:t>a</w:t>
            </w:r>
            <w:r>
              <w:rPr>
                <w:rFonts w:ascii="Calibri"/>
                <w:spacing w:val="-4"/>
                <w:sz w:val="18"/>
              </w:rPr>
              <w:t> </w:t>
            </w:r>
            <w:r>
              <w:rPr>
                <w:rFonts w:ascii="Calibri"/>
                <w:spacing w:val="-1"/>
                <w:sz w:val="18"/>
              </w:rPr>
              <w:t>short</w:t>
            </w:r>
            <w:r>
              <w:rPr>
                <w:rFonts w:ascii="Calibri"/>
                <w:spacing w:val="-4"/>
                <w:sz w:val="18"/>
              </w:rPr>
              <w:t> </w:t>
            </w:r>
            <w:r>
              <w:rPr>
                <w:rFonts w:ascii="Calibri"/>
                <w:sz w:val="18"/>
              </w:rPr>
              <w:t>timeframe.</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11"/>
              <w:jc w:val="left"/>
              <w:rPr>
                <w:rFonts w:ascii="Calibri" w:hAnsi="Calibri" w:cs="Calibri" w:eastAsia="Calibri"/>
                <w:sz w:val="18"/>
                <w:szCs w:val="18"/>
              </w:rPr>
            </w:pPr>
            <w:r>
              <w:rPr>
                <w:rFonts w:ascii="Calibri"/>
                <w:sz w:val="18"/>
              </w:rPr>
              <w:t>The</w:t>
            </w:r>
            <w:r>
              <w:rPr>
                <w:rFonts w:ascii="Calibri"/>
                <w:spacing w:val="-5"/>
                <w:sz w:val="18"/>
              </w:rPr>
              <w:t> </w:t>
            </w:r>
            <w:r>
              <w:rPr>
                <w:rFonts w:ascii="Calibri"/>
                <w:spacing w:val="-1"/>
                <w:sz w:val="18"/>
              </w:rPr>
              <w:t>biosecurity</w:t>
            </w:r>
            <w:r>
              <w:rPr>
                <w:rFonts w:ascii="Calibri"/>
                <w:spacing w:val="-3"/>
                <w:sz w:val="18"/>
              </w:rPr>
              <w:t> </w:t>
            </w:r>
            <w:r>
              <w:rPr>
                <w:rFonts w:ascii="Calibri"/>
                <w:sz w:val="18"/>
              </w:rPr>
              <w:t>cost</w:t>
            </w:r>
            <w:r>
              <w:rPr>
                <w:rFonts w:ascii="Calibri"/>
                <w:spacing w:val="-5"/>
                <w:sz w:val="18"/>
              </w:rPr>
              <w:t> </w:t>
            </w:r>
            <w:r>
              <w:rPr>
                <w:rFonts w:ascii="Calibri"/>
                <w:spacing w:val="-1"/>
                <w:sz w:val="18"/>
              </w:rPr>
              <w:t>recovery</w:t>
            </w:r>
            <w:r>
              <w:rPr>
                <w:rFonts w:ascii="Calibri"/>
                <w:spacing w:val="-3"/>
                <w:sz w:val="18"/>
              </w:rPr>
              <w:t> </w:t>
            </w:r>
            <w:r>
              <w:rPr>
                <w:rFonts w:ascii="Calibri"/>
                <w:spacing w:val="-1"/>
                <w:sz w:val="18"/>
              </w:rPr>
              <w:t>arrangement</w:t>
            </w:r>
            <w:r>
              <w:rPr>
                <w:rFonts w:ascii="Calibri"/>
                <w:spacing w:val="-4"/>
                <w:sz w:val="18"/>
              </w:rPr>
              <w:t> </w:t>
            </w:r>
            <w:r>
              <w:rPr>
                <w:rFonts w:ascii="Calibri"/>
                <w:sz w:val="18"/>
              </w:rPr>
              <w:t>was</w:t>
            </w:r>
            <w:r>
              <w:rPr>
                <w:rFonts w:ascii="Calibri"/>
                <w:spacing w:val="-4"/>
                <w:sz w:val="18"/>
              </w:rPr>
              <w:t> </w:t>
            </w:r>
            <w:r>
              <w:rPr>
                <w:rFonts w:ascii="Calibri"/>
                <w:spacing w:val="-1"/>
                <w:sz w:val="18"/>
              </w:rPr>
              <w:t>originally</w:t>
            </w:r>
            <w:r>
              <w:rPr>
                <w:rFonts w:ascii="Calibri"/>
                <w:spacing w:val="47"/>
                <w:w w:val="99"/>
                <w:sz w:val="18"/>
              </w:rPr>
              <w:t> </w:t>
            </w:r>
            <w:r>
              <w:rPr>
                <w:rFonts w:ascii="Calibri"/>
                <w:spacing w:val="-1"/>
                <w:sz w:val="18"/>
              </w:rPr>
              <w:t>due</w:t>
            </w:r>
            <w:r>
              <w:rPr>
                <w:rFonts w:ascii="Calibri"/>
                <w:spacing w:val="-4"/>
                <w:sz w:val="18"/>
              </w:rPr>
              <w:t> </w:t>
            </w:r>
            <w:r>
              <w:rPr>
                <w:rFonts w:ascii="Calibri"/>
                <w:sz w:val="18"/>
              </w:rPr>
              <w:t>for</w:t>
            </w:r>
            <w:r>
              <w:rPr>
                <w:rFonts w:ascii="Calibri"/>
                <w:spacing w:val="-3"/>
                <w:sz w:val="18"/>
              </w:rPr>
              <w:t> </w:t>
            </w:r>
            <w:r>
              <w:rPr>
                <w:rFonts w:ascii="Calibri"/>
                <w:spacing w:val="-1"/>
                <w:sz w:val="18"/>
              </w:rPr>
              <w:t>review</w:t>
            </w:r>
            <w:r>
              <w:rPr>
                <w:rFonts w:ascii="Calibri"/>
                <w:spacing w:val="-3"/>
                <w:sz w:val="18"/>
              </w:rPr>
              <w:t> </w:t>
            </w:r>
            <w:r>
              <w:rPr>
                <w:rFonts w:ascii="Calibri"/>
                <w:spacing w:val="-1"/>
                <w:sz w:val="18"/>
              </w:rPr>
              <w:t>in</w:t>
            </w:r>
            <w:r>
              <w:rPr>
                <w:rFonts w:ascii="Calibri"/>
                <w:spacing w:val="-3"/>
                <w:sz w:val="18"/>
              </w:rPr>
              <w:t> </w:t>
            </w:r>
            <w:r>
              <w:rPr>
                <w:rFonts w:ascii="Calibri"/>
                <w:spacing w:val="-1"/>
                <w:sz w:val="18"/>
              </w:rPr>
              <w:t>in</w:t>
            </w:r>
            <w:r>
              <w:rPr>
                <w:rFonts w:ascii="Calibri"/>
                <w:spacing w:val="-3"/>
                <w:sz w:val="18"/>
              </w:rPr>
              <w:t> </w:t>
            </w:r>
            <w:r>
              <w:rPr>
                <w:rFonts w:ascii="Calibri"/>
                <w:spacing w:val="-1"/>
                <w:sz w:val="18"/>
              </w:rPr>
              <w:t>2019</w:t>
            </w:r>
            <w:r>
              <w:rPr>
                <w:rFonts w:ascii="Calibri"/>
                <w:spacing w:val="-3"/>
                <w:sz w:val="18"/>
              </w:rPr>
              <w:t> </w:t>
            </w:r>
            <w:r>
              <w:rPr>
                <w:rFonts w:ascii="Calibri"/>
                <w:spacing w:val="-1"/>
                <w:sz w:val="18"/>
              </w:rPr>
              <w:t>-20.</w:t>
            </w:r>
            <w:r>
              <w:rPr>
                <w:rFonts w:ascii="Calibri"/>
                <w:spacing w:val="-2"/>
                <w:sz w:val="18"/>
              </w:rPr>
              <w:t> </w:t>
            </w:r>
            <w:r>
              <w:rPr>
                <w:rFonts w:ascii="Calibri"/>
                <w:spacing w:val="-1"/>
                <w:sz w:val="18"/>
              </w:rPr>
              <w:t>However,</w:t>
            </w:r>
            <w:r>
              <w:rPr>
                <w:rFonts w:ascii="Calibri"/>
                <w:spacing w:val="-3"/>
                <w:sz w:val="18"/>
              </w:rPr>
              <w:t> </w:t>
            </w:r>
            <w:r>
              <w:rPr>
                <w:rFonts w:ascii="Calibri"/>
                <w:spacing w:val="-1"/>
                <w:sz w:val="18"/>
              </w:rPr>
              <w:t>resources</w:t>
            </w:r>
            <w:r>
              <w:rPr>
                <w:rFonts w:ascii="Calibri"/>
                <w:spacing w:val="-3"/>
                <w:sz w:val="18"/>
              </w:rPr>
              <w:t> </w:t>
            </w:r>
            <w:r>
              <w:rPr>
                <w:rFonts w:ascii="Calibri"/>
                <w:sz w:val="18"/>
              </w:rPr>
              <w:t>were</w:t>
            </w:r>
            <w:r>
              <w:rPr>
                <w:rFonts w:ascii="Calibri"/>
                <w:spacing w:val="45"/>
                <w:w w:val="99"/>
                <w:sz w:val="18"/>
              </w:rPr>
              <w:t> </w:t>
            </w:r>
            <w:r>
              <w:rPr>
                <w:rFonts w:ascii="Calibri"/>
                <w:spacing w:val="-1"/>
                <w:sz w:val="18"/>
              </w:rPr>
              <w:t>directed</w:t>
            </w:r>
            <w:r>
              <w:rPr>
                <w:rFonts w:ascii="Calibri"/>
                <w:spacing w:val="-3"/>
                <w:sz w:val="18"/>
              </w:rPr>
              <w:t> </w:t>
            </w:r>
            <w:r>
              <w:rPr>
                <w:rFonts w:ascii="Calibri"/>
                <w:spacing w:val="-1"/>
                <w:sz w:val="18"/>
              </w:rPr>
              <w:t>to </w:t>
            </w:r>
            <w:r>
              <w:rPr>
                <w:rFonts w:ascii="Calibri"/>
                <w:sz w:val="18"/>
              </w:rPr>
              <w:t>more</w:t>
            </w:r>
            <w:r>
              <w:rPr>
                <w:rFonts w:ascii="Calibri"/>
                <w:spacing w:val="-3"/>
                <w:sz w:val="18"/>
              </w:rPr>
              <w:t> </w:t>
            </w:r>
            <w:r>
              <w:rPr>
                <w:rFonts w:ascii="Calibri"/>
                <w:spacing w:val="-1"/>
                <w:sz w:val="18"/>
              </w:rPr>
              <w:t>pressing</w:t>
            </w:r>
            <w:r>
              <w:rPr>
                <w:rFonts w:ascii="Calibri"/>
                <w:spacing w:val="-3"/>
                <w:sz w:val="18"/>
              </w:rPr>
              <w:t> </w:t>
            </w:r>
            <w:r>
              <w:rPr>
                <w:rFonts w:ascii="Calibri"/>
                <w:spacing w:val="-1"/>
                <w:sz w:val="18"/>
              </w:rPr>
              <w:t>needs </w:t>
            </w:r>
            <w:r>
              <w:rPr>
                <w:rFonts w:ascii="Calibri"/>
                <w:sz w:val="18"/>
              </w:rPr>
              <w:t>at</w:t>
            </w:r>
            <w:r>
              <w:rPr>
                <w:rFonts w:ascii="Calibri"/>
                <w:spacing w:val="-1"/>
                <w:sz w:val="18"/>
              </w:rPr>
              <w:t> the</w:t>
            </w:r>
            <w:r>
              <w:rPr>
                <w:rFonts w:ascii="Calibri"/>
                <w:spacing w:val="-3"/>
                <w:sz w:val="18"/>
              </w:rPr>
              <w:t> </w:t>
            </w:r>
            <w:r>
              <w:rPr>
                <w:rFonts w:ascii="Calibri"/>
                <w:spacing w:val="-1"/>
                <w:sz w:val="18"/>
              </w:rPr>
              <w:t>time,</w:t>
            </w:r>
            <w:r>
              <w:rPr>
                <w:rFonts w:ascii="Calibri"/>
                <w:spacing w:val="-2"/>
                <w:sz w:val="18"/>
              </w:rPr>
              <w:t> </w:t>
            </w:r>
            <w:r>
              <w:rPr>
                <w:rFonts w:ascii="Calibri"/>
                <w:sz w:val="18"/>
              </w:rPr>
              <w:t>and</w:t>
            </w:r>
            <w:r>
              <w:rPr>
                <w:rFonts w:ascii="Calibri"/>
                <w:spacing w:val="-3"/>
                <w:sz w:val="18"/>
              </w:rPr>
              <w:t> </w:t>
            </w:r>
            <w:r>
              <w:rPr>
                <w:rFonts w:ascii="Calibri"/>
                <w:spacing w:val="-1"/>
                <w:sz w:val="18"/>
              </w:rPr>
              <w:t>in</w:t>
            </w:r>
            <w:r>
              <w:rPr>
                <w:rFonts w:ascii="Calibri"/>
                <w:spacing w:val="35"/>
                <w:sz w:val="18"/>
              </w:rPr>
              <w:t> </w:t>
            </w:r>
            <w:r>
              <w:rPr>
                <w:rFonts w:ascii="Calibri"/>
                <w:spacing w:val="-1"/>
                <w:sz w:val="18"/>
              </w:rPr>
              <w:t>March</w:t>
            </w:r>
            <w:r>
              <w:rPr>
                <w:rFonts w:ascii="Calibri"/>
                <w:spacing w:val="-4"/>
                <w:sz w:val="18"/>
              </w:rPr>
              <w:t> </w:t>
            </w:r>
            <w:r>
              <w:rPr>
                <w:rFonts w:ascii="Calibri"/>
                <w:spacing w:val="-1"/>
                <w:sz w:val="18"/>
              </w:rPr>
              <w:t>2020</w:t>
            </w:r>
            <w:r>
              <w:rPr>
                <w:rFonts w:ascii="Calibri"/>
                <w:spacing w:val="-2"/>
                <w:sz w:val="18"/>
              </w:rPr>
              <w:t> </w:t>
            </w:r>
            <w:r>
              <w:rPr>
                <w:rFonts w:ascii="Calibri"/>
                <w:spacing w:val="-1"/>
                <w:sz w:val="18"/>
              </w:rPr>
              <w:t>COVID-19</w:t>
            </w:r>
            <w:r>
              <w:rPr>
                <w:rFonts w:ascii="Calibri"/>
                <w:spacing w:val="-2"/>
                <w:sz w:val="18"/>
              </w:rPr>
              <w:t> </w:t>
            </w:r>
            <w:r>
              <w:rPr>
                <w:rFonts w:ascii="Calibri"/>
                <w:sz w:val="18"/>
              </w:rPr>
              <w:t>was</w:t>
            </w:r>
            <w:r>
              <w:rPr>
                <w:rFonts w:ascii="Calibri"/>
                <w:spacing w:val="-4"/>
                <w:sz w:val="18"/>
              </w:rPr>
              <w:t> </w:t>
            </w:r>
            <w:r>
              <w:rPr>
                <w:rFonts w:ascii="Calibri"/>
                <w:spacing w:val="-1"/>
                <w:sz w:val="18"/>
              </w:rPr>
              <w:t>officially</w:t>
            </w:r>
            <w:r>
              <w:rPr>
                <w:rFonts w:ascii="Calibri"/>
                <w:spacing w:val="-2"/>
                <w:sz w:val="18"/>
              </w:rPr>
              <w:t> </w:t>
            </w:r>
            <w:r>
              <w:rPr>
                <w:rFonts w:ascii="Calibri"/>
                <w:spacing w:val="-1"/>
                <w:sz w:val="18"/>
              </w:rPr>
              <w:t>announced</w:t>
            </w:r>
            <w:r>
              <w:rPr>
                <w:rFonts w:ascii="Calibri"/>
                <w:spacing w:val="-3"/>
                <w:sz w:val="18"/>
              </w:rPr>
              <w:t> </w:t>
            </w:r>
            <w:r>
              <w:rPr>
                <w:rFonts w:ascii="Calibri"/>
                <w:spacing w:val="-1"/>
                <w:sz w:val="18"/>
              </w:rPr>
              <w:t>in</w:t>
            </w:r>
            <w:r>
              <w:rPr>
                <w:rFonts w:ascii="Calibri"/>
                <w:spacing w:val="48"/>
                <w:sz w:val="18"/>
              </w:rPr>
              <w:t> </w:t>
            </w:r>
            <w:r>
              <w:rPr>
                <w:rFonts w:ascii="Calibri"/>
                <w:spacing w:val="-1"/>
                <w:sz w:val="18"/>
              </w:rPr>
              <w:t>Australia.</w:t>
            </w:r>
          </w:p>
          <w:p>
            <w:pPr>
              <w:pStyle w:val="TableParagraph"/>
              <w:spacing w:line="240" w:lineRule="auto" w:before="59"/>
              <w:ind w:left="102" w:right="300"/>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w:t>
            </w:r>
            <w:r>
              <w:rPr>
                <w:rFonts w:ascii="Calibri"/>
                <w:spacing w:val="-3"/>
                <w:sz w:val="18"/>
              </w:rPr>
              <w:t> </w:t>
            </w:r>
            <w:r>
              <w:rPr>
                <w:rFonts w:ascii="Calibri"/>
                <w:spacing w:val="-1"/>
                <w:sz w:val="18"/>
              </w:rPr>
              <w:t>recognises</w:t>
            </w:r>
            <w:r>
              <w:rPr>
                <w:rFonts w:ascii="Calibri"/>
                <w:spacing w:val="-4"/>
                <w:sz w:val="18"/>
              </w:rPr>
              <w:t> </w:t>
            </w:r>
            <w:r>
              <w:rPr>
                <w:rFonts w:ascii="Calibri"/>
                <w:spacing w:val="-1"/>
                <w:sz w:val="18"/>
              </w:rPr>
              <w:t>that</w:t>
            </w:r>
            <w:r>
              <w:rPr>
                <w:rFonts w:ascii="Calibri"/>
                <w:sz w:val="18"/>
              </w:rPr>
              <w:t> a</w:t>
            </w:r>
            <w:r>
              <w:rPr>
                <w:rFonts w:ascii="Calibri"/>
                <w:spacing w:val="-3"/>
                <w:sz w:val="18"/>
              </w:rPr>
              <w:t> </w:t>
            </w:r>
            <w:r>
              <w:rPr>
                <w:rFonts w:ascii="Calibri"/>
                <w:spacing w:val="-1"/>
                <w:sz w:val="18"/>
              </w:rPr>
              <w:t>significant</w:t>
            </w:r>
            <w:r>
              <w:rPr>
                <w:rFonts w:ascii="Calibri"/>
                <w:spacing w:val="-3"/>
                <w:sz w:val="18"/>
              </w:rPr>
              <w:t> </w:t>
            </w:r>
            <w:r>
              <w:rPr>
                <w:rFonts w:ascii="Calibri"/>
                <w:spacing w:val="-1"/>
                <w:sz w:val="18"/>
              </w:rPr>
              <w:t>time has</w:t>
            </w:r>
            <w:r>
              <w:rPr>
                <w:rFonts w:ascii="Calibri"/>
                <w:spacing w:val="53"/>
                <w:sz w:val="18"/>
              </w:rPr>
              <w:t> </w:t>
            </w:r>
            <w:r>
              <w:rPr>
                <w:rFonts w:ascii="Calibri"/>
                <w:spacing w:val="-1"/>
                <w:sz w:val="18"/>
              </w:rPr>
              <w:t>elapsed</w:t>
            </w:r>
            <w:r>
              <w:rPr>
                <w:rFonts w:ascii="Calibri"/>
                <w:spacing w:val="-3"/>
                <w:sz w:val="18"/>
              </w:rPr>
              <w:t> </w:t>
            </w:r>
            <w:r>
              <w:rPr>
                <w:rFonts w:ascii="Calibri"/>
                <w:spacing w:val="-1"/>
                <w:sz w:val="18"/>
              </w:rPr>
              <w:t>since</w:t>
            </w:r>
            <w:r>
              <w:rPr>
                <w:rFonts w:ascii="Calibri"/>
                <w:spacing w:val="-3"/>
                <w:sz w:val="18"/>
              </w:rPr>
              <w:t> </w:t>
            </w:r>
            <w:r>
              <w:rPr>
                <w:rFonts w:ascii="Calibri"/>
                <w:sz w:val="18"/>
              </w:rPr>
              <w:t>the</w:t>
            </w:r>
            <w:r>
              <w:rPr>
                <w:rFonts w:ascii="Calibri"/>
                <w:spacing w:val="-3"/>
                <w:sz w:val="18"/>
              </w:rPr>
              <w:t> </w:t>
            </w:r>
            <w:r>
              <w:rPr>
                <w:rFonts w:ascii="Calibri"/>
                <w:spacing w:val="-1"/>
                <w:sz w:val="18"/>
              </w:rPr>
              <w:t>last</w:t>
            </w:r>
            <w:r>
              <w:rPr>
                <w:rFonts w:ascii="Calibri"/>
                <w:spacing w:val="-2"/>
                <w:sz w:val="18"/>
              </w:rPr>
              <w:t> </w:t>
            </w:r>
            <w:r>
              <w:rPr>
                <w:rFonts w:ascii="Calibri"/>
                <w:spacing w:val="-1"/>
                <w:sz w:val="18"/>
              </w:rPr>
              <w:t>comprehensive</w:t>
            </w:r>
            <w:r>
              <w:rPr>
                <w:rFonts w:ascii="Calibri"/>
                <w:spacing w:val="-3"/>
                <w:sz w:val="18"/>
              </w:rPr>
              <w:t> </w:t>
            </w:r>
            <w:r>
              <w:rPr>
                <w:rFonts w:ascii="Calibri"/>
                <w:spacing w:val="-1"/>
                <w:sz w:val="18"/>
              </w:rPr>
              <w:t>review</w:t>
            </w:r>
            <w:r>
              <w:rPr>
                <w:rFonts w:ascii="Calibri"/>
                <w:spacing w:val="-2"/>
                <w:sz w:val="18"/>
              </w:rPr>
              <w:t> </w:t>
            </w:r>
            <w:r>
              <w:rPr>
                <w:rFonts w:ascii="Calibri"/>
                <w:spacing w:val="-1"/>
                <w:sz w:val="18"/>
              </w:rPr>
              <w:t>and</w:t>
            </w:r>
            <w:r>
              <w:rPr>
                <w:rFonts w:ascii="Calibri"/>
                <w:spacing w:val="-2"/>
                <w:sz w:val="18"/>
              </w:rPr>
              <w:t> </w:t>
            </w:r>
            <w:r>
              <w:rPr>
                <w:rFonts w:ascii="Calibri"/>
                <w:sz w:val="18"/>
              </w:rPr>
              <w:t>as</w:t>
            </w:r>
            <w:r>
              <w:rPr>
                <w:rFonts w:ascii="Calibri"/>
                <w:spacing w:val="-3"/>
                <w:sz w:val="18"/>
              </w:rPr>
              <w:t> </w:t>
            </w:r>
            <w:r>
              <w:rPr>
                <w:rFonts w:ascii="Calibri"/>
                <w:sz w:val="18"/>
              </w:rPr>
              <w:t>a</w:t>
            </w:r>
            <w:r>
              <w:rPr>
                <w:rFonts w:ascii="Calibri"/>
                <w:spacing w:val="55"/>
                <w:sz w:val="18"/>
              </w:rPr>
              <w:t> </w:t>
            </w:r>
            <w:r>
              <w:rPr>
                <w:rFonts w:ascii="Calibri"/>
                <w:spacing w:val="-1"/>
                <w:sz w:val="18"/>
              </w:rPr>
              <w:t>consequent,</w:t>
            </w:r>
            <w:r>
              <w:rPr>
                <w:rFonts w:ascii="Calibri"/>
                <w:spacing w:val="-3"/>
                <w:sz w:val="18"/>
              </w:rPr>
              <w:t> </w:t>
            </w:r>
            <w:r>
              <w:rPr>
                <w:rFonts w:ascii="Calibri"/>
                <w:sz w:val="18"/>
              </w:rPr>
              <w:t>the</w:t>
            </w:r>
            <w:r>
              <w:rPr>
                <w:rFonts w:ascii="Calibri"/>
                <w:spacing w:val="-3"/>
                <w:sz w:val="18"/>
              </w:rPr>
              <w:t> </w:t>
            </w:r>
            <w:r>
              <w:rPr>
                <w:rFonts w:ascii="Calibri"/>
                <w:spacing w:val="-1"/>
                <w:sz w:val="18"/>
              </w:rPr>
              <w:t>magnitude</w:t>
            </w:r>
            <w:r>
              <w:rPr>
                <w:rFonts w:ascii="Calibri"/>
                <w:spacing w:val="-4"/>
                <w:sz w:val="18"/>
              </w:rPr>
              <w:t> </w:t>
            </w:r>
            <w:r>
              <w:rPr>
                <w:rFonts w:ascii="Calibri"/>
                <w:sz w:val="18"/>
              </w:rPr>
              <w:t>of</w:t>
            </w:r>
            <w:r>
              <w:rPr>
                <w:rFonts w:ascii="Calibri"/>
                <w:spacing w:val="-2"/>
                <w:sz w:val="18"/>
              </w:rPr>
              <w:t> </w:t>
            </w:r>
            <w:r>
              <w:rPr>
                <w:rFonts w:ascii="Calibri"/>
                <w:sz w:val="18"/>
              </w:rPr>
              <w:t>some</w:t>
            </w:r>
            <w:r>
              <w:rPr>
                <w:rFonts w:ascii="Calibri"/>
                <w:spacing w:val="-3"/>
                <w:sz w:val="18"/>
              </w:rPr>
              <w:t> </w:t>
            </w:r>
            <w:r>
              <w:rPr>
                <w:rFonts w:ascii="Calibri"/>
                <w:spacing w:val="-1"/>
                <w:sz w:val="18"/>
              </w:rPr>
              <w:t>price</w:t>
            </w:r>
            <w:r>
              <w:rPr>
                <w:rFonts w:ascii="Calibri"/>
                <w:spacing w:val="-4"/>
                <w:sz w:val="18"/>
              </w:rPr>
              <w:t> </w:t>
            </w:r>
            <w:r>
              <w:rPr>
                <w:rFonts w:ascii="Calibri"/>
                <w:spacing w:val="-1"/>
                <w:sz w:val="18"/>
              </w:rPr>
              <w:t>changes has</w:t>
            </w:r>
            <w:r>
              <w:rPr>
                <w:rFonts w:ascii="Calibri"/>
                <w:spacing w:val="45"/>
                <w:sz w:val="18"/>
              </w:rPr>
              <w:t> </w:t>
            </w:r>
            <w:r>
              <w:rPr>
                <w:rFonts w:ascii="Calibri"/>
                <w:spacing w:val="-1"/>
                <w:sz w:val="18"/>
              </w:rPr>
              <w:t>been</w:t>
            </w:r>
            <w:r>
              <w:rPr>
                <w:rFonts w:ascii="Calibri"/>
                <w:spacing w:val="-3"/>
                <w:sz w:val="18"/>
              </w:rPr>
              <w:t> </w:t>
            </w:r>
            <w:r>
              <w:rPr>
                <w:rFonts w:ascii="Calibri"/>
                <w:spacing w:val="-1"/>
                <w:sz w:val="18"/>
              </w:rPr>
              <w:t>significant.</w:t>
            </w:r>
          </w:p>
          <w:p>
            <w:pPr>
              <w:pStyle w:val="TableParagraph"/>
              <w:spacing w:line="240" w:lineRule="auto" w:before="58"/>
              <w:ind w:left="102" w:right="280"/>
              <w:jc w:val="left"/>
              <w:rPr>
                <w:rFonts w:ascii="Calibri" w:hAnsi="Calibri" w:cs="Calibri" w:eastAsia="Calibri"/>
                <w:sz w:val="18"/>
                <w:szCs w:val="18"/>
              </w:rPr>
            </w:pPr>
            <w:r>
              <w:rPr>
                <w:rFonts w:ascii="Calibri"/>
                <w:sz w:val="18"/>
              </w:rPr>
              <w:t>To</w:t>
            </w:r>
            <w:r>
              <w:rPr>
                <w:rFonts w:ascii="Calibri"/>
                <w:spacing w:val="-1"/>
                <w:sz w:val="18"/>
              </w:rPr>
              <w:t> minimise</w:t>
            </w:r>
            <w:r>
              <w:rPr>
                <w:rFonts w:ascii="Calibri"/>
                <w:spacing w:val="-3"/>
                <w:sz w:val="18"/>
              </w:rPr>
              <w:t> </w:t>
            </w:r>
            <w:r>
              <w:rPr>
                <w:rFonts w:ascii="Calibri"/>
                <w:spacing w:val="-1"/>
                <w:sz w:val="18"/>
              </w:rPr>
              <w:t>the</w:t>
            </w:r>
            <w:r>
              <w:rPr>
                <w:rFonts w:ascii="Calibri"/>
                <w:sz w:val="18"/>
              </w:rPr>
              <w:t> </w:t>
            </w:r>
            <w:r>
              <w:rPr>
                <w:rFonts w:ascii="Calibri"/>
                <w:spacing w:val="-1"/>
                <w:sz w:val="18"/>
              </w:rPr>
              <w:t>impact</w:t>
            </w:r>
            <w:r>
              <w:rPr>
                <w:rFonts w:ascii="Calibri"/>
                <w:spacing w:val="-3"/>
                <w:sz w:val="18"/>
              </w:rPr>
              <w:t> </w:t>
            </w:r>
            <w:r>
              <w:rPr>
                <w:rFonts w:ascii="Calibri"/>
                <w:sz w:val="18"/>
              </w:rPr>
              <w:t>of</w:t>
            </w:r>
            <w:r>
              <w:rPr>
                <w:rFonts w:ascii="Calibri"/>
                <w:spacing w:val="-2"/>
                <w:sz w:val="18"/>
              </w:rPr>
              <w:t> </w:t>
            </w:r>
            <w:r>
              <w:rPr>
                <w:rFonts w:ascii="Calibri"/>
                <w:spacing w:val="-1"/>
                <w:sz w:val="18"/>
              </w:rPr>
              <w:t>future</w:t>
            </w:r>
            <w:r>
              <w:rPr>
                <w:rFonts w:ascii="Calibri"/>
                <w:sz w:val="18"/>
              </w:rPr>
              <w:t> </w:t>
            </w:r>
            <w:r>
              <w:rPr>
                <w:rFonts w:ascii="Calibri"/>
                <w:spacing w:val="-1"/>
                <w:sz w:val="18"/>
              </w:rPr>
              <w:t>changes the</w:t>
            </w:r>
            <w:r>
              <w:rPr>
                <w:rFonts w:ascii="Calibri"/>
                <w:spacing w:val="37"/>
                <w:w w:val="99"/>
                <w:sz w:val="18"/>
              </w:rPr>
              <w:t> </w:t>
            </w:r>
            <w:r>
              <w:rPr>
                <w:rFonts w:ascii="Calibri"/>
                <w:spacing w:val="-1"/>
                <w:sz w:val="18"/>
              </w:rPr>
              <w:t>department</w:t>
            </w:r>
            <w:r>
              <w:rPr>
                <w:rFonts w:ascii="Calibri"/>
                <w:spacing w:val="-4"/>
                <w:sz w:val="18"/>
              </w:rPr>
              <w:t> </w:t>
            </w:r>
            <w:r>
              <w:rPr>
                <w:rFonts w:ascii="Calibri"/>
                <w:spacing w:val="1"/>
                <w:sz w:val="18"/>
              </w:rPr>
              <w:t>is</w:t>
            </w:r>
            <w:r>
              <w:rPr>
                <w:rFonts w:ascii="Calibri"/>
                <w:spacing w:val="-3"/>
                <w:sz w:val="18"/>
              </w:rPr>
              <w:t> </w:t>
            </w:r>
            <w:r>
              <w:rPr>
                <w:rFonts w:ascii="Calibri"/>
                <w:spacing w:val="-1"/>
                <w:sz w:val="18"/>
              </w:rPr>
              <w:t>intending</w:t>
            </w:r>
            <w:r>
              <w:rPr>
                <w:rFonts w:ascii="Calibri"/>
                <w:spacing w:val="-3"/>
                <w:sz w:val="18"/>
              </w:rPr>
              <w:t> </w:t>
            </w:r>
            <w:r>
              <w:rPr>
                <w:rFonts w:ascii="Calibri"/>
                <w:sz w:val="18"/>
              </w:rPr>
              <w:t>to</w:t>
            </w:r>
            <w:r>
              <w:rPr>
                <w:rFonts w:ascii="Calibri"/>
                <w:spacing w:val="-2"/>
                <w:sz w:val="18"/>
              </w:rPr>
              <w:t> </w:t>
            </w:r>
            <w:r>
              <w:rPr>
                <w:rFonts w:ascii="Calibri"/>
                <w:spacing w:val="-1"/>
                <w:sz w:val="18"/>
              </w:rPr>
              <w:t>introduce</w:t>
            </w:r>
            <w:r>
              <w:rPr>
                <w:rFonts w:ascii="Calibri"/>
                <w:spacing w:val="-4"/>
                <w:sz w:val="18"/>
              </w:rPr>
              <w:t> </w:t>
            </w:r>
            <w:r>
              <w:rPr>
                <w:rFonts w:ascii="Calibri"/>
                <w:sz w:val="18"/>
              </w:rPr>
              <w:t>an</w:t>
            </w:r>
            <w:r>
              <w:rPr>
                <w:rFonts w:ascii="Calibri"/>
                <w:spacing w:val="-3"/>
                <w:sz w:val="18"/>
              </w:rPr>
              <w:t> </w:t>
            </w:r>
            <w:r>
              <w:rPr>
                <w:rFonts w:ascii="Calibri"/>
                <w:spacing w:val="-1"/>
                <w:sz w:val="18"/>
              </w:rPr>
              <w:t>annual</w:t>
            </w:r>
            <w:r>
              <w:rPr>
                <w:rFonts w:ascii="Calibri"/>
                <w:spacing w:val="-2"/>
                <w:sz w:val="18"/>
              </w:rPr>
              <w:t> </w:t>
            </w:r>
            <w:r>
              <w:rPr>
                <w:rFonts w:ascii="Calibri"/>
                <w:spacing w:val="-1"/>
                <w:sz w:val="18"/>
              </w:rPr>
              <w:t>review</w:t>
            </w:r>
            <w:r>
              <w:rPr>
                <w:rFonts w:ascii="Calibri"/>
                <w:spacing w:val="59"/>
                <w:w w:val="99"/>
                <w:sz w:val="18"/>
              </w:rPr>
              <w:t> </w:t>
            </w:r>
            <w:r>
              <w:rPr>
                <w:rFonts w:ascii="Calibri"/>
                <w:spacing w:val="-1"/>
                <w:sz w:val="18"/>
              </w:rPr>
              <w:t>cycle</w:t>
            </w:r>
            <w:r>
              <w:rPr>
                <w:rFonts w:ascii="Calibri"/>
                <w:spacing w:val="-5"/>
                <w:sz w:val="18"/>
              </w:rPr>
              <w:t> </w:t>
            </w:r>
            <w:r>
              <w:rPr>
                <w:rFonts w:ascii="Calibri"/>
                <w:spacing w:val="-1"/>
                <w:sz w:val="18"/>
              </w:rPr>
              <w:t>that</w:t>
            </w:r>
            <w:r>
              <w:rPr>
                <w:rFonts w:ascii="Calibri"/>
                <w:spacing w:val="-4"/>
                <w:sz w:val="18"/>
              </w:rPr>
              <w:t> </w:t>
            </w:r>
            <w:r>
              <w:rPr>
                <w:rFonts w:ascii="Calibri"/>
                <w:spacing w:val="-1"/>
                <w:sz w:val="18"/>
              </w:rPr>
              <w:t>will</w:t>
            </w:r>
            <w:r>
              <w:rPr>
                <w:rFonts w:ascii="Calibri"/>
                <w:spacing w:val="-4"/>
                <w:sz w:val="18"/>
              </w:rPr>
              <w:t> </w:t>
            </w:r>
            <w:r>
              <w:rPr>
                <w:rFonts w:ascii="Calibri"/>
                <w:sz w:val="18"/>
              </w:rPr>
              <w:t>see</w:t>
            </w:r>
            <w:r>
              <w:rPr>
                <w:rFonts w:ascii="Calibri"/>
                <w:spacing w:val="-5"/>
                <w:sz w:val="18"/>
              </w:rPr>
              <w:t> </w:t>
            </w:r>
            <w:r>
              <w:rPr>
                <w:rFonts w:ascii="Calibri"/>
                <w:spacing w:val="-1"/>
                <w:sz w:val="18"/>
              </w:rPr>
              <w:t>charging</w:t>
            </w:r>
            <w:r>
              <w:rPr>
                <w:rFonts w:ascii="Calibri"/>
                <w:spacing w:val="-4"/>
                <w:sz w:val="18"/>
              </w:rPr>
              <w:t> </w:t>
            </w:r>
            <w:r>
              <w:rPr>
                <w:rFonts w:ascii="Calibri"/>
                <w:spacing w:val="-1"/>
                <w:sz w:val="18"/>
              </w:rPr>
              <w:t>arrangements</w:t>
            </w:r>
            <w:r>
              <w:rPr>
                <w:rFonts w:ascii="Calibri"/>
                <w:spacing w:val="-5"/>
                <w:sz w:val="18"/>
              </w:rPr>
              <w:t> </w:t>
            </w:r>
            <w:r>
              <w:rPr>
                <w:rFonts w:ascii="Calibri"/>
                <w:spacing w:val="-1"/>
                <w:sz w:val="18"/>
              </w:rPr>
              <w:t>reviewed</w:t>
            </w:r>
            <w:r>
              <w:rPr>
                <w:rFonts w:ascii="Calibri"/>
                <w:spacing w:val="-4"/>
                <w:sz w:val="18"/>
              </w:rPr>
              <w:t> </w:t>
            </w:r>
            <w:r>
              <w:rPr>
                <w:rFonts w:ascii="Calibri"/>
                <w:sz w:val="18"/>
              </w:rPr>
              <w:t>at</w:t>
            </w:r>
            <w:r>
              <w:rPr>
                <w:rFonts w:ascii="Calibri"/>
                <w:spacing w:val="61"/>
                <w:w w:val="99"/>
                <w:sz w:val="18"/>
              </w:rPr>
              <w:t> </w:t>
            </w:r>
            <w:r>
              <w:rPr>
                <w:rFonts w:ascii="Calibri"/>
                <w:spacing w:val="-1"/>
                <w:sz w:val="18"/>
              </w:rPr>
              <w:t>regular intervals</w:t>
            </w:r>
            <w:r>
              <w:rPr>
                <w:rFonts w:ascii="Calibri"/>
                <w:spacing w:val="-4"/>
                <w:sz w:val="18"/>
              </w:rPr>
              <w:t> </w:t>
            </w:r>
            <w:r>
              <w:rPr>
                <w:rFonts w:ascii="Calibri"/>
                <w:sz w:val="18"/>
              </w:rPr>
              <w:t>and</w:t>
            </w:r>
            <w:r>
              <w:rPr>
                <w:rFonts w:ascii="Calibri"/>
                <w:spacing w:val="-3"/>
                <w:sz w:val="18"/>
              </w:rPr>
              <w:t> </w:t>
            </w:r>
            <w:r>
              <w:rPr>
                <w:rFonts w:ascii="Calibri"/>
                <w:spacing w:val="-1"/>
                <w:sz w:val="18"/>
              </w:rPr>
              <w:t>minimise</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impact</w:t>
            </w:r>
            <w:r>
              <w:rPr>
                <w:rFonts w:ascii="Calibri"/>
                <w:spacing w:val="-2"/>
                <w:sz w:val="18"/>
              </w:rPr>
              <w:t> </w:t>
            </w:r>
            <w:r>
              <w:rPr>
                <w:rFonts w:ascii="Calibri"/>
                <w:sz w:val="18"/>
              </w:rPr>
              <w:t>of</w:t>
            </w:r>
            <w:r>
              <w:rPr>
                <w:rFonts w:ascii="Calibri"/>
                <w:spacing w:val="-3"/>
                <w:sz w:val="18"/>
              </w:rPr>
              <w:t> </w:t>
            </w:r>
            <w:r>
              <w:rPr>
                <w:rFonts w:ascii="Calibri"/>
                <w:spacing w:val="-1"/>
                <w:sz w:val="18"/>
              </w:rPr>
              <w:t>price</w:t>
            </w:r>
            <w:r>
              <w:rPr>
                <w:rFonts w:ascii="Calibri"/>
                <w:spacing w:val="39"/>
                <w:w w:val="99"/>
                <w:sz w:val="18"/>
              </w:rPr>
              <w:t> </w:t>
            </w:r>
            <w:r>
              <w:rPr>
                <w:rFonts w:ascii="Calibri"/>
                <w:spacing w:val="-1"/>
                <w:sz w:val="18"/>
              </w:rPr>
              <w:t>changes in</w:t>
            </w:r>
            <w:r>
              <w:rPr>
                <w:rFonts w:ascii="Calibri"/>
                <w:spacing w:val="-3"/>
                <w:sz w:val="18"/>
              </w:rPr>
              <w:t> </w:t>
            </w:r>
            <w:r>
              <w:rPr>
                <w:rFonts w:ascii="Calibri"/>
                <w:spacing w:val="-1"/>
                <w:sz w:val="18"/>
              </w:rPr>
              <w:t>future</w:t>
            </w:r>
            <w:r>
              <w:rPr>
                <w:rFonts w:ascii="Calibri"/>
                <w:spacing w:val="-3"/>
                <w:sz w:val="18"/>
              </w:rPr>
              <w:t> </w:t>
            </w:r>
            <w:r>
              <w:rPr>
                <w:rFonts w:ascii="Calibri"/>
                <w:spacing w:val="-1"/>
                <w:sz w:val="18"/>
              </w:rPr>
              <w:t>years.</w:t>
            </w:r>
            <w:r>
              <w:rPr>
                <w:rFonts w:ascii="Calibri"/>
                <w:spacing w:val="-2"/>
                <w:sz w:val="18"/>
              </w:rPr>
              <w:t> </w:t>
            </w:r>
            <w:r>
              <w:rPr>
                <w:rFonts w:ascii="Calibri"/>
                <w:spacing w:val="-1"/>
                <w:sz w:val="18"/>
              </w:rPr>
              <w:t>This</w:t>
            </w:r>
            <w:r>
              <w:rPr>
                <w:rFonts w:ascii="Calibri"/>
                <w:spacing w:val="-3"/>
                <w:sz w:val="18"/>
              </w:rPr>
              <w:t> </w:t>
            </w:r>
            <w:r>
              <w:rPr>
                <w:rFonts w:ascii="Calibri"/>
                <w:sz w:val="18"/>
              </w:rPr>
              <w:t>allows</w:t>
            </w:r>
            <w:r>
              <w:rPr>
                <w:rFonts w:ascii="Calibri"/>
                <w:spacing w:val="-2"/>
                <w:sz w:val="18"/>
              </w:rPr>
              <w:t> </w:t>
            </w:r>
            <w:r>
              <w:rPr>
                <w:rFonts w:ascii="Calibri"/>
                <w:sz w:val="18"/>
              </w:rPr>
              <w:t>for</w:t>
            </w:r>
            <w:r>
              <w:rPr>
                <w:rFonts w:ascii="Calibri"/>
                <w:spacing w:val="-3"/>
                <w:sz w:val="18"/>
              </w:rPr>
              <w:t> </w:t>
            </w:r>
            <w:r>
              <w:rPr>
                <w:rFonts w:ascii="Calibri"/>
                <w:spacing w:val="-1"/>
                <w:sz w:val="18"/>
              </w:rPr>
              <w:t>regular</w:t>
            </w:r>
            <w:r>
              <w:rPr>
                <w:rFonts w:ascii="Calibri"/>
                <w:spacing w:val="43"/>
                <w:w w:val="99"/>
                <w:sz w:val="18"/>
              </w:rPr>
              <w:t> </w:t>
            </w:r>
            <w:r>
              <w:rPr>
                <w:rFonts w:ascii="Calibri"/>
                <w:spacing w:val="-1"/>
                <w:sz w:val="18"/>
              </w:rPr>
              <w:t>consideration</w:t>
            </w:r>
            <w:r>
              <w:rPr>
                <w:rFonts w:ascii="Calibri"/>
                <w:spacing w:val="-3"/>
                <w:sz w:val="18"/>
              </w:rPr>
              <w:t> </w:t>
            </w:r>
            <w:r>
              <w:rPr>
                <w:rFonts w:ascii="Calibri"/>
                <w:sz w:val="18"/>
              </w:rPr>
              <w:t>of</w:t>
            </w:r>
            <w:r>
              <w:rPr>
                <w:rFonts w:ascii="Calibri"/>
                <w:spacing w:val="-2"/>
                <w:sz w:val="18"/>
              </w:rPr>
              <w:t> </w:t>
            </w:r>
            <w:r>
              <w:rPr>
                <w:rFonts w:ascii="Calibri"/>
                <w:spacing w:val="-1"/>
                <w:sz w:val="18"/>
              </w:rPr>
              <w:t>effort</w:t>
            </w:r>
            <w:r>
              <w:rPr>
                <w:rFonts w:ascii="Calibri"/>
                <w:spacing w:val="-3"/>
                <w:sz w:val="18"/>
              </w:rPr>
              <w:t> </w:t>
            </w:r>
            <w:r>
              <w:rPr>
                <w:rFonts w:ascii="Calibri"/>
                <w:spacing w:val="-1"/>
                <w:sz w:val="18"/>
              </w:rPr>
              <w:t>and</w:t>
            </w:r>
            <w:r>
              <w:rPr>
                <w:rFonts w:ascii="Calibri"/>
                <w:spacing w:val="-4"/>
                <w:sz w:val="18"/>
              </w:rPr>
              <w:t> </w:t>
            </w:r>
            <w:r>
              <w:rPr>
                <w:rFonts w:ascii="Calibri"/>
                <w:sz w:val="18"/>
              </w:rPr>
              <w:t>cost</w:t>
            </w:r>
            <w:r>
              <w:rPr>
                <w:rFonts w:ascii="Calibri"/>
                <w:spacing w:val="-3"/>
                <w:sz w:val="18"/>
              </w:rPr>
              <w:t> </w:t>
            </w:r>
            <w:r>
              <w:rPr>
                <w:rFonts w:ascii="Calibri"/>
                <w:spacing w:val="1"/>
                <w:sz w:val="18"/>
              </w:rPr>
              <w:t>to</w:t>
            </w:r>
            <w:r>
              <w:rPr>
                <w:rFonts w:ascii="Calibri"/>
                <w:spacing w:val="-1"/>
                <w:sz w:val="18"/>
              </w:rPr>
              <w:t> deliver</w:t>
            </w:r>
            <w:r>
              <w:rPr>
                <w:rFonts w:ascii="Calibri"/>
                <w:spacing w:val="-3"/>
                <w:sz w:val="18"/>
              </w:rPr>
              <w:t> </w:t>
            </w:r>
            <w:r>
              <w:rPr>
                <w:rFonts w:ascii="Calibri"/>
                <w:spacing w:val="-1"/>
                <w:sz w:val="18"/>
              </w:rPr>
              <w:t>regulatory</w:t>
            </w:r>
            <w:r>
              <w:rPr>
                <w:rFonts w:ascii="Calibri"/>
                <w:spacing w:val="43"/>
                <w:w w:val="99"/>
                <w:sz w:val="18"/>
              </w:rPr>
              <w:t> </w:t>
            </w:r>
            <w:r>
              <w:rPr>
                <w:rFonts w:ascii="Calibri"/>
                <w:spacing w:val="-1"/>
                <w:sz w:val="18"/>
              </w:rPr>
              <w:t>activities</w:t>
            </w:r>
            <w:r>
              <w:rPr>
                <w:rFonts w:ascii="Calibri"/>
                <w:spacing w:val="-4"/>
                <w:sz w:val="18"/>
              </w:rPr>
              <w:t> </w:t>
            </w:r>
            <w:r>
              <w:rPr>
                <w:rFonts w:ascii="Calibri"/>
                <w:sz w:val="18"/>
              </w:rPr>
              <w:t>and</w:t>
            </w:r>
            <w:r>
              <w:rPr>
                <w:rFonts w:ascii="Calibri"/>
                <w:spacing w:val="-3"/>
                <w:sz w:val="18"/>
              </w:rPr>
              <w:t> </w:t>
            </w:r>
            <w:r>
              <w:rPr>
                <w:rFonts w:ascii="Calibri"/>
                <w:spacing w:val="-1"/>
                <w:sz w:val="18"/>
              </w:rPr>
              <w:t>allows</w:t>
            </w:r>
            <w:r>
              <w:rPr>
                <w:rFonts w:ascii="Calibri"/>
                <w:spacing w:val="-3"/>
                <w:sz w:val="18"/>
              </w:rPr>
              <w:t> </w:t>
            </w:r>
            <w:r>
              <w:rPr>
                <w:rFonts w:ascii="Calibri"/>
                <w:sz w:val="18"/>
              </w:rPr>
              <w:t>for</w:t>
            </w:r>
            <w:r>
              <w:rPr>
                <w:rFonts w:ascii="Calibri"/>
                <w:spacing w:val="-4"/>
                <w:sz w:val="18"/>
              </w:rPr>
              <w:t> </w:t>
            </w:r>
            <w:r>
              <w:rPr>
                <w:rFonts w:ascii="Calibri"/>
                <w:spacing w:val="-1"/>
                <w:sz w:val="18"/>
              </w:rPr>
              <w:t>decrease in</w:t>
            </w:r>
            <w:r>
              <w:rPr>
                <w:rFonts w:ascii="Calibri"/>
                <w:spacing w:val="-4"/>
                <w:sz w:val="18"/>
              </w:rPr>
              <w:t> </w:t>
            </w:r>
            <w:r>
              <w:rPr>
                <w:rFonts w:ascii="Calibri"/>
                <w:spacing w:val="-1"/>
                <w:sz w:val="18"/>
              </w:rPr>
              <w:t>price</w:t>
            </w:r>
            <w:r>
              <w:rPr>
                <w:rFonts w:ascii="Calibri"/>
                <w:spacing w:val="-3"/>
                <w:sz w:val="18"/>
              </w:rPr>
              <w:t> </w:t>
            </w:r>
            <w:r>
              <w:rPr>
                <w:rFonts w:ascii="Calibri"/>
                <w:sz w:val="18"/>
              </w:rPr>
              <w:t>where</w:t>
            </w:r>
            <w:r>
              <w:rPr>
                <w:rFonts w:ascii="Calibri"/>
                <w:spacing w:val="-3"/>
                <w:sz w:val="18"/>
              </w:rPr>
              <w:t> </w:t>
            </w:r>
            <w:r>
              <w:rPr>
                <w:rFonts w:ascii="Calibri"/>
                <w:spacing w:val="-1"/>
                <w:sz w:val="18"/>
              </w:rPr>
              <w:t>effort</w:t>
            </w:r>
            <w:r>
              <w:rPr>
                <w:rFonts w:ascii="Calibri"/>
                <w:spacing w:val="49"/>
                <w:w w:val="99"/>
                <w:sz w:val="18"/>
              </w:rPr>
              <w:t> </w:t>
            </w:r>
            <w:r>
              <w:rPr>
                <w:rFonts w:ascii="Calibri"/>
                <w:spacing w:val="-1"/>
                <w:sz w:val="18"/>
              </w:rPr>
              <w:t>reduces.</w:t>
            </w:r>
          </w:p>
        </w:tc>
      </w:tr>
      <w:tr>
        <w:trPr>
          <w:trHeight w:val="350" w:hRule="exact"/>
        </w:trPr>
        <w:tc>
          <w:tcPr>
            <w:tcW w:w="9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63"/>
              <w:ind w:left="102" w:right="0"/>
              <w:jc w:val="left"/>
              <w:rPr>
                <w:rFonts w:ascii="Calibri" w:hAnsi="Calibri" w:cs="Calibri" w:eastAsia="Calibri"/>
                <w:sz w:val="18"/>
                <w:szCs w:val="18"/>
              </w:rPr>
            </w:pPr>
            <w:r>
              <w:rPr>
                <w:rFonts w:ascii="Calibri"/>
                <w:b/>
                <w:spacing w:val="-1"/>
                <w:sz w:val="18"/>
              </w:rPr>
              <w:t>Price</w:t>
            </w:r>
            <w:r>
              <w:rPr>
                <w:rFonts w:ascii="Calibri"/>
                <w:b/>
                <w:spacing w:val="-3"/>
                <w:sz w:val="18"/>
              </w:rPr>
              <w:t> </w:t>
            </w:r>
            <w:r>
              <w:rPr>
                <w:rFonts w:ascii="Calibri"/>
                <w:b/>
                <w:spacing w:val="-1"/>
                <w:sz w:val="18"/>
              </w:rPr>
              <w:t>increase</w:t>
            </w:r>
            <w:r>
              <w:rPr>
                <w:rFonts w:ascii="Calibri"/>
                <w:sz w:val="18"/>
              </w:rPr>
            </w:r>
          </w:p>
        </w:tc>
      </w:tr>
      <w:tr>
        <w:trPr>
          <w:trHeight w:val="351"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Stakeholder</w:t>
            </w:r>
            <w:r>
              <w:rPr>
                <w:rFonts w:ascii="Calibri"/>
                <w:b/>
                <w:spacing w:val="-10"/>
                <w:sz w:val="18"/>
              </w:rPr>
              <w:t> </w:t>
            </w:r>
            <w:r>
              <w:rPr>
                <w:rFonts w:ascii="Calibri"/>
                <w:b/>
                <w:spacing w:val="-1"/>
                <w:sz w:val="18"/>
              </w:rPr>
              <w:t>feedback</w:t>
            </w:r>
            <w:r>
              <w:rPr>
                <w:rFonts w:ascii="Calibri"/>
                <w:sz w:val="18"/>
              </w:rPr>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Response</w:t>
            </w:r>
            <w:r>
              <w:rPr>
                <w:rFonts w:ascii="Calibri"/>
                <w:sz w:val="18"/>
              </w:rPr>
            </w:r>
          </w:p>
        </w:tc>
      </w:tr>
      <w:tr>
        <w:trPr>
          <w:trHeight w:val="2985"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265"/>
              <w:jc w:val="left"/>
              <w:rPr>
                <w:rFonts w:ascii="Calibri" w:hAnsi="Calibri" w:cs="Calibri" w:eastAsia="Calibri"/>
                <w:sz w:val="18"/>
                <w:szCs w:val="18"/>
              </w:rPr>
            </w:pPr>
            <w:r>
              <w:rPr>
                <w:rFonts w:ascii="Calibri"/>
                <w:spacing w:val="-1"/>
                <w:sz w:val="18"/>
              </w:rPr>
              <w:t>Most</w:t>
            </w:r>
            <w:r>
              <w:rPr>
                <w:rFonts w:ascii="Calibri"/>
                <w:spacing w:val="-4"/>
                <w:sz w:val="18"/>
              </w:rPr>
              <w:t> </w:t>
            </w:r>
            <w:r>
              <w:rPr>
                <w:rFonts w:ascii="Calibri"/>
                <w:spacing w:val="-1"/>
                <w:sz w:val="18"/>
              </w:rPr>
              <w:t>stakeholders</w:t>
            </w:r>
            <w:r>
              <w:rPr>
                <w:rFonts w:ascii="Calibri"/>
                <w:spacing w:val="-4"/>
                <w:sz w:val="18"/>
              </w:rPr>
              <w:t> </w:t>
            </w:r>
            <w:r>
              <w:rPr>
                <w:rFonts w:ascii="Calibri"/>
                <w:spacing w:val="-1"/>
                <w:sz w:val="18"/>
              </w:rPr>
              <w:t>recognised</w:t>
            </w:r>
            <w:r>
              <w:rPr>
                <w:rFonts w:ascii="Calibri"/>
                <w:spacing w:val="-3"/>
                <w:sz w:val="18"/>
              </w:rPr>
              <w:t> </w:t>
            </w:r>
            <w:r>
              <w:rPr>
                <w:rFonts w:ascii="Calibri"/>
                <w:sz w:val="18"/>
              </w:rPr>
              <w:t>the</w:t>
            </w:r>
            <w:r>
              <w:rPr>
                <w:rFonts w:ascii="Calibri"/>
                <w:spacing w:val="-4"/>
                <w:sz w:val="18"/>
              </w:rPr>
              <w:t> </w:t>
            </w:r>
            <w:r>
              <w:rPr>
                <w:rFonts w:ascii="Calibri"/>
                <w:spacing w:val="-1"/>
                <w:sz w:val="18"/>
              </w:rPr>
              <w:t>need</w:t>
            </w:r>
            <w:r>
              <w:rPr>
                <w:rFonts w:ascii="Calibri"/>
                <w:spacing w:val="-4"/>
                <w:sz w:val="18"/>
              </w:rPr>
              <w:t> </w:t>
            </w:r>
            <w:r>
              <w:rPr>
                <w:rFonts w:ascii="Calibri"/>
                <w:sz w:val="18"/>
              </w:rPr>
              <w:t>for</w:t>
            </w:r>
            <w:r>
              <w:rPr>
                <w:rFonts w:ascii="Calibri"/>
                <w:spacing w:val="-3"/>
                <w:sz w:val="18"/>
              </w:rPr>
              <w:t> </w:t>
            </w:r>
            <w:r>
              <w:rPr>
                <w:rFonts w:ascii="Calibri"/>
                <w:spacing w:val="-1"/>
                <w:sz w:val="18"/>
              </w:rPr>
              <w:t>increases</w:t>
            </w:r>
            <w:r>
              <w:rPr>
                <w:rFonts w:ascii="Calibri"/>
                <w:spacing w:val="-4"/>
                <w:sz w:val="18"/>
              </w:rPr>
              <w:t> </w:t>
            </w:r>
            <w:r>
              <w:rPr>
                <w:rFonts w:ascii="Calibri"/>
                <w:spacing w:val="-1"/>
                <w:sz w:val="18"/>
              </w:rPr>
              <w:t>to</w:t>
            </w:r>
            <w:r>
              <w:rPr>
                <w:rFonts w:ascii="Calibri"/>
                <w:spacing w:val="61"/>
                <w:sz w:val="18"/>
              </w:rPr>
              <w:t> </w:t>
            </w:r>
            <w:r>
              <w:rPr>
                <w:rFonts w:ascii="Calibri"/>
                <w:spacing w:val="-1"/>
                <w:sz w:val="18"/>
              </w:rPr>
              <w:t>prices.</w:t>
            </w:r>
            <w:r>
              <w:rPr>
                <w:rFonts w:ascii="Calibri"/>
                <w:spacing w:val="-3"/>
                <w:sz w:val="18"/>
              </w:rPr>
              <w:t> </w:t>
            </w:r>
            <w:r>
              <w:rPr>
                <w:rFonts w:ascii="Calibri"/>
                <w:spacing w:val="-1"/>
                <w:sz w:val="18"/>
              </w:rPr>
              <w:t>However,</w:t>
            </w:r>
            <w:r>
              <w:rPr>
                <w:rFonts w:ascii="Calibri"/>
                <w:spacing w:val="-2"/>
                <w:sz w:val="18"/>
              </w:rPr>
              <w:t> </w:t>
            </w:r>
            <w:r>
              <w:rPr>
                <w:rFonts w:ascii="Calibri"/>
                <w:sz w:val="18"/>
              </w:rPr>
              <w:t>some</w:t>
            </w:r>
            <w:r>
              <w:rPr>
                <w:rFonts w:ascii="Calibri"/>
                <w:spacing w:val="-3"/>
                <w:sz w:val="18"/>
              </w:rPr>
              <w:t> </w:t>
            </w:r>
            <w:r>
              <w:rPr>
                <w:rFonts w:ascii="Calibri"/>
                <w:spacing w:val="-1"/>
                <w:sz w:val="18"/>
              </w:rPr>
              <w:t>strongly</w:t>
            </w:r>
            <w:r>
              <w:rPr>
                <w:rFonts w:ascii="Calibri"/>
                <w:spacing w:val="-3"/>
                <w:sz w:val="18"/>
              </w:rPr>
              <w:t> </w:t>
            </w:r>
            <w:r>
              <w:rPr>
                <w:rFonts w:ascii="Calibri"/>
                <w:sz w:val="18"/>
              </w:rPr>
              <w:t>opposed</w:t>
            </w:r>
            <w:r>
              <w:rPr>
                <w:rFonts w:ascii="Calibri"/>
                <w:spacing w:val="-1"/>
                <w:sz w:val="18"/>
              </w:rPr>
              <w:t> either</w:t>
            </w:r>
            <w:r>
              <w:rPr>
                <w:rFonts w:ascii="Calibri"/>
                <w:spacing w:val="-3"/>
                <w:sz w:val="18"/>
              </w:rPr>
              <w:t> </w:t>
            </w:r>
            <w:r>
              <w:rPr>
                <w:rFonts w:ascii="Calibri"/>
                <w:sz w:val="18"/>
              </w:rPr>
              <w:t>the</w:t>
            </w:r>
            <w:r>
              <w:rPr>
                <w:rFonts w:ascii="Calibri"/>
                <w:spacing w:val="-3"/>
                <w:sz w:val="18"/>
              </w:rPr>
              <w:t> </w:t>
            </w:r>
            <w:r>
              <w:rPr>
                <w:rFonts w:ascii="Calibri"/>
                <w:spacing w:val="-1"/>
                <w:sz w:val="18"/>
              </w:rPr>
              <w:t>size</w:t>
            </w:r>
            <w:r>
              <w:rPr>
                <w:rFonts w:ascii="Calibri"/>
                <w:spacing w:val="-4"/>
                <w:sz w:val="18"/>
              </w:rPr>
              <w:t> </w:t>
            </w:r>
            <w:r>
              <w:rPr>
                <w:rFonts w:ascii="Calibri"/>
                <w:sz w:val="18"/>
              </w:rPr>
              <w:t>of</w:t>
            </w:r>
            <w:r>
              <w:rPr>
                <w:rFonts w:ascii="Calibri"/>
                <w:spacing w:val="35"/>
                <w:sz w:val="18"/>
              </w:rPr>
              <w:t> </w:t>
            </w:r>
            <w:r>
              <w:rPr>
                <w:rFonts w:ascii="Calibri"/>
                <w:spacing w:val="-1"/>
                <w:sz w:val="18"/>
              </w:rPr>
              <w:t>the</w:t>
            </w:r>
            <w:r>
              <w:rPr>
                <w:rFonts w:ascii="Calibri"/>
                <w:spacing w:val="-3"/>
                <w:sz w:val="18"/>
              </w:rPr>
              <w:t> </w:t>
            </w:r>
            <w:r>
              <w:rPr>
                <w:rFonts w:ascii="Calibri"/>
                <w:spacing w:val="-1"/>
                <w:sz w:val="18"/>
              </w:rPr>
              <w:t>increase</w:t>
            </w:r>
            <w:r>
              <w:rPr>
                <w:rFonts w:ascii="Calibri"/>
                <w:spacing w:val="-3"/>
                <w:sz w:val="18"/>
              </w:rPr>
              <w:t> </w:t>
            </w:r>
            <w:r>
              <w:rPr>
                <w:rFonts w:ascii="Calibri"/>
                <w:sz w:val="18"/>
              </w:rPr>
              <w:t>or</w:t>
            </w:r>
            <w:r>
              <w:rPr>
                <w:rFonts w:ascii="Calibri"/>
                <w:spacing w:val="-3"/>
                <w:sz w:val="18"/>
              </w:rPr>
              <w:t> </w:t>
            </w:r>
            <w:r>
              <w:rPr>
                <w:rFonts w:ascii="Calibri"/>
                <w:spacing w:val="-1"/>
                <w:sz w:val="18"/>
              </w:rPr>
              <w:t>any</w:t>
            </w:r>
            <w:r>
              <w:rPr>
                <w:rFonts w:ascii="Calibri"/>
                <w:spacing w:val="-2"/>
                <w:sz w:val="18"/>
              </w:rPr>
              <w:t> </w:t>
            </w:r>
            <w:r>
              <w:rPr>
                <w:rFonts w:ascii="Calibri"/>
                <w:spacing w:val="-1"/>
                <w:sz w:val="18"/>
              </w:rPr>
              <w:t>increase</w:t>
            </w:r>
            <w:r>
              <w:rPr>
                <w:rFonts w:ascii="Calibri"/>
                <w:spacing w:val="-3"/>
                <w:sz w:val="18"/>
              </w:rPr>
              <w:t> </w:t>
            </w:r>
            <w:r>
              <w:rPr>
                <w:rFonts w:ascii="Calibri"/>
                <w:sz w:val="18"/>
              </w:rPr>
              <w:t>at</w:t>
            </w:r>
            <w:r>
              <w:rPr>
                <w:rFonts w:ascii="Calibri"/>
                <w:spacing w:val="-2"/>
                <w:sz w:val="18"/>
              </w:rPr>
              <w:t> </w:t>
            </w:r>
            <w:r>
              <w:rPr>
                <w:rFonts w:ascii="Calibri"/>
                <w:sz w:val="18"/>
              </w:rPr>
              <w:t>all.</w:t>
            </w:r>
            <w:r>
              <w:rPr>
                <w:rFonts w:ascii="Calibri"/>
                <w:spacing w:val="-3"/>
                <w:sz w:val="18"/>
              </w:rPr>
              <w:t> </w:t>
            </w:r>
            <w:r>
              <w:rPr>
                <w:rFonts w:ascii="Calibri"/>
                <w:sz w:val="18"/>
              </w:rPr>
              <w:t>Some</w:t>
            </w:r>
            <w:r>
              <w:rPr>
                <w:rFonts w:ascii="Calibri"/>
                <w:spacing w:val="-3"/>
                <w:sz w:val="18"/>
              </w:rPr>
              <w:t> </w:t>
            </w:r>
            <w:r>
              <w:rPr>
                <w:rFonts w:ascii="Calibri"/>
                <w:spacing w:val="-1"/>
                <w:sz w:val="18"/>
              </w:rPr>
              <w:t>challenged</w:t>
            </w:r>
            <w:r>
              <w:rPr>
                <w:rFonts w:ascii="Calibri"/>
                <w:spacing w:val="-2"/>
                <w:sz w:val="18"/>
              </w:rPr>
              <w:t> </w:t>
            </w:r>
            <w:r>
              <w:rPr>
                <w:rFonts w:ascii="Calibri"/>
                <w:sz w:val="18"/>
              </w:rPr>
              <w:t>the</w:t>
            </w:r>
            <w:r>
              <w:rPr>
                <w:rFonts w:ascii="Calibri"/>
                <w:spacing w:val="47"/>
                <w:w w:val="99"/>
                <w:sz w:val="18"/>
              </w:rPr>
              <w:t> </w:t>
            </w:r>
            <w:r>
              <w:rPr>
                <w:rFonts w:ascii="Calibri"/>
                <w:spacing w:val="-1"/>
                <w:sz w:val="18"/>
              </w:rPr>
              <w:t>justification</w:t>
            </w:r>
            <w:r>
              <w:rPr>
                <w:rFonts w:ascii="Calibri"/>
                <w:spacing w:val="-3"/>
                <w:sz w:val="18"/>
              </w:rPr>
              <w:t> </w:t>
            </w:r>
            <w:r>
              <w:rPr>
                <w:rFonts w:ascii="Calibri"/>
                <w:sz w:val="18"/>
              </w:rPr>
              <w:t>for</w:t>
            </w:r>
            <w:r>
              <w:rPr>
                <w:rFonts w:ascii="Calibri"/>
                <w:spacing w:val="-3"/>
                <w:sz w:val="18"/>
              </w:rPr>
              <w:t> </w:t>
            </w:r>
            <w:r>
              <w:rPr>
                <w:rFonts w:ascii="Calibri"/>
                <w:spacing w:val="-1"/>
                <w:sz w:val="18"/>
              </w:rPr>
              <w:t>the</w:t>
            </w:r>
            <w:r>
              <w:rPr>
                <w:rFonts w:ascii="Calibri"/>
                <w:spacing w:val="-2"/>
                <w:sz w:val="18"/>
              </w:rPr>
              <w:t> </w:t>
            </w:r>
            <w:r>
              <w:rPr>
                <w:rFonts w:ascii="Calibri"/>
                <w:sz w:val="18"/>
              </w:rPr>
              <w:t>current</w:t>
            </w:r>
            <w:r>
              <w:rPr>
                <w:rFonts w:ascii="Calibri"/>
                <w:spacing w:val="-3"/>
                <w:sz w:val="18"/>
              </w:rPr>
              <w:t> </w:t>
            </w:r>
            <w:r>
              <w:rPr>
                <w:rFonts w:ascii="Calibri"/>
                <w:spacing w:val="-1"/>
                <w:sz w:val="18"/>
              </w:rPr>
              <w:t>prices and</w:t>
            </w:r>
            <w:r>
              <w:rPr>
                <w:rFonts w:ascii="Calibri"/>
                <w:spacing w:val="-2"/>
                <w:sz w:val="18"/>
              </w:rPr>
              <w:t> </w:t>
            </w:r>
            <w:r>
              <w:rPr>
                <w:rFonts w:ascii="Calibri"/>
                <w:spacing w:val="-1"/>
                <w:sz w:val="18"/>
              </w:rPr>
              <w:t>hold</w:t>
            </w:r>
            <w:r>
              <w:rPr>
                <w:rFonts w:ascii="Calibri"/>
                <w:spacing w:val="-3"/>
                <w:sz w:val="18"/>
              </w:rPr>
              <w:t> </w:t>
            </w:r>
            <w:r>
              <w:rPr>
                <w:rFonts w:ascii="Calibri"/>
                <w:sz w:val="18"/>
              </w:rPr>
              <w:t>views</w:t>
            </w:r>
            <w:r>
              <w:rPr>
                <w:rFonts w:ascii="Calibri"/>
                <w:spacing w:val="-3"/>
                <w:sz w:val="18"/>
              </w:rPr>
              <w:t> </w:t>
            </w:r>
            <w:r>
              <w:rPr>
                <w:rFonts w:ascii="Calibri"/>
                <w:spacing w:val="-1"/>
                <w:sz w:val="18"/>
              </w:rPr>
              <w:t>that</w:t>
            </w:r>
            <w:r>
              <w:rPr>
                <w:rFonts w:ascii="Calibri"/>
                <w:spacing w:val="39"/>
                <w:w w:val="99"/>
                <w:sz w:val="18"/>
              </w:rPr>
              <w:t> </w:t>
            </w:r>
            <w:r>
              <w:rPr>
                <w:rFonts w:ascii="Calibri"/>
                <w:spacing w:val="-1"/>
                <w:sz w:val="18"/>
              </w:rPr>
              <w:t>prices</w:t>
            </w:r>
            <w:r>
              <w:rPr>
                <w:rFonts w:ascii="Calibri"/>
                <w:spacing w:val="-4"/>
                <w:sz w:val="18"/>
              </w:rPr>
              <w:t> </w:t>
            </w:r>
            <w:r>
              <w:rPr>
                <w:rFonts w:ascii="Calibri"/>
                <w:spacing w:val="-1"/>
                <w:sz w:val="18"/>
              </w:rPr>
              <w:t>are</w:t>
            </w:r>
            <w:r>
              <w:rPr>
                <w:rFonts w:ascii="Calibri"/>
                <w:spacing w:val="-3"/>
                <w:sz w:val="18"/>
              </w:rPr>
              <w:t> </w:t>
            </w:r>
            <w:r>
              <w:rPr>
                <w:rFonts w:ascii="Calibri"/>
                <w:spacing w:val="-1"/>
                <w:sz w:val="18"/>
              </w:rPr>
              <w:t>already</w:t>
            </w:r>
            <w:r>
              <w:rPr>
                <w:rFonts w:ascii="Calibri"/>
                <w:spacing w:val="-2"/>
                <w:sz w:val="18"/>
              </w:rPr>
              <w:t> </w:t>
            </w:r>
            <w:r>
              <w:rPr>
                <w:rFonts w:ascii="Calibri"/>
                <w:sz w:val="18"/>
              </w:rPr>
              <w:t>too</w:t>
            </w:r>
            <w:r>
              <w:rPr>
                <w:rFonts w:ascii="Calibri"/>
                <w:spacing w:val="-1"/>
                <w:sz w:val="18"/>
              </w:rPr>
              <w:t> high.</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39"/>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proposed new</w:t>
            </w:r>
            <w:r>
              <w:rPr>
                <w:rFonts w:ascii="Calibri"/>
                <w:spacing w:val="-2"/>
                <w:sz w:val="18"/>
              </w:rPr>
              <w:t> </w:t>
            </w:r>
            <w:r>
              <w:rPr>
                <w:rFonts w:ascii="Calibri"/>
                <w:spacing w:val="-1"/>
                <w:sz w:val="18"/>
              </w:rPr>
              <w:t>prices</w:t>
            </w:r>
            <w:r>
              <w:rPr>
                <w:rFonts w:ascii="Calibri"/>
                <w:spacing w:val="-3"/>
                <w:sz w:val="18"/>
              </w:rPr>
              <w:t> </w:t>
            </w:r>
            <w:r>
              <w:rPr>
                <w:rFonts w:ascii="Calibri"/>
                <w:spacing w:val="-1"/>
                <w:sz w:val="18"/>
              </w:rPr>
              <w:t>have been</w:t>
            </w:r>
            <w:r>
              <w:rPr>
                <w:rFonts w:ascii="Calibri"/>
                <w:spacing w:val="-4"/>
                <w:sz w:val="18"/>
              </w:rPr>
              <w:t> </w:t>
            </w:r>
            <w:r>
              <w:rPr>
                <w:rFonts w:ascii="Calibri"/>
                <w:spacing w:val="-1"/>
                <w:sz w:val="18"/>
              </w:rPr>
              <w:t>calculated</w:t>
            </w:r>
            <w:r>
              <w:rPr>
                <w:rFonts w:ascii="Calibri"/>
                <w:spacing w:val="-3"/>
                <w:sz w:val="18"/>
              </w:rPr>
              <w:t> </w:t>
            </w:r>
            <w:r>
              <w:rPr>
                <w:rFonts w:ascii="Calibri"/>
                <w:spacing w:val="-1"/>
                <w:sz w:val="18"/>
              </w:rPr>
              <w:t>following</w:t>
            </w:r>
            <w:r>
              <w:rPr>
                <w:rFonts w:ascii="Calibri"/>
                <w:spacing w:val="59"/>
                <w:w w:val="99"/>
                <w:sz w:val="18"/>
              </w:rPr>
              <w:t> </w:t>
            </w:r>
            <w:r>
              <w:rPr>
                <w:rFonts w:ascii="Calibri"/>
                <w:sz w:val="18"/>
              </w:rPr>
              <w:t>a</w:t>
            </w:r>
            <w:r>
              <w:rPr>
                <w:rFonts w:ascii="Calibri"/>
                <w:spacing w:val="-4"/>
                <w:sz w:val="18"/>
              </w:rPr>
              <w:t> </w:t>
            </w:r>
            <w:r>
              <w:rPr>
                <w:rFonts w:ascii="Calibri"/>
                <w:spacing w:val="-1"/>
                <w:sz w:val="18"/>
              </w:rPr>
              <w:t>comprehensive</w:t>
            </w:r>
            <w:r>
              <w:rPr>
                <w:rFonts w:ascii="Calibri"/>
                <w:spacing w:val="-5"/>
                <w:sz w:val="18"/>
              </w:rPr>
              <w:t> </w:t>
            </w:r>
            <w:r>
              <w:rPr>
                <w:rFonts w:ascii="Calibri"/>
                <w:spacing w:val="-1"/>
                <w:sz w:val="18"/>
              </w:rPr>
              <w:t>review</w:t>
            </w:r>
            <w:r>
              <w:rPr>
                <w:rFonts w:ascii="Calibri"/>
                <w:spacing w:val="-4"/>
                <w:sz w:val="18"/>
              </w:rPr>
              <w:t> </w:t>
            </w:r>
            <w:r>
              <w:rPr>
                <w:rFonts w:ascii="Calibri"/>
                <w:spacing w:val="-1"/>
                <w:sz w:val="18"/>
              </w:rPr>
              <w:t>that</w:t>
            </w:r>
            <w:r>
              <w:rPr>
                <w:rFonts w:ascii="Calibri"/>
                <w:spacing w:val="-3"/>
                <w:sz w:val="18"/>
              </w:rPr>
              <w:t> </w:t>
            </w:r>
            <w:r>
              <w:rPr>
                <w:rFonts w:ascii="Calibri"/>
                <w:sz w:val="18"/>
              </w:rPr>
              <w:t>surveyed</w:t>
            </w:r>
            <w:r>
              <w:rPr>
                <w:rFonts w:ascii="Calibri"/>
                <w:spacing w:val="-5"/>
                <w:sz w:val="18"/>
              </w:rPr>
              <w:t> </w:t>
            </w:r>
            <w:r>
              <w:rPr>
                <w:rFonts w:ascii="Calibri"/>
                <w:spacing w:val="-1"/>
                <w:sz w:val="18"/>
              </w:rPr>
              <w:t>current</w:t>
            </w:r>
            <w:r>
              <w:rPr>
                <w:rFonts w:ascii="Calibri"/>
                <w:spacing w:val="39"/>
                <w:w w:val="99"/>
                <w:sz w:val="18"/>
              </w:rPr>
              <w:t> </w:t>
            </w:r>
            <w:r>
              <w:rPr>
                <w:rFonts w:ascii="Calibri"/>
                <w:spacing w:val="-1"/>
                <w:sz w:val="18"/>
              </w:rPr>
              <w:t>regulatory</w:t>
            </w:r>
            <w:r>
              <w:rPr>
                <w:rFonts w:ascii="Calibri"/>
                <w:spacing w:val="-4"/>
                <w:sz w:val="18"/>
              </w:rPr>
              <w:t> </w:t>
            </w:r>
            <w:r>
              <w:rPr>
                <w:rFonts w:ascii="Calibri"/>
                <w:spacing w:val="-1"/>
                <w:sz w:val="18"/>
              </w:rPr>
              <w:t>effort</w:t>
            </w:r>
            <w:r>
              <w:rPr>
                <w:rFonts w:ascii="Calibri"/>
                <w:spacing w:val="-3"/>
                <w:sz w:val="18"/>
              </w:rPr>
              <w:t> </w:t>
            </w:r>
            <w:r>
              <w:rPr>
                <w:rFonts w:ascii="Calibri"/>
                <w:sz w:val="18"/>
              </w:rPr>
              <w:t>for</w:t>
            </w:r>
            <w:r>
              <w:rPr>
                <w:rFonts w:ascii="Calibri"/>
                <w:spacing w:val="-4"/>
                <w:sz w:val="18"/>
              </w:rPr>
              <w:t> </w:t>
            </w:r>
            <w:r>
              <w:rPr>
                <w:rFonts w:ascii="Calibri"/>
                <w:spacing w:val="-1"/>
                <w:sz w:val="18"/>
              </w:rPr>
              <w:t>biosecurity</w:t>
            </w:r>
            <w:r>
              <w:rPr>
                <w:rFonts w:ascii="Calibri"/>
                <w:spacing w:val="-4"/>
                <w:sz w:val="18"/>
              </w:rPr>
              <w:t> </w:t>
            </w:r>
            <w:r>
              <w:rPr>
                <w:rFonts w:ascii="Calibri"/>
                <w:spacing w:val="-1"/>
                <w:sz w:val="18"/>
              </w:rPr>
              <w:t>activities,</w:t>
            </w:r>
            <w:r>
              <w:rPr>
                <w:rFonts w:ascii="Calibri"/>
                <w:spacing w:val="-3"/>
                <w:sz w:val="18"/>
              </w:rPr>
              <w:t> </w:t>
            </w:r>
            <w:r>
              <w:rPr>
                <w:rFonts w:ascii="Calibri"/>
                <w:spacing w:val="-1"/>
                <w:sz w:val="18"/>
              </w:rPr>
              <w:t>validated</w:t>
            </w:r>
            <w:r>
              <w:rPr>
                <w:rFonts w:ascii="Calibri"/>
                <w:spacing w:val="-2"/>
                <w:sz w:val="18"/>
              </w:rPr>
              <w:t> </w:t>
            </w:r>
            <w:r>
              <w:rPr>
                <w:rFonts w:ascii="Calibri"/>
                <w:spacing w:val="-1"/>
                <w:sz w:val="18"/>
              </w:rPr>
              <w:t>data</w:t>
            </w:r>
            <w:r>
              <w:rPr>
                <w:rFonts w:ascii="Calibri"/>
                <w:spacing w:val="63"/>
                <w:w w:val="99"/>
                <w:sz w:val="18"/>
              </w:rPr>
              <w:t> </w:t>
            </w:r>
            <w:r>
              <w:rPr>
                <w:rFonts w:ascii="Calibri"/>
                <w:spacing w:val="-1"/>
                <w:sz w:val="18"/>
              </w:rPr>
              <w:t>costs</w:t>
            </w:r>
            <w:r>
              <w:rPr>
                <w:rFonts w:ascii="Calibri"/>
                <w:spacing w:val="-3"/>
                <w:sz w:val="18"/>
              </w:rPr>
              <w:t> </w:t>
            </w:r>
            <w:r>
              <w:rPr>
                <w:rFonts w:ascii="Calibri"/>
                <w:spacing w:val="-1"/>
                <w:sz w:val="18"/>
              </w:rPr>
              <w:t>and</w:t>
            </w:r>
            <w:r>
              <w:rPr>
                <w:rFonts w:ascii="Calibri"/>
                <w:spacing w:val="-4"/>
                <w:sz w:val="18"/>
              </w:rPr>
              <w:t> </w:t>
            </w:r>
            <w:r>
              <w:rPr>
                <w:rFonts w:ascii="Calibri"/>
                <w:spacing w:val="-1"/>
                <w:sz w:val="18"/>
              </w:rPr>
              <w:t>effort</w:t>
            </w:r>
            <w:r>
              <w:rPr>
                <w:rFonts w:ascii="Calibri"/>
                <w:spacing w:val="-3"/>
                <w:sz w:val="18"/>
              </w:rPr>
              <w:t> </w:t>
            </w:r>
            <w:r>
              <w:rPr>
                <w:rFonts w:ascii="Calibri"/>
                <w:spacing w:val="-1"/>
                <w:sz w:val="18"/>
              </w:rPr>
              <w:t>with</w:t>
            </w:r>
            <w:r>
              <w:rPr>
                <w:rFonts w:ascii="Calibri"/>
                <w:spacing w:val="-3"/>
                <w:sz w:val="18"/>
              </w:rPr>
              <w:t> </w:t>
            </w:r>
            <w:r>
              <w:rPr>
                <w:rFonts w:ascii="Calibri"/>
                <w:spacing w:val="-1"/>
                <w:sz w:val="18"/>
              </w:rPr>
              <w:t>operational areas,</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forecast</w:t>
            </w:r>
            <w:r>
              <w:rPr>
                <w:rFonts w:ascii="Calibri"/>
                <w:spacing w:val="67"/>
                <w:w w:val="99"/>
                <w:sz w:val="18"/>
              </w:rPr>
              <w:t> </w:t>
            </w:r>
            <w:r>
              <w:rPr>
                <w:rFonts w:ascii="Calibri"/>
                <w:spacing w:val="-1"/>
                <w:sz w:val="18"/>
              </w:rPr>
              <w:t>future</w:t>
            </w:r>
            <w:r>
              <w:rPr>
                <w:rFonts w:ascii="Calibri"/>
                <w:spacing w:val="-4"/>
                <w:sz w:val="18"/>
              </w:rPr>
              <w:t> </w:t>
            </w:r>
            <w:r>
              <w:rPr>
                <w:rFonts w:ascii="Calibri"/>
                <w:sz w:val="18"/>
              </w:rPr>
              <w:t>year</w:t>
            </w:r>
            <w:r>
              <w:rPr>
                <w:rFonts w:ascii="Calibri"/>
                <w:spacing w:val="-3"/>
                <w:sz w:val="18"/>
              </w:rPr>
              <w:t> </w:t>
            </w:r>
            <w:r>
              <w:rPr>
                <w:rFonts w:ascii="Calibri"/>
                <w:spacing w:val="-1"/>
                <w:sz w:val="18"/>
              </w:rPr>
              <w:t>volumes</w:t>
            </w:r>
            <w:r>
              <w:rPr>
                <w:rFonts w:ascii="Calibri"/>
                <w:spacing w:val="-3"/>
                <w:sz w:val="18"/>
              </w:rPr>
              <w:t> </w:t>
            </w:r>
            <w:r>
              <w:rPr>
                <w:rFonts w:ascii="Calibri"/>
                <w:spacing w:val="-1"/>
                <w:sz w:val="18"/>
              </w:rPr>
              <w:t>to</w:t>
            </w:r>
            <w:r>
              <w:rPr>
                <w:rFonts w:ascii="Calibri"/>
                <w:spacing w:val="-2"/>
                <w:sz w:val="18"/>
              </w:rPr>
              <w:t> </w:t>
            </w:r>
            <w:r>
              <w:rPr>
                <w:rFonts w:ascii="Calibri"/>
                <w:sz w:val="18"/>
              </w:rPr>
              <w:t>determine</w:t>
            </w:r>
            <w:r>
              <w:rPr>
                <w:rFonts w:ascii="Calibri"/>
                <w:spacing w:val="-3"/>
                <w:sz w:val="18"/>
              </w:rPr>
              <w:t> </w:t>
            </w:r>
            <w:r>
              <w:rPr>
                <w:rFonts w:ascii="Calibri"/>
                <w:spacing w:val="-1"/>
                <w:sz w:val="18"/>
              </w:rPr>
              <w:t>prices</w:t>
            </w:r>
            <w:r>
              <w:rPr>
                <w:rFonts w:ascii="Calibri"/>
                <w:spacing w:val="-4"/>
                <w:sz w:val="18"/>
              </w:rPr>
              <w:t> </w:t>
            </w:r>
            <w:r>
              <w:rPr>
                <w:rFonts w:ascii="Calibri"/>
                <w:spacing w:val="-1"/>
                <w:sz w:val="18"/>
              </w:rPr>
              <w:t>across</w:t>
            </w:r>
            <w:r>
              <w:rPr>
                <w:rFonts w:ascii="Calibri"/>
                <w:spacing w:val="-3"/>
                <w:sz w:val="18"/>
              </w:rPr>
              <w:t> </w:t>
            </w:r>
            <w:r>
              <w:rPr>
                <w:rFonts w:ascii="Calibri"/>
                <w:sz w:val="18"/>
              </w:rPr>
              <w:t>all</w:t>
            </w:r>
            <w:r>
              <w:rPr>
                <w:rFonts w:ascii="Calibri"/>
                <w:spacing w:val="35"/>
                <w:sz w:val="18"/>
              </w:rPr>
              <w:t> </w:t>
            </w:r>
            <w:r>
              <w:rPr>
                <w:rFonts w:ascii="Calibri"/>
                <w:spacing w:val="-1"/>
                <w:sz w:val="18"/>
              </w:rPr>
              <w:t>charge</w:t>
            </w:r>
            <w:r>
              <w:rPr>
                <w:rFonts w:ascii="Calibri"/>
                <w:spacing w:val="-4"/>
                <w:sz w:val="18"/>
              </w:rPr>
              <w:t> </w:t>
            </w:r>
            <w:r>
              <w:rPr>
                <w:rFonts w:ascii="Calibri"/>
                <w:spacing w:val="-1"/>
                <w:sz w:val="18"/>
              </w:rPr>
              <w:t>points.</w:t>
            </w:r>
            <w:r>
              <w:rPr>
                <w:rFonts w:ascii="Calibri"/>
                <w:spacing w:val="-4"/>
                <w:sz w:val="18"/>
              </w:rPr>
              <w:t> </w:t>
            </w:r>
            <w:r>
              <w:rPr>
                <w:rFonts w:ascii="Calibri"/>
                <w:spacing w:val="-1"/>
                <w:sz w:val="18"/>
              </w:rPr>
              <w:t>The</w:t>
            </w:r>
            <w:r>
              <w:rPr>
                <w:rFonts w:ascii="Calibri"/>
                <w:spacing w:val="-3"/>
                <w:sz w:val="18"/>
              </w:rPr>
              <w:t> </w:t>
            </w:r>
            <w:r>
              <w:rPr>
                <w:rFonts w:ascii="Calibri"/>
                <w:spacing w:val="-1"/>
                <w:sz w:val="18"/>
              </w:rPr>
              <w:t>comprehensive</w:t>
            </w:r>
            <w:r>
              <w:rPr>
                <w:rFonts w:ascii="Calibri"/>
                <w:spacing w:val="-4"/>
                <w:sz w:val="18"/>
              </w:rPr>
              <w:t> </w:t>
            </w:r>
            <w:r>
              <w:rPr>
                <w:rFonts w:ascii="Calibri"/>
                <w:spacing w:val="-1"/>
                <w:sz w:val="18"/>
              </w:rPr>
              <w:t>review</w:t>
            </w:r>
            <w:r>
              <w:rPr>
                <w:rFonts w:ascii="Calibri"/>
                <w:spacing w:val="-3"/>
                <w:sz w:val="18"/>
              </w:rPr>
              <w:t> </w:t>
            </w:r>
            <w:r>
              <w:rPr>
                <w:rFonts w:ascii="Calibri"/>
                <w:spacing w:val="-1"/>
                <w:sz w:val="18"/>
              </w:rPr>
              <w:t>identified</w:t>
            </w:r>
            <w:r>
              <w:rPr>
                <w:rFonts w:ascii="Calibri"/>
                <w:spacing w:val="-4"/>
                <w:sz w:val="18"/>
              </w:rPr>
              <w:t> </w:t>
            </w:r>
            <w:r>
              <w:rPr>
                <w:rFonts w:ascii="Calibri"/>
                <w:sz w:val="18"/>
              </w:rPr>
              <w:t>the</w:t>
            </w:r>
            <w:r>
              <w:rPr>
                <w:rFonts w:ascii="Calibri"/>
                <w:spacing w:val="65"/>
                <w:w w:val="99"/>
                <w:sz w:val="18"/>
              </w:rPr>
              <w:t> </w:t>
            </w:r>
            <w:r>
              <w:rPr>
                <w:rFonts w:ascii="Calibri"/>
                <w:spacing w:val="-1"/>
                <w:sz w:val="18"/>
              </w:rPr>
              <w:t>actual</w:t>
            </w:r>
            <w:r>
              <w:rPr>
                <w:rFonts w:ascii="Calibri"/>
                <w:spacing w:val="-3"/>
                <w:sz w:val="18"/>
              </w:rPr>
              <w:t> </w:t>
            </w:r>
            <w:r>
              <w:rPr>
                <w:rFonts w:ascii="Calibri"/>
                <w:spacing w:val="-1"/>
                <w:sz w:val="18"/>
              </w:rPr>
              <w:t>cost,</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effort</w:t>
            </w:r>
            <w:r>
              <w:rPr>
                <w:rFonts w:ascii="Calibri"/>
                <w:spacing w:val="-4"/>
                <w:sz w:val="18"/>
              </w:rPr>
              <w:t> </w:t>
            </w:r>
            <w:r>
              <w:rPr>
                <w:rFonts w:ascii="Calibri"/>
                <w:spacing w:val="-1"/>
                <w:sz w:val="18"/>
              </w:rPr>
              <w:t>needed to deliver</w:t>
            </w:r>
            <w:r>
              <w:rPr>
                <w:rFonts w:ascii="Calibri"/>
                <w:spacing w:val="-4"/>
                <w:sz w:val="18"/>
              </w:rPr>
              <w:t> </w:t>
            </w:r>
            <w:r>
              <w:rPr>
                <w:rFonts w:ascii="Calibri"/>
                <w:spacing w:val="-1"/>
                <w:sz w:val="18"/>
              </w:rPr>
              <w:t>current</w:t>
            </w:r>
            <w:r>
              <w:rPr>
                <w:rFonts w:ascii="Calibri"/>
                <w:spacing w:val="49"/>
                <w:w w:val="99"/>
                <w:sz w:val="18"/>
              </w:rPr>
              <w:t> </w:t>
            </w:r>
            <w:r>
              <w:rPr>
                <w:rFonts w:ascii="Calibri"/>
                <w:spacing w:val="-1"/>
                <w:sz w:val="18"/>
              </w:rPr>
              <w:t>regulatory</w:t>
            </w:r>
            <w:r>
              <w:rPr>
                <w:rFonts w:ascii="Calibri"/>
                <w:spacing w:val="-9"/>
                <w:sz w:val="18"/>
              </w:rPr>
              <w:t> </w:t>
            </w:r>
            <w:r>
              <w:rPr>
                <w:rFonts w:ascii="Calibri"/>
                <w:spacing w:val="-1"/>
                <w:sz w:val="18"/>
              </w:rPr>
              <w:t>activities.</w:t>
            </w:r>
          </w:p>
          <w:p>
            <w:pPr>
              <w:pStyle w:val="TableParagraph"/>
              <w:spacing w:line="240" w:lineRule="auto" w:before="58"/>
              <w:ind w:left="102" w:right="166"/>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method</w:t>
            </w:r>
            <w:r>
              <w:rPr>
                <w:rFonts w:ascii="Calibri"/>
                <w:spacing w:val="-3"/>
                <w:sz w:val="18"/>
              </w:rPr>
              <w:t> </w:t>
            </w:r>
            <w:r>
              <w:rPr>
                <w:rFonts w:ascii="Calibri"/>
                <w:spacing w:val="-1"/>
                <w:sz w:val="18"/>
              </w:rPr>
              <w:t>used is</w:t>
            </w:r>
            <w:r>
              <w:rPr>
                <w:rFonts w:ascii="Calibri"/>
                <w:spacing w:val="-2"/>
                <w:sz w:val="18"/>
              </w:rPr>
              <w:t> </w:t>
            </w:r>
            <w:r>
              <w:rPr>
                <w:rFonts w:ascii="Calibri"/>
                <w:spacing w:val="-1"/>
                <w:sz w:val="18"/>
              </w:rPr>
              <w:t>consistent</w:t>
            </w:r>
            <w:r>
              <w:rPr>
                <w:rFonts w:ascii="Calibri"/>
                <w:spacing w:val="-3"/>
                <w:sz w:val="18"/>
              </w:rPr>
              <w:t> </w:t>
            </w:r>
            <w:r>
              <w:rPr>
                <w:rFonts w:ascii="Calibri"/>
                <w:sz w:val="18"/>
              </w:rPr>
              <w:t>with</w:t>
            </w:r>
            <w:r>
              <w:rPr>
                <w:rFonts w:ascii="Calibri"/>
                <w:spacing w:val="-3"/>
                <w:sz w:val="18"/>
              </w:rPr>
              <w:t> </w:t>
            </w:r>
            <w:r>
              <w:rPr>
                <w:rFonts w:ascii="Calibri"/>
                <w:spacing w:val="-1"/>
                <w:sz w:val="18"/>
              </w:rPr>
              <w:t>past</w:t>
            </w:r>
            <w:r>
              <w:rPr>
                <w:rFonts w:ascii="Calibri"/>
                <w:sz w:val="18"/>
              </w:rPr>
              <w:t> </w:t>
            </w:r>
            <w:r>
              <w:rPr>
                <w:rFonts w:ascii="Calibri"/>
                <w:spacing w:val="-1"/>
                <w:sz w:val="18"/>
              </w:rPr>
              <w:t>pricing</w:t>
            </w:r>
            <w:r>
              <w:rPr>
                <w:rFonts w:ascii="Calibri"/>
                <w:spacing w:val="37"/>
                <w:w w:val="99"/>
                <w:sz w:val="18"/>
              </w:rPr>
              <w:t> </w:t>
            </w:r>
            <w:r>
              <w:rPr>
                <w:rFonts w:ascii="Calibri"/>
                <w:spacing w:val="-1"/>
                <w:sz w:val="18"/>
              </w:rPr>
              <w:t>calculations.</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Department</w:t>
            </w:r>
            <w:r>
              <w:rPr>
                <w:rFonts w:ascii="Calibri"/>
                <w:spacing w:val="-3"/>
                <w:sz w:val="18"/>
              </w:rPr>
              <w:t> </w:t>
            </w:r>
            <w:r>
              <w:rPr>
                <w:rFonts w:ascii="Calibri"/>
                <w:sz w:val="18"/>
              </w:rPr>
              <w:t>of</w:t>
            </w:r>
            <w:r>
              <w:rPr>
                <w:rFonts w:ascii="Calibri"/>
                <w:spacing w:val="-2"/>
                <w:sz w:val="18"/>
              </w:rPr>
              <w:t> </w:t>
            </w:r>
            <w:r>
              <w:rPr>
                <w:rFonts w:ascii="Calibri"/>
                <w:spacing w:val="-1"/>
                <w:sz w:val="18"/>
              </w:rPr>
              <w:t>Finance has</w:t>
            </w:r>
            <w:r>
              <w:rPr>
                <w:rFonts w:ascii="Calibri"/>
                <w:spacing w:val="-3"/>
                <w:sz w:val="18"/>
              </w:rPr>
              <w:t> </w:t>
            </w:r>
            <w:r>
              <w:rPr>
                <w:rFonts w:ascii="Calibri"/>
                <w:spacing w:val="-1"/>
                <w:sz w:val="18"/>
              </w:rPr>
              <w:t>been</w:t>
            </w:r>
            <w:r>
              <w:rPr>
                <w:rFonts w:ascii="Calibri"/>
                <w:spacing w:val="53"/>
                <w:sz w:val="18"/>
              </w:rPr>
              <w:t> </w:t>
            </w:r>
            <w:r>
              <w:rPr>
                <w:rFonts w:ascii="Calibri"/>
                <w:spacing w:val="-1"/>
                <w:sz w:val="18"/>
              </w:rPr>
              <w:t>engaged</w:t>
            </w:r>
            <w:r>
              <w:rPr>
                <w:rFonts w:ascii="Calibri"/>
                <w:spacing w:val="-4"/>
                <w:sz w:val="18"/>
              </w:rPr>
              <w:t> </w:t>
            </w:r>
            <w:r>
              <w:rPr>
                <w:rFonts w:ascii="Calibri"/>
                <w:sz w:val="18"/>
              </w:rPr>
              <w:t>on</w:t>
            </w:r>
            <w:r>
              <w:rPr>
                <w:rFonts w:ascii="Calibri"/>
                <w:spacing w:val="-3"/>
                <w:sz w:val="18"/>
              </w:rPr>
              <w:t> </w:t>
            </w:r>
            <w:r>
              <w:rPr>
                <w:rFonts w:ascii="Calibri"/>
                <w:sz w:val="18"/>
              </w:rPr>
              <w:t>the</w:t>
            </w:r>
            <w:r>
              <w:rPr>
                <w:rFonts w:ascii="Calibri"/>
                <w:spacing w:val="-4"/>
                <w:sz w:val="18"/>
              </w:rPr>
              <w:t> </w:t>
            </w:r>
            <w:r>
              <w:rPr>
                <w:rFonts w:ascii="Calibri"/>
                <w:spacing w:val="-1"/>
                <w:sz w:val="18"/>
              </w:rPr>
              <w:t>modelling</w:t>
            </w:r>
            <w:r>
              <w:rPr>
                <w:rFonts w:ascii="Calibri"/>
                <w:spacing w:val="-3"/>
                <w:sz w:val="18"/>
              </w:rPr>
              <w:t> </w:t>
            </w:r>
            <w:r>
              <w:rPr>
                <w:rFonts w:ascii="Calibri"/>
                <w:spacing w:val="-1"/>
                <w:sz w:val="18"/>
              </w:rPr>
              <w:t>methodology</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compliance</w:t>
            </w:r>
            <w:r>
              <w:rPr>
                <w:rFonts w:ascii="Calibri"/>
                <w:spacing w:val="61"/>
                <w:w w:val="99"/>
                <w:sz w:val="18"/>
              </w:rPr>
              <w:t> </w:t>
            </w:r>
            <w:r>
              <w:rPr>
                <w:rFonts w:ascii="Calibri"/>
                <w:spacing w:val="-1"/>
                <w:sz w:val="18"/>
              </w:rPr>
              <w:t>with</w:t>
            </w:r>
            <w:r>
              <w:rPr>
                <w:rFonts w:ascii="Calibri"/>
                <w:spacing w:val="-5"/>
                <w:sz w:val="18"/>
              </w:rPr>
              <w:t> </w:t>
            </w:r>
            <w:r>
              <w:rPr>
                <w:rFonts w:ascii="Calibri"/>
                <w:spacing w:val="-1"/>
                <w:sz w:val="18"/>
              </w:rPr>
              <w:t>the</w:t>
            </w:r>
            <w:r>
              <w:rPr>
                <w:rFonts w:ascii="Calibri"/>
                <w:spacing w:val="-5"/>
                <w:sz w:val="18"/>
              </w:rPr>
              <w:t> </w:t>
            </w:r>
            <w:r>
              <w:rPr>
                <w:rFonts w:ascii="Calibri"/>
                <w:spacing w:val="-1"/>
                <w:sz w:val="18"/>
              </w:rPr>
              <w:t>whole</w:t>
            </w:r>
            <w:r>
              <w:rPr>
                <w:rFonts w:ascii="Calibri"/>
                <w:spacing w:val="-5"/>
                <w:sz w:val="18"/>
              </w:rPr>
              <w:t> </w:t>
            </w:r>
            <w:r>
              <w:rPr>
                <w:rFonts w:ascii="Calibri"/>
                <w:sz w:val="18"/>
              </w:rPr>
              <w:t>of</w:t>
            </w:r>
            <w:r>
              <w:rPr>
                <w:rFonts w:ascii="Calibri"/>
                <w:spacing w:val="-4"/>
                <w:sz w:val="18"/>
              </w:rPr>
              <w:t> </w:t>
            </w:r>
            <w:r>
              <w:rPr>
                <w:rFonts w:ascii="Calibri"/>
                <w:spacing w:val="-1"/>
                <w:sz w:val="18"/>
              </w:rPr>
              <w:t>government</w:t>
            </w:r>
            <w:r>
              <w:rPr>
                <w:rFonts w:ascii="Calibri"/>
                <w:spacing w:val="-4"/>
                <w:sz w:val="18"/>
              </w:rPr>
              <w:t> </w:t>
            </w:r>
            <w:r>
              <w:rPr>
                <w:rFonts w:ascii="Calibri"/>
                <w:spacing w:val="-1"/>
                <w:sz w:val="18"/>
              </w:rPr>
              <w:t>charging</w:t>
            </w:r>
            <w:r>
              <w:rPr>
                <w:rFonts w:ascii="Calibri"/>
                <w:spacing w:val="-5"/>
                <w:sz w:val="18"/>
              </w:rPr>
              <w:t> </w:t>
            </w:r>
            <w:r>
              <w:rPr>
                <w:rFonts w:ascii="Calibri"/>
                <w:spacing w:val="-1"/>
                <w:sz w:val="18"/>
              </w:rPr>
              <w:t>framework,</w:t>
            </w:r>
            <w:r>
              <w:rPr>
                <w:rFonts w:ascii="Calibri"/>
                <w:spacing w:val="57"/>
                <w:w w:val="99"/>
                <w:sz w:val="18"/>
              </w:rPr>
              <w:t> </w:t>
            </w:r>
            <w:r>
              <w:rPr>
                <w:rFonts w:ascii="Calibri"/>
                <w:spacing w:val="-1"/>
                <w:sz w:val="18"/>
              </w:rPr>
              <w:t>which</w:t>
            </w:r>
            <w:r>
              <w:rPr>
                <w:rFonts w:ascii="Calibri"/>
                <w:spacing w:val="-3"/>
                <w:sz w:val="18"/>
              </w:rPr>
              <w:t> </w:t>
            </w:r>
            <w:r>
              <w:rPr>
                <w:rFonts w:ascii="Calibri"/>
                <w:spacing w:val="-1"/>
                <w:sz w:val="18"/>
              </w:rPr>
              <w:t>ensures</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department</w:t>
            </w:r>
            <w:r>
              <w:rPr>
                <w:rFonts w:ascii="Calibri"/>
                <w:sz w:val="18"/>
              </w:rPr>
              <w:t> </w:t>
            </w:r>
            <w:r>
              <w:rPr>
                <w:rFonts w:ascii="Calibri"/>
                <w:spacing w:val="-1"/>
                <w:sz w:val="18"/>
              </w:rPr>
              <w:t>is only</w:t>
            </w:r>
            <w:r>
              <w:rPr>
                <w:rFonts w:ascii="Calibri"/>
                <w:spacing w:val="-2"/>
                <w:sz w:val="18"/>
              </w:rPr>
              <w:t> </w:t>
            </w:r>
            <w:r>
              <w:rPr>
                <w:rFonts w:ascii="Calibri"/>
                <w:spacing w:val="-1"/>
                <w:sz w:val="18"/>
              </w:rPr>
              <w:t>charging</w:t>
            </w:r>
            <w:r>
              <w:rPr>
                <w:rFonts w:ascii="Calibri"/>
                <w:spacing w:val="-3"/>
                <w:sz w:val="18"/>
              </w:rPr>
              <w:t> </w:t>
            </w:r>
            <w:r>
              <w:rPr>
                <w:rFonts w:ascii="Calibri"/>
                <w:sz w:val="18"/>
              </w:rPr>
              <w:t>for</w:t>
            </w:r>
            <w:r>
              <w:rPr>
                <w:rFonts w:ascii="Calibri"/>
                <w:spacing w:val="-3"/>
                <w:sz w:val="18"/>
              </w:rPr>
              <w:t> </w:t>
            </w:r>
            <w:r>
              <w:rPr>
                <w:rFonts w:ascii="Calibri"/>
                <w:spacing w:val="-1"/>
                <w:sz w:val="18"/>
              </w:rPr>
              <w:t>the</w:t>
            </w:r>
            <w:r>
              <w:rPr>
                <w:rFonts w:ascii="Calibri"/>
                <w:sz w:val="18"/>
              </w:rPr>
            </w:r>
          </w:p>
        </w:tc>
      </w:tr>
    </w:tbl>
    <w:p>
      <w:pPr>
        <w:spacing w:after="0" w:line="240" w:lineRule="auto"/>
        <w:jc w:val="left"/>
        <w:rPr>
          <w:rFonts w:ascii="Calibri" w:hAnsi="Calibri" w:cs="Calibri" w:eastAsia="Calibri"/>
          <w:sz w:val="18"/>
          <w:szCs w:val="18"/>
        </w:rPr>
        <w:sectPr>
          <w:headerReference w:type="default" r:id="rId49"/>
          <w:footerReference w:type="default" r:id="rId50"/>
          <w:pgSz w:w="11910" w:h="16840"/>
          <w:pgMar w:header="750" w:footer="712" w:top="940" w:bottom="900" w:left="1340" w:right="1320"/>
          <w:pgNumType w:start="1"/>
        </w:sectPr>
      </w:pP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22"/>
          <w:szCs w:val="22"/>
        </w:rPr>
      </w:pPr>
    </w:p>
    <w:tbl>
      <w:tblPr>
        <w:tblW w:w="0" w:type="auto"/>
        <w:jc w:val="left"/>
        <w:tblInd w:w="98" w:type="dxa"/>
        <w:tblLayout w:type="fixed"/>
        <w:tblCellMar>
          <w:top w:w="0" w:type="dxa"/>
          <w:left w:w="0" w:type="dxa"/>
          <w:bottom w:w="0" w:type="dxa"/>
          <w:right w:w="0" w:type="dxa"/>
        </w:tblCellMar>
        <w:tblLook w:val="01E0"/>
      </w:tblPr>
      <w:tblGrid>
        <w:gridCol w:w="4617"/>
        <w:gridCol w:w="4399"/>
      </w:tblGrid>
      <w:tr>
        <w:trPr>
          <w:trHeight w:val="509" w:hRule="exact"/>
        </w:trPr>
        <w:tc>
          <w:tcPr>
            <w:tcW w:w="4617" w:type="dxa"/>
            <w:tcBorders>
              <w:top w:val="single" w:sz="5" w:space="0" w:color="000000"/>
              <w:left w:val="single" w:sz="5" w:space="0" w:color="000000"/>
              <w:bottom w:val="single" w:sz="5" w:space="0" w:color="000000"/>
              <w:right w:val="single" w:sz="5" w:space="0" w:color="000000"/>
            </w:tcBorders>
          </w:tcPr>
          <w:p>
            <w:pP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left="102" w:right="231"/>
              <w:jc w:val="left"/>
              <w:rPr>
                <w:rFonts w:ascii="Calibri" w:hAnsi="Calibri" w:cs="Calibri" w:eastAsia="Calibri"/>
                <w:sz w:val="18"/>
                <w:szCs w:val="18"/>
              </w:rPr>
            </w:pPr>
            <w:r>
              <w:rPr>
                <w:rFonts w:ascii="Calibri"/>
                <w:spacing w:val="-1"/>
                <w:sz w:val="18"/>
              </w:rPr>
              <w:t>minimum</w:t>
            </w:r>
            <w:r>
              <w:rPr>
                <w:rFonts w:ascii="Calibri"/>
                <w:spacing w:val="-2"/>
                <w:sz w:val="18"/>
              </w:rPr>
              <w:t> </w:t>
            </w:r>
            <w:r>
              <w:rPr>
                <w:rFonts w:ascii="Calibri"/>
                <w:spacing w:val="-1"/>
                <w:sz w:val="18"/>
              </w:rPr>
              <w:t>efficient</w:t>
            </w:r>
            <w:r>
              <w:rPr>
                <w:rFonts w:ascii="Calibri"/>
                <w:spacing w:val="-2"/>
                <w:sz w:val="18"/>
              </w:rPr>
              <w:t> </w:t>
            </w:r>
            <w:r>
              <w:rPr>
                <w:rFonts w:ascii="Calibri"/>
                <w:sz w:val="18"/>
              </w:rPr>
              <w:t>and</w:t>
            </w:r>
            <w:r>
              <w:rPr>
                <w:rFonts w:ascii="Calibri"/>
                <w:spacing w:val="-3"/>
                <w:sz w:val="18"/>
              </w:rPr>
              <w:t> </w:t>
            </w:r>
            <w:r>
              <w:rPr>
                <w:rFonts w:ascii="Calibri"/>
                <w:spacing w:val="-1"/>
                <w:sz w:val="18"/>
              </w:rPr>
              <w:t>reasonable</w:t>
            </w:r>
            <w:r>
              <w:rPr>
                <w:rFonts w:ascii="Calibri"/>
                <w:spacing w:val="-3"/>
                <w:sz w:val="18"/>
              </w:rPr>
              <w:t> </w:t>
            </w:r>
            <w:r>
              <w:rPr>
                <w:rFonts w:ascii="Calibri"/>
                <w:spacing w:val="-1"/>
                <w:sz w:val="18"/>
              </w:rPr>
              <w:t>costs</w:t>
            </w:r>
            <w:r>
              <w:rPr>
                <w:rFonts w:ascii="Calibri"/>
                <w:spacing w:val="-2"/>
                <w:sz w:val="18"/>
              </w:rPr>
              <w:t> </w:t>
            </w:r>
            <w:r>
              <w:rPr>
                <w:rFonts w:ascii="Calibri"/>
                <w:sz w:val="18"/>
              </w:rPr>
              <w:t>for</w:t>
            </w:r>
            <w:r>
              <w:rPr>
                <w:rFonts w:ascii="Calibri"/>
                <w:spacing w:val="-3"/>
                <w:sz w:val="18"/>
              </w:rPr>
              <w:t> </w:t>
            </w:r>
            <w:r>
              <w:rPr>
                <w:rFonts w:ascii="Calibri"/>
                <w:sz w:val="18"/>
              </w:rPr>
              <w:t>a</w:t>
            </w:r>
            <w:r>
              <w:rPr>
                <w:rFonts w:ascii="Calibri"/>
                <w:spacing w:val="-2"/>
                <w:sz w:val="18"/>
              </w:rPr>
              <w:t> </w:t>
            </w:r>
            <w:r>
              <w:rPr>
                <w:rFonts w:ascii="Calibri"/>
                <w:spacing w:val="-1"/>
                <w:sz w:val="18"/>
              </w:rPr>
              <w:t>particular</w:t>
            </w:r>
            <w:r>
              <w:rPr>
                <w:rFonts w:ascii="Calibri"/>
                <w:spacing w:val="55"/>
                <w:w w:val="99"/>
                <w:sz w:val="18"/>
              </w:rPr>
              <w:t> </w:t>
            </w:r>
            <w:r>
              <w:rPr>
                <w:rFonts w:ascii="Calibri"/>
                <w:spacing w:val="-1"/>
                <w:sz w:val="18"/>
              </w:rPr>
              <w:t>activity.</w:t>
            </w:r>
          </w:p>
        </w:tc>
      </w:tr>
      <w:tr>
        <w:trPr>
          <w:trHeight w:val="350" w:hRule="exact"/>
        </w:trPr>
        <w:tc>
          <w:tcPr>
            <w:tcW w:w="9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Impact</w:t>
            </w:r>
            <w:r>
              <w:rPr>
                <w:rFonts w:ascii="Calibri"/>
                <w:b/>
                <w:spacing w:val="-3"/>
                <w:sz w:val="18"/>
              </w:rPr>
              <w:t> </w:t>
            </w:r>
            <w:r>
              <w:rPr>
                <w:rFonts w:ascii="Calibri"/>
                <w:b/>
                <w:spacing w:val="-1"/>
                <w:sz w:val="18"/>
              </w:rPr>
              <w:t>of</w:t>
            </w:r>
            <w:r>
              <w:rPr>
                <w:rFonts w:ascii="Calibri"/>
                <w:b/>
                <w:spacing w:val="-2"/>
                <w:sz w:val="18"/>
              </w:rPr>
              <w:t> </w:t>
            </w:r>
            <w:r>
              <w:rPr>
                <w:rFonts w:ascii="Calibri"/>
                <w:b/>
                <w:spacing w:val="-1"/>
                <w:sz w:val="18"/>
              </w:rPr>
              <w:t>prices</w:t>
            </w:r>
            <w:r>
              <w:rPr>
                <w:rFonts w:ascii="Calibri"/>
                <w:b/>
                <w:spacing w:val="-3"/>
                <w:sz w:val="18"/>
              </w:rPr>
              <w:t> </w:t>
            </w:r>
            <w:r>
              <w:rPr>
                <w:rFonts w:ascii="Calibri"/>
                <w:b/>
                <w:spacing w:val="-1"/>
                <w:sz w:val="18"/>
              </w:rPr>
              <w:t>increase</w:t>
            </w:r>
            <w:r>
              <w:rPr>
                <w:rFonts w:ascii="Calibri"/>
                <w:sz w:val="18"/>
              </w:rPr>
            </w:r>
          </w:p>
        </w:tc>
      </w:tr>
      <w:tr>
        <w:trPr>
          <w:trHeight w:val="350"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Stakeholder</w:t>
            </w:r>
            <w:r>
              <w:rPr>
                <w:rFonts w:ascii="Calibri"/>
                <w:b/>
                <w:spacing w:val="-10"/>
                <w:sz w:val="18"/>
              </w:rPr>
              <w:t> </w:t>
            </w:r>
            <w:r>
              <w:rPr>
                <w:rFonts w:ascii="Calibri"/>
                <w:b/>
                <w:spacing w:val="-1"/>
                <w:sz w:val="18"/>
              </w:rPr>
              <w:t>feedback</w:t>
            </w:r>
            <w:r>
              <w:rPr>
                <w:rFonts w:ascii="Calibri"/>
                <w:sz w:val="18"/>
              </w:rPr>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Response</w:t>
            </w:r>
            <w:r>
              <w:rPr>
                <w:rFonts w:ascii="Calibri"/>
                <w:sz w:val="18"/>
              </w:rPr>
            </w:r>
          </w:p>
        </w:tc>
      </w:tr>
      <w:tr>
        <w:trPr>
          <w:trHeight w:val="2107"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216"/>
              <w:jc w:val="left"/>
              <w:rPr>
                <w:rFonts w:ascii="Calibri" w:hAnsi="Calibri" w:cs="Calibri" w:eastAsia="Calibri"/>
                <w:sz w:val="18"/>
                <w:szCs w:val="18"/>
              </w:rPr>
            </w:pPr>
            <w:r>
              <w:rPr>
                <w:rFonts w:ascii="Calibri"/>
                <w:spacing w:val="-1"/>
                <w:sz w:val="18"/>
              </w:rPr>
              <w:t>Stakeholders</w:t>
            </w:r>
            <w:r>
              <w:rPr>
                <w:rFonts w:ascii="Calibri"/>
                <w:spacing w:val="-5"/>
                <w:sz w:val="18"/>
              </w:rPr>
              <w:t> </w:t>
            </w:r>
            <w:r>
              <w:rPr>
                <w:rFonts w:ascii="Calibri"/>
                <w:sz w:val="18"/>
              </w:rPr>
              <w:t>were</w:t>
            </w:r>
            <w:r>
              <w:rPr>
                <w:rFonts w:ascii="Calibri"/>
                <w:spacing w:val="-5"/>
                <w:sz w:val="18"/>
              </w:rPr>
              <w:t> </w:t>
            </w:r>
            <w:r>
              <w:rPr>
                <w:rFonts w:ascii="Calibri"/>
                <w:spacing w:val="-1"/>
                <w:sz w:val="18"/>
              </w:rPr>
              <w:t>concerned</w:t>
            </w:r>
            <w:r>
              <w:rPr>
                <w:rFonts w:ascii="Calibri"/>
                <w:spacing w:val="-5"/>
                <w:sz w:val="18"/>
              </w:rPr>
              <w:t> </w:t>
            </w:r>
            <w:r>
              <w:rPr>
                <w:rFonts w:ascii="Calibri"/>
                <w:sz w:val="18"/>
              </w:rPr>
              <w:t>that</w:t>
            </w:r>
            <w:r>
              <w:rPr>
                <w:rFonts w:ascii="Calibri"/>
                <w:spacing w:val="-3"/>
                <w:sz w:val="18"/>
              </w:rPr>
              <w:t> </w:t>
            </w:r>
            <w:r>
              <w:rPr>
                <w:rFonts w:ascii="Calibri"/>
                <w:spacing w:val="-1"/>
                <w:sz w:val="18"/>
              </w:rPr>
              <w:t>large</w:t>
            </w:r>
            <w:r>
              <w:rPr>
                <w:rFonts w:ascii="Calibri"/>
                <w:spacing w:val="-5"/>
                <w:sz w:val="18"/>
              </w:rPr>
              <w:t> </w:t>
            </w:r>
            <w:r>
              <w:rPr>
                <w:rFonts w:ascii="Calibri"/>
                <w:spacing w:val="-1"/>
                <w:sz w:val="18"/>
              </w:rPr>
              <w:t>price</w:t>
            </w:r>
            <w:r>
              <w:rPr>
                <w:rFonts w:ascii="Calibri"/>
                <w:spacing w:val="-5"/>
                <w:sz w:val="18"/>
              </w:rPr>
              <w:t> </w:t>
            </w:r>
            <w:r>
              <w:rPr>
                <w:rFonts w:ascii="Calibri"/>
                <w:spacing w:val="-1"/>
                <w:sz w:val="18"/>
              </w:rPr>
              <w:t>increases</w:t>
            </w:r>
            <w:r>
              <w:rPr>
                <w:rFonts w:ascii="Calibri"/>
                <w:spacing w:val="51"/>
                <w:sz w:val="18"/>
              </w:rPr>
              <w:t> </w:t>
            </w:r>
            <w:r>
              <w:rPr>
                <w:rFonts w:ascii="Calibri"/>
                <w:spacing w:val="-1"/>
                <w:sz w:val="18"/>
              </w:rPr>
              <w:t>proposed</w:t>
            </w:r>
            <w:r>
              <w:rPr>
                <w:rFonts w:ascii="Calibri"/>
                <w:spacing w:val="-3"/>
                <w:sz w:val="18"/>
              </w:rPr>
              <w:t> </w:t>
            </w:r>
            <w:r>
              <w:rPr>
                <w:rFonts w:ascii="Calibri"/>
                <w:sz w:val="18"/>
              </w:rPr>
              <w:t>for</w:t>
            </w:r>
            <w:r>
              <w:rPr>
                <w:rFonts w:ascii="Calibri"/>
                <w:spacing w:val="-2"/>
                <w:sz w:val="18"/>
              </w:rPr>
              <w:t> </w:t>
            </w:r>
            <w:r>
              <w:rPr>
                <w:rFonts w:ascii="Calibri"/>
                <w:spacing w:val="-1"/>
                <w:sz w:val="18"/>
              </w:rPr>
              <w:t>the post</w:t>
            </w:r>
            <w:r>
              <w:rPr>
                <w:rFonts w:ascii="Calibri"/>
                <w:spacing w:val="-2"/>
                <w:sz w:val="18"/>
              </w:rPr>
              <w:t> </w:t>
            </w:r>
            <w:r>
              <w:rPr>
                <w:rFonts w:ascii="Calibri"/>
                <w:spacing w:val="-1"/>
                <w:sz w:val="18"/>
              </w:rPr>
              <w:t>entry quarantine</w:t>
            </w:r>
            <w:r>
              <w:rPr>
                <w:rFonts w:ascii="Calibri"/>
                <w:spacing w:val="-3"/>
                <w:sz w:val="18"/>
              </w:rPr>
              <w:t> </w:t>
            </w:r>
            <w:r>
              <w:rPr>
                <w:rFonts w:ascii="Calibri"/>
                <w:spacing w:val="-1"/>
                <w:sz w:val="18"/>
              </w:rPr>
              <w:t>(plant</w:t>
            </w:r>
            <w:r>
              <w:rPr>
                <w:rFonts w:ascii="Calibri"/>
                <w:spacing w:val="-2"/>
                <w:sz w:val="18"/>
              </w:rPr>
              <w:t> </w:t>
            </w:r>
            <w:r>
              <w:rPr>
                <w:rFonts w:ascii="Calibri"/>
                <w:sz w:val="18"/>
              </w:rPr>
              <w:t>and</w:t>
            </w:r>
            <w:r>
              <w:rPr>
                <w:rFonts w:ascii="Calibri"/>
                <w:spacing w:val="-2"/>
                <w:sz w:val="18"/>
              </w:rPr>
              <w:t> </w:t>
            </w:r>
            <w:r>
              <w:rPr>
                <w:rFonts w:ascii="Calibri"/>
                <w:spacing w:val="-1"/>
                <w:sz w:val="18"/>
              </w:rPr>
              <w:t>avian)</w:t>
            </w:r>
            <w:r>
              <w:rPr>
                <w:rFonts w:ascii="Calibri"/>
                <w:spacing w:val="59"/>
                <w:sz w:val="18"/>
              </w:rPr>
              <w:t> </w:t>
            </w:r>
            <w:r>
              <w:rPr>
                <w:rFonts w:ascii="Calibri"/>
                <w:sz w:val="18"/>
              </w:rPr>
              <w:t>may</w:t>
            </w:r>
            <w:r>
              <w:rPr>
                <w:rFonts w:ascii="Calibri"/>
                <w:spacing w:val="-2"/>
                <w:sz w:val="18"/>
              </w:rPr>
              <w:t> </w:t>
            </w:r>
            <w:r>
              <w:rPr>
                <w:rFonts w:ascii="Calibri"/>
                <w:spacing w:val="-1"/>
                <w:sz w:val="18"/>
              </w:rPr>
              <w:t>increase</w:t>
            </w:r>
            <w:r>
              <w:rPr>
                <w:rFonts w:ascii="Calibri"/>
                <w:spacing w:val="-3"/>
                <w:sz w:val="18"/>
              </w:rPr>
              <w:t> </w:t>
            </w:r>
            <w:r>
              <w:rPr>
                <w:rFonts w:ascii="Calibri"/>
                <w:sz w:val="18"/>
              </w:rPr>
              <w:t>the</w:t>
            </w:r>
            <w:r>
              <w:rPr>
                <w:rFonts w:ascii="Calibri"/>
                <w:spacing w:val="-3"/>
                <w:sz w:val="18"/>
              </w:rPr>
              <w:t> </w:t>
            </w:r>
            <w:r>
              <w:rPr>
                <w:rFonts w:ascii="Calibri"/>
                <w:spacing w:val="-1"/>
                <w:sz w:val="18"/>
              </w:rPr>
              <w:t>risk</w:t>
            </w:r>
            <w:r>
              <w:rPr>
                <w:rFonts w:ascii="Calibri"/>
                <w:spacing w:val="-3"/>
                <w:sz w:val="18"/>
              </w:rPr>
              <w:t> </w:t>
            </w:r>
            <w:r>
              <w:rPr>
                <w:rFonts w:ascii="Calibri"/>
                <w:sz w:val="18"/>
              </w:rPr>
              <w:t>of</w:t>
            </w:r>
            <w:r>
              <w:rPr>
                <w:rFonts w:ascii="Calibri"/>
                <w:spacing w:val="-2"/>
                <w:sz w:val="18"/>
              </w:rPr>
              <w:t> </w:t>
            </w:r>
            <w:r>
              <w:rPr>
                <w:rFonts w:ascii="Calibri"/>
                <w:spacing w:val="-1"/>
                <w:sz w:val="18"/>
              </w:rPr>
              <w:t>unlawful</w:t>
            </w:r>
            <w:r>
              <w:rPr>
                <w:rFonts w:ascii="Calibri"/>
                <w:spacing w:val="1"/>
                <w:sz w:val="18"/>
              </w:rPr>
              <w:t> </w:t>
            </w:r>
            <w:r>
              <w:rPr>
                <w:rFonts w:ascii="Calibri"/>
                <w:spacing w:val="-1"/>
                <w:sz w:val="18"/>
              </w:rPr>
              <w:t>importation</w:t>
            </w:r>
            <w:r>
              <w:rPr>
                <w:rFonts w:ascii="Calibri"/>
                <w:spacing w:val="-3"/>
                <w:sz w:val="18"/>
              </w:rPr>
              <w:t> </w:t>
            </w:r>
            <w:r>
              <w:rPr>
                <w:rFonts w:ascii="Calibri"/>
                <w:sz w:val="18"/>
              </w:rPr>
              <w:t>as</w:t>
            </w:r>
            <w:r>
              <w:rPr>
                <w:rFonts w:ascii="Calibri"/>
                <w:spacing w:val="-3"/>
                <w:sz w:val="18"/>
              </w:rPr>
              <w:t> </w:t>
            </w:r>
            <w:r>
              <w:rPr>
                <w:rFonts w:ascii="Calibri"/>
                <w:spacing w:val="-1"/>
                <w:sz w:val="18"/>
              </w:rPr>
              <w:t>importers</w:t>
            </w:r>
            <w:r>
              <w:rPr>
                <w:rFonts w:ascii="Calibri"/>
                <w:spacing w:val="47"/>
                <w:sz w:val="18"/>
              </w:rPr>
              <w:t> </w:t>
            </w:r>
            <w:r>
              <w:rPr>
                <w:rFonts w:ascii="Calibri"/>
                <w:spacing w:val="-1"/>
                <w:sz w:val="18"/>
              </w:rPr>
              <w:t>will</w:t>
            </w:r>
            <w:r>
              <w:rPr>
                <w:rFonts w:ascii="Calibri"/>
                <w:spacing w:val="-3"/>
                <w:sz w:val="18"/>
              </w:rPr>
              <w:t> </w:t>
            </w:r>
            <w:r>
              <w:rPr>
                <w:rFonts w:ascii="Calibri"/>
                <w:spacing w:val="-1"/>
                <w:sz w:val="18"/>
              </w:rPr>
              <w:t>see</w:t>
            </w:r>
            <w:r>
              <w:rPr>
                <w:rFonts w:ascii="Calibri"/>
                <w:spacing w:val="-3"/>
                <w:sz w:val="18"/>
              </w:rPr>
              <w:t> </w:t>
            </w:r>
            <w:r>
              <w:rPr>
                <w:rFonts w:ascii="Calibri"/>
                <w:sz w:val="18"/>
              </w:rPr>
              <w:t>cost</w:t>
            </w:r>
            <w:r>
              <w:rPr>
                <w:rFonts w:ascii="Calibri"/>
                <w:spacing w:val="-3"/>
                <w:sz w:val="18"/>
              </w:rPr>
              <w:t> </w:t>
            </w:r>
            <w:r>
              <w:rPr>
                <w:rFonts w:ascii="Calibri"/>
                <w:sz w:val="18"/>
              </w:rPr>
              <w:t>as</w:t>
            </w:r>
            <w:r>
              <w:rPr>
                <w:rFonts w:ascii="Calibri"/>
                <w:spacing w:val="-2"/>
                <w:sz w:val="18"/>
              </w:rPr>
              <w:t> </w:t>
            </w:r>
            <w:r>
              <w:rPr>
                <w:rFonts w:ascii="Calibri"/>
                <w:spacing w:val="-1"/>
                <w:sz w:val="18"/>
              </w:rPr>
              <w:t>prohibitive</w:t>
            </w:r>
            <w:r>
              <w:rPr>
                <w:rFonts w:ascii="Calibri"/>
                <w:spacing w:val="-3"/>
                <w:sz w:val="18"/>
              </w:rPr>
              <w:t> </w:t>
            </w:r>
            <w:r>
              <w:rPr>
                <w:rFonts w:ascii="Calibri"/>
                <w:sz w:val="18"/>
              </w:rPr>
              <w:t>and</w:t>
            </w:r>
            <w:r>
              <w:rPr>
                <w:rFonts w:ascii="Calibri"/>
                <w:spacing w:val="-3"/>
                <w:sz w:val="18"/>
              </w:rPr>
              <w:t> </w:t>
            </w:r>
            <w:r>
              <w:rPr>
                <w:rFonts w:ascii="Calibri"/>
                <w:spacing w:val="-1"/>
                <w:sz w:val="18"/>
              </w:rPr>
              <w:t>further</w:t>
            </w:r>
            <w:r>
              <w:rPr>
                <w:rFonts w:ascii="Calibri"/>
                <w:spacing w:val="1"/>
                <w:sz w:val="18"/>
              </w:rPr>
              <w:t> </w:t>
            </w:r>
            <w:r>
              <w:rPr>
                <w:rFonts w:ascii="Calibri"/>
                <w:spacing w:val="-1"/>
                <w:sz w:val="18"/>
              </w:rPr>
              <w:t>drive</w:t>
            </w:r>
            <w:r>
              <w:rPr>
                <w:rFonts w:ascii="Calibri"/>
                <w:spacing w:val="-3"/>
                <w:sz w:val="18"/>
              </w:rPr>
              <w:t> </w:t>
            </w:r>
            <w:r>
              <w:rPr>
                <w:rFonts w:ascii="Calibri"/>
                <w:spacing w:val="-1"/>
                <w:sz w:val="18"/>
              </w:rPr>
              <w:t>illegal</w:t>
            </w:r>
            <w:r>
              <w:rPr>
                <w:rFonts w:ascii="Calibri"/>
                <w:sz w:val="18"/>
              </w:rPr>
              <w:t> </w:t>
            </w:r>
            <w:r>
              <w:rPr>
                <w:rFonts w:ascii="Calibri"/>
                <w:spacing w:val="-1"/>
                <w:sz w:val="18"/>
              </w:rPr>
              <w:t>imports</w:t>
            </w:r>
          </w:p>
          <w:p>
            <w:pPr>
              <w:pStyle w:val="TableParagraph"/>
              <w:spacing w:line="240" w:lineRule="auto" w:before="1"/>
              <w:ind w:left="102" w:right="119"/>
              <w:jc w:val="left"/>
              <w:rPr>
                <w:rFonts w:ascii="Calibri" w:hAnsi="Calibri" w:cs="Calibri" w:eastAsia="Calibri"/>
                <w:sz w:val="18"/>
                <w:szCs w:val="18"/>
              </w:rPr>
            </w:pPr>
            <w:r>
              <w:rPr>
                <w:rFonts w:ascii="Calibri" w:hAnsi="Calibri" w:cs="Calibri" w:eastAsia="Calibri"/>
                <w:sz w:val="18"/>
                <w:szCs w:val="18"/>
              </w:rPr>
              <w:t>–</w:t>
            </w:r>
            <w:r>
              <w:rPr>
                <w:rFonts w:ascii="Calibri" w:hAnsi="Calibri" w:cs="Calibri" w:eastAsia="Calibri"/>
                <w:spacing w:val="-3"/>
                <w:sz w:val="18"/>
                <w:szCs w:val="18"/>
              </w:rPr>
              <w:t> </w:t>
            </w:r>
            <w:r>
              <w:rPr>
                <w:rFonts w:ascii="Calibri" w:hAnsi="Calibri" w:cs="Calibri" w:eastAsia="Calibri"/>
                <w:spacing w:val="-1"/>
                <w:sz w:val="18"/>
                <w:szCs w:val="18"/>
              </w:rPr>
              <w:t>which</w:t>
            </w:r>
            <w:r>
              <w:rPr>
                <w:rFonts w:ascii="Calibri" w:hAnsi="Calibri" w:cs="Calibri" w:eastAsia="Calibri"/>
                <w:spacing w:val="-3"/>
                <w:sz w:val="18"/>
                <w:szCs w:val="18"/>
              </w:rPr>
              <w:t> </w:t>
            </w:r>
            <w:r>
              <w:rPr>
                <w:rFonts w:ascii="Calibri" w:hAnsi="Calibri" w:cs="Calibri" w:eastAsia="Calibri"/>
                <w:spacing w:val="-1"/>
                <w:sz w:val="18"/>
                <w:szCs w:val="18"/>
              </w:rPr>
              <w:t>is</w:t>
            </w:r>
            <w:r>
              <w:rPr>
                <w:rFonts w:ascii="Calibri" w:hAnsi="Calibri" w:cs="Calibri" w:eastAsia="Calibri"/>
                <w:spacing w:val="-2"/>
                <w:sz w:val="18"/>
                <w:szCs w:val="18"/>
              </w:rPr>
              <w:t> </w:t>
            </w:r>
            <w:r>
              <w:rPr>
                <w:rFonts w:ascii="Calibri" w:hAnsi="Calibri" w:cs="Calibri" w:eastAsia="Calibri"/>
                <w:spacing w:val="-1"/>
                <w:sz w:val="18"/>
                <w:szCs w:val="18"/>
              </w:rPr>
              <w:t>already </w:t>
            </w:r>
            <w:r>
              <w:rPr>
                <w:rFonts w:ascii="Calibri" w:hAnsi="Calibri" w:cs="Calibri" w:eastAsia="Calibri"/>
                <w:sz w:val="18"/>
                <w:szCs w:val="18"/>
              </w:rPr>
              <w:t>a</w:t>
            </w:r>
            <w:r>
              <w:rPr>
                <w:rFonts w:ascii="Calibri" w:hAnsi="Calibri" w:cs="Calibri" w:eastAsia="Calibri"/>
                <w:spacing w:val="-2"/>
                <w:sz w:val="18"/>
                <w:szCs w:val="18"/>
              </w:rPr>
              <w:t> </w:t>
            </w:r>
            <w:r>
              <w:rPr>
                <w:rFonts w:ascii="Calibri" w:hAnsi="Calibri" w:cs="Calibri" w:eastAsia="Calibri"/>
                <w:sz w:val="18"/>
                <w:szCs w:val="18"/>
              </w:rPr>
              <w:t>known</w:t>
            </w:r>
            <w:r>
              <w:rPr>
                <w:rFonts w:ascii="Calibri" w:hAnsi="Calibri" w:cs="Calibri" w:eastAsia="Calibri"/>
                <w:spacing w:val="-3"/>
                <w:sz w:val="18"/>
                <w:szCs w:val="18"/>
              </w:rPr>
              <w:t> </w:t>
            </w:r>
            <w:r>
              <w:rPr>
                <w:rFonts w:ascii="Calibri" w:hAnsi="Calibri" w:cs="Calibri" w:eastAsia="Calibri"/>
                <w:spacing w:val="-1"/>
                <w:sz w:val="18"/>
                <w:szCs w:val="18"/>
              </w:rPr>
              <w:t>risk, particularly </w:t>
            </w:r>
            <w:r>
              <w:rPr>
                <w:rFonts w:ascii="Calibri" w:hAnsi="Calibri" w:cs="Calibri" w:eastAsia="Calibri"/>
                <w:spacing w:val="1"/>
                <w:sz w:val="18"/>
                <w:szCs w:val="18"/>
              </w:rPr>
              <w:t>in</w:t>
            </w:r>
            <w:r>
              <w:rPr>
                <w:rFonts w:ascii="Calibri" w:hAnsi="Calibri" w:cs="Calibri" w:eastAsia="Calibri"/>
                <w:spacing w:val="-3"/>
                <w:sz w:val="18"/>
                <w:szCs w:val="18"/>
              </w:rPr>
              <w:t> </w:t>
            </w:r>
            <w:r>
              <w:rPr>
                <w:rFonts w:ascii="Calibri" w:hAnsi="Calibri" w:cs="Calibri" w:eastAsia="Calibri"/>
                <w:spacing w:val="-1"/>
                <w:sz w:val="18"/>
                <w:szCs w:val="18"/>
              </w:rPr>
              <w:t>the</w:t>
            </w:r>
            <w:r>
              <w:rPr>
                <w:rFonts w:ascii="Calibri" w:hAnsi="Calibri" w:cs="Calibri" w:eastAsia="Calibri"/>
                <w:spacing w:val="-2"/>
                <w:sz w:val="18"/>
                <w:szCs w:val="18"/>
              </w:rPr>
              <w:t> </w:t>
            </w:r>
            <w:r>
              <w:rPr>
                <w:rFonts w:ascii="Calibri" w:hAnsi="Calibri" w:cs="Calibri" w:eastAsia="Calibri"/>
                <w:sz w:val="18"/>
                <w:szCs w:val="18"/>
              </w:rPr>
              <w:t>avian</w:t>
            </w:r>
            <w:r>
              <w:rPr>
                <w:rFonts w:ascii="Calibri" w:hAnsi="Calibri" w:cs="Calibri" w:eastAsia="Calibri"/>
                <w:spacing w:val="-2"/>
                <w:sz w:val="18"/>
                <w:szCs w:val="18"/>
              </w:rPr>
              <w:t> </w:t>
            </w:r>
            <w:r>
              <w:rPr>
                <w:rFonts w:ascii="Calibri" w:hAnsi="Calibri" w:cs="Calibri" w:eastAsia="Calibri"/>
                <w:spacing w:val="-1"/>
                <w:sz w:val="18"/>
                <w:szCs w:val="18"/>
              </w:rPr>
              <w:t>and</w:t>
            </w:r>
            <w:r>
              <w:rPr>
                <w:rFonts w:ascii="Calibri" w:hAnsi="Calibri" w:cs="Calibri" w:eastAsia="Calibri"/>
                <w:spacing w:val="49"/>
                <w:sz w:val="18"/>
                <w:szCs w:val="18"/>
              </w:rPr>
              <w:t> </w:t>
            </w:r>
            <w:r>
              <w:rPr>
                <w:rFonts w:ascii="Calibri" w:hAnsi="Calibri" w:cs="Calibri" w:eastAsia="Calibri"/>
                <w:spacing w:val="-1"/>
                <w:sz w:val="18"/>
                <w:szCs w:val="18"/>
              </w:rPr>
              <w:t>egg</w:t>
            </w:r>
            <w:r>
              <w:rPr>
                <w:rFonts w:ascii="Calibri" w:hAnsi="Calibri" w:cs="Calibri" w:eastAsia="Calibri"/>
                <w:spacing w:val="-3"/>
                <w:sz w:val="18"/>
                <w:szCs w:val="18"/>
              </w:rPr>
              <w:t> </w:t>
            </w:r>
            <w:r>
              <w:rPr>
                <w:rFonts w:ascii="Calibri" w:hAnsi="Calibri" w:cs="Calibri" w:eastAsia="Calibri"/>
                <w:spacing w:val="-1"/>
                <w:sz w:val="18"/>
                <w:szCs w:val="18"/>
              </w:rPr>
              <w:t>industry.</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potential</w:t>
            </w:r>
            <w:r>
              <w:rPr>
                <w:rFonts w:ascii="Calibri" w:hAnsi="Calibri" w:cs="Calibri" w:eastAsia="Calibri"/>
                <w:spacing w:val="-2"/>
                <w:sz w:val="18"/>
                <w:szCs w:val="18"/>
              </w:rPr>
              <w:t> </w:t>
            </w:r>
            <w:r>
              <w:rPr>
                <w:rFonts w:ascii="Calibri" w:hAnsi="Calibri" w:cs="Calibri" w:eastAsia="Calibri"/>
                <w:sz w:val="18"/>
                <w:szCs w:val="18"/>
              </w:rPr>
              <w:t>impact</w:t>
            </w:r>
            <w:r>
              <w:rPr>
                <w:rFonts w:ascii="Calibri" w:hAnsi="Calibri" w:cs="Calibri" w:eastAsia="Calibri"/>
                <w:spacing w:val="-2"/>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z w:val="18"/>
                <w:szCs w:val="18"/>
              </w:rPr>
              <w:t>an</w:t>
            </w:r>
            <w:r>
              <w:rPr>
                <w:rFonts w:ascii="Calibri" w:hAnsi="Calibri" w:cs="Calibri" w:eastAsia="Calibri"/>
                <w:spacing w:val="-3"/>
                <w:sz w:val="18"/>
                <w:szCs w:val="18"/>
              </w:rPr>
              <w:t> </w:t>
            </w:r>
            <w:r>
              <w:rPr>
                <w:rFonts w:ascii="Calibri" w:hAnsi="Calibri" w:cs="Calibri" w:eastAsia="Calibri"/>
                <w:spacing w:val="-1"/>
                <w:sz w:val="18"/>
                <w:szCs w:val="18"/>
              </w:rPr>
              <w:t>exotic disease</w:t>
            </w:r>
            <w:r>
              <w:rPr>
                <w:rFonts w:ascii="Calibri" w:hAnsi="Calibri" w:cs="Calibri" w:eastAsia="Calibri"/>
                <w:spacing w:val="45"/>
                <w:w w:val="99"/>
                <w:sz w:val="18"/>
                <w:szCs w:val="18"/>
              </w:rPr>
              <w:t> </w:t>
            </w:r>
            <w:r>
              <w:rPr>
                <w:rFonts w:ascii="Calibri" w:hAnsi="Calibri" w:cs="Calibri" w:eastAsia="Calibri"/>
                <w:spacing w:val="-1"/>
                <w:sz w:val="18"/>
                <w:szCs w:val="18"/>
              </w:rPr>
              <w:t>outbreak</w:t>
            </w:r>
            <w:r>
              <w:rPr>
                <w:rFonts w:ascii="Calibri" w:hAnsi="Calibri" w:cs="Calibri" w:eastAsia="Calibri"/>
                <w:spacing w:val="-3"/>
                <w:sz w:val="18"/>
                <w:szCs w:val="18"/>
              </w:rPr>
              <w:t> </w:t>
            </w:r>
            <w:r>
              <w:rPr>
                <w:rFonts w:ascii="Calibri" w:hAnsi="Calibri" w:cs="Calibri" w:eastAsia="Calibri"/>
                <w:sz w:val="18"/>
                <w:szCs w:val="18"/>
              </w:rPr>
              <w:t>from</w:t>
            </w:r>
            <w:r>
              <w:rPr>
                <w:rFonts w:ascii="Calibri" w:hAnsi="Calibri" w:cs="Calibri" w:eastAsia="Calibri"/>
                <w:spacing w:val="-3"/>
                <w:sz w:val="18"/>
                <w:szCs w:val="18"/>
              </w:rPr>
              <w:t> </w:t>
            </w:r>
            <w:r>
              <w:rPr>
                <w:rFonts w:ascii="Calibri" w:hAnsi="Calibri" w:cs="Calibri" w:eastAsia="Calibri"/>
                <w:spacing w:val="-1"/>
                <w:sz w:val="18"/>
                <w:szCs w:val="18"/>
              </w:rPr>
              <w:t>products</w:t>
            </w:r>
            <w:r>
              <w:rPr>
                <w:rFonts w:ascii="Calibri" w:hAnsi="Calibri" w:cs="Calibri" w:eastAsia="Calibri"/>
                <w:spacing w:val="-4"/>
                <w:sz w:val="18"/>
                <w:szCs w:val="18"/>
              </w:rPr>
              <w:t> </w:t>
            </w:r>
            <w:r>
              <w:rPr>
                <w:rFonts w:ascii="Calibri" w:hAnsi="Calibri" w:cs="Calibri" w:eastAsia="Calibri"/>
                <w:sz w:val="18"/>
                <w:szCs w:val="18"/>
              </w:rPr>
              <w:t>not</w:t>
            </w:r>
            <w:r>
              <w:rPr>
                <w:rFonts w:ascii="Calibri" w:hAnsi="Calibri" w:cs="Calibri" w:eastAsia="Calibri"/>
                <w:spacing w:val="-4"/>
                <w:sz w:val="18"/>
                <w:szCs w:val="18"/>
              </w:rPr>
              <w:t> </w:t>
            </w:r>
            <w:r>
              <w:rPr>
                <w:rFonts w:ascii="Calibri" w:hAnsi="Calibri" w:cs="Calibri" w:eastAsia="Calibri"/>
                <w:spacing w:val="-1"/>
                <w:sz w:val="18"/>
                <w:szCs w:val="18"/>
              </w:rPr>
              <w:t>meeting</w:t>
            </w:r>
            <w:r>
              <w:rPr>
                <w:rFonts w:ascii="Calibri" w:hAnsi="Calibri" w:cs="Calibri" w:eastAsia="Calibri"/>
                <w:spacing w:val="-3"/>
                <w:sz w:val="18"/>
                <w:szCs w:val="18"/>
              </w:rPr>
              <w:t> </w:t>
            </w:r>
            <w:r>
              <w:rPr>
                <w:rFonts w:ascii="Calibri" w:hAnsi="Calibri" w:cs="Calibri" w:eastAsia="Calibri"/>
                <w:sz w:val="18"/>
                <w:szCs w:val="18"/>
              </w:rPr>
              <w:t>our</w:t>
            </w:r>
            <w:r>
              <w:rPr>
                <w:rFonts w:ascii="Calibri" w:hAnsi="Calibri" w:cs="Calibri" w:eastAsia="Calibri"/>
                <w:spacing w:val="-4"/>
                <w:sz w:val="18"/>
                <w:szCs w:val="18"/>
              </w:rPr>
              <w:t> </w:t>
            </w:r>
            <w:r>
              <w:rPr>
                <w:rFonts w:ascii="Calibri" w:hAnsi="Calibri" w:cs="Calibri" w:eastAsia="Calibri"/>
                <w:spacing w:val="-1"/>
                <w:sz w:val="18"/>
                <w:szCs w:val="18"/>
              </w:rPr>
              <w:t>strict</w:t>
            </w:r>
            <w:r>
              <w:rPr>
                <w:rFonts w:ascii="Calibri" w:hAnsi="Calibri" w:cs="Calibri" w:eastAsia="Calibri"/>
                <w:spacing w:val="-3"/>
                <w:sz w:val="18"/>
                <w:szCs w:val="18"/>
              </w:rPr>
              <w:t> </w:t>
            </w:r>
            <w:r>
              <w:rPr>
                <w:rFonts w:ascii="Calibri" w:hAnsi="Calibri" w:cs="Calibri" w:eastAsia="Calibri"/>
                <w:spacing w:val="-1"/>
                <w:sz w:val="18"/>
                <w:szCs w:val="18"/>
              </w:rPr>
              <w:t>quarantine</w:t>
            </w:r>
            <w:r>
              <w:rPr>
                <w:rFonts w:ascii="Calibri" w:hAnsi="Calibri" w:cs="Calibri" w:eastAsia="Calibri"/>
                <w:spacing w:val="51"/>
                <w:w w:val="99"/>
                <w:sz w:val="18"/>
                <w:szCs w:val="18"/>
              </w:rPr>
              <w:t> </w:t>
            </w:r>
            <w:r>
              <w:rPr>
                <w:rFonts w:ascii="Calibri" w:hAnsi="Calibri" w:cs="Calibri" w:eastAsia="Calibri"/>
                <w:spacing w:val="-1"/>
                <w:sz w:val="18"/>
                <w:szCs w:val="18"/>
              </w:rPr>
              <w:t>requirements,</w:t>
            </w:r>
            <w:r>
              <w:rPr>
                <w:rFonts w:ascii="Calibri" w:hAnsi="Calibri" w:cs="Calibri" w:eastAsia="Calibri"/>
                <w:spacing w:val="-4"/>
                <w:sz w:val="18"/>
                <w:szCs w:val="18"/>
              </w:rPr>
              <w:t> </w:t>
            </w:r>
            <w:r>
              <w:rPr>
                <w:rFonts w:ascii="Calibri" w:hAnsi="Calibri" w:cs="Calibri" w:eastAsia="Calibri"/>
                <w:sz w:val="18"/>
                <w:szCs w:val="18"/>
              </w:rPr>
              <w:t>on</w:t>
            </w:r>
            <w:r>
              <w:rPr>
                <w:rFonts w:ascii="Calibri" w:hAnsi="Calibri" w:cs="Calibri" w:eastAsia="Calibri"/>
                <w:spacing w:val="-4"/>
                <w:sz w:val="18"/>
                <w:szCs w:val="18"/>
              </w:rPr>
              <w:t> </w:t>
            </w:r>
            <w:r>
              <w:rPr>
                <w:rFonts w:ascii="Calibri" w:hAnsi="Calibri" w:cs="Calibri" w:eastAsia="Calibri"/>
                <w:spacing w:val="-1"/>
                <w:sz w:val="18"/>
                <w:szCs w:val="18"/>
              </w:rPr>
              <w:t>both</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environment</w:t>
            </w:r>
            <w:r>
              <w:rPr>
                <w:rFonts w:ascii="Calibri" w:hAnsi="Calibri" w:cs="Calibri" w:eastAsia="Calibri"/>
                <w:spacing w:val="-4"/>
                <w:sz w:val="18"/>
                <w:szCs w:val="18"/>
              </w:rPr>
              <w:t> </w:t>
            </w:r>
            <w:r>
              <w:rPr>
                <w:rFonts w:ascii="Calibri" w:hAnsi="Calibri" w:cs="Calibri" w:eastAsia="Calibri"/>
                <w:sz w:val="18"/>
                <w:szCs w:val="18"/>
              </w:rPr>
              <w:t>and</w:t>
            </w:r>
            <w:r>
              <w:rPr>
                <w:rFonts w:ascii="Calibri" w:hAnsi="Calibri" w:cs="Calibri" w:eastAsia="Calibri"/>
                <w:spacing w:val="-4"/>
                <w:sz w:val="18"/>
                <w:szCs w:val="18"/>
              </w:rPr>
              <w:t> </w:t>
            </w:r>
            <w:r>
              <w:rPr>
                <w:rFonts w:ascii="Calibri" w:hAnsi="Calibri" w:cs="Calibri" w:eastAsia="Calibri"/>
                <w:spacing w:val="-1"/>
                <w:sz w:val="18"/>
                <w:szCs w:val="18"/>
              </w:rPr>
              <w:t>commercial</w:t>
            </w:r>
            <w:r>
              <w:rPr>
                <w:rFonts w:ascii="Calibri" w:hAnsi="Calibri" w:cs="Calibri" w:eastAsia="Calibri"/>
                <w:spacing w:val="53"/>
                <w:sz w:val="18"/>
                <w:szCs w:val="18"/>
              </w:rPr>
              <w:t> </w:t>
            </w:r>
            <w:r>
              <w:rPr>
                <w:rFonts w:ascii="Calibri" w:hAnsi="Calibri" w:cs="Calibri" w:eastAsia="Calibri"/>
                <w:spacing w:val="-1"/>
                <w:sz w:val="18"/>
                <w:szCs w:val="18"/>
              </w:rPr>
              <w:t>industries</w:t>
            </w:r>
            <w:r>
              <w:rPr>
                <w:rFonts w:ascii="Calibri" w:hAnsi="Calibri" w:cs="Calibri" w:eastAsia="Calibri"/>
                <w:spacing w:val="-3"/>
                <w:sz w:val="18"/>
                <w:szCs w:val="18"/>
              </w:rPr>
              <w:t> </w:t>
            </w:r>
            <w:r>
              <w:rPr>
                <w:rFonts w:ascii="Calibri" w:hAnsi="Calibri" w:cs="Calibri" w:eastAsia="Calibri"/>
                <w:spacing w:val="-1"/>
                <w:sz w:val="18"/>
                <w:szCs w:val="18"/>
              </w:rPr>
              <w:t>is</w:t>
            </w:r>
            <w:r>
              <w:rPr>
                <w:rFonts w:ascii="Calibri" w:hAnsi="Calibri" w:cs="Calibri" w:eastAsia="Calibri"/>
                <w:spacing w:val="-3"/>
                <w:sz w:val="18"/>
                <w:szCs w:val="18"/>
              </w:rPr>
              <w:t> </w:t>
            </w:r>
            <w:r>
              <w:rPr>
                <w:rFonts w:ascii="Calibri" w:hAnsi="Calibri" w:cs="Calibri" w:eastAsia="Calibri"/>
                <w:sz w:val="18"/>
                <w:szCs w:val="18"/>
              </w:rPr>
              <w:t>a</w:t>
            </w:r>
            <w:r>
              <w:rPr>
                <w:rFonts w:ascii="Calibri" w:hAnsi="Calibri" w:cs="Calibri" w:eastAsia="Calibri"/>
                <w:spacing w:val="-3"/>
                <w:sz w:val="18"/>
                <w:szCs w:val="18"/>
              </w:rPr>
              <w:t> </w:t>
            </w:r>
            <w:r>
              <w:rPr>
                <w:rFonts w:ascii="Calibri" w:hAnsi="Calibri" w:cs="Calibri" w:eastAsia="Calibri"/>
                <w:sz w:val="18"/>
                <w:szCs w:val="18"/>
              </w:rPr>
              <w:t>key</w:t>
            </w:r>
            <w:r>
              <w:rPr>
                <w:rFonts w:ascii="Calibri" w:hAnsi="Calibri" w:cs="Calibri" w:eastAsia="Calibri"/>
                <w:spacing w:val="-2"/>
                <w:sz w:val="18"/>
                <w:szCs w:val="18"/>
              </w:rPr>
              <w:t> </w:t>
            </w:r>
            <w:r>
              <w:rPr>
                <w:rFonts w:ascii="Calibri" w:hAnsi="Calibri" w:cs="Calibri" w:eastAsia="Calibri"/>
                <w:spacing w:val="-1"/>
                <w:sz w:val="18"/>
                <w:szCs w:val="18"/>
              </w:rPr>
              <w:t>concern</w:t>
            </w:r>
            <w:r>
              <w:rPr>
                <w:rFonts w:ascii="Calibri" w:hAnsi="Calibri" w:cs="Calibri" w:eastAsia="Calibri"/>
                <w:spacing w:val="-3"/>
                <w:sz w:val="18"/>
                <w:szCs w:val="18"/>
              </w:rPr>
              <w:t> </w:t>
            </w:r>
            <w:r>
              <w:rPr>
                <w:rFonts w:ascii="Calibri" w:hAnsi="Calibri" w:cs="Calibri" w:eastAsia="Calibri"/>
                <w:spacing w:val="-1"/>
                <w:sz w:val="18"/>
                <w:szCs w:val="18"/>
              </w:rPr>
              <w:t>to stakeholders.</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20"/>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w:t>
            </w:r>
            <w:r>
              <w:rPr>
                <w:rFonts w:ascii="Calibri"/>
                <w:sz w:val="18"/>
              </w:rPr>
              <w:t> </w:t>
            </w:r>
            <w:r>
              <w:rPr>
                <w:rFonts w:ascii="Calibri"/>
                <w:spacing w:val="-1"/>
                <w:sz w:val="18"/>
              </w:rPr>
              <w:t>is</w:t>
            </w:r>
            <w:r>
              <w:rPr>
                <w:rFonts w:ascii="Calibri"/>
                <w:spacing w:val="-3"/>
                <w:sz w:val="18"/>
              </w:rPr>
              <w:t> </w:t>
            </w:r>
            <w:r>
              <w:rPr>
                <w:rFonts w:ascii="Calibri"/>
                <w:sz w:val="18"/>
              </w:rPr>
              <w:t>aware</w:t>
            </w:r>
            <w:r>
              <w:rPr>
                <w:rFonts w:ascii="Calibri"/>
                <w:spacing w:val="-3"/>
                <w:sz w:val="18"/>
              </w:rPr>
              <w:t> </w:t>
            </w:r>
            <w:r>
              <w:rPr>
                <w:rFonts w:ascii="Calibri"/>
                <w:sz w:val="18"/>
              </w:rPr>
              <w:t>of</w:t>
            </w:r>
            <w:r>
              <w:rPr>
                <w:rFonts w:ascii="Calibri"/>
                <w:spacing w:val="-2"/>
                <w:sz w:val="18"/>
              </w:rPr>
              <w:t> </w:t>
            </w:r>
            <w:r>
              <w:rPr>
                <w:rFonts w:ascii="Calibri"/>
                <w:spacing w:val="-1"/>
                <w:sz w:val="18"/>
              </w:rPr>
              <w:t>the</w:t>
            </w:r>
            <w:r>
              <w:rPr>
                <w:rFonts w:ascii="Calibri"/>
                <w:spacing w:val="-3"/>
                <w:sz w:val="18"/>
              </w:rPr>
              <w:t> </w:t>
            </w:r>
            <w:r>
              <w:rPr>
                <w:rFonts w:ascii="Calibri"/>
                <w:sz w:val="18"/>
              </w:rPr>
              <w:t>risk</w:t>
            </w:r>
            <w:r>
              <w:rPr>
                <w:rFonts w:ascii="Calibri"/>
                <w:spacing w:val="-3"/>
                <w:sz w:val="18"/>
              </w:rPr>
              <w:t> </w:t>
            </w:r>
            <w:r>
              <w:rPr>
                <w:rFonts w:ascii="Calibri"/>
                <w:spacing w:val="-1"/>
                <w:sz w:val="18"/>
              </w:rPr>
              <w:t>that</w:t>
            </w:r>
            <w:r>
              <w:rPr>
                <w:rFonts w:ascii="Calibri"/>
                <w:spacing w:val="-2"/>
                <w:sz w:val="18"/>
              </w:rPr>
              <w:t> </w:t>
            </w:r>
            <w:r>
              <w:rPr>
                <w:rFonts w:ascii="Calibri"/>
                <w:spacing w:val="-1"/>
                <w:sz w:val="18"/>
              </w:rPr>
              <w:t>illegal</w:t>
            </w:r>
            <w:r>
              <w:rPr>
                <w:rFonts w:ascii="Calibri"/>
                <w:spacing w:val="33"/>
                <w:sz w:val="18"/>
              </w:rPr>
              <w:t> </w:t>
            </w:r>
            <w:r>
              <w:rPr>
                <w:rFonts w:ascii="Calibri"/>
                <w:spacing w:val="-1"/>
                <w:sz w:val="18"/>
              </w:rPr>
              <w:t>importation</w:t>
            </w:r>
            <w:r>
              <w:rPr>
                <w:rFonts w:ascii="Calibri"/>
                <w:spacing w:val="-3"/>
                <w:sz w:val="18"/>
              </w:rPr>
              <w:t> </w:t>
            </w:r>
            <w:r>
              <w:rPr>
                <w:rFonts w:ascii="Calibri"/>
                <w:spacing w:val="-1"/>
                <w:sz w:val="18"/>
              </w:rPr>
              <w:t>poses</w:t>
            </w:r>
            <w:r>
              <w:rPr>
                <w:rFonts w:ascii="Calibri"/>
                <w:spacing w:val="-3"/>
                <w:sz w:val="18"/>
              </w:rPr>
              <w:t> </w:t>
            </w:r>
            <w:r>
              <w:rPr>
                <w:rFonts w:ascii="Calibri"/>
                <w:spacing w:val="-1"/>
                <w:sz w:val="18"/>
              </w:rPr>
              <w:t>and</w:t>
            </w:r>
            <w:r>
              <w:rPr>
                <w:rFonts w:ascii="Calibri"/>
                <w:spacing w:val="-2"/>
                <w:sz w:val="18"/>
              </w:rPr>
              <w:t> </w:t>
            </w:r>
            <w:r>
              <w:rPr>
                <w:rFonts w:ascii="Calibri"/>
                <w:sz w:val="18"/>
              </w:rPr>
              <w:t>the</w:t>
            </w:r>
            <w:r>
              <w:rPr>
                <w:rFonts w:ascii="Calibri"/>
                <w:spacing w:val="-3"/>
                <w:sz w:val="18"/>
              </w:rPr>
              <w:t> </w:t>
            </w:r>
            <w:r>
              <w:rPr>
                <w:rFonts w:ascii="Calibri"/>
                <w:spacing w:val="-1"/>
                <w:sz w:val="18"/>
              </w:rPr>
              <w:t>potential</w:t>
            </w:r>
            <w:r>
              <w:rPr>
                <w:rFonts w:ascii="Calibri"/>
                <w:spacing w:val="-3"/>
                <w:sz w:val="18"/>
              </w:rPr>
              <w:t> </w:t>
            </w:r>
            <w:r>
              <w:rPr>
                <w:rFonts w:ascii="Calibri"/>
                <w:spacing w:val="-1"/>
                <w:sz w:val="18"/>
              </w:rPr>
              <w:t>impact</w:t>
            </w:r>
            <w:r>
              <w:rPr>
                <w:rFonts w:ascii="Calibri"/>
                <w:spacing w:val="-2"/>
                <w:sz w:val="18"/>
              </w:rPr>
              <w:t> </w:t>
            </w:r>
            <w:r>
              <w:rPr>
                <w:rFonts w:ascii="Calibri"/>
                <w:sz w:val="18"/>
              </w:rPr>
              <w:t>an</w:t>
            </w:r>
            <w:r>
              <w:rPr>
                <w:rFonts w:ascii="Calibri"/>
                <w:spacing w:val="-3"/>
                <w:sz w:val="18"/>
              </w:rPr>
              <w:t> </w:t>
            </w:r>
            <w:r>
              <w:rPr>
                <w:rFonts w:ascii="Calibri"/>
                <w:spacing w:val="-1"/>
                <w:sz w:val="18"/>
              </w:rPr>
              <w:t>exotic</w:t>
            </w:r>
            <w:r>
              <w:rPr>
                <w:rFonts w:ascii="Calibri"/>
                <w:spacing w:val="63"/>
                <w:w w:val="99"/>
                <w:sz w:val="18"/>
              </w:rPr>
              <w:t> </w:t>
            </w:r>
            <w:r>
              <w:rPr>
                <w:rFonts w:ascii="Calibri"/>
                <w:spacing w:val="-1"/>
                <w:sz w:val="18"/>
              </w:rPr>
              <w:t>disease</w:t>
            </w:r>
            <w:r>
              <w:rPr>
                <w:rFonts w:ascii="Calibri"/>
                <w:spacing w:val="-3"/>
                <w:sz w:val="18"/>
              </w:rPr>
              <w:t> </w:t>
            </w:r>
            <w:r>
              <w:rPr>
                <w:rFonts w:ascii="Calibri"/>
                <w:spacing w:val="-1"/>
                <w:sz w:val="18"/>
              </w:rPr>
              <w:t>outbreak</w:t>
            </w:r>
            <w:r>
              <w:rPr>
                <w:rFonts w:ascii="Calibri"/>
                <w:spacing w:val="-2"/>
                <w:sz w:val="18"/>
              </w:rPr>
              <w:t> </w:t>
            </w:r>
            <w:r>
              <w:rPr>
                <w:rFonts w:ascii="Calibri"/>
                <w:spacing w:val="-1"/>
                <w:sz w:val="18"/>
              </w:rPr>
              <w:t>could</w:t>
            </w:r>
            <w:r>
              <w:rPr>
                <w:rFonts w:ascii="Calibri"/>
                <w:spacing w:val="-2"/>
                <w:sz w:val="18"/>
              </w:rPr>
              <w:t> </w:t>
            </w:r>
            <w:r>
              <w:rPr>
                <w:rFonts w:ascii="Calibri"/>
                <w:sz w:val="18"/>
              </w:rPr>
              <w:t>have</w:t>
            </w:r>
            <w:r>
              <w:rPr>
                <w:rFonts w:ascii="Calibri"/>
                <w:spacing w:val="-3"/>
                <w:sz w:val="18"/>
              </w:rPr>
              <w:t> </w:t>
            </w:r>
            <w:r>
              <w:rPr>
                <w:rFonts w:ascii="Calibri"/>
                <w:sz w:val="18"/>
              </w:rPr>
              <w:t>on</w:t>
            </w:r>
            <w:r>
              <w:rPr>
                <w:rFonts w:ascii="Calibri"/>
                <w:spacing w:val="-2"/>
                <w:sz w:val="18"/>
              </w:rPr>
              <w:t> </w:t>
            </w:r>
            <w:r>
              <w:rPr>
                <w:rFonts w:ascii="Calibri"/>
                <w:sz w:val="18"/>
              </w:rPr>
              <w:t>our</w:t>
            </w:r>
            <w:r>
              <w:rPr>
                <w:rFonts w:ascii="Calibri"/>
                <w:spacing w:val="-3"/>
                <w:sz w:val="18"/>
              </w:rPr>
              <w:t> </w:t>
            </w:r>
            <w:r>
              <w:rPr>
                <w:rFonts w:ascii="Calibri"/>
                <w:spacing w:val="-1"/>
                <w:sz w:val="18"/>
              </w:rPr>
              <w:t>pest</w:t>
            </w:r>
            <w:r>
              <w:rPr>
                <w:rFonts w:ascii="Calibri"/>
                <w:spacing w:val="-3"/>
                <w:sz w:val="18"/>
              </w:rPr>
              <w:t> </w:t>
            </w:r>
            <w:r>
              <w:rPr>
                <w:rFonts w:ascii="Calibri"/>
                <w:spacing w:val="-1"/>
                <w:sz w:val="18"/>
              </w:rPr>
              <w:t>and</w:t>
            </w:r>
            <w:r>
              <w:rPr>
                <w:rFonts w:ascii="Calibri"/>
                <w:sz w:val="18"/>
              </w:rPr>
              <w:t> </w:t>
            </w:r>
            <w:r>
              <w:rPr>
                <w:rFonts w:ascii="Calibri"/>
                <w:spacing w:val="-1"/>
                <w:sz w:val="18"/>
              </w:rPr>
              <w:t>disease</w:t>
            </w:r>
            <w:r>
              <w:rPr>
                <w:rFonts w:ascii="Calibri"/>
                <w:spacing w:val="53"/>
                <w:w w:val="99"/>
                <w:sz w:val="18"/>
              </w:rPr>
              <w:t> </w:t>
            </w:r>
            <w:r>
              <w:rPr>
                <w:rFonts w:ascii="Calibri"/>
                <w:spacing w:val="-1"/>
                <w:sz w:val="18"/>
              </w:rPr>
              <w:t>status.</w:t>
            </w:r>
            <w:r>
              <w:rPr>
                <w:rFonts w:ascii="Calibri"/>
                <w:spacing w:val="-2"/>
                <w:sz w:val="18"/>
              </w:rPr>
              <w:t> </w:t>
            </w:r>
            <w:r>
              <w:rPr>
                <w:rFonts w:ascii="Calibri"/>
                <w:sz w:val="18"/>
              </w:rPr>
              <w:t>This</w:t>
            </w:r>
            <w:r>
              <w:rPr>
                <w:rFonts w:ascii="Calibri"/>
                <w:spacing w:val="-3"/>
                <w:sz w:val="18"/>
              </w:rPr>
              <w:t> </w:t>
            </w:r>
            <w:r>
              <w:rPr>
                <w:rFonts w:ascii="Calibri"/>
                <w:spacing w:val="-1"/>
                <w:sz w:val="18"/>
              </w:rPr>
              <w:t>risk</w:t>
            </w:r>
            <w:r>
              <w:rPr>
                <w:rFonts w:ascii="Calibri"/>
                <w:sz w:val="18"/>
              </w:rPr>
              <w:t> </w:t>
            </w:r>
            <w:r>
              <w:rPr>
                <w:rFonts w:ascii="Calibri"/>
                <w:spacing w:val="-1"/>
                <w:sz w:val="18"/>
              </w:rPr>
              <w:t>is</w:t>
            </w:r>
            <w:r>
              <w:rPr>
                <w:rFonts w:ascii="Calibri"/>
                <w:spacing w:val="-3"/>
                <w:sz w:val="18"/>
              </w:rPr>
              <w:t> </w:t>
            </w:r>
            <w:r>
              <w:rPr>
                <w:rFonts w:ascii="Calibri"/>
                <w:spacing w:val="-1"/>
                <w:sz w:val="18"/>
              </w:rPr>
              <w:t>closely</w:t>
            </w:r>
            <w:r>
              <w:rPr>
                <w:rFonts w:ascii="Calibri"/>
                <w:spacing w:val="-2"/>
                <w:sz w:val="18"/>
              </w:rPr>
              <w:t> </w:t>
            </w:r>
            <w:r>
              <w:rPr>
                <w:rFonts w:ascii="Calibri"/>
                <w:spacing w:val="-1"/>
                <w:sz w:val="18"/>
              </w:rPr>
              <w:t>monitored,</w:t>
            </w:r>
            <w:r>
              <w:rPr>
                <w:rFonts w:ascii="Calibri"/>
                <w:spacing w:val="-2"/>
                <w:sz w:val="18"/>
              </w:rPr>
              <w:t> </w:t>
            </w:r>
            <w:r>
              <w:rPr>
                <w:rFonts w:ascii="Calibri"/>
                <w:spacing w:val="-1"/>
                <w:sz w:val="18"/>
              </w:rPr>
              <w:t>the department</w:t>
            </w:r>
            <w:r>
              <w:rPr>
                <w:rFonts w:ascii="Calibri"/>
                <w:sz w:val="18"/>
              </w:rPr>
              <w:t> </w:t>
            </w:r>
            <w:r>
              <w:rPr>
                <w:rFonts w:ascii="Calibri"/>
                <w:spacing w:val="-1"/>
                <w:sz w:val="18"/>
              </w:rPr>
              <w:t>has</w:t>
            </w:r>
            <w:r>
              <w:rPr>
                <w:rFonts w:ascii="Calibri"/>
                <w:spacing w:val="49"/>
                <w:sz w:val="18"/>
              </w:rPr>
              <w:t> </w:t>
            </w:r>
            <w:r>
              <w:rPr>
                <w:rFonts w:ascii="Calibri"/>
                <w:sz w:val="18"/>
              </w:rPr>
              <w:t>a</w:t>
            </w:r>
            <w:r>
              <w:rPr>
                <w:rFonts w:ascii="Calibri"/>
                <w:spacing w:val="-2"/>
                <w:sz w:val="18"/>
              </w:rPr>
              <w:t> </w:t>
            </w:r>
            <w:r>
              <w:rPr>
                <w:rFonts w:ascii="Calibri"/>
                <w:spacing w:val="-1"/>
                <w:sz w:val="18"/>
              </w:rPr>
              <w:t>range</w:t>
            </w:r>
            <w:r>
              <w:rPr>
                <w:rFonts w:ascii="Calibri"/>
                <w:spacing w:val="-3"/>
                <w:sz w:val="18"/>
              </w:rPr>
              <w:t> </w:t>
            </w:r>
            <w:r>
              <w:rPr>
                <w:rFonts w:ascii="Calibri"/>
                <w:sz w:val="18"/>
              </w:rPr>
              <w:t>of</w:t>
            </w:r>
            <w:r>
              <w:rPr>
                <w:rFonts w:ascii="Calibri"/>
                <w:spacing w:val="-1"/>
                <w:sz w:val="18"/>
              </w:rPr>
              <w:t> controls</w:t>
            </w:r>
            <w:r>
              <w:rPr>
                <w:rFonts w:ascii="Calibri"/>
                <w:spacing w:val="-3"/>
                <w:sz w:val="18"/>
              </w:rPr>
              <w:t> </w:t>
            </w:r>
            <w:r>
              <w:rPr>
                <w:rFonts w:ascii="Calibri"/>
                <w:spacing w:val="-1"/>
                <w:sz w:val="18"/>
              </w:rPr>
              <w:t>in</w:t>
            </w:r>
            <w:r>
              <w:rPr>
                <w:rFonts w:ascii="Calibri"/>
                <w:spacing w:val="-4"/>
                <w:sz w:val="18"/>
              </w:rPr>
              <w:t> </w:t>
            </w:r>
            <w:r>
              <w:rPr>
                <w:rFonts w:ascii="Calibri"/>
                <w:sz w:val="18"/>
              </w:rPr>
              <w:t>place</w:t>
            </w:r>
            <w:r>
              <w:rPr>
                <w:rFonts w:ascii="Calibri"/>
                <w:spacing w:val="-2"/>
                <w:sz w:val="18"/>
              </w:rPr>
              <w:t> </w:t>
            </w:r>
            <w:r>
              <w:rPr>
                <w:rFonts w:ascii="Calibri"/>
                <w:sz w:val="18"/>
              </w:rPr>
              <w:t>to</w:t>
            </w:r>
            <w:r>
              <w:rPr>
                <w:rFonts w:ascii="Calibri"/>
                <w:spacing w:val="-2"/>
                <w:sz w:val="18"/>
              </w:rPr>
              <w:t> </w:t>
            </w:r>
            <w:r>
              <w:rPr>
                <w:rFonts w:ascii="Calibri"/>
                <w:spacing w:val="-1"/>
                <w:sz w:val="18"/>
              </w:rPr>
              <w:t>manage,</w:t>
            </w:r>
            <w:r>
              <w:rPr>
                <w:rFonts w:ascii="Calibri"/>
                <w:spacing w:val="-2"/>
                <w:sz w:val="18"/>
              </w:rPr>
              <w:t> </w:t>
            </w:r>
            <w:r>
              <w:rPr>
                <w:rFonts w:ascii="Calibri"/>
                <w:spacing w:val="-1"/>
                <w:sz w:val="18"/>
              </w:rPr>
              <w:t>detect, and</w:t>
            </w:r>
            <w:r>
              <w:rPr>
                <w:rFonts w:ascii="Calibri"/>
                <w:spacing w:val="41"/>
                <w:sz w:val="18"/>
              </w:rPr>
              <w:t> </w:t>
            </w:r>
            <w:r>
              <w:rPr>
                <w:rFonts w:ascii="Calibri"/>
                <w:spacing w:val="-1"/>
                <w:sz w:val="18"/>
              </w:rPr>
              <w:t>respond</w:t>
            </w:r>
            <w:r>
              <w:rPr>
                <w:rFonts w:ascii="Calibri"/>
                <w:spacing w:val="-3"/>
                <w:sz w:val="18"/>
              </w:rPr>
              <w:t> </w:t>
            </w:r>
            <w:r>
              <w:rPr>
                <w:rFonts w:ascii="Calibri"/>
                <w:sz w:val="18"/>
              </w:rPr>
              <w:t>as</w:t>
            </w:r>
            <w:r>
              <w:rPr>
                <w:rFonts w:ascii="Calibri"/>
                <w:spacing w:val="-3"/>
                <w:sz w:val="18"/>
              </w:rPr>
              <w:t> </w:t>
            </w:r>
            <w:r>
              <w:rPr>
                <w:rFonts w:ascii="Calibri"/>
                <w:spacing w:val="-1"/>
                <w:sz w:val="18"/>
              </w:rPr>
              <w:t>necessary</w:t>
            </w:r>
            <w:r>
              <w:rPr>
                <w:rFonts w:ascii="Calibri"/>
                <w:spacing w:val="-2"/>
                <w:sz w:val="18"/>
              </w:rPr>
              <w:t> </w:t>
            </w:r>
            <w:r>
              <w:rPr>
                <w:rFonts w:ascii="Calibri"/>
                <w:sz w:val="18"/>
              </w:rPr>
              <w:t>to</w:t>
            </w:r>
            <w:r>
              <w:rPr>
                <w:rFonts w:ascii="Calibri"/>
                <w:spacing w:val="-2"/>
                <w:sz w:val="18"/>
              </w:rPr>
              <w:t> </w:t>
            </w:r>
            <w:r>
              <w:rPr>
                <w:rFonts w:ascii="Calibri"/>
                <w:spacing w:val="-1"/>
                <w:sz w:val="18"/>
              </w:rPr>
              <w:t>prevent</w:t>
            </w:r>
            <w:r>
              <w:rPr>
                <w:rFonts w:ascii="Calibri"/>
                <w:sz w:val="18"/>
              </w:rPr>
              <w:t> goods</w:t>
            </w:r>
            <w:r>
              <w:rPr>
                <w:rFonts w:ascii="Calibri"/>
                <w:spacing w:val="-3"/>
                <w:sz w:val="18"/>
              </w:rPr>
              <w:t> </w:t>
            </w:r>
            <w:r>
              <w:rPr>
                <w:rFonts w:ascii="Calibri"/>
                <w:spacing w:val="-1"/>
                <w:sz w:val="18"/>
              </w:rPr>
              <w:t>that</w:t>
            </w:r>
            <w:r>
              <w:rPr>
                <w:rFonts w:ascii="Calibri"/>
                <w:spacing w:val="-2"/>
                <w:sz w:val="18"/>
              </w:rPr>
              <w:t> </w:t>
            </w:r>
            <w:r>
              <w:rPr>
                <w:rFonts w:ascii="Calibri"/>
                <w:spacing w:val="-1"/>
                <w:sz w:val="18"/>
              </w:rPr>
              <w:t>have </w:t>
            </w:r>
            <w:r>
              <w:rPr>
                <w:rFonts w:ascii="Calibri"/>
                <w:sz w:val="18"/>
              </w:rPr>
              <w:t>not</w:t>
            </w:r>
            <w:r>
              <w:rPr>
                <w:rFonts w:ascii="Calibri"/>
                <w:spacing w:val="39"/>
                <w:w w:val="99"/>
                <w:sz w:val="18"/>
              </w:rPr>
              <w:t> </w:t>
            </w:r>
            <w:r>
              <w:rPr>
                <w:rFonts w:ascii="Calibri"/>
                <w:spacing w:val="-1"/>
                <w:sz w:val="18"/>
              </w:rPr>
              <w:t>meet</w:t>
            </w:r>
            <w:r>
              <w:rPr>
                <w:rFonts w:ascii="Calibri"/>
                <w:spacing w:val="-5"/>
                <w:sz w:val="18"/>
              </w:rPr>
              <w:t> </w:t>
            </w:r>
            <w:r>
              <w:rPr>
                <w:rFonts w:ascii="Calibri"/>
                <w:sz w:val="18"/>
              </w:rPr>
              <w:t>our</w:t>
            </w:r>
            <w:r>
              <w:rPr>
                <w:rFonts w:ascii="Calibri"/>
                <w:spacing w:val="-4"/>
                <w:sz w:val="18"/>
              </w:rPr>
              <w:t> </w:t>
            </w:r>
            <w:r>
              <w:rPr>
                <w:rFonts w:ascii="Calibri"/>
                <w:spacing w:val="-1"/>
                <w:sz w:val="18"/>
              </w:rPr>
              <w:t>strict</w:t>
            </w:r>
            <w:r>
              <w:rPr>
                <w:rFonts w:ascii="Calibri"/>
                <w:spacing w:val="-3"/>
                <w:sz w:val="18"/>
              </w:rPr>
              <w:t> </w:t>
            </w:r>
            <w:r>
              <w:rPr>
                <w:rFonts w:ascii="Calibri"/>
                <w:spacing w:val="-1"/>
                <w:sz w:val="18"/>
              </w:rPr>
              <w:t>biosecurity</w:t>
            </w:r>
            <w:r>
              <w:rPr>
                <w:rFonts w:ascii="Calibri"/>
                <w:spacing w:val="-4"/>
                <w:sz w:val="18"/>
              </w:rPr>
              <w:t> </w:t>
            </w:r>
            <w:r>
              <w:rPr>
                <w:rFonts w:ascii="Calibri"/>
                <w:spacing w:val="-1"/>
                <w:sz w:val="18"/>
              </w:rPr>
              <w:t>requirements</w:t>
            </w:r>
            <w:r>
              <w:rPr>
                <w:rFonts w:ascii="Calibri"/>
                <w:spacing w:val="-4"/>
                <w:sz w:val="18"/>
              </w:rPr>
              <w:t> </w:t>
            </w:r>
            <w:r>
              <w:rPr>
                <w:rFonts w:ascii="Calibri"/>
                <w:spacing w:val="-1"/>
                <w:sz w:val="18"/>
              </w:rPr>
              <w:t>from</w:t>
            </w:r>
            <w:r>
              <w:rPr>
                <w:rFonts w:ascii="Calibri"/>
                <w:spacing w:val="-3"/>
                <w:sz w:val="18"/>
              </w:rPr>
              <w:t> </w:t>
            </w:r>
            <w:r>
              <w:rPr>
                <w:rFonts w:ascii="Calibri"/>
                <w:spacing w:val="-1"/>
                <w:sz w:val="18"/>
              </w:rPr>
              <w:t>passing</w:t>
            </w:r>
            <w:r>
              <w:rPr>
                <w:rFonts w:ascii="Calibri"/>
                <w:spacing w:val="61"/>
                <w:w w:val="99"/>
                <w:sz w:val="18"/>
              </w:rPr>
              <w:t> </w:t>
            </w:r>
            <w:r>
              <w:rPr>
                <w:rFonts w:ascii="Calibri"/>
                <w:spacing w:val="-1"/>
                <w:sz w:val="18"/>
              </w:rPr>
              <w:t>though</w:t>
            </w:r>
            <w:r>
              <w:rPr>
                <w:rFonts w:ascii="Calibri"/>
                <w:spacing w:val="-5"/>
                <w:sz w:val="18"/>
              </w:rPr>
              <w:t> </w:t>
            </w:r>
            <w:r>
              <w:rPr>
                <w:rFonts w:ascii="Calibri"/>
                <w:sz w:val="18"/>
              </w:rPr>
              <w:t>the</w:t>
            </w:r>
            <w:r>
              <w:rPr>
                <w:rFonts w:ascii="Calibri"/>
                <w:spacing w:val="-4"/>
                <w:sz w:val="18"/>
              </w:rPr>
              <w:t> </w:t>
            </w:r>
            <w:r>
              <w:rPr>
                <w:rFonts w:ascii="Calibri"/>
                <w:spacing w:val="-1"/>
                <w:sz w:val="18"/>
              </w:rPr>
              <w:t>border</w:t>
            </w:r>
            <w:r>
              <w:rPr>
                <w:rFonts w:ascii="Calibri"/>
                <w:spacing w:val="-4"/>
                <w:sz w:val="18"/>
              </w:rPr>
              <w:t> </w:t>
            </w:r>
            <w:r>
              <w:rPr>
                <w:rFonts w:ascii="Calibri"/>
                <w:spacing w:val="-1"/>
                <w:sz w:val="18"/>
              </w:rPr>
              <w:t>undetected.</w:t>
            </w:r>
          </w:p>
        </w:tc>
      </w:tr>
      <w:tr>
        <w:trPr>
          <w:trHeight w:val="3605"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217"/>
              <w:jc w:val="left"/>
              <w:rPr>
                <w:rFonts w:ascii="Calibri" w:hAnsi="Calibri" w:cs="Calibri" w:eastAsia="Calibri"/>
                <w:sz w:val="18"/>
                <w:szCs w:val="18"/>
              </w:rPr>
            </w:pPr>
            <w:r>
              <w:rPr>
                <w:rFonts w:ascii="Calibri"/>
                <w:spacing w:val="-1"/>
                <w:sz w:val="18"/>
              </w:rPr>
              <w:t>Plant</w:t>
            </w:r>
            <w:r>
              <w:rPr>
                <w:rFonts w:ascii="Calibri"/>
                <w:spacing w:val="-3"/>
                <w:sz w:val="18"/>
              </w:rPr>
              <w:t> </w:t>
            </w:r>
            <w:r>
              <w:rPr>
                <w:rFonts w:ascii="Calibri"/>
                <w:spacing w:val="-1"/>
                <w:sz w:val="18"/>
              </w:rPr>
              <w:t>importers</w:t>
            </w:r>
            <w:r>
              <w:rPr>
                <w:rFonts w:ascii="Calibri"/>
                <w:spacing w:val="-3"/>
                <w:sz w:val="18"/>
              </w:rPr>
              <w:t> </w:t>
            </w:r>
            <w:r>
              <w:rPr>
                <w:rFonts w:ascii="Calibri"/>
                <w:spacing w:val="-1"/>
                <w:sz w:val="18"/>
              </w:rPr>
              <w:t>raised</w:t>
            </w:r>
            <w:r>
              <w:rPr>
                <w:rFonts w:ascii="Calibri"/>
                <w:spacing w:val="-3"/>
                <w:sz w:val="18"/>
              </w:rPr>
              <w:t> </w:t>
            </w:r>
            <w:r>
              <w:rPr>
                <w:rFonts w:ascii="Calibri"/>
                <w:spacing w:val="-1"/>
                <w:sz w:val="18"/>
              </w:rPr>
              <w:t>concerns</w:t>
            </w:r>
            <w:r>
              <w:rPr>
                <w:rFonts w:ascii="Calibri"/>
                <w:spacing w:val="-3"/>
                <w:sz w:val="18"/>
              </w:rPr>
              <w:t> </w:t>
            </w:r>
            <w:r>
              <w:rPr>
                <w:rFonts w:ascii="Calibri"/>
                <w:sz w:val="18"/>
              </w:rPr>
              <w:t>about</w:t>
            </w:r>
            <w:r>
              <w:rPr>
                <w:rFonts w:ascii="Calibri"/>
                <w:spacing w:val="-3"/>
                <w:sz w:val="18"/>
              </w:rPr>
              <w:t> </w:t>
            </w:r>
            <w:r>
              <w:rPr>
                <w:rFonts w:ascii="Calibri"/>
                <w:spacing w:val="-1"/>
                <w:sz w:val="18"/>
              </w:rPr>
              <w:t>the potential</w:t>
            </w:r>
            <w:r>
              <w:rPr>
                <w:rFonts w:ascii="Calibri"/>
                <w:spacing w:val="-3"/>
                <w:sz w:val="18"/>
              </w:rPr>
              <w:t> </w:t>
            </w:r>
            <w:r>
              <w:rPr>
                <w:rFonts w:ascii="Calibri"/>
                <w:sz w:val="18"/>
              </w:rPr>
              <w:t>for</w:t>
            </w:r>
            <w:r>
              <w:rPr>
                <w:rFonts w:ascii="Calibri"/>
                <w:spacing w:val="55"/>
                <w:w w:val="99"/>
                <w:sz w:val="18"/>
              </w:rPr>
              <w:t> </w:t>
            </w:r>
            <w:r>
              <w:rPr>
                <w:rFonts w:ascii="Calibri"/>
                <w:spacing w:val="-1"/>
                <w:sz w:val="18"/>
              </w:rPr>
              <w:t>reduced</w:t>
            </w:r>
            <w:r>
              <w:rPr>
                <w:rFonts w:ascii="Calibri"/>
                <w:spacing w:val="-4"/>
                <w:sz w:val="18"/>
              </w:rPr>
              <w:t> </w:t>
            </w:r>
            <w:r>
              <w:rPr>
                <w:rFonts w:ascii="Calibri"/>
                <w:spacing w:val="-1"/>
                <w:sz w:val="18"/>
              </w:rPr>
              <w:t>competitiveness</w:t>
            </w:r>
            <w:r>
              <w:rPr>
                <w:rFonts w:ascii="Calibri"/>
                <w:spacing w:val="-4"/>
                <w:sz w:val="18"/>
              </w:rPr>
              <w:t> </w:t>
            </w:r>
            <w:r>
              <w:rPr>
                <w:rFonts w:ascii="Calibri"/>
                <w:sz w:val="18"/>
              </w:rPr>
              <w:t>of</w:t>
            </w:r>
            <w:r>
              <w:rPr>
                <w:rFonts w:ascii="Calibri"/>
                <w:spacing w:val="-3"/>
                <w:sz w:val="18"/>
              </w:rPr>
              <w:t> </w:t>
            </w:r>
            <w:r>
              <w:rPr>
                <w:rFonts w:ascii="Calibri"/>
                <w:spacing w:val="-1"/>
                <w:sz w:val="18"/>
              </w:rPr>
              <w:t>plant industries</w:t>
            </w:r>
            <w:r>
              <w:rPr>
                <w:rFonts w:ascii="Calibri"/>
                <w:spacing w:val="-4"/>
                <w:sz w:val="18"/>
              </w:rPr>
              <w:t> </w:t>
            </w:r>
            <w:r>
              <w:rPr>
                <w:rFonts w:ascii="Calibri"/>
                <w:spacing w:val="-1"/>
                <w:sz w:val="18"/>
              </w:rPr>
              <w:t>resulting</w:t>
            </w:r>
            <w:r>
              <w:rPr>
                <w:rFonts w:ascii="Calibri"/>
                <w:spacing w:val="-4"/>
                <w:sz w:val="18"/>
              </w:rPr>
              <w:t> </w:t>
            </w:r>
            <w:r>
              <w:rPr>
                <w:rFonts w:ascii="Calibri"/>
                <w:sz w:val="18"/>
              </w:rPr>
              <w:t>from</w:t>
            </w:r>
            <w:r>
              <w:rPr>
                <w:rFonts w:ascii="Calibri"/>
                <w:spacing w:val="51"/>
                <w:w w:val="99"/>
                <w:sz w:val="18"/>
              </w:rPr>
              <w:t> </w:t>
            </w:r>
            <w:r>
              <w:rPr>
                <w:rFonts w:ascii="Calibri"/>
                <w:sz w:val="18"/>
              </w:rPr>
              <w:t>a</w:t>
            </w:r>
            <w:r>
              <w:rPr>
                <w:rFonts w:ascii="Calibri"/>
                <w:spacing w:val="-2"/>
                <w:sz w:val="18"/>
              </w:rPr>
              <w:t> </w:t>
            </w:r>
            <w:r>
              <w:rPr>
                <w:rFonts w:ascii="Calibri"/>
                <w:spacing w:val="-1"/>
                <w:sz w:val="18"/>
              </w:rPr>
              <w:t>reduction</w:t>
            </w:r>
            <w:r>
              <w:rPr>
                <w:rFonts w:ascii="Calibri"/>
                <w:spacing w:val="-2"/>
                <w:sz w:val="18"/>
              </w:rPr>
              <w:t> </w:t>
            </w:r>
            <w:r>
              <w:rPr>
                <w:rFonts w:ascii="Calibri"/>
                <w:spacing w:val="1"/>
                <w:sz w:val="18"/>
              </w:rPr>
              <w:t>in</w:t>
            </w:r>
            <w:r>
              <w:rPr>
                <w:rFonts w:ascii="Calibri"/>
                <w:spacing w:val="-2"/>
                <w:sz w:val="18"/>
              </w:rPr>
              <w:t> </w:t>
            </w:r>
            <w:r>
              <w:rPr>
                <w:rFonts w:ascii="Calibri"/>
                <w:sz w:val="18"/>
              </w:rPr>
              <w:t>the</w:t>
            </w:r>
            <w:r>
              <w:rPr>
                <w:rFonts w:ascii="Calibri"/>
                <w:spacing w:val="-3"/>
                <w:sz w:val="18"/>
              </w:rPr>
              <w:t> </w:t>
            </w:r>
            <w:r>
              <w:rPr>
                <w:rFonts w:ascii="Calibri"/>
                <w:spacing w:val="-1"/>
                <w:sz w:val="18"/>
              </w:rPr>
              <w:t>importation</w:t>
            </w:r>
            <w:r>
              <w:rPr>
                <w:rFonts w:ascii="Calibri"/>
                <w:spacing w:val="-2"/>
                <w:sz w:val="18"/>
              </w:rPr>
              <w:t> </w:t>
            </w:r>
            <w:r>
              <w:rPr>
                <w:rFonts w:ascii="Calibri"/>
                <w:sz w:val="18"/>
              </w:rPr>
              <w:t>of</w:t>
            </w:r>
            <w:r>
              <w:rPr>
                <w:rFonts w:ascii="Calibri"/>
                <w:spacing w:val="-1"/>
                <w:sz w:val="18"/>
              </w:rPr>
              <w:t> new</w:t>
            </w:r>
            <w:r>
              <w:rPr>
                <w:rFonts w:ascii="Calibri"/>
                <w:sz w:val="18"/>
              </w:rPr>
              <w:t> </w:t>
            </w:r>
            <w:r>
              <w:rPr>
                <w:rFonts w:ascii="Calibri"/>
                <w:spacing w:val="-1"/>
                <w:sz w:val="18"/>
              </w:rPr>
              <w:t>plant</w:t>
            </w:r>
            <w:r>
              <w:rPr>
                <w:rFonts w:ascii="Calibri"/>
                <w:sz w:val="18"/>
              </w:rPr>
              <w:t> </w:t>
            </w:r>
            <w:r>
              <w:rPr>
                <w:rFonts w:ascii="Calibri"/>
                <w:spacing w:val="-1"/>
                <w:sz w:val="18"/>
              </w:rPr>
              <w:t>species</w:t>
            </w:r>
            <w:r>
              <w:rPr>
                <w:rFonts w:ascii="Calibri"/>
                <w:spacing w:val="-2"/>
                <w:sz w:val="18"/>
              </w:rPr>
              <w:t> </w:t>
            </w:r>
            <w:r>
              <w:rPr>
                <w:rFonts w:ascii="Calibri"/>
                <w:sz w:val="18"/>
              </w:rPr>
              <w:t>or</w:t>
            </w:r>
            <w:r>
              <w:rPr>
                <w:rFonts w:ascii="Calibri"/>
                <w:spacing w:val="43"/>
                <w:w w:val="99"/>
                <w:sz w:val="18"/>
              </w:rPr>
              <w:t> </w:t>
            </w:r>
            <w:r>
              <w:rPr>
                <w:rFonts w:ascii="Calibri"/>
                <w:spacing w:val="-1"/>
                <w:sz w:val="18"/>
              </w:rPr>
              <w:t>varieties</w:t>
            </w:r>
            <w:r>
              <w:rPr>
                <w:rFonts w:ascii="Calibri"/>
                <w:spacing w:val="-2"/>
                <w:sz w:val="18"/>
              </w:rPr>
              <w:t> </w:t>
            </w:r>
            <w:r>
              <w:rPr>
                <w:rFonts w:ascii="Calibri"/>
                <w:sz w:val="18"/>
              </w:rPr>
              <w:t>due</w:t>
            </w:r>
            <w:r>
              <w:rPr>
                <w:rFonts w:ascii="Calibri"/>
                <w:spacing w:val="-3"/>
                <w:sz w:val="18"/>
              </w:rPr>
              <w:t> </w:t>
            </w:r>
            <w:r>
              <w:rPr>
                <w:rFonts w:ascii="Calibri"/>
                <w:sz w:val="18"/>
              </w:rPr>
              <w:t>to</w:t>
            </w:r>
            <w:r>
              <w:rPr>
                <w:rFonts w:ascii="Calibri"/>
                <w:spacing w:val="-2"/>
                <w:sz w:val="18"/>
              </w:rPr>
              <w:t> </w:t>
            </w:r>
            <w:r>
              <w:rPr>
                <w:rFonts w:ascii="Calibri"/>
                <w:spacing w:val="-1"/>
                <w:sz w:val="18"/>
              </w:rPr>
              <w:t>cost.</w:t>
            </w:r>
            <w:r>
              <w:rPr>
                <w:rFonts w:ascii="Calibri"/>
                <w:spacing w:val="-2"/>
                <w:sz w:val="18"/>
              </w:rPr>
              <w:t> </w:t>
            </w:r>
            <w:r>
              <w:rPr>
                <w:rFonts w:ascii="Calibri"/>
                <w:spacing w:val="-1"/>
                <w:sz w:val="18"/>
              </w:rPr>
              <w:t>Some</w:t>
            </w:r>
            <w:r>
              <w:rPr>
                <w:rFonts w:ascii="Calibri"/>
                <w:spacing w:val="-3"/>
                <w:sz w:val="18"/>
              </w:rPr>
              <w:t> </w:t>
            </w:r>
            <w:r>
              <w:rPr>
                <w:rFonts w:ascii="Calibri"/>
                <w:spacing w:val="-1"/>
                <w:sz w:val="18"/>
              </w:rPr>
              <w:t>noted they</w:t>
            </w:r>
            <w:r>
              <w:rPr>
                <w:rFonts w:ascii="Calibri"/>
                <w:spacing w:val="-2"/>
                <w:sz w:val="18"/>
              </w:rPr>
              <w:t> </w:t>
            </w:r>
            <w:r>
              <w:rPr>
                <w:rFonts w:ascii="Calibri"/>
                <w:spacing w:val="-1"/>
                <w:sz w:val="18"/>
              </w:rPr>
              <w:t>were</w:t>
            </w:r>
            <w:r>
              <w:rPr>
                <w:rFonts w:ascii="Calibri"/>
                <w:spacing w:val="-4"/>
                <w:sz w:val="18"/>
              </w:rPr>
              <w:t> </w:t>
            </w:r>
            <w:r>
              <w:rPr>
                <w:rFonts w:ascii="Calibri"/>
                <w:spacing w:val="-1"/>
                <w:sz w:val="18"/>
              </w:rPr>
              <w:t>intending</w:t>
            </w:r>
            <w:r>
              <w:rPr>
                <w:rFonts w:ascii="Calibri"/>
                <w:spacing w:val="-3"/>
                <w:sz w:val="18"/>
              </w:rPr>
              <w:t> </w:t>
            </w:r>
            <w:r>
              <w:rPr>
                <w:rFonts w:ascii="Calibri"/>
                <w:spacing w:val="-1"/>
                <w:sz w:val="18"/>
              </w:rPr>
              <w:t>to</w:t>
            </w:r>
            <w:r>
              <w:rPr>
                <w:rFonts w:ascii="Calibri"/>
                <w:spacing w:val="49"/>
                <w:sz w:val="18"/>
              </w:rPr>
              <w:t> </w:t>
            </w:r>
            <w:r>
              <w:rPr>
                <w:rFonts w:ascii="Calibri"/>
                <w:spacing w:val="-1"/>
                <w:sz w:val="18"/>
              </w:rPr>
              <w:t>explore</w:t>
            </w:r>
            <w:r>
              <w:rPr>
                <w:rFonts w:ascii="Calibri"/>
                <w:spacing w:val="-4"/>
                <w:sz w:val="18"/>
              </w:rPr>
              <w:t> </w:t>
            </w:r>
            <w:r>
              <w:rPr>
                <w:rFonts w:ascii="Calibri"/>
                <w:spacing w:val="-1"/>
                <w:sz w:val="18"/>
              </w:rPr>
              <w:t>alternate</w:t>
            </w:r>
            <w:r>
              <w:rPr>
                <w:rFonts w:ascii="Calibri"/>
                <w:spacing w:val="-3"/>
                <w:sz w:val="18"/>
              </w:rPr>
              <w:t> </w:t>
            </w:r>
            <w:r>
              <w:rPr>
                <w:rFonts w:ascii="Calibri"/>
                <w:spacing w:val="-1"/>
                <w:sz w:val="18"/>
              </w:rPr>
              <w:t>quarantine</w:t>
            </w:r>
            <w:r>
              <w:rPr>
                <w:rFonts w:ascii="Calibri"/>
                <w:spacing w:val="-3"/>
                <w:sz w:val="18"/>
              </w:rPr>
              <w:t> </w:t>
            </w:r>
            <w:r>
              <w:rPr>
                <w:rFonts w:ascii="Calibri"/>
                <w:spacing w:val="-1"/>
                <w:sz w:val="18"/>
              </w:rPr>
              <w:t>options</w:t>
            </w:r>
            <w:r>
              <w:rPr>
                <w:rFonts w:ascii="Calibri"/>
                <w:spacing w:val="-3"/>
                <w:sz w:val="18"/>
              </w:rPr>
              <w:t> </w:t>
            </w:r>
            <w:r>
              <w:rPr>
                <w:rFonts w:ascii="Calibri"/>
                <w:spacing w:val="-1"/>
                <w:sz w:val="18"/>
              </w:rPr>
              <w:t>which</w:t>
            </w:r>
            <w:r>
              <w:rPr>
                <w:rFonts w:ascii="Calibri"/>
                <w:spacing w:val="-3"/>
                <w:sz w:val="18"/>
              </w:rPr>
              <w:t> </w:t>
            </w:r>
            <w:r>
              <w:rPr>
                <w:rFonts w:ascii="Calibri"/>
                <w:sz w:val="18"/>
              </w:rPr>
              <w:t>may</w:t>
            </w:r>
            <w:r>
              <w:rPr>
                <w:rFonts w:ascii="Calibri"/>
                <w:spacing w:val="-2"/>
                <w:sz w:val="18"/>
              </w:rPr>
              <w:t> </w:t>
            </w:r>
            <w:r>
              <w:rPr>
                <w:rFonts w:ascii="Calibri"/>
                <w:spacing w:val="-1"/>
                <w:sz w:val="18"/>
              </w:rPr>
              <w:t>be</w:t>
            </w:r>
            <w:r>
              <w:rPr>
                <w:rFonts w:ascii="Calibri"/>
                <w:spacing w:val="-3"/>
                <w:sz w:val="18"/>
              </w:rPr>
              <w:t> </w:t>
            </w:r>
            <w:r>
              <w:rPr>
                <w:rFonts w:ascii="Calibri"/>
                <w:spacing w:val="-1"/>
                <w:sz w:val="18"/>
              </w:rPr>
              <w:t>to</w:t>
            </w:r>
            <w:r>
              <w:rPr>
                <w:rFonts w:ascii="Calibri"/>
                <w:spacing w:val="61"/>
                <w:sz w:val="18"/>
              </w:rPr>
              <w:t> </w:t>
            </w:r>
            <w:r>
              <w:rPr>
                <w:rFonts w:ascii="Calibri"/>
                <w:spacing w:val="-1"/>
                <w:sz w:val="18"/>
              </w:rPr>
              <w:t>establish</w:t>
            </w:r>
            <w:r>
              <w:rPr>
                <w:rFonts w:ascii="Calibri"/>
                <w:spacing w:val="-3"/>
                <w:sz w:val="18"/>
              </w:rPr>
              <w:t> </w:t>
            </w:r>
            <w:r>
              <w:rPr>
                <w:rFonts w:ascii="Calibri"/>
                <w:spacing w:val="-1"/>
                <w:sz w:val="18"/>
              </w:rPr>
              <w:t>their</w:t>
            </w:r>
            <w:r>
              <w:rPr>
                <w:rFonts w:ascii="Calibri"/>
                <w:spacing w:val="-3"/>
                <w:sz w:val="18"/>
              </w:rPr>
              <w:t> </w:t>
            </w:r>
            <w:r>
              <w:rPr>
                <w:rFonts w:ascii="Calibri"/>
                <w:sz w:val="18"/>
              </w:rPr>
              <w:t>own</w:t>
            </w:r>
            <w:r>
              <w:rPr>
                <w:rFonts w:ascii="Calibri"/>
                <w:spacing w:val="-2"/>
                <w:sz w:val="18"/>
              </w:rPr>
              <w:t> </w:t>
            </w:r>
            <w:r>
              <w:rPr>
                <w:rFonts w:ascii="Calibri"/>
                <w:spacing w:val="-1"/>
                <w:sz w:val="18"/>
              </w:rPr>
              <w:t>facility</w:t>
            </w:r>
            <w:r>
              <w:rPr>
                <w:rFonts w:ascii="Calibri"/>
                <w:spacing w:val="-2"/>
                <w:sz w:val="18"/>
              </w:rPr>
              <w:t> </w:t>
            </w:r>
            <w:r>
              <w:rPr>
                <w:rFonts w:ascii="Calibri"/>
                <w:sz w:val="18"/>
              </w:rPr>
              <w:t>and</w:t>
            </w:r>
            <w:r>
              <w:rPr>
                <w:rFonts w:ascii="Calibri"/>
                <w:spacing w:val="-3"/>
                <w:sz w:val="18"/>
              </w:rPr>
              <w:t> </w:t>
            </w:r>
            <w:r>
              <w:rPr>
                <w:rFonts w:ascii="Calibri"/>
                <w:sz w:val="18"/>
              </w:rPr>
              <w:t>have</w:t>
            </w:r>
            <w:r>
              <w:rPr>
                <w:rFonts w:ascii="Calibri"/>
                <w:spacing w:val="-3"/>
                <w:sz w:val="18"/>
              </w:rPr>
              <w:t> </w:t>
            </w:r>
            <w:r>
              <w:rPr>
                <w:rFonts w:ascii="Calibri"/>
                <w:spacing w:val="-1"/>
                <w:sz w:val="18"/>
              </w:rPr>
              <w:t>this</w:t>
            </w:r>
            <w:r>
              <w:rPr>
                <w:rFonts w:ascii="Calibri"/>
                <w:spacing w:val="-2"/>
                <w:sz w:val="18"/>
              </w:rPr>
              <w:t> </w:t>
            </w:r>
            <w:r>
              <w:rPr>
                <w:rFonts w:ascii="Calibri"/>
                <w:spacing w:val="-1"/>
                <w:sz w:val="18"/>
              </w:rPr>
              <w:t>approved by</w:t>
            </w:r>
            <w:r>
              <w:rPr>
                <w:rFonts w:ascii="Calibri"/>
                <w:spacing w:val="-2"/>
                <w:sz w:val="18"/>
              </w:rPr>
              <w:t> </w:t>
            </w:r>
            <w:r>
              <w:rPr>
                <w:rFonts w:ascii="Calibri"/>
                <w:spacing w:val="-1"/>
                <w:sz w:val="18"/>
              </w:rPr>
              <w:t>the</w:t>
            </w:r>
            <w:r>
              <w:rPr>
                <w:rFonts w:ascii="Calibri"/>
                <w:spacing w:val="55"/>
                <w:w w:val="99"/>
                <w:sz w:val="18"/>
              </w:rPr>
              <w:t> </w:t>
            </w:r>
            <w:r>
              <w:rPr>
                <w:rFonts w:ascii="Calibri"/>
                <w:spacing w:val="-1"/>
                <w:sz w:val="18"/>
              </w:rPr>
              <w:t>department</w:t>
            </w:r>
            <w:r>
              <w:rPr>
                <w:rFonts w:ascii="Calibri"/>
                <w:spacing w:val="-6"/>
                <w:sz w:val="18"/>
              </w:rPr>
              <w:t> </w:t>
            </w:r>
            <w:r>
              <w:rPr>
                <w:rFonts w:ascii="Calibri"/>
                <w:spacing w:val="-1"/>
                <w:sz w:val="18"/>
              </w:rPr>
              <w:t>to</w:t>
            </w:r>
            <w:r>
              <w:rPr>
                <w:rFonts w:ascii="Calibri"/>
                <w:spacing w:val="-4"/>
                <w:sz w:val="18"/>
              </w:rPr>
              <w:t> </w:t>
            </w:r>
            <w:r>
              <w:rPr>
                <w:rFonts w:ascii="Calibri"/>
                <w:spacing w:val="-1"/>
                <w:sz w:val="18"/>
              </w:rPr>
              <w:t>undertake</w:t>
            </w:r>
            <w:r>
              <w:rPr>
                <w:rFonts w:ascii="Calibri"/>
                <w:spacing w:val="-6"/>
                <w:sz w:val="18"/>
              </w:rPr>
              <w:t> </w:t>
            </w:r>
            <w:r>
              <w:rPr>
                <w:rFonts w:ascii="Calibri"/>
                <w:spacing w:val="-1"/>
                <w:sz w:val="18"/>
              </w:rPr>
              <w:t>quarantine</w:t>
            </w:r>
            <w:r>
              <w:rPr>
                <w:rFonts w:ascii="Calibri"/>
                <w:spacing w:val="-5"/>
                <w:sz w:val="18"/>
              </w:rPr>
              <w:t> </w:t>
            </w:r>
            <w:r>
              <w:rPr>
                <w:rFonts w:ascii="Calibri"/>
                <w:spacing w:val="-1"/>
                <w:sz w:val="18"/>
              </w:rPr>
              <w:t>activities.</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483"/>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w:t>
            </w:r>
            <w:r>
              <w:rPr>
                <w:rFonts w:ascii="Calibri"/>
                <w:spacing w:val="-4"/>
                <w:sz w:val="18"/>
              </w:rPr>
              <w:t> </w:t>
            </w:r>
            <w:r>
              <w:rPr>
                <w:rFonts w:ascii="Calibri"/>
                <w:spacing w:val="-1"/>
                <w:sz w:val="18"/>
              </w:rPr>
              <w:t>recognises</w:t>
            </w:r>
            <w:r>
              <w:rPr>
                <w:rFonts w:ascii="Calibri"/>
                <w:spacing w:val="-4"/>
                <w:sz w:val="18"/>
              </w:rPr>
              <w:t> </w:t>
            </w:r>
            <w:r>
              <w:rPr>
                <w:rFonts w:ascii="Calibri"/>
                <w:spacing w:val="-1"/>
                <w:sz w:val="18"/>
              </w:rPr>
              <w:t>price</w:t>
            </w:r>
            <w:r>
              <w:rPr>
                <w:rFonts w:ascii="Calibri"/>
                <w:spacing w:val="-2"/>
                <w:sz w:val="18"/>
              </w:rPr>
              <w:t> </w:t>
            </w:r>
            <w:r>
              <w:rPr>
                <w:rFonts w:ascii="Calibri"/>
                <w:spacing w:val="-1"/>
                <w:sz w:val="18"/>
              </w:rPr>
              <w:t>increases</w:t>
            </w:r>
            <w:r>
              <w:rPr>
                <w:rFonts w:ascii="Calibri"/>
                <w:spacing w:val="-4"/>
                <w:sz w:val="18"/>
              </w:rPr>
              <w:t> </w:t>
            </w:r>
            <w:r>
              <w:rPr>
                <w:rFonts w:ascii="Calibri"/>
                <w:sz w:val="18"/>
              </w:rPr>
              <w:t>for</w:t>
            </w:r>
            <w:r>
              <w:rPr>
                <w:rFonts w:ascii="Calibri"/>
                <w:spacing w:val="-4"/>
                <w:sz w:val="18"/>
              </w:rPr>
              <w:t> </w:t>
            </w:r>
            <w:r>
              <w:rPr>
                <w:rFonts w:ascii="Calibri"/>
                <w:spacing w:val="-1"/>
                <w:sz w:val="18"/>
              </w:rPr>
              <w:t>plant</w:t>
            </w:r>
            <w:r>
              <w:rPr>
                <w:rFonts w:ascii="Calibri"/>
                <w:spacing w:val="53"/>
                <w:w w:val="99"/>
                <w:sz w:val="18"/>
              </w:rPr>
              <w:t> </w:t>
            </w:r>
            <w:r>
              <w:rPr>
                <w:rFonts w:ascii="Calibri"/>
                <w:spacing w:val="-1"/>
                <w:sz w:val="18"/>
              </w:rPr>
              <w:t>stakeholders</w:t>
            </w:r>
            <w:r>
              <w:rPr>
                <w:rFonts w:ascii="Calibri"/>
                <w:spacing w:val="-5"/>
                <w:sz w:val="18"/>
              </w:rPr>
              <w:t> </w:t>
            </w:r>
            <w:r>
              <w:rPr>
                <w:rFonts w:ascii="Calibri"/>
                <w:sz w:val="18"/>
              </w:rPr>
              <w:t>that</w:t>
            </w:r>
            <w:r>
              <w:rPr>
                <w:rFonts w:ascii="Calibri"/>
                <w:spacing w:val="-3"/>
                <w:sz w:val="18"/>
              </w:rPr>
              <w:t> </w:t>
            </w:r>
            <w:r>
              <w:rPr>
                <w:rFonts w:ascii="Calibri"/>
                <w:sz w:val="18"/>
              </w:rPr>
              <w:t>use</w:t>
            </w:r>
            <w:r>
              <w:rPr>
                <w:rFonts w:ascii="Calibri"/>
                <w:spacing w:val="-4"/>
                <w:sz w:val="18"/>
              </w:rPr>
              <w:t> </w:t>
            </w:r>
            <w:r>
              <w:rPr>
                <w:rFonts w:ascii="Calibri"/>
                <w:sz w:val="18"/>
              </w:rPr>
              <w:t>the</w:t>
            </w:r>
            <w:r>
              <w:rPr>
                <w:rFonts w:ascii="Calibri"/>
                <w:spacing w:val="-4"/>
                <w:sz w:val="18"/>
              </w:rPr>
              <w:t> </w:t>
            </w:r>
            <w:r>
              <w:rPr>
                <w:rFonts w:ascii="Calibri"/>
                <w:spacing w:val="-1"/>
                <w:sz w:val="18"/>
              </w:rPr>
              <w:t>Mickleham</w:t>
            </w:r>
            <w:r>
              <w:rPr>
                <w:rFonts w:ascii="Calibri"/>
                <w:spacing w:val="-3"/>
                <w:sz w:val="18"/>
              </w:rPr>
              <w:t> </w:t>
            </w:r>
            <w:r>
              <w:rPr>
                <w:rFonts w:ascii="Calibri"/>
                <w:spacing w:val="-1"/>
                <w:sz w:val="18"/>
              </w:rPr>
              <w:t>post</w:t>
            </w:r>
            <w:r>
              <w:rPr>
                <w:rFonts w:ascii="Calibri"/>
                <w:spacing w:val="-3"/>
                <w:sz w:val="18"/>
              </w:rPr>
              <w:t> </w:t>
            </w:r>
            <w:r>
              <w:rPr>
                <w:rFonts w:ascii="Calibri"/>
                <w:spacing w:val="-1"/>
                <w:sz w:val="18"/>
              </w:rPr>
              <w:t>entry</w:t>
            </w:r>
            <w:r>
              <w:rPr>
                <w:rFonts w:ascii="Calibri"/>
                <w:spacing w:val="41"/>
                <w:w w:val="99"/>
                <w:sz w:val="18"/>
              </w:rPr>
              <w:t> </w:t>
            </w:r>
            <w:r>
              <w:rPr>
                <w:rFonts w:ascii="Calibri"/>
                <w:spacing w:val="-1"/>
                <w:sz w:val="18"/>
              </w:rPr>
              <w:t>quarantine</w:t>
            </w:r>
            <w:r>
              <w:rPr>
                <w:rFonts w:ascii="Calibri"/>
                <w:spacing w:val="-4"/>
                <w:sz w:val="18"/>
              </w:rPr>
              <w:t> </w:t>
            </w:r>
            <w:r>
              <w:rPr>
                <w:rFonts w:ascii="Calibri"/>
                <w:spacing w:val="-1"/>
                <w:sz w:val="18"/>
              </w:rPr>
              <w:t>facility</w:t>
            </w:r>
            <w:r>
              <w:rPr>
                <w:rFonts w:ascii="Calibri"/>
                <w:spacing w:val="-3"/>
                <w:sz w:val="18"/>
              </w:rPr>
              <w:t> </w:t>
            </w:r>
            <w:r>
              <w:rPr>
                <w:rFonts w:ascii="Calibri"/>
                <w:spacing w:val="-1"/>
                <w:sz w:val="18"/>
              </w:rPr>
              <w:t>is</w:t>
            </w:r>
            <w:r>
              <w:rPr>
                <w:rFonts w:ascii="Calibri"/>
                <w:spacing w:val="-3"/>
                <w:sz w:val="18"/>
              </w:rPr>
              <w:t> </w:t>
            </w:r>
            <w:r>
              <w:rPr>
                <w:rFonts w:ascii="Calibri"/>
                <w:spacing w:val="-1"/>
                <w:sz w:val="18"/>
              </w:rPr>
              <w:t>high.</w:t>
            </w:r>
          </w:p>
          <w:p>
            <w:pPr>
              <w:pStyle w:val="TableParagraph"/>
              <w:spacing w:line="240" w:lineRule="auto" w:before="58"/>
              <w:ind w:left="102" w:right="209"/>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proposed increases</w:t>
            </w:r>
            <w:r>
              <w:rPr>
                <w:rFonts w:ascii="Calibri"/>
                <w:spacing w:val="-3"/>
                <w:sz w:val="18"/>
              </w:rPr>
              <w:t> </w:t>
            </w:r>
            <w:r>
              <w:rPr>
                <w:rFonts w:ascii="Calibri"/>
                <w:sz w:val="18"/>
              </w:rPr>
              <w:t>to</w:t>
            </w:r>
            <w:r>
              <w:rPr>
                <w:rFonts w:ascii="Calibri"/>
                <w:spacing w:val="-2"/>
                <w:sz w:val="18"/>
              </w:rPr>
              <w:t> </w:t>
            </w:r>
            <w:r>
              <w:rPr>
                <w:rFonts w:ascii="Calibri"/>
                <w:spacing w:val="-1"/>
                <w:sz w:val="18"/>
              </w:rPr>
              <w:t>plant</w:t>
            </w:r>
            <w:r>
              <w:rPr>
                <w:rFonts w:ascii="Calibri"/>
                <w:sz w:val="18"/>
              </w:rPr>
              <w:t> </w:t>
            </w:r>
            <w:r>
              <w:rPr>
                <w:rFonts w:ascii="Calibri"/>
                <w:spacing w:val="-1"/>
                <w:sz w:val="18"/>
              </w:rPr>
              <w:t>quarantine</w:t>
            </w:r>
            <w:r>
              <w:rPr>
                <w:rFonts w:ascii="Calibri"/>
                <w:spacing w:val="-3"/>
                <w:sz w:val="18"/>
              </w:rPr>
              <w:t> </w:t>
            </w:r>
            <w:r>
              <w:rPr>
                <w:rFonts w:ascii="Calibri"/>
                <w:spacing w:val="-1"/>
                <w:sz w:val="18"/>
              </w:rPr>
              <w:t>charges</w:t>
            </w:r>
            <w:r>
              <w:rPr>
                <w:rFonts w:ascii="Calibri"/>
                <w:spacing w:val="-3"/>
                <w:sz w:val="18"/>
              </w:rPr>
              <w:t> </w:t>
            </w:r>
            <w:r>
              <w:rPr>
                <w:rFonts w:ascii="Calibri"/>
                <w:sz w:val="18"/>
              </w:rPr>
              <w:t>are</w:t>
            </w:r>
            <w:r>
              <w:rPr>
                <w:rFonts w:ascii="Calibri"/>
                <w:spacing w:val="53"/>
                <w:w w:val="99"/>
                <w:sz w:val="18"/>
              </w:rPr>
              <w:t> </w:t>
            </w:r>
            <w:r>
              <w:rPr>
                <w:rFonts w:ascii="Calibri"/>
                <w:spacing w:val="-1"/>
                <w:sz w:val="18"/>
              </w:rPr>
              <w:t>the</w:t>
            </w:r>
            <w:r>
              <w:rPr>
                <w:rFonts w:ascii="Calibri"/>
                <w:spacing w:val="-3"/>
                <w:sz w:val="18"/>
              </w:rPr>
              <w:t> </w:t>
            </w:r>
            <w:r>
              <w:rPr>
                <w:rFonts w:ascii="Calibri"/>
                <w:spacing w:val="-1"/>
                <w:sz w:val="18"/>
              </w:rPr>
              <w:t>result</w:t>
            </w:r>
            <w:r>
              <w:rPr>
                <w:rFonts w:ascii="Calibri"/>
                <w:spacing w:val="-2"/>
                <w:sz w:val="18"/>
              </w:rPr>
              <w:t> </w:t>
            </w:r>
            <w:r>
              <w:rPr>
                <w:rFonts w:ascii="Calibri"/>
                <w:sz w:val="18"/>
              </w:rPr>
              <w:t>of</w:t>
            </w:r>
            <w:r>
              <w:rPr>
                <w:rFonts w:ascii="Calibri"/>
                <w:spacing w:val="-2"/>
                <w:sz w:val="18"/>
              </w:rPr>
              <w:t> </w:t>
            </w:r>
            <w:r>
              <w:rPr>
                <w:rFonts w:ascii="Calibri"/>
                <w:sz w:val="18"/>
              </w:rPr>
              <w:t>a</w:t>
            </w:r>
            <w:r>
              <w:rPr>
                <w:rFonts w:ascii="Calibri"/>
                <w:spacing w:val="-2"/>
                <w:sz w:val="18"/>
              </w:rPr>
              <w:t> </w:t>
            </w:r>
            <w:r>
              <w:rPr>
                <w:rFonts w:ascii="Calibri"/>
                <w:spacing w:val="-1"/>
                <w:sz w:val="18"/>
              </w:rPr>
              <w:t>combination</w:t>
            </w:r>
            <w:r>
              <w:rPr>
                <w:rFonts w:ascii="Calibri"/>
                <w:spacing w:val="-3"/>
                <w:sz w:val="18"/>
              </w:rPr>
              <w:t> </w:t>
            </w:r>
            <w:r>
              <w:rPr>
                <w:rFonts w:ascii="Calibri"/>
                <w:sz w:val="18"/>
              </w:rPr>
              <w:t>of</w:t>
            </w:r>
            <w:r>
              <w:rPr>
                <w:rFonts w:ascii="Calibri"/>
                <w:spacing w:val="-2"/>
                <w:sz w:val="18"/>
              </w:rPr>
              <w:t> </w:t>
            </w:r>
            <w:r>
              <w:rPr>
                <w:rFonts w:ascii="Calibri"/>
                <w:spacing w:val="-1"/>
                <w:sz w:val="18"/>
              </w:rPr>
              <w:t>previous</w:t>
            </w:r>
            <w:r>
              <w:rPr>
                <w:rFonts w:ascii="Calibri"/>
                <w:spacing w:val="-3"/>
                <w:sz w:val="18"/>
              </w:rPr>
              <w:t> </w:t>
            </w:r>
            <w:r>
              <w:rPr>
                <w:rFonts w:ascii="Calibri"/>
                <w:spacing w:val="-1"/>
                <w:sz w:val="18"/>
              </w:rPr>
              <w:t>under-recovery,</w:t>
            </w:r>
            <w:r>
              <w:rPr>
                <w:rFonts w:ascii="Calibri"/>
                <w:spacing w:val="61"/>
                <w:w w:val="99"/>
                <w:sz w:val="18"/>
              </w:rPr>
              <w:t> </w:t>
            </w:r>
            <w:r>
              <w:rPr>
                <w:rFonts w:ascii="Calibri"/>
                <w:spacing w:val="-1"/>
                <w:sz w:val="18"/>
              </w:rPr>
              <w:t>and</w:t>
            </w:r>
            <w:r>
              <w:rPr>
                <w:rFonts w:ascii="Calibri"/>
                <w:spacing w:val="-3"/>
                <w:sz w:val="18"/>
              </w:rPr>
              <w:t> </w:t>
            </w:r>
            <w:r>
              <w:rPr>
                <w:rFonts w:ascii="Calibri"/>
                <w:spacing w:val="-1"/>
                <w:sz w:val="18"/>
              </w:rPr>
              <w:t>high</w:t>
            </w:r>
            <w:r>
              <w:rPr>
                <w:rFonts w:ascii="Calibri"/>
                <w:spacing w:val="-3"/>
                <w:sz w:val="18"/>
              </w:rPr>
              <w:t> </w:t>
            </w:r>
            <w:r>
              <w:rPr>
                <w:rFonts w:ascii="Calibri"/>
                <w:spacing w:val="-1"/>
                <w:sz w:val="18"/>
              </w:rPr>
              <w:t>running</w:t>
            </w:r>
            <w:r>
              <w:rPr>
                <w:rFonts w:ascii="Calibri"/>
                <w:spacing w:val="-2"/>
                <w:sz w:val="18"/>
              </w:rPr>
              <w:t> </w:t>
            </w:r>
            <w:r>
              <w:rPr>
                <w:rFonts w:ascii="Calibri"/>
                <w:spacing w:val="-1"/>
                <w:sz w:val="18"/>
              </w:rPr>
              <w:t>costs</w:t>
            </w:r>
            <w:r>
              <w:rPr>
                <w:rFonts w:ascii="Calibri"/>
                <w:spacing w:val="-3"/>
                <w:sz w:val="18"/>
              </w:rPr>
              <w:t> </w:t>
            </w:r>
            <w:r>
              <w:rPr>
                <w:rFonts w:ascii="Calibri"/>
                <w:sz w:val="18"/>
              </w:rPr>
              <w:t>for</w:t>
            </w:r>
            <w:r>
              <w:rPr>
                <w:rFonts w:ascii="Calibri"/>
                <w:spacing w:val="-3"/>
                <w:sz w:val="18"/>
              </w:rPr>
              <w:t> </w:t>
            </w:r>
            <w:r>
              <w:rPr>
                <w:rFonts w:ascii="Calibri"/>
                <w:sz w:val="18"/>
              </w:rPr>
              <w:t>the</w:t>
            </w:r>
            <w:r>
              <w:rPr>
                <w:rFonts w:ascii="Calibri"/>
                <w:spacing w:val="-2"/>
                <w:sz w:val="18"/>
              </w:rPr>
              <w:t> </w:t>
            </w:r>
            <w:r>
              <w:rPr>
                <w:rFonts w:ascii="Calibri"/>
                <w:sz w:val="18"/>
              </w:rPr>
              <w:t>PEQ</w:t>
            </w:r>
            <w:r>
              <w:rPr>
                <w:rFonts w:ascii="Calibri"/>
                <w:spacing w:val="-1"/>
                <w:sz w:val="18"/>
              </w:rPr>
              <w:t> facility,</w:t>
            </w:r>
            <w:r>
              <w:rPr>
                <w:rFonts w:ascii="Calibri"/>
                <w:spacing w:val="-2"/>
                <w:sz w:val="18"/>
              </w:rPr>
              <w:t> </w:t>
            </w:r>
            <w:r>
              <w:rPr>
                <w:rFonts w:ascii="Calibri"/>
                <w:spacing w:val="-1"/>
                <w:sz w:val="18"/>
              </w:rPr>
              <w:t>especially</w:t>
            </w:r>
            <w:r>
              <w:rPr>
                <w:rFonts w:ascii="Calibri"/>
                <w:spacing w:val="51"/>
                <w:w w:val="99"/>
                <w:sz w:val="18"/>
              </w:rPr>
              <w:t> </w:t>
            </w:r>
            <w:r>
              <w:rPr>
                <w:rFonts w:ascii="Calibri"/>
                <w:spacing w:val="-1"/>
                <w:sz w:val="18"/>
              </w:rPr>
              <w:t>electricity,</w:t>
            </w:r>
            <w:r>
              <w:rPr>
                <w:rFonts w:ascii="Calibri"/>
                <w:spacing w:val="-3"/>
                <w:sz w:val="18"/>
              </w:rPr>
              <w:t> </w:t>
            </w:r>
            <w:r>
              <w:rPr>
                <w:rFonts w:ascii="Calibri"/>
                <w:sz w:val="18"/>
              </w:rPr>
              <w:t>water</w:t>
            </w:r>
            <w:r>
              <w:rPr>
                <w:rFonts w:ascii="Calibri"/>
                <w:spacing w:val="-4"/>
                <w:sz w:val="18"/>
              </w:rPr>
              <w:t> </w:t>
            </w:r>
            <w:r>
              <w:rPr>
                <w:rFonts w:ascii="Calibri"/>
                <w:sz w:val="18"/>
              </w:rPr>
              <w:t>and</w:t>
            </w:r>
            <w:r>
              <w:rPr>
                <w:rFonts w:ascii="Calibri"/>
                <w:spacing w:val="-3"/>
                <w:sz w:val="18"/>
              </w:rPr>
              <w:t> </w:t>
            </w:r>
            <w:r>
              <w:rPr>
                <w:rFonts w:ascii="Calibri"/>
                <w:spacing w:val="-1"/>
                <w:sz w:val="18"/>
              </w:rPr>
              <w:t>gas,</w:t>
            </w:r>
            <w:r>
              <w:rPr>
                <w:rFonts w:ascii="Calibri"/>
                <w:spacing w:val="-3"/>
                <w:sz w:val="18"/>
              </w:rPr>
              <w:t> </w:t>
            </w:r>
            <w:r>
              <w:rPr>
                <w:rFonts w:ascii="Calibri"/>
                <w:sz w:val="18"/>
              </w:rPr>
              <w:t>and</w:t>
            </w:r>
            <w:r>
              <w:rPr>
                <w:rFonts w:ascii="Calibri"/>
                <w:spacing w:val="-4"/>
                <w:sz w:val="18"/>
              </w:rPr>
              <w:t> </w:t>
            </w:r>
            <w:r>
              <w:rPr>
                <w:rFonts w:ascii="Calibri"/>
                <w:spacing w:val="-1"/>
                <w:sz w:val="18"/>
              </w:rPr>
              <w:t>increased</w:t>
            </w:r>
            <w:r>
              <w:rPr>
                <w:rFonts w:ascii="Calibri"/>
                <w:spacing w:val="-2"/>
                <w:sz w:val="18"/>
              </w:rPr>
              <w:t> </w:t>
            </w:r>
            <w:r>
              <w:rPr>
                <w:rFonts w:ascii="Calibri"/>
                <w:spacing w:val="-1"/>
                <w:sz w:val="18"/>
              </w:rPr>
              <w:t>staff</w:t>
            </w:r>
            <w:r>
              <w:rPr>
                <w:rFonts w:ascii="Calibri"/>
                <w:spacing w:val="-2"/>
                <w:sz w:val="18"/>
              </w:rPr>
              <w:t> </w:t>
            </w:r>
            <w:r>
              <w:rPr>
                <w:rFonts w:ascii="Calibri"/>
                <w:spacing w:val="-1"/>
                <w:sz w:val="18"/>
              </w:rPr>
              <w:t>numbers</w:t>
            </w:r>
            <w:r>
              <w:rPr>
                <w:rFonts w:ascii="Calibri"/>
                <w:spacing w:val="41"/>
                <w:sz w:val="18"/>
              </w:rPr>
              <w:t> </w:t>
            </w:r>
            <w:r>
              <w:rPr>
                <w:rFonts w:ascii="Calibri"/>
                <w:spacing w:val="-1"/>
                <w:sz w:val="18"/>
              </w:rPr>
              <w:t>needed</w:t>
            </w:r>
            <w:r>
              <w:rPr>
                <w:rFonts w:ascii="Calibri"/>
                <w:spacing w:val="-4"/>
                <w:sz w:val="18"/>
              </w:rPr>
              <w:t> </w:t>
            </w:r>
            <w:r>
              <w:rPr>
                <w:rFonts w:ascii="Calibri"/>
                <w:spacing w:val="-1"/>
                <w:sz w:val="18"/>
              </w:rPr>
              <w:t>to </w:t>
            </w:r>
            <w:r>
              <w:rPr>
                <w:rFonts w:ascii="Calibri"/>
                <w:sz w:val="18"/>
              </w:rPr>
              <w:t>manage</w:t>
            </w:r>
            <w:r>
              <w:rPr>
                <w:rFonts w:ascii="Calibri"/>
                <w:spacing w:val="-3"/>
                <w:sz w:val="18"/>
              </w:rPr>
              <w:t> </w:t>
            </w:r>
            <w:r>
              <w:rPr>
                <w:rFonts w:ascii="Calibri"/>
                <w:spacing w:val="-1"/>
                <w:sz w:val="18"/>
              </w:rPr>
              <w:t>growing</w:t>
            </w:r>
            <w:r>
              <w:rPr>
                <w:rFonts w:ascii="Calibri"/>
                <w:spacing w:val="-4"/>
                <w:sz w:val="18"/>
              </w:rPr>
              <w:t> </w:t>
            </w:r>
            <w:r>
              <w:rPr>
                <w:rFonts w:ascii="Calibri"/>
                <w:spacing w:val="-1"/>
                <w:sz w:val="18"/>
              </w:rPr>
              <w:t>volumes,</w:t>
            </w:r>
            <w:r>
              <w:rPr>
                <w:rFonts w:ascii="Calibri"/>
                <w:spacing w:val="-2"/>
                <w:sz w:val="18"/>
              </w:rPr>
              <w:t> </w:t>
            </w:r>
            <w:r>
              <w:rPr>
                <w:rFonts w:ascii="Calibri"/>
                <w:spacing w:val="-1"/>
                <w:sz w:val="18"/>
              </w:rPr>
              <w:t>and</w:t>
            </w:r>
            <w:r>
              <w:rPr>
                <w:rFonts w:ascii="Calibri"/>
                <w:spacing w:val="-3"/>
                <w:sz w:val="18"/>
              </w:rPr>
              <w:t> </w:t>
            </w:r>
            <w:r>
              <w:rPr>
                <w:rFonts w:ascii="Calibri"/>
                <w:sz w:val="18"/>
              </w:rPr>
              <w:t>the</w:t>
            </w:r>
            <w:r>
              <w:rPr>
                <w:rFonts w:ascii="Calibri"/>
                <w:spacing w:val="-4"/>
                <w:sz w:val="18"/>
              </w:rPr>
              <w:t> </w:t>
            </w:r>
            <w:r>
              <w:rPr>
                <w:rFonts w:ascii="Calibri"/>
                <w:spacing w:val="-1"/>
                <w:sz w:val="18"/>
              </w:rPr>
              <w:t>risk</w:t>
            </w:r>
            <w:r>
              <w:rPr>
                <w:rFonts w:ascii="Calibri"/>
                <w:spacing w:val="45"/>
                <w:w w:val="99"/>
                <w:sz w:val="18"/>
              </w:rPr>
              <w:t> </w:t>
            </w:r>
            <w:r>
              <w:rPr>
                <w:rFonts w:ascii="Calibri"/>
                <w:spacing w:val="-1"/>
                <w:sz w:val="18"/>
              </w:rPr>
              <w:t>associated</w:t>
            </w:r>
            <w:r>
              <w:rPr>
                <w:rFonts w:ascii="Calibri"/>
                <w:spacing w:val="-4"/>
                <w:sz w:val="18"/>
              </w:rPr>
              <w:t> </w:t>
            </w:r>
            <w:r>
              <w:rPr>
                <w:rFonts w:ascii="Calibri"/>
                <w:spacing w:val="-1"/>
                <w:sz w:val="18"/>
              </w:rPr>
              <w:t>with</w:t>
            </w:r>
            <w:r>
              <w:rPr>
                <w:rFonts w:ascii="Calibri"/>
                <w:spacing w:val="-2"/>
                <w:sz w:val="18"/>
              </w:rPr>
              <w:t> </w:t>
            </w:r>
            <w:r>
              <w:rPr>
                <w:rFonts w:ascii="Calibri"/>
                <w:spacing w:val="-1"/>
                <w:sz w:val="18"/>
              </w:rPr>
              <w:t>high-risk</w:t>
            </w:r>
            <w:r>
              <w:rPr>
                <w:rFonts w:ascii="Calibri"/>
                <w:sz w:val="18"/>
              </w:rPr>
              <w:t> </w:t>
            </w:r>
            <w:r>
              <w:rPr>
                <w:rFonts w:ascii="Calibri"/>
                <w:spacing w:val="-1"/>
                <w:sz w:val="18"/>
              </w:rPr>
              <w:t>plant species.</w:t>
            </w:r>
          </w:p>
          <w:p>
            <w:pPr>
              <w:pStyle w:val="TableParagraph"/>
              <w:spacing w:line="240" w:lineRule="auto" w:before="61"/>
              <w:ind w:left="102" w:right="156"/>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 has</w:t>
            </w:r>
            <w:r>
              <w:rPr>
                <w:rFonts w:ascii="Calibri"/>
                <w:spacing w:val="-3"/>
                <w:sz w:val="18"/>
              </w:rPr>
              <w:t> </w:t>
            </w:r>
            <w:r>
              <w:rPr>
                <w:rFonts w:ascii="Calibri"/>
                <w:spacing w:val="-1"/>
                <w:sz w:val="18"/>
              </w:rPr>
              <w:t>been</w:t>
            </w:r>
            <w:r>
              <w:rPr>
                <w:rFonts w:ascii="Calibri"/>
                <w:spacing w:val="-2"/>
                <w:sz w:val="18"/>
              </w:rPr>
              <w:t> </w:t>
            </w:r>
            <w:r>
              <w:rPr>
                <w:rFonts w:ascii="Calibri"/>
                <w:spacing w:val="-1"/>
                <w:sz w:val="18"/>
              </w:rPr>
              <w:t>investing</w:t>
            </w:r>
            <w:r>
              <w:rPr>
                <w:rFonts w:ascii="Calibri"/>
                <w:spacing w:val="-4"/>
                <w:sz w:val="18"/>
              </w:rPr>
              <w:t> </w:t>
            </w:r>
            <w:r>
              <w:rPr>
                <w:rFonts w:ascii="Calibri"/>
                <w:spacing w:val="-1"/>
                <w:sz w:val="18"/>
              </w:rPr>
              <w:t>effort</w:t>
            </w:r>
            <w:r>
              <w:rPr>
                <w:rFonts w:ascii="Calibri"/>
                <w:spacing w:val="-3"/>
                <w:sz w:val="18"/>
              </w:rPr>
              <w:t> </w:t>
            </w:r>
            <w:r>
              <w:rPr>
                <w:rFonts w:ascii="Calibri"/>
                <w:spacing w:val="-1"/>
                <w:sz w:val="18"/>
              </w:rPr>
              <w:t>into</w:t>
            </w:r>
            <w:r>
              <w:rPr>
                <w:rFonts w:ascii="Calibri"/>
                <w:spacing w:val="-2"/>
                <w:sz w:val="18"/>
              </w:rPr>
              <w:t> </w:t>
            </w:r>
            <w:r>
              <w:rPr>
                <w:rFonts w:ascii="Calibri"/>
                <w:sz w:val="18"/>
              </w:rPr>
              <w:t>measures</w:t>
            </w:r>
            <w:r>
              <w:rPr>
                <w:rFonts w:ascii="Calibri"/>
                <w:spacing w:val="45"/>
                <w:sz w:val="18"/>
              </w:rPr>
              <w:t> </w:t>
            </w:r>
            <w:r>
              <w:rPr>
                <w:rFonts w:ascii="Calibri"/>
                <w:spacing w:val="-1"/>
                <w:sz w:val="18"/>
              </w:rPr>
              <w:t>to reduce</w:t>
            </w:r>
            <w:r>
              <w:rPr>
                <w:rFonts w:ascii="Calibri"/>
                <w:spacing w:val="-3"/>
                <w:sz w:val="18"/>
              </w:rPr>
              <w:t> </w:t>
            </w:r>
            <w:r>
              <w:rPr>
                <w:rFonts w:ascii="Calibri"/>
                <w:spacing w:val="-1"/>
                <w:sz w:val="18"/>
              </w:rPr>
              <w:t>costs</w:t>
            </w:r>
            <w:r>
              <w:rPr>
                <w:rFonts w:ascii="Calibri"/>
                <w:spacing w:val="-3"/>
                <w:sz w:val="18"/>
              </w:rPr>
              <w:t> </w:t>
            </w:r>
            <w:r>
              <w:rPr>
                <w:rFonts w:ascii="Calibri"/>
                <w:sz w:val="18"/>
              </w:rPr>
              <w:t>at</w:t>
            </w:r>
            <w:r>
              <w:rPr>
                <w:rFonts w:ascii="Calibri"/>
                <w:spacing w:val="-1"/>
                <w:sz w:val="18"/>
              </w:rPr>
              <w:t> </w:t>
            </w:r>
            <w:r>
              <w:rPr>
                <w:rFonts w:ascii="Calibri"/>
                <w:sz w:val="18"/>
              </w:rPr>
              <w:t>the</w:t>
            </w:r>
            <w:r>
              <w:rPr>
                <w:rFonts w:ascii="Calibri"/>
                <w:spacing w:val="-3"/>
                <w:sz w:val="18"/>
              </w:rPr>
              <w:t> </w:t>
            </w:r>
            <w:r>
              <w:rPr>
                <w:rFonts w:ascii="Calibri"/>
                <w:sz w:val="18"/>
              </w:rPr>
              <w:t>PEQ</w:t>
            </w:r>
            <w:r>
              <w:rPr>
                <w:rFonts w:ascii="Calibri"/>
                <w:spacing w:val="-1"/>
                <w:sz w:val="18"/>
              </w:rPr>
              <w:t> facility through updates</w:t>
            </w:r>
            <w:r>
              <w:rPr>
                <w:rFonts w:ascii="Calibri"/>
                <w:spacing w:val="-3"/>
                <w:sz w:val="18"/>
              </w:rPr>
              <w:t> </w:t>
            </w:r>
            <w:r>
              <w:rPr>
                <w:rFonts w:ascii="Calibri"/>
                <w:sz w:val="18"/>
              </w:rPr>
              <w:t>to</w:t>
            </w:r>
            <w:r>
              <w:rPr>
                <w:rFonts w:ascii="Calibri"/>
                <w:spacing w:val="35"/>
                <w:sz w:val="18"/>
              </w:rPr>
              <w:t> </w:t>
            </w:r>
            <w:r>
              <w:rPr>
                <w:rFonts w:ascii="Calibri"/>
                <w:spacing w:val="-1"/>
                <w:sz w:val="18"/>
              </w:rPr>
              <w:t>the</w:t>
            </w:r>
            <w:r>
              <w:rPr>
                <w:rFonts w:ascii="Calibri"/>
                <w:spacing w:val="-3"/>
                <w:sz w:val="18"/>
              </w:rPr>
              <w:t> </w:t>
            </w:r>
            <w:r>
              <w:rPr>
                <w:rFonts w:ascii="Calibri"/>
                <w:spacing w:val="-1"/>
                <w:sz w:val="18"/>
              </w:rPr>
              <w:t>hothouses,</w:t>
            </w:r>
            <w:r>
              <w:rPr>
                <w:rFonts w:ascii="Calibri"/>
                <w:spacing w:val="-2"/>
                <w:sz w:val="18"/>
              </w:rPr>
              <w:t> </w:t>
            </w:r>
            <w:r>
              <w:rPr>
                <w:rFonts w:ascii="Calibri"/>
                <w:sz w:val="18"/>
              </w:rPr>
              <w:t>such</w:t>
            </w:r>
            <w:r>
              <w:rPr>
                <w:rFonts w:ascii="Calibri"/>
                <w:spacing w:val="-3"/>
                <w:sz w:val="18"/>
              </w:rPr>
              <w:t> </w:t>
            </w:r>
            <w:r>
              <w:rPr>
                <w:rFonts w:ascii="Calibri"/>
                <w:sz w:val="18"/>
              </w:rPr>
              <w:t>as</w:t>
            </w:r>
            <w:r>
              <w:rPr>
                <w:rFonts w:ascii="Calibri"/>
                <w:spacing w:val="-3"/>
                <w:sz w:val="18"/>
              </w:rPr>
              <w:t> </w:t>
            </w:r>
            <w:r>
              <w:rPr>
                <w:rFonts w:ascii="Calibri"/>
                <w:sz w:val="18"/>
              </w:rPr>
              <w:t>using</w:t>
            </w:r>
            <w:r>
              <w:rPr>
                <w:rFonts w:ascii="Calibri"/>
                <w:spacing w:val="-3"/>
                <w:sz w:val="18"/>
              </w:rPr>
              <w:t> </w:t>
            </w:r>
            <w:r>
              <w:rPr>
                <w:rFonts w:ascii="Calibri"/>
                <w:sz w:val="18"/>
              </w:rPr>
              <w:t>solar</w:t>
            </w:r>
            <w:r>
              <w:rPr>
                <w:rFonts w:ascii="Calibri"/>
                <w:spacing w:val="-3"/>
                <w:sz w:val="18"/>
              </w:rPr>
              <w:t> </w:t>
            </w:r>
            <w:r>
              <w:rPr>
                <w:rFonts w:ascii="Calibri"/>
                <w:spacing w:val="-1"/>
                <w:sz w:val="18"/>
              </w:rPr>
              <w:t>energy</w:t>
            </w:r>
            <w:r>
              <w:rPr>
                <w:rFonts w:ascii="Calibri"/>
                <w:spacing w:val="-2"/>
                <w:sz w:val="18"/>
              </w:rPr>
              <w:t> </w:t>
            </w:r>
            <w:r>
              <w:rPr>
                <w:rFonts w:ascii="Calibri"/>
                <w:spacing w:val="-1"/>
                <w:sz w:val="18"/>
              </w:rPr>
              <w:t>generation.</w:t>
            </w:r>
          </w:p>
          <w:p>
            <w:pPr>
              <w:pStyle w:val="TableParagraph"/>
              <w:spacing w:line="240" w:lineRule="auto" w:before="58"/>
              <w:ind w:left="102" w:right="384"/>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introduction</w:t>
            </w:r>
            <w:r>
              <w:rPr>
                <w:rFonts w:ascii="Calibri"/>
                <w:spacing w:val="-3"/>
                <w:sz w:val="18"/>
              </w:rPr>
              <w:t> </w:t>
            </w:r>
            <w:r>
              <w:rPr>
                <w:rFonts w:ascii="Calibri"/>
                <w:sz w:val="18"/>
              </w:rPr>
              <w:t>of</w:t>
            </w:r>
            <w:r>
              <w:rPr>
                <w:rFonts w:ascii="Calibri"/>
                <w:spacing w:val="-1"/>
                <w:sz w:val="18"/>
              </w:rPr>
              <w:t> indexation</w:t>
            </w:r>
            <w:r>
              <w:rPr>
                <w:rFonts w:ascii="Calibri"/>
                <w:spacing w:val="-3"/>
                <w:sz w:val="18"/>
              </w:rPr>
              <w:t> </w:t>
            </w:r>
            <w:r>
              <w:rPr>
                <w:rFonts w:ascii="Calibri"/>
                <w:sz w:val="18"/>
              </w:rPr>
              <w:t>and</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annual</w:t>
            </w:r>
            <w:r>
              <w:rPr>
                <w:rFonts w:ascii="Calibri"/>
                <w:spacing w:val="1"/>
                <w:sz w:val="18"/>
              </w:rPr>
              <w:t> </w:t>
            </w:r>
            <w:r>
              <w:rPr>
                <w:rFonts w:ascii="Calibri"/>
                <w:spacing w:val="-1"/>
                <w:sz w:val="18"/>
              </w:rPr>
              <w:t>review</w:t>
            </w:r>
            <w:r>
              <w:rPr>
                <w:rFonts w:ascii="Calibri"/>
                <w:spacing w:val="49"/>
                <w:w w:val="99"/>
                <w:sz w:val="18"/>
              </w:rPr>
              <w:t> </w:t>
            </w:r>
            <w:r>
              <w:rPr>
                <w:rFonts w:ascii="Calibri"/>
                <w:spacing w:val="-1"/>
                <w:sz w:val="18"/>
              </w:rPr>
              <w:t>process</w:t>
            </w:r>
            <w:r>
              <w:rPr>
                <w:rFonts w:ascii="Calibri"/>
                <w:spacing w:val="-3"/>
                <w:sz w:val="18"/>
              </w:rPr>
              <w:t> </w:t>
            </w:r>
            <w:r>
              <w:rPr>
                <w:rFonts w:ascii="Calibri"/>
                <w:spacing w:val="-1"/>
                <w:sz w:val="18"/>
              </w:rPr>
              <w:t>will</w:t>
            </w:r>
            <w:r>
              <w:rPr>
                <w:rFonts w:ascii="Calibri"/>
                <w:spacing w:val="-3"/>
                <w:sz w:val="18"/>
              </w:rPr>
              <w:t> </w:t>
            </w:r>
            <w:r>
              <w:rPr>
                <w:rFonts w:ascii="Calibri"/>
                <w:spacing w:val="-1"/>
                <w:sz w:val="18"/>
              </w:rPr>
              <w:t>help</w:t>
            </w:r>
            <w:r>
              <w:rPr>
                <w:rFonts w:ascii="Calibri"/>
                <w:spacing w:val="-2"/>
                <w:sz w:val="18"/>
              </w:rPr>
              <w:t> </w:t>
            </w:r>
            <w:r>
              <w:rPr>
                <w:rFonts w:ascii="Calibri"/>
                <w:spacing w:val="-1"/>
                <w:sz w:val="18"/>
              </w:rPr>
              <w:t>to minimise the impact</w:t>
            </w:r>
            <w:r>
              <w:rPr>
                <w:rFonts w:ascii="Calibri"/>
                <w:spacing w:val="-2"/>
                <w:sz w:val="18"/>
              </w:rPr>
              <w:t> </w:t>
            </w:r>
            <w:r>
              <w:rPr>
                <w:rFonts w:ascii="Calibri"/>
                <w:sz w:val="18"/>
              </w:rPr>
              <w:t>of</w:t>
            </w:r>
            <w:r>
              <w:rPr>
                <w:rFonts w:ascii="Calibri"/>
                <w:spacing w:val="-2"/>
                <w:sz w:val="18"/>
              </w:rPr>
              <w:t> </w:t>
            </w:r>
            <w:r>
              <w:rPr>
                <w:rFonts w:ascii="Calibri"/>
                <w:spacing w:val="-1"/>
                <w:sz w:val="18"/>
              </w:rPr>
              <w:t>price</w:t>
            </w:r>
            <w:r>
              <w:rPr>
                <w:rFonts w:ascii="Calibri"/>
                <w:spacing w:val="51"/>
                <w:w w:val="99"/>
                <w:sz w:val="18"/>
              </w:rPr>
              <w:t> </w:t>
            </w:r>
            <w:r>
              <w:rPr>
                <w:rFonts w:ascii="Calibri"/>
                <w:spacing w:val="-1"/>
                <w:sz w:val="18"/>
              </w:rPr>
              <w:t>increases</w:t>
            </w:r>
            <w:r>
              <w:rPr>
                <w:rFonts w:ascii="Calibri"/>
                <w:spacing w:val="-5"/>
                <w:sz w:val="18"/>
              </w:rPr>
              <w:t> </w:t>
            </w:r>
            <w:r>
              <w:rPr>
                <w:rFonts w:ascii="Calibri"/>
                <w:spacing w:val="-1"/>
                <w:sz w:val="18"/>
              </w:rPr>
              <w:t>across</w:t>
            </w:r>
            <w:r>
              <w:rPr>
                <w:rFonts w:ascii="Calibri"/>
                <w:spacing w:val="-5"/>
                <w:sz w:val="18"/>
              </w:rPr>
              <w:t> </w:t>
            </w:r>
            <w:r>
              <w:rPr>
                <w:rFonts w:ascii="Calibri"/>
                <w:spacing w:val="-1"/>
                <w:sz w:val="18"/>
              </w:rPr>
              <w:t>future</w:t>
            </w:r>
            <w:r>
              <w:rPr>
                <w:rFonts w:ascii="Calibri"/>
                <w:spacing w:val="-4"/>
                <w:sz w:val="18"/>
              </w:rPr>
              <w:t> </w:t>
            </w:r>
            <w:r>
              <w:rPr>
                <w:rFonts w:ascii="Calibri"/>
                <w:sz w:val="18"/>
              </w:rPr>
              <w:t>years.</w:t>
            </w:r>
          </w:p>
        </w:tc>
      </w:tr>
      <w:tr>
        <w:trPr>
          <w:trHeight w:val="1486"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365"/>
              <w:jc w:val="left"/>
              <w:rPr>
                <w:rFonts w:ascii="Calibri" w:hAnsi="Calibri" w:cs="Calibri" w:eastAsia="Calibri"/>
                <w:sz w:val="18"/>
                <w:szCs w:val="18"/>
              </w:rPr>
            </w:pPr>
            <w:r>
              <w:rPr>
                <w:rFonts w:ascii="Calibri"/>
                <w:spacing w:val="-1"/>
                <w:sz w:val="18"/>
              </w:rPr>
              <w:t>Representatives</w:t>
            </w:r>
            <w:r>
              <w:rPr>
                <w:rFonts w:ascii="Calibri"/>
                <w:spacing w:val="-5"/>
                <w:sz w:val="18"/>
              </w:rPr>
              <w:t> </w:t>
            </w:r>
            <w:r>
              <w:rPr>
                <w:rFonts w:ascii="Calibri"/>
                <w:sz w:val="18"/>
              </w:rPr>
              <w:t>from</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university</w:t>
            </w:r>
            <w:r>
              <w:rPr>
                <w:rFonts w:ascii="Calibri"/>
                <w:spacing w:val="-3"/>
                <w:sz w:val="18"/>
              </w:rPr>
              <w:t> </w:t>
            </w:r>
            <w:r>
              <w:rPr>
                <w:rFonts w:ascii="Calibri"/>
                <w:spacing w:val="-1"/>
                <w:sz w:val="18"/>
              </w:rPr>
              <w:t>and</w:t>
            </w:r>
            <w:r>
              <w:rPr>
                <w:rFonts w:ascii="Calibri"/>
                <w:spacing w:val="-5"/>
                <w:sz w:val="18"/>
              </w:rPr>
              <w:t> </w:t>
            </w:r>
            <w:r>
              <w:rPr>
                <w:rFonts w:ascii="Calibri"/>
                <w:spacing w:val="-1"/>
                <w:sz w:val="18"/>
              </w:rPr>
              <w:t>research</w:t>
            </w:r>
            <w:r>
              <w:rPr>
                <w:rFonts w:ascii="Calibri"/>
                <w:spacing w:val="-2"/>
                <w:sz w:val="18"/>
              </w:rPr>
              <w:t> </w:t>
            </w:r>
            <w:r>
              <w:rPr>
                <w:rFonts w:ascii="Calibri"/>
                <w:spacing w:val="-1"/>
                <w:sz w:val="18"/>
              </w:rPr>
              <w:t>sector</w:t>
            </w:r>
            <w:r>
              <w:rPr>
                <w:rFonts w:ascii="Calibri"/>
                <w:spacing w:val="53"/>
                <w:w w:val="99"/>
                <w:sz w:val="18"/>
              </w:rPr>
              <w:t> </w:t>
            </w:r>
            <w:r>
              <w:rPr>
                <w:rFonts w:ascii="Calibri"/>
                <w:spacing w:val="-1"/>
                <w:sz w:val="18"/>
              </w:rPr>
              <w:t>advised</w:t>
            </w:r>
            <w:r>
              <w:rPr>
                <w:rFonts w:ascii="Calibri"/>
                <w:spacing w:val="-2"/>
                <w:sz w:val="18"/>
              </w:rPr>
              <w:t> </w:t>
            </w:r>
            <w:r>
              <w:rPr>
                <w:rFonts w:ascii="Calibri"/>
                <w:spacing w:val="-1"/>
                <w:sz w:val="18"/>
              </w:rPr>
              <w:t>that</w:t>
            </w:r>
            <w:r>
              <w:rPr>
                <w:rFonts w:ascii="Calibri"/>
                <w:spacing w:val="-3"/>
                <w:sz w:val="18"/>
              </w:rPr>
              <w:t> </w:t>
            </w:r>
            <w:r>
              <w:rPr>
                <w:rFonts w:ascii="Calibri"/>
                <w:spacing w:val="-1"/>
                <w:sz w:val="18"/>
              </w:rPr>
              <w:t>current</w:t>
            </w:r>
            <w:r>
              <w:rPr>
                <w:rFonts w:ascii="Calibri"/>
                <w:spacing w:val="-2"/>
                <w:sz w:val="18"/>
              </w:rPr>
              <w:t> </w:t>
            </w:r>
            <w:r>
              <w:rPr>
                <w:rFonts w:ascii="Calibri"/>
                <w:spacing w:val="-1"/>
                <w:sz w:val="18"/>
              </w:rPr>
              <w:t>importation</w:t>
            </w:r>
            <w:r>
              <w:rPr>
                <w:rFonts w:ascii="Calibri"/>
                <w:spacing w:val="-2"/>
                <w:sz w:val="18"/>
              </w:rPr>
              <w:t> </w:t>
            </w:r>
            <w:r>
              <w:rPr>
                <w:rFonts w:ascii="Calibri"/>
                <w:spacing w:val="-1"/>
                <w:sz w:val="18"/>
              </w:rPr>
              <w:t>costs</w:t>
            </w:r>
            <w:r>
              <w:rPr>
                <w:rFonts w:ascii="Calibri"/>
                <w:spacing w:val="-3"/>
                <w:sz w:val="18"/>
              </w:rPr>
              <w:t> </w:t>
            </w:r>
            <w:r>
              <w:rPr>
                <w:rFonts w:ascii="Calibri"/>
                <w:sz w:val="18"/>
              </w:rPr>
              <w:t>are</w:t>
            </w:r>
            <w:r>
              <w:rPr>
                <w:rFonts w:ascii="Calibri"/>
                <w:spacing w:val="-4"/>
                <w:sz w:val="18"/>
              </w:rPr>
              <w:t> </w:t>
            </w:r>
            <w:r>
              <w:rPr>
                <w:rFonts w:ascii="Calibri"/>
                <w:spacing w:val="-1"/>
                <w:sz w:val="18"/>
              </w:rPr>
              <w:t>impacting</w:t>
            </w:r>
            <w:r>
              <w:rPr>
                <w:rFonts w:ascii="Calibri"/>
                <w:spacing w:val="-3"/>
                <w:sz w:val="18"/>
              </w:rPr>
              <w:t> </w:t>
            </w:r>
            <w:r>
              <w:rPr>
                <w:rFonts w:ascii="Calibri"/>
                <w:spacing w:val="-1"/>
                <w:sz w:val="18"/>
              </w:rPr>
              <w:t>the</w:t>
            </w:r>
            <w:r>
              <w:rPr>
                <w:rFonts w:ascii="Calibri"/>
                <w:spacing w:val="63"/>
                <w:w w:val="99"/>
                <w:sz w:val="18"/>
              </w:rPr>
              <w:t> </w:t>
            </w:r>
            <w:r>
              <w:rPr>
                <w:rFonts w:ascii="Calibri"/>
                <w:spacing w:val="-1"/>
                <w:sz w:val="18"/>
              </w:rPr>
              <w:t>research</w:t>
            </w:r>
            <w:r>
              <w:rPr>
                <w:rFonts w:ascii="Calibri"/>
                <w:spacing w:val="-6"/>
                <w:sz w:val="18"/>
              </w:rPr>
              <w:t> </w:t>
            </w:r>
            <w:r>
              <w:rPr>
                <w:rFonts w:ascii="Calibri"/>
                <w:spacing w:val="-1"/>
                <w:sz w:val="18"/>
              </w:rPr>
              <w:t>community,</w:t>
            </w:r>
            <w:r>
              <w:rPr>
                <w:rFonts w:ascii="Calibri"/>
                <w:spacing w:val="-4"/>
                <w:sz w:val="18"/>
              </w:rPr>
              <w:t> </w:t>
            </w:r>
            <w:r>
              <w:rPr>
                <w:rFonts w:ascii="Calibri"/>
                <w:spacing w:val="-1"/>
                <w:sz w:val="18"/>
              </w:rPr>
              <w:t>with</w:t>
            </w:r>
            <w:r>
              <w:rPr>
                <w:rFonts w:ascii="Calibri"/>
                <w:spacing w:val="-5"/>
                <w:sz w:val="18"/>
              </w:rPr>
              <w:t> </w:t>
            </w:r>
            <w:r>
              <w:rPr>
                <w:rFonts w:ascii="Calibri"/>
                <w:sz w:val="18"/>
              </w:rPr>
              <w:t>some</w:t>
            </w:r>
            <w:r>
              <w:rPr>
                <w:rFonts w:ascii="Calibri"/>
                <w:spacing w:val="-4"/>
                <w:sz w:val="18"/>
              </w:rPr>
              <w:t> </w:t>
            </w:r>
            <w:r>
              <w:rPr>
                <w:rFonts w:ascii="Calibri"/>
                <w:spacing w:val="-1"/>
                <w:sz w:val="18"/>
              </w:rPr>
              <w:t>research</w:t>
            </w:r>
            <w:r>
              <w:rPr>
                <w:rFonts w:ascii="Calibri"/>
                <w:spacing w:val="-6"/>
                <w:sz w:val="18"/>
              </w:rPr>
              <w:t> </w:t>
            </w:r>
            <w:r>
              <w:rPr>
                <w:rFonts w:ascii="Calibri"/>
                <w:spacing w:val="-1"/>
                <w:sz w:val="18"/>
              </w:rPr>
              <w:t>already</w:t>
            </w:r>
            <w:r>
              <w:rPr>
                <w:rFonts w:ascii="Calibri"/>
                <w:spacing w:val="47"/>
                <w:w w:val="99"/>
                <w:sz w:val="18"/>
              </w:rPr>
              <w:t> </w:t>
            </w:r>
            <w:r>
              <w:rPr>
                <w:rFonts w:ascii="Calibri"/>
                <w:spacing w:val="-1"/>
                <w:sz w:val="18"/>
              </w:rPr>
              <w:t>conducted</w:t>
            </w:r>
            <w:r>
              <w:rPr>
                <w:rFonts w:ascii="Calibri"/>
                <w:spacing w:val="-4"/>
                <w:sz w:val="18"/>
              </w:rPr>
              <w:t> </w:t>
            </w:r>
            <w:r>
              <w:rPr>
                <w:rFonts w:ascii="Calibri"/>
                <w:spacing w:val="-1"/>
                <w:sz w:val="18"/>
              </w:rPr>
              <w:t>overseas</w:t>
            </w:r>
            <w:r>
              <w:rPr>
                <w:rFonts w:ascii="Calibri"/>
                <w:spacing w:val="-3"/>
                <w:sz w:val="18"/>
              </w:rPr>
              <w:t> </w:t>
            </w:r>
            <w:r>
              <w:rPr>
                <w:rFonts w:ascii="Calibri"/>
                <w:spacing w:val="-1"/>
                <w:sz w:val="18"/>
              </w:rPr>
              <w:t>rather</w:t>
            </w:r>
            <w:r>
              <w:rPr>
                <w:rFonts w:ascii="Calibri"/>
                <w:spacing w:val="-4"/>
                <w:sz w:val="18"/>
              </w:rPr>
              <w:t> </w:t>
            </w:r>
            <w:r>
              <w:rPr>
                <w:rFonts w:ascii="Calibri"/>
                <w:sz w:val="18"/>
              </w:rPr>
              <w:t>than</w:t>
            </w:r>
            <w:r>
              <w:rPr>
                <w:rFonts w:ascii="Calibri"/>
                <w:spacing w:val="-3"/>
                <w:sz w:val="18"/>
              </w:rPr>
              <w:t> </w:t>
            </w:r>
            <w:r>
              <w:rPr>
                <w:rFonts w:ascii="Calibri"/>
                <w:spacing w:val="1"/>
                <w:sz w:val="18"/>
              </w:rPr>
              <w:t>in</w:t>
            </w:r>
            <w:r>
              <w:rPr>
                <w:rFonts w:ascii="Calibri"/>
                <w:spacing w:val="-4"/>
                <w:sz w:val="18"/>
              </w:rPr>
              <w:t> </w:t>
            </w:r>
            <w:r>
              <w:rPr>
                <w:rFonts w:ascii="Calibri"/>
                <w:spacing w:val="-1"/>
                <w:sz w:val="18"/>
              </w:rPr>
              <w:t>Australia.</w:t>
            </w:r>
            <w:r>
              <w:rPr>
                <w:rFonts w:ascii="Calibri"/>
                <w:spacing w:val="-2"/>
                <w:sz w:val="18"/>
              </w:rPr>
              <w:t> </w:t>
            </w:r>
            <w:r>
              <w:rPr>
                <w:rFonts w:ascii="Calibri"/>
                <w:spacing w:val="-1"/>
                <w:sz w:val="18"/>
              </w:rPr>
              <w:t>Further</w:t>
            </w:r>
            <w:r>
              <w:rPr>
                <w:rFonts w:ascii="Calibri"/>
                <w:spacing w:val="51"/>
                <w:w w:val="99"/>
                <w:sz w:val="18"/>
              </w:rPr>
              <w:t> </w:t>
            </w:r>
            <w:r>
              <w:rPr>
                <w:rFonts w:ascii="Calibri"/>
                <w:spacing w:val="-1"/>
                <w:sz w:val="18"/>
              </w:rPr>
              <w:t>increases</w:t>
            </w:r>
            <w:r>
              <w:rPr>
                <w:rFonts w:ascii="Calibri"/>
                <w:spacing w:val="-3"/>
                <w:sz w:val="18"/>
              </w:rPr>
              <w:t> </w:t>
            </w:r>
            <w:r>
              <w:rPr>
                <w:rFonts w:ascii="Calibri"/>
                <w:spacing w:val="-1"/>
                <w:sz w:val="18"/>
              </w:rPr>
              <w:t>in</w:t>
            </w:r>
            <w:r>
              <w:rPr>
                <w:rFonts w:ascii="Calibri"/>
                <w:spacing w:val="-3"/>
                <w:sz w:val="18"/>
              </w:rPr>
              <w:t> </w:t>
            </w:r>
            <w:r>
              <w:rPr>
                <w:rFonts w:ascii="Calibri"/>
                <w:spacing w:val="-1"/>
                <w:sz w:val="18"/>
              </w:rPr>
              <w:t>costs</w:t>
            </w:r>
            <w:r>
              <w:rPr>
                <w:rFonts w:ascii="Calibri"/>
                <w:spacing w:val="-3"/>
                <w:sz w:val="18"/>
              </w:rPr>
              <w:t> </w:t>
            </w:r>
            <w:r>
              <w:rPr>
                <w:rFonts w:ascii="Calibri"/>
                <w:spacing w:val="-1"/>
                <w:sz w:val="18"/>
              </w:rPr>
              <w:t>would potentially</w:t>
            </w:r>
            <w:r>
              <w:rPr>
                <w:rFonts w:ascii="Calibri"/>
                <w:spacing w:val="-2"/>
                <w:sz w:val="18"/>
              </w:rPr>
              <w:t> </w:t>
            </w:r>
            <w:r>
              <w:rPr>
                <w:rFonts w:ascii="Calibri"/>
                <w:sz w:val="18"/>
              </w:rPr>
              <w:t>make</w:t>
            </w:r>
            <w:r>
              <w:rPr>
                <w:rFonts w:ascii="Calibri"/>
                <w:spacing w:val="-3"/>
                <w:sz w:val="18"/>
              </w:rPr>
              <w:t> </w:t>
            </w:r>
            <w:r>
              <w:rPr>
                <w:rFonts w:ascii="Calibri"/>
                <w:spacing w:val="-1"/>
                <w:sz w:val="18"/>
              </w:rPr>
              <w:t>the</w:t>
            </w:r>
            <w:r>
              <w:rPr>
                <w:rFonts w:ascii="Calibri"/>
                <w:spacing w:val="-3"/>
                <w:sz w:val="18"/>
              </w:rPr>
              <w:t> </w:t>
            </w:r>
            <w:r>
              <w:rPr>
                <w:rFonts w:ascii="Calibri"/>
                <w:sz w:val="18"/>
              </w:rPr>
              <w:t>cost</w:t>
            </w:r>
            <w:r>
              <w:rPr>
                <w:rFonts w:ascii="Calibri"/>
                <w:spacing w:val="-3"/>
                <w:sz w:val="18"/>
              </w:rPr>
              <w:t> </w:t>
            </w:r>
            <w:r>
              <w:rPr>
                <w:rFonts w:ascii="Calibri"/>
                <w:sz w:val="18"/>
              </w:rPr>
              <w:t>of</w:t>
            </w:r>
            <w:r>
              <w:rPr>
                <w:rFonts w:ascii="Calibri"/>
                <w:spacing w:val="51"/>
                <w:sz w:val="18"/>
              </w:rPr>
              <w:t> </w:t>
            </w:r>
            <w:r>
              <w:rPr>
                <w:rFonts w:ascii="Calibri"/>
                <w:spacing w:val="-1"/>
                <w:sz w:val="18"/>
              </w:rPr>
              <w:t>importing</w:t>
            </w:r>
            <w:r>
              <w:rPr>
                <w:rFonts w:ascii="Calibri"/>
                <w:spacing w:val="-6"/>
                <w:sz w:val="18"/>
              </w:rPr>
              <w:t> </w:t>
            </w:r>
            <w:r>
              <w:rPr>
                <w:rFonts w:ascii="Calibri"/>
                <w:sz w:val="18"/>
              </w:rPr>
              <w:t>research</w:t>
            </w:r>
            <w:r>
              <w:rPr>
                <w:rFonts w:ascii="Calibri"/>
                <w:spacing w:val="-5"/>
                <w:sz w:val="18"/>
              </w:rPr>
              <w:t> </w:t>
            </w:r>
            <w:r>
              <w:rPr>
                <w:rFonts w:ascii="Calibri"/>
                <w:spacing w:val="-1"/>
                <w:sz w:val="18"/>
              </w:rPr>
              <w:t>material</w:t>
            </w:r>
            <w:r>
              <w:rPr>
                <w:rFonts w:ascii="Calibri"/>
                <w:spacing w:val="-2"/>
                <w:sz w:val="18"/>
              </w:rPr>
              <w:t> </w:t>
            </w:r>
            <w:r>
              <w:rPr>
                <w:rFonts w:ascii="Calibri"/>
                <w:spacing w:val="-1"/>
                <w:sz w:val="18"/>
              </w:rPr>
              <w:t>untenable.</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19"/>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department is</w:t>
            </w:r>
            <w:r>
              <w:rPr>
                <w:rFonts w:ascii="Calibri"/>
                <w:spacing w:val="-3"/>
                <w:sz w:val="18"/>
              </w:rPr>
              <w:t> </w:t>
            </w:r>
            <w:r>
              <w:rPr>
                <w:rFonts w:ascii="Calibri"/>
                <w:spacing w:val="-1"/>
                <w:sz w:val="18"/>
              </w:rPr>
              <w:t>considering</w:t>
            </w:r>
            <w:r>
              <w:rPr>
                <w:rFonts w:ascii="Calibri"/>
                <w:spacing w:val="-3"/>
                <w:sz w:val="18"/>
              </w:rPr>
              <w:t> </w:t>
            </w:r>
            <w:r>
              <w:rPr>
                <w:rFonts w:ascii="Calibri"/>
                <w:spacing w:val="-1"/>
                <w:sz w:val="18"/>
              </w:rPr>
              <w:t>options</w:t>
            </w:r>
            <w:r>
              <w:rPr>
                <w:rFonts w:ascii="Calibri"/>
                <w:spacing w:val="-3"/>
                <w:sz w:val="18"/>
              </w:rPr>
              <w:t> </w:t>
            </w:r>
            <w:r>
              <w:rPr>
                <w:rFonts w:ascii="Calibri"/>
                <w:sz w:val="18"/>
              </w:rPr>
              <w:t>for</w:t>
            </w:r>
            <w:r>
              <w:rPr>
                <w:rFonts w:ascii="Calibri"/>
                <w:spacing w:val="-3"/>
                <w:sz w:val="18"/>
              </w:rPr>
              <w:t> </w:t>
            </w:r>
            <w:r>
              <w:rPr>
                <w:rFonts w:ascii="Calibri"/>
                <w:sz w:val="18"/>
              </w:rPr>
              <w:t>a</w:t>
            </w:r>
            <w:r>
              <w:rPr>
                <w:rFonts w:ascii="Calibri"/>
                <w:spacing w:val="-2"/>
                <w:sz w:val="18"/>
              </w:rPr>
              <w:t> </w:t>
            </w:r>
            <w:r>
              <w:rPr>
                <w:rFonts w:ascii="Calibri"/>
                <w:spacing w:val="-1"/>
                <w:sz w:val="18"/>
              </w:rPr>
              <w:t>risk-based</w:t>
            </w:r>
            <w:r>
              <w:rPr>
                <w:rFonts w:ascii="Calibri"/>
                <w:spacing w:val="55"/>
                <w:sz w:val="18"/>
              </w:rPr>
              <w:t> </w:t>
            </w:r>
            <w:r>
              <w:rPr>
                <w:rFonts w:ascii="Calibri"/>
                <w:spacing w:val="-1"/>
                <w:sz w:val="18"/>
              </w:rPr>
              <w:t>approach</w:t>
            </w:r>
            <w:r>
              <w:rPr>
                <w:rFonts w:ascii="Calibri"/>
                <w:spacing w:val="-3"/>
                <w:sz w:val="18"/>
              </w:rPr>
              <w:t> </w:t>
            </w:r>
            <w:r>
              <w:rPr>
                <w:rFonts w:ascii="Calibri"/>
                <w:sz w:val="18"/>
              </w:rPr>
              <w:t>to</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application</w:t>
            </w:r>
            <w:r>
              <w:rPr>
                <w:rFonts w:ascii="Calibri"/>
                <w:spacing w:val="-2"/>
                <w:sz w:val="18"/>
              </w:rPr>
              <w:t> </w:t>
            </w:r>
            <w:r>
              <w:rPr>
                <w:rFonts w:ascii="Calibri"/>
                <w:sz w:val="18"/>
              </w:rPr>
              <w:t>of</w:t>
            </w:r>
            <w:r>
              <w:rPr>
                <w:rFonts w:ascii="Calibri"/>
                <w:spacing w:val="-2"/>
                <w:sz w:val="18"/>
              </w:rPr>
              <w:t> </w:t>
            </w:r>
            <w:r>
              <w:rPr>
                <w:rFonts w:ascii="Calibri"/>
                <w:spacing w:val="-1"/>
                <w:sz w:val="18"/>
              </w:rPr>
              <w:t>charging,</w:t>
            </w:r>
            <w:r>
              <w:rPr>
                <w:rFonts w:ascii="Calibri"/>
                <w:spacing w:val="-2"/>
                <w:sz w:val="18"/>
              </w:rPr>
              <w:t> </w:t>
            </w:r>
            <w:r>
              <w:rPr>
                <w:rFonts w:ascii="Calibri"/>
                <w:spacing w:val="-1"/>
                <w:sz w:val="18"/>
              </w:rPr>
              <w:t>including</w:t>
            </w:r>
            <w:r>
              <w:rPr>
                <w:rFonts w:ascii="Calibri"/>
                <w:spacing w:val="-2"/>
                <w:sz w:val="18"/>
              </w:rPr>
              <w:t> </w:t>
            </w:r>
            <w:r>
              <w:rPr>
                <w:rFonts w:ascii="Calibri"/>
                <w:sz w:val="18"/>
              </w:rPr>
              <w:t>for</w:t>
            </w:r>
            <w:r>
              <w:rPr>
                <w:rFonts w:ascii="Calibri"/>
                <w:spacing w:val="-3"/>
                <w:sz w:val="18"/>
              </w:rPr>
              <w:t> </w:t>
            </w:r>
            <w:r>
              <w:rPr>
                <w:rFonts w:ascii="Calibri"/>
                <w:sz w:val="18"/>
              </w:rPr>
              <w:t>the</w:t>
            </w:r>
            <w:r>
              <w:rPr>
                <w:rFonts w:ascii="Calibri"/>
                <w:spacing w:val="57"/>
                <w:w w:val="99"/>
                <w:sz w:val="18"/>
              </w:rPr>
              <w:t> </w:t>
            </w:r>
            <w:r>
              <w:rPr>
                <w:rFonts w:ascii="Calibri"/>
                <w:spacing w:val="-1"/>
                <w:sz w:val="18"/>
              </w:rPr>
              <w:t>research</w:t>
            </w:r>
            <w:r>
              <w:rPr>
                <w:rFonts w:ascii="Calibri"/>
                <w:spacing w:val="-2"/>
                <w:sz w:val="18"/>
              </w:rPr>
              <w:t> </w:t>
            </w:r>
            <w:r>
              <w:rPr>
                <w:rFonts w:ascii="Calibri"/>
                <w:spacing w:val="-1"/>
                <w:sz w:val="18"/>
              </w:rPr>
              <w:t>sector</w:t>
            </w:r>
            <w:r>
              <w:rPr>
                <w:rFonts w:ascii="Calibri"/>
                <w:spacing w:val="-4"/>
                <w:sz w:val="18"/>
              </w:rPr>
              <w:t> </w:t>
            </w:r>
            <w:r>
              <w:rPr>
                <w:rFonts w:ascii="Calibri"/>
                <w:spacing w:val="-1"/>
                <w:sz w:val="18"/>
              </w:rPr>
              <w:t>who</w:t>
            </w:r>
            <w:r>
              <w:rPr>
                <w:rFonts w:ascii="Calibri"/>
                <w:spacing w:val="-2"/>
                <w:sz w:val="18"/>
              </w:rPr>
              <w:t> </w:t>
            </w:r>
            <w:r>
              <w:rPr>
                <w:rFonts w:ascii="Calibri"/>
                <w:spacing w:val="-1"/>
                <w:sz w:val="18"/>
              </w:rPr>
              <w:t>import</w:t>
            </w:r>
            <w:r>
              <w:rPr>
                <w:rFonts w:ascii="Calibri"/>
                <w:spacing w:val="-3"/>
                <w:sz w:val="18"/>
              </w:rPr>
              <w:t> </w:t>
            </w:r>
            <w:r>
              <w:rPr>
                <w:rFonts w:ascii="Calibri"/>
                <w:spacing w:val="-1"/>
                <w:sz w:val="18"/>
              </w:rPr>
              <w:t>biological</w:t>
            </w:r>
            <w:r>
              <w:rPr>
                <w:rFonts w:ascii="Calibri"/>
                <w:spacing w:val="-4"/>
                <w:sz w:val="18"/>
              </w:rPr>
              <w:t> </w:t>
            </w:r>
            <w:r>
              <w:rPr>
                <w:rFonts w:ascii="Calibri"/>
                <w:spacing w:val="-1"/>
                <w:sz w:val="18"/>
              </w:rPr>
              <w:t>material</w:t>
            </w:r>
            <w:r>
              <w:rPr>
                <w:rFonts w:ascii="Calibri"/>
                <w:spacing w:val="-3"/>
                <w:sz w:val="18"/>
              </w:rPr>
              <w:t> </w:t>
            </w:r>
            <w:r>
              <w:rPr>
                <w:rFonts w:ascii="Calibri"/>
                <w:sz w:val="18"/>
              </w:rPr>
              <w:t>and</w:t>
            </w:r>
            <w:r>
              <w:rPr>
                <w:rFonts w:ascii="Calibri"/>
                <w:spacing w:val="-4"/>
                <w:sz w:val="18"/>
              </w:rPr>
              <w:t> </w:t>
            </w:r>
            <w:r>
              <w:rPr>
                <w:rFonts w:ascii="Calibri"/>
                <w:spacing w:val="-1"/>
                <w:sz w:val="18"/>
              </w:rPr>
              <w:t>are</w:t>
            </w:r>
            <w:r>
              <w:rPr>
                <w:rFonts w:ascii="Calibri"/>
                <w:spacing w:val="51"/>
                <w:w w:val="99"/>
                <w:sz w:val="18"/>
              </w:rPr>
              <w:t> </w:t>
            </w:r>
            <w:r>
              <w:rPr>
                <w:rFonts w:ascii="Calibri"/>
                <w:spacing w:val="-1"/>
                <w:sz w:val="18"/>
              </w:rPr>
              <w:t>holders</w:t>
            </w:r>
            <w:r>
              <w:rPr>
                <w:rFonts w:ascii="Calibri"/>
                <w:spacing w:val="-5"/>
                <w:sz w:val="18"/>
              </w:rPr>
              <w:t> </w:t>
            </w:r>
            <w:r>
              <w:rPr>
                <w:rFonts w:ascii="Calibri"/>
                <w:sz w:val="18"/>
              </w:rPr>
              <w:t>of</w:t>
            </w:r>
            <w:r>
              <w:rPr>
                <w:rFonts w:ascii="Calibri"/>
                <w:spacing w:val="-4"/>
                <w:sz w:val="18"/>
              </w:rPr>
              <w:t> </w:t>
            </w:r>
            <w:r>
              <w:rPr>
                <w:rFonts w:ascii="Calibri"/>
                <w:spacing w:val="-1"/>
                <w:sz w:val="18"/>
              </w:rPr>
              <w:t>approved</w:t>
            </w:r>
            <w:r>
              <w:rPr>
                <w:rFonts w:ascii="Calibri"/>
                <w:spacing w:val="-4"/>
                <w:sz w:val="18"/>
              </w:rPr>
              <w:t> </w:t>
            </w:r>
            <w:r>
              <w:rPr>
                <w:rFonts w:ascii="Calibri"/>
                <w:sz w:val="18"/>
              </w:rPr>
              <w:t>arrangements</w:t>
            </w:r>
          </w:p>
        </w:tc>
      </w:tr>
      <w:tr>
        <w:trPr>
          <w:trHeight w:val="2386"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314"/>
              <w:jc w:val="left"/>
              <w:rPr>
                <w:rFonts w:ascii="Calibri" w:hAnsi="Calibri" w:cs="Calibri" w:eastAsia="Calibri"/>
                <w:sz w:val="18"/>
                <w:szCs w:val="18"/>
              </w:rPr>
            </w:pPr>
            <w:r>
              <w:rPr>
                <w:rFonts w:ascii="Calibri"/>
                <w:spacing w:val="-1"/>
                <w:sz w:val="18"/>
              </w:rPr>
              <w:t>Small</w:t>
            </w:r>
            <w:r>
              <w:rPr>
                <w:rFonts w:ascii="Calibri"/>
                <w:spacing w:val="-4"/>
                <w:sz w:val="18"/>
              </w:rPr>
              <w:t> </w:t>
            </w:r>
            <w:r>
              <w:rPr>
                <w:rFonts w:ascii="Calibri"/>
                <w:spacing w:val="-1"/>
                <w:sz w:val="18"/>
              </w:rPr>
              <w:t>business</w:t>
            </w:r>
            <w:r>
              <w:rPr>
                <w:rFonts w:ascii="Calibri"/>
                <w:spacing w:val="-3"/>
                <w:sz w:val="18"/>
              </w:rPr>
              <w:t> </w:t>
            </w:r>
            <w:r>
              <w:rPr>
                <w:rFonts w:ascii="Calibri"/>
                <w:sz w:val="18"/>
              </w:rPr>
              <w:t>and</w:t>
            </w:r>
            <w:r>
              <w:rPr>
                <w:rFonts w:ascii="Calibri"/>
                <w:spacing w:val="-3"/>
                <w:sz w:val="18"/>
              </w:rPr>
              <w:t> </w:t>
            </w:r>
            <w:r>
              <w:rPr>
                <w:rFonts w:ascii="Calibri"/>
                <w:spacing w:val="-1"/>
                <w:sz w:val="18"/>
              </w:rPr>
              <w:t>infrequent</w:t>
            </w:r>
            <w:r>
              <w:rPr>
                <w:rFonts w:ascii="Calibri"/>
                <w:spacing w:val="-3"/>
                <w:sz w:val="18"/>
              </w:rPr>
              <w:t> </w:t>
            </w:r>
            <w:r>
              <w:rPr>
                <w:rFonts w:ascii="Calibri"/>
                <w:spacing w:val="-1"/>
                <w:sz w:val="18"/>
              </w:rPr>
              <w:t>importers</w:t>
            </w:r>
            <w:r>
              <w:rPr>
                <w:rFonts w:ascii="Calibri"/>
                <w:spacing w:val="-3"/>
                <w:sz w:val="18"/>
              </w:rPr>
              <w:t> </w:t>
            </w:r>
            <w:r>
              <w:rPr>
                <w:rFonts w:ascii="Calibri"/>
                <w:sz w:val="18"/>
              </w:rPr>
              <w:t>noted</w:t>
            </w:r>
            <w:r>
              <w:rPr>
                <w:rFonts w:ascii="Calibri"/>
                <w:spacing w:val="-3"/>
                <w:sz w:val="18"/>
              </w:rPr>
              <w:t> </w:t>
            </w:r>
            <w:r>
              <w:rPr>
                <w:rFonts w:ascii="Calibri"/>
                <w:spacing w:val="-1"/>
                <w:sz w:val="18"/>
              </w:rPr>
              <w:t>that</w:t>
            </w:r>
            <w:r>
              <w:rPr>
                <w:rFonts w:ascii="Calibri"/>
                <w:spacing w:val="45"/>
                <w:w w:val="99"/>
                <w:sz w:val="18"/>
              </w:rPr>
              <w:t> </w:t>
            </w:r>
            <w:r>
              <w:rPr>
                <w:rFonts w:ascii="Calibri"/>
                <w:spacing w:val="-1"/>
                <w:sz w:val="18"/>
              </w:rPr>
              <w:t>increased</w:t>
            </w:r>
            <w:r>
              <w:rPr>
                <w:rFonts w:ascii="Calibri"/>
                <w:spacing w:val="-3"/>
                <w:sz w:val="18"/>
              </w:rPr>
              <w:t> </w:t>
            </w:r>
            <w:r>
              <w:rPr>
                <w:rFonts w:ascii="Calibri"/>
                <w:spacing w:val="-1"/>
                <w:sz w:val="18"/>
              </w:rPr>
              <w:t>costs</w:t>
            </w:r>
            <w:r>
              <w:rPr>
                <w:rFonts w:ascii="Calibri"/>
                <w:spacing w:val="-3"/>
                <w:sz w:val="18"/>
              </w:rPr>
              <w:t> </w:t>
            </w:r>
            <w:r>
              <w:rPr>
                <w:rFonts w:ascii="Calibri"/>
                <w:spacing w:val="-1"/>
                <w:sz w:val="18"/>
              </w:rPr>
              <w:t>have</w:t>
            </w:r>
            <w:r>
              <w:rPr>
                <w:rFonts w:ascii="Calibri"/>
                <w:spacing w:val="-2"/>
                <w:sz w:val="18"/>
              </w:rPr>
              <w:t> </w:t>
            </w:r>
            <w:r>
              <w:rPr>
                <w:rFonts w:ascii="Calibri"/>
                <w:sz w:val="18"/>
              </w:rPr>
              <w:t>a </w:t>
            </w:r>
            <w:r>
              <w:rPr>
                <w:rFonts w:ascii="Calibri"/>
                <w:spacing w:val="-1"/>
                <w:sz w:val="18"/>
              </w:rPr>
              <w:t>direct</w:t>
            </w:r>
            <w:r>
              <w:rPr>
                <w:rFonts w:ascii="Calibri"/>
                <w:spacing w:val="-2"/>
                <w:sz w:val="18"/>
              </w:rPr>
              <w:t> </w:t>
            </w:r>
            <w:r>
              <w:rPr>
                <w:rFonts w:ascii="Calibri"/>
                <w:sz w:val="18"/>
              </w:rPr>
              <w:t>impact</w:t>
            </w:r>
            <w:r>
              <w:rPr>
                <w:rFonts w:ascii="Calibri"/>
                <w:spacing w:val="-3"/>
                <w:sz w:val="18"/>
              </w:rPr>
              <w:t> </w:t>
            </w:r>
            <w:r>
              <w:rPr>
                <w:rFonts w:ascii="Calibri"/>
                <w:sz w:val="18"/>
              </w:rPr>
              <w:t>on</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viability</w:t>
            </w:r>
            <w:r>
              <w:rPr>
                <w:rFonts w:ascii="Calibri"/>
                <w:spacing w:val="-2"/>
                <w:sz w:val="18"/>
              </w:rPr>
              <w:t> </w:t>
            </w:r>
            <w:r>
              <w:rPr>
                <w:rFonts w:ascii="Calibri"/>
                <w:sz w:val="18"/>
              </w:rPr>
              <w:t>of</w:t>
            </w:r>
            <w:r>
              <w:rPr>
                <w:rFonts w:ascii="Calibri"/>
                <w:spacing w:val="-1"/>
                <w:sz w:val="18"/>
              </w:rPr>
              <w:t> </w:t>
            </w:r>
            <w:r>
              <w:rPr>
                <w:rFonts w:ascii="Calibri"/>
                <w:sz w:val="18"/>
              </w:rPr>
              <w:t>a</w:t>
            </w:r>
            <w:r>
              <w:rPr>
                <w:rFonts w:ascii="Calibri"/>
                <w:spacing w:val="45"/>
                <w:sz w:val="18"/>
              </w:rPr>
              <w:t> </w:t>
            </w:r>
            <w:r>
              <w:rPr>
                <w:rFonts w:ascii="Calibri"/>
                <w:spacing w:val="-1"/>
                <w:sz w:val="18"/>
              </w:rPr>
              <w:t>small</w:t>
            </w:r>
            <w:r>
              <w:rPr>
                <w:rFonts w:ascii="Calibri"/>
                <w:spacing w:val="-4"/>
                <w:sz w:val="18"/>
              </w:rPr>
              <w:t> </w:t>
            </w:r>
            <w:r>
              <w:rPr>
                <w:rFonts w:ascii="Calibri"/>
                <w:spacing w:val="-1"/>
                <w:sz w:val="18"/>
              </w:rPr>
              <w:t>businesses</w:t>
            </w:r>
            <w:r>
              <w:rPr>
                <w:rFonts w:ascii="Calibri"/>
                <w:spacing w:val="-3"/>
                <w:sz w:val="18"/>
              </w:rPr>
              <w:t> </w:t>
            </w:r>
            <w:r>
              <w:rPr>
                <w:rFonts w:ascii="Calibri"/>
                <w:spacing w:val="-1"/>
                <w:sz w:val="18"/>
              </w:rPr>
              <w:t>with</w:t>
            </w:r>
            <w:r>
              <w:rPr>
                <w:rFonts w:ascii="Calibri"/>
                <w:spacing w:val="-3"/>
                <w:sz w:val="18"/>
              </w:rPr>
              <w:t> </w:t>
            </w:r>
            <w:r>
              <w:rPr>
                <w:rFonts w:ascii="Calibri"/>
                <w:sz w:val="18"/>
              </w:rPr>
              <w:t>low</w:t>
            </w:r>
            <w:r>
              <w:rPr>
                <w:rFonts w:ascii="Calibri"/>
                <w:spacing w:val="-3"/>
                <w:sz w:val="18"/>
              </w:rPr>
              <w:t> </w:t>
            </w:r>
            <w:r>
              <w:rPr>
                <w:rFonts w:ascii="Calibri"/>
                <w:spacing w:val="-1"/>
                <w:sz w:val="18"/>
              </w:rPr>
              <w:t>profit</w:t>
            </w:r>
            <w:r>
              <w:rPr>
                <w:rFonts w:ascii="Calibri"/>
                <w:sz w:val="18"/>
              </w:rPr>
              <w:t> </w:t>
            </w:r>
            <w:r>
              <w:rPr>
                <w:rFonts w:ascii="Calibri"/>
                <w:spacing w:val="-1"/>
                <w:sz w:val="18"/>
              </w:rPr>
              <w:t>margins.</w:t>
            </w:r>
            <w:r>
              <w:rPr>
                <w:rFonts w:ascii="Calibri"/>
                <w:spacing w:val="-3"/>
                <w:sz w:val="18"/>
              </w:rPr>
              <w:t> </w:t>
            </w:r>
            <w:r>
              <w:rPr>
                <w:rFonts w:ascii="Calibri"/>
                <w:spacing w:val="-1"/>
                <w:sz w:val="18"/>
              </w:rPr>
              <w:t>Businesses</w:t>
            </w:r>
            <w:r>
              <w:rPr>
                <w:rFonts w:ascii="Calibri"/>
                <w:spacing w:val="-3"/>
                <w:sz w:val="18"/>
              </w:rPr>
              <w:t> </w:t>
            </w:r>
            <w:r>
              <w:rPr>
                <w:rFonts w:ascii="Calibri"/>
                <w:sz w:val="18"/>
              </w:rPr>
              <w:t>who</w:t>
            </w:r>
            <w:r>
              <w:rPr>
                <w:rFonts w:ascii="Calibri"/>
                <w:spacing w:val="53"/>
                <w:sz w:val="18"/>
              </w:rPr>
              <w:t> </w:t>
            </w:r>
            <w:r>
              <w:rPr>
                <w:rFonts w:ascii="Calibri"/>
                <w:spacing w:val="-1"/>
                <w:sz w:val="18"/>
              </w:rPr>
              <w:t>import</w:t>
            </w:r>
            <w:r>
              <w:rPr>
                <w:rFonts w:ascii="Calibri"/>
                <w:spacing w:val="-4"/>
                <w:sz w:val="18"/>
              </w:rPr>
              <w:t> </w:t>
            </w:r>
            <w:r>
              <w:rPr>
                <w:rFonts w:ascii="Calibri"/>
                <w:spacing w:val="-1"/>
                <w:sz w:val="18"/>
              </w:rPr>
              <w:t>large</w:t>
            </w:r>
            <w:r>
              <w:rPr>
                <w:rFonts w:ascii="Calibri"/>
                <w:spacing w:val="-3"/>
                <w:sz w:val="18"/>
              </w:rPr>
              <w:t> </w:t>
            </w:r>
            <w:r>
              <w:rPr>
                <w:rFonts w:ascii="Calibri"/>
                <w:spacing w:val="-1"/>
                <w:sz w:val="18"/>
              </w:rPr>
              <w:t>volumes</w:t>
            </w:r>
            <w:r>
              <w:rPr>
                <w:rFonts w:ascii="Calibri"/>
                <w:spacing w:val="-4"/>
                <w:sz w:val="18"/>
              </w:rPr>
              <w:t> </w:t>
            </w:r>
            <w:r>
              <w:rPr>
                <w:rFonts w:ascii="Calibri"/>
                <w:sz w:val="18"/>
              </w:rPr>
              <w:t>and</w:t>
            </w:r>
            <w:r>
              <w:rPr>
                <w:rFonts w:ascii="Calibri"/>
                <w:spacing w:val="-3"/>
                <w:sz w:val="18"/>
              </w:rPr>
              <w:t> </w:t>
            </w:r>
            <w:r>
              <w:rPr>
                <w:rFonts w:ascii="Calibri"/>
                <w:spacing w:val="-1"/>
                <w:sz w:val="18"/>
              </w:rPr>
              <w:t>have</w:t>
            </w:r>
            <w:r>
              <w:rPr>
                <w:rFonts w:ascii="Calibri"/>
                <w:spacing w:val="-4"/>
                <w:sz w:val="18"/>
              </w:rPr>
              <w:t> </w:t>
            </w:r>
            <w:r>
              <w:rPr>
                <w:rFonts w:ascii="Calibri"/>
                <w:sz w:val="18"/>
              </w:rPr>
              <w:t>many</w:t>
            </w:r>
            <w:r>
              <w:rPr>
                <w:rFonts w:ascii="Calibri"/>
                <w:spacing w:val="-2"/>
                <w:sz w:val="18"/>
              </w:rPr>
              <w:t> </w:t>
            </w:r>
            <w:r>
              <w:rPr>
                <w:rFonts w:ascii="Calibri"/>
                <w:spacing w:val="-1"/>
                <w:sz w:val="18"/>
              </w:rPr>
              <w:t>importing</w:t>
            </w:r>
            <w:r>
              <w:rPr>
                <w:rFonts w:ascii="Calibri"/>
                <w:spacing w:val="49"/>
                <w:w w:val="99"/>
                <w:sz w:val="18"/>
              </w:rPr>
              <w:t> </w:t>
            </w:r>
            <w:r>
              <w:rPr>
                <w:rFonts w:ascii="Calibri"/>
                <w:spacing w:val="-1"/>
                <w:sz w:val="18"/>
              </w:rPr>
              <w:t>transactions</w:t>
            </w:r>
            <w:r>
              <w:rPr>
                <w:rFonts w:ascii="Calibri"/>
                <w:spacing w:val="-2"/>
                <w:sz w:val="18"/>
              </w:rPr>
              <w:t> </w:t>
            </w:r>
            <w:r>
              <w:rPr>
                <w:rFonts w:ascii="Calibri"/>
                <w:spacing w:val="-1"/>
                <w:sz w:val="18"/>
              </w:rPr>
              <w:t>noted</w:t>
            </w:r>
            <w:r>
              <w:rPr>
                <w:rFonts w:ascii="Calibri"/>
                <w:spacing w:val="-4"/>
                <w:sz w:val="18"/>
              </w:rPr>
              <w:t> </w:t>
            </w:r>
            <w:r>
              <w:rPr>
                <w:rFonts w:ascii="Calibri"/>
                <w:sz w:val="18"/>
              </w:rPr>
              <w:t>the</w:t>
            </w:r>
            <w:r>
              <w:rPr>
                <w:rFonts w:ascii="Calibri"/>
                <w:spacing w:val="-3"/>
                <w:sz w:val="18"/>
              </w:rPr>
              <w:t> </w:t>
            </w:r>
            <w:r>
              <w:rPr>
                <w:rFonts w:ascii="Calibri"/>
                <w:spacing w:val="-1"/>
                <w:sz w:val="18"/>
              </w:rPr>
              <w:t>overall</w:t>
            </w:r>
            <w:r>
              <w:rPr>
                <w:rFonts w:ascii="Calibri"/>
                <w:spacing w:val="-4"/>
                <w:sz w:val="18"/>
              </w:rPr>
              <w:t> </w:t>
            </w:r>
            <w:r>
              <w:rPr>
                <w:rFonts w:ascii="Calibri"/>
                <w:spacing w:val="-1"/>
                <w:sz w:val="18"/>
              </w:rPr>
              <w:t>increase</w:t>
            </w:r>
            <w:r>
              <w:rPr>
                <w:rFonts w:ascii="Calibri"/>
                <w:spacing w:val="-3"/>
                <w:sz w:val="18"/>
              </w:rPr>
              <w:t> </w:t>
            </w:r>
            <w:r>
              <w:rPr>
                <w:rFonts w:ascii="Calibri"/>
                <w:spacing w:val="1"/>
                <w:sz w:val="18"/>
              </w:rPr>
              <w:t>is</w:t>
            </w:r>
            <w:r>
              <w:rPr>
                <w:rFonts w:ascii="Calibri"/>
                <w:spacing w:val="-4"/>
                <w:sz w:val="18"/>
              </w:rPr>
              <w:t> </w:t>
            </w:r>
            <w:r>
              <w:rPr>
                <w:rFonts w:ascii="Calibri"/>
                <w:spacing w:val="-1"/>
                <w:sz w:val="18"/>
              </w:rPr>
              <w:t>considered</w:t>
            </w:r>
            <w:r>
              <w:rPr>
                <w:rFonts w:ascii="Calibri"/>
                <w:spacing w:val="51"/>
                <w:sz w:val="18"/>
              </w:rPr>
              <w:t> </w:t>
            </w:r>
            <w:r>
              <w:rPr>
                <w:rFonts w:ascii="Calibri"/>
                <w:spacing w:val="-1"/>
                <w:sz w:val="18"/>
              </w:rPr>
              <w:t>significant,</w:t>
            </w:r>
            <w:r>
              <w:rPr>
                <w:rFonts w:ascii="Calibri"/>
                <w:spacing w:val="-3"/>
                <w:sz w:val="18"/>
              </w:rPr>
              <w:t> </w:t>
            </w:r>
            <w:r>
              <w:rPr>
                <w:rFonts w:ascii="Calibri"/>
                <w:spacing w:val="-1"/>
                <w:sz w:val="18"/>
              </w:rPr>
              <w:t>with</w:t>
            </w:r>
            <w:r>
              <w:rPr>
                <w:rFonts w:ascii="Calibri"/>
                <w:spacing w:val="-3"/>
                <w:sz w:val="18"/>
              </w:rPr>
              <w:t> </w:t>
            </w:r>
            <w:r>
              <w:rPr>
                <w:rFonts w:ascii="Calibri"/>
                <w:spacing w:val="-1"/>
                <w:sz w:val="18"/>
              </w:rPr>
              <w:t>broader</w:t>
            </w:r>
            <w:r>
              <w:rPr>
                <w:rFonts w:ascii="Calibri"/>
                <w:spacing w:val="-4"/>
                <w:sz w:val="18"/>
              </w:rPr>
              <w:t> </w:t>
            </w:r>
            <w:r>
              <w:rPr>
                <w:rFonts w:ascii="Calibri"/>
                <w:spacing w:val="-1"/>
                <w:sz w:val="18"/>
              </w:rPr>
              <w:t>effects</w:t>
            </w:r>
            <w:r>
              <w:rPr>
                <w:rFonts w:ascii="Calibri"/>
                <w:spacing w:val="-3"/>
                <w:sz w:val="18"/>
              </w:rPr>
              <w:t> </w:t>
            </w:r>
            <w:r>
              <w:rPr>
                <w:rFonts w:ascii="Calibri"/>
                <w:spacing w:val="1"/>
                <w:sz w:val="18"/>
              </w:rPr>
              <w:t>as</w:t>
            </w:r>
            <w:r>
              <w:rPr>
                <w:rFonts w:ascii="Calibri"/>
                <w:spacing w:val="-4"/>
                <w:sz w:val="18"/>
              </w:rPr>
              <w:t> </w:t>
            </w:r>
            <w:r>
              <w:rPr>
                <w:rFonts w:ascii="Calibri"/>
                <w:spacing w:val="-1"/>
                <w:sz w:val="18"/>
              </w:rPr>
              <w:t>increased</w:t>
            </w:r>
            <w:r>
              <w:rPr>
                <w:rFonts w:ascii="Calibri"/>
                <w:spacing w:val="-3"/>
                <w:sz w:val="18"/>
              </w:rPr>
              <w:t> </w:t>
            </w:r>
            <w:r>
              <w:rPr>
                <w:rFonts w:ascii="Calibri"/>
                <w:spacing w:val="-1"/>
                <w:sz w:val="18"/>
              </w:rPr>
              <w:t>costs</w:t>
            </w:r>
            <w:r>
              <w:rPr>
                <w:rFonts w:ascii="Calibri"/>
                <w:spacing w:val="-4"/>
                <w:sz w:val="18"/>
              </w:rPr>
              <w:t> </w:t>
            </w:r>
            <w:r>
              <w:rPr>
                <w:rFonts w:ascii="Calibri"/>
                <w:spacing w:val="-1"/>
                <w:sz w:val="18"/>
              </w:rPr>
              <w:t>are</w:t>
            </w:r>
            <w:r>
              <w:rPr>
                <w:rFonts w:ascii="Calibri"/>
                <w:spacing w:val="59"/>
                <w:w w:val="99"/>
                <w:sz w:val="18"/>
              </w:rPr>
              <w:t> </w:t>
            </w:r>
            <w:r>
              <w:rPr>
                <w:rFonts w:ascii="Calibri"/>
                <w:spacing w:val="-1"/>
                <w:sz w:val="18"/>
              </w:rPr>
              <w:t>passed</w:t>
            </w:r>
            <w:r>
              <w:rPr>
                <w:rFonts w:ascii="Calibri"/>
                <w:spacing w:val="-4"/>
                <w:sz w:val="18"/>
              </w:rPr>
              <w:t> </w:t>
            </w:r>
            <w:r>
              <w:rPr>
                <w:rFonts w:ascii="Calibri"/>
                <w:sz w:val="18"/>
              </w:rPr>
              <w:t>to</w:t>
            </w:r>
            <w:r>
              <w:rPr>
                <w:rFonts w:ascii="Calibri"/>
                <w:spacing w:val="-2"/>
                <w:sz w:val="18"/>
              </w:rPr>
              <w:t> </w:t>
            </w:r>
            <w:r>
              <w:rPr>
                <w:rFonts w:ascii="Calibri"/>
                <w:spacing w:val="-1"/>
                <w:sz w:val="18"/>
              </w:rPr>
              <w:t>clients</w:t>
            </w:r>
            <w:r>
              <w:rPr>
                <w:rFonts w:ascii="Calibri"/>
                <w:spacing w:val="-3"/>
                <w:sz w:val="18"/>
              </w:rPr>
              <w:t> </w:t>
            </w:r>
            <w:r>
              <w:rPr>
                <w:rFonts w:ascii="Calibri"/>
                <w:spacing w:val="-1"/>
                <w:sz w:val="18"/>
              </w:rPr>
              <w:t>and</w:t>
            </w:r>
            <w:r>
              <w:rPr>
                <w:rFonts w:ascii="Calibri"/>
                <w:spacing w:val="-2"/>
                <w:sz w:val="18"/>
              </w:rPr>
              <w:t> </w:t>
            </w:r>
            <w:r>
              <w:rPr>
                <w:rFonts w:ascii="Calibri"/>
                <w:spacing w:val="-1"/>
                <w:sz w:val="18"/>
              </w:rPr>
              <w:t>consumers.</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204"/>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w:t>
            </w:r>
            <w:r>
              <w:rPr>
                <w:rFonts w:ascii="Calibri"/>
                <w:sz w:val="18"/>
              </w:rPr>
              <w:t> </w:t>
            </w:r>
            <w:r>
              <w:rPr>
                <w:rFonts w:ascii="Calibri"/>
                <w:spacing w:val="-1"/>
                <w:sz w:val="18"/>
              </w:rPr>
              <w:t>has</w:t>
            </w:r>
            <w:r>
              <w:rPr>
                <w:rFonts w:ascii="Calibri"/>
                <w:spacing w:val="-3"/>
                <w:sz w:val="18"/>
              </w:rPr>
              <w:t> </w:t>
            </w:r>
            <w:r>
              <w:rPr>
                <w:rFonts w:ascii="Calibri"/>
                <w:sz w:val="18"/>
              </w:rPr>
              <w:t>noted</w:t>
            </w:r>
            <w:r>
              <w:rPr>
                <w:rFonts w:ascii="Calibri"/>
                <w:spacing w:val="-3"/>
                <w:sz w:val="18"/>
              </w:rPr>
              <w:t> </w:t>
            </w:r>
            <w:r>
              <w:rPr>
                <w:rFonts w:ascii="Calibri"/>
                <w:spacing w:val="-1"/>
                <w:sz w:val="18"/>
              </w:rPr>
              <w:t>these concerns</w:t>
            </w:r>
            <w:r>
              <w:rPr>
                <w:rFonts w:ascii="Calibri"/>
                <w:spacing w:val="-4"/>
                <w:sz w:val="18"/>
              </w:rPr>
              <w:t> </w:t>
            </w:r>
            <w:r>
              <w:rPr>
                <w:rFonts w:ascii="Calibri"/>
                <w:spacing w:val="-1"/>
                <w:sz w:val="18"/>
              </w:rPr>
              <w:t>and</w:t>
            </w:r>
            <w:r>
              <w:rPr>
                <w:rFonts w:ascii="Calibri"/>
                <w:spacing w:val="39"/>
                <w:sz w:val="18"/>
              </w:rPr>
              <w:t> </w:t>
            </w:r>
            <w:r>
              <w:rPr>
                <w:rFonts w:ascii="Calibri"/>
                <w:spacing w:val="-1"/>
                <w:sz w:val="18"/>
              </w:rPr>
              <w:t>recognises</w:t>
            </w:r>
            <w:r>
              <w:rPr>
                <w:rFonts w:ascii="Calibri"/>
                <w:spacing w:val="-4"/>
                <w:sz w:val="18"/>
              </w:rPr>
              <w:t> </w:t>
            </w:r>
            <w:r>
              <w:rPr>
                <w:rFonts w:ascii="Calibri"/>
                <w:spacing w:val="-1"/>
                <w:sz w:val="18"/>
              </w:rPr>
              <w:t>that</w:t>
            </w:r>
            <w:r>
              <w:rPr>
                <w:rFonts w:ascii="Calibri"/>
                <w:sz w:val="18"/>
              </w:rPr>
              <w:t> </w:t>
            </w:r>
            <w:r>
              <w:rPr>
                <w:rFonts w:ascii="Calibri"/>
                <w:spacing w:val="-1"/>
                <w:sz w:val="18"/>
              </w:rPr>
              <w:t>prices</w:t>
            </w:r>
            <w:r>
              <w:rPr>
                <w:rFonts w:ascii="Calibri"/>
                <w:spacing w:val="-4"/>
                <w:sz w:val="18"/>
              </w:rPr>
              <w:t> </w:t>
            </w:r>
            <w:r>
              <w:rPr>
                <w:rFonts w:ascii="Calibri"/>
                <w:sz w:val="18"/>
              </w:rPr>
              <w:t>increase</w:t>
            </w:r>
            <w:r>
              <w:rPr>
                <w:rFonts w:ascii="Calibri"/>
                <w:spacing w:val="-3"/>
                <w:sz w:val="18"/>
              </w:rPr>
              <w:t> </w:t>
            </w:r>
            <w:r>
              <w:rPr>
                <w:rFonts w:ascii="Calibri"/>
                <w:spacing w:val="-1"/>
                <w:sz w:val="18"/>
              </w:rPr>
              <w:t>will</w:t>
            </w:r>
            <w:r>
              <w:rPr>
                <w:rFonts w:ascii="Calibri"/>
                <w:spacing w:val="-4"/>
                <w:sz w:val="18"/>
              </w:rPr>
              <w:t> </w:t>
            </w:r>
            <w:r>
              <w:rPr>
                <w:rFonts w:ascii="Calibri"/>
                <w:spacing w:val="-1"/>
                <w:sz w:val="18"/>
              </w:rPr>
              <w:t>affect</w:t>
            </w:r>
            <w:r>
              <w:rPr>
                <w:rFonts w:ascii="Calibri"/>
                <w:spacing w:val="-2"/>
                <w:sz w:val="18"/>
              </w:rPr>
              <w:t> </w:t>
            </w:r>
            <w:r>
              <w:rPr>
                <w:rFonts w:ascii="Calibri"/>
                <w:sz w:val="18"/>
              </w:rPr>
              <w:t>all</w:t>
            </w:r>
            <w:r>
              <w:rPr>
                <w:rFonts w:ascii="Calibri"/>
                <w:spacing w:val="-3"/>
                <w:sz w:val="18"/>
              </w:rPr>
              <w:t> </w:t>
            </w:r>
            <w:r>
              <w:rPr>
                <w:rFonts w:ascii="Calibri"/>
                <w:spacing w:val="-1"/>
                <w:sz w:val="18"/>
              </w:rPr>
              <w:t>businesses.</w:t>
            </w:r>
            <w:r>
              <w:rPr>
                <w:rFonts w:ascii="Calibri"/>
                <w:spacing w:val="49"/>
                <w:sz w:val="18"/>
              </w:rPr>
              <w:t> </w:t>
            </w:r>
            <w:r>
              <w:rPr>
                <w:rFonts w:ascii="Calibri"/>
                <w:sz w:val="18"/>
              </w:rPr>
              <w:t>The</w:t>
            </w:r>
            <w:r>
              <w:rPr>
                <w:rFonts w:ascii="Calibri"/>
                <w:spacing w:val="-4"/>
                <w:sz w:val="18"/>
              </w:rPr>
              <w:t> </w:t>
            </w:r>
            <w:r>
              <w:rPr>
                <w:rFonts w:ascii="Calibri"/>
                <w:sz w:val="18"/>
              </w:rPr>
              <w:t>cost</w:t>
            </w:r>
            <w:r>
              <w:rPr>
                <w:rFonts w:ascii="Calibri"/>
                <w:spacing w:val="-3"/>
                <w:sz w:val="18"/>
              </w:rPr>
              <w:t> </w:t>
            </w:r>
            <w:r>
              <w:rPr>
                <w:rFonts w:ascii="Calibri"/>
                <w:spacing w:val="-1"/>
                <w:sz w:val="18"/>
              </w:rPr>
              <w:t>to deliver</w:t>
            </w:r>
            <w:r>
              <w:rPr>
                <w:rFonts w:ascii="Calibri"/>
                <w:spacing w:val="-4"/>
                <w:sz w:val="18"/>
              </w:rPr>
              <w:t> </w:t>
            </w:r>
            <w:r>
              <w:rPr>
                <w:rFonts w:ascii="Calibri"/>
                <w:sz w:val="18"/>
              </w:rPr>
              <w:t>our</w:t>
            </w:r>
            <w:r>
              <w:rPr>
                <w:rFonts w:ascii="Calibri"/>
                <w:spacing w:val="-4"/>
                <w:sz w:val="18"/>
              </w:rPr>
              <w:t> </w:t>
            </w:r>
            <w:r>
              <w:rPr>
                <w:rFonts w:ascii="Calibri"/>
                <w:spacing w:val="-1"/>
                <w:sz w:val="18"/>
              </w:rPr>
              <w:t>regulatory</w:t>
            </w:r>
            <w:r>
              <w:rPr>
                <w:rFonts w:ascii="Calibri"/>
                <w:spacing w:val="-2"/>
                <w:sz w:val="18"/>
              </w:rPr>
              <w:t> </w:t>
            </w:r>
            <w:r>
              <w:rPr>
                <w:rFonts w:ascii="Calibri"/>
                <w:spacing w:val="-1"/>
                <w:sz w:val="18"/>
              </w:rPr>
              <w:t>activities</w:t>
            </w:r>
            <w:r>
              <w:rPr>
                <w:rFonts w:ascii="Calibri"/>
                <w:spacing w:val="-4"/>
                <w:sz w:val="18"/>
              </w:rPr>
              <w:t> </w:t>
            </w:r>
            <w:r>
              <w:rPr>
                <w:rFonts w:ascii="Calibri"/>
                <w:sz w:val="18"/>
              </w:rPr>
              <w:t>is</w:t>
            </w:r>
            <w:r>
              <w:rPr>
                <w:rFonts w:ascii="Calibri"/>
                <w:spacing w:val="-4"/>
                <w:sz w:val="18"/>
              </w:rPr>
              <w:t> </w:t>
            </w:r>
            <w:r>
              <w:rPr>
                <w:rFonts w:ascii="Calibri"/>
                <w:spacing w:val="-1"/>
                <w:sz w:val="18"/>
              </w:rPr>
              <w:t>greater</w:t>
            </w:r>
            <w:r>
              <w:rPr>
                <w:rFonts w:ascii="Calibri"/>
                <w:spacing w:val="45"/>
                <w:w w:val="99"/>
                <w:sz w:val="18"/>
              </w:rPr>
              <w:t> </w:t>
            </w:r>
            <w:r>
              <w:rPr>
                <w:rFonts w:ascii="Calibri"/>
                <w:spacing w:val="-1"/>
                <w:sz w:val="18"/>
              </w:rPr>
              <w:t>than</w:t>
            </w:r>
            <w:r>
              <w:rPr>
                <w:rFonts w:ascii="Calibri"/>
                <w:spacing w:val="-4"/>
                <w:sz w:val="18"/>
              </w:rPr>
              <w:t> </w:t>
            </w:r>
            <w:r>
              <w:rPr>
                <w:rFonts w:ascii="Calibri"/>
                <w:sz w:val="18"/>
              </w:rPr>
              <w:t>the</w:t>
            </w:r>
            <w:r>
              <w:rPr>
                <w:rFonts w:ascii="Calibri"/>
                <w:spacing w:val="-3"/>
                <w:sz w:val="18"/>
              </w:rPr>
              <w:t> </w:t>
            </w:r>
            <w:r>
              <w:rPr>
                <w:rFonts w:ascii="Calibri"/>
                <w:spacing w:val="-1"/>
                <w:sz w:val="18"/>
              </w:rPr>
              <w:t>amount</w:t>
            </w:r>
            <w:r>
              <w:rPr>
                <w:rFonts w:ascii="Calibri"/>
                <w:spacing w:val="-3"/>
                <w:sz w:val="18"/>
              </w:rPr>
              <w:t> </w:t>
            </w:r>
            <w:r>
              <w:rPr>
                <w:rFonts w:ascii="Calibri"/>
                <w:sz w:val="18"/>
              </w:rPr>
              <w:t>the</w:t>
            </w:r>
            <w:r>
              <w:rPr>
                <w:rFonts w:ascii="Calibri"/>
                <w:spacing w:val="-3"/>
                <w:sz w:val="18"/>
              </w:rPr>
              <w:t> </w:t>
            </w:r>
            <w:r>
              <w:rPr>
                <w:rFonts w:ascii="Calibri"/>
                <w:spacing w:val="-1"/>
                <w:sz w:val="18"/>
              </w:rPr>
              <w:t>department</w:t>
            </w:r>
            <w:r>
              <w:rPr>
                <w:rFonts w:ascii="Calibri"/>
                <w:sz w:val="18"/>
              </w:rPr>
              <w:t> </w:t>
            </w:r>
            <w:r>
              <w:rPr>
                <w:rFonts w:ascii="Calibri"/>
                <w:spacing w:val="-1"/>
                <w:sz w:val="18"/>
              </w:rPr>
              <w:t>is</w:t>
            </w:r>
            <w:r>
              <w:rPr>
                <w:rFonts w:ascii="Calibri"/>
                <w:spacing w:val="-3"/>
                <w:sz w:val="18"/>
              </w:rPr>
              <w:t> </w:t>
            </w:r>
            <w:r>
              <w:rPr>
                <w:rFonts w:ascii="Calibri"/>
                <w:spacing w:val="-1"/>
                <w:sz w:val="18"/>
              </w:rPr>
              <w:t>recovering,</w:t>
            </w:r>
            <w:r>
              <w:rPr>
                <w:rFonts w:ascii="Calibri"/>
                <w:spacing w:val="-3"/>
                <w:sz w:val="18"/>
              </w:rPr>
              <w:t> </w:t>
            </w:r>
            <w:r>
              <w:rPr>
                <w:rFonts w:ascii="Calibri"/>
                <w:sz w:val="18"/>
              </w:rPr>
              <w:t>and</w:t>
            </w:r>
            <w:r>
              <w:rPr>
                <w:rFonts w:ascii="Calibri"/>
                <w:spacing w:val="-3"/>
                <w:sz w:val="18"/>
              </w:rPr>
              <w:t> </w:t>
            </w:r>
            <w:r>
              <w:rPr>
                <w:rFonts w:ascii="Calibri"/>
                <w:sz w:val="18"/>
              </w:rPr>
              <w:t>this</w:t>
            </w:r>
            <w:r>
              <w:rPr>
                <w:rFonts w:ascii="Calibri"/>
                <w:spacing w:val="45"/>
                <w:sz w:val="18"/>
              </w:rPr>
              <w:t> </w:t>
            </w:r>
            <w:r>
              <w:rPr>
                <w:rFonts w:ascii="Calibri"/>
                <w:spacing w:val="-1"/>
                <w:sz w:val="18"/>
              </w:rPr>
              <w:t>is</w:t>
            </w:r>
            <w:r>
              <w:rPr>
                <w:rFonts w:ascii="Calibri"/>
                <w:spacing w:val="-3"/>
                <w:sz w:val="18"/>
              </w:rPr>
              <w:t> </w:t>
            </w:r>
            <w:r>
              <w:rPr>
                <w:rFonts w:ascii="Calibri"/>
                <w:spacing w:val="-1"/>
                <w:sz w:val="18"/>
              </w:rPr>
              <w:t>unsustainable.</w:t>
            </w:r>
          </w:p>
          <w:p>
            <w:pPr>
              <w:pStyle w:val="TableParagraph"/>
              <w:spacing w:line="240" w:lineRule="auto" w:before="59"/>
              <w:ind w:left="102" w:right="280"/>
              <w:jc w:val="left"/>
              <w:rPr>
                <w:rFonts w:ascii="Calibri" w:hAnsi="Calibri" w:cs="Calibri" w:eastAsia="Calibri"/>
                <w:sz w:val="18"/>
                <w:szCs w:val="18"/>
              </w:rPr>
            </w:pPr>
            <w:r>
              <w:rPr>
                <w:rFonts w:ascii="Calibri"/>
                <w:sz w:val="18"/>
              </w:rPr>
              <w:t>To</w:t>
            </w:r>
            <w:r>
              <w:rPr>
                <w:rFonts w:ascii="Calibri"/>
                <w:spacing w:val="-1"/>
                <w:sz w:val="18"/>
              </w:rPr>
              <w:t> minimise</w:t>
            </w:r>
            <w:r>
              <w:rPr>
                <w:rFonts w:ascii="Calibri"/>
                <w:spacing w:val="-3"/>
                <w:sz w:val="18"/>
              </w:rPr>
              <w:t> </w:t>
            </w:r>
            <w:r>
              <w:rPr>
                <w:rFonts w:ascii="Calibri"/>
                <w:spacing w:val="-1"/>
                <w:sz w:val="18"/>
              </w:rPr>
              <w:t>the</w:t>
            </w:r>
            <w:r>
              <w:rPr>
                <w:rFonts w:ascii="Calibri"/>
                <w:sz w:val="18"/>
              </w:rPr>
              <w:t> </w:t>
            </w:r>
            <w:r>
              <w:rPr>
                <w:rFonts w:ascii="Calibri"/>
                <w:spacing w:val="-1"/>
                <w:sz w:val="18"/>
              </w:rPr>
              <w:t>impact</w:t>
            </w:r>
            <w:r>
              <w:rPr>
                <w:rFonts w:ascii="Calibri"/>
                <w:spacing w:val="-3"/>
                <w:sz w:val="18"/>
              </w:rPr>
              <w:t> </w:t>
            </w:r>
            <w:r>
              <w:rPr>
                <w:rFonts w:ascii="Calibri"/>
                <w:sz w:val="18"/>
              </w:rPr>
              <w:t>of</w:t>
            </w:r>
            <w:r>
              <w:rPr>
                <w:rFonts w:ascii="Calibri"/>
                <w:spacing w:val="-2"/>
                <w:sz w:val="18"/>
              </w:rPr>
              <w:t> </w:t>
            </w:r>
            <w:r>
              <w:rPr>
                <w:rFonts w:ascii="Calibri"/>
                <w:spacing w:val="-1"/>
                <w:sz w:val="18"/>
              </w:rPr>
              <w:t>future</w:t>
            </w:r>
            <w:r>
              <w:rPr>
                <w:rFonts w:ascii="Calibri"/>
                <w:sz w:val="18"/>
              </w:rPr>
              <w:t> </w:t>
            </w:r>
            <w:r>
              <w:rPr>
                <w:rFonts w:ascii="Calibri"/>
                <w:spacing w:val="-1"/>
                <w:sz w:val="18"/>
              </w:rPr>
              <w:t>changes the</w:t>
            </w:r>
            <w:r>
              <w:rPr>
                <w:rFonts w:ascii="Calibri"/>
                <w:spacing w:val="37"/>
                <w:w w:val="99"/>
                <w:sz w:val="18"/>
              </w:rPr>
              <w:t> </w:t>
            </w:r>
            <w:r>
              <w:rPr>
                <w:rFonts w:ascii="Calibri"/>
                <w:spacing w:val="-1"/>
                <w:sz w:val="18"/>
              </w:rPr>
              <w:t>department</w:t>
            </w:r>
            <w:r>
              <w:rPr>
                <w:rFonts w:ascii="Calibri"/>
                <w:spacing w:val="-4"/>
                <w:sz w:val="18"/>
              </w:rPr>
              <w:t> </w:t>
            </w:r>
            <w:r>
              <w:rPr>
                <w:rFonts w:ascii="Calibri"/>
                <w:spacing w:val="1"/>
                <w:sz w:val="18"/>
              </w:rPr>
              <w:t>is</w:t>
            </w:r>
            <w:r>
              <w:rPr>
                <w:rFonts w:ascii="Calibri"/>
                <w:spacing w:val="-3"/>
                <w:sz w:val="18"/>
              </w:rPr>
              <w:t> </w:t>
            </w:r>
            <w:r>
              <w:rPr>
                <w:rFonts w:ascii="Calibri"/>
                <w:spacing w:val="-1"/>
                <w:sz w:val="18"/>
              </w:rPr>
              <w:t>intending</w:t>
            </w:r>
            <w:r>
              <w:rPr>
                <w:rFonts w:ascii="Calibri"/>
                <w:spacing w:val="-3"/>
                <w:sz w:val="18"/>
              </w:rPr>
              <w:t> </w:t>
            </w:r>
            <w:r>
              <w:rPr>
                <w:rFonts w:ascii="Calibri"/>
                <w:sz w:val="18"/>
              </w:rPr>
              <w:t>to</w:t>
            </w:r>
            <w:r>
              <w:rPr>
                <w:rFonts w:ascii="Calibri"/>
                <w:spacing w:val="-2"/>
                <w:sz w:val="18"/>
              </w:rPr>
              <w:t> </w:t>
            </w:r>
            <w:r>
              <w:rPr>
                <w:rFonts w:ascii="Calibri"/>
                <w:spacing w:val="-1"/>
                <w:sz w:val="18"/>
              </w:rPr>
              <w:t>introduce</w:t>
            </w:r>
            <w:r>
              <w:rPr>
                <w:rFonts w:ascii="Calibri"/>
                <w:spacing w:val="-4"/>
                <w:sz w:val="18"/>
              </w:rPr>
              <w:t> </w:t>
            </w:r>
            <w:r>
              <w:rPr>
                <w:rFonts w:ascii="Calibri"/>
                <w:sz w:val="18"/>
              </w:rPr>
              <w:t>an</w:t>
            </w:r>
            <w:r>
              <w:rPr>
                <w:rFonts w:ascii="Calibri"/>
                <w:spacing w:val="-3"/>
                <w:sz w:val="18"/>
              </w:rPr>
              <w:t> </w:t>
            </w:r>
            <w:r>
              <w:rPr>
                <w:rFonts w:ascii="Calibri"/>
                <w:spacing w:val="-1"/>
                <w:sz w:val="18"/>
              </w:rPr>
              <w:t>annual</w:t>
            </w:r>
            <w:r>
              <w:rPr>
                <w:rFonts w:ascii="Calibri"/>
                <w:spacing w:val="-2"/>
                <w:sz w:val="18"/>
              </w:rPr>
              <w:t> </w:t>
            </w:r>
            <w:r>
              <w:rPr>
                <w:rFonts w:ascii="Calibri"/>
                <w:spacing w:val="-1"/>
                <w:sz w:val="18"/>
              </w:rPr>
              <w:t>review</w:t>
            </w:r>
            <w:r>
              <w:rPr>
                <w:rFonts w:ascii="Calibri"/>
                <w:spacing w:val="59"/>
                <w:w w:val="99"/>
                <w:sz w:val="18"/>
              </w:rPr>
              <w:t> </w:t>
            </w:r>
            <w:r>
              <w:rPr>
                <w:rFonts w:ascii="Calibri"/>
                <w:spacing w:val="-1"/>
                <w:sz w:val="18"/>
              </w:rPr>
              <w:t>cycle</w:t>
            </w:r>
            <w:r>
              <w:rPr>
                <w:rFonts w:ascii="Calibri"/>
                <w:spacing w:val="-5"/>
                <w:sz w:val="18"/>
              </w:rPr>
              <w:t> </w:t>
            </w:r>
            <w:r>
              <w:rPr>
                <w:rFonts w:ascii="Calibri"/>
                <w:spacing w:val="-1"/>
                <w:sz w:val="18"/>
              </w:rPr>
              <w:t>that</w:t>
            </w:r>
            <w:r>
              <w:rPr>
                <w:rFonts w:ascii="Calibri"/>
                <w:spacing w:val="-4"/>
                <w:sz w:val="18"/>
              </w:rPr>
              <w:t> </w:t>
            </w:r>
            <w:r>
              <w:rPr>
                <w:rFonts w:ascii="Calibri"/>
                <w:spacing w:val="-1"/>
                <w:sz w:val="18"/>
              </w:rPr>
              <w:t>will</w:t>
            </w:r>
            <w:r>
              <w:rPr>
                <w:rFonts w:ascii="Calibri"/>
                <w:spacing w:val="-4"/>
                <w:sz w:val="18"/>
              </w:rPr>
              <w:t> </w:t>
            </w:r>
            <w:r>
              <w:rPr>
                <w:rFonts w:ascii="Calibri"/>
                <w:sz w:val="18"/>
              </w:rPr>
              <w:t>see</w:t>
            </w:r>
            <w:r>
              <w:rPr>
                <w:rFonts w:ascii="Calibri"/>
                <w:spacing w:val="-5"/>
                <w:sz w:val="18"/>
              </w:rPr>
              <w:t> </w:t>
            </w:r>
            <w:r>
              <w:rPr>
                <w:rFonts w:ascii="Calibri"/>
                <w:spacing w:val="-1"/>
                <w:sz w:val="18"/>
              </w:rPr>
              <w:t>charging</w:t>
            </w:r>
            <w:r>
              <w:rPr>
                <w:rFonts w:ascii="Calibri"/>
                <w:spacing w:val="-4"/>
                <w:sz w:val="18"/>
              </w:rPr>
              <w:t> </w:t>
            </w:r>
            <w:r>
              <w:rPr>
                <w:rFonts w:ascii="Calibri"/>
                <w:spacing w:val="-1"/>
                <w:sz w:val="18"/>
              </w:rPr>
              <w:t>arrangements</w:t>
            </w:r>
            <w:r>
              <w:rPr>
                <w:rFonts w:ascii="Calibri"/>
                <w:spacing w:val="-5"/>
                <w:sz w:val="18"/>
              </w:rPr>
              <w:t> </w:t>
            </w:r>
            <w:r>
              <w:rPr>
                <w:rFonts w:ascii="Calibri"/>
                <w:spacing w:val="-1"/>
                <w:sz w:val="18"/>
              </w:rPr>
              <w:t>reviewed</w:t>
            </w:r>
            <w:r>
              <w:rPr>
                <w:rFonts w:ascii="Calibri"/>
                <w:spacing w:val="-4"/>
                <w:sz w:val="18"/>
              </w:rPr>
              <w:t> </w:t>
            </w:r>
            <w:r>
              <w:rPr>
                <w:rFonts w:ascii="Calibri"/>
                <w:sz w:val="18"/>
              </w:rPr>
              <w:t>at</w:t>
            </w:r>
            <w:r>
              <w:rPr>
                <w:rFonts w:ascii="Calibri"/>
                <w:spacing w:val="61"/>
                <w:w w:val="99"/>
                <w:sz w:val="18"/>
              </w:rPr>
              <w:t> </w:t>
            </w:r>
            <w:r>
              <w:rPr>
                <w:rFonts w:ascii="Calibri"/>
                <w:spacing w:val="-1"/>
                <w:sz w:val="18"/>
              </w:rPr>
              <w:t>regular intervals</w:t>
            </w:r>
            <w:r>
              <w:rPr>
                <w:rFonts w:ascii="Calibri"/>
                <w:spacing w:val="-4"/>
                <w:sz w:val="18"/>
              </w:rPr>
              <w:t> </w:t>
            </w:r>
            <w:r>
              <w:rPr>
                <w:rFonts w:ascii="Calibri"/>
                <w:sz w:val="18"/>
              </w:rPr>
              <w:t>and</w:t>
            </w:r>
            <w:r>
              <w:rPr>
                <w:rFonts w:ascii="Calibri"/>
                <w:spacing w:val="-3"/>
                <w:sz w:val="18"/>
              </w:rPr>
              <w:t> </w:t>
            </w:r>
            <w:r>
              <w:rPr>
                <w:rFonts w:ascii="Calibri"/>
                <w:spacing w:val="-1"/>
                <w:sz w:val="18"/>
              </w:rPr>
              <w:t>minimise</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impact</w:t>
            </w:r>
            <w:r>
              <w:rPr>
                <w:rFonts w:ascii="Calibri"/>
                <w:spacing w:val="-2"/>
                <w:sz w:val="18"/>
              </w:rPr>
              <w:t> </w:t>
            </w:r>
            <w:r>
              <w:rPr>
                <w:rFonts w:ascii="Calibri"/>
                <w:sz w:val="18"/>
              </w:rPr>
              <w:t>of</w:t>
            </w:r>
            <w:r>
              <w:rPr>
                <w:rFonts w:ascii="Calibri"/>
                <w:spacing w:val="-3"/>
                <w:sz w:val="18"/>
              </w:rPr>
              <w:t> </w:t>
            </w:r>
            <w:r>
              <w:rPr>
                <w:rFonts w:ascii="Calibri"/>
                <w:spacing w:val="-1"/>
                <w:sz w:val="18"/>
              </w:rPr>
              <w:t>price</w:t>
            </w:r>
            <w:r>
              <w:rPr>
                <w:rFonts w:ascii="Calibri"/>
                <w:spacing w:val="39"/>
                <w:w w:val="99"/>
                <w:sz w:val="18"/>
              </w:rPr>
              <w:t> </w:t>
            </w:r>
            <w:r>
              <w:rPr>
                <w:rFonts w:ascii="Calibri"/>
                <w:spacing w:val="-1"/>
                <w:sz w:val="18"/>
              </w:rPr>
              <w:t>changes</w:t>
            </w:r>
            <w:r>
              <w:rPr>
                <w:rFonts w:ascii="Calibri"/>
                <w:spacing w:val="-2"/>
                <w:sz w:val="18"/>
              </w:rPr>
              <w:t> </w:t>
            </w:r>
            <w:r>
              <w:rPr>
                <w:rFonts w:ascii="Calibri"/>
                <w:spacing w:val="-1"/>
                <w:sz w:val="18"/>
              </w:rPr>
              <w:t>in</w:t>
            </w:r>
            <w:r>
              <w:rPr>
                <w:rFonts w:ascii="Calibri"/>
                <w:spacing w:val="-3"/>
                <w:sz w:val="18"/>
              </w:rPr>
              <w:t> </w:t>
            </w:r>
            <w:r>
              <w:rPr>
                <w:rFonts w:ascii="Calibri"/>
                <w:spacing w:val="-1"/>
                <w:sz w:val="18"/>
              </w:rPr>
              <w:t>future</w:t>
            </w:r>
            <w:r>
              <w:rPr>
                <w:rFonts w:ascii="Calibri"/>
                <w:spacing w:val="-3"/>
                <w:sz w:val="18"/>
              </w:rPr>
              <w:t> </w:t>
            </w:r>
            <w:r>
              <w:rPr>
                <w:rFonts w:ascii="Calibri"/>
                <w:spacing w:val="-1"/>
                <w:sz w:val="18"/>
              </w:rPr>
              <w:t>years.</w:t>
            </w:r>
          </w:p>
        </w:tc>
      </w:tr>
      <w:tr>
        <w:trPr>
          <w:trHeight w:val="350" w:hRule="exact"/>
        </w:trPr>
        <w:tc>
          <w:tcPr>
            <w:tcW w:w="9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102" w:right="0"/>
              <w:jc w:val="left"/>
              <w:rPr>
                <w:rFonts w:ascii="Calibri" w:hAnsi="Calibri" w:cs="Calibri" w:eastAsia="Calibri"/>
                <w:sz w:val="18"/>
                <w:szCs w:val="18"/>
              </w:rPr>
            </w:pPr>
            <w:r>
              <w:rPr>
                <w:rFonts w:ascii="Calibri"/>
                <w:b/>
                <w:spacing w:val="-1"/>
                <w:sz w:val="18"/>
              </w:rPr>
              <w:t>Fee/charging</w:t>
            </w:r>
            <w:r>
              <w:rPr>
                <w:rFonts w:ascii="Calibri"/>
                <w:b/>
                <w:spacing w:val="-7"/>
                <w:sz w:val="18"/>
              </w:rPr>
              <w:t> </w:t>
            </w:r>
            <w:r>
              <w:rPr>
                <w:rFonts w:ascii="Calibri"/>
                <w:b/>
                <w:spacing w:val="-1"/>
                <w:sz w:val="18"/>
              </w:rPr>
              <w:t>structure</w:t>
            </w:r>
            <w:r>
              <w:rPr>
                <w:rFonts w:ascii="Calibri"/>
                <w:sz w:val="18"/>
              </w:rPr>
            </w:r>
          </w:p>
        </w:tc>
      </w:tr>
      <w:tr>
        <w:trPr>
          <w:trHeight w:val="350"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Stakeholder</w:t>
            </w:r>
            <w:r>
              <w:rPr>
                <w:rFonts w:ascii="Calibri"/>
                <w:b/>
                <w:spacing w:val="-10"/>
                <w:sz w:val="18"/>
              </w:rPr>
              <w:t> </w:t>
            </w:r>
            <w:r>
              <w:rPr>
                <w:rFonts w:ascii="Calibri"/>
                <w:b/>
                <w:spacing w:val="-1"/>
                <w:sz w:val="18"/>
              </w:rPr>
              <w:t>feedback</w:t>
            </w:r>
            <w:r>
              <w:rPr>
                <w:rFonts w:ascii="Calibri"/>
                <w:sz w:val="18"/>
              </w:rPr>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Response</w:t>
            </w:r>
            <w:r>
              <w:rPr>
                <w:rFonts w:ascii="Calibri"/>
                <w:sz w:val="18"/>
              </w:rPr>
            </w:r>
          </w:p>
        </w:tc>
      </w:tr>
      <w:tr>
        <w:trPr>
          <w:trHeight w:val="1008"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86"/>
              <w:jc w:val="left"/>
              <w:rPr>
                <w:rFonts w:ascii="Calibri" w:hAnsi="Calibri" w:cs="Calibri" w:eastAsia="Calibri"/>
                <w:sz w:val="18"/>
                <w:szCs w:val="18"/>
              </w:rPr>
            </w:pPr>
            <w:r>
              <w:rPr>
                <w:rFonts w:ascii="Calibri"/>
                <w:spacing w:val="-1"/>
                <w:sz w:val="18"/>
              </w:rPr>
              <w:t>Custom</w:t>
            </w:r>
            <w:r>
              <w:rPr>
                <w:rFonts w:ascii="Calibri"/>
                <w:spacing w:val="-3"/>
                <w:sz w:val="18"/>
              </w:rPr>
              <w:t> </w:t>
            </w:r>
            <w:r>
              <w:rPr>
                <w:rFonts w:ascii="Calibri"/>
                <w:spacing w:val="-1"/>
                <w:sz w:val="18"/>
              </w:rPr>
              <w:t>brokers</w:t>
            </w:r>
            <w:r>
              <w:rPr>
                <w:rFonts w:ascii="Calibri"/>
                <w:spacing w:val="-3"/>
                <w:sz w:val="18"/>
              </w:rPr>
              <w:t> </w:t>
            </w:r>
            <w:r>
              <w:rPr>
                <w:rFonts w:ascii="Calibri"/>
                <w:sz w:val="18"/>
              </w:rPr>
              <w:t>raised</w:t>
            </w:r>
            <w:r>
              <w:rPr>
                <w:rFonts w:ascii="Calibri"/>
                <w:spacing w:val="-3"/>
                <w:sz w:val="18"/>
              </w:rPr>
              <w:t> </w:t>
            </w:r>
            <w:r>
              <w:rPr>
                <w:rFonts w:ascii="Calibri"/>
                <w:spacing w:val="-1"/>
                <w:sz w:val="18"/>
              </w:rPr>
              <w:t>concerns</w:t>
            </w:r>
            <w:r>
              <w:rPr>
                <w:rFonts w:ascii="Calibri"/>
                <w:spacing w:val="-2"/>
                <w:sz w:val="18"/>
              </w:rPr>
              <w:t> </w:t>
            </w:r>
            <w:r>
              <w:rPr>
                <w:rFonts w:ascii="Calibri"/>
                <w:spacing w:val="-1"/>
                <w:sz w:val="18"/>
              </w:rPr>
              <w:t>about</w:t>
            </w:r>
            <w:r>
              <w:rPr>
                <w:rFonts w:ascii="Calibri"/>
                <w:spacing w:val="-3"/>
                <w:sz w:val="18"/>
              </w:rPr>
              <w:t> </w:t>
            </w:r>
            <w:r>
              <w:rPr>
                <w:rFonts w:ascii="Calibri"/>
                <w:spacing w:val="-1"/>
                <w:sz w:val="18"/>
              </w:rPr>
              <w:t>the existing</w:t>
            </w:r>
            <w:r>
              <w:rPr>
                <w:rFonts w:ascii="Calibri"/>
                <w:spacing w:val="-3"/>
                <w:sz w:val="18"/>
              </w:rPr>
              <w:t> </w:t>
            </w:r>
            <w:r>
              <w:rPr>
                <w:rFonts w:ascii="Calibri"/>
                <w:spacing w:val="-1"/>
                <w:sz w:val="18"/>
              </w:rPr>
              <w:t>fee</w:t>
            </w:r>
            <w:r>
              <w:rPr>
                <w:rFonts w:ascii="Calibri"/>
                <w:spacing w:val="41"/>
                <w:w w:val="99"/>
                <w:sz w:val="18"/>
              </w:rPr>
              <w:t> </w:t>
            </w:r>
            <w:r>
              <w:rPr>
                <w:rFonts w:ascii="Calibri"/>
                <w:spacing w:val="-1"/>
                <w:sz w:val="18"/>
              </w:rPr>
              <w:t>structure</w:t>
            </w:r>
            <w:r>
              <w:rPr>
                <w:rFonts w:ascii="Calibri"/>
                <w:spacing w:val="-4"/>
                <w:sz w:val="18"/>
              </w:rPr>
              <w:t> </w:t>
            </w:r>
            <w:r>
              <w:rPr>
                <w:rFonts w:ascii="Calibri"/>
                <w:spacing w:val="-1"/>
                <w:sz w:val="18"/>
              </w:rPr>
              <w:t>and perceived</w:t>
            </w:r>
            <w:r>
              <w:rPr>
                <w:rFonts w:ascii="Calibri"/>
                <w:spacing w:val="-4"/>
                <w:sz w:val="18"/>
              </w:rPr>
              <w:t> </w:t>
            </w:r>
            <w:r>
              <w:rPr>
                <w:rFonts w:ascii="Calibri"/>
                <w:spacing w:val="-1"/>
                <w:sz w:val="18"/>
              </w:rPr>
              <w:t>inequities</w:t>
            </w:r>
            <w:r>
              <w:rPr>
                <w:rFonts w:ascii="Calibri"/>
                <w:spacing w:val="-3"/>
                <w:sz w:val="18"/>
              </w:rPr>
              <w:t> </w:t>
            </w:r>
            <w:r>
              <w:rPr>
                <w:rFonts w:ascii="Calibri"/>
                <w:spacing w:val="-1"/>
                <w:sz w:val="18"/>
              </w:rPr>
              <w:t>in</w:t>
            </w:r>
            <w:r>
              <w:rPr>
                <w:rFonts w:ascii="Calibri"/>
                <w:spacing w:val="-4"/>
                <w:sz w:val="18"/>
              </w:rPr>
              <w:t> </w:t>
            </w:r>
            <w:r>
              <w:rPr>
                <w:rFonts w:ascii="Calibri"/>
                <w:sz w:val="18"/>
              </w:rPr>
              <w:t>how</w:t>
            </w:r>
            <w:r>
              <w:rPr>
                <w:rFonts w:ascii="Calibri"/>
                <w:spacing w:val="-2"/>
                <w:sz w:val="18"/>
              </w:rPr>
              <w:t> </w:t>
            </w:r>
            <w:r>
              <w:rPr>
                <w:rFonts w:ascii="Calibri"/>
                <w:spacing w:val="-1"/>
                <w:sz w:val="18"/>
              </w:rPr>
              <w:t>fees</w:t>
            </w:r>
            <w:r>
              <w:rPr>
                <w:rFonts w:ascii="Calibri"/>
                <w:spacing w:val="-4"/>
                <w:sz w:val="18"/>
              </w:rPr>
              <w:t> </w:t>
            </w:r>
            <w:r>
              <w:rPr>
                <w:rFonts w:ascii="Calibri"/>
                <w:sz w:val="18"/>
              </w:rPr>
              <w:t>and</w:t>
            </w:r>
            <w:r>
              <w:rPr>
                <w:rFonts w:ascii="Calibri"/>
                <w:spacing w:val="-4"/>
                <w:sz w:val="18"/>
              </w:rPr>
              <w:t> </w:t>
            </w:r>
            <w:r>
              <w:rPr>
                <w:rFonts w:ascii="Calibri"/>
                <w:spacing w:val="-1"/>
                <w:sz w:val="18"/>
              </w:rPr>
              <w:t>charges</w:t>
            </w:r>
            <w:r>
              <w:rPr>
                <w:rFonts w:ascii="Calibri"/>
                <w:spacing w:val="59"/>
                <w:sz w:val="18"/>
              </w:rPr>
              <w:t> </w:t>
            </w:r>
            <w:r>
              <w:rPr>
                <w:rFonts w:ascii="Calibri"/>
                <w:spacing w:val="-1"/>
                <w:sz w:val="18"/>
              </w:rPr>
              <w:t>are</w:t>
            </w:r>
            <w:r>
              <w:rPr>
                <w:rFonts w:ascii="Calibri"/>
                <w:spacing w:val="-3"/>
                <w:sz w:val="18"/>
              </w:rPr>
              <w:t> </w:t>
            </w:r>
            <w:r>
              <w:rPr>
                <w:rFonts w:ascii="Calibri"/>
                <w:spacing w:val="-1"/>
                <w:sz w:val="18"/>
              </w:rPr>
              <w:t>applied</w:t>
            </w:r>
            <w:r>
              <w:rPr>
                <w:rFonts w:ascii="Calibri"/>
                <w:spacing w:val="-3"/>
                <w:sz w:val="18"/>
              </w:rPr>
              <w:t> </w:t>
            </w:r>
            <w:r>
              <w:rPr>
                <w:rFonts w:ascii="Calibri"/>
                <w:spacing w:val="-1"/>
                <w:sz w:val="18"/>
              </w:rPr>
              <w:t>where</w:t>
            </w:r>
            <w:r>
              <w:rPr>
                <w:rFonts w:ascii="Calibri"/>
                <w:spacing w:val="-3"/>
                <w:sz w:val="18"/>
              </w:rPr>
              <w:t> </w:t>
            </w:r>
            <w:r>
              <w:rPr>
                <w:rFonts w:ascii="Calibri"/>
                <w:spacing w:val="-1"/>
                <w:sz w:val="18"/>
              </w:rPr>
              <w:t>industry is performing</w:t>
            </w:r>
            <w:r>
              <w:rPr>
                <w:rFonts w:ascii="Calibri"/>
                <w:spacing w:val="-3"/>
                <w:sz w:val="18"/>
              </w:rPr>
              <w:t> </w:t>
            </w:r>
            <w:r>
              <w:rPr>
                <w:rFonts w:ascii="Calibri"/>
                <w:sz w:val="18"/>
              </w:rPr>
              <w:t>work</w:t>
            </w:r>
            <w:r>
              <w:rPr>
                <w:rFonts w:ascii="Calibri"/>
                <w:spacing w:val="-3"/>
                <w:sz w:val="18"/>
              </w:rPr>
              <w:t> </w:t>
            </w:r>
            <w:r>
              <w:rPr>
                <w:rFonts w:ascii="Calibri"/>
                <w:sz w:val="18"/>
              </w:rPr>
              <w:t>on</w:t>
            </w:r>
            <w:r>
              <w:rPr>
                <w:rFonts w:ascii="Calibri"/>
                <w:spacing w:val="-3"/>
                <w:sz w:val="18"/>
              </w:rPr>
              <w:t> </w:t>
            </w:r>
            <w:r>
              <w:rPr>
                <w:rFonts w:ascii="Calibri"/>
                <w:spacing w:val="-1"/>
                <w:sz w:val="18"/>
              </w:rPr>
              <w:t>behalf</w:t>
            </w:r>
            <w:r>
              <w:rPr>
                <w:rFonts w:ascii="Calibri"/>
                <w:spacing w:val="-2"/>
                <w:sz w:val="18"/>
              </w:rPr>
              <w:t> </w:t>
            </w:r>
            <w:r>
              <w:rPr>
                <w:rFonts w:ascii="Calibri"/>
                <w:sz w:val="18"/>
              </w:rPr>
              <w:t>of</w:t>
            </w:r>
            <w:r>
              <w:rPr>
                <w:rFonts w:ascii="Calibri"/>
                <w:spacing w:val="55"/>
                <w:sz w:val="18"/>
              </w:rPr>
              <w:t> </w:t>
            </w:r>
            <w:r>
              <w:rPr>
                <w:rFonts w:ascii="Calibri"/>
                <w:spacing w:val="-1"/>
                <w:sz w:val="18"/>
              </w:rPr>
              <w:t>the</w:t>
            </w:r>
            <w:r>
              <w:rPr>
                <w:rFonts w:ascii="Calibri"/>
                <w:spacing w:val="-9"/>
                <w:sz w:val="18"/>
              </w:rPr>
              <w:t> </w:t>
            </w:r>
            <w:r>
              <w:rPr>
                <w:rFonts w:ascii="Calibri"/>
                <w:spacing w:val="-1"/>
                <w:sz w:val="18"/>
              </w:rPr>
              <w:t>department.</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02" w:right="168"/>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 has</w:t>
            </w:r>
            <w:r>
              <w:rPr>
                <w:rFonts w:ascii="Calibri"/>
                <w:spacing w:val="-4"/>
                <w:sz w:val="18"/>
              </w:rPr>
              <w:t> </w:t>
            </w:r>
            <w:r>
              <w:rPr>
                <w:rFonts w:ascii="Calibri"/>
                <w:spacing w:val="-1"/>
                <w:sz w:val="18"/>
              </w:rPr>
              <w:t>identified</w:t>
            </w:r>
            <w:r>
              <w:rPr>
                <w:rFonts w:ascii="Calibri"/>
                <w:spacing w:val="-2"/>
                <w:sz w:val="18"/>
              </w:rPr>
              <w:t> </w:t>
            </w:r>
            <w:r>
              <w:rPr>
                <w:rFonts w:ascii="Calibri"/>
                <w:sz w:val="18"/>
              </w:rPr>
              <w:t>some</w:t>
            </w:r>
            <w:r>
              <w:rPr>
                <w:rFonts w:ascii="Calibri"/>
                <w:spacing w:val="-4"/>
                <w:sz w:val="18"/>
              </w:rPr>
              <w:t> </w:t>
            </w:r>
            <w:r>
              <w:rPr>
                <w:rFonts w:ascii="Calibri"/>
                <w:spacing w:val="-1"/>
                <w:sz w:val="18"/>
              </w:rPr>
              <w:t>billing practices</w:t>
            </w:r>
            <w:r>
              <w:rPr>
                <w:rFonts w:ascii="Calibri"/>
                <w:spacing w:val="45"/>
                <w:sz w:val="18"/>
              </w:rPr>
              <w:t> </w:t>
            </w:r>
            <w:r>
              <w:rPr>
                <w:rFonts w:ascii="Calibri"/>
                <w:spacing w:val="-1"/>
                <w:sz w:val="18"/>
              </w:rPr>
              <w:t>that</w:t>
            </w:r>
            <w:r>
              <w:rPr>
                <w:rFonts w:ascii="Calibri"/>
                <w:spacing w:val="-3"/>
                <w:sz w:val="18"/>
              </w:rPr>
              <w:t> </w:t>
            </w:r>
            <w:r>
              <w:rPr>
                <w:rFonts w:ascii="Calibri"/>
                <w:spacing w:val="-1"/>
                <w:sz w:val="18"/>
              </w:rPr>
              <w:t>require</w:t>
            </w:r>
            <w:r>
              <w:rPr>
                <w:rFonts w:ascii="Calibri"/>
                <w:spacing w:val="-3"/>
                <w:sz w:val="18"/>
              </w:rPr>
              <w:t> </w:t>
            </w:r>
            <w:r>
              <w:rPr>
                <w:rFonts w:ascii="Calibri"/>
                <w:spacing w:val="-1"/>
                <w:sz w:val="18"/>
              </w:rPr>
              <w:t>review</w:t>
            </w:r>
            <w:r>
              <w:rPr>
                <w:rFonts w:ascii="Calibri"/>
                <w:spacing w:val="-2"/>
                <w:sz w:val="18"/>
              </w:rPr>
              <w:t> </w:t>
            </w:r>
            <w:r>
              <w:rPr>
                <w:rFonts w:ascii="Calibri"/>
                <w:sz w:val="18"/>
              </w:rPr>
              <w:t>to</w:t>
            </w:r>
            <w:r>
              <w:rPr>
                <w:rFonts w:ascii="Calibri"/>
                <w:spacing w:val="-2"/>
                <w:sz w:val="18"/>
              </w:rPr>
              <w:t> </w:t>
            </w:r>
            <w:r>
              <w:rPr>
                <w:rFonts w:ascii="Calibri"/>
                <w:spacing w:val="-1"/>
                <w:sz w:val="18"/>
              </w:rPr>
              <w:t>ensure</w:t>
            </w:r>
            <w:r>
              <w:rPr>
                <w:rFonts w:ascii="Calibri"/>
                <w:spacing w:val="-3"/>
                <w:sz w:val="18"/>
              </w:rPr>
              <w:t> </w:t>
            </w:r>
            <w:r>
              <w:rPr>
                <w:rFonts w:ascii="Calibri"/>
                <w:sz w:val="18"/>
              </w:rPr>
              <w:t>a</w:t>
            </w:r>
            <w:r>
              <w:rPr>
                <w:rFonts w:ascii="Calibri"/>
                <w:spacing w:val="-2"/>
                <w:sz w:val="18"/>
              </w:rPr>
              <w:t> </w:t>
            </w:r>
            <w:r>
              <w:rPr>
                <w:rFonts w:ascii="Calibri"/>
                <w:spacing w:val="-1"/>
                <w:sz w:val="18"/>
              </w:rPr>
              <w:t>consistent</w:t>
            </w:r>
            <w:r>
              <w:rPr>
                <w:rFonts w:ascii="Calibri"/>
                <w:spacing w:val="-3"/>
                <w:sz w:val="18"/>
              </w:rPr>
              <w:t> </w:t>
            </w:r>
            <w:r>
              <w:rPr>
                <w:rFonts w:ascii="Calibri"/>
                <w:sz w:val="18"/>
              </w:rPr>
              <w:t>approach</w:t>
            </w:r>
            <w:r>
              <w:rPr>
                <w:rFonts w:ascii="Calibri"/>
                <w:spacing w:val="-3"/>
                <w:sz w:val="18"/>
              </w:rPr>
              <w:t> </w:t>
            </w:r>
            <w:r>
              <w:rPr>
                <w:rFonts w:ascii="Calibri"/>
                <w:spacing w:val="-1"/>
                <w:sz w:val="18"/>
              </w:rPr>
              <w:t>and</w:t>
            </w:r>
            <w:r>
              <w:rPr>
                <w:rFonts w:ascii="Calibri"/>
                <w:spacing w:val="49"/>
                <w:sz w:val="18"/>
              </w:rPr>
              <w:t> </w:t>
            </w:r>
            <w:r>
              <w:rPr>
                <w:rFonts w:ascii="Calibri"/>
                <w:spacing w:val="-1"/>
                <w:sz w:val="18"/>
              </w:rPr>
              <w:t>will</w:t>
            </w:r>
            <w:r>
              <w:rPr>
                <w:rFonts w:ascii="Calibri"/>
                <w:spacing w:val="-3"/>
                <w:sz w:val="18"/>
              </w:rPr>
              <w:t> </w:t>
            </w:r>
            <w:r>
              <w:rPr>
                <w:rFonts w:ascii="Calibri"/>
                <w:spacing w:val="-1"/>
                <w:sz w:val="18"/>
              </w:rPr>
              <w:t>implement</w:t>
            </w:r>
            <w:r>
              <w:rPr>
                <w:rFonts w:ascii="Calibri"/>
                <w:spacing w:val="-3"/>
                <w:sz w:val="18"/>
              </w:rPr>
              <w:t> </w:t>
            </w:r>
            <w:r>
              <w:rPr>
                <w:rFonts w:ascii="Calibri"/>
                <w:spacing w:val="-1"/>
                <w:sz w:val="18"/>
              </w:rPr>
              <w:t>further</w:t>
            </w:r>
            <w:r>
              <w:rPr>
                <w:rFonts w:ascii="Calibri"/>
                <w:sz w:val="18"/>
              </w:rPr>
              <w:t> </w:t>
            </w:r>
            <w:r>
              <w:rPr>
                <w:rFonts w:ascii="Calibri"/>
                <w:spacing w:val="-1"/>
                <w:sz w:val="18"/>
              </w:rPr>
              <w:t>training</w:t>
            </w:r>
            <w:r>
              <w:rPr>
                <w:rFonts w:ascii="Calibri"/>
                <w:spacing w:val="-3"/>
                <w:sz w:val="18"/>
              </w:rPr>
              <w:t> </w:t>
            </w:r>
            <w:r>
              <w:rPr>
                <w:rFonts w:ascii="Calibri"/>
                <w:spacing w:val="1"/>
                <w:sz w:val="18"/>
              </w:rPr>
              <w:t>for</w:t>
            </w:r>
            <w:r>
              <w:rPr>
                <w:rFonts w:ascii="Calibri"/>
                <w:spacing w:val="-3"/>
                <w:sz w:val="18"/>
              </w:rPr>
              <w:t> </w:t>
            </w:r>
            <w:r>
              <w:rPr>
                <w:rFonts w:ascii="Calibri"/>
                <w:spacing w:val="-1"/>
                <w:sz w:val="18"/>
              </w:rPr>
              <w:t>staff, in</w:t>
            </w:r>
            <w:r>
              <w:rPr>
                <w:rFonts w:ascii="Calibri"/>
                <w:spacing w:val="-3"/>
                <w:sz w:val="18"/>
              </w:rPr>
              <w:t> </w:t>
            </w:r>
            <w:r>
              <w:rPr>
                <w:rFonts w:ascii="Calibri"/>
                <w:spacing w:val="-1"/>
                <w:sz w:val="18"/>
              </w:rPr>
              <w:t>line</w:t>
            </w:r>
            <w:r>
              <w:rPr>
                <w:rFonts w:ascii="Calibri"/>
                <w:spacing w:val="-2"/>
                <w:sz w:val="18"/>
              </w:rPr>
              <w:t> </w:t>
            </w:r>
            <w:r>
              <w:rPr>
                <w:rFonts w:ascii="Calibri"/>
                <w:spacing w:val="-1"/>
                <w:sz w:val="18"/>
              </w:rPr>
              <w:t>with</w:t>
            </w:r>
            <w:r>
              <w:rPr>
                <w:rFonts w:ascii="Calibri"/>
                <w:spacing w:val="55"/>
                <w:sz w:val="18"/>
              </w:rPr>
              <w:t> </w:t>
            </w:r>
            <w:r>
              <w:rPr>
                <w:rFonts w:ascii="Calibri"/>
                <w:spacing w:val="-1"/>
                <w:sz w:val="18"/>
              </w:rPr>
              <w:t>charging</w:t>
            </w:r>
            <w:r>
              <w:rPr>
                <w:rFonts w:ascii="Calibri"/>
                <w:spacing w:val="-6"/>
                <w:sz w:val="18"/>
              </w:rPr>
              <w:t> </w:t>
            </w:r>
            <w:r>
              <w:rPr>
                <w:rFonts w:ascii="Calibri"/>
                <w:spacing w:val="-1"/>
                <w:sz w:val="18"/>
              </w:rPr>
              <w:t>guidelines.</w:t>
            </w:r>
          </w:p>
        </w:tc>
      </w:tr>
      <w:tr>
        <w:trPr>
          <w:trHeight w:val="1169"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55"/>
              <w:jc w:val="left"/>
              <w:rPr>
                <w:rFonts w:ascii="Calibri" w:hAnsi="Calibri" w:cs="Calibri" w:eastAsia="Calibri"/>
                <w:sz w:val="18"/>
                <w:szCs w:val="18"/>
              </w:rPr>
            </w:pPr>
            <w:r>
              <w:rPr>
                <w:rFonts w:ascii="Calibri"/>
                <w:sz w:val="18"/>
              </w:rPr>
              <w:t>It</w:t>
            </w:r>
            <w:r>
              <w:rPr>
                <w:rFonts w:ascii="Calibri"/>
                <w:spacing w:val="-4"/>
                <w:sz w:val="18"/>
              </w:rPr>
              <w:t> </w:t>
            </w:r>
            <w:r>
              <w:rPr>
                <w:rFonts w:ascii="Calibri"/>
                <w:sz w:val="18"/>
              </w:rPr>
              <w:t>was</w:t>
            </w:r>
            <w:r>
              <w:rPr>
                <w:rFonts w:ascii="Calibri"/>
                <w:spacing w:val="-4"/>
                <w:sz w:val="18"/>
              </w:rPr>
              <w:t> </w:t>
            </w:r>
            <w:r>
              <w:rPr>
                <w:rFonts w:ascii="Calibri"/>
                <w:spacing w:val="-1"/>
                <w:sz w:val="18"/>
              </w:rPr>
              <w:t>noted</w:t>
            </w:r>
            <w:r>
              <w:rPr>
                <w:rFonts w:ascii="Calibri"/>
                <w:spacing w:val="-3"/>
                <w:sz w:val="18"/>
              </w:rPr>
              <w:t> </w:t>
            </w:r>
            <w:r>
              <w:rPr>
                <w:rFonts w:ascii="Calibri"/>
                <w:spacing w:val="-1"/>
                <w:sz w:val="18"/>
              </w:rPr>
              <w:t>that higher</w:t>
            </w:r>
            <w:r>
              <w:rPr>
                <w:rFonts w:ascii="Calibri"/>
                <w:spacing w:val="-4"/>
                <w:sz w:val="18"/>
              </w:rPr>
              <w:t> </w:t>
            </w:r>
            <w:r>
              <w:rPr>
                <w:rFonts w:ascii="Calibri"/>
                <w:spacing w:val="-1"/>
                <w:sz w:val="18"/>
              </w:rPr>
              <w:t>fee-for-service</w:t>
            </w:r>
            <w:r>
              <w:rPr>
                <w:rFonts w:ascii="Calibri"/>
                <w:spacing w:val="-3"/>
                <w:sz w:val="18"/>
              </w:rPr>
              <w:t> </w:t>
            </w:r>
            <w:r>
              <w:rPr>
                <w:rFonts w:ascii="Calibri"/>
                <w:spacing w:val="-1"/>
                <w:sz w:val="18"/>
              </w:rPr>
              <w:t>rates</w:t>
            </w:r>
            <w:r>
              <w:rPr>
                <w:rFonts w:ascii="Calibri"/>
                <w:spacing w:val="-4"/>
                <w:sz w:val="18"/>
              </w:rPr>
              <w:t> </w:t>
            </w:r>
            <w:r>
              <w:rPr>
                <w:rFonts w:ascii="Calibri"/>
                <w:sz w:val="18"/>
              </w:rPr>
              <w:t>for</w:t>
            </w:r>
            <w:r>
              <w:rPr>
                <w:rFonts w:ascii="Calibri"/>
                <w:spacing w:val="45"/>
                <w:w w:val="99"/>
                <w:sz w:val="18"/>
              </w:rPr>
              <w:t> </w:t>
            </w:r>
            <w:r>
              <w:rPr>
                <w:rFonts w:ascii="Calibri"/>
                <w:spacing w:val="-1"/>
                <w:sz w:val="18"/>
              </w:rPr>
              <w:t>assessment,</w:t>
            </w:r>
            <w:r>
              <w:rPr>
                <w:rFonts w:ascii="Calibri"/>
                <w:spacing w:val="-3"/>
                <w:sz w:val="18"/>
              </w:rPr>
              <w:t> </w:t>
            </w:r>
            <w:r>
              <w:rPr>
                <w:rFonts w:ascii="Calibri"/>
                <w:spacing w:val="-1"/>
                <w:sz w:val="18"/>
              </w:rPr>
              <w:t>inspection</w:t>
            </w:r>
            <w:r>
              <w:rPr>
                <w:rFonts w:ascii="Calibri"/>
                <w:spacing w:val="-4"/>
                <w:sz w:val="18"/>
              </w:rPr>
              <w:t> </w:t>
            </w:r>
            <w:r>
              <w:rPr>
                <w:rFonts w:ascii="Calibri"/>
                <w:sz w:val="18"/>
              </w:rPr>
              <w:t>or</w:t>
            </w:r>
            <w:r>
              <w:rPr>
                <w:rFonts w:ascii="Calibri"/>
                <w:spacing w:val="-4"/>
                <w:sz w:val="18"/>
              </w:rPr>
              <w:t> </w:t>
            </w:r>
            <w:r>
              <w:rPr>
                <w:rFonts w:ascii="Calibri"/>
                <w:spacing w:val="-1"/>
                <w:sz w:val="18"/>
              </w:rPr>
              <w:t>verification</w:t>
            </w:r>
            <w:r>
              <w:rPr>
                <w:rFonts w:ascii="Calibri"/>
                <w:spacing w:val="-3"/>
                <w:sz w:val="18"/>
              </w:rPr>
              <w:t> </w:t>
            </w:r>
            <w:r>
              <w:rPr>
                <w:rFonts w:ascii="Calibri"/>
                <w:spacing w:val="-1"/>
                <w:sz w:val="18"/>
              </w:rPr>
              <w:t>activities</w:t>
            </w:r>
            <w:r>
              <w:rPr>
                <w:rFonts w:ascii="Calibri"/>
                <w:spacing w:val="-4"/>
                <w:sz w:val="18"/>
              </w:rPr>
              <w:t> </w:t>
            </w:r>
            <w:r>
              <w:rPr>
                <w:rFonts w:ascii="Calibri"/>
                <w:sz w:val="18"/>
              </w:rPr>
              <w:t>are</w:t>
            </w:r>
            <w:r>
              <w:rPr>
                <w:rFonts w:ascii="Calibri"/>
                <w:spacing w:val="-4"/>
                <w:sz w:val="18"/>
              </w:rPr>
              <w:t> </w:t>
            </w:r>
            <w:r>
              <w:rPr>
                <w:rFonts w:ascii="Calibri"/>
                <w:spacing w:val="-1"/>
                <w:sz w:val="18"/>
              </w:rPr>
              <w:t>not</w:t>
            </w:r>
            <w:r>
              <w:rPr>
                <w:rFonts w:ascii="Calibri"/>
                <w:spacing w:val="65"/>
                <w:w w:val="99"/>
                <w:sz w:val="18"/>
              </w:rPr>
              <w:t> </w:t>
            </w:r>
            <w:r>
              <w:rPr>
                <w:rFonts w:ascii="Calibri"/>
                <w:spacing w:val="-1"/>
                <w:sz w:val="18"/>
              </w:rPr>
              <w:t>necessarily</w:t>
            </w:r>
            <w:r>
              <w:rPr>
                <w:rFonts w:ascii="Calibri"/>
                <w:spacing w:val="-3"/>
                <w:sz w:val="18"/>
              </w:rPr>
              <w:t> </w:t>
            </w:r>
            <w:r>
              <w:rPr>
                <w:rFonts w:ascii="Calibri"/>
                <w:spacing w:val="-1"/>
                <w:sz w:val="18"/>
              </w:rPr>
              <w:t>being</w:t>
            </w:r>
            <w:r>
              <w:rPr>
                <w:rFonts w:ascii="Calibri"/>
                <w:spacing w:val="-4"/>
                <w:sz w:val="18"/>
              </w:rPr>
              <w:t> </w:t>
            </w:r>
            <w:r>
              <w:rPr>
                <w:rFonts w:ascii="Calibri"/>
                <w:spacing w:val="-1"/>
                <w:sz w:val="18"/>
              </w:rPr>
              <w:t>applied</w:t>
            </w:r>
            <w:r>
              <w:rPr>
                <w:rFonts w:ascii="Calibri"/>
                <w:spacing w:val="-3"/>
                <w:sz w:val="18"/>
              </w:rPr>
              <w:t> </w:t>
            </w:r>
            <w:r>
              <w:rPr>
                <w:rFonts w:ascii="Calibri"/>
                <w:sz w:val="18"/>
              </w:rPr>
              <w:t>when</w:t>
            </w:r>
            <w:r>
              <w:rPr>
                <w:rFonts w:ascii="Calibri"/>
                <w:spacing w:val="-4"/>
                <w:sz w:val="18"/>
              </w:rPr>
              <w:t> </w:t>
            </w:r>
            <w:r>
              <w:rPr>
                <w:rFonts w:ascii="Calibri"/>
                <w:sz w:val="18"/>
              </w:rPr>
              <w:t>work</w:t>
            </w:r>
            <w:r>
              <w:rPr>
                <w:rFonts w:ascii="Calibri"/>
                <w:spacing w:val="-3"/>
                <w:sz w:val="18"/>
              </w:rPr>
              <w:t> </w:t>
            </w:r>
            <w:r>
              <w:rPr>
                <w:rFonts w:ascii="Calibri"/>
                <w:spacing w:val="-1"/>
                <w:sz w:val="18"/>
              </w:rPr>
              <w:t>is</w:t>
            </w:r>
            <w:r>
              <w:rPr>
                <w:rFonts w:ascii="Calibri"/>
                <w:spacing w:val="-4"/>
                <w:sz w:val="18"/>
              </w:rPr>
              <w:t> </w:t>
            </w:r>
            <w:r>
              <w:rPr>
                <w:rFonts w:ascii="Calibri"/>
                <w:spacing w:val="-1"/>
                <w:sz w:val="18"/>
              </w:rPr>
              <w:t>completed</w:t>
            </w:r>
            <w:r>
              <w:rPr>
                <w:rFonts w:ascii="Calibri"/>
                <w:spacing w:val="-3"/>
                <w:sz w:val="18"/>
              </w:rPr>
              <w:t> </w:t>
            </w:r>
            <w:r>
              <w:rPr>
                <w:rFonts w:ascii="Calibri"/>
                <w:sz w:val="18"/>
              </w:rPr>
              <w:t>outside</w:t>
            </w:r>
            <w:r>
              <w:rPr>
                <w:rFonts w:ascii="Calibri"/>
                <w:spacing w:val="45"/>
                <w:w w:val="99"/>
                <w:sz w:val="18"/>
              </w:rPr>
              <w:t> </w:t>
            </w:r>
            <w:r>
              <w:rPr>
                <w:rFonts w:ascii="Calibri"/>
                <w:spacing w:val="-1"/>
                <w:sz w:val="18"/>
              </w:rPr>
              <w:t>normal</w:t>
            </w:r>
            <w:r>
              <w:rPr>
                <w:rFonts w:ascii="Calibri"/>
                <w:spacing w:val="-3"/>
                <w:sz w:val="18"/>
              </w:rPr>
              <w:t> </w:t>
            </w:r>
            <w:r>
              <w:rPr>
                <w:rFonts w:ascii="Calibri"/>
                <w:spacing w:val="-1"/>
                <w:sz w:val="18"/>
              </w:rPr>
              <w:t>hours.</w:t>
            </w:r>
            <w:r>
              <w:rPr>
                <w:rFonts w:ascii="Calibri"/>
                <w:spacing w:val="-3"/>
                <w:sz w:val="18"/>
              </w:rPr>
              <w:t> </w:t>
            </w:r>
            <w:r>
              <w:rPr>
                <w:rFonts w:ascii="Calibri"/>
                <w:spacing w:val="-1"/>
                <w:sz w:val="18"/>
              </w:rPr>
              <w:t>Higher</w:t>
            </w:r>
            <w:r>
              <w:rPr>
                <w:rFonts w:ascii="Calibri"/>
                <w:spacing w:val="-3"/>
                <w:sz w:val="18"/>
              </w:rPr>
              <w:t> </w:t>
            </w:r>
            <w:r>
              <w:rPr>
                <w:rFonts w:ascii="Calibri"/>
                <w:sz w:val="18"/>
              </w:rPr>
              <w:t>rates</w:t>
            </w:r>
            <w:r>
              <w:rPr>
                <w:rFonts w:ascii="Calibri"/>
                <w:spacing w:val="-3"/>
                <w:sz w:val="18"/>
              </w:rPr>
              <w:t> </w:t>
            </w:r>
            <w:r>
              <w:rPr>
                <w:rFonts w:ascii="Calibri"/>
                <w:sz w:val="18"/>
              </w:rPr>
              <w:t>should</w:t>
            </w:r>
            <w:r>
              <w:rPr>
                <w:rFonts w:ascii="Calibri"/>
                <w:spacing w:val="-3"/>
                <w:sz w:val="18"/>
              </w:rPr>
              <w:t> </w:t>
            </w:r>
            <w:r>
              <w:rPr>
                <w:rFonts w:ascii="Calibri"/>
                <w:spacing w:val="-1"/>
                <w:sz w:val="18"/>
              </w:rPr>
              <w:t>apply</w:t>
            </w:r>
            <w:r>
              <w:rPr>
                <w:rFonts w:ascii="Calibri"/>
                <w:spacing w:val="-2"/>
                <w:sz w:val="18"/>
              </w:rPr>
              <w:t> </w:t>
            </w:r>
            <w:r>
              <w:rPr>
                <w:rFonts w:ascii="Calibri"/>
                <w:sz w:val="18"/>
              </w:rPr>
              <w:t>when</w:t>
            </w:r>
            <w:r>
              <w:rPr>
                <w:rFonts w:ascii="Calibri"/>
                <w:spacing w:val="-3"/>
                <w:sz w:val="18"/>
              </w:rPr>
              <w:t> </w:t>
            </w:r>
            <w:r>
              <w:rPr>
                <w:rFonts w:ascii="Calibri"/>
                <w:spacing w:val="-1"/>
                <w:sz w:val="18"/>
              </w:rPr>
              <w:t>cancellation</w:t>
            </w:r>
            <w:r>
              <w:rPr>
                <w:rFonts w:ascii="Calibri"/>
                <w:spacing w:val="49"/>
                <w:sz w:val="18"/>
              </w:rPr>
              <w:t> </w:t>
            </w:r>
            <w:r>
              <w:rPr>
                <w:rFonts w:ascii="Calibri"/>
                <w:sz w:val="18"/>
              </w:rPr>
              <w:t>or</w:t>
            </w:r>
            <w:r>
              <w:rPr>
                <w:rFonts w:ascii="Calibri"/>
                <w:spacing w:val="-3"/>
                <w:sz w:val="18"/>
              </w:rPr>
              <w:t> </w:t>
            </w:r>
            <w:r>
              <w:rPr>
                <w:rFonts w:ascii="Calibri"/>
                <w:spacing w:val="-1"/>
                <w:sz w:val="18"/>
              </w:rPr>
              <w:t>poorly</w:t>
            </w:r>
            <w:r>
              <w:rPr>
                <w:rFonts w:ascii="Calibri"/>
                <w:spacing w:val="-2"/>
                <w:sz w:val="18"/>
              </w:rPr>
              <w:t> </w:t>
            </w:r>
            <w:r>
              <w:rPr>
                <w:rFonts w:ascii="Calibri"/>
                <w:spacing w:val="-1"/>
                <w:sz w:val="18"/>
              </w:rPr>
              <w:t>prepared</w:t>
            </w:r>
            <w:r>
              <w:rPr>
                <w:rFonts w:ascii="Calibri"/>
                <w:spacing w:val="-3"/>
                <w:sz w:val="18"/>
              </w:rPr>
              <w:t> </w:t>
            </w:r>
            <w:r>
              <w:rPr>
                <w:rFonts w:ascii="Calibri"/>
                <w:sz w:val="18"/>
              </w:rPr>
              <w:t>goods</w:t>
            </w:r>
            <w:r>
              <w:rPr>
                <w:rFonts w:ascii="Calibri"/>
                <w:spacing w:val="-3"/>
                <w:sz w:val="18"/>
              </w:rPr>
              <w:t> </w:t>
            </w:r>
            <w:r>
              <w:rPr>
                <w:rFonts w:ascii="Calibri"/>
                <w:spacing w:val="-1"/>
                <w:sz w:val="18"/>
              </w:rPr>
              <w:t>are</w:t>
            </w:r>
            <w:r>
              <w:rPr>
                <w:rFonts w:ascii="Calibri"/>
                <w:spacing w:val="-3"/>
                <w:sz w:val="18"/>
              </w:rPr>
              <w:t> </w:t>
            </w:r>
            <w:r>
              <w:rPr>
                <w:rFonts w:ascii="Calibri"/>
                <w:spacing w:val="-1"/>
                <w:sz w:val="18"/>
              </w:rPr>
              <w:t>presented</w:t>
            </w:r>
            <w:r>
              <w:rPr>
                <w:rFonts w:ascii="Calibri"/>
                <w:spacing w:val="-3"/>
                <w:sz w:val="18"/>
              </w:rPr>
              <w:t> </w:t>
            </w:r>
            <w:r>
              <w:rPr>
                <w:rFonts w:ascii="Calibri"/>
                <w:sz w:val="18"/>
              </w:rPr>
              <w:t>for</w:t>
            </w:r>
            <w:r>
              <w:rPr>
                <w:rFonts w:ascii="Calibri"/>
                <w:spacing w:val="-3"/>
                <w:sz w:val="18"/>
              </w:rPr>
              <w:t> </w:t>
            </w:r>
            <w:r>
              <w:rPr>
                <w:rFonts w:ascii="Calibri"/>
                <w:spacing w:val="-1"/>
                <w:sz w:val="18"/>
              </w:rPr>
              <w:t>clearance</w:t>
            </w:r>
            <w:r>
              <w:rPr>
                <w:rFonts w:ascii="Calibri"/>
                <w:spacing w:val="-3"/>
                <w:sz w:val="18"/>
              </w:rPr>
              <w:t> </w:t>
            </w:r>
            <w:r>
              <w:rPr>
                <w:rFonts w:ascii="Calibri"/>
                <w:sz w:val="18"/>
              </w:rPr>
              <w:t>as</w:t>
            </w:r>
            <w:r>
              <w:rPr>
                <w:rFonts w:ascii="Calibri"/>
                <w:spacing w:val="-3"/>
                <w:sz w:val="18"/>
              </w:rPr>
              <w:t> </w:t>
            </w:r>
            <w:r>
              <w:rPr>
                <w:rFonts w:ascii="Calibri"/>
                <w:spacing w:val="1"/>
                <w:sz w:val="18"/>
              </w:rPr>
              <w:t>an</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68"/>
              <w:jc w:val="left"/>
              <w:rPr>
                <w:rFonts w:ascii="Calibri" w:hAnsi="Calibri" w:cs="Calibri" w:eastAsia="Calibri"/>
                <w:sz w:val="18"/>
                <w:szCs w:val="18"/>
              </w:rPr>
            </w:pPr>
            <w:r>
              <w:rPr>
                <w:rFonts w:ascii="Calibri"/>
                <w:sz w:val="18"/>
              </w:rPr>
              <w:t>The</w:t>
            </w:r>
            <w:r>
              <w:rPr>
                <w:rFonts w:ascii="Calibri"/>
                <w:spacing w:val="-4"/>
                <w:sz w:val="18"/>
              </w:rPr>
              <w:t> </w:t>
            </w:r>
            <w:r>
              <w:rPr>
                <w:rFonts w:ascii="Calibri"/>
                <w:spacing w:val="-1"/>
                <w:sz w:val="18"/>
              </w:rPr>
              <w:t>department has</w:t>
            </w:r>
            <w:r>
              <w:rPr>
                <w:rFonts w:ascii="Calibri"/>
                <w:spacing w:val="-4"/>
                <w:sz w:val="18"/>
              </w:rPr>
              <w:t> </w:t>
            </w:r>
            <w:r>
              <w:rPr>
                <w:rFonts w:ascii="Calibri"/>
                <w:spacing w:val="-1"/>
                <w:sz w:val="18"/>
              </w:rPr>
              <w:t>identified</w:t>
            </w:r>
            <w:r>
              <w:rPr>
                <w:rFonts w:ascii="Calibri"/>
                <w:spacing w:val="-2"/>
                <w:sz w:val="18"/>
              </w:rPr>
              <w:t> </w:t>
            </w:r>
            <w:r>
              <w:rPr>
                <w:rFonts w:ascii="Calibri"/>
                <w:sz w:val="18"/>
              </w:rPr>
              <w:t>some</w:t>
            </w:r>
            <w:r>
              <w:rPr>
                <w:rFonts w:ascii="Calibri"/>
                <w:spacing w:val="-4"/>
                <w:sz w:val="18"/>
              </w:rPr>
              <w:t> </w:t>
            </w:r>
            <w:r>
              <w:rPr>
                <w:rFonts w:ascii="Calibri"/>
                <w:spacing w:val="-1"/>
                <w:sz w:val="18"/>
              </w:rPr>
              <w:t>billing practices</w:t>
            </w:r>
            <w:r>
              <w:rPr>
                <w:rFonts w:ascii="Calibri"/>
                <w:spacing w:val="45"/>
                <w:sz w:val="18"/>
              </w:rPr>
              <w:t> </w:t>
            </w:r>
            <w:r>
              <w:rPr>
                <w:rFonts w:ascii="Calibri"/>
                <w:spacing w:val="-1"/>
                <w:sz w:val="18"/>
              </w:rPr>
              <w:t>that</w:t>
            </w:r>
            <w:r>
              <w:rPr>
                <w:rFonts w:ascii="Calibri"/>
                <w:spacing w:val="-3"/>
                <w:sz w:val="18"/>
              </w:rPr>
              <w:t> </w:t>
            </w:r>
            <w:r>
              <w:rPr>
                <w:rFonts w:ascii="Calibri"/>
                <w:spacing w:val="-1"/>
                <w:sz w:val="18"/>
              </w:rPr>
              <w:t>require</w:t>
            </w:r>
            <w:r>
              <w:rPr>
                <w:rFonts w:ascii="Calibri"/>
                <w:spacing w:val="-3"/>
                <w:sz w:val="18"/>
              </w:rPr>
              <w:t> </w:t>
            </w:r>
            <w:r>
              <w:rPr>
                <w:rFonts w:ascii="Calibri"/>
                <w:spacing w:val="-1"/>
                <w:sz w:val="18"/>
              </w:rPr>
              <w:t>review</w:t>
            </w:r>
            <w:r>
              <w:rPr>
                <w:rFonts w:ascii="Calibri"/>
                <w:spacing w:val="-2"/>
                <w:sz w:val="18"/>
              </w:rPr>
              <w:t> </w:t>
            </w:r>
            <w:r>
              <w:rPr>
                <w:rFonts w:ascii="Calibri"/>
                <w:sz w:val="18"/>
              </w:rPr>
              <w:t>to</w:t>
            </w:r>
            <w:r>
              <w:rPr>
                <w:rFonts w:ascii="Calibri"/>
                <w:spacing w:val="-2"/>
                <w:sz w:val="18"/>
              </w:rPr>
              <w:t> </w:t>
            </w:r>
            <w:r>
              <w:rPr>
                <w:rFonts w:ascii="Calibri"/>
                <w:spacing w:val="-1"/>
                <w:sz w:val="18"/>
              </w:rPr>
              <w:t>ensure</w:t>
            </w:r>
            <w:r>
              <w:rPr>
                <w:rFonts w:ascii="Calibri"/>
                <w:spacing w:val="-3"/>
                <w:sz w:val="18"/>
              </w:rPr>
              <w:t> </w:t>
            </w:r>
            <w:r>
              <w:rPr>
                <w:rFonts w:ascii="Calibri"/>
                <w:sz w:val="18"/>
              </w:rPr>
              <w:t>a</w:t>
            </w:r>
            <w:r>
              <w:rPr>
                <w:rFonts w:ascii="Calibri"/>
                <w:spacing w:val="-2"/>
                <w:sz w:val="18"/>
              </w:rPr>
              <w:t> </w:t>
            </w:r>
            <w:r>
              <w:rPr>
                <w:rFonts w:ascii="Calibri"/>
                <w:spacing w:val="-1"/>
                <w:sz w:val="18"/>
              </w:rPr>
              <w:t>consistent</w:t>
            </w:r>
            <w:r>
              <w:rPr>
                <w:rFonts w:ascii="Calibri"/>
                <w:spacing w:val="-3"/>
                <w:sz w:val="18"/>
              </w:rPr>
              <w:t> </w:t>
            </w:r>
            <w:r>
              <w:rPr>
                <w:rFonts w:ascii="Calibri"/>
                <w:sz w:val="18"/>
              </w:rPr>
              <w:t>approach</w:t>
            </w:r>
            <w:r>
              <w:rPr>
                <w:rFonts w:ascii="Calibri"/>
                <w:spacing w:val="-3"/>
                <w:sz w:val="18"/>
              </w:rPr>
              <w:t> </w:t>
            </w:r>
            <w:r>
              <w:rPr>
                <w:rFonts w:ascii="Calibri"/>
                <w:spacing w:val="-1"/>
                <w:sz w:val="18"/>
              </w:rPr>
              <w:t>and</w:t>
            </w:r>
            <w:r>
              <w:rPr>
                <w:rFonts w:ascii="Calibri"/>
                <w:spacing w:val="49"/>
                <w:sz w:val="18"/>
              </w:rPr>
              <w:t> </w:t>
            </w:r>
            <w:r>
              <w:rPr>
                <w:rFonts w:ascii="Calibri"/>
                <w:spacing w:val="-1"/>
                <w:sz w:val="18"/>
              </w:rPr>
              <w:t>will</w:t>
            </w:r>
            <w:r>
              <w:rPr>
                <w:rFonts w:ascii="Calibri"/>
                <w:spacing w:val="-3"/>
                <w:sz w:val="18"/>
              </w:rPr>
              <w:t> </w:t>
            </w:r>
            <w:r>
              <w:rPr>
                <w:rFonts w:ascii="Calibri"/>
                <w:spacing w:val="-1"/>
                <w:sz w:val="18"/>
              </w:rPr>
              <w:t>implement</w:t>
            </w:r>
            <w:r>
              <w:rPr>
                <w:rFonts w:ascii="Calibri"/>
                <w:spacing w:val="-3"/>
                <w:sz w:val="18"/>
              </w:rPr>
              <w:t> </w:t>
            </w:r>
            <w:r>
              <w:rPr>
                <w:rFonts w:ascii="Calibri"/>
                <w:spacing w:val="-1"/>
                <w:sz w:val="18"/>
              </w:rPr>
              <w:t>further</w:t>
            </w:r>
            <w:r>
              <w:rPr>
                <w:rFonts w:ascii="Calibri"/>
                <w:sz w:val="18"/>
              </w:rPr>
              <w:t> </w:t>
            </w:r>
            <w:r>
              <w:rPr>
                <w:rFonts w:ascii="Calibri"/>
                <w:spacing w:val="-1"/>
                <w:sz w:val="18"/>
              </w:rPr>
              <w:t>training</w:t>
            </w:r>
            <w:r>
              <w:rPr>
                <w:rFonts w:ascii="Calibri"/>
                <w:spacing w:val="-3"/>
                <w:sz w:val="18"/>
              </w:rPr>
              <w:t> </w:t>
            </w:r>
            <w:r>
              <w:rPr>
                <w:rFonts w:ascii="Calibri"/>
                <w:spacing w:val="1"/>
                <w:sz w:val="18"/>
              </w:rPr>
              <w:t>for</w:t>
            </w:r>
            <w:r>
              <w:rPr>
                <w:rFonts w:ascii="Calibri"/>
                <w:spacing w:val="-3"/>
                <w:sz w:val="18"/>
              </w:rPr>
              <w:t> </w:t>
            </w:r>
            <w:r>
              <w:rPr>
                <w:rFonts w:ascii="Calibri"/>
                <w:spacing w:val="-1"/>
                <w:sz w:val="18"/>
              </w:rPr>
              <w:t>staff, in</w:t>
            </w:r>
            <w:r>
              <w:rPr>
                <w:rFonts w:ascii="Calibri"/>
                <w:spacing w:val="-3"/>
                <w:sz w:val="18"/>
              </w:rPr>
              <w:t> </w:t>
            </w:r>
            <w:r>
              <w:rPr>
                <w:rFonts w:ascii="Calibri"/>
                <w:spacing w:val="-1"/>
                <w:sz w:val="18"/>
              </w:rPr>
              <w:t>line</w:t>
            </w:r>
            <w:r>
              <w:rPr>
                <w:rFonts w:ascii="Calibri"/>
                <w:spacing w:val="-2"/>
                <w:sz w:val="18"/>
              </w:rPr>
              <w:t> </w:t>
            </w:r>
            <w:r>
              <w:rPr>
                <w:rFonts w:ascii="Calibri"/>
                <w:spacing w:val="-1"/>
                <w:sz w:val="18"/>
              </w:rPr>
              <w:t>with</w:t>
            </w:r>
            <w:r>
              <w:rPr>
                <w:rFonts w:ascii="Calibri"/>
                <w:spacing w:val="55"/>
                <w:sz w:val="18"/>
              </w:rPr>
              <w:t> </w:t>
            </w:r>
            <w:r>
              <w:rPr>
                <w:rFonts w:ascii="Calibri"/>
                <w:spacing w:val="-1"/>
                <w:sz w:val="18"/>
              </w:rPr>
              <w:t>charging</w:t>
            </w:r>
            <w:r>
              <w:rPr>
                <w:rFonts w:ascii="Calibri"/>
                <w:spacing w:val="-6"/>
                <w:sz w:val="18"/>
              </w:rPr>
              <w:t> </w:t>
            </w:r>
            <w:r>
              <w:rPr>
                <w:rFonts w:ascii="Calibri"/>
                <w:spacing w:val="-1"/>
                <w:sz w:val="18"/>
              </w:rPr>
              <w:t>guidelines.</w:t>
            </w:r>
          </w:p>
        </w:tc>
      </w:tr>
    </w:tbl>
    <w:p>
      <w:pPr>
        <w:spacing w:after="0" w:line="240" w:lineRule="auto"/>
        <w:jc w:val="left"/>
        <w:rPr>
          <w:rFonts w:ascii="Calibri" w:hAnsi="Calibri" w:cs="Calibri" w:eastAsia="Calibri"/>
          <w:sz w:val="18"/>
          <w:szCs w:val="18"/>
        </w:rPr>
        <w:sectPr>
          <w:pgSz w:w="11910" w:h="16840"/>
          <w:pgMar w:header="750" w:footer="712" w:top="940" w:bottom="900" w:left="1340" w:right="1320"/>
        </w:sectPr>
      </w:pP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22"/>
          <w:szCs w:val="22"/>
        </w:rPr>
      </w:pPr>
    </w:p>
    <w:tbl>
      <w:tblPr>
        <w:tblW w:w="0" w:type="auto"/>
        <w:jc w:val="left"/>
        <w:tblInd w:w="98" w:type="dxa"/>
        <w:tblLayout w:type="fixed"/>
        <w:tblCellMar>
          <w:top w:w="0" w:type="dxa"/>
          <w:left w:w="0" w:type="dxa"/>
          <w:bottom w:w="0" w:type="dxa"/>
          <w:right w:w="0" w:type="dxa"/>
        </w:tblCellMar>
        <w:tblLook w:val="01E0"/>
      </w:tblPr>
      <w:tblGrid>
        <w:gridCol w:w="4617"/>
        <w:gridCol w:w="4399"/>
      </w:tblGrid>
      <w:tr>
        <w:trPr>
          <w:trHeight w:val="509"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left="102" w:right="653"/>
              <w:jc w:val="left"/>
              <w:rPr>
                <w:rFonts w:ascii="Calibri" w:hAnsi="Calibri" w:cs="Calibri" w:eastAsia="Calibri"/>
                <w:sz w:val="18"/>
                <w:szCs w:val="18"/>
              </w:rPr>
            </w:pPr>
            <w:r>
              <w:rPr>
                <w:rFonts w:ascii="Calibri"/>
                <w:spacing w:val="-1"/>
                <w:sz w:val="18"/>
              </w:rPr>
              <w:t>incentive</w:t>
            </w:r>
            <w:r>
              <w:rPr>
                <w:rFonts w:ascii="Calibri"/>
                <w:spacing w:val="-4"/>
                <w:sz w:val="18"/>
              </w:rPr>
              <w:t> </w:t>
            </w:r>
            <w:r>
              <w:rPr>
                <w:rFonts w:ascii="Calibri"/>
                <w:spacing w:val="-1"/>
                <w:sz w:val="18"/>
              </w:rPr>
              <w:t>to</w:t>
            </w:r>
            <w:r>
              <w:rPr>
                <w:rFonts w:ascii="Calibri"/>
                <w:spacing w:val="-3"/>
                <w:sz w:val="18"/>
              </w:rPr>
              <w:t> </w:t>
            </w:r>
            <w:r>
              <w:rPr>
                <w:rFonts w:ascii="Calibri"/>
                <w:spacing w:val="-1"/>
                <w:sz w:val="18"/>
              </w:rPr>
              <w:t>reward</w:t>
            </w:r>
            <w:r>
              <w:rPr>
                <w:rFonts w:ascii="Calibri"/>
                <w:spacing w:val="-3"/>
                <w:sz w:val="18"/>
              </w:rPr>
              <w:t> </w:t>
            </w:r>
            <w:r>
              <w:rPr>
                <w:rFonts w:ascii="Calibri"/>
                <w:spacing w:val="-1"/>
                <w:sz w:val="18"/>
              </w:rPr>
              <w:t>compliant</w:t>
            </w:r>
            <w:r>
              <w:rPr>
                <w:rFonts w:ascii="Calibri"/>
                <w:spacing w:val="-2"/>
                <w:sz w:val="18"/>
              </w:rPr>
              <w:t> </w:t>
            </w:r>
            <w:r>
              <w:rPr>
                <w:rFonts w:ascii="Calibri"/>
                <w:spacing w:val="-1"/>
                <w:sz w:val="18"/>
              </w:rPr>
              <w:t>behaviour</w:t>
            </w:r>
            <w:r>
              <w:rPr>
                <w:rFonts w:ascii="Calibri"/>
                <w:spacing w:val="-4"/>
                <w:sz w:val="18"/>
              </w:rPr>
              <w:t> </w:t>
            </w:r>
            <w:r>
              <w:rPr>
                <w:rFonts w:ascii="Calibri"/>
                <w:spacing w:val="-1"/>
                <w:sz w:val="18"/>
              </w:rPr>
              <w:t>and</w:t>
            </w:r>
            <w:r>
              <w:rPr>
                <w:rFonts w:ascii="Calibri"/>
                <w:spacing w:val="-4"/>
                <w:sz w:val="18"/>
              </w:rPr>
              <w:t> </w:t>
            </w:r>
            <w:r>
              <w:rPr>
                <w:rFonts w:ascii="Calibri"/>
                <w:sz w:val="18"/>
              </w:rPr>
              <w:t>reduce</w:t>
            </w:r>
            <w:r>
              <w:rPr>
                <w:rFonts w:ascii="Calibri"/>
                <w:spacing w:val="49"/>
                <w:w w:val="99"/>
                <w:sz w:val="18"/>
              </w:rPr>
              <w:t> </w:t>
            </w:r>
            <w:r>
              <w:rPr>
                <w:rFonts w:ascii="Calibri"/>
                <w:spacing w:val="-1"/>
                <w:sz w:val="18"/>
              </w:rPr>
              <w:t>clearance</w:t>
            </w:r>
            <w:r>
              <w:rPr>
                <w:rFonts w:ascii="Calibri"/>
                <w:spacing w:val="-9"/>
                <w:sz w:val="18"/>
              </w:rPr>
              <w:t> </w:t>
            </w:r>
            <w:r>
              <w:rPr>
                <w:rFonts w:ascii="Calibri"/>
                <w:spacing w:val="-1"/>
                <w:sz w:val="18"/>
              </w:rPr>
              <w:t>times.</w:t>
            </w:r>
          </w:p>
        </w:tc>
        <w:tc>
          <w:tcPr>
            <w:tcW w:w="4399" w:type="dxa"/>
            <w:tcBorders>
              <w:top w:val="single" w:sz="5" w:space="0" w:color="000000"/>
              <w:left w:val="single" w:sz="5" w:space="0" w:color="000000"/>
              <w:bottom w:val="single" w:sz="5" w:space="0" w:color="000000"/>
              <w:right w:val="single" w:sz="5" w:space="0" w:color="000000"/>
            </w:tcBorders>
          </w:tcPr>
          <w:p>
            <w:pPr/>
          </w:p>
        </w:tc>
      </w:tr>
      <w:tr>
        <w:trPr>
          <w:trHeight w:val="4704"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58"/>
              <w:jc w:val="left"/>
              <w:rPr>
                <w:rFonts w:ascii="Calibri" w:hAnsi="Calibri" w:cs="Calibri" w:eastAsia="Calibri"/>
                <w:sz w:val="18"/>
                <w:szCs w:val="18"/>
              </w:rPr>
            </w:pPr>
            <w:r>
              <w:rPr>
                <w:rFonts w:ascii="Calibri" w:hAnsi="Calibri" w:cs="Calibri" w:eastAsia="Calibri"/>
                <w:spacing w:val="-1"/>
                <w:sz w:val="18"/>
                <w:szCs w:val="18"/>
              </w:rPr>
              <w:t>Consideration</w:t>
            </w:r>
            <w:r>
              <w:rPr>
                <w:rFonts w:ascii="Calibri" w:hAnsi="Calibri" w:cs="Calibri" w:eastAsia="Calibri"/>
                <w:spacing w:val="-3"/>
                <w:sz w:val="18"/>
                <w:szCs w:val="18"/>
              </w:rPr>
              <w:t> </w:t>
            </w:r>
            <w:r>
              <w:rPr>
                <w:rFonts w:ascii="Calibri" w:hAnsi="Calibri" w:cs="Calibri" w:eastAsia="Calibri"/>
                <w:spacing w:val="-1"/>
                <w:sz w:val="18"/>
                <w:szCs w:val="18"/>
              </w:rPr>
              <w:t>could</w:t>
            </w:r>
            <w:r>
              <w:rPr>
                <w:rFonts w:ascii="Calibri" w:hAnsi="Calibri" w:cs="Calibri" w:eastAsia="Calibri"/>
                <w:spacing w:val="-3"/>
                <w:sz w:val="18"/>
                <w:szCs w:val="18"/>
              </w:rPr>
              <w:t> </w:t>
            </w:r>
            <w:r>
              <w:rPr>
                <w:rFonts w:ascii="Calibri" w:hAnsi="Calibri" w:cs="Calibri" w:eastAsia="Calibri"/>
                <w:spacing w:val="-1"/>
                <w:sz w:val="18"/>
                <w:szCs w:val="18"/>
              </w:rPr>
              <w:t>also </w:t>
            </w:r>
            <w:r>
              <w:rPr>
                <w:rFonts w:ascii="Calibri" w:hAnsi="Calibri" w:cs="Calibri" w:eastAsia="Calibri"/>
                <w:sz w:val="18"/>
                <w:szCs w:val="18"/>
              </w:rPr>
              <w:t>be</w:t>
            </w:r>
            <w:r>
              <w:rPr>
                <w:rFonts w:ascii="Calibri" w:hAnsi="Calibri" w:cs="Calibri" w:eastAsia="Calibri"/>
                <w:spacing w:val="-3"/>
                <w:sz w:val="18"/>
                <w:szCs w:val="18"/>
              </w:rPr>
              <w:t> </w:t>
            </w:r>
            <w:r>
              <w:rPr>
                <w:rFonts w:ascii="Calibri" w:hAnsi="Calibri" w:cs="Calibri" w:eastAsia="Calibri"/>
                <w:spacing w:val="-1"/>
                <w:sz w:val="18"/>
                <w:szCs w:val="18"/>
              </w:rPr>
              <w:t>given to implementing price</w:t>
            </w:r>
            <w:r>
              <w:rPr>
                <w:rFonts w:ascii="Calibri" w:hAnsi="Calibri" w:cs="Calibri" w:eastAsia="Calibri"/>
                <w:spacing w:val="57"/>
                <w:w w:val="99"/>
                <w:sz w:val="18"/>
                <w:szCs w:val="18"/>
              </w:rPr>
              <w:t> </w:t>
            </w:r>
            <w:r>
              <w:rPr>
                <w:rFonts w:ascii="Calibri" w:hAnsi="Calibri" w:cs="Calibri" w:eastAsia="Calibri"/>
                <w:spacing w:val="-1"/>
                <w:sz w:val="18"/>
                <w:szCs w:val="18"/>
              </w:rPr>
              <w:t>structures</w:t>
            </w:r>
            <w:r>
              <w:rPr>
                <w:rFonts w:ascii="Calibri" w:hAnsi="Calibri" w:cs="Calibri" w:eastAsia="Calibri"/>
                <w:spacing w:val="-4"/>
                <w:sz w:val="18"/>
                <w:szCs w:val="18"/>
              </w:rPr>
              <w:t> </w:t>
            </w:r>
            <w:r>
              <w:rPr>
                <w:rFonts w:ascii="Calibri" w:hAnsi="Calibri" w:cs="Calibri" w:eastAsia="Calibri"/>
                <w:spacing w:val="-1"/>
                <w:sz w:val="18"/>
                <w:szCs w:val="18"/>
              </w:rPr>
              <w:t>commensurate</w:t>
            </w:r>
            <w:r>
              <w:rPr>
                <w:rFonts w:ascii="Calibri" w:hAnsi="Calibri" w:cs="Calibri" w:eastAsia="Calibri"/>
                <w:spacing w:val="-3"/>
                <w:sz w:val="18"/>
                <w:szCs w:val="18"/>
              </w:rPr>
              <w:t> </w:t>
            </w:r>
            <w:r>
              <w:rPr>
                <w:rFonts w:ascii="Calibri" w:hAnsi="Calibri" w:cs="Calibri" w:eastAsia="Calibri"/>
                <w:sz w:val="18"/>
                <w:szCs w:val="18"/>
              </w:rPr>
              <w:t>to</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1"/>
                <w:sz w:val="18"/>
                <w:szCs w:val="18"/>
              </w:rPr>
              <w:t> risk</w:t>
            </w:r>
            <w:r>
              <w:rPr>
                <w:rFonts w:ascii="Calibri" w:hAnsi="Calibri" w:cs="Calibri" w:eastAsia="Calibri"/>
                <w:spacing w:val="-3"/>
                <w:sz w:val="18"/>
                <w:szCs w:val="18"/>
              </w:rPr>
              <w:t> </w:t>
            </w:r>
            <w:r>
              <w:rPr>
                <w:rFonts w:ascii="Calibri" w:hAnsi="Calibri" w:cs="Calibri" w:eastAsia="Calibri"/>
                <w:spacing w:val="-1"/>
                <w:sz w:val="18"/>
                <w:szCs w:val="18"/>
              </w:rPr>
              <w:t>posed</w:t>
            </w:r>
            <w:r>
              <w:rPr>
                <w:rFonts w:ascii="Calibri" w:hAnsi="Calibri" w:cs="Calibri" w:eastAsia="Calibri"/>
                <w:spacing w:val="-3"/>
                <w:sz w:val="18"/>
                <w:szCs w:val="18"/>
              </w:rPr>
              <w:t> </w:t>
            </w:r>
            <w:r>
              <w:rPr>
                <w:rFonts w:ascii="Calibri" w:hAnsi="Calibri" w:cs="Calibri" w:eastAsia="Calibri"/>
                <w:spacing w:val="-1"/>
                <w:sz w:val="18"/>
                <w:szCs w:val="18"/>
              </w:rPr>
              <w:t>by</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user</w:t>
            </w:r>
            <w:r>
              <w:rPr>
                <w:rFonts w:ascii="Calibri" w:hAnsi="Calibri" w:cs="Calibri" w:eastAsia="Calibri"/>
                <w:spacing w:val="47"/>
                <w:w w:val="99"/>
                <w:sz w:val="18"/>
                <w:szCs w:val="18"/>
              </w:rPr>
              <w:t> </w:t>
            </w:r>
            <w:r>
              <w:rPr>
                <w:rFonts w:ascii="Calibri" w:hAnsi="Calibri" w:cs="Calibri" w:eastAsia="Calibri"/>
                <w:spacing w:val="-1"/>
                <w:sz w:val="18"/>
                <w:szCs w:val="18"/>
              </w:rPr>
              <w:t>group</w:t>
            </w:r>
            <w:r>
              <w:rPr>
                <w:rFonts w:ascii="Calibri" w:hAnsi="Calibri" w:cs="Calibri" w:eastAsia="Calibri"/>
                <w:spacing w:val="-5"/>
                <w:sz w:val="18"/>
                <w:szCs w:val="18"/>
              </w:rPr>
              <w:t> </w:t>
            </w:r>
            <w:r>
              <w:rPr>
                <w:rFonts w:ascii="Calibri" w:hAnsi="Calibri" w:cs="Calibri" w:eastAsia="Calibri"/>
                <w:sz w:val="18"/>
                <w:szCs w:val="18"/>
              </w:rPr>
              <w:t>or</w:t>
            </w:r>
            <w:r>
              <w:rPr>
                <w:rFonts w:ascii="Calibri" w:hAnsi="Calibri" w:cs="Calibri" w:eastAsia="Calibri"/>
                <w:spacing w:val="-4"/>
                <w:sz w:val="18"/>
                <w:szCs w:val="18"/>
              </w:rPr>
              <w:t> </w:t>
            </w:r>
            <w:r>
              <w:rPr>
                <w:rFonts w:ascii="Calibri" w:hAnsi="Calibri" w:cs="Calibri" w:eastAsia="Calibri"/>
                <w:spacing w:val="-1"/>
                <w:sz w:val="18"/>
                <w:szCs w:val="18"/>
              </w:rPr>
              <w:t>commodity.</w:t>
            </w:r>
            <w:r>
              <w:rPr>
                <w:rFonts w:ascii="Calibri" w:hAnsi="Calibri" w:cs="Calibri" w:eastAsia="Calibri"/>
                <w:spacing w:val="-4"/>
                <w:sz w:val="18"/>
                <w:szCs w:val="18"/>
              </w:rPr>
              <w:t> </w:t>
            </w:r>
            <w:r>
              <w:rPr>
                <w:rFonts w:ascii="Calibri" w:hAnsi="Calibri" w:cs="Calibri" w:eastAsia="Calibri"/>
                <w:sz w:val="18"/>
                <w:szCs w:val="18"/>
              </w:rPr>
              <w:t>For</w:t>
            </w:r>
            <w:r>
              <w:rPr>
                <w:rFonts w:ascii="Calibri" w:hAnsi="Calibri" w:cs="Calibri" w:eastAsia="Calibri"/>
                <w:spacing w:val="-4"/>
                <w:sz w:val="18"/>
                <w:szCs w:val="18"/>
              </w:rPr>
              <w:t> </w:t>
            </w:r>
            <w:r>
              <w:rPr>
                <w:rFonts w:ascii="Calibri" w:hAnsi="Calibri" w:cs="Calibri" w:eastAsia="Calibri"/>
                <w:spacing w:val="-1"/>
                <w:sz w:val="18"/>
                <w:szCs w:val="18"/>
              </w:rPr>
              <w:t>example,</w:t>
            </w:r>
            <w:r>
              <w:rPr>
                <w:rFonts w:ascii="Calibri" w:hAnsi="Calibri" w:cs="Calibri" w:eastAsia="Calibri"/>
                <w:spacing w:val="-4"/>
                <w:sz w:val="18"/>
                <w:szCs w:val="18"/>
              </w:rPr>
              <w:t> </w:t>
            </w:r>
            <w:r>
              <w:rPr>
                <w:rFonts w:ascii="Calibri" w:hAnsi="Calibri" w:cs="Calibri" w:eastAsia="Calibri"/>
                <w:spacing w:val="-1"/>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department’s</w:t>
            </w:r>
            <w:r>
              <w:rPr>
                <w:rFonts w:ascii="Calibri" w:hAnsi="Calibri" w:cs="Calibri" w:eastAsia="Calibri"/>
                <w:spacing w:val="-4"/>
                <w:sz w:val="18"/>
                <w:szCs w:val="18"/>
              </w:rPr>
              <w:t> </w:t>
            </w:r>
            <w:r>
              <w:rPr>
                <w:rFonts w:ascii="Calibri" w:hAnsi="Calibri" w:cs="Calibri" w:eastAsia="Calibri"/>
                <w:spacing w:val="-1"/>
                <w:sz w:val="18"/>
                <w:szCs w:val="18"/>
              </w:rPr>
              <w:t>Green</w:t>
            </w:r>
            <w:r>
              <w:rPr>
                <w:rFonts w:ascii="Calibri" w:hAnsi="Calibri" w:cs="Calibri" w:eastAsia="Calibri"/>
                <w:spacing w:val="65"/>
                <w:sz w:val="18"/>
                <w:szCs w:val="18"/>
              </w:rPr>
              <w:t> </w:t>
            </w:r>
            <w:r>
              <w:rPr>
                <w:rFonts w:ascii="Calibri" w:hAnsi="Calibri" w:cs="Calibri" w:eastAsia="Calibri"/>
                <w:spacing w:val="-1"/>
                <w:sz w:val="18"/>
                <w:szCs w:val="18"/>
              </w:rPr>
              <w:t>Lanes</w:t>
            </w:r>
            <w:r>
              <w:rPr>
                <w:rFonts w:ascii="Calibri" w:hAnsi="Calibri" w:cs="Calibri" w:eastAsia="Calibri"/>
                <w:spacing w:val="-3"/>
                <w:sz w:val="18"/>
                <w:szCs w:val="18"/>
              </w:rPr>
              <w:t> </w:t>
            </w:r>
            <w:r>
              <w:rPr>
                <w:rFonts w:ascii="Calibri" w:hAnsi="Calibri" w:cs="Calibri" w:eastAsia="Calibri"/>
                <w:spacing w:val="-1"/>
                <w:sz w:val="18"/>
                <w:szCs w:val="18"/>
              </w:rPr>
              <w:t>currently</w:t>
            </w:r>
            <w:r>
              <w:rPr>
                <w:rFonts w:ascii="Calibri" w:hAnsi="Calibri" w:cs="Calibri" w:eastAsia="Calibri"/>
                <w:spacing w:val="-2"/>
                <w:sz w:val="18"/>
                <w:szCs w:val="18"/>
              </w:rPr>
              <w:t> </w:t>
            </w:r>
            <w:r>
              <w:rPr>
                <w:rFonts w:ascii="Calibri" w:hAnsi="Calibri" w:cs="Calibri" w:eastAsia="Calibri"/>
                <w:spacing w:val="-1"/>
                <w:sz w:val="18"/>
                <w:szCs w:val="18"/>
              </w:rPr>
              <w:t>in their</w:t>
            </w:r>
            <w:r>
              <w:rPr>
                <w:rFonts w:ascii="Calibri" w:hAnsi="Calibri" w:cs="Calibri" w:eastAsia="Calibri"/>
                <w:spacing w:val="-2"/>
                <w:sz w:val="18"/>
                <w:szCs w:val="18"/>
              </w:rPr>
              <w:t> </w:t>
            </w:r>
            <w:r>
              <w:rPr>
                <w:rFonts w:ascii="Calibri" w:hAnsi="Calibri" w:cs="Calibri" w:eastAsia="Calibri"/>
                <w:spacing w:val="-1"/>
                <w:sz w:val="18"/>
                <w:szCs w:val="18"/>
              </w:rPr>
              <w:t>infancy</w:t>
            </w:r>
            <w:r>
              <w:rPr>
                <w:rFonts w:ascii="Calibri" w:hAnsi="Calibri" w:cs="Calibri" w:eastAsia="Calibri"/>
                <w:spacing w:val="-2"/>
                <w:sz w:val="18"/>
                <w:szCs w:val="18"/>
              </w:rPr>
              <w:t> </w:t>
            </w:r>
            <w:r>
              <w:rPr>
                <w:rFonts w:ascii="Calibri" w:hAnsi="Calibri" w:cs="Calibri" w:eastAsia="Calibri"/>
                <w:sz w:val="18"/>
                <w:szCs w:val="18"/>
              </w:rPr>
              <w:t>could</w:t>
            </w:r>
            <w:r>
              <w:rPr>
                <w:rFonts w:ascii="Calibri" w:hAnsi="Calibri" w:cs="Calibri" w:eastAsia="Calibri"/>
                <w:spacing w:val="-3"/>
                <w:sz w:val="18"/>
                <w:szCs w:val="18"/>
              </w:rPr>
              <w:t> </w:t>
            </w:r>
            <w:r>
              <w:rPr>
                <w:rFonts w:ascii="Calibri" w:hAnsi="Calibri" w:cs="Calibri" w:eastAsia="Calibri"/>
                <w:spacing w:val="-1"/>
                <w:sz w:val="18"/>
                <w:szCs w:val="18"/>
              </w:rPr>
              <w:t>be</w:t>
            </w:r>
            <w:r>
              <w:rPr>
                <w:rFonts w:ascii="Calibri" w:hAnsi="Calibri" w:cs="Calibri" w:eastAsia="Calibri"/>
                <w:sz w:val="18"/>
                <w:szCs w:val="18"/>
              </w:rPr>
              <w:t> </w:t>
            </w:r>
            <w:r>
              <w:rPr>
                <w:rFonts w:ascii="Calibri" w:hAnsi="Calibri" w:cs="Calibri" w:eastAsia="Calibri"/>
                <w:spacing w:val="-1"/>
                <w:sz w:val="18"/>
                <w:szCs w:val="18"/>
              </w:rPr>
              <w:t>expanded</w:t>
            </w:r>
            <w:r>
              <w:rPr>
                <w:rFonts w:ascii="Calibri" w:hAnsi="Calibri" w:cs="Calibri" w:eastAsia="Calibri"/>
                <w:spacing w:val="-4"/>
                <w:sz w:val="18"/>
                <w:szCs w:val="18"/>
              </w:rPr>
              <w:t> </w:t>
            </w:r>
            <w:r>
              <w:rPr>
                <w:rFonts w:ascii="Calibri" w:hAnsi="Calibri" w:cs="Calibri" w:eastAsia="Calibri"/>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more</w:t>
            </w:r>
            <w:r>
              <w:rPr>
                <w:rFonts w:ascii="Calibri" w:hAnsi="Calibri" w:cs="Calibri" w:eastAsia="Calibri"/>
                <w:spacing w:val="55"/>
                <w:w w:val="99"/>
                <w:sz w:val="18"/>
                <w:szCs w:val="18"/>
              </w:rPr>
              <w:t> </w:t>
            </w:r>
            <w:r>
              <w:rPr>
                <w:rFonts w:ascii="Calibri" w:hAnsi="Calibri" w:cs="Calibri" w:eastAsia="Calibri"/>
                <w:spacing w:val="-1"/>
                <w:sz w:val="18"/>
                <w:szCs w:val="18"/>
              </w:rPr>
              <w:t>commodities</w:t>
            </w:r>
            <w:r>
              <w:rPr>
                <w:rFonts w:ascii="Calibri" w:hAnsi="Calibri" w:cs="Calibri" w:eastAsia="Calibri"/>
                <w:spacing w:val="-4"/>
                <w:sz w:val="18"/>
                <w:szCs w:val="18"/>
              </w:rPr>
              <w:t> </w:t>
            </w:r>
            <w:r>
              <w:rPr>
                <w:rFonts w:ascii="Calibri" w:hAnsi="Calibri" w:cs="Calibri" w:eastAsia="Calibri"/>
                <w:spacing w:val="-1"/>
                <w:sz w:val="18"/>
                <w:szCs w:val="18"/>
              </w:rPr>
              <w:t>and</w:t>
            </w:r>
            <w:r>
              <w:rPr>
                <w:rFonts w:ascii="Calibri" w:hAnsi="Calibri" w:cs="Calibri" w:eastAsia="Calibri"/>
                <w:spacing w:val="-3"/>
                <w:sz w:val="18"/>
                <w:szCs w:val="18"/>
              </w:rPr>
              <w:t> </w:t>
            </w:r>
            <w:r>
              <w:rPr>
                <w:rFonts w:ascii="Calibri" w:hAnsi="Calibri" w:cs="Calibri" w:eastAsia="Calibri"/>
                <w:sz w:val="18"/>
                <w:szCs w:val="18"/>
              </w:rPr>
              <w:t>pathways</w:t>
            </w:r>
            <w:r>
              <w:rPr>
                <w:rFonts w:ascii="Calibri" w:hAnsi="Calibri" w:cs="Calibri" w:eastAsia="Calibri"/>
                <w:spacing w:val="-3"/>
                <w:sz w:val="18"/>
                <w:szCs w:val="18"/>
              </w:rPr>
              <w:t> </w:t>
            </w:r>
            <w:r>
              <w:rPr>
                <w:rFonts w:ascii="Calibri" w:hAnsi="Calibri" w:cs="Calibri" w:eastAsia="Calibri"/>
                <w:spacing w:val="-1"/>
                <w:sz w:val="18"/>
                <w:szCs w:val="18"/>
              </w:rPr>
              <w:t>other than</w:t>
            </w:r>
            <w:r>
              <w:rPr>
                <w:rFonts w:ascii="Calibri" w:hAnsi="Calibri" w:cs="Calibri" w:eastAsia="Calibri"/>
                <w:spacing w:val="-3"/>
                <w:sz w:val="18"/>
                <w:szCs w:val="18"/>
              </w:rPr>
              <w:t> </w:t>
            </w:r>
            <w:r>
              <w:rPr>
                <w:rFonts w:ascii="Calibri" w:hAnsi="Calibri" w:cs="Calibri" w:eastAsia="Calibri"/>
                <w:spacing w:val="-1"/>
                <w:sz w:val="18"/>
                <w:szCs w:val="18"/>
              </w:rPr>
              <w:t>just</w:t>
            </w:r>
            <w:r>
              <w:rPr>
                <w:rFonts w:ascii="Calibri" w:hAnsi="Calibri" w:cs="Calibri" w:eastAsia="Calibri"/>
                <w:spacing w:val="-3"/>
                <w:sz w:val="18"/>
                <w:szCs w:val="18"/>
              </w:rPr>
              <w:t> </w:t>
            </w:r>
            <w:r>
              <w:rPr>
                <w:rFonts w:ascii="Calibri" w:hAnsi="Calibri" w:cs="Calibri" w:eastAsia="Calibri"/>
                <w:spacing w:val="-1"/>
                <w:sz w:val="18"/>
                <w:szCs w:val="18"/>
              </w:rPr>
              <w:t>cargo</w:t>
            </w:r>
            <w:r>
              <w:rPr>
                <w:rFonts w:ascii="Calibri" w:hAnsi="Calibri" w:cs="Calibri" w:eastAsia="Calibri"/>
                <w:spacing w:val="-2"/>
                <w:sz w:val="18"/>
                <w:szCs w:val="18"/>
              </w:rPr>
              <w:t> </w:t>
            </w:r>
            <w:r>
              <w:rPr>
                <w:rFonts w:ascii="Calibri" w:hAnsi="Calibri" w:cs="Calibri" w:eastAsia="Calibri"/>
                <w:spacing w:val="-1"/>
                <w:sz w:val="18"/>
                <w:szCs w:val="18"/>
              </w:rPr>
              <w:t>imported</w:t>
            </w:r>
            <w:r>
              <w:rPr>
                <w:rFonts w:ascii="Calibri" w:hAnsi="Calibri" w:cs="Calibri" w:eastAsia="Calibri"/>
                <w:spacing w:val="51"/>
                <w:sz w:val="18"/>
                <w:szCs w:val="18"/>
              </w:rPr>
              <w:t> </w:t>
            </w:r>
            <w:r>
              <w:rPr>
                <w:rFonts w:ascii="Calibri" w:hAnsi="Calibri" w:cs="Calibri" w:eastAsia="Calibri"/>
                <w:spacing w:val="-1"/>
                <w:sz w:val="18"/>
                <w:szCs w:val="18"/>
              </w:rPr>
              <w:t>by</w:t>
            </w:r>
            <w:r>
              <w:rPr>
                <w:rFonts w:ascii="Calibri" w:hAnsi="Calibri" w:cs="Calibri" w:eastAsia="Calibri"/>
                <w:spacing w:val="-4"/>
                <w:sz w:val="18"/>
                <w:szCs w:val="18"/>
              </w:rPr>
              <w:t> </w:t>
            </w:r>
            <w:r>
              <w:rPr>
                <w:rFonts w:ascii="Calibri" w:hAnsi="Calibri" w:cs="Calibri" w:eastAsia="Calibri"/>
                <w:spacing w:val="-1"/>
                <w:sz w:val="18"/>
                <w:szCs w:val="18"/>
              </w:rPr>
              <w:t>large</w:t>
            </w:r>
            <w:r>
              <w:rPr>
                <w:rFonts w:ascii="Calibri" w:hAnsi="Calibri" w:cs="Calibri" w:eastAsia="Calibri"/>
                <w:spacing w:val="-5"/>
                <w:sz w:val="18"/>
                <w:szCs w:val="18"/>
              </w:rPr>
              <w:t> </w:t>
            </w:r>
            <w:r>
              <w:rPr>
                <w:rFonts w:ascii="Calibri" w:hAnsi="Calibri" w:cs="Calibri" w:eastAsia="Calibri"/>
                <w:spacing w:val="-1"/>
                <w:sz w:val="18"/>
                <w:szCs w:val="18"/>
              </w:rPr>
              <w:t>companies.</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64"/>
              <w:jc w:val="left"/>
              <w:rPr>
                <w:rFonts w:ascii="Calibri" w:hAnsi="Calibri" w:cs="Calibri" w:eastAsia="Calibri"/>
                <w:sz w:val="18"/>
                <w:szCs w:val="18"/>
              </w:rPr>
            </w:pPr>
            <w:r>
              <w:rPr>
                <w:rFonts w:ascii="Calibri"/>
                <w:sz w:val="18"/>
              </w:rPr>
              <w:t>A</w:t>
            </w:r>
            <w:r>
              <w:rPr>
                <w:rFonts w:ascii="Calibri"/>
                <w:spacing w:val="-3"/>
                <w:sz w:val="18"/>
              </w:rPr>
              <w:t> </w:t>
            </w:r>
            <w:r>
              <w:rPr>
                <w:rFonts w:ascii="Calibri"/>
                <w:spacing w:val="-1"/>
                <w:sz w:val="18"/>
              </w:rPr>
              <w:t>changed</w:t>
            </w:r>
            <w:r>
              <w:rPr>
                <w:rFonts w:ascii="Calibri"/>
                <w:spacing w:val="-4"/>
                <w:sz w:val="18"/>
              </w:rPr>
              <w:t> </w:t>
            </w:r>
            <w:r>
              <w:rPr>
                <w:rFonts w:ascii="Calibri"/>
                <w:sz w:val="18"/>
              </w:rPr>
              <w:t>approach</w:t>
            </w:r>
            <w:r>
              <w:rPr>
                <w:rFonts w:ascii="Calibri"/>
                <w:spacing w:val="-3"/>
                <w:sz w:val="18"/>
              </w:rPr>
              <w:t> </w:t>
            </w:r>
            <w:r>
              <w:rPr>
                <w:rFonts w:ascii="Calibri"/>
                <w:sz w:val="18"/>
              </w:rPr>
              <w:t>to</w:t>
            </w:r>
            <w:r>
              <w:rPr>
                <w:rFonts w:ascii="Calibri"/>
                <w:spacing w:val="-3"/>
                <w:sz w:val="18"/>
              </w:rPr>
              <w:t> </w:t>
            </w:r>
            <w:r>
              <w:rPr>
                <w:rFonts w:ascii="Calibri"/>
                <w:spacing w:val="-1"/>
                <w:sz w:val="18"/>
              </w:rPr>
              <w:t>charging will</w:t>
            </w:r>
            <w:r>
              <w:rPr>
                <w:rFonts w:ascii="Calibri"/>
                <w:spacing w:val="-3"/>
                <w:sz w:val="18"/>
              </w:rPr>
              <w:t> </w:t>
            </w:r>
            <w:r>
              <w:rPr>
                <w:rFonts w:ascii="Calibri"/>
                <w:spacing w:val="-1"/>
                <w:sz w:val="18"/>
              </w:rPr>
              <w:t>be</w:t>
            </w:r>
            <w:r>
              <w:rPr>
                <w:rFonts w:ascii="Calibri"/>
                <w:spacing w:val="-3"/>
                <w:sz w:val="18"/>
              </w:rPr>
              <w:t> </w:t>
            </w:r>
            <w:r>
              <w:rPr>
                <w:rFonts w:ascii="Calibri"/>
                <w:spacing w:val="-1"/>
                <w:sz w:val="18"/>
              </w:rPr>
              <w:t>explored</w:t>
            </w:r>
            <w:r>
              <w:rPr>
                <w:rFonts w:ascii="Calibri"/>
                <w:spacing w:val="-3"/>
                <w:sz w:val="18"/>
              </w:rPr>
              <w:t> </w:t>
            </w:r>
            <w:r>
              <w:rPr>
                <w:rFonts w:ascii="Calibri"/>
                <w:spacing w:val="-1"/>
                <w:sz w:val="18"/>
              </w:rPr>
              <w:t>further</w:t>
            </w:r>
            <w:r>
              <w:rPr>
                <w:rFonts w:ascii="Calibri"/>
                <w:spacing w:val="45"/>
                <w:w w:val="99"/>
                <w:sz w:val="18"/>
              </w:rPr>
              <w:t> </w:t>
            </w:r>
            <w:r>
              <w:rPr>
                <w:rFonts w:ascii="Calibri"/>
                <w:spacing w:val="-1"/>
                <w:sz w:val="18"/>
              </w:rPr>
              <w:t>through</w:t>
            </w:r>
            <w:r>
              <w:rPr>
                <w:rFonts w:ascii="Calibri"/>
                <w:spacing w:val="-4"/>
                <w:sz w:val="18"/>
              </w:rPr>
              <w:t> </w:t>
            </w:r>
            <w:r>
              <w:rPr>
                <w:rFonts w:ascii="Calibri"/>
                <w:sz w:val="18"/>
              </w:rPr>
              <w:t>ongoing</w:t>
            </w:r>
            <w:r>
              <w:rPr>
                <w:rFonts w:ascii="Calibri"/>
                <w:spacing w:val="-3"/>
                <w:sz w:val="18"/>
              </w:rPr>
              <w:t> </w:t>
            </w:r>
            <w:r>
              <w:rPr>
                <w:rFonts w:ascii="Calibri"/>
                <w:spacing w:val="-1"/>
                <w:sz w:val="18"/>
              </w:rPr>
              <w:t>annual</w:t>
            </w:r>
            <w:r>
              <w:rPr>
                <w:rFonts w:ascii="Calibri"/>
                <w:spacing w:val="-2"/>
                <w:sz w:val="18"/>
              </w:rPr>
              <w:t> </w:t>
            </w:r>
            <w:r>
              <w:rPr>
                <w:rFonts w:ascii="Calibri"/>
                <w:spacing w:val="-1"/>
                <w:sz w:val="18"/>
              </w:rPr>
              <w:t>reviews.</w:t>
            </w:r>
            <w:r>
              <w:rPr>
                <w:rFonts w:ascii="Calibri"/>
                <w:sz w:val="18"/>
              </w:rPr>
              <w:t> A</w:t>
            </w:r>
            <w:r>
              <w:rPr>
                <w:rFonts w:ascii="Calibri"/>
                <w:spacing w:val="-3"/>
                <w:sz w:val="18"/>
              </w:rPr>
              <w:t> </w:t>
            </w:r>
            <w:r>
              <w:rPr>
                <w:rFonts w:ascii="Calibri"/>
                <w:spacing w:val="-1"/>
                <w:sz w:val="18"/>
              </w:rPr>
              <w:t>similar</w:t>
            </w:r>
            <w:r>
              <w:rPr>
                <w:rFonts w:ascii="Calibri"/>
                <w:spacing w:val="-2"/>
                <w:sz w:val="18"/>
              </w:rPr>
              <w:t> </w:t>
            </w:r>
            <w:r>
              <w:rPr>
                <w:rFonts w:ascii="Calibri"/>
                <w:sz w:val="18"/>
              </w:rPr>
              <w:t>model</w:t>
            </w:r>
            <w:r>
              <w:rPr>
                <w:rFonts w:ascii="Calibri"/>
                <w:spacing w:val="-2"/>
                <w:sz w:val="18"/>
              </w:rPr>
              <w:t> </w:t>
            </w:r>
            <w:r>
              <w:rPr>
                <w:rFonts w:ascii="Calibri"/>
                <w:sz w:val="18"/>
              </w:rPr>
              <w:t>of</w:t>
            </w:r>
            <w:r>
              <w:rPr>
                <w:rFonts w:ascii="Calibri"/>
                <w:spacing w:val="39"/>
                <w:sz w:val="18"/>
              </w:rPr>
              <w:t> </w:t>
            </w:r>
            <w:r>
              <w:rPr>
                <w:rFonts w:ascii="Calibri"/>
                <w:spacing w:val="-1"/>
                <w:sz w:val="18"/>
              </w:rPr>
              <w:t>ensuring</w:t>
            </w:r>
            <w:r>
              <w:rPr>
                <w:rFonts w:ascii="Calibri"/>
                <w:spacing w:val="-4"/>
                <w:sz w:val="18"/>
              </w:rPr>
              <w:t> </w:t>
            </w:r>
            <w:r>
              <w:rPr>
                <w:rFonts w:ascii="Calibri"/>
                <w:sz w:val="18"/>
              </w:rPr>
              <w:t>a</w:t>
            </w:r>
            <w:r>
              <w:rPr>
                <w:rFonts w:ascii="Calibri"/>
                <w:spacing w:val="-2"/>
                <w:sz w:val="18"/>
              </w:rPr>
              <w:t> </w:t>
            </w:r>
            <w:r>
              <w:rPr>
                <w:rFonts w:ascii="Calibri"/>
                <w:spacing w:val="-1"/>
                <w:sz w:val="18"/>
              </w:rPr>
              <w:t>compliant</w:t>
            </w:r>
            <w:r>
              <w:rPr>
                <w:rFonts w:ascii="Calibri"/>
                <w:spacing w:val="-2"/>
                <w:sz w:val="18"/>
              </w:rPr>
              <w:t> </w:t>
            </w:r>
            <w:r>
              <w:rPr>
                <w:rFonts w:ascii="Calibri"/>
                <w:sz w:val="18"/>
              </w:rPr>
              <w:t>pathway</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commodity</w:t>
            </w:r>
            <w:r>
              <w:rPr>
                <w:rFonts w:ascii="Calibri"/>
                <w:spacing w:val="-2"/>
                <w:sz w:val="18"/>
              </w:rPr>
              <w:t> </w:t>
            </w:r>
            <w:r>
              <w:rPr>
                <w:rFonts w:ascii="Calibri"/>
                <w:spacing w:val="-1"/>
                <w:sz w:val="18"/>
              </w:rPr>
              <w:t>could</w:t>
            </w:r>
            <w:r>
              <w:rPr>
                <w:rFonts w:ascii="Calibri"/>
                <w:spacing w:val="-3"/>
                <w:sz w:val="18"/>
              </w:rPr>
              <w:t> </w:t>
            </w:r>
            <w:r>
              <w:rPr>
                <w:rFonts w:ascii="Calibri"/>
                <w:spacing w:val="-1"/>
                <w:sz w:val="18"/>
              </w:rPr>
              <w:t>be</w:t>
            </w:r>
            <w:r>
              <w:rPr>
                <w:rFonts w:ascii="Calibri"/>
                <w:spacing w:val="49"/>
                <w:w w:val="99"/>
                <w:sz w:val="18"/>
              </w:rPr>
              <w:t> </w:t>
            </w:r>
            <w:r>
              <w:rPr>
                <w:rFonts w:ascii="Calibri"/>
                <w:spacing w:val="-1"/>
                <w:sz w:val="18"/>
              </w:rPr>
              <w:t>met</w:t>
            </w:r>
            <w:r>
              <w:rPr>
                <w:rFonts w:ascii="Calibri"/>
                <w:spacing w:val="-4"/>
                <w:sz w:val="18"/>
              </w:rPr>
              <w:t> </w:t>
            </w:r>
            <w:r>
              <w:rPr>
                <w:rFonts w:ascii="Calibri"/>
                <w:spacing w:val="-1"/>
                <w:sz w:val="18"/>
              </w:rPr>
              <w:t>with</w:t>
            </w:r>
            <w:r>
              <w:rPr>
                <w:rFonts w:ascii="Calibri"/>
                <w:spacing w:val="-3"/>
                <w:sz w:val="18"/>
              </w:rPr>
              <w:t> </w:t>
            </w:r>
            <w:r>
              <w:rPr>
                <w:rFonts w:ascii="Calibri"/>
                <w:spacing w:val="-1"/>
                <w:sz w:val="18"/>
              </w:rPr>
              <w:t>less</w:t>
            </w:r>
            <w:r>
              <w:rPr>
                <w:rFonts w:ascii="Calibri"/>
                <w:spacing w:val="-3"/>
                <w:sz w:val="18"/>
              </w:rPr>
              <w:t> </w:t>
            </w:r>
            <w:r>
              <w:rPr>
                <w:rFonts w:ascii="Calibri"/>
                <w:spacing w:val="-1"/>
                <w:sz w:val="18"/>
              </w:rPr>
              <w:t>intervention</w:t>
            </w:r>
            <w:r>
              <w:rPr>
                <w:rFonts w:ascii="Calibri"/>
                <w:spacing w:val="-3"/>
                <w:sz w:val="18"/>
              </w:rPr>
              <w:t> </w:t>
            </w:r>
            <w:r>
              <w:rPr>
                <w:rFonts w:ascii="Calibri"/>
                <w:sz w:val="18"/>
              </w:rPr>
              <w:t>at</w:t>
            </w:r>
            <w:r>
              <w:rPr>
                <w:rFonts w:ascii="Calibri"/>
                <w:spacing w:val="-3"/>
                <w:sz w:val="18"/>
              </w:rPr>
              <w:t> </w:t>
            </w:r>
            <w:r>
              <w:rPr>
                <w:rFonts w:ascii="Calibri"/>
                <w:sz w:val="18"/>
              </w:rPr>
              <w:t>the</w:t>
            </w:r>
            <w:r>
              <w:rPr>
                <w:rFonts w:ascii="Calibri"/>
                <w:spacing w:val="-1"/>
                <w:sz w:val="18"/>
              </w:rPr>
              <w:t> border</w:t>
            </w:r>
            <w:r>
              <w:rPr>
                <w:rFonts w:ascii="Calibri"/>
                <w:spacing w:val="-3"/>
                <w:sz w:val="18"/>
              </w:rPr>
              <w:t> </w:t>
            </w:r>
            <w:r>
              <w:rPr>
                <w:rFonts w:ascii="Calibri"/>
                <w:sz w:val="18"/>
              </w:rPr>
              <w:t>and</w:t>
            </w:r>
            <w:r>
              <w:rPr>
                <w:rFonts w:ascii="Calibri"/>
                <w:spacing w:val="-3"/>
                <w:sz w:val="18"/>
              </w:rPr>
              <w:t> </w:t>
            </w:r>
            <w:r>
              <w:rPr>
                <w:rFonts w:ascii="Calibri"/>
                <w:spacing w:val="-1"/>
                <w:sz w:val="18"/>
              </w:rPr>
              <w:t>periodic</w:t>
            </w:r>
            <w:r>
              <w:rPr>
                <w:rFonts w:ascii="Calibri"/>
                <w:spacing w:val="45"/>
                <w:w w:val="99"/>
                <w:sz w:val="18"/>
              </w:rPr>
              <w:t> </w:t>
            </w:r>
            <w:r>
              <w:rPr>
                <w:rFonts w:ascii="Calibri"/>
                <w:spacing w:val="-1"/>
                <w:sz w:val="18"/>
              </w:rPr>
              <w:t>audit</w:t>
            </w:r>
            <w:r>
              <w:rPr>
                <w:rFonts w:ascii="Calibri"/>
                <w:spacing w:val="-3"/>
                <w:sz w:val="18"/>
              </w:rPr>
              <w:t> </w:t>
            </w:r>
            <w:r>
              <w:rPr>
                <w:rFonts w:ascii="Calibri"/>
                <w:spacing w:val="-1"/>
                <w:sz w:val="18"/>
              </w:rPr>
              <w:t>to </w:t>
            </w:r>
            <w:r>
              <w:rPr>
                <w:rFonts w:ascii="Calibri"/>
                <w:sz w:val="18"/>
              </w:rPr>
              <w:t>ensure</w:t>
            </w:r>
            <w:r>
              <w:rPr>
                <w:rFonts w:ascii="Calibri"/>
                <w:spacing w:val="-3"/>
                <w:sz w:val="18"/>
              </w:rPr>
              <w:t> </w:t>
            </w:r>
            <w:r>
              <w:rPr>
                <w:rFonts w:ascii="Calibri"/>
                <w:spacing w:val="-1"/>
                <w:sz w:val="18"/>
              </w:rPr>
              <w:t>continue</w:t>
            </w:r>
            <w:r>
              <w:rPr>
                <w:rFonts w:ascii="Calibri"/>
                <w:spacing w:val="-3"/>
                <w:sz w:val="18"/>
              </w:rPr>
              <w:t> </w:t>
            </w:r>
            <w:r>
              <w:rPr>
                <w:rFonts w:ascii="Calibri"/>
                <w:spacing w:val="-1"/>
                <w:sz w:val="18"/>
              </w:rPr>
              <w:t>compliance</w:t>
            </w:r>
            <w:r>
              <w:rPr>
                <w:rFonts w:ascii="Calibri"/>
                <w:spacing w:val="-3"/>
                <w:sz w:val="18"/>
              </w:rPr>
              <w:t> </w:t>
            </w:r>
            <w:r>
              <w:rPr>
                <w:rFonts w:ascii="Calibri"/>
                <w:spacing w:val="-1"/>
                <w:sz w:val="18"/>
              </w:rPr>
              <w:t>with</w:t>
            </w:r>
            <w:r>
              <w:rPr>
                <w:rFonts w:ascii="Calibri"/>
                <w:spacing w:val="-4"/>
                <w:sz w:val="18"/>
              </w:rPr>
              <w:t> </w:t>
            </w:r>
            <w:r>
              <w:rPr>
                <w:rFonts w:ascii="Calibri"/>
                <w:sz w:val="18"/>
              </w:rPr>
              <w:t>the</w:t>
            </w:r>
            <w:r>
              <w:rPr>
                <w:rFonts w:ascii="Calibri"/>
                <w:spacing w:val="-3"/>
                <w:sz w:val="18"/>
              </w:rPr>
              <w:t> </w:t>
            </w:r>
            <w:r>
              <w:rPr>
                <w:rFonts w:ascii="Calibri"/>
                <w:spacing w:val="-1"/>
                <w:sz w:val="18"/>
              </w:rPr>
              <w:t>Green</w:t>
            </w:r>
            <w:r>
              <w:rPr>
                <w:rFonts w:ascii="Calibri"/>
                <w:spacing w:val="47"/>
                <w:sz w:val="18"/>
              </w:rPr>
              <w:t> </w:t>
            </w:r>
            <w:r>
              <w:rPr>
                <w:rFonts w:ascii="Calibri"/>
                <w:sz w:val="18"/>
              </w:rPr>
              <w:t>Lane</w:t>
            </w:r>
            <w:r>
              <w:rPr>
                <w:rFonts w:ascii="Calibri"/>
                <w:spacing w:val="-8"/>
                <w:sz w:val="18"/>
              </w:rPr>
              <w:t> </w:t>
            </w:r>
            <w:r>
              <w:rPr>
                <w:rFonts w:ascii="Calibri"/>
                <w:spacing w:val="-1"/>
                <w:sz w:val="18"/>
              </w:rPr>
              <w:t>requirements.</w:t>
            </w:r>
          </w:p>
          <w:p>
            <w:pPr>
              <w:pStyle w:val="TableParagraph"/>
              <w:spacing w:line="240" w:lineRule="auto" w:before="59"/>
              <w:ind w:left="102" w:right="116"/>
              <w:jc w:val="left"/>
              <w:rPr>
                <w:rFonts w:ascii="Calibri" w:hAnsi="Calibri" w:cs="Calibri" w:eastAsia="Calibri"/>
                <w:sz w:val="18"/>
                <w:szCs w:val="18"/>
              </w:rPr>
            </w:pPr>
            <w:r>
              <w:rPr>
                <w:rFonts w:ascii="Calibri"/>
                <w:spacing w:val="-1"/>
                <w:sz w:val="18"/>
              </w:rPr>
              <w:t>Industry</w:t>
            </w:r>
            <w:r>
              <w:rPr>
                <w:rFonts w:ascii="Calibri"/>
                <w:spacing w:val="-2"/>
                <w:sz w:val="18"/>
              </w:rPr>
              <w:t> </w:t>
            </w:r>
            <w:r>
              <w:rPr>
                <w:rFonts w:ascii="Calibri"/>
                <w:spacing w:val="-1"/>
                <w:sz w:val="18"/>
              </w:rPr>
              <w:t>is</w:t>
            </w:r>
            <w:r>
              <w:rPr>
                <w:rFonts w:ascii="Calibri"/>
                <w:spacing w:val="-3"/>
                <w:sz w:val="18"/>
              </w:rPr>
              <w:t> </w:t>
            </w:r>
            <w:r>
              <w:rPr>
                <w:rFonts w:ascii="Calibri"/>
                <w:spacing w:val="-1"/>
                <w:sz w:val="18"/>
              </w:rPr>
              <w:t>already</w:t>
            </w:r>
            <w:r>
              <w:rPr>
                <w:rFonts w:ascii="Calibri"/>
                <w:spacing w:val="-2"/>
                <w:sz w:val="18"/>
              </w:rPr>
              <w:t> </w:t>
            </w:r>
            <w:r>
              <w:rPr>
                <w:rFonts w:ascii="Calibri"/>
                <w:sz w:val="18"/>
              </w:rPr>
              <w:t>and</w:t>
            </w:r>
            <w:r>
              <w:rPr>
                <w:rFonts w:ascii="Calibri"/>
                <w:spacing w:val="-2"/>
                <w:sz w:val="18"/>
              </w:rPr>
              <w:t> </w:t>
            </w:r>
            <w:r>
              <w:rPr>
                <w:rFonts w:ascii="Calibri"/>
                <w:spacing w:val="-1"/>
                <w:sz w:val="18"/>
              </w:rPr>
              <w:t>will</w:t>
            </w:r>
            <w:r>
              <w:rPr>
                <w:rFonts w:ascii="Calibri"/>
                <w:spacing w:val="-3"/>
                <w:sz w:val="18"/>
              </w:rPr>
              <w:t> </w:t>
            </w:r>
            <w:r>
              <w:rPr>
                <w:rFonts w:ascii="Calibri"/>
                <w:spacing w:val="-1"/>
                <w:sz w:val="18"/>
              </w:rPr>
              <w:t>continue</w:t>
            </w:r>
            <w:r>
              <w:rPr>
                <w:rFonts w:ascii="Calibri"/>
                <w:spacing w:val="-3"/>
                <w:sz w:val="18"/>
              </w:rPr>
              <w:t> </w:t>
            </w:r>
            <w:r>
              <w:rPr>
                <w:rFonts w:ascii="Calibri"/>
                <w:spacing w:val="-1"/>
                <w:sz w:val="18"/>
              </w:rPr>
              <w:t>benefiting</w:t>
            </w:r>
            <w:r>
              <w:rPr>
                <w:rFonts w:ascii="Calibri"/>
                <w:spacing w:val="-3"/>
                <w:sz w:val="18"/>
              </w:rPr>
              <w:t> </w:t>
            </w:r>
            <w:r>
              <w:rPr>
                <w:rFonts w:ascii="Calibri"/>
                <w:spacing w:val="-1"/>
                <w:sz w:val="18"/>
              </w:rPr>
              <w:t>from </w:t>
            </w:r>
            <w:r>
              <w:rPr>
                <w:rFonts w:ascii="Calibri"/>
                <w:sz w:val="18"/>
              </w:rPr>
              <w:t>the</w:t>
            </w:r>
            <w:r>
              <w:rPr>
                <w:rFonts w:ascii="Calibri"/>
                <w:spacing w:val="59"/>
                <w:w w:val="99"/>
                <w:sz w:val="18"/>
              </w:rPr>
              <w:t> </w:t>
            </w:r>
            <w:r>
              <w:rPr>
                <w:rFonts w:ascii="Calibri"/>
                <w:spacing w:val="-1"/>
                <w:sz w:val="18"/>
              </w:rPr>
              <w:t>development</w:t>
            </w:r>
            <w:r>
              <w:rPr>
                <w:rFonts w:ascii="Calibri"/>
                <w:spacing w:val="-5"/>
                <w:sz w:val="18"/>
              </w:rPr>
              <w:t> </w:t>
            </w:r>
            <w:r>
              <w:rPr>
                <w:rFonts w:ascii="Calibri"/>
                <w:sz w:val="18"/>
              </w:rPr>
              <w:t>of</w:t>
            </w:r>
            <w:r>
              <w:rPr>
                <w:rFonts w:ascii="Calibri"/>
                <w:spacing w:val="-3"/>
                <w:sz w:val="18"/>
              </w:rPr>
              <w:t> </w:t>
            </w:r>
            <w:r>
              <w:rPr>
                <w:rFonts w:ascii="Calibri"/>
                <w:spacing w:val="-1"/>
                <w:sz w:val="18"/>
              </w:rPr>
              <w:t>risk-based</w:t>
            </w:r>
            <w:r>
              <w:rPr>
                <w:rFonts w:ascii="Calibri"/>
                <w:spacing w:val="-5"/>
                <w:sz w:val="18"/>
              </w:rPr>
              <w:t> </w:t>
            </w:r>
            <w:r>
              <w:rPr>
                <w:rFonts w:ascii="Calibri"/>
                <w:spacing w:val="-1"/>
                <w:sz w:val="18"/>
              </w:rPr>
              <w:t>compliance</w:t>
            </w:r>
            <w:r>
              <w:rPr>
                <w:rFonts w:ascii="Calibri"/>
                <w:spacing w:val="-4"/>
                <w:sz w:val="18"/>
              </w:rPr>
              <w:t> </w:t>
            </w:r>
            <w:r>
              <w:rPr>
                <w:rFonts w:ascii="Calibri"/>
                <w:spacing w:val="-1"/>
                <w:sz w:val="18"/>
              </w:rPr>
              <w:t>schemes</w:t>
            </w:r>
            <w:r>
              <w:rPr>
                <w:rFonts w:ascii="Calibri"/>
                <w:spacing w:val="-4"/>
                <w:sz w:val="18"/>
              </w:rPr>
              <w:t> </w:t>
            </w:r>
            <w:r>
              <w:rPr>
                <w:rFonts w:ascii="Calibri"/>
                <w:spacing w:val="-1"/>
                <w:sz w:val="18"/>
              </w:rPr>
              <w:t>that</w:t>
            </w:r>
            <w:r>
              <w:rPr>
                <w:rFonts w:ascii="Calibri"/>
                <w:spacing w:val="59"/>
                <w:w w:val="99"/>
                <w:sz w:val="18"/>
              </w:rPr>
              <w:t> </w:t>
            </w:r>
            <w:r>
              <w:rPr>
                <w:rFonts w:ascii="Calibri"/>
                <w:sz w:val="18"/>
              </w:rPr>
              <w:t>move</w:t>
            </w:r>
            <w:r>
              <w:rPr>
                <w:rFonts w:ascii="Calibri"/>
                <w:spacing w:val="-4"/>
                <w:sz w:val="18"/>
              </w:rPr>
              <w:t> </w:t>
            </w:r>
            <w:r>
              <w:rPr>
                <w:rFonts w:ascii="Calibri"/>
                <w:sz w:val="18"/>
              </w:rPr>
              <w:t>away</w:t>
            </w:r>
            <w:r>
              <w:rPr>
                <w:rFonts w:ascii="Calibri"/>
                <w:spacing w:val="-3"/>
                <w:sz w:val="18"/>
              </w:rPr>
              <w:t> </w:t>
            </w:r>
            <w:r>
              <w:rPr>
                <w:rFonts w:ascii="Calibri"/>
                <w:sz w:val="18"/>
              </w:rPr>
              <w:t>from</w:t>
            </w:r>
            <w:r>
              <w:rPr>
                <w:rFonts w:ascii="Calibri"/>
                <w:spacing w:val="-5"/>
                <w:sz w:val="18"/>
              </w:rPr>
              <w:t> </w:t>
            </w:r>
            <w:r>
              <w:rPr>
                <w:rFonts w:ascii="Calibri"/>
                <w:spacing w:val="-1"/>
                <w:sz w:val="18"/>
              </w:rPr>
              <w:t>100</w:t>
            </w:r>
            <w:r>
              <w:rPr>
                <w:rFonts w:ascii="Calibri"/>
                <w:spacing w:val="-3"/>
                <w:sz w:val="18"/>
              </w:rPr>
              <w:t> </w:t>
            </w:r>
            <w:r>
              <w:rPr>
                <w:rFonts w:ascii="Calibri"/>
                <w:spacing w:val="-1"/>
                <w:sz w:val="18"/>
              </w:rPr>
              <w:t>per</w:t>
            </w:r>
            <w:r>
              <w:rPr>
                <w:rFonts w:ascii="Calibri"/>
                <w:spacing w:val="-3"/>
                <w:sz w:val="18"/>
              </w:rPr>
              <w:t> </w:t>
            </w:r>
            <w:r>
              <w:rPr>
                <w:rFonts w:ascii="Calibri"/>
                <w:spacing w:val="-1"/>
                <w:sz w:val="18"/>
              </w:rPr>
              <w:t>cent</w:t>
            </w:r>
            <w:r>
              <w:rPr>
                <w:rFonts w:ascii="Calibri"/>
                <w:spacing w:val="-3"/>
                <w:sz w:val="18"/>
              </w:rPr>
              <w:t> </w:t>
            </w:r>
            <w:r>
              <w:rPr>
                <w:rFonts w:ascii="Calibri"/>
                <w:spacing w:val="-1"/>
                <w:sz w:val="18"/>
              </w:rPr>
              <w:t>interventions</w:t>
            </w:r>
            <w:r>
              <w:rPr>
                <w:rFonts w:ascii="Calibri"/>
                <w:spacing w:val="-3"/>
                <w:sz w:val="18"/>
              </w:rPr>
              <w:t> </w:t>
            </w:r>
            <w:r>
              <w:rPr>
                <w:rFonts w:ascii="Calibri"/>
                <w:spacing w:val="-1"/>
                <w:sz w:val="18"/>
              </w:rPr>
              <w:t>and</w:t>
            </w:r>
            <w:r>
              <w:rPr>
                <w:rFonts w:ascii="Calibri"/>
                <w:spacing w:val="-2"/>
                <w:sz w:val="18"/>
              </w:rPr>
              <w:t> </w:t>
            </w:r>
            <w:r>
              <w:rPr>
                <w:rFonts w:ascii="Calibri"/>
                <w:spacing w:val="-1"/>
                <w:sz w:val="18"/>
              </w:rPr>
              <w:t>rewards</w:t>
            </w:r>
            <w:r>
              <w:rPr>
                <w:rFonts w:ascii="Calibri"/>
                <w:spacing w:val="43"/>
                <w:sz w:val="18"/>
              </w:rPr>
              <w:t> </w:t>
            </w:r>
            <w:r>
              <w:rPr>
                <w:rFonts w:ascii="Calibri"/>
                <w:spacing w:val="-1"/>
                <w:sz w:val="18"/>
              </w:rPr>
              <w:t>industry</w:t>
            </w:r>
            <w:r>
              <w:rPr>
                <w:rFonts w:ascii="Calibri"/>
                <w:spacing w:val="-3"/>
                <w:sz w:val="18"/>
              </w:rPr>
              <w:t> </w:t>
            </w:r>
            <w:r>
              <w:rPr>
                <w:rFonts w:ascii="Calibri"/>
                <w:spacing w:val="-1"/>
                <w:sz w:val="18"/>
              </w:rPr>
              <w:t>participants</w:t>
            </w:r>
            <w:r>
              <w:rPr>
                <w:rFonts w:ascii="Calibri"/>
                <w:spacing w:val="-4"/>
                <w:sz w:val="18"/>
              </w:rPr>
              <w:t> </w:t>
            </w:r>
            <w:r>
              <w:rPr>
                <w:rFonts w:ascii="Calibri"/>
                <w:spacing w:val="-1"/>
                <w:sz w:val="18"/>
              </w:rPr>
              <w:t>with</w:t>
            </w:r>
            <w:r>
              <w:rPr>
                <w:rFonts w:ascii="Calibri"/>
                <w:spacing w:val="-3"/>
                <w:sz w:val="18"/>
              </w:rPr>
              <w:t> </w:t>
            </w:r>
            <w:r>
              <w:rPr>
                <w:rFonts w:ascii="Calibri"/>
                <w:sz w:val="18"/>
              </w:rPr>
              <w:t>reduced</w:t>
            </w:r>
            <w:r>
              <w:rPr>
                <w:rFonts w:ascii="Calibri"/>
                <w:spacing w:val="-4"/>
                <w:sz w:val="18"/>
              </w:rPr>
              <w:t> </w:t>
            </w:r>
            <w:r>
              <w:rPr>
                <w:rFonts w:ascii="Calibri"/>
                <w:spacing w:val="-1"/>
                <w:sz w:val="18"/>
              </w:rPr>
              <w:t>need</w:t>
            </w:r>
            <w:r>
              <w:rPr>
                <w:rFonts w:ascii="Calibri"/>
                <w:spacing w:val="-3"/>
                <w:sz w:val="18"/>
              </w:rPr>
              <w:t> </w:t>
            </w:r>
            <w:r>
              <w:rPr>
                <w:rFonts w:ascii="Calibri"/>
                <w:sz w:val="18"/>
              </w:rPr>
              <w:t>for</w:t>
            </w:r>
            <w:r>
              <w:rPr>
                <w:rFonts w:ascii="Calibri"/>
                <w:spacing w:val="-4"/>
                <w:sz w:val="18"/>
              </w:rPr>
              <w:t> </w:t>
            </w:r>
            <w:r>
              <w:rPr>
                <w:rFonts w:ascii="Calibri"/>
                <w:spacing w:val="-1"/>
                <w:sz w:val="18"/>
              </w:rPr>
              <w:t>inspection</w:t>
            </w:r>
            <w:r>
              <w:rPr>
                <w:rFonts w:ascii="Calibri"/>
                <w:spacing w:val="51"/>
                <w:sz w:val="18"/>
              </w:rPr>
              <w:t> </w:t>
            </w:r>
            <w:r>
              <w:rPr>
                <w:rFonts w:ascii="Calibri"/>
                <w:spacing w:val="-1"/>
                <w:sz w:val="18"/>
              </w:rPr>
              <w:t>resulting</w:t>
            </w:r>
            <w:r>
              <w:rPr>
                <w:rFonts w:ascii="Calibri"/>
                <w:spacing w:val="-2"/>
                <w:sz w:val="18"/>
              </w:rPr>
              <w:t> </w:t>
            </w:r>
            <w:r>
              <w:rPr>
                <w:rFonts w:ascii="Calibri"/>
                <w:spacing w:val="-1"/>
                <w:sz w:val="18"/>
              </w:rPr>
              <w:t>in</w:t>
            </w:r>
            <w:r>
              <w:rPr>
                <w:rFonts w:ascii="Calibri"/>
                <w:spacing w:val="-4"/>
                <w:sz w:val="18"/>
              </w:rPr>
              <w:t> </w:t>
            </w:r>
            <w:r>
              <w:rPr>
                <w:rFonts w:ascii="Calibri"/>
                <w:spacing w:val="-1"/>
                <w:sz w:val="18"/>
              </w:rPr>
              <w:t>quicker</w:t>
            </w:r>
            <w:r>
              <w:rPr>
                <w:rFonts w:ascii="Calibri"/>
                <w:spacing w:val="-4"/>
                <w:sz w:val="18"/>
              </w:rPr>
              <w:t> </w:t>
            </w:r>
            <w:r>
              <w:rPr>
                <w:rFonts w:ascii="Calibri"/>
                <w:spacing w:val="-1"/>
                <w:sz w:val="18"/>
              </w:rPr>
              <w:t>clearance</w:t>
            </w:r>
            <w:r>
              <w:rPr>
                <w:rFonts w:ascii="Calibri"/>
                <w:spacing w:val="-4"/>
                <w:sz w:val="18"/>
              </w:rPr>
              <w:t> </w:t>
            </w:r>
            <w:r>
              <w:rPr>
                <w:rFonts w:ascii="Calibri"/>
                <w:sz w:val="18"/>
              </w:rPr>
              <w:t>for</w:t>
            </w:r>
            <w:r>
              <w:rPr>
                <w:rFonts w:ascii="Calibri"/>
                <w:spacing w:val="-4"/>
                <w:sz w:val="18"/>
              </w:rPr>
              <w:t> </w:t>
            </w:r>
            <w:r>
              <w:rPr>
                <w:rFonts w:ascii="Calibri"/>
                <w:spacing w:val="-1"/>
                <w:sz w:val="18"/>
              </w:rPr>
              <w:t>compliant</w:t>
            </w:r>
            <w:r>
              <w:rPr>
                <w:rFonts w:ascii="Calibri"/>
                <w:spacing w:val="-4"/>
                <w:sz w:val="18"/>
              </w:rPr>
              <w:t> </w:t>
            </w:r>
            <w:r>
              <w:rPr>
                <w:rFonts w:ascii="Calibri"/>
                <w:spacing w:val="-1"/>
                <w:sz w:val="18"/>
              </w:rPr>
              <w:t>participants.</w:t>
            </w:r>
          </w:p>
          <w:p>
            <w:pPr>
              <w:pStyle w:val="TableParagraph"/>
              <w:spacing w:line="240" w:lineRule="auto" w:before="58"/>
              <w:ind w:left="102" w:right="116"/>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department</w:t>
            </w:r>
            <w:r>
              <w:rPr>
                <w:rFonts w:ascii="Calibri"/>
                <w:sz w:val="18"/>
              </w:rPr>
              <w:t> </w:t>
            </w:r>
            <w:r>
              <w:rPr>
                <w:rFonts w:ascii="Calibri"/>
                <w:spacing w:val="-1"/>
                <w:sz w:val="18"/>
              </w:rPr>
              <w:t>is</w:t>
            </w:r>
            <w:r>
              <w:rPr>
                <w:rFonts w:ascii="Calibri"/>
                <w:spacing w:val="-3"/>
                <w:sz w:val="18"/>
              </w:rPr>
              <w:t> </w:t>
            </w:r>
            <w:r>
              <w:rPr>
                <w:rFonts w:ascii="Calibri"/>
                <w:spacing w:val="-1"/>
                <w:sz w:val="18"/>
              </w:rPr>
              <w:t>continuing</w:t>
            </w:r>
            <w:r>
              <w:rPr>
                <w:rFonts w:ascii="Calibri"/>
                <w:spacing w:val="-3"/>
                <w:sz w:val="18"/>
              </w:rPr>
              <w:t> </w:t>
            </w:r>
            <w:r>
              <w:rPr>
                <w:rFonts w:ascii="Calibri"/>
                <w:spacing w:val="-1"/>
                <w:sz w:val="18"/>
              </w:rPr>
              <w:t>to build</w:t>
            </w:r>
            <w:r>
              <w:rPr>
                <w:rFonts w:ascii="Calibri"/>
                <w:spacing w:val="-2"/>
                <w:sz w:val="18"/>
              </w:rPr>
              <w:t> </w:t>
            </w:r>
            <w:r>
              <w:rPr>
                <w:rFonts w:ascii="Calibri"/>
                <w:sz w:val="18"/>
              </w:rPr>
              <w:t>on</w:t>
            </w:r>
            <w:r>
              <w:rPr>
                <w:rFonts w:ascii="Calibri"/>
                <w:spacing w:val="-3"/>
                <w:sz w:val="18"/>
              </w:rPr>
              <w:t> </w:t>
            </w:r>
            <w:r>
              <w:rPr>
                <w:rFonts w:ascii="Calibri"/>
                <w:spacing w:val="-1"/>
                <w:sz w:val="18"/>
              </w:rPr>
              <w:t>existing</w:t>
            </w:r>
            <w:r>
              <w:rPr>
                <w:rFonts w:ascii="Calibri"/>
                <w:spacing w:val="-3"/>
                <w:sz w:val="18"/>
              </w:rPr>
              <w:t> </w:t>
            </w:r>
            <w:r>
              <w:rPr>
                <w:rFonts w:ascii="Calibri"/>
                <w:spacing w:val="-1"/>
                <w:sz w:val="18"/>
              </w:rPr>
              <w:t>models</w:t>
            </w:r>
            <w:r>
              <w:rPr>
                <w:rFonts w:ascii="Calibri"/>
                <w:spacing w:val="57"/>
                <w:sz w:val="18"/>
              </w:rPr>
              <w:t> </w:t>
            </w:r>
            <w:r>
              <w:rPr>
                <w:rFonts w:ascii="Calibri"/>
                <w:spacing w:val="-1"/>
                <w:sz w:val="18"/>
              </w:rPr>
              <w:t>to</w:t>
            </w:r>
            <w:r>
              <w:rPr>
                <w:rFonts w:ascii="Calibri"/>
                <w:spacing w:val="-3"/>
                <w:sz w:val="18"/>
              </w:rPr>
              <w:t> </w:t>
            </w:r>
            <w:r>
              <w:rPr>
                <w:rFonts w:ascii="Calibri"/>
                <w:spacing w:val="-1"/>
                <w:sz w:val="18"/>
              </w:rPr>
              <w:t>extend</w:t>
            </w:r>
            <w:r>
              <w:rPr>
                <w:rFonts w:ascii="Calibri"/>
                <w:spacing w:val="-3"/>
                <w:sz w:val="18"/>
              </w:rPr>
              <w:t> </w:t>
            </w:r>
            <w:r>
              <w:rPr>
                <w:rFonts w:ascii="Calibri"/>
                <w:spacing w:val="-1"/>
                <w:sz w:val="18"/>
              </w:rPr>
              <w:t>partnerships</w:t>
            </w:r>
            <w:r>
              <w:rPr>
                <w:rFonts w:ascii="Calibri"/>
                <w:spacing w:val="-4"/>
                <w:sz w:val="18"/>
              </w:rPr>
              <w:t> </w:t>
            </w:r>
            <w:r>
              <w:rPr>
                <w:rFonts w:ascii="Calibri"/>
                <w:spacing w:val="-1"/>
                <w:sz w:val="18"/>
              </w:rPr>
              <w:t>with</w:t>
            </w:r>
            <w:r>
              <w:rPr>
                <w:rFonts w:ascii="Calibri"/>
                <w:spacing w:val="-4"/>
                <w:sz w:val="18"/>
              </w:rPr>
              <w:t> </w:t>
            </w:r>
            <w:r>
              <w:rPr>
                <w:rFonts w:ascii="Calibri"/>
                <w:sz w:val="18"/>
              </w:rPr>
              <w:t>industry,</w:t>
            </w:r>
            <w:r>
              <w:rPr>
                <w:rFonts w:ascii="Calibri"/>
                <w:spacing w:val="-3"/>
                <w:sz w:val="18"/>
              </w:rPr>
              <w:t> </w:t>
            </w:r>
            <w:r>
              <w:rPr>
                <w:rFonts w:ascii="Calibri"/>
                <w:spacing w:val="-1"/>
                <w:sz w:val="18"/>
              </w:rPr>
              <w:t>where</w:t>
            </w:r>
            <w:r>
              <w:rPr>
                <w:rFonts w:ascii="Calibri"/>
                <w:spacing w:val="-4"/>
                <w:sz w:val="18"/>
              </w:rPr>
              <w:t> </w:t>
            </w:r>
            <w:r>
              <w:rPr>
                <w:rFonts w:ascii="Calibri"/>
                <w:spacing w:val="-1"/>
                <w:sz w:val="18"/>
              </w:rPr>
              <w:t>complaint</w:t>
            </w:r>
            <w:r>
              <w:rPr>
                <w:rFonts w:ascii="Calibri"/>
                <w:spacing w:val="49"/>
                <w:w w:val="99"/>
                <w:sz w:val="18"/>
              </w:rPr>
              <w:t> </w:t>
            </w:r>
            <w:r>
              <w:rPr>
                <w:rFonts w:ascii="Calibri"/>
                <w:spacing w:val="-1"/>
                <w:sz w:val="18"/>
              </w:rPr>
              <w:t>behaviour</w:t>
            </w:r>
            <w:r>
              <w:rPr>
                <w:rFonts w:ascii="Calibri"/>
                <w:spacing w:val="-4"/>
                <w:sz w:val="18"/>
              </w:rPr>
              <w:t> </w:t>
            </w:r>
            <w:r>
              <w:rPr>
                <w:rFonts w:ascii="Calibri"/>
                <w:spacing w:val="-1"/>
                <w:sz w:val="18"/>
              </w:rPr>
              <w:t>results</w:t>
            </w:r>
            <w:r>
              <w:rPr>
                <w:rFonts w:ascii="Calibri"/>
                <w:spacing w:val="-3"/>
                <w:sz w:val="18"/>
              </w:rPr>
              <w:t> </w:t>
            </w:r>
            <w:r>
              <w:rPr>
                <w:rFonts w:ascii="Calibri"/>
                <w:sz w:val="18"/>
              </w:rPr>
              <w:t>in</w:t>
            </w:r>
            <w:r>
              <w:rPr>
                <w:rFonts w:ascii="Calibri"/>
                <w:spacing w:val="-3"/>
                <w:sz w:val="18"/>
              </w:rPr>
              <w:t> </w:t>
            </w:r>
            <w:r>
              <w:rPr>
                <w:rFonts w:ascii="Calibri"/>
                <w:spacing w:val="-1"/>
                <w:sz w:val="18"/>
              </w:rPr>
              <w:t>less</w:t>
            </w:r>
            <w:r>
              <w:rPr>
                <w:rFonts w:ascii="Calibri"/>
                <w:spacing w:val="-3"/>
                <w:sz w:val="18"/>
              </w:rPr>
              <w:t> </w:t>
            </w:r>
            <w:r>
              <w:rPr>
                <w:rFonts w:ascii="Calibri"/>
                <w:spacing w:val="-1"/>
                <w:sz w:val="18"/>
              </w:rPr>
              <w:t>intervention</w:t>
            </w:r>
            <w:r>
              <w:rPr>
                <w:rFonts w:ascii="Calibri"/>
                <w:spacing w:val="-3"/>
                <w:sz w:val="18"/>
              </w:rPr>
              <w:t> </w:t>
            </w:r>
            <w:r>
              <w:rPr>
                <w:rFonts w:ascii="Calibri"/>
                <w:spacing w:val="-1"/>
                <w:sz w:val="18"/>
              </w:rPr>
              <w:t>and</w:t>
            </w:r>
            <w:r>
              <w:rPr>
                <w:rFonts w:ascii="Calibri"/>
                <w:spacing w:val="-3"/>
                <w:sz w:val="18"/>
              </w:rPr>
              <w:t> </w:t>
            </w:r>
            <w:r>
              <w:rPr>
                <w:rFonts w:ascii="Calibri"/>
                <w:sz w:val="18"/>
              </w:rPr>
              <w:t>faster</w:t>
            </w:r>
            <w:r>
              <w:rPr>
                <w:rFonts w:ascii="Calibri"/>
                <w:spacing w:val="51"/>
                <w:w w:val="99"/>
                <w:sz w:val="18"/>
              </w:rPr>
              <w:t> </w:t>
            </w:r>
            <w:r>
              <w:rPr>
                <w:rFonts w:ascii="Calibri"/>
                <w:spacing w:val="-1"/>
                <w:sz w:val="18"/>
              </w:rPr>
              <w:t>clearance</w:t>
            </w:r>
            <w:r>
              <w:rPr>
                <w:rFonts w:ascii="Calibri"/>
                <w:spacing w:val="-5"/>
                <w:sz w:val="18"/>
              </w:rPr>
              <w:t> </w:t>
            </w:r>
            <w:r>
              <w:rPr>
                <w:rFonts w:ascii="Calibri"/>
                <w:sz w:val="18"/>
              </w:rPr>
              <w:t>of</w:t>
            </w:r>
            <w:r>
              <w:rPr>
                <w:rFonts w:ascii="Calibri"/>
                <w:spacing w:val="-4"/>
                <w:sz w:val="18"/>
              </w:rPr>
              <w:t> </w:t>
            </w:r>
            <w:r>
              <w:rPr>
                <w:rFonts w:ascii="Calibri"/>
                <w:sz w:val="18"/>
              </w:rPr>
              <w:t>cargo.</w:t>
            </w:r>
          </w:p>
          <w:p>
            <w:pPr>
              <w:pStyle w:val="TableParagraph"/>
              <w:spacing w:line="240" w:lineRule="auto" w:before="59"/>
              <w:ind w:left="102" w:right="108"/>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department</w:t>
            </w:r>
            <w:r>
              <w:rPr>
                <w:rFonts w:ascii="Calibri"/>
                <w:spacing w:val="-3"/>
                <w:sz w:val="18"/>
              </w:rPr>
              <w:t> </w:t>
            </w:r>
            <w:r>
              <w:rPr>
                <w:rFonts w:ascii="Calibri"/>
                <w:sz w:val="18"/>
              </w:rPr>
              <w:t>also </w:t>
            </w:r>
            <w:r>
              <w:rPr>
                <w:rFonts w:ascii="Calibri"/>
                <w:spacing w:val="-1"/>
                <w:sz w:val="18"/>
              </w:rPr>
              <w:t>notes</w:t>
            </w:r>
            <w:r>
              <w:rPr>
                <w:rFonts w:ascii="Calibri"/>
                <w:spacing w:val="-3"/>
                <w:sz w:val="18"/>
              </w:rPr>
              <w:t> </w:t>
            </w:r>
            <w:r>
              <w:rPr>
                <w:rFonts w:ascii="Calibri"/>
                <w:sz w:val="18"/>
              </w:rPr>
              <w:t>that</w:t>
            </w:r>
            <w:r>
              <w:rPr>
                <w:rFonts w:ascii="Calibri"/>
                <w:spacing w:val="1"/>
                <w:sz w:val="18"/>
              </w:rPr>
              <w:t> </w:t>
            </w:r>
            <w:r>
              <w:rPr>
                <w:rFonts w:ascii="Calibri"/>
                <w:spacing w:val="-1"/>
                <w:sz w:val="18"/>
              </w:rPr>
              <w:t>while</w:t>
            </w:r>
            <w:r>
              <w:rPr>
                <w:rFonts w:ascii="Calibri"/>
                <w:spacing w:val="-3"/>
                <w:sz w:val="18"/>
              </w:rPr>
              <w:t> </w:t>
            </w:r>
            <w:r>
              <w:rPr>
                <w:rFonts w:ascii="Calibri"/>
                <w:spacing w:val="-1"/>
                <w:sz w:val="18"/>
              </w:rPr>
              <w:t>there</w:t>
            </w:r>
            <w:r>
              <w:rPr>
                <w:rFonts w:ascii="Calibri"/>
                <w:spacing w:val="-2"/>
                <w:sz w:val="18"/>
              </w:rPr>
              <w:t> </w:t>
            </w:r>
            <w:r>
              <w:rPr>
                <w:rFonts w:ascii="Calibri"/>
                <w:sz w:val="18"/>
              </w:rPr>
              <w:t>is</w:t>
            </w:r>
            <w:r>
              <w:rPr>
                <w:rFonts w:ascii="Calibri"/>
                <w:spacing w:val="-3"/>
                <w:sz w:val="18"/>
              </w:rPr>
              <w:t> </w:t>
            </w:r>
            <w:r>
              <w:rPr>
                <w:rFonts w:ascii="Calibri"/>
                <w:sz w:val="18"/>
              </w:rPr>
              <w:t>a</w:t>
            </w:r>
            <w:r>
              <w:rPr>
                <w:rFonts w:ascii="Calibri"/>
                <w:spacing w:val="-2"/>
                <w:sz w:val="18"/>
              </w:rPr>
              <w:t> </w:t>
            </w:r>
            <w:r>
              <w:rPr>
                <w:rFonts w:ascii="Calibri"/>
                <w:spacing w:val="-1"/>
                <w:sz w:val="18"/>
              </w:rPr>
              <w:t>push</w:t>
            </w:r>
            <w:r>
              <w:rPr>
                <w:rFonts w:ascii="Calibri"/>
                <w:spacing w:val="-2"/>
                <w:sz w:val="18"/>
              </w:rPr>
              <w:t> </w:t>
            </w:r>
            <w:r>
              <w:rPr>
                <w:rFonts w:ascii="Calibri"/>
                <w:sz w:val="18"/>
              </w:rPr>
              <w:t>for</w:t>
            </w:r>
            <w:r>
              <w:rPr>
                <w:rFonts w:ascii="Calibri"/>
                <w:spacing w:val="43"/>
                <w:w w:val="99"/>
                <w:sz w:val="18"/>
              </w:rPr>
              <w:t> </w:t>
            </w:r>
            <w:r>
              <w:rPr>
                <w:rFonts w:ascii="Calibri"/>
                <w:spacing w:val="-1"/>
                <w:sz w:val="18"/>
              </w:rPr>
              <w:t>greater partnerships</w:t>
            </w:r>
            <w:r>
              <w:rPr>
                <w:rFonts w:ascii="Calibri"/>
                <w:spacing w:val="-4"/>
                <w:sz w:val="18"/>
              </w:rPr>
              <w:t> </w:t>
            </w:r>
            <w:r>
              <w:rPr>
                <w:rFonts w:ascii="Calibri"/>
                <w:sz w:val="18"/>
              </w:rPr>
              <w:t>with</w:t>
            </w:r>
            <w:r>
              <w:rPr>
                <w:rFonts w:ascii="Calibri"/>
                <w:spacing w:val="-4"/>
                <w:sz w:val="18"/>
              </w:rPr>
              <w:t> </w:t>
            </w:r>
            <w:r>
              <w:rPr>
                <w:rFonts w:ascii="Calibri"/>
                <w:spacing w:val="-1"/>
                <w:sz w:val="18"/>
              </w:rPr>
              <w:t>industry,</w:t>
            </w:r>
            <w:r>
              <w:rPr>
                <w:rFonts w:ascii="Calibri"/>
                <w:spacing w:val="-3"/>
                <w:sz w:val="18"/>
              </w:rPr>
              <w:t> </w:t>
            </w:r>
            <w:r>
              <w:rPr>
                <w:rFonts w:ascii="Calibri"/>
                <w:spacing w:val="-1"/>
                <w:sz w:val="18"/>
              </w:rPr>
              <w:t>there</w:t>
            </w:r>
            <w:r>
              <w:rPr>
                <w:rFonts w:ascii="Calibri"/>
                <w:spacing w:val="-4"/>
                <w:sz w:val="18"/>
              </w:rPr>
              <w:t> </w:t>
            </w:r>
            <w:r>
              <w:rPr>
                <w:rFonts w:ascii="Calibri"/>
                <w:sz w:val="18"/>
              </w:rPr>
              <w:t>has</w:t>
            </w:r>
            <w:r>
              <w:rPr>
                <w:rFonts w:ascii="Calibri"/>
                <w:spacing w:val="-3"/>
                <w:sz w:val="18"/>
              </w:rPr>
              <w:t> </w:t>
            </w:r>
            <w:r>
              <w:rPr>
                <w:rFonts w:ascii="Calibri"/>
                <w:spacing w:val="-1"/>
                <w:sz w:val="18"/>
              </w:rPr>
              <w:t>been</w:t>
            </w:r>
            <w:r>
              <w:rPr>
                <w:rFonts w:ascii="Calibri"/>
                <w:spacing w:val="-5"/>
                <w:sz w:val="18"/>
              </w:rPr>
              <w:t> </w:t>
            </w:r>
            <w:r>
              <w:rPr>
                <w:rFonts w:ascii="Calibri"/>
                <w:spacing w:val="-1"/>
                <w:sz w:val="18"/>
              </w:rPr>
              <w:t>slow</w:t>
            </w:r>
            <w:r>
              <w:rPr>
                <w:rFonts w:ascii="Calibri"/>
                <w:spacing w:val="55"/>
                <w:w w:val="99"/>
                <w:sz w:val="18"/>
              </w:rPr>
              <w:t> </w:t>
            </w:r>
            <w:r>
              <w:rPr>
                <w:rFonts w:ascii="Calibri"/>
                <w:spacing w:val="-1"/>
                <w:sz w:val="18"/>
              </w:rPr>
              <w:t>take-up</w:t>
            </w:r>
            <w:r>
              <w:rPr>
                <w:rFonts w:ascii="Calibri"/>
                <w:spacing w:val="-4"/>
                <w:sz w:val="18"/>
              </w:rPr>
              <w:t> </w:t>
            </w:r>
            <w:r>
              <w:rPr>
                <w:rFonts w:ascii="Calibri"/>
                <w:sz w:val="18"/>
              </w:rPr>
              <w:t>of</w:t>
            </w:r>
            <w:r>
              <w:rPr>
                <w:rFonts w:ascii="Calibri"/>
                <w:spacing w:val="-3"/>
                <w:sz w:val="18"/>
              </w:rPr>
              <w:t> </w:t>
            </w:r>
            <w:r>
              <w:rPr>
                <w:rFonts w:ascii="Calibri"/>
                <w:spacing w:val="-1"/>
                <w:sz w:val="18"/>
              </w:rPr>
              <w:t>industry</w:t>
            </w:r>
            <w:r>
              <w:rPr>
                <w:rFonts w:ascii="Calibri"/>
                <w:spacing w:val="-2"/>
                <w:sz w:val="18"/>
              </w:rPr>
              <w:t> </w:t>
            </w:r>
            <w:r>
              <w:rPr>
                <w:rFonts w:ascii="Calibri"/>
                <w:spacing w:val="-1"/>
                <w:sz w:val="18"/>
              </w:rPr>
              <w:t>in</w:t>
            </w:r>
            <w:r>
              <w:rPr>
                <w:rFonts w:ascii="Calibri"/>
                <w:spacing w:val="-4"/>
                <w:sz w:val="18"/>
              </w:rPr>
              <w:t> </w:t>
            </w:r>
            <w:r>
              <w:rPr>
                <w:rFonts w:ascii="Calibri"/>
                <w:spacing w:val="-1"/>
                <w:sz w:val="18"/>
              </w:rPr>
              <w:t>existing</w:t>
            </w:r>
            <w:r>
              <w:rPr>
                <w:rFonts w:ascii="Calibri"/>
                <w:spacing w:val="-4"/>
                <w:sz w:val="18"/>
              </w:rPr>
              <w:t> </w:t>
            </w:r>
            <w:r>
              <w:rPr>
                <w:rFonts w:ascii="Calibri"/>
                <w:spacing w:val="-1"/>
                <w:sz w:val="18"/>
              </w:rPr>
              <w:t>co-designed</w:t>
            </w:r>
            <w:r>
              <w:rPr>
                <w:rFonts w:ascii="Calibri"/>
                <w:spacing w:val="-3"/>
                <w:sz w:val="18"/>
              </w:rPr>
              <w:t> </w:t>
            </w:r>
            <w:r>
              <w:rPr>
                <w:rFonts w:ascii="Calibri"/>
                <w:spacing w:val="-1"/>
                <w:sz w:val="18"/>
              </w:rPr>
              <w:t>programs,</w:t>
            </w:r>
            <w:r>
              <w:rPr>
                <w:rFonts w:ascii="Calibri"/>
                <w:spacing w:val="65"/>
                <w:w w:val="99"/>
                <w:sz w:val="18"/>
              </w:rPr>
              <w:t> </w:t>
            </w:r>
            <w:r>
              <w:rPr>
                <w:rFonts w:ascii="Calibri"/>
                <w:spacing w:val="-1"/>
                <w:sz w:val="18"/>
              </w:rPr>
              <w:t>such</w:t>
            </w:r>
            <w:r>
              <w:rPr>
                <w:rFonts w:ascii="Calibri"/>
                <w:spacing w:val="-3"/>
                <w:sz w:val="18"/>
              </w:rPr>
              <w:t> </w:t>
            </w:r>
            <w:r>
              <w:rPr>
                <w:rFonts w:ascii="Calibri"/>
                <w:sz w:val="18"/>
              </w:rPr>
              <w:t>as</w:t>
            </w:r>
            <w:r>
              <w:rPr>
                <w:rFonts w:ascii="Calibri"/>
                <w:spacing w:val="-3"/>
                <w:sz w:val="18"/>
              </w:rPr>
              <w:t> </w:t>
            </w:r>
            <w:r>
              <w:rPr>
                <w:rFonts w:ascii="Calibri"/>
                <w:sz w:val="18"/>
              </w:rPr>
              <w:t>some</w:t>
            </w:r>
            <w:r>
              <w:rPr>
                <w:rFonts w:ascii="Calibri"/>
                <w:spacing w:val="-3"/>
                <w:sz w:val="18"/>
              </w:rPr>
              <w:t> </w:t>
            </w:r>
            <w:r>
              <w:rPr>
                <w:rFonts w:ascii="Calibri"/>
                <w:spacing w:val="-1"/>
                <w:sz w:val="18"/>
              </w:rPr>
              <w:t>classes</w:t>
            </w:r>
            <w:r>
              <w:rPr>
                <w:rFonts w:ascii="Calibri"/>
                <w:spacing w:val="-3"/>
                <w:sz w:val="18"/>
              </w:rPr>
              <w:t> </w:t>
            </w:r>
            <w:r>
              <w:rPr>
                <w:rFonts w:ascii="Calibri"/>
                <w:sz w:val="18"/>
              </w:rPr>
              <w:t>of</w:t>
            </w:r>
            <w:r>
              <w:rPr>
                <w:rFonts w:ascii="Calibri"/>
                <w:spacing w:val="-2"/>
                <w:sz w:val="18"/>
              </w:rPr>
              <w:t> </w:t>
            </w:r>
            <w:r>
              <w:rPr>
                <w:rFonts w:ascii="Calibri"/>
                <w:spacing w:val="-1"/>
                <w:sz w:val="18"/>
              </w:rPr>
              <w:t>approved arrangement</w:t>
            </w:r>
            <w:r>
              <w:rPr>
                <w:rFonts w:ascii="Calibri"/>
                <w:spacing w:val="-3"/>
                <w:sz w:val="18"/>
              </w:rPr>
              <w:t> </w:t>
            </w:r>
            <w:r>
              <w:rPr>
                <w:rFonts w:ascii="Calibri"/>
                <w:sz w:val="18"/>
              </w:rPr>
              <w:t>-</w:t>
            </w:r>
            <w:r>
              <w:rPr>
                <w:rFonts w:ascii="Calibri"/>
                <w:spacing w:val="39"/>
                <w:sz w:val="18"/>
              </w:rPr>
              <w:t> </w:t>
            </w:r>
            <w:r>
              <w:rPr>
                <w:rFonts w:ascii="Calibri"/>
                <w:spacing w:val="-1"/>
                <w:sz w:val="18"/>
              </w:rPr>
              <w:t>Automatic</w:t>
            </w:r>
            <w:r>
              <w:rPr>
                <w:rFonts w:ascii="Calibri"/>
                <w:spacing w:val="-2"/>
                <w:sz w:val="18"/>
              </w:rPr>
              <w:t> </w:t>
            </w:r>
            <w:r>
              <w:rPr>
                <w:rFonts w:ascii="Calibri"/>
                <w:spacing w:val="-1"/>
                <w:sz w:val="18"/>
              </w:rPr>
              <w:t>Entry</w:t>
            </w:r>
            <w:r>
              <w:rPr>
                <w:rFonts w:ascii="Calibri"/>
                <w:spacing w:val="-2"/>
                <w:sz w:val="18"/>
              </w:rPr>
              <w:t> </w:t>
            </w:r>
            <w:r>
              <w:rPr>
                <w:rFonts w:ascii="Calibri"/>
                <w:spacing w:val="-1"/>
                <w:sz w:val="18"/>
              </w:rPr>
              <w:t>Processing</w:t>
            </w:r>
            <w:r>
              <w:rPr>
                <w:rFonts w:ascii="Calibri"/>
                <w:spacing w:val="-3"/>
                <w:sz w:val="18"/>
              </w:rPr>
              <w:t> </w:t>
            </w:r>
            <w:r>
              <w:rPr>
                <w:rFonts w:ascii="Calibri"/>
                <w:spacing w:val="-1"/>
                <w:sz w:val="18"/>
              </w:rPr>
              <w:t>and Class</w:t>
            </w:r>
            <w:r>
              <w:rPr>
                <w:rFonts w:ascii="Calibri"/>
                <w:spacing w:val="-3"/>
                <w:sz w:val="18"/>
              </w:rPr>
              <w:t> </w:t>
            </w:r>
            <w:r>
              <w:rPr>
                <w:rFonts w:ascii="Calibri"/>
                <w:sz w:val="18"/>
              </w:rPr>
              <w:t>14.4</w:t>
            </w:r>
            <w:r>
              <w:rPr>
                <w:rFonts w:ascii="Calibri"/>
                <w:spacing w:val="-3"/>
                <w:sz w:val="18"/>
              </w:rPr>
              <w:t> </w:t>
            </w:r>
            <w:r>
              <w:rPr>
                <w:rFonts w:ascii="Calibri"/>
                <w:spacing w:val="-1"/>
                <w:sz w:val="18"/>
              </w:rPr>
              <w:t>Rural</w:t>
            </w:r>
            <w:r>
              <w:rPr>
                <w:rFonts w:ascii="Calibri"/>
                <w:spacing w:val="-3"/>
                <w:sz w:val="18"/>
              </w:rPr>
              <w:t> </w:t>
            </w:r>
            <w:r>
              <w:rPr>
                <w:rFonts w:ascii="Calibri"/>
                <w:sz w:val="18"/>
              </w:rPr>
              <w:t>Tailgate.</w:t>
            </w:r>
          </w:p>
        </w:tc>
      </w:tr>
      <w:tr>
        <w:trPr>
          <w:trHeight w:val="350" w:hRule="exact"/>
        </w:trPr>
        <w:tc>
          <w:tcPr>
            <w:tcW w:w="9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102" w:right="0"/>
              <w:jc w:val="left"/>
              <w:rPr>
                <w:rFonts w:ascii="Calibri" w:hAnsi="Calibri" w:cs="Calibri" w:eastAsia="Calibri"/>
                <w:sz w:val="18"/>
                <w:szCs w:val="18"/>
              </w:rPr>
            </w:pPr>
            <w:r>
              <w:rPr>
                <w:rFonts w:ascii="Calibri"/>
                <w:b/>
                <w:spacing w:val="-1"/>
                <w:sz w:val="18"/>
              </w:rPr>
              <w:t>Value</w:t>
            </w:r>
            <w:r>
              <w:rPr>
                <w:rFonts w:ascii="Calibri"/>
                <w:b/>
                <w:spacing w:val="-3"/>
                <w:sz w:val="18"/>
              </w:rPr>
              <w:t> </w:t>
            </w:r>
            <w:r>
              <w:rPr>
                <w:rFonts w:ascii="Calibri"/>
                <w:b/>
                <w:spacing w:val="-1"/>
                <w:sz w:val="18"/>
              </w:rPr>
              <w:t>for</w:t>
            </w:r>
            <w:r>
              <w:rPr>
                <w:rFonts w:ascii="Calibri"/>
                <w:b/>
                <w:spacing w:val="-3"/>
                <w:sz w:val="18"/>
              </w:rPr>
              <w:t> </w:t>
            </w:r>
            <w:r>
              <w:rPr>
                <w:rFonts w:ascii="Calibri"/>
                <w:b/>
                <w:spacing w:val="-1"/>
                <w:sz w:val="18"/>
              </w:rPr>
              <w:t>money</w:t>
            </w:r>
            <w:r>
              <w:rPr>
                <w:rFonts w:ascii="Calibri"/>
                <w:b/>
                <w:spacing w:val="-2"/>
                <w:sz w:val="18"/>
              </w:rPr>
              <w:t> </w:t>
            </w:r>
            <w:r>
              <w:rPr>
                <w:rFonts w:ascii="Calibri"/>
                <w:b/>
                <w:spacing w:val="-1"/>
                <w:sz w:val="18"/>
              </w:rPr>
              <w:t>and</w:t>
            </w:r>
            <w:r>
              <w:rPr>
                <w:rFonts w:ascii="Calibri"/>
                <w:b/>
                <w:spacing w:val="-4"/>
                <w:sz w:val="18"/>
              </w:rPr>
              <w:t> </w:t>
            </w:r>
            <w:r>
              <w:rPr>
                <w:rFonts w:ascii="Calibri"/>
                <w:b/>
                <w:spacing w:val="-1"/>
                <w:sz w:val="18"/>
              </w:rPr>
              <w:t>efficiencies</w:t>
            </w:r>
            <w:r>
              <w:rPr>
                <w:rFonts w:ascii="Calibri"/>
                <w:sz w:val="18"/>
              </w:rPr>
            </w:r>
          </w:p>
        </w:tc>
      </w:tr>
      <w:tr>
        <w:trPr>
          <w:trHeight w:val="350"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Stakeholder</w:t>
            </w:r>
            <w:r>
              <w:rPr>
                <w:rFonts w:ascii="Calibri"/>
                <w:b/>
                <w:spacing w:val="-10"/>
                <w:sz w:val="18"/>
              </w:rPr>
              <w:t> </w:t>
            </w:r>
            <w:r>
              <w:rPr>
                <w:rFonts w:ascii="Calibri"/>
                <w:b/>
                <w:spacing w:val="-1"/>
                <w:sz w:val="18"/>
              </w:rPr>
              <w:t>feedback</w:t>
            </w:r>
            <w:r>
              <w:rPr>
                <w:rFonts w:ascii="Calibri"/>
                <w:sz w:val="18"/>
              </w:rPr>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0"/>
              <w:jc w:val="left"/>
              <w:rPr>
                <w:rFonts w:ascii="Calibri" w:hAnsi="Calibri" w:cs="Calibri" w:eastAsia="Calibri"/>
                <w:sz w:val="18"/>
                <w:szCs w:val="18"/>
              </w:rPr>
            </w:pPr>
            <w:r>
              <w:rPr>
                <w:rFonts w:ascii="Calibri"/>
                <w:b/>
                <w:spacing w:val="-1"/>
                <w:sz w:val="18"/>
              </w:rPr>
              <w:t>Response</w:t>
            </w:r>
            <w:r>
              <w:rPr>
                <w:rFonts w:ascii="Calibri"/>
                <w:sz w:val="18"/>
              </w:rPr>
            </w:r>
          </w:p>
        </w:tc>
      </w:tr>
      <w:tr>
        <w:trPr>
          <w:trHeight w:val="7181"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64"/>
              <w:jc w:val="left"/>
              <w:rPr>
                <w:rFonts w:ascii="Calibri" w:hAnsi="Calibri" w:cs="Calibri" w:eastAsia="Calibri"/>
                <w:sz w:val="18"/>
                <w:szCs w:val="18"/>
              </w:rPr>
            </w:pPr>
            <w:r>
              <w:rPr>
                <w:rFonts w:ascii="Calibri"/>
                <w:spacing w:val="-1"/>
                <w:sz w:val="18"/>
              </w:rPr>
              <w:t>Several</w:t>
            </w:r>
            <w:r>
              <w:rPr>
                <w:rFonts w:ascii="Calibri"/>
                <w:spacing w:val="-3"/>
                <w:sz w:val="18"/>
              </w:rPr>
              <w:t> </w:t>
            </w:r>
            <w:r>
              <w:rPr>
                <w:rFonts w:ascii="Calibri"/>
                <w:spacing w:val="-1"/>
                <w:sz w:val="18"/>
              </w:rPr>
              <w:t>stakeholders</w:t>
            </w:r>
            <w:r>
              <w:rPr>
                <w:rFonts w:ascii="Calibri"/>
                <w:spacing w:val="-5"/>
                <w:sz w:val="18"/>
              </w:rPr>
              <w:t> </w:t>
            </w:r>
            <w:r>
              <w:rPr>
                <w:rFonts w:ascii="Calibri"/>
                <w:sz w:val="18"/>
              </w:rPr>
              <w:t>commented</w:t>
            </w:r>
            <w:r>
              <w:rPr>
                <w:rFonts w:ascii="Calibri"/>
                <w:spacing w:val="-4"/>
                <w:sz w:val="18"/>
              </w:rPr>
              <w:t> </w:t>
            </w:r>
            <w:r>
              <w:rPr>
                <w:rFonts w:ascii="Calibri"/>
                <w:spacing w:val="-1"/>
                <w:sz w:val="18"/>
              </w:rPr>
              <w:t>that</w:t>
            </w:r>
            <w:r>
              <w:rPr>
                <w:rFonts w:ascii="Calibri"/>
                <w:spacing w:val="-4"/>
                <w:sz w:val="18"/>
              </w:rPr>
              <w:t> </w:t>
            </w:r>
            <w:r>
              <w:rPr>
                <w:rFonts w:ascii="Calibri"/>
                <w:spacing w:val="-1"/>
                <w:sz w:val="18"/>
              </w:rPr>
              <w:t>their</w:t>
            </w:r>
            <w:r>
              <w:rPr>
                <w:rFonts w:ascii="Calibri"/>
                <w:spacing w:val="-6"/>
                <w:sz w:val="18"/>
              </w:rPr>
              <w:t> </w:t>
            </w:r>
            <w:r>
              <w:rPr>
                <w:rFonts w:ascii="Calibri"/>
                <w:spacing w:val="-1"/>
                <w:sz w:val="18"/>
              </w:rPr>
              <w:t>service</w:t>
            </w:r>
            <w:r>
              <w:rPr>
                <w:rFonts w:ascii="Calibri"/>
                <w:spacing w:val="39"/>
                <w:w w:val="99"/>
                <w:sz w:val="18"/>
              </w:rPr>
              <w:t> </w:t>
            </w:r>
            <w:r>
              <w:rPr>
                <w:rFonts w:ascii="Calibri"/>
                <w:spacing w:val="-1"/>
                <w:sz w:val="18"/>
              </w:rPr>
              <w:t>expectations</w:t>
            </w:r>
            <w:r>
              <w:rPr>
                <w:rFonts w:ascii="Calibri"/>
                <w:spacing w:val="-4"/>
                <w:sz w:val="18"/>
              </w:rPr>
              <w:t> </w:t>
            </w:r>
            <w:r>
              <w:rPr>
                <w:rFonts w:ascii="Calibri"/>
                <w:spacing w:val="-1"/>
                <w:sz w:val="18"/>
              </w:rPr>
              <w:t>were</w:t>
            </w:r>
            <w:r>
              <w:rPr>
                <w:rFonts w:ascii="Calibri"/>
                <w:spacing w:val="-2"/>
                <w:sz w:val="18"/>
              </w:rPr>
              <w:t> </w:t>
            </w:r>
            <w:r>
              <w:rPr>
                <w:rFonts w:ascii="Calibri"/>
                <w:spacing w:val="-1"/>
                <w:sz w:val="18"/>
              </w:rPr>
              <w:t>not</w:t>
            </w:r>
            <w:r>
              <w:rPr>
                <w:rFonts w:ascii="Calibri"/>
                <w:spacing w:val="-3"/>
                <w:sz w:val="18"/>
              </w:rPr>
              <w:t> </w:t>
            </w:r>
            <w:r>
              <w:rPr>
                <w:rFonts w:ascii="Calibri"/>
                <w:spacing w:val="-1"/>
                <w:sz w:val="18"/>
              </w:rPr>
              <w:t>currently met</w:t>
            </w:r>
            <w:r>
              <w:rPr>
                <w:rFonts w:ascii="Calibri"/>
                <w:spacing w:val="-3"/>
                <w:sz w:val="18"/>
              </w:rPr>
              <w:t> </w:t>
            </w:r>
            <w:r>
              <w:rPr>
                <w:rFonts w:ascii="Calibri"/>
                <w:sz w:val="18"/>
              </w:rPr>
              <w:t>-</w:t>
            </w:r>
            <w:r>
              <w:rPr>
                <w:rFonts w:ascii="Calibri"/>
                <w:spacing w:val="-3"/>
                <w:sz w:val="18"/>
              </w:rPr>
              <w:t> </w:t>
            </w:r>
            <w:r>
              <w:rPr>
                <w:rFonts w:ascii="Calibri"/>
                <w:spacing w:val="-1"/>
                <w:sz w:val="18"/>
              </w:rPr>
              <w:t>they</w:t>
            </w:r>
            <w:r>
              <w:rPr>
                <w:rFonts w:ascii="Calibri"/>
                <w:spacing w:val="-2"/>
                <w:sz w:val="18"/>
              </w:rPr>
              <w:t> </w:t>
            </w:r>
            <w:r>
              <w:rPr>
                <w:rFonts w:ascii="Calibri"/>
                <w:sz w:val="18"/>
              </w:rPr>
              <w:t>did</w:t>
            </w:r>
            <w:r>
              <w:rPr>
                <w:rFonts w:ascii="Calibri"/>
                <w:spacing w:val="-4"/>
                <w:sz w:val="18"/>
              </w:rPr>
              <w:t> </w:t>
            </w:r>
            <w:r>
              <w:rPr>
                <w:rFonts w:ascii="Calibri"/>
                <w:spacing w:val="-1"/>
                <w:sz w:val="18"/>
              </w:rPr>
              <w:t>not</w:t>
            </w:r>
            <w:r>
              <w:rPr>
                <w:rFonts w:ascii="Calibri"/>
                <w:spacing w:val="-2"/>
                <w:sz w:val="18"/>
              </w:rPr>
              <w:t> </w:t>
            </w:r>
            <w:r>
              <w:rPr>
                <w:rFonts w:ascii="Calibri"/>
                <w:spacing w:val="-1"/>
                <w:sz w:val="18"/>
              </w:rPr>
              <w:t>receive</w:t>
            </w:r>
            <w:r>
              <w:rPr>
                <w:rFonts w:ascii="Calibri"/>
                <w:spacing w:val="53"/>
                <w:w w:val="99"/>
                <w:sz w:val="18"/>
              </w:rPr>
              <w:t> </w:t>
            </w:r>
            <w:r>
              <w:rPr>
                <w:rFonts w:ascii="Calibri"/>
                <w:spacing w:val="-1"/>
                <w:sz w:val="18"/>
              </w:rPr>
              <w:t>value</w:t>
            </w:r>
            <w:r>
              <w:rPr>
                <w:rFonts w:ascii="Calibri"/>
                <w:spacing w:val="-4"/>
                <w:sz w:val="18"/>
              </w:rPr>
              <w:t> </w:t>
            </w:r>
            <w:r>
              <w:rPr>
                <w:rFonts w:ascii="Calibri"/>
                <w:sz w:val="18"/>
              </w:rPr>
              <w:t>for</w:t>
            </w:r>
            <w:r>
              <w:rPr>
                <w:rFonts w:ascii="Calibri"/>
                <w:spacing w:val="-3"/>
                <w:sz w:val="18"/>
              </w:rPr>
              <w:t> </w:t>
            </w:r>
            <w:r>
              <w:rPr>
                <w:rFonts w:ascii="Calibri"/>
                <w:spacing w:val="-1"/>
                <w:sz w:val="18"/>
              </w:rPr>
              <w:t>money</w:t>
            </w:r>
            <w:r>
              <w:rPr>
                <w:rFonts w:ascii="Calibri"/>
                <w:spacing w:val="-2"/>
                <w:sz w:val="18"/>
              </w:rPr>
              <w:t> </w:t>
            </w:r>
            <w:r>
              <w:rPr>
                <w:rFonts w:ascii="Calibri"/>
                <w:spacing w:val="-1"/>
                <w:sz w:val="18"/>
              </w:rPr>
              <w:t>due</w:t>
            </w:r>
            <w:r>
              <w:rPr>
                <w:rFonts w:ascii="Calibri"/>
                <w:spacing w:val="-2"/>
                <w:sz w:val="18"/>
              </w:rPr>
              <w:t> </w:t>
            </w:r>
            <w:r>
              <w:rPr>
                <w:rFonts w:ascii="Calibri"/>
                <w:spacing w:val="-1"/>
                <w:sz w:val="18"/>
              </w:rPr>
              <w:t>to the</w:t>
            </w:r>
            <w:r>
              <w:rPr>
                <w:rFonts w:ascii="Calibri"/>
                <w:spacing w:val="-3"/>
                <w:sz w:val="18"/>
              </w:rPr>
              <w:t> </w:t>
            </w:r>
            <w:r>
              <w:rPr>
                <w:rFonts w:ascii="Calibri"/>
                <w:sz w:val="18"/>
              </w:rPr>
              <w:t>delays</w:t>
            </w:r>
            <w:r>
              <w:rPr>
                <w:rFonts w:ascii="Calibri"/>
                <w:spacing w:val="-3"/>
                <w:sz w:val="18"/>
              </w:rPr>
              <w:t> </w:t>
            </w:r>
            <w:r>
              <w:rPr>
                <w:rFonts w:ascii="Calibri"/>
                <w:spacing w:val="-1"/>
                <w:sz w:val="18"/>
              </w:rPr>
              <w:t>in</w:t>
            </w:r>
            <w:r>
              <w:rPr>
                <w:rFonts w:ascii="Calibri"/>
                <w:spacing w:val="-4"/>
                <w:sz w:val="18"/>
              </w:rPr>
              <w:t> </w:t>
            </w:r>
            <w:r>
              <w:rPr>
                <w:rFonts w:ascii="Calibri"/>
                <w:spacing w:val="-1"/>
                <w:sz w:val="18"/>
              </w:rPr>
              <w:t>cargo clearance,</w:t>
            </w:r>
            <w:r>
              <w:rPr>
                <w:rFonts w:ascii="Calibri"/>
                <w:spacing w:val="45"/>
                <w:w w:val="99"/>
                <w:sz w:val="18"/>
              </w:rPr>
              <w:t> </w:t>
            </w:r>
            <w:r>
              <w:rPr>
                <w:rFonts w:ascii="Calibri"/>
                <w:spacing w:val="-1"/>
                <w:sz w:val="18"/>
              </w:rPr>
              <w:t>inspection</w:t>
            </w:r>
            <w:r>
              <w:rPr>
                <w:rFonts w:ascii="Calibri"/>
                <w:spacing w:val="-4"/>
                <w:sz w:val="18"/>
              </w:rPr>
              <w:t> </w:t>
            </w:r>
            <w:r>
              <w:rPr>
                <w:rFonts w:ascii="Calibri"/>
                <w:spacing w:val="-1"/>
                <w:sz w:val="18"/>
              </w:rPr>
              <w:t>and</w:t>
            </w:r>
            <w:r>
              <w:rPr>
                <w:rFonts w:ascii="Calibri"/>
                <w:spacing w:val="-3"/>
                <w:sz w:val="18"/>
              </w:rPr>
              <w:t> </w:t>
            </w:r>
            <w:r>
              <w:rPr>
                <w:rFonts w:ascii="Calibri"/>
                <w:spacing w:val="-1"/>
                <w:sz w:val="18"/>
              </w:rPr>
              <w:t>clearance</w:t>
            </w:r>
            <w:r>
              <w:rPr>
                <w:rFonts w:ascii="Calibri"/>
                <w:spacing w:val="-4"/>
                <w:sz w:val="18"/>
              </w:rPr>
              <w:t> </w:t>
            </w:r>
            <w:r>
              <w:rPr>
                <w:rFonts w:ascii="Calibri"/>
                <w:spacing w:val="-1"/>
                <w:sz w:val="18"/>
              </w:rPr>
              <w:t>processes,</w:t>
            </w:r>
            <w:r>
              <w:rPr>
                <w:rFonts w:ascii="Calibri"/>
                <w:spacing w:val="-2"/>
                <w:sz w:val="18"/>
              </w:rPr>
              <w:t> </w:t>
            </w:r>
            <w:r>
              <w:rPr>
                <w:rFonts w:ascii="Calibri"/>
                <w:spacing w:val="-1"/>
                <w:sz w:val="18"/>
              </w:rPr>
              <w:t>issues</w:t>
            </w:r>
            <w:r>
              <w:rPr>
                <w:rFonts w:ascii="Calibri"/>
                <w:spacing w:val="-4"/>
                <w:sz w:val="18"/>
              </w:rPr>
              <w:t> </w:t>
            </w:r>
            <w:r>
              <w:rPr>
                <w:rFonts w:ascii="Calibri"/>
                <w:sz w:val="18"/>
              </w:rPr>
              <w:t>with</w:t>
            </w:r>
            <w:r>
              <w:rPr>
                <w:rFonts w:ascii="Calibri"/>
                <w:spacing w:val="-3"/>
                <w:sz w:val="18"/>
              </w:rPr>
              <w:t> </w:t>
            </w:r>
            <w:r>
              <w:rPr>
                <w:rFonts w:ascii="Calibri"/>
                <w:spacing w:val="-1"/>
                <w:sz w:val="18"/>
              </w:rPr>
              <w:t>the</w:t>
            </w:r>
            <w:r>
              <w:rPr>
                <w:rFonts w:ascii="Calibri"/>
                <w:spacing w:val="57"/>
                <w:w w:val="99"/>
                <w:sz w:val="18"/>
              </w:rPr>
              <w:t> </w:t>
            </w:r>
            <w:r>
              <w:rPr>
                <w:rFonts w:ascii="Calibri"/>
                <w:spacing w:val="-1"/>
                <w:sz w:val="18"/>
              </w:rPr>
              <w:t>administration</w:t>
            </w:r>
            <w:r>
              <w:rPr>
                <w:rFonts w:ascii="Calibri"/>
                <w:spacing w:val="-4"/>
                <w:sz w:val="18"/>
              </w:rPr>
              <w:t> </w:t>
            </w:r>
            <w:r>
              <w:rPr>
                <w:rFonts w:ascii="Calibri"/>
                <w:sz w:val="18"/>
              </w:rPr>
              <w:t>of</w:t>
            </w:r>
            <w:r>
              <w:rPr>
                <w:rFonts w:ascii="Calibri"/>
                <w:spacing w:val="-3"/>
                <w:sz w:val="18"/>
              </w:rPr>
              <w:t> </w:t>
            </w:r>
            <w:r>
              <w:rPr>
                <w:rFonts w:ascii="Calibri"/>
                <w:spacing w:val="-1"/>
                <w:sz w:val="18"/>
              </w:rPr>
              <w:t>approved</w:t>
            </w:r>
            <w:r>
              <w:rPr>
                <w:rFonts w:ascii="Calibri"/>
                <w:spacing w:val="-4"/>
                <w:sz w:val="18"/>
              </w:rPr>
              <w:t> </w:t>
            </w:r>
            <w:r>
              <w:rPr>
                <w:rFonts w:ascii="Calibri"/>
                <w:spacing w:val="-1"/>
                <w:sz w:val="18"/>
              </w:rPr>
              <w:t>arrangements,</w:t>
            </w:r>
            <w:r>
              <w:rPr>
                <w:rFonts w:ascii="Calibri"/>
                <w:spacing w:val="-3"/>
                <w:sz w:val="18"/>
              </w:rPr>
              <w:t> </w:t>
            </w:r>
            <w:r>
              <w:rPr>
                <w:rFonts w:ascii="Calibri"/>
                <w:sz w:val="18"/>
              </w:rPr>
              <w:t>a</w:t>
            </w:r>
            <w:r>
              <w:rPr>
                <w:rFonts w:ascii="Calibri"/>
                <w:spacing w:val="-3"/>
                <w:sz w:val="18"/>
              </w:rPr>
              <w:t> </w:t>
            </w:r>
            <w:r>
              <w:rPr>
                <w:rFonts w:ascii="Calibri"/>
                <w:spacing w:val="-1"/>
                <w:sz w:val="18"/>
              </w:rPr>
              <w:t>perceived</w:t>
            </w:r>
            <w:r>
              <w:rPr>
                <w:rFonts w:ascii="Calibri"/>
                <w:spacing w:val="-4"/>
                <w:sz w:val="18"/>
              </w:rPr>
              <w:t> </w:t>
            </w:r>
            <w:r>
              <w:rPr>
                <w:rFonts w:ascii="Calibri"/>
                <w:sz w:val="18"/>
              </w:rPr>
              <w:t>lack</w:t>
            </w:r>
            <w:r>
              <w:rPr>
                <w:rFonts w:ascii="Calibri"/>
                <w:spacing w:val="59"/>
                <w:w w:val="99"/>
                <w:sz w:val="18"/>
              </w:rPr>
              <w:t> </w:t>
            </w:r>
            <w:r>
              <w:rPr>
                <w:rFonts w:ascii="Calibri"/>
                <w:sz w:val="18"/>
              </w:rPr>
              <w:t>of</w:t>
            </w:r>
            <w:r>
              <w:rPr>
                <w:rFonts w:ascii="Calibri"/>
                <w:spacing w:val="-3"/>
                <w:sz w:val="18"/>
              </w:rPr>
              <w:t> </w:t>
            </w:r>
            <w:r>
              <w:rPr>
                <w:rFonts w:ascii="Calibri"/>
                <w:spacing w:val="-1"/>
                <w:sz w:val="18"/>
              </w:rPr>
              <w:t>expertise,</w:t>
            </w:r>
            <w:r>
              <w:rPr>
                <w:rFonts w:ascii="Calibri"/>
                <w:spacing w:val="-3"/>
                <w:sz w:val="18"/>
              </w:rPr>
              <w:t> </w:t>
            </w:r>
            <w:r>
              <w:rPr>
                <w:rFonts w:ascii="Calibri"/>
                <w:spacing w:val="-1"/>
                <w:sz w:val="18"/>
              </w:rPr>
              <w:t>inadequate</w:t>
            </w:r>
            <w:r>
              <w:rPr>
                <w:rFonts w:ascii="Calibri"/>
                <w:spacing w:val="-3"/>
                <w:sz w:val="18"/>
              </w:rPr>
              <w:t> </w:t>
            </w:r>
            <w:r>
              <w:rPr>
                <w:rFonts w:ascii="Calibri"/>
                <w:spacing w:val="-1"/>
                <w:sz w:val="18"/>
              </w:rPr>
              <w:t>resourcing,</w:t>
            </w:r>
            <w:r>
              <w:rPr>
                <w:rFonts w:ascii="Calibri"/>
                <w:spacing w:val="-3"/>
                <w:sz w:val="18"/>
              </w:rPr>
              <w:t> </w:t>
            </w:r>
            <w:r>
              <w:rPr>
                <w:rFonts w:ascii="Calibri"/>
                <w:spacing w:val="-1"/>
                <w:sz w:val="18"/>
              </w:rPr>
              <w:t>and</w:t>
            </w:r>
            <w:r>
              <w:rPr>
                <w:rFonts w:ascii="Calibri"/>
                <w:spacing w:val="-3"/>
                <w:sz w:val="18"/>
              </w:rPr>
              <w:t> </w:t>
            </w:r>
            <w:r>
              <w:rPr>
                <w:rFonts w:ascii="Calibri"/>
                <w:spacing w:val="-1"/>
                <w:sz w:val="18"/>
              </w:rPr>
              <w:t>lack</w:t>
            </w:r>
            <w:r>
              <w:rPr>
                <w:rFonts w:ascii="Calibri"/>
                <w:spacing w:val="-4"/>
                <w:sz w:val="18"/>
              </w:rPr>
              <w:t> </w:t>
            </w:r>
            <w:r>
              <w:rPr>
                <w:rFonts w:ascii="Calibri"/>
                <w:sz w:val="18"/>
              </w:rPr>
              <w:t>of</w:t>
            </w:r>
            <w:r>
              <w:rPr>
                <w:rFonts w:ascii="Calibri"/>
                <w:spacing w:val="-2"/>
                <w:sz w:val="18"/>
              </w:rPr>
              <w:t> </w:t>
            </w:r>
            <w:r>
              <w:rPr>
                <w:rFonts w:ascii="Calibri"/>
                <w:spacing w:val="-1"/>
                <w:sz w:val="18"/>
              </w:rPr>
              <w:t>investment</w:t>
            </w:r>
            <w:r>
              <w:rPr>
                <w:rFonts w:ascii="Calibri"/>
                <w:spacing w:val="59"/>
                <w:w w:val="99"/>
                <w:sz w:val="18"/>
              </w:rPr>
              <w:t> </w:t>
            </w:r>
            <w:r>
              <w:rPr>
                <w:rFonts w:ascii="Calibri"/>
                <w:spacing w:val="-1"/>
                <w:sz w:val="18"/>
              </w:rPr>
              <w:t>in</w:t>
            </w:r>
            <w:r>
              <w:rPr>
                <w:rFonts w:ascii="Calibri"/>
                <w:spacing w:val="-4"/>
                <w:sz w:val="18"/>
              </w:rPr>
              <w:t> </w:t>
            </w:r>
            <w:r>
              <w:rPr>
                <w:rFonts w:ascii="Calibri"/>
                <w:spacing w:val="-1"/>
                <w:sz w:val="18"/>
              </w:rPr>
              <w:t>technology</w:t>
            </w:r>
            <w:r>
              <w:rPr>
                <w:rFonts w:ascii="Calibri"/>
                <w:spacing w:val="-2"/>
                <w:sz w:val="18"/>
              </w:rPr>
              <w:t> </w:t>
            </w:r>
            <w:r>
              <w:rPr>
                <w:rFonts w:ascii="Calibri"/>
                <w:spacing w:val="-1"/>
                <w:sz w:val="18"/>
              </w:rPr>
              <w:t>and</w:t>
            </w:r>
            <w:r>
              <w:rPr>
                <w:rFonts w:ascii="Calibri"/>
                <w:spacing w:val="-3"/>
                <w:sz w:val="18"/>
              </w:rPr>
              <w:t> </w:t>
            </w:r>
            <w:r>
              <w:rPr>
                <w:rFonts w:ascii="Calibri"/>
                <w:spacing w:val="-1"/>
                <w:sz w:val="18"/>
              </w:rPr>
              <w:t>innovation.</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04"/>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department</w:t>
            </w:r>
            <w:r>
              <w:rPr>
                <w:rFonts w:ascii="Calibri"/>
                <w:sz w:val="18"/>
              </w:rPr>
              <w:t> </w:t>
            </w:r>
            <w:r>
              <w:rPr>
                <w:rFonts w:ascii="Calibri"/>
                <w:spacing w:val="-1"/>
                <w:sz w:val="18"/>
              </w:rPr>
              <w:t>has</w:t>
            </w:r>
            <w:r>
              <w:rPr>
                <w:rFonts w:ascii="Calibri"/>
                <w:spacing w:val="-2"/>
                <w:sz w:val="18"/>
              </w:rPr>
              <w:t> </w:t>
            </w:r>
            <w:r>
              <w:rPr>
                <w:rFonts w:ascii="Calibri"/>
                <w:sz w:val="18"/>
              </w:rPr>
              <w:t>and</w:t>
            </w:r>
            <w:r>
              <w:rPr>
                <w:rFonts w:ascii="Calibri"/>
                <w:spacing w:val="-3"/>
                <w:sz w:val="18"/>
              </w:rPr>
              <w:t> </w:t>
            </w:r>
            <w:r>
              <w:rPr>
                <w:rFonts w:ascii="Calibri"/>
                <w:spacing w:val="-1"/>
                <w:sz w:val="18"/>
              </w:rPr>
              <w:t>will</w:t>
            </w:r>
            <w:r>
              <w:rPr>
                <w:rFonts w:ascii="Calibri"/>
                <w:spacing w:val="-3"/>
                <w:sz w:val="18"/>
              </w:rPr>
              <w:t> </w:t>
            </w:r>
            <w:r>
              <w:rPr>
                <w:rFonts w:ascii="Calibri"/>
                <w:spacing w:val="-1"/>
                <w:sz w:val="18"/>
              </w:rPr>
              <w:t>continue</w:t>
            </w:r>
            <w:r>
              <w:rPr>
                <w:rFonts w:ascii="Calibri"/>
                <w:sz w:val="18"/>
              </w:rPr>
              <w:t> </w:t>
            </w:r>
            <w:r>
              <w:rPr>
                <w:rFonts w:ascii="Calibri"/>
                <w:spacing w:val="-1"/>
                <w:sz w:val="18"/>
              </w:rPr>
              <w:t>to invest</w:t>
            </w:r>
            <w:r>
              <w:rPr>
                <w:rFonts w:ascii="Calibri"/>
                <w:sz w:val="18"/>
              </w:rPr>
              <w:t> </w:t>
            </w:r>
            <w:r>
              <w:rPr>
                <w:rFonts w:ascii="Calibri"/>
                <w:spacing w:val="-1"/>
                <w:sz w:val="18"/>
              </w:rPr>
              <w:t>in</w:t>
            </w:r>
            <w:r>
              <w:rPr>
                <w:rFonts w:ascii="Calibri"/>
                <w:spacing w:val="43"/>
                <w:sz w:val="18"/>
              </w:rPr>
              <w:t> </w:t>
            </w:r>
            <w:r>
              <w:rPr>
                <w:rFonts w:ascii="Calibri"/>
                <w:spacing w:val="-1"/>
                <w:sz w:val="18"/>
              </w:rPr>
              <w:t>biosecurity data</w:t>
            </w:r>
            <w:r>
              <w:rPr>
                <w:rFonts w:ascii="Calibri"/>
                <w:spacing w:val="-2"/>
                <w:sz w:val="18"/>
              </w:rPr>
              <w:t> </w:t>
            </w:r>
            <w:r>
              <w:rPr>
                <w:rFonts w:ascii="Calibri"/>
                <w:spacing w:val="-1"/>
                <w:sz w:val="18"/>
              </w:rPr>
              <w:t>and</w:t>
            </w:r>
            <w:r>
              <w:rPr>
                <w:rFonts w:ascii="Calibri"/>
                <w:spacing w:val="-4"/>
                <w:sz w:val="18"/>
              </w:rPr>
              <w:t> </w:t>
            </w:r>
            <w:r>
              <w:rPr>
                <w:rFonts w:ascii="Calibri"/>
                <w:spacing w:val="-1"/>
                <w:sz w:val="18"/>
              </w:rPr>
              <w:t>analytics</w:t>
            </w:r>
            <w:r>
              <w:rPr>
                <w:rFonts w:ascii="Calibri"/>
                <w:spacing w:val="-3"/>
                <w:sz w:val="18"/>
              </w:rPr>
              <w:t> </w:t>
            </w:r>
            <w:r>
              <w:rPr>
                <w:rFonts w:ascii="Calibri"/>
                <w:spacing w:val="-1"/>
                <w:sz w:val="18"/>
              </w:rPr>
              <w:t>activities</w:t>
            </w:r>
            <w:r>
              <w:rPr>
                <w:rFonts w:ascii="Calibri"/>
                <w:spacing w:val="-3"/>
                <w:sz w:val="18"/>
              </w:rPr>
              <w:t> </w:t>
            </w:r>
            <w:r>
              <w:rPr>
                <w:rFonts w:ascii="Calibri"/>
                <w:sz w:val="18"/>
              </w:rPr>
              <w:t>which</w:t>
            </w:r>
            <w:r>
              <w:rPr>
                <w:rFonts w:ascii="Calibri"/>
                <w:spacing w:val="-3"/>
                <w:sz w:val="18"/>
              </w:rPr>
              <w:t> </w:t>
            </w:r>
            <w:r>
              <w:rPr>
                <w:rFonts w:ascii="Calibri"/>
                <w:spacing w:val="-1"/>
                <w:sz w:val="18"/>
              </w:rPr>
              <w:t>is</w:t>
            </w:r>
            <w:r>
              <w:rPr>
                <w:rFonts w:ascii="Calibri"/>
                <w:spacing w:val="-4"/>
                <w:sz w:val="18"/>
              </w:rPr>
              <w:t> </w:t>
            </w:r>
            <w:r>
              <w:rPr>
                <w:rFonts w:ascii="Calibri"/>
                <w:spacing w:val="-1"/>
                <w:sz w:val="18"/>
              </w:rPr>
              <w:t>critical</w:t>
            </w:r>
            <w:r>
              <w:rPr>
                <w:rFonts w:ascii="Calibri"/>
                <w:sz w:val="18"/>
              </w:rPr>
              <w:t> </w:t>
            </w:r>
            <w:r>
              <w:rPr>
                <w:rFonts w:ascii="Calibri"/>
                <w:spacing w:val="61"/>
                <w:sz w:val="18"/>
              </w:rPr>
              <w:t> </w:t>
            </w:r>
            <w:r>
              <w:rPr>
                <w:rFonts w:ascii="Calibri"/>
                <w:spacing w:val="-1"/>
                <w:sz w:val="18"/>
              </w:rPr>
              <w:t>to</w:t>
            </w:r>
            <w:r>
              <w:rPr>
                <w:rFonts w:ascii="Calibri"/>
                <w:spacing w:val="-2"/>
                <w:sz w:val="18"/>
              </w:rPr>
              <w:t> </w:t>
            </w:r>
            <w:r>
              <w:rPr>
                <w:rFonts w:ascii="Calibri"/>
                <w:spacing w:val="-1"/>
                <w:sz w:val="18"/>
              </w:rPr>
              <w:t>enable</w:t>
            </w:r>
            <w:r>
              <w:rPr>
                <w:rFonts w:ascii="Calibri"/>
                <w:spacing w:val="-4"/>
                <w:sz w:val="18"/>
              </w:rPr>
              <w:t> </w:t>
            </w:r>
            <w:r>
              <w:rPr>
                <w:rFonts w:ascii="Calibri"/>
                <w:sz w:val="18"/>
              </w:rPr>
              <w:t>more</w:t>
            </w:r>
            <w:r>
              <w:rPr>
                <w:rFonts w:ascii="Calibri"/>
                <w:spacing w:val="-4"/>
                <w:sz w:val="18"/>
              </w:rPr>
              <w:t> </w:t>
            </w:r>
            <w:r>
              <w:rPr>
                <w:rFonts w:ascii="Calibri"/>
                <w:spacing w:val="-1"/>
                <w:sz w:val="18"/>
              </w:rPr>
              <w:t>efficient</w:t>
            </w:r>
            <w:r>
              <w:rPr>
                <w:rFonts w:ascii="Calibri"/>
                <w:spacing w:val="-2"/>
                <w:sz w:val="18"/>
              </w:rPr>
              <w:t> </w:t>
            </w:r>
            <w:r>
              <w:rPr>
                <w:rFonts w:ascii="Calibri"/>
                <w:spacing w:val="-1"/>
                <w:sz w:val="18"/>
              </w:rPr>
              <w:t>management</w:t>
            </w:r>
            <w:r>
              <w:rPr>
                <w:rFonts w:ascii="Calibri"/>
                <w:spacing w:val="-4"/>
                <w:sz w:val="18"/>
              </w:rPr>
              <w:t> </w:t>
            </w:r>
            <w:r>
              <w:rPr>
                <w:rFonts w:ascii="Calibri"/>
                <w:sz w:val="18"/>
              </w:rPr>
              <w:t>of</w:t>
            </w:r>
            <w:r>
              <w:rPr>
                <w:rFonts w:ascii="Calibri"/>
                <w:spacing w:val="-3"/>
                <w:sz w:val="18"/>
              </w:rPr>
              <w:t> </w:t>
            </w:r>
            <w:r>
              <w:rPr>
                <w:rFonts w:ascii="Calibri"/>
                <w:spacing w:val="-1"/>
                <w:sz w:val="18"/>
              </w:rPr>
              <w:t>biosecurity</w:t>
            </w:r>
            <w:r>
              <w:rPr>
                <w:rFonts w:ascii="Calibri"/>
                <w:spacing w:val="-3"/>
                <w:sz w:val="18"/>
              </w:rPr>
              <w:t> </w:t>
            </w:r>
            <w:r>
              <w:rPr>
                <w:rFonts w:ascii="Calibri"/>
                <w:spacing w:val="-1"/>
                <w:sz w:val="18"/>
              </w:rPr>
              <w:t>risk.</w:t>
            </w:r>
            <w:r>
              <w:rPr>
                <w:rFonts w:ascii="Calibri"/>
                <w:spacing w:val="53"/>
                <w:sz w:val="18"/>
              </w:rPr>
              <w:t> </w:t>
            </w:r>
            <w:r>
              <w:rPr>
                <w:rFonts w:ascii="Calibri"/>
                <w:sz w:val="18"/>
              </w:rPr>
              <w:t>The</w:t>
            </w:r>
            <w:r>
              <w:rPr>
                <w:rFonts w:ascii="Calibri"/>
                <w:spacing w:val="-4"/>
                <w:sz w:val="18"/>
              </w:rPr>
              <w:t> </w:t>
            </w:r>
            <w:r>
              <w:rPr>
                <w:rFonts w:ascii="Calibri"/>
                <w:spacing w:val="-1"/>
                <w:sz w:val="18"/>
              </w:rPr>
              <w:t>better</w:t>
            </w:r>
            <w:r>
              <w:rPr>
                <w:rFonts w:ascii="Calibri"/>
                <w:spacing w:val="-3"/>
                <w:sz w:val="18"/>
              </w:rPr>
              <w:t> </w:t>
            </w:r>
            <w:r>
              <w:rPr>
                <w:rFonts w:ascii="Calibri"/>
                <w:sz w:val="18"/>
              </w:rPr>
              <w:t>use</w:t>
            </w:r>
            <w:r>
              <w:rPr>
                <w:rFonts w:ascii="Calibri"/>
                <w:spacing w:val="-3"/>
                <w:sz w:val="18"/>
              </w:rPr>
              <w:t> </w:t>
            </w:r>
            <w:r>
              <w:rPr>
                <w:rFonts w:ascii="Calibri"/>
                <w:sz w:val="18"/>
              </w:rPr>
              <w:t>of</w:t>
            </w:r>
            <w:r>
              <w:rPr>
                <w:rFonts w:ascii="Calibri"/>
                <w:spacing w:val="-2"/>
                <w:sz w:val="18"/>
              </w:rPr>
              <w:t> </w:t>
            </w:r>
            <w:r>
              <w:rPr>
                <w:rFonts w:ascii="Calibri"/>
                <w:spacing w:val="-1"/>
                <w:sz w:val="18"/>
              </w:rPr>
              <w:t>biosecurity</w:t>
            </w:r>
            <w:r>
              <w:rPr>
                <w:rFonts w:ascii="Calibri"/>
                <w:sz w:val="18"/>
              </w:rPr>
              <w:t> data</w:t>
            </w:r>
            <w:r>
              <w:rPr>
                <w:rFonts w:ascii="Calibri"/>
                <w:spacing w:val="-2"/>
                <w:sz w:val="18"/>
              </w:rPr>
              <w:t> </w:t>
            </w:r>
            <w:r>
              <w:rPr>
                <w:rFonts w:ascii="Calibri"/>
                <w:spacing w:val="-1"/>
                <w:sz w:val="18"/>
              </w:rPr>
              <w:t>supports</w:t>
            </w:r>
            <w:r>
              <w:rPr>
                <w:rFonts w:ascii="Calibri"/>
                <w:spacing w:val="-3"/>
                <w:sz w:val="18"/>
              </w:rPr>
              <w:t> </w:t>
            </w:r>
            <w:r>
              <w:rPr>
                <w:rFonts w:ascii="Calibri"/>
                <w:spacing w:val="-1"/>
                <w:sz w:val="18"/>
              </w:rPr>
              <w:t>more</w:t>
            </w:r>
            <w:r>
              <w:rPr>
                <w:rFonts w:ascii="Calibri"/>
                <w:spacing w:val="35"/>
                <w:w w:val="99"/>
                <w:sz w:val="18"/>
              </w:rPr>
              <w:t> </w:t>
            </w:r>
            <w:r>
              <w:rPr>
                <w:rFonts w:ascii="Calibri"/>
                <w:spacing w:val="-1"/>
                <w:sz w:val="18"/>
              </w:rPr>
              <w:t>targeted</w:t>
            </w:r>
            <w:r>
              <w:rPr>
                <w:rFonts w:ascii="Calibri"/>
                <w:spacing w:val="-5"/>
                <w:sz w:val="18"/>
              </w:rPr>
              <w:t> </w:t>
            </w:r>
            <w:r>
              <w:rPr>
                <w:rFonts w:ascii="Calibri"/>
                <w:spacing w:val="-1"/>
                <w:sz w:val="18"/>
              </w:rPr>
              <w:t>interventions</w:t>
            </w:r>
            <w:r>
              <w:rPr>
                <w:rFonts w:ascii="Calibri"/>
                <w:spacing w:val="-4"/>
                <w:sz w:val="18"/>
              </w:rPr>
              <w:t> </w:t>
            </w:r>
            <w:r>
              <w:rPr>
                <w:rFonts w:ascii="Calibri"/>
                <w:spacing w:val="-1"/>
                <w:sz w:val="18"/>
              </w:rPr>
              <w:t>based</w:t>
            </w:r>
            <w:r>
              <w:rPr>
                <w:rFonts w:ascii="Calibri"/>
                <w:spacing w:val="-4"/>
                <w:sz w:val="18"/>
              </w:rPr>
              <w:t> </w:t>
            </w:r>
            <w:r>
              <w:rPr>
                <w:rFonts w:ascii="Calibri"/>
                <w:sz w:val="18"/>
              </w:rPr>
              <w:t>on</w:t>
            </w:r>
            <w:r>
              <w:rPr>
                <w:rFonts w:ascii="Calibri"/>
                <w:spacing w:val="-4"/>
                <w:sz w:val="18"/>
              </w:rPr>
              <w:t> </w:t>
            </w:r>
            <w:r>
              <w:rPr>
                <w:rFonts w:ascii="Calibri"/>
                <w:sz w:val="18"/>
              </w:rPr>
              <w:t>risk</w:t>
            </w:r>
            <w:r>
              <w:rPr>
                <w:rFonts w:ascii="Calibri"/>
                <w:spacing w:val="-3"/>
                <w:sz w:val="18"/>
              </w:rPr>
              <w:t> </w:t>
            </w:r>
            <w:r>
              <w:rPr>
                <w:rFonts w:ascii="Calibri"/>
                <w:spacing w:val="-1"/>
                <w:sz w:val="18"/>
              </w:rPr>
              <w:t>and</w:t>
            </w:r>
            <w:r>
              <w:rPr>
                <w:rFonts w:ascii="Calibri"/>
                <w:spacing w:val="-2"/>
                <w:sz w:val="18"/>
              </w:rPr>
              <w:t> </w:t>
            </w:r>
            <w:r>
              <w:rPr>
                <w:rFonts w:ascii="Calibri"/>
                <w:spacing w:val="-1"/>
                <w:sz w:val="18"/>
              </w:rPr>
              <w:t>greater</w:t>
            </w:r>
            <w:r>
              <w:rPr>
                <w:rFonts w:ascii="Calibri"/>
                <w:spacing w:val="49"/>
                <w:w w:val="99"/>
                <w:sz w:val="18"/>
              </w:rPr>
              <w:t> </w:t>
            </w:r>
            <w:r>
              <w:rPr>
                <w:rFonts w:ascii="Calibri"/>
                <w:spacing w:val="-1"/>
                <w:sz w:val="18"/>
              </w:rPr>
              <w:t>transparency</w:t>
            </w:r>
            <w:r>
              <w:rPr>
                <w:rFonts w:ascii="Calibri"/>
                <w:spacing w:val="-4"/>
                <w:sz w:val="18"/>
              </w:rPr>
              <w:t> </w:t>
            </w:r>
            <w:r>
              <w:rPr>
                <w:rFonts w:ascii="Calibri"/>
                <w:sz w:val="18"/>
              </w:rPr>
              <w:t>of</w:t>
            </w:r>
            <w:r>
              <w:rPr>
                <w:rFonts w:ascii="Calibri"/>
                <w:spacing w:val="-4"/>
                <w:sz w:val="18"/>
              </w:rPr>
              <w:t> </w:t>
            </w:r>
            <w:r>
              <w:rPr>
                <w:rFonts w:ascii="Calibri"/>
                <w:spacing w:val="-1"/>
                <w:sz w:val="18"/>
              </w:rPr>
              <w:t>services</w:t>
            </w:r>
            <w:r>
              <w:rPr>
                <w:rFonts w:ascii="Calibri"/>
                <w:spacing w:val="-5"/>
                <w:sz w:val="18"/>
              </w:rPr>
              <w:t> </w:t>
            </w:r>
            <w:r>
              <w:rPr>
                <w:rFonts w:ascii="Calibri"/>
                <w:sz w:val="18"/>
              </w:rPr>
              <w:t>and</w:t>
            </w:r>
            <w:r>
              <w:rPr>
                <w:rFonts w:ascii="Calibri"/>
                <w:spacing w:val="-3"/>
                <w:sz w:val="18"/>
              </w:rPr>
              <w:t> </w:t>
            </w:r>
            <w:r>
              <w:rPr>
                <w:rFonts w:ascii="Calibri"/>
                <w:spacing w:val="-1"/>
                <w:sz w:val="18"/>
              </w:rPr>
              <w:t>biosecurity</w:t>
            </w:r>
            <w:r>
              <w:rPr>
                <w:rFonts w:ascii="Calibri"/>
                <w:spacing w:val="-3"/>
                <w:sz w:val="18"/>
              </w:rPr>
              <w:t> </w:t>
            </w:r>
            <w:r>
              <w:rPr>
                <w:rFonts w:ascii="Calibri"/>
                <w:spacing w:val="-1"/>
                <w:sz w:val="18"/>
              </w:rPr>
              <w:t>performance.</w:t>
            </w:r>
            <w:r>
              <w:rPr>
                <w:rFonts w:ascii="Calibri"/>
                <w:spacing w:val="53"/>
                <w:sz w:val="18"/>
              </w:rPr>
              <w:t> </w:t>
            </w:r>
            <w:r>
              <w:rPr>
                <w:rFonts w:ascii="Calibri"/>
                <w:spacing w:val="-1"/>
                <w:sz w:val="18"/>
              </w:rPr>
              <w:t>These</w:t>
            </w:r>
            <w:r>
              <w:rPr>
                <w:rFonts w:ascii="Calibri"/>
                <w:spacing w:val="-4"/>
                <w:sz w:val="18"/>
              </w:rPr>
              <w:t> </w:t>
            </w:r>
            <w:r>
              <w:rPr>
                <w:rFonts w:ascii="Calibri"/>
                <w:spacing w:val="-1"/>
                <w:sz w:val="18"/>
              </w:rPr>
              <w:t>investments provide</w:t>
            </w:r>
            <w:r>
              <w:rPr>
                <w:rFonts w:ascii="Calibri"/>
                <w:spacing w:val="-3"/>
                <w:sz w:val="18"/>
              </w:rPr>
              <w:t> </w:t>
            </w:r>
            <w:r>
              <w:rPr>
                <w:rFonts w:ascii="Calibri"/>
                <w:sz w:val="18"/>
              </w:rPr>
              <w:t>a</w:t>
            </w:r>
            <w:r>
              <w:rPr>
                <w:rFonts w:ascii="Calibri"/>
                <w:spacing w:val="-2"/>
                <w:sz w:val="18"/>
              </w:rPr>
              <w:t> </w:t>
            </w:r>
            <w:r>
              <w:rPr>
                <w:rFonts w:ascii="Calibri"/>
                <w:sz w:val="18"/>
              </w:rPr>
              <w:t>bedrock</w:t>
            </w:r>
            <w:r>
              <w:rPr>
                <w:rFonts w:ascii="Calibri"/>
                <w:spacing w:val="-3"/>
                <w:sz w:val="18"/>
              </w:rPr>
              <w:t> </w:t>
            </w:r>
            <w:r>
              <w:rPr>
                <w:rFonts w:ascii="Calibri"/>
                <w:sz w:val="18"/>
              </w:rPr>
              <w:t>for</w:t>
            </w:r>
            <w:r>
              <w:rPr>
                <w:rFonts w:ascii="Calibri"/>
                <w:spacing w:val="-4"/>
                <w:sz w:val="18"/>
              </w:rPr>
              <w:t> </w:t>
            </w:r>
            <w:r>
              <w:rPr>
                <w:rFonts w:ascii="Calibri"/>
                <w:spacing w:val="-1"/>
                <w:sz w:val="18"/>
              </w:rPr>
              <w:t>other</w:t>
            </w:r>
            <w:r>
              <w:rPr>
                <w:rFonts w:ascii="Calibri"/>
                <w:spacing w:val="-3"/>
                <w:sz w:val="18"/>
              </w:rPr>
              <w:t> </w:t>
            </w:r>
            <w:r>
              <w:rPr>
                <w:rFonts w:ascii="Calibri"/>
                <w:sz w:val="18"/>
              </w:rPr>
              <w:t>ICT</w:t>
            </w:r>
            <w:r>
              <w:rPr>
                <w:rFonts w:ascii="Calibri"/>
                <w:spacing w:val="37"/>
                <w:sz w:val="18"/>
              </w:rPr>
              <w:t> </w:t>
            </w:r>
            <w:r>
              <w:rPr>
                <w:rFonts w:ascii="Calibri"/>
                <w:spacing w:val="-1"/>
                <w:sz w:val="18"/>
              </w:rPr>
              <w:t>investments</w:t>
            </w:r>
            <w:r>
              <w:rPr>
                <w:rFonts w:ascii="Calibri"/>
                <w:spacing w:val="-6"/>
                <w:sz w:val="18"/>
              </w:rPr>
              <w:t> </w:t>
            </w:r>
            <w:r>
              <w:rPr>
                <w:rFonts w:ascii="Calibri"/>
                <w:spacing w:val="-1"/>
                <w:sz w:val="18"/>
              </w:rPr>
              <w:t>to</w:t>
            </w:r>
            <w:r>
              <w:rPr>
                <w:rFonts w:ascii="Calibri"/>
                <w:spacing w:val="-4"/>
                <w:sz w:val="18"/>
              </w:rPr>
              <w:t> </w:t>
            </w:r>
            <w:r>
              <w:rPr>
                <w:rFonts w:ascii="Calibri"/>
                <w:spacing w:val="-1"/>
                <w:sz w:val="18"/>
              </w:rPr>
              <w:t>facilitate</w:t>
            </w:r>
            <w:r>
              <w:rPr>
                <w:rFonts w:ascii="Calibri"/>
                <w:spacing w:val="-6"/>
                <w:sz w:val="18"/>
              </w:rPr>
              <w:t> </w:t>
            </w:r>
            <w:r>
              <w:rPr>
                <w:rFonts w:ascii="Calibri"/>
                <w:spacing w:val="-1"/>
                <w:sz w:val="18"/>
              </w:rPr>
              <w:t>streamlined</w:t>
            </w:r>
            <w:r>
              <w:rPr>
                <w:rFonts w:ascii="Calibri"/>
                <w:spacing w:val="-7"/>
                <w:sz w:val="18"/>
              </w:rPr>
              <w:t> </w:t>
            </w:r>
            <w:r>
              <w:rPr>
                <w:rFonts w:ascii="Calibri"/>
                <w:sz w:val="18"/>
              </w:rPr>
              <w:t>border</w:t>
            </w:r>
            <w:r>
              <w:rPr>
                <w:rFonts w:ascii="Calibri"/>
                <w:spacing w:val="-5"/>
                <w:sz w:val="18"/>
              </w:rPr>
              <w:t> </w:t>
            </w:r>
            <w:r>
              <w:rPr>
                <w:rFonts w:ascii="Calibri"/>
                <w:spacing w:val="-1"/>
                <w:sz w:val="18"/>
              </w:rPr>
              <w:t>movements.</w:t>
            </w:r>
          </w:p>
          <w:p>
            <w:pPr>
              <w:pStyle w:val="TableParagraph"/>
              <w:spacing w:line="240" w:lineRule="auto" w:before="59"/>
              <w:ind w:left="102" w:right="274"/>
              <w:jc w:val="left"/>
              <w:rPr>
                <w:rFonts w:ascii="Calibri" w:hAnsi="Calibri" w:cs="Calibri" w:eastAsia="Calibri"/>
                <w:sz w:val="18"/>
                <w:szCs w:val="18"/>
              </w:rPr>
            </w:pPr>
            <w:r>
              <w:rPr>
                <w:rFonts w:ascii="Calibri"/>
                <w:spacing w:val="-1"/>
                <w:sz w:val="18"/>
              </w:rPr>
              <w:t>Through</w:t>
            </w:r>
            <w:r>
              <w:rPr>
                <w:rFonts w:ascii="Calibri"/>
                <w:spacing w:val="-4"/>
                <w:sz w:val="18"/>
              </w:rPr>
              <w:t> </w:t>
            </w:r>
            <w:r>
              <w:rPr>
                <w:rFonts w:ascii="Calibri"/>
                <w:spacing w:val="-1"/>
                <w:sz w:val="18"/>
              </w:rPr>
              <w:t>digitising services</w:t>
            </w:r>
            <w:r>
              <w:rPr>
                <w:rFonts w:ascii="Calibri"/>
                <w:spacing w:val="-4"/>
                <w:sz w:val="18"/>
              </w:rPr>
              <w:t> </w:t>
            </w:r>
            <w:r>
              <w:rPr>
                <w:rFonts w:ascii="Calibri"/>
                <w:sz w:val="18"/>
              </w:rPr>
              <w:t>for</w:t>
            </w:r>
            <w:r>
              <w:rPr>
                <w:rFonts w:ascii="Calibri"/>
                <w:spacing w:val="-3"/>
                <w:sz w:val="18"/>
              </w:rPr>
              <w:t> </w:t>
            </w:r>
            <w:r>
              <w:rPr>
                <w:rFonts w:ascii="Calibri"/>
                <w:spacing w:val="-1"/>
                <w:sz w:val="18"/>
              </w:rPr>
              <w:t>pre-border</w:t>
            </w:r>
            <w:r>
              <w:rPr>
                <w:rFonts w:ascii="Calibri"/>
                <w:spacing w:val="-4"/>
                <w:sz w:val="18"/>
              </w:rPr>
              <w:t> </w:t>
            </w:r>
            <w:r>
              <w:rPr>
                <w:rFonts w:ascii="Calibri"/>
                <w:spacing w:val="-1"/>
                <w:sz w:val="18"/>
              </w:rPr>
              <w:t>cargo import</w:t>
            </w:r>
            <w:r>
              <w:rPr>
                <w:rFonts w:ascii="Calibri"/>
                <w:spacing w:val="55"/>
                <w:w w:val="99"/>
                <w:sz w:val="18"/>
              </w:rPr>
              <w:t> </w:t>
            </w:r>
            <w:r>
              <w:rPr>
                <w:rFonts w:ascii="Calibri"/>
                <w:spacing w:val="-1"/>
                <w:sz w:val="18"/>
              </w:rPr>
              <w:t>processes</w:t>
            </w:r>
            <w:r>
              <w:rPr>
                <w:rFonts w:ascii="Calibri"/>
                <w:spacing w:val="-4"/>
                <w:sz w:val="18"/>
              </w:rPr>
              <w:t> </w:t>
            </w:r>
            <w:r>
              <w:rPr>
                <w:rFonts w:ascii="Calibri"/>
                <w:sz w:val="18"/>
              </w:rPr>
              <w:t>on</w:t>
            </w:r>
            <w:r>
              <w:rPr>
                <w:rFonts w:ascii="Calibri"/>
                <w:spacing w:val="-2"/>
                <w:sz w:val="18"/>
              </w:rPr>
              <w:t> </w:t>
            </w:r>
            <w:r>
              <w:rPr>
                <w:rFonts w:ascii="Calibri"/>
                <w:spacing w:val="-1"/>
                <w:sz w:val="18"/>
              </w:rPr>
              <w:t>document</w:t>
            </w:r>
            <w:r>
              <w:rPr>
                <w:rFonts w:ascii="Calibri"/>
                <w:spacing w:val="-4"/>
                <w:sz w:val="18"/>
              </w:rPr>
              <w:t> </w:t>
            </w:r>
            <w:r>
              <w:rPr>
                <w:rFonts w:ascii="Calibri"/>
                <w:spacing w:val="-1"/>
                <w:sz w:val="18"/>
              </w:rPr>
              <w:t>assessment</w:t>
            </w:r>
            <w:r>
              <w:rPr>
                <w:rFonts w:ascii="Calibri"/>
                <w:spacing w:val="-3"/>
                <w:sz w:val="18"/>
              </w:rPr>
              <w:t> </w:t>
            </w:r>
            <w:r>
              <w:rPr>
                <w:rFonts w:ascii="Calibri"/>
                <w:sz w:val="18"/>
              </w:rPr>
              <w:t>and</w:t>
            </w:r>
            <w:r>
              <w:rPr>
                <w:rFonts w:ascii="Calibri"/>
                <w:spacing w:val="-4"/>
                <w:sz w:val="18"/>
              </w:rPr>
              <w:t> </w:t>
            </w:r>
            <w:r>
              <w:rPr>
                <w:rFonts w:ascii="Calibri"/>
                <w:spacing w:val="-1"/>
                <w:sz w:val="18"/>
              </w:rPr>
              <w:t>inspections,</w:t>
            </w:r>
            <w:r>
              <w:rPr>
                <w:rFonts w:ascii="Calibri"/>
                <w:spacing w:val="53"/>
                <w:w w:val="99"/>
                <w:sz w:val="18"/>
              </w:rPr>
              <w:t> </w:t>
            </w:r>
            <w:r>
              <w:rPr>
                <w:rFonts w:ascii="Calibri"/>
                <w:spacing w:val="-1"/>
                <w:sz w:val="18"/>
              </w:rPr>
              <w:t>initial efficiencies</w:t>
            </w:r>
            <w:r>
              <w:rPr>
                <w:rFonts w:ascii="Calibri"/>
                <w:spacing w:val="-4"/>
                <w:sz w:val="18"/>
              </w:rPr>
              <w:t> </w:t>
            </w:r>
            <w:r>
              <w:rPr>
                <w:rFonts w:ascii="Calibri"/>
                <w:spacing w:val="-1"/>
                <w:sz w:val="18"/>
              </w:rPr>
              <w:t>will</w:t>
            </w:r>
            <w:r>
              <w:rPr>
                <w:rFonts w:ascii="Calibri"/>
                <w:spacing w:val="-4"/>
                <w:sz w:val="18"/>
              </w:rPr>
              <w:t> </w:t>
            </w:r>
            <w:r>
              <w:rPr>
                <w:rFonts w:ascii="Calibri"/>
                <w:sz w:val="18"/>
              </w:rPr>
              <w:t>be</w:t>
            </w:r>
            <w:r>
              <w:rPr>
                <w:rFonts w:ascii="Calibri"/>
                <w:spacing w:val="-3"/>
                <w:sz w:val="18"/>
              </w:rPr>
              <w:t> </w:t>
            </w:r>
            <w:r>
              <w:rPr>
                <w:rFonts w:ascii="Calibri"/>
                <w:spacing w:val="-1"/>
                <w:sz w:val="18"/>
              </w:rPr>
              <w:t>generated</w:t>
            </w:r>
            <w:r>
              <w:rPr>
                <w:rFonts w:ascii="Calibri"/>
                <w:spacing w:val="-4"/>
                <w:sz w:val="18"/>
              </w:rPr>
              <w:t> </w:t>
            </w:r>
            <w:r>
              <w:rPr>
                <w:rFonts w:ascii="Calibri"/>
                <w:sz w:val="18"/>
              </w:rPr>
              <w:t>for</w:t>
            </w:r>
            <w:r>
              <w:rPr>
                <w:rFonts w:ascii="Calibri"/>
                <w:spacing w:val="-3"/>
                <w:sz w:val="18"/>
              </w:rPr>
              <w:t> </w:t>
            </w:r>
            <w:r>
              <w:rPr>
                <w:rFonts w:ascii="Calibri"/>
                <w:spacing w:val="-1"/>
                <w:sz w:val="18"/>
              </w:rPr>
              <w:t>low-risk</w:t>
            </w:r>
            <w:r>
              <w:rPr>
                <w:rFonts w:ascii="Calibri"/>
                <w:spacing w:val="49"/>
                <w:w w:val="99"/>
                <w:sz w:val="18"/>
              </w:rPr>
              <w:t> </w:t>
            </w:r>
            <w:r>
              <w:rPr>
                <w:rFonts w:ascii="Calibri"/>
                <w:spacing w:val="-1"/>
                <w:sz w:val="18"/>
              </w:rPr>
              <w:t>consignments</w:t>
            </w:r>
            <w:r>
              <w:rPr>
                <w:rFonts w:ascii="Calibri"/>
                <w:spacing w:val="-4"/>
                <w:sz w:val="18"/>
              </w:rPr>
              <w:t> </w:t>
            </w:r>
            <w:r>
              <w:rPr>
                <w:rFonts w:ascii="Calibri"/>
                <w:sz w:val="18"/>
              </w:rPr>
              <w:t>and</w:t>
            </w:r>
            <w:r>
              <w:rPr>
                <w:rFonts w:ascii="Calibri"/>
                <w:spacing w:val="-4"/>
                <w:sz w:val="18"/>
              </w:rPr>
              <w:t> </w:t>
            </w:r>
            <w:r>
              <w:rPr>
                <w:rFonts w:ascii="Calibri"/>
                <w:spacing w:val="-1"/>
                <w:sz w:val="18"/>
              </w:rPr>
              <w:t>containers</w:t>
            </w:r>
            <w:r>
              <w:rPr>
                <w:rFonts w:ascii="Calibri"/>
                <w:spacing w:val="-3"/>
                <w:sz w:val="18"/>
              </w:rPr>
              <w:t> </w:t>
            </w:r>
            <w:r>
              <w:rPr>
                <w:rFonts w:ascii="Calibri"/>
                <w:sz w:val="18"/>
              </w:rPr>
              <w:t>with</w:t>
            </w:r>
            <w:r>
              <w:rPr>
                <w:rFonts w:ascii="Calibri"/>
                <w:spacing w:val="-4"/>
                <w:sz w:val="18"/>
              </w:rPr>
              <w:t> </w:t>
            </w:r>
            <w:r>
              <w:rPr>
                <w:rFonts w:ascii="Calibri"/>
                <w:sz w:val="18"/>
              </w:rPr>
              <w:t>good</w:t>
            </w:r>
            <w:r>
              <w:rPr>
                <w:rFonts w:ascii="Calibri"/>
                <w:spacing w:val="-3"/>
                <w:sz w:val="18"/>
              </w:rPr>
              <w:t> </w:t>
            </w:r>
            <w:r>
              <w:rPr>
                <w:rFonts w:ascii="Calibri"/>
                <w:spacing w:val="-1"/>
                <w:sz w:val="18"/>
              </w:rPr>
              <w:t>compliance</w:t>
            </w:r>
            <w:r>
              <w:rPr>
                <w:rFonts w:ascii="Calibri"/>
                <w:spacing w:val="43"/>
                <w:w w:val="99"/>
                <w:sz w:val="18"/>
              </w:rPr>
              <w:t> </w:t>
            </w:r>
            <w:r>
              <w:rPr>
                <w:rFonts w:ascii="Calibri"/>
                <w:spacing w:val="-1"/>
                <w:sz w:val="18"/>
              </w:rPr>
              <w:t>history.</w:t>
            </w:r>
            <w:r>
              <w:rPr>
                <w:rFonts w:ascii="Calibri"/>
                <w:spacing w:val="-3"/>
                <w:sz w:val="18"/>
              </w:rPr>
              <w:t> </w:t>
            </w:r>
            <w:r>
              <w:rPr>
                <w:rFonts w:ascii="Calibri"/>
                <w:spacing w:val="-1"/>
                <w:sz w:val="18"/>
              </w:rPr>
              <w:t>This</w:t>
            </w:r>
            <w:r>
              <w:rPr>
                <w:rFonts w:ascii="Calibri"/>
                <w:spacing w:val="-3"/>
                <w:sz w:val="18"/>
              </w:rPr>
              <w:t> </w:t>
            </w:r>
            <w:r>
              <w:rPr>
                <w:rFonts w:ascii="Calibri"/>
                <w:spacing w:val="1"/>
                <w:sz w:val="18"/>
              </w:rPr>
              <w:t>in</w:t>
            </w:r>
            <w:r>
              <w:rPr>
                <w:rFonts w:ascii="Calibri"/>
                <w:spacing w:val="-3"/>
                <w:sz w:val="18"/>
              </w:rPr>
              <w:t> </w:t>
            </w:r>
            <w:r>
              <w:rPr>
                <w:rFonts w:ascii="Calibri"/>
                <w:spacing w:val="-1"/>
                <w:sz w:val="18"/>
              </w:rPr>
              <w:t>turn</w:t>
            </w:r>
            <w:r>
              <w:rPr>
                <w:rFonts w:ascii="Calibri"/>
                <w:spacing w:val="-2"/>
                <w:sz w:val="18"/>
              </w:rPr>
              <w:t> </w:t>
            </w:r>
            <w:r>
              <w:rPr>
                <w:rFonts w:ascii="Calibri"/>
                <w:spacing w:val="-1"/>
                <w:sz w:val="18"/>
              </w:rPr>
              <w:t>enables</w:t>
            </w:r>
            <w:r>
              <w:rPr>
                <w:rFonts w:ascii="Calibri"/>
                <w:spacing w:val="-3"/>
                <w:sz w:val="18"/>
              </w:rPr>
              <w:t> </w:t>
            </w:r>
            <w:r>
              <w:rPr>
                <w:rFonts w:ascii="Calibri"/>
                <w:spacing w:val="-1"/>
                <w:sz w:val="18"/>
              </w:rPr>
              <w:t>the workforce</w:t>
            </w:r>
            <w:r>
              <w:rPr>
                <w:rFonts w:ascii="Calibri"/>
                <w:spacing w:val="-2"/>
                <w:sz w:val="18"/>
              </w:rPr>
              <w:t> </w:t>
            </w:r>
            <w:r>
              <w:rPr>
                <w:rFonts w:ascii="Calibri"/>
                <w:spacing w:val="-1"/>
                <w:sz w:val="18"/>
              </w:rPr>
              <w:t>to</w:t>
            </w:r>
            <w:r>
              <w:rPr>
                <w:rFonts w:ascii="Calibri"/>
                <w:spacing w:val="-4"/>
                <w:sz w:val="18"/>
              </w:rPr>
              <w:t> </w:t>
            </w:r>
            <w:r>
              <w:rPr>
                <w:rFonts w:ascii="Calibri"/>
                <w:spacing w:val="-1"/>
                <w:sz w:val="18"/>
              </w:rPr>
              <w:t>consider</w:t>
            </w:r>
            <w:r>
              <w:rPr>
                <w:rFonts w:ascii="Calibri"/>
                <w:spacing w:val="59"/>
                <w:w w:val="99"/>
                <w:sz w:val="18"/>
              </w:rPr>
              <w:t> </w:t>
            </w:r>
            <w:r>
              <w:rPr>
                <w:rFonts w:ascii="Calibri"/>
                <w:spacing w:val="-1"/>
                <w:sz w:val="18"/>
              </w:rPr>
              <w:t>shifting</w:t>
            </w:r>
            <w:r>
              <w:rPr>
                <w:rFonts w:ascii="Calibri"/>
                <w:spacing w:val="-3"/>
                <w:sz w:val="18"/>
              </w:rPr>
              <w:t> </w:t>
            </w:r>
            <w:r>
              <w:rPr>
                <w:rFonts w:ascii="Calibri"/>
                <w:spacing w:val="-1"/>
                <w:sz w:val="18"/>
              </w:rPr>
              <w:t>from</w:t>
            </w:r>
            <w:r>
              <w:rPr>
                <w:rFonts w:ascii="Calibri"/>
                <w:spacing w:val="-2"/>
                <w:sz w:val="18"/>
              </w:rPr>
              <w:t> </w:t>
            </w:r>
            <w:r>
              <w:rPr>
                <w:rFonts w:ascii="Calibri"/>
                <w:sz w:val="18"/>
              </w:rPr>
              <w:t>low</w:t>
            </w:r>
            <w:r>
              <w:rPr>
                <w:rFonts w:ascii="Calibri"/>
                <w:spacing w:val="-2"/>
                <w:sz w:val="18"/>
              </w:rPr>
              <w:t> </w:t>
            </w:r>
            <w:r>
              <w:rPr>
                <w:rFonts w:ascii="Calibri"/>
                <w:spacing w:val="-1"/>
                <w:sz w:val="18"/>
              </w:rPr>
              <w:t>value</w:t>
            </w:r>
            <w:r>
              <w:rPr>
                <w:rFonts w:ascii="Calibri"/>
                <w:spacing w:val="-3"/>
                <w:sz w:val="18"/>
              </w:rPr>
              <w:t> </w:t>
            </w:r>
            <w:r>
              <w:rPr>
                <w:rFonts w:ascii="Calibri"/>
                <w:spacing w:val="-1"/>
                <w:sz w:val="18"/>
              </w:rPr>
              <w:t>to high</w:t>
            </w:r>
            <w:r>
              <w:rPr>
                <w:rFonts w:ascii="Calibri"/>
                <w:spacing w:val="-3"/>
                <w:sz w:val="18"/>
              </w:rPr>
              <w:t> </w:t>
            </w:r>
            <w:r>
              <w:rPr>
                <w:rFonts w:ascii="Calibri"/>
                <w:sz w:val="18"/>
              </w:rPr>
              <w:t>value</w:t>
            </w:r>
            <w:r>
              <w:rPr>
                <w:rFonts w:ascii="Calibri"/>
                <w:spacing w:val="-3"/>
                <w:sz w:val="18"/>
              </w:rPr>
              <w:t> </w:t>
            </w:r>
            <w:r>
              <w:rPr>
                <w:rFonts w:ascii="Calibri"/>
                <w:spacing w:val="-1"/>
                <w:sz w:val="18"/>
              </w:rPr>
              <w:t>biosecurity</w:t>
            </w:r>
            <w:r>
              <w:rPr>
                <w:rFonts w:ascii="Calibri"/>
                <w:spacing w:val="35"/>
                <w:w w:val="99"/>
                <w:sz w:val="18"/>
              </w:rPr>
              <w:t> </w:t>
            </w:r>
            <w:r>
              <w:rPr>
                <w:rFonts w:ascii="Calibri"/>
                <w:spacing w:val="-1"/>
                <w:sz w:val="18"/>
              </w:rPr>
              <w:t>interventions</w:t>
            </w:r>
            <w:r>
              <w:rPr>
                <w:rFonts w:ascii="Calibri"/>
                <w:spacing w:val="-4"/>
                <w:sz w:val="18"/>
              </w:rPr>
              <w:t> </w:t>
            </w:r>
            <w:r>
              <w:rPr>
                <w:rFonts w:ascii="Calibri"/>
                <w:sz w:val="18"/>
              </w:rPr>
              <w:t>and</w:t>
            </w:r>
            <w:r>
              <w:rPr>
                <w:rFonts w:ascii="Calibri"/>
                <w:spacing w:val="-2"/>
                <w:sz w:val="18"/>
              </w:rPr>
              <w:t> </w:t>
            </w:r>
            <w:r>
              <w:rPr>
                <w:rFonts w:ascii="Calibri"/>
                <w:spacing w:val="-1"/>
                <w:sz w:val="18"/>
              </w:rPr>
              <w:t>better</w:t>
            </w:r>
            <w:r>
              <w:rPr>
                <w:rFonts w:ascii="Calibri"/>
                <w:spacing w:val="-4"/>
                <w:sz w:val="18"/>
              </w:rPr>
              <w:t> </w:t>
            </w:r>
            <w:r>
              <w:rPr>
                <w:rFonts w:ascii="Calibri"/>
                <w:spacing w:val="-1"/>
                <w:sz w:val="18"/>
              </w:rPr>
              <w:t>targeting</w:t>
            </w:r>
            <w:r>
              <w:rPr>
                <w:rFonts w:ascii="Calibri"/>
                <w:spacing w:val="-4"/>
                <w:sz w:val="18"/>
              </w:rPr>
              <w:t> </w:t>
            </w:r>
            <w:r>
              <w:rPr>
                <w:rFonts w:ascii="Calibri"/>
                <w:sz w:val="18"/>
              </w:rPr>
              <w:t>of</w:t>
            </w:r>
            <w:r>
              <w:rPr>
                <w:rFonts w:ascii="Calibri"/>
                <w:spacing w:val="-3"/>
                <w:sz w:val="18"/>
              </w:rPr>
              <w:t> </w:t>
            </w:r>
            <w:r>
              <w:rPr>
                <w:rFonts w:ascii="Calibri"/>
                <w:spacing w:val="-1"/>
                <w:sz w:val="18"/>
              </w:rPr>
              <w:t>risks.</w:t>
            </w:r>
          </w:p>
          <w:p>
            <w:pPr>
              <w:pStyle w:val="TableParagraph"/>
              <w:spacing w:line="240" w:lineRule="auto" w:before="58"/>
              <w:ind w:left="102" w:right="241"/>
              <w:jc w:val="left"/>
              <w:rPr>
                <w:rFonts w:ascii="Calibri" w:hAnsi="Calibri" w:cs="Calibri" w:eastAsia="Calibri"/>
                <w:sz w:val="18"/>
                <w:szCs w:val="18"/>
              </w:rPr>
            </w:pPr>
            <w:r>
              <w:rPr>
                <w:rFonts w:ascii="Calibri"/>
                <w:spacing w:val="-1"/>
                <w:sz w:val="18"/>
              </w:rPr>
              <w:t>Directly</w:t>
            </w:r>
            <w:r>
              <w:rPr>
                <w:rFonts w:ascii="Calibri"/>
                <w:spacing w:val="-3"/>
                <w:sz w:val="18"/>
              </w:rPr>
              <w:t> </w:t>
            </w:r>
            <w:r>
              <w:rPr>
                <w:rFonts w:ascii="Calibri"/>
                <w:spacing w:val="-1"/>
                <w:sz w:val="18"/>
              </w:rPr>
              <w:t>importing</w:t>
            </w:r>
            <w:r>
              <w:rPr>
                <w:rFonts w:ascii="Calibri"/>
                <w:spacing w:val="-3"/>
                <w:sz w:val="18"/>
              </w:rPr>
              <w:t> </w:t>
            </w:r>
            <w:r>
              <w:rPr>
                <w:rFonts w:ascii="Calibri"/>
                <w:spacing w:val="-1"/>
                <w:sz w:val="18"/>
              </w:rPr>
              <w:t>data</w:t>
            </w:r>
            <w:r>
              <w:rPr>
                <w:rFonts w:ascii="Calibri"/>
                <w:spacing w:val="-2"/>
                <w:sz w:val="18"/>
              </w:rPr>
              <w:t> </w:t>
            </w:r>
            <w:r>
              <w:rPr>
                <w:rFonts w:ascii="Calibri"/>
                <w:sz w:val="18"/>
              </w:rPr>
              <w:t>aims</w:t>
            </w:r>
            <w:r>
              <w:rPr>
                <w:rFonts w:ascii="Calibri"/>
                <w:spacing w:val="-3"/>
                <w:sz w:val="18"/>
              </w:rPr>
              <w:t> </w:t>
            </w:r>
            <w:r>
              <w:rPr>
                <w:rFonts w:ascii="Calibri"/>
                <w:spacing w:val="-1"/>
                <w:sz w:val="18"/>
              </w:rPr>
              <w:t>to reduce</w:t>
            </w:r>
            <w:r>
              <w:rPr>
                <w:rFonts w:ascii="Calibri"/>
                <w:spacing w:val="-3"/>
                <w:sz w:val="18"/>
              </w:rPr>
              <w:t> </w:t>
            </w:r>
            <w:r>
              <w:rPr>
                <w:rFonts w:ascii="Calibri"/>
                <w:sz w:val="18"/>
              </w:rPr>
              <w:t>the</w:t>
            </w:r>
            <w:r>
              <w:rPr>
                <w:rFonts w:ascii="Calibri"/>
                <w:spacing w:val="-3"/>
                <w:sz w:val="18"/>
              </w:rPr>
              <w:t> </w:t>
            </w:r>
            <w:r>
              <w:rPr>
                <w:rFonts w:ascii="Calibri"/>
                <w:spacing w:val="-1"/>
                <w:sz w:val="18"/>
              </w:rPr>
              <w:t>need</w:t>
            </w:r>
            <w:r>
              <w:rPr>
                <w:rFonts w:ascii="Calibri"/>
                <w:spacing w:val="-3"/>
                <w:sz w:val="18"/>
              </w:rPr>
              <w:t> </w:t>
            </w:r>
            <w:r>
              <w:rPr>
                <w:rFonts w:ascii="Calibri"/>
                <w:sz w:val="18"/>
              </w:rPr>
              <w:t>to</w:t>
            </w:r>
            <w:r>
              <w:rPr>
                <w:rFonts w:ascii="Calibri"/>
                <w:spacing w:val="45"/>
                <w:sz w:val="18"/>
              </w:rPr>
              <w:t> </w:t>
            </w:r>
            <w:r>
              <w:rPr>
                <w:rFonts w:ascii="Calibri"/>
                <w:spacing w:val="-1"/>
                <w:sz w:val="18"/>
              </w:rPr>
              <w:t>exchange</w:t>
            </w:r>
            <w:r>
              <w:rPr>
                <w:rFonts w:ascii="Calibri"/>
                <w:spacing w:val="-5"/>
                <w:sz w:val="18"/>
              </w:rPr>
              <w:t> </w:t>
            </w:r>
            <w:r>
              <w:rPr>
                <w:rFonts w:ascii="Calibri"/>
                <w:spacing w:val="-1"/>
                <w:sz w:val="18"/>
              </w:rPr>
              <w:t>import</w:t>
            </w:r>
            <w:r>
              <w:rPr>
                <w:rFonts w:ascii="Calibri"/>
                <w:spacing w:val="-4"/>
                <w:sz w:val="18"/>
              </w:rPr>
              <w:t> </w:t>
            </w:r>
            <w:r>
              <w:rPr>
                <w:rFonts w:ascii="Calibri"/>
                <w:spacing w:val="-1"/>
                <w:sz w:val="18"/>
              </w:rPr>
              <w:t>information</w:t>
            </w:r>
            <w:r>
              <w:rPr>
                <w:rFonts w:ascii="Calibri"/>
                <w:spacing w:val="-5"/>
                <w:sz w:val="18"/>
              </w:rPr>
              <w:t> </w:t>
            </w:r>
            <w:r>
              <w:rPr>
                <w:rFonts w:ascii="Calibri"/>
                <w:spacing w:val="-1"/>
                <w:sz w:val="18"/>
              </w:rPr>
              <w:t>manually</w:t>
            </w:r>
            <w:r>
              <w:rPr>
                <w:rFonts w:ascii="Calibri"/>
                <w:spacing w:val="-3"/>
                <w:sz w:val="18"/>
              </w:rPr>
              <w:t> </w:t>
            </w:r>
            <w:r>
              <w:rPr>
                <w:rFonts w:ascii="Calibri"/>
                <w:sz w:val="18"/>
              </w:rPr>
              <w:t>and</w:t>
            </w:r>
            <w:r>
              <w:rPr>
                <w:rFonts w:ascii="Calibri"/>
                <w:spacing w:val="-5"/>
                <w:sz w:val="18"/>
              </w:rPr>
              <w:t> </w:t>
            </w:r>
            <w:r>
              <w:rPr>
                <w:rFonts w:ascii="Calibri"/>
                <w:spacing w:val="-1"/>
                <w:sz w:val="18"/>
              </w:rPr>
              <w:t>repeatedly,</w:t>
            </w:r>
            <w:r>
              <w:rPr>
                <w:rFonts w:ascii="Calibri"/>
                <w:spacing w:val="63"/>
                <w:w w:val="99"/>
                <w:sz w:val="18"/>
              </w:rPr>
              <w:t> </w:t>
            </w:r>
            <w:r>
              <w:rPr>
                <w:rFonts w:ascii="Calibri"/>
                <w:spacing w:val="-1"/>
                <w:sz w:val="18"/>
              </w:rPr>
              <w:t>further improving</w:t>
            </w:r>
            <w:r>
              <w:rPr>
                <w:rFonts w:ascii="Calibri"/>
                <w:spacing w:val="-2"/>
                <w:sz w:val="18"/>
              </w:rPr>
              <w:t> </w:t>
            </w:r>
            <w:r>
              <w:rPr>
                <w:rFonts w:ascii="Calibri"/>
                <w:spacing w:val="-1"/>
                <w:sz w:val="18"/>
              </w:rPr>
              <w:t>efficiencies</w:t>
            </w:r>
            <w:r>
              <w:rPr>
                <w:rFonts w:ascii="Calibri"/>
                <w:spacing w:val="-3"/>
                <w:sz w:val="18"/>
              </w:rPr>
              <w:t> </w:t>
            </w:r>
            <w:r>
              <w:rPr>
                <w:rFonts w:ascii="Calibri"/>
                <w:sz w:val="18"/>
              </w:rPr>
              <w:t>for</w:t>
            </w:r>
            <w:r>
              <w:rPr>
                <w:rFonts w:ascii="Calibri"/>
                <w:spacing w:val="-4"/>
                <w:sz w:val="18"/>
              </w:rPr>
              <w:t> </w:t>
            </w:r>
            <w:r>
              <w:rPr>
                <w:rFonts w:ascii="Calibri"/>
                <w:spacing w:val="-1"/>
                <w:sz w:val="18"/>
              </w:rPr>
              <w:t>importing businesses.</w:t>
            </w:r>
          </w:p>
          <w:p>
            <w:pPr>
              <w:pStyle w:val="TableParagraph"/>
              <w:spacing w:line="240" w:lineRule="auto" w:before="61"/>
              <w:ind w:left="102" w:right="212"/>
              <w:jc w:val="left"/>
              <w:rPr>
                <w:rFonts w:ascii="Calibri" w:hAnsi="Calibri" w:cs="Calibri" w:eastAsia="Calibri"/>
                <w:sz w:val="18"/>
                <w:szCs w:val="18"/>
              </w:rPr>
            </w:pP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development</w:t>
            </w:r>
            <w:r>
              <w:rPr>
                <w:rFonts w:ascii="Calibri" w:hAnsi="Calibri" w:cs="Calibri" w:eastAsia="Calibri"/>
                <w:spacing w:val="-2"/>
                <w:sz w:val="18"/>
                <w:szCs w:val="18"/>
              </w:rPr>
              <w:t> </w:t>
            </w:r>
            <w:r>
              <w:rPr>
                <w:rFonts w:ascii="Calibri" w:hAnsi="Calibri" w:cs="Calibri" w:eastAsia="Calibri"/>
                <w:sz w:val="18"/>
                <w:szCs w:val="18"/>
              </w:rPr>
              <w:t>of</w:t>
            </w:r>
            <w:r>
              <w:rPr>
                <w:rFonts w:ascii="Calibri" w:hAnsi="Calibri" w:cs="Calibri" w:eastAsia="Calibri"/>
                <w:spacing w:val="-2"/>
                <w:sz w:val="18"/>
                <w:szCs w:val="18"/>
              </w:rPr>
              <w:t> </w:t>
            </w:r>
            <w:r>
              <w:rPr>
                <w:rFonts w:ascii="Calibri" w:hAnsi="Calibri" w:cs="Calibri" w:eastAsia="Calibri"/>
                <w:sz w:val="18"/>
                <w:szCs w:val="18"/>
              </w:rPr>
              <w:t>a</w:t>
            </w:r>
            <w:r>
              <w:rPr>
                <w:rFonts w:ascii="Calibri" w:hAnsi="Calibri" w:cs="Calibri" w:eastAsia="Calibri"/>
                <w:spacing w:val="-2"/>
                <w:sz w:val="18"/>
                <w:szCs w:val="18"/>
              </w:rPr>
              <w:t> </w:t>
            </w:r>
            <w:r>
              <w:rPr>
                <w:rFonts w:ascii="Calibri" w:hAnsi="Calibri" w:cs="Calibri" w:eastAsia="Calibri"/>
                <w:spacing w:val="-1"/>
                <w:sz w:val="18"/>
                <w:szCs w:val="18"/>
              </w:rPr>
              <w:t>skilled</w:t>
            </w:r>
            <w:r>
              <w:rPr>
                <w:rFonts w:ascii="Calibri" w:hAnsi="Calibri" w:cs="Calibri" w:eastAsia="Calibri"/>
                <w:spacing w:val="-3"/>
                <w:sz w:val="18"/>
                <w:szCs w:val="18"/>
              </w:rPr>
              <w:t> </w:t>
            </w:r>
            <w:r>
              <w:rPr>
                <w:rFonts w:ascii="Calibri" w:hAnsi="Calibri" w:cs="Calibri" w:eastAsia="Calibri"/>
                <w:sz w:val="18"/>
                <w:szCs w:val="18"/>
              </w:rPr>
              <w:t>and</w:t>
            </w:r>
            <w:r>
              <w:rPr>
                <w:rFonts w:ascii="Calibri" w:hAnsi="Calibri" w:cs="Calibri" w:eastAsia="Calibri"/>
                <w:spacing w:val="-1"/>
                <w:sz w:val="18"/>
                <w:szCs w:val="18"/>
              </w:rPr>
              <w:t> efficient</w:t>
            </w:r>
            <w:r>
              <w:rPr>
                <w:rFonts w:ascii="Calibri" w:hAnsi="Calibri" w:cs="Calibri" w:eastAsia="Calibri"/>
                <w:spacing w:val="-2"/>
                <w:sz w:val="18"/>
                <w:szCs w:val="18"/>
              </w:rPr>
              <w:t> </w:t>
            </w:r>
            <w:r>
              <w:rPr>
                <w:rFonts w:ascii="Calibri" w:hAnsi="Calibri" w:cs="Calibri" w:eastAsia="Calibri"/>
                <w:spacing w:val="-1"/>
                <w:sz w:val="18"/>
                <w:szCs w:val="18"/>
              </w:rPr>
              <w:t>workforce</w:t>
            </w:r>
            <w:r>
              <w:rPr>
                <w:rFonts w:ascii="Calibri" w:hAnsi="Calibri" w:cs="Calibri" w:eastAsia="Calibri"/>
                <w:spacing w:val="-3"/>
                <w:sz w:val="18"/>
                <w:szCs w:val="18"/>
              </w:rPr>
              <w:t> </w:t>
            </w:r>
            <w:r>
              <w:rPr>
                <w:rFonts w:ascii="Calibri" w:hAnsi="Calibri" w:cs="Calibri" w:eastAsia="Calibri"/>
                <w:spacing w:val="-1"/>
                <w:sz w:val="18"/>
                <w:szCs w:val="18"/>
              </w:rPr>
              <w:t>is</w:t>
            </w:r>
            <w:r>
              <w:rPr>
                <w:rFonts w:ascii="Calibri" w:hAnsi="Calibri" w:cs="Calibri" w:eastAsia="Calibri"/>
                <w:spacing w:val="51"/>
                <w:sz w:val="18"/>
                <w:szCs w:val="18"/>
              </w:rPr>
              <w:t> </w:t>
            </w:r>
            <w:r>
              <w:rPr>
                <w:rFonts w:ascii="Calibri" w:hAnsi="Calibri" w:cs="Calibri" w:eastAsia="Calibri"/>
                <w:spacing w:val="-1"/>
                <w:sz w:val="18"/>
                <w:szCs w:val="18"/>
              </w:rPr>
              <w:t>supported</w:t>
            </w:r>
            <w:r>
              <w:rPr>
                <w:rFonts w:ascii="Calibri" w:hAnsi="Calibri" w:cs="Calibri" w:eastAsia="Calibri"/>
                <w:spacing w:val="-4"/>
                <w:sz w:val="18"/>
                <w:szCs w:val="18"/>
              </w:rPr>
              <w:t> </w:t>
            </w:r>
            <w:r>
              <w:rPr>
                <w:rFonts w:ascii="Calibri" w:hAnsi="Calibri" w:cs="Calibri" w:eastAsia="Calibri"/>
                <w:spacing w:val="-1"/>
                <w:sz w:val="18"/>
                <w:szCs w:val="18"/>
              </w:rPr>
              <w:t>through</w:t>
            </w:r>
            <w:r>
              <w:rPr>
                <w:rFonts w:ascii="Calibri" w:hAnsi="Calibri" w:cs="Calibri" w:eastAsia="Calibri"/>
                <w:spacing w:val="-2"/>
                <w:sz w:val="18"/>
                <w:szCs w:val="18"/>
              </w:rPr>
              <w:t> </w:t>
            </w:r>
            <w:r>
              <w:rPr>
                <w:rFonts w:ascii="Calibri" w:hAnsi="Calibri" w:cs="Calibri" w:eastAsia="Calibri"/>
                <w:spacing w:val="-1"/>
                <w:sz w:val="18"/>
                <w:szCs w:val="18"/>
              </w:rPr>
              <w:t>the establishment</w:t>
            </w:r>
            <w:r>
              <w:rPr>
                <w:rFonts w:ascii="Calibri" w:hAnsi="Calibri" w:cs="Calibri" w:eastAsia="Calibri"/>
                <w:spacing w:val="-4"/>
                <w:sz w:val="18"/>
                <w:szCs w:val="18"/>
              </w:rPr>
              <w:t> </w:t>
            </w:r>
            <w:r>
              <w:rPr>
                <w:rFonts w:ascii="Calibri" w:hAnsi="Calibri" w:cs="Calibri" w:eastAsia="Calibri"/>
                <w:sz w:val="18"/>
                <w:szCs w:val="18"/>
              </w:rPr>
              <w:t>of</w:t>
            </w:r>
            <w:r>
              <w:rPr>
                <w:rFonts w:ascii="Calibri" w:hAnsi="Calibri" w:cs="Calibri" w:eastAsia="Calibri"/>
                <w:spacing w:val="-3"/>
                <w:sz w:val="18"/>
                <w:szCs w:val="18"/>
              </w:rPr>
              <w:t> </w:t>
            </w:r>
            <w:r>
              <w:rPr>
                <w:rFonts w:ascii="Calibri" w:hAnsi="Calibri" w:cs="Calibri" w:eastAsia="Calibri"/>
                <w:spacing w:val="-1"/>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Biosecurity</w:t>
            </w:r>
            <w:r>
              <w:rPr>
                <w:rFonts w:ascii="Calibri" w:hAnsi="Calibri" w:cs="Calibri" w:eastAsia="Calibri"/>
                <w:spacing w:val="51"/>
                <w:w w:val="99"/>
                <w:sz w:val="18"/>
                <w:szCs w:val="18"/>
              </w:rPr>
              <w:t> </w:t>
            </w:r>
            <w:r>
              <w:rPr>
                <w:rFonts w:ascii="Calibri" w:hAnsi="Calibri" w:cs="Calibri" w:eastAsia="Calibri"/>
                <w:spacing w:val="-1"/>
                <w:sz w:val="18"/>
                <w:szCs w:val="18"/>
              </w:rPr>
              <w:t>Training</w:t>
            </w:r>
            <w:r>
              <w:rPr>
                <w:rFonts w:ascii="Calibri" w:hAnsi="Calibri" w:cs="Calibri" w:eastAsia="Calibri"/>
                <w:spacing w:val="-5"/>
                <w:sz w:val="18"/>
                <w:szCs w:val="18"/>
              </w:rPr>
              <w:t> </w:t>
            </w:r>
            <w:r>
              <w:rPr>
                <w:rFonts w:ascii="Calibri" w:hAnsi="Calibri" w:cs="Calibri" w:eastAsia="Calibri"/>
                <w:spacing w:val="-1"/>
                <w:sz w:val="18"/>
                <w:szCs w:val="18"/>
              </w:rPr>
              <w:t>Centre</w:t>
            </w:r>
            <w:r>
              <w:rPr>
                <w:rFonts w:ascii="Calibri" w:hAnsi="Calibri" w:cs="Calibri" w:eastAsia="Calibri"/>
                <w:spacing w:val="-4"/>
                <w:sz w:val="18"/>
                <w:szCs w:val="18"/>
              </w:rPr>
              <w:t> </w:t>
            </w:r>
            <w:r>
              <w:rPr>
                <w:rFonts w:ascii="Calibri" w:hAnsi="Calibri" w:cs="Calibri" w:eastAsia="Calibri"/>
                <w:sz w:val="18"/>
                <w:szCs w:val="18"/>
              </w:rPr>
              <w:t>which</w:t>
            </w:r>
            <w:r>
              <w:rPr>
                <w:rFonts w:ascii="Calibri" w:hAnsi="Calibri" w:cs="Calibri" w:eastAsia="Calibri"/>
                <w:spacing w:val="-4"/>
                <w:sz w:val="18"/>
                <w:szCs w:val="18"/>
              </w:rPr>
              <w:t> </w:t>
            </w:r>
            <w:r>
              <w:rPr>
                <w:rFonts w:ascii="Calibri" w:hAnsi="Calibri" w:cs="Calibri" w:eastAsia="Calibri"/>
                <w:spacing w:val="-1"/>
                <w:sz w:val="18"/>
                <w:szCs w:val="18"/>
              </w:rPr>
              <w:t>will</w:t>
            </w:r>
            <w:r>
              <w:rPr>
                <w:rFonts w:ascii="Calibri" w:hAnsi="Calibri" w:cs="Calibri" w:eastAsia="Calibri"/>
                <w:spacing w:val="-4"/>
                <w:sz w:val="18"/>
                <w:szCs w:val="18"/>
              </w:rPr>
              <w:t> </w:t>
            </w:r>
            <w:r>
              <w:rPr>
                <w:rFonts w:ascii="Calibri" w:hAnsi="Calibri" w:cs="Calibri" w:eastAsia="Calibri"/>
                <w:sz w:val="18"/>
                <w:szCs w:val="18"/>
              </w:rPr>
              <w:t>increase</w:t>
            </w:r>
            <w:r>
              <w:rPr>
                <w:rFonts w:ascii="Calibri" w:hAnsi="Calibri" w:cs="Calibri" w:eastAsia="Calibri"/>
                <w:spacing w:val="-4"/>
                <w:sz w:val="18"/>
                <w:szCs w:val="18"/>
              </w:rPr>
              <w:t> </w:t>
            </w:r>
            <w:r>
              <w:rPr>
                <w:rFonts w:ascii="Calibri" w:hAnsi="Calibri" w:cs="Calibri" w:eastAsia="Calibri"/>
                <w:spacing w:val="-1"/>
                <w:sz w:val="18"/>
                <w:szCs w:val="18"/>
              </w:rPr>
              <w:t>the</w:t>
            </w:r>
            <w:r>
              <w:rPr>
                <w:rFonts w:ascii="Calibri" w:hAnsi="Calibri" w:cs="Calibri" w:eastAsia="Calibri"/>
                <w:spacing w:val="-2"/>
                <w:sz w:val="18"/>
                <w:szCs w:val="18"/>
              </w:rPr>
              <w:t> </w:t>
            </w:r>
            <w:r>
              <w:rPr>
                <w:rFonts w:ascii="Calibri" w:hAnsi="Calibri" w:cs="Calibri" w:eastAsia="Calibri"/>
                <w:spacing w:val="-1"/>
                <w:sz w:val="18"/>
                <w:szCs w:val="18"/>
              </w:rPr>
              <w:t>department’s</w:t>
            </w:r>
            <w:r>
              <w:rPr>
                <w:rFonts w:ascii="Calibri" w:hAnsi="Calibri" w:cs="Calibri" w:eastAsia="Calibri"/>
                <w:spacing w:val="43"/>
                <w:sz w:val="18"/>
                <w:szCs w:val="18"/>
              </w:rPr>
              <w:t> </w:t>
            </w:r>
            <w:r>
              <w:rPr>
                <w:rFonts w:ascii="Calibri" w:hAnsi="Calibri" w:cs="Calibri" w:eastAsia="Calibri"/>
                <w:spacing w:val="-1"/>
                <w:sz w:val="18"/>
                <w:szCs w:val="18"/>
              </w:rPr>
              <w:t>frontline</w:t>
            </w:r>
            <w:r>
              <w:rPr>
                <w:rFonts w:ascii="Calibri" w:hAnsi="Calibri" w:cs="Calibri" w:eastAsia="Calibri"/>
                <w:spacing w:val="-4"/>
                <w:sz w:val="18"/>
                <w:szCs w:val="18"/>
              </w:rPr>
              <w:t> </w:t>
            </w:r>
            <w:r>
              <w:rPr>
                <w:rFonts w:ascii="Calibri" w:hAnsi="Calibri" w:cs="Calibri" w:eastAsia="Calibri"/>
                <w:spacing w:val="-1"/>
                <w:sz w:val="18"/>
                <w:szCs w:val="18"/>
              </w:rPr>
              <w:t>capability.</w:t>
            </w:r>
            <w:r>
              <w:rPr>
                <w:rFonts w:ascii="Calibri" w:hAnsi="Calibri" w:cs="Calibri" w:eastAsia="Calibri"/>
                <w:spacing w:val="-2"/>
                <w:sz w:val="18"/>
                <w:szCs w:val="18"/>
              </w:rPr>
              <w:t> </w:t>
            </w:r>
            <w:r>
              <w:rPr>
                <w:rFonts w:ascii="Calibri" w:hAnsi="Calibri" w:cs="Calibri" w:eastAsia="Calibri"/>
                <w:spacing w:val="-1"/>
                <w:sz w:val="18"/>
                <w:szCs w:val="18"/>
              </w:rPr>
              <w:t>Industry</w:t>
            </w:r>
            <w:r>
              <w:rPr>
                <w:rFonts w:ascii="Calibri" w:hAnsi="Calibri" w:cs="Calibri" w:eastAsia="Calibri"/>
                <w:spacing w:val="-2"/>
                <w:sz w:val="18"/>
                <w:szCs w:val="18"/>
              </w:rPr>
              <w:t> </w:t>
            </w:r>
            <w:r>
              <w:rPr>
                <w:rFonts w:ascii="Calibri" w:hAnsi="Calibri" w:cs="Calibri" w:eastAsia="Calibri"/>
                <w:spacing w:val="-1"/>
                <w:sz w:val="18"/>
                <w:szCs w:val="18"/>
              </w:rPr>
              <w:t>will see</w:t>
            </w:r>
            <w:r>
              <w:rPr>
                <w:rFonts w:ascii="Calibri" w:hAnsi="Calibri" w:cs="Calibri" w:eastAsia="Calibri"/>
                <w:spacing w:val="-3"/>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benefit</w:t>
            </w:r>
            <w:r>
              <w:rPr>
                <w:rFonts w:ascii="Calibri" w:hAnsi="Calibri" w:cs="Calibri" w:eastAsia="Calibri"/>
                <w:spacing w:val="-3"/>
                <w:sz w:val="18"/>
                <w:szCs w:val="18"/>
              </w:rPr>
              <w:t> </w:t>
            </w:r>
            <w:r>
              <w:rPr>
                <w:rFonts w:ascii="Calibri" w:hAnsi="Calibri" w:cs="Calibri" w:eastAsia="Calibri"/>
                <w:sz w:val="18"/>
                <w:szCs w:val="18"/>
              </w:rPr>
              <w:t>from</w:t>
            </w:r>
            <w:r>
              <w:rPr>
                <w:rFonts w:ascii="Calibri" w:hAnsi="Calibri" w:cs="Calibri" w:eastAsia="Calibri"/>
                <w:spacing w:val="47"/>
                <w:w w:val="99"/>
                <w:sz w:val="18"/>
                <w:szCs w:val="18"/>
              </w:rPr>
              <w:t> </w:t>
            </w:r>
            <w:r>
              <w:rPr>
                <w:rFonts w:ascii="Calibri" w:hAnsi="Calibri" w:cs="Calibri" w:eastAsia="Calibri"/>
                <w:spacing w:val="-1"/>
                <w:sz w:val="18"/>
                <w:szCs w:val="18"/>
              </w:rPr>
              <w:t>increased</w:t>
            </w:r>
            <w:r>
              <w:rPr>
                <w:rFonts w:ascii="Calibri" w:hAnsi="Calibri" w:cs="Calibri" w:eastAsia="Calibri"/>
                <w:spacing w:val="-5"/>
                <w:sz w:val="18"/>
                <w:szCs w:val="18"/>
              </w:rPr>
              <w:t> </w:t>
            </w:r>
            <w:r>
              <w:rPr>
                <w:rFonts w:ascii="Calibri" w:hAnsi="Calibri" w:cs="Calibri" w:eastAsia="Calibri"/>
                <w:spacing w:val="-1"/>
                <w:sz w:val="18"/>
                <w:szCs w:val="18"/>
              </w:rPr>
              <w:t>capability</w:t>
            </w:r>
            <w:r>
              <w:rPr>
                <w:rFonts w:ascii="Calibri" w:hAnsi="Calibri" w:cs="Calibri" w:eastAsia="Calibri"/>
                <w:spacing w:val="-2"/>
                <w:sz w:val="18"/>
                <w:szCs w:val="18"/>
              </w:rPr>
              <w:t> </w:t>
            </w:r>
            <w:r>
              <w:rPr>
                <w:rFonts w:ascii="Calibri" w:hAnsi="Calibri" w:cs="Calibri" w:eastAsia="Calibri"/>
                <w:spacing w:val="-1"/>
                <w:sz w:val="18"/>
                <w:szCs w:val="18"/>
              </w:rPr>
              <w:t>that</w:t>
            </w:r>
            <w:r>
              <w:rPr>
                <w:rFonts w:ascii="Calibri" w:hAnsi="Calibri" w:cs="Calibri" w:eastAsia="Calibri"/>
                <w:spacing w:val="-2"/>
                <w:sz w:val="18"/>
                <w:szCs w:val="18"/>
              </w:rPr>
              <w:t> </w:t>
            </w:r>
            <w:r>
              <w:rPr>
                <w:rFonts w:ascii="Calibri" w:hAnsi="Calibri" w:cs="Calibri" w:eastAsia="Calibri"/>
                <w:spacing w:val="-1"/>
                <w:sz w:val="18"/>
                <w:szCs w:val="18"/>
              </w:rPr>
              <w:t>focuses </w:t>
            </w:r>
            <w:r>
              <w:rPr>
                <w:rFonts w:ascii="Calibri" w:hAnsi="Calibri" w:cs="Calibri" w:eastAsia="Calibri"/>
                <w:sz w:val="18"/>
                <w:szCs w:val="18"/>
              </w:rPr>
              <w:t>on</w:t>
            </w:r>
            <w:r>
              <w:rPr>
                <w:rFonts w:ascii="Calibri" w:hAnsi="Calibri" w:cs="Calibri" w:eastAsia="Calibri"/>
                <w:spacing w:val="-3"/>
                <w:sz w:val="18"/>
                <w:szCs w:val="18"/>
              </w:rPr>
              <w:t> </w:t>
            </w:r>
            <w:r>
              <w:rPr>
                <w:rFonts w:ascii="Calibri" w:hAnsi="Calibri" w:cs="Calibri" w:eastAsia="Calibri"/>
                <w:spacing w:val="-1"/>
                <w:sz w:val="18"/>
                <w:szCs w:val="18"/>
              </w:rPr>
              <w:t>high-risk</w:t>
            </w:r>
            <w:r>
              <w:rPr>
                <w:rFonts w:ascii="Calibri" w:hAnsi="Calibri" w:cs="Calibri" w:eastAsia="Calibri"/>
                <w:spacing w:val="47"/>
                <w:w w:val="99"/>
                <w:sz w:val="18"/>
                <w:szCs w:val="18"/>
              </w:rPr>
              <w:t> </w:t>
            </w:r>
            <w:r>
              <w:rPr>
                <w:rFonts w:ascii="Calibri" w:hAnsi="Calibri" w:cs="Calibri" w:eastAsia="Calibri"/>
                <w:spacing w:val="-1"/>
                <w:sz w:val="18"/>
                <w:szCs w:val="18"/>
              </w:rPr>
              <w:t>consignments</w:t>
            </w:r>
            <w:r>
              <w:rPr>
                <w:rFonts w:ascii="Calibri" w:hAnsi="Calibri" w:cs="Calibri" w:eastAsia="Calibri"/>
                <w:spacing w:val="-4"/>
                <w:sz w:val="18"/>
                <w:szCs w:val="18"/>
              </w:rPr>
              <w:t> </w:t>
            </w:r>
            <w:r>
              <w:rPr>
                <w:rFonts w:ascii="Calibri" w:hAnsi="Calibri" w:cs="Calibri" w:eastAsia="Calibri"/>
                <w:sz w:val="18"/>
                <w:szCs w:val="18"/>
              </w:rPr>
              <w:t>and</w:t>
            </w:r>
            <w:r>
              <w:rPr>
                <w:rFonts w:ascii="Calibri" w:hAnsi="Calibri" w:cs="Calibri" w:eastAsia="Calibri"/>
                <w:spacing w:val="-4"/>
                <w:sz w:val="18"/>
                <w:szCs w:val="18"/>
              </w:rPr>
              <w:t> </w:t>
            </w:r>
            <w:r>
              <w:rPr>
                <w:rFonts w:ascii="Calibri" w:hAnsi="Calibri" w:cs="Calibri" w:eastAsia="Calibri"/>
                <w:spacing w:val="-1"/>
                <w:sz w:val="18"/>
                <w:szCs w:val="18"/>
              </w:rPr>
              <w:t>quickly</w:t>
            </w:r>
            <w:r>
              <w:rPr>
                <w:rFonts w:ascii="Calibri" w:hAnsi="Calibri" w:cs="Calibri" w:eastAsia="Calibri"/>
                <w:spacing w:val="-3"/>
                <w:sz w:val="18"/>
                <w:szCs w:val="18"/>
              </w:rPr>
              <w:t> </w:t>
            </w:r>
            <w:r>
              <w:rPr>
                <w:rFonts w:ascii="Calibri" w:hAnsi="Calibri" w:cs="Calibri" w:eastAsia="Calibri"/>
                <w:spacing w:val="-1"/>
                <w:sz w:val="18"/>
                <w:szCs w:val="18"/>
              </w:rPr>
              <w:t>clears</w:t>
            </w:r>
            <w:r>
              <w:rPr>
                <w:rFonts w:ascii="Calibri" w:hAnsi="Calibri" w:cs="Calibri" w:eastAsia="Calibri"/>
                <w:spacing w:val="-3"/>
                <w:sz w:val="18"/>
                <w:szCs w:val="18"/>
              </w:rPr>
              <w:t> </w:t>
            </w:r>
            <w:r>
              <w:rPr>
                <w:rFonts w:ascii="Calibri" w:hAnsi="Calibri" w:cs="Calibri" w:eastAsia="Calibri"/>
                <w:spacing w:val="-1"/>
                <w:sz w:val="18"/>
                <w:szCs w:val="18"/>
              </w:rPr>
              <w:t>commodities</w:t>
            </w:r>
            <w:r>
              <w:rPr>
                <w:rFonts w:ascii="Calibri" w:hAnsi="Calibri" w:cs="Calibri" w:eastAsia="Calibri"/>
                <w:spacing w:val="-3"/>
                <w:sz w:val="18"/>
                <w:szCs w:val="18"/>
              </w:rPr>
              <w:t> </w:t>
            </w:r>
            <w:r>
              <w:rPr>
                <w:rFonts w:ascii="Calibri" w:hAnsi="Calibri" w:cs="Calibri" w:eastAsia="Calibri"/>
                <w:spacing w:val="-1"/>
                <w:sz w:val="18"/>
                <w:szCs w:val="18"/>
              </w:rPr>
              <w:t>that</w:t>
            </w:r>
            <w:r>
              <w:rPr>
                <w:rFonts w:ascii="Calibri" w:hAnsi="Calibri" w:cs="Calibri" w:eastAsia="Calibri"/>
                <w:spacing w:val="-3"/>
                <w:sz w:val="18"/>
                <w:szCs w:val="18"/>
              </w:rPr>
              <w:t> </w:t>
            </w:r>
            <w:r>
              <w:rPr>
                <w:rFonts w:ascii="Calibri" w:hAnsi="Calibri" w:cs="Calibri" w:eastAsia="Calibri"/>
                <w:spacing w:val="-1"/>
                <w:sz w:val="18"/>
                <w:szCs w:val="18"/>
              </w:rPr>
              <w:t>are</w:t>
            </w:r>
            <w:r>
              <w:rPr>
                <w:rFonts w:ascii="Calibri" w:hAnsi="Calibri" w:cs="Calibri" w:eastAsia="Calibri"/>
                <w:spacing w:val="53"/>
                <w:w w:val="99"/>
                <w:sz w:val="18"/>
                <w:szCs w:val="18"/>
              </w:rPr>
              <w:t> </w:t>
            </w:r>
            <w:r>
              <w:rPr>
                <w:rFonts w:ascii="Calibri" w:hAnsi="Calibri" w:cs="Calibri" w:eastAsia="Calibri"/>
                <w:sz w:val="18"/>
                <w:szCs w:val="18"/>
              </w:rPr>
              <w:t>low</w:t>
            </w:r>
            <w:r>
              <w:rPr>
                <w:rFonts w:ascii="Calibri" w:hAnsi="Calibri" w:cs="Calibri" w:eastAsia="Calibri"/>
                <w:spacing w:val="-2"/>
                <w:sz w:val="18"/>
                <w:szCs w:val="18"/>
              </w:rPr>
              <w:t> </w:t>
            </w:r>
            <w:r>
              <w:rPr>
                <w:rFonts w:ascii="Calibri" w:hAnsi="Calibri" w:cs="Calibri" w:eastAsia="Calibri"/>
                <w:spacing w:val="-1"/>
                <w:sz w:val="18"/>
                <w:szCs w:val="18"/>
              </w:rPr>
              <w:t>risk.</w:t>
            </w:r>
          </w:p>
          <w:p>
            <w:pPr>
              <w:pStyle w:val="TableParagraph"/>
              <w:spacing w:line="240" w:lineRule="auto" w:before="58"/>
              <w:ind w:left="102" w:right="108"/>
              <w:jc w:val="left"/>
              <w:rPr>
                <w:rFonts w:ascii="Calibri" w:hAnsi="Calibri" w:cs="Calibri" w:eastAsia="Calibri"/>
                <w:sz w:val="18"/>
                <w:szCs w:val="18"/>
              </w:rPr>
            </w:pPr>
            <w:r>
              <w:rPr>
                <w:rFonts w:ascii="Calibri"/>
                <w:sz w:val="18"/>
              </w:rPr>
              <w:t>The</w:t>
            </w:r>
            <w:r>
              <w:rPr>
                <w:rFonts w:ascii="Calibri"/>
                <w:spacing w:val="-3"/>
                <w:sz w:val="18"/>
              </w:rPr>
              <w:t> </w:t>
            </w:r>
            <w:r>
              <w:rPr>
                <w:rFonts w:ascii="Calibri"/>
                <w:spacing w:val="-1"/>
                <w:sz w:val="18"/>
              </w:rPr>
              <w:t>biosecurity</w:t>
            </w:r>
            <w:r>
              <w:rPr>
                <w:rFonts w:ascii="Calibri"/>
                <w:spacing w:val="-2"/>
                <w:sz w:val="18"/>
              </w:rPr>
              <w:t> </w:t>
            </w:r>
            <w:r>
              <w:rPr>
                <w:rFonts w:ascii="Calibri"/>
                <w:spacing w:val="-1"/>
                <w:sz w:val="18"/>
              </w:rPr>
              <w:t>sustainable</w:t>
            </w:r>
            <w:r>
              <w:rPr>
                <w:rFonts w:ascii="Calibri"/>
                <w:spacing w:val="-2"/>
                <w:sz w:val="18"/>
              </w:rPr>
              <w:t> </w:t>
            </w:r>
            <w:r>
              <w:rPr>
                <w:rFonts w:ascii="Calibri"/>
                <w:spacing w:val="-1"/>
                <w:sz w:val="18"/>
              </w:rPr>
              <w:t>funding</w:t>
            </w:r>
            <w:r>
              <w:rPr>
                <w:rFonts w:ascii="Calibri"/>
                <w:spacing w:val="-3"/>
                <w:sz w:val="18"/>
              </w:rPr>
              <w:t> </w:t>
            </w:r>
            <w:r>
              <w:rPr>
                <w:rFonts w:ascii="Calibri"/>
                <w:spacing w:val="-1"/>
                <w:sz w:val="18"/>
              </w:rPr>
              <w:t>model,</w:t>
            </w:r>
            <w:r>
              <w:rPr>
                <w:rFonts w:ascii="Calibri"/>
                <w:spacing w:val="-2"/>
                <w:sz w:val="18"/>
              </w:rPr>
              <w:t> </w:t>
            </w:r>
            <w:r>
              <w:rPr>
                <w:rFonts w:ascii="Calibri"/>
                <w:spacing w:val="-1"/>
                <w:sz w:val="18"/>
              </w:rPr>
              <w:t>announced</w:t>
            </w:r>
            <w:r>
              <w:rPr>
                <w:rFonts w:ascii="Calibri"/>
                <w:spacing w:val="-2"/>
                <w:sz w:val="18"/>
              </w:rPr>
              <w:t> </w:t>
            </w:r>
            <w:r>
              <w:rPr>
                <w:rFonts w:ascii="Calibri"/>
                <w:sz w:val="18"/>
              </w:rPr>
              <w:t>in</w:t>
            </w:r>
            <w:r>
              <w:rPr>
                <w:rFonts w:ascii="Calibri"/>
                <w:spacing w:val="61"/>
                <w:sz w:val="18"/>
              </w:rPr>
              <w:t> </w:t>
            </w:r>
            <w:r>
              <w:rPr>
                <w:rFonts w:ascii="Calibri"/>
                <w:spacing w:val="-1"/>
                <w:sz w:val="18"/>
              </w:rPr>
              <w:t>the</w:t>
            </w:r>
            <w:r>
              <w:rPr>
                <w:rFonts w:ascii="Calibri"/>
                <w:spacing w:val="-4"/>
                <w:sz w:val="18"/>
              </w:rPr>
              <w:t> </w:t>
            </w:r>
            <w:r>
              <w:rPr>
                <w:rFonts w:ascii="Calibri"/>
                <w:spacing w:val="-1"/>
                <w:sz w:val="18"/>
              </w:rPr>
              <w:t>May</w:t>
            </w:r>
            <w:r>
              <w:rPr>
                <w:rFonts w:ascii="Calibri"/>
                <w:spacing w:val="-3"/>
                <w:sz w:val="18"/>
              </w:rPr>
              <w:t> </w:t>
            </w:r>
            <w:r>
              <w:rPr>
                <w:rFonts w:ascii="Calibri"/>
                <w:sz w:val="18"/>
              </w:rPr>
              <w:t>2023</w:t>
            </w:r>
            <w:r>
              <w:rPr>
                <w:rFonts w:ascii="Calibri"/>
                <w:spacing w:val="-4"/>
                <w:sz w:val="18"/>
              </w:rPr>
              <w:t> </w:t>
            </w:r>
            <w:r>
              <w:rPr>
                <w:rFonts w:ascii="Calibri"/>
                <w:spacing w:val="-1"/>
                <w:sz w:val="18"/>
              </w:rPr>
              <w:t>budget,</w:t>
            </w:r>
            <w:r>
              <w:rPr>
                <w:rFonts w:ascii="Calibri"/>
                <w:spacing w:val="-3"/>
                <w:sz w:val="18"/>
              </w:rPr>
              <w:t> </w:t>
            </w:r>
            <w:r>
              <w:rPr>
                <w:rFonts w:ascii="Calibri"/>
                <w:spacing w:val="-1"/>
                <w:sz w:val="18"/>
              </w:rPr>
              <w:t>supports</w:t>
            </w:r>
            <w:r>
              <w:rPr>
                <w:rFonts w:ascii="Calibri"/>
                <w:spacing w:val="-4"/>
                <w:sz w:val="18"/>
              </w:rPr>
              <w:t> </w:t>
            </w:r>
            <w:r>
              <w:rPr>
                <w:rFonts w:ascii="Calibri"/>
                <w:sz w:val="18"/>
              </w:rPr>
              <w:t>the</w:t>
            </w:r>
            <w:r>
              <w:rPr>
                <w:rFonts w:ascii="Calibri"/>
                <w:spacing w:val="-4"/>
                <w:sz w:val="18"/>
              </w:rPr>
              <w:t> </w:t>
            </w:r>
            <w:r>
              <w:rPr>
                <w:rFonts w:ascii="Calibri"/>
                <w:spacing w:val="-1"/>
                <w:sz w:val="18"/>
              </w:rPr>
              <w:t>department</w:t>
            </w:r>
            <w:r>
              <w:rPr>
                <w:rFonts w:ascii="Calibri"/>
                <w:spacing w:val="-4"/>
                <w:sz w:val="18"/>
              </w:rPr>
              <w:t> </w:t>
            </w:r>
            <w:r>
              <w:rPr>
                <w:rFonts w:ascii="Calibri"/>
                <w:spacing w:val="-1"/>
                <w:sz w:val="18"/>
              </w:rPr>
              <w:t>by</w:t>
            </w:r>
            <w:r>
              <w:rPr>
                <w:rFonts w:ascii="Calibri"/>
                <w:spacing w:val="43"/>
                <w:w w:val="99"/>
                <w:sz w:val="18"/>
              </w:rPr>
              <w:t> </w:t>
            </w:r>
            <w:r>
              <w:rPr>
                <w:rFonts w:ascii="Calibri"/>
                <w:spacing w:val="-1"/>
                <w:sz w:val="18"/>
              </w:rPr>
              <w:t>providing</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resource base</w:t>
            </w:r>
            <w:r>
              <w:rPr>
                <w:rFonts w:ascii="Calibri"/>
                <w:spacing w:val="-3"/>
                <w:sz w:val="18"/>
              </w:rPr>
              <w:t> </w:t>
            </w:r>
            <w:r>
              <w:rPr>
                <w:rFonts w:ascii="Calibri"/>
                <w:spacing w:val="-1"/>
                <w:sz w:val="18"/>
              </w:rPr>
              <w:t>required</w:t>
            </w:r>
            <w:r>
              <w:rPr>
                <w:rFonts w:ascii="Calibri"/>
                <w:spacing w:val="-3"/>
                <w:sz w:val="18"/>
              </w:rPr>
              <w:t> </w:t>
            </w:r>
            <w:r>
              <w:rPr>
                <w:rFonts w:ascii="Calibri"/>
                <w:sz w:val="18"/>
              </w:rPr>
              <w:t>to</w:t>
            </w:r>
            <w:r>
              <w:rPr>
                <w:rFonts w:ascii="Calibri"/>
                <w:spacing w:val="-2"/>
                <w:sz w:val="18"/>
              </w:rPr>
              <w:t> </w:t>
            </w:r>
            <w:r>
              <w:rPr>
                <w:rFonts w:ascii="Calibri"/>
                <w:spacing w:val="-1"/>
                <w:sz w:val="18"/>
              </w:rPr>
              <w:t>manage</w:t>
            </w:r>
            <w:r>
              <w:rPr>
                <w:rFonts w:ascii="Calibri"/>
                <w:spacing w:val="-3"/>
                <w:sz w:val="18"/>
              </w:rPr>
              <w:t> </w:t>
            </w:r>
            <w:r>
              <w:rPr>
                <w:rFonts w:ascii="Calibri"/>
                <w:sz w:val="18"/>
              </w:rPr>
              <w:t>our</w:t>
            </w:r>
            <w:r>
              <w:rPr>
                <w:rFonts w:ascii="Calibri"/>
                <w:spacing w:val="53"/>
                <w:w w:val="99"/>
                <w:sz w:val="18"/>
              </w:rPr>
              <w:t> </w:t>
            </w:r>
            <w:r>
              <w:rPr>
                <w:rFonts w:ascii="Calibri"/>
                <w:spacing w:val="-1"/>
                <w:sz w:val="18"/>
              </w:rPr>
              <w:t>biosecurity system.</w:t>
            </w:r>
            <w:r>
              <w:rPr>
                <w:rFonts w:ascii="Calibri"/>
                <w:spacing w:val="-2"/>
                <w:sz w:val="18"/>
              </w:rPr>
              <w:t> </w:t>
            </w:r>
            <w:r>
              <w:rPr>
                <w:rFonts w:ascii="Calibri"/>
                <w:sz w:val="18"/>
              </w:rPr>
              <w:t>Impacts</w:t>
            </w:r>
            <w:r>
              <w:rPr>
                <w:rFonts w:ascii="Calibri"/>
                <w:spacing w:val="-3"/>
                <w:sz w:val="18"/>
              </w:rPr>
              <w:t> </w:t>
            </w:r>
            <w:r>
              <w:rPr>
                <w:rFonts w:ascii="Calibri"/>
                <w:spacing w:val="-1"/>
                <w:sz w:val="18"/>
              </w:rPr>
              <w:t>will</w:t>
            </w:r>
            <w:r>
              <w:rPr>
                <w:rFonts w:ascii="Calibri"/>
                <w:spacing w:val="-4"/>
                <w:sz w:val="18"/>
              </w:rPr>
              <w:t> </w:t>
            </w:r>
            <w:r>
              <w:rPr>
                <w:rFonts w:ascii="Calibri"/>
                <w:sz w:val="18"/>
              </w:rPr>
              <w:t>not</w:t>
            </w:r>
            <w:r>
              <w:rPr>
                <w:rFonts w:ascii="Calibri"/>
                <w:spacing w:val="-2"/>
                <w:sz w:val="18"/>
              </w:rPr>
              <w:t> </w:t>
            </w:r>
            <w:r>
              <w:rPr>
                <w:rFonts w:ascii="Calibri"/>
                <w:spacing w:val="-1"/>
                <w:sz w:val="18"/>
              </w:rPr>
              <w:t>be</w:t>
            </w:r>
            <w:r>
              <w:rPr>
                <w:rFonts w:ascii="Calibri"/>
                <w:spacing w:val="-3"/>
                <w:sz w:val="18"/>
              </w:rPr>
              <w:t> </w:t>
            </w:r>
            <w:r>
              <w:rPr>
                <w:rFonts w:ascii="Calibri"/>
                <w:spacing w:val="-1"/>
                <w:sz w:val="18"/>
              </w:rPr>
              <w:t>immediate</w:t>
            </w:r>
            <w:r>
              <w:rPr>
                <w:rFonts w:ascii="Calibri"/>
                <w:spacing w:val="-3"/>
                <w:sz w:val="18"/>
              </w:rPr>
              <w:t> </w:t>
            </w:r>
            <w:r>
              <w:rPr>
                <w:rFonts w:ascii="Calibri"/>
                <w:sz w:val="18"/>
              </w:rPr>
              <w:t>as</w:t>
            </w:r>
            <w:r>
              <w:rPr>
                <w:rFonts w:ascii="Calibri"/>
                <w:spacing w:val="-4"/>
                <w:sz w:val="18"/>
              </w:rPr>
              <w:t> </w:t>
            </w:r>
            <w:r>
              <w:rPr>
                <w:rFonts w:ascii="Calibri"/>
                <w:spacing w:val="-1"/>
                <w:sz w:val="18"/>
              </w:rPr>
              <w:t>it</w:t>
            </w:r>
            <w:r>
              <w:rPr>
                <w:rFonts w:ascii="Calibri"/>
                <w:spacing w:val="41"/>
                <w:w w:val="99"/>
                <w:sz w:val="18"/>
              </w:rPr>
              <w:t> </w:t>
            </w:r>
            <w:r>
              <w:rPr>
                <w:rFonts w:ascii="Calibri"/>
                <w:spacing w:val="-1"/>
                <w:sz w:val="18"/>
              </w:rPr>
              <w:t>will</w:t>
            </w:r>
            <w:r>
              <w:rPr>
                <w:rFonts w:ascii="Calibri"/>
                <w:spacing w:val="-3"/>
                <w:sz w:val="18"/>
              </w:rPr>
              <w:t> </w:t>
            </w:r>
            <w:r>
              <w:rPr>
                <w:rFonts w:ascii="Calibri"/>
                <w:spacing w:val="-1"/>
                <w:sz w:val="18"/>
              </w:rPr>
              <w:t>take</w:t>
            </w:r>
            <w:r>
              <w:rPr>
                <w:rFonts w:ascii="Calibri"/>
                <w:spacing w:val="-3"/>
                <w:sz w:val="18"/>
              </w:rPr>
              <w:t> </w:t>
            </w:r>
            <w:r>
              <w:rPr>
                <w:rFonts w:ascii="Calibri"/>
                <w:sz w:val="18"/>
              </w:rPr>
              <w:t>6-12</w:t>
            </w:r>
            <w:r>
              <w:rPr>
                <w:rFonts w:ascii="Calibri"/>
                <w:spacing w:val="-3"/>
                <w:sz w:val="18"/>
              </w:rPr>
              <w:t> </w:t>
            </w:r>
            <w:r>
              <w:rPr>
                <w:rFonts w:ascii="Calibri"/>
                <w:spacing w:val="-1"/>
                <w:sz w:val="18"/>
              </w:rPr>
              <w:t>months</w:t>
            </w:r>
            <w:r>
              <w:rPr>
                <w:rFonts w:ascii="Calibri"/>
                <w:spacing w:val="-2"/>
                <w:sz w:val="18"/>
              </w:rPr>
              <w:t> </w:t>
            </w:r>
            <w:r>
              <w:rPr>
                <w:rFonts w:ascii="Calibri"/>
                <w:sz w:val="18"/>
              </w:rPr>
              <w:t>to</w:t>
            </w:r>
            <w:r>
              <w:rPr>
                <w:rFonts w:ascii="Calibri"/>
                <w:spacing w:val="-2"/>
                <w:sz w:val="18"/>
              </w:rPr>
              <w:t> </w:t>
            </w:r>
            <w:r>
              <w:rPr>
                <w:rFonts w:ascii="Calibri"/>
                <w:spacing w:val="-1"/>
                <w:sz w:val="18"/>
              </w:rPr>
              <w:t>recruit</w:t>
            </w:r>
            <w:r>
              <w:rPr>
                <w:rFonts w:ascii="Calibri"/>
                <w:spacing w:val="-3"/>
                <w:sz w:val="18"/>
              </w:rPr>
              <w:t> </w:t>
            </w:r>
            <w:r>
              <w:rPr>
                <w:rFonts w:ascii="Calibri"/>
                <w:sz w:val="18"/>
              </w:rPr>
              <w:t>and</w:t>
            </w:r>
            <w:r>
              <w:rPr>
                <w:rFonts w:ascii="Calibri"/>
                <w:spacing w:val="-3"/>
                <w:sz w:val="18"/>
              </w:rPr>
              <w:t> </w:t>
            </w:r>
            <w:r>
              <w:rPr>
                <w:rFonts w:ascii="Calibri"/>
                <w:sz w:val="18"/>
              </w:rPr>
              <w:t>train</w:t>
            </w:r>
            <w:r>
              <w:rPr>
                <w:rFonts w:ascii="Calibri"/>
                <w:spacing w:val="-2"/>
                <w:sz w:val="18"/>
              </w:rPr>
              <w:t> </w:t>
            </w:r>
            <w:r>
              <w:rPr>
                <w:rFonts w:ascii="Calibri"/>
                <w:spacing w:val="-1"/>
                <w:sz w:val="18"/>
              </w:rPr>
              <w:t>new staff</w:t>
            </w:r>
            <w:r>
              <w:rPr>
                <w:rFonts w:ascii="Calibri"/>
                <w:spacing w:val="-2"/>
                <w:sz w:val="18"/>
              </w:rPr>
              <w:t> </w:t>
            </w:r>
            <w:r>
              <w:rPr>
                <w:rFonts w:ascii="Calibri"/>
                <w:sz w:val="18"/>
              </w:rPr>
              <w:t>and</w:t>
            </w:r>
            <w:r>
              <w:rPr>
                <w:rFonts w:ascii="Calibri"/>
                <w:spacing w:val="45"/>
                <w:sz w:val="18"/>
              </w:rPr>
              <w:t> </w:t>
            </w:r>
            <w:r>
              <w:rPr>
                <w:rFonts w:ascii="Calibri"/>
                <w:spacing w:val="-1"/>
                <w:sz w:val="18"/>
              </w:rPr>
              <w:t>build</w:t>
            </w:r>
            <w:r>
              <w:rPr>
                <w:rFonts w:ascii="Calibri"/>
                <w:spacing w:val="-5"/>
                <w:sz w:val="18"/>
              </w:rPr>
              <w:t> </w:t>
            </w:r>
            <w:r>
              <w:rPr>
                <w:rFonts w:ascii="Calibri"/>
                <w:spacing w:val="-1"/>
                <w:sz w:val="18"/>
              </w:rPr>
              <w:t>capacity.</w:t>
            </w:r>
          </w:p>
        </w:tc>
      </w:tr>
      <w:tr>
        <w:trPr>
          <w:trHeight w:val="730"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274"/>
              <w:jc w:val="left"/>
              <w:rPr>
                <w:rFonts w:ascii="Calibri" w:hAnsi="Calibri" w:cs="Calibri" w:eastAsia="Calibri"/>
                <w:sz w:val="18"/>
                <w:szCs w:val="18"/>
              </w:rPr>
            </w:pPr>
            <w:r>
              <w:rPr>
                <w:rFonts w:ascii="Calibri"/>
                <w:spacing w:val="-1"/>
                <w:sz w:val="18"/>
              </w:rPr>
              <w:t>Stakeholders</w:t>
            </w:r>
            <w:r>
              <w:rPr>
                <w:rFonts w:ascii="Calibri"/>
                <w:spacing w:val="-5"/>
                <w:sz w:val="18"/>
              </w:rPr>
              <w:t> </w:t>
            </w:r>
            <w:r>
              <w:rPr>
                <w:rFonts w:ascii="Calibri"/>
                <w:sz w:val="18"/>
              </w:rPr>
              <w:t>want</w:t>
            </w:r>
            <w:r>
              <w:rPr>
                <w:rFonts w:ascii="Calibri"/>
                <w:spacing w:val="-1"/>
                <w:sz w:val="18"/>
              </w:rPr>
              <w:t> greater</w:t>
            </w:r>
            <w:r>
              <w:rPr>
                <w:rFonts w:ascii="Calibri"/>
                <w:spacing w:val="-5"/>
                <w:sz w:val="18"/>
              </w:rPr>
              <w:t> </w:t>
            </w:r>
            <w:r>
              <w:rPr>
                <w:rFonts w:ascii="Calibri"/>
                <w:spacing w:val="-1"/>
                <w:sz w:val="18"/>
              </w:rPr>
              <w:t>transparency</w:t>
            </w:r>
            <w:r>
              <w:rPr>
                <w:rFonts w:ascii="Calibri"/>
                <w:spacing w:val="-3"/>
                <w:sz w:val="18"/>
              </w:rPr>
              <w:t> </w:t>
            </w:r>
            <w:r>
              <w:rPr>
                <w:rFonts w:ascii="Calibri"/>
                <w:spacing w:val="-1"/>
                <w:sz w:val="18"/>
              </w:rPr>
              <w:t>in</w:t>
            </w:r>
            <w:r>
              <w:rPr>
                <w:rFonts w:ascii="Calibri"/>
                <w:spacing w:val="-5"/>
                <w:sz w:val="18"/>
              </w:rPr>
              <w:t> </w:t>
            </w:r>
            <w:r>
              <w:rPr>
                <w:rFonts w:ascii="Calibri"/>
                <w:spacing w:val="-1"/>
                <w:sz w:val="18"/>
              </w:rPr>
              <w:t>costings</w:t>
            </w:r>
            <w:r>
              <w:rPr>
                <w:rFonts w:ascii="Calibri"/>
                <w:spacing w:val="-4"/>
                <w:sz w:val="18"/>
              </w:rPr>
              <w:t> </w:t>
            </w:r>
            <w:r>
              <w:rPr>
                <w:rFonts w:ascii="Calibri"/>
                <w:sz w:val="18"/>
              </w:rPr>
              <w:t>that</w:t>
            </w:r>
            <w:r>
              <w:rPr>
                <w:rFonts w:ascii="Calibri"/>
                <w:spacing w:val="55"/>
                <w:w w:val="99"/>
                <w:sz w:val="18"/>
              </w:rPr>
              <w:t> </w:t>
            </w:r>
            <w:r>
              <w:rPr>
                <w:rFonts w:ascii="Calibri"/>
                <w:spacing w:val="-1"/>
                <w:sz w:val="18"/>
              </w:rPr>
              <w:t>inform</w:t>
            </w:r>
            <w:r>
              <w:rPr>
                <w:rFonts w:ascii="Calibri"/>
                <w:spacing w:val="-3"/>
                <w:sz w:val="18"/>
              </w:rPr>
              <w:t> </w:t>
            </w:r>
            <w:r>
              <w:rPr>
                <w:rFonts w:ascii="Calibri"/>
                <w:spacing w:val="-1"/>
                <w:sz w:val="18"/>
              </w:rPr>
              <w:t>price</w:t>
            </w:r>
            <w:r>
              <w:rPr>
                <w:rFonts w:ascii="Calibri"/>
                <w:spacing w:val="-3"/>
                <w:sz w:val="18"/>
              </w:rPr>
              <w:t> </w:t>
            </w:r>
            <w:r>
              <w:rPr>
                <w:rFonts w:ascii="Calibri"/>
                <w:spacing w:val="-1"/>
                <w:sz w:val="18"/>
              </w:rPr>
              <w:t>calculations,</w:t>
            </w:r>
            <w:r>
              <w:rPr>
                <w:rFonts w:ascii="Calibri"/>
                <w:spacing w:val="-2"/>
                <w:sz w:val="18"/>
              </w:rPr>
              <w:t> </w:t>
            </w:r>
            <w:r>
              <w:rPr>
                <w:rFonts w:ascii="Calibri"/>
                <w:spacing w:val="-1"/>
                <w:sz w:val="18"/>
              </w:rPr>
              <w:t>so price</w:t>
            </w:r>
            <w:r>
              <w:rPr>
                <w:rFonts w:ascii="Calibri"/>
                <w:spacing w:val="-3"/>
                <w:sz w:val="18"/>
              </w:rPr>
              <w:t> </w:t>
            </w:r>
            <w:r>
              <w:rPr>
                <w:rFonts w:ascii="Calibri"/>
                <w:spacing w:val="-1"/>
                <w:sz w:val="18"/>
              </w:rPr>
              <w:t>modelling</w:t>
            </w:r>
            <w:r>
              <w:rPr>
                <w:rFonts w:ascii="Calibri"/>
                <w:spacing w:val="-3"/>
                <w:sz w:val="18"/>
              </w:rPr>
              <w:t> </w:t>
            </w:r>
            <w:r>
              <w:rPr>
                <w:rFonts w:ascii="Calibri"/>
                <w:spacing w:val="-1"/>
                <w:sz w:val="18"/>
              </w:rPr>
              <w:t>is better</w:t>
            </w:r>
            <w:r>
              <w:rPr>
                <w:rFonts w:ascii="Calibri"/>
                <w:spacing w:val="65"/>
                <w:w w:val="99"/>
                <w:sz w:val="18"/>
              </w:rPr>
              <w:t> </w:t>
            </w:r>
            <w:r>
              <w:rPr>
                <w:rFonts w:ascii="Calibri"/>
                <w:spacing w:val="-1"/>
                <w:sz w:val="18"/>
              </w:rPr>
              <w:t>understood</w:t>
            </w:r>
            <w:r>
              <w:rPr>
                <w:rFonts w:ascii="Calibri"/>
                <w:spacing w:val="-3"/>
                <w:sz w:val="18"/>
              </w:rPr>
              <w:t> </w:t>
            </w:r>
            <w:r>
              <w:rPr>
                <w:rFonts w:ascii="Calibri"/>
                <w:spacing w:val="-1"/>
                <w:sz w:val="18"/>
              </w:rPr>
              <w:t>by</w:t>
            </w:r>
            <w:r>
              <w:rPr>
                <w:rFonts w:ascii="Calibri"/>
                <w:spacing w:val="-2"/>
                <w:sz w:val="18"/>
              </w:rPr>
              <w:t> </w:t>
            </w:r>
            <w:r>
              <w:rPr>
                <w:rFonts w:ascii="Calibri"/>
                <w:spacing w:val="-1"/>
                <w:sz w:val="18"/>
              </w:rPr>
              <w:t>industry.</w:t>
            </w:r>
            <w:r>
              <w:rPr>
                <w:rFonts w:ascii="Calibri"/>
                <w:spacing w:val="-2"/>
                <w:sz w:val="18"/>
              </w:rPr>
              <w:t> </w:t>
            </w:r>
            <w:r>
              <w:rPr>
                <w:rFonts w:ascii="Calibri"/>
                <w:spacing w:val="-1"/>
                <w:sz w:val="18"/>
              </w:rPr>
              <w:t>Calls</w:t>
            </w:r>
            <w:r>
              <w:rPr>
                <w:rFonts w:ascii="Calibri"/>
                <w:spacing w:val="-3"/>
                <w:sz w:val="18"/>
              </w:rPr>
              <w:t> </w:t>
            </w:r>
            <w:r>
              <w:rPr>
                <w:rFonts w:ascii="Calibri"/>
                <w:sz w:val="18"/>
              </w:rPr>
              <w:t>for</w:t>
            </w:r>
            <w:r>
              <w:rPr>
                <w:rFonts w:ascii="Calibri"/>
                <w:spacing w:val="-3"/>
                <w:sz w:val="18"/>
              </w:rPr>
              <w:t> </w:t>
            </w:r>
            <w:r>
              <w:rPr>
                <w:rFonts w:ascii="Calibri"/>
                <w:spacing w:val="-1"/>
                <w:sz w:val="18"/>
              </w:rPr>
              <w:t>productivity</w:t>
            </w:r>
            <w:r>
              <w:rPr>
                <w:rFonts w:ascii="Calibri"/>
                <w:spacing w:val="-2"/>
                <w:sz w:val="18"/>
              </w:rPr>
              <w:t> </w:t>
            </w:r>
            <w:r>
              <w:rPr>
                <w:rFonts w:ascii="Calibri"/>
                <w:spacing w:val="-1"/>
                <w:sz w:val="18"/>
              </w:rPr>
              <w:t>reviews</w:t>
            </w:r>
            <w:r>
              <w:rPr>
                <w:rFonts w:ascii="Calibri"/>
                <w:spacing w:val="-3"/>
                <w:sz w:val="18"/>
              </w:rPr>
              <w:t> </w:t>
            </w:r>
            <w:r>
              <w:rPr>
                <w:rFonts w:ascii="Calibri"/>
                <w:sz w:val="18"/>
              </w:rPr>
              <w:t>and</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132"/>
              <w:jc w:val="left"/>
              <w:rPr>
                <w:rFonts w:ascii="Calibri" w:hAnsi="Calibri" w:cs="Calibri" w:eastAsia="Calibri"/>
                <w:sz w:val="18"/>
                <w:szCs w:val="18"/>
              </w:rPr>
            </w:pPr>
            <w:r>
              <w:rPr>
                <w:rFonts w:ascii="Calibri"/>
                <w:sz w:val="18"/>
              </w:rPr>
              <w:t>The</w:t>
            </w:r>
            <w:r>
              <w:rPr>
                <w:rFonts w:ascii="Calibri"/>
                <w:spacing w:val="-5"/>
                <w:sz w:val="18"/>
              </w:rPr>
              <w:t> </w:t>
            </w:r>
            <w:r>
              <w:rPr>
                <w:rFonts w:ascii="Calibri"/>
                <w:spacing w:val="-1"/>
                <w:sz w:val="18"/>
              </w:rPr>
              <w:t>department</w:t>
            </w:r>
            <w:r>
              <w:rPr>
                <w:rFonts w:ascii="Calibri"/>
                <w:spacing w:val="-4"/>
                <w:sz w:val="18"/>
              </w:rPr>
              <w:t> </w:t>
            </w:r>
            <w:r>
              <w:rPr>
                <w:rFonts w:ascii="Calibri"/>
                <w:sz w:val="18"/>
              </w:rPr>
              <w:t>will</w:t>
            </w:r>
            <w:r>
              <w:rPr>
                <w:rFonts w:ascii="Calibri"/>
                <w:spacing w:val="-4"/>
                <w:sz w:val="18"/>
              </w:rPr>
              <w:t> </w:t>
            </w:r>
            <w:r>
              <w:rPr>
                <w:rFonts w:ascii="Calibri"/>
                <w:spacing w:val="-1"/>
                <w:sz w:val="18"/>
              </w:rPr>
              <w:t>continue</w:t>
            </w:r>
            <w:r>
              <w:rPr>
                <w:rFonts w:ascii="Calibri"/>
                <w:spacing w:val="-4"/>
                <w:sz w:val="18"/>
              </w:rPr>
              <w:t> </w:t>
            </w:r>
            <w:r>
              <w:rPr>
                <w:rFonts w:ascii="Calibri"/>
                <w:spacing w:val="-1"/>
                <w:sz w:val="18"/>
              </w:rPr>
              <w:t>to</w:t>
            </w:r>
            <w:r>
              <w:rPr>
                <w:rFonts w:ascii="Calibri"/>
                <w:spacing w:val="-3"/>
                <w:sz w:val="18"/>
              </w:rPr>
              <w:t> </w:t>
            </w:r>
            <w:r>
              <w:rPr>
                <w:rFonts w:ascii="Calibri"/>
                <w:spacing w:val="-1"/>
                <w:sz w:val="18"/>
              </w:rPr>
              <w:t>educate</w:t>
            </w:r>
            <w:r>
              <w:rPr>
                <w:rFonts w:ascii="Calibri"/>
                <w:spacing w:val="-2"/>
                <w:sz w:val="18"/>
              </w:rPr>
              <w:t> </w:t>
            </w:r>
            <w:r>
              <w:rPr>
                <w:rFonts w:ascii="Calibri"/>
                <w:spacing w:val="-1"/>
                <w:sz w:val="18"/>
              </w:rPr>
              <w:t>stakeholders</w:t>
            </w:r>
            <w:r>
              <w:rPr>
                <w:rFonts w:ascii="Calibri"/>
                <w:spacing w:val="47"/>
                <w:sz w:val="18"/>
              </w:rPr>
              <w:t> </w:t>
            </w:r>
            <w:r>
              <w:rPr>
                <w:rFonts w:ascii="Calibri"/>
                <w:spacing w:val="-1"/>
                <w:sz w:val="18"/>
              </w:rPr>
              <w:t>through</w:t>
            </w:r>
            <w:r>
              <w:rPr>
                <w:rFonts w:ascii="Calibri"/>
                <w:spacing w:val="-3"/>
                <w:sz w:val="18"/>
              </w:rPr>
              <w:t> </w:t>
            </w:r>
            <w:r>
              <w:rPr>
                <w:rFonts w:ascii="Calibri"/>
                <w:spacing w:val="-1"/>
                <w:sz w:val="18"/>
              </w:rPr>
              <w:t>industry</w:t>
            </w:r>
            <w:r>
              <w:rPr>
                <w:rFonts w:ascii="Calibri"/>
                <w:spacing w:val="-3"/>
                <w:sz w:val="18"/>
              </w:rPr>
              <w:t> </w:t>
            </w:r>
            <w:r>
              <w:rPr>
                <w:rFonts w:ascii="Calibri"/>
                <w:spacing w:val="-1"/>
                <w:sz w:val="18"/>
              </w:rPr>
              <w:t>consultative</w:t>
            </w:r>
            <w:r>
              <w:rPr>
                <w:rFonts w:ascii="Calibri"/>
                <w:spacing w:val="-3"/>
                <w:sz w:val="18"/>
              </w:rPr>
              <w:t> </w:t>
            </w:r>
            <w:r>
              <w:rPr>
                <w:rFonts w:ascii="Calibri"/>
                <w:spacing w:val="-1"/>
                <w:sz w:val="18"/>
              </w:rPr>
              <w:t>committees</w:t>
            </w:r>
            <w:r>
              <w:rPr>
                <w:rFonts w:ascii="Calibri"/>
                <w:spacing w:val="-4"/>
                <w:sz w:val="18"/>
              </w:rPr>
              <w:t> </w:t>
            </w:r>
            <w:r>
              <w:rPr>
                <w:rFonts w:ascii="Calibri"/>
                <w:sz w:val="18"/>
              </w:rPr>
              <w:t>and</w:t>
            </w:r>
            <w:r>
              <w:rPr>
                <w:rFonts w:ascii="Calibri"/>
                <w:spacing w:val="-4"/>
                <w:sz w:val="18"/>
              </w:rPr>
              <w:t> </w:t>
            </w:r>
            <w:r>
              <w:rPr>
                <w:rFonts w:ascii="Calibri"/>
                <w:spacing w:val="-1"/>
                <w:sz w:val="18"/>
              </w:rPr>
              <w:t>to</w:t>
            </w:r>
            <w:r>
              <w:rPr>
                <w:rFonts w:ascii="Calibri"/>
                <w:spacing w:val="-2"/>
                <w:sz w:val="18"/>
              </w:rPr>
              <w:t> </w:t>
            </w:r>
            <w:r>
              <w:rPr>
                <w:rFonts w:ascii="Calibri"/>
                <w:spacing w:val="-1"/>
                <w:sz w:val="18"/>
              </w:rPr>
              <w:t>receive</w:t>
            </w:r>
            <w:r>
              <w:rPr>
                <w:rFonts w:ascii="Calibri"/>
                <w:spacing w:val="55"/>
                <w:w w:val="99"/>
                <w:sz w:val="18"/>
              </w:rPr>
              <w:t> </w:t>
            </w:r>
            <w:r>
              <w:rPr>
                <w:rFonts w:ascii="Calibri"/>
                <w:spacing w:val="-1"/>
                <w:sz w:val="18"/>
              </w:rPr>
              <w:t>their</w:t>
            </w:r>
            <w:r>
              <w:rPr>
                <w:rFonts w:ascii="Calibri"/>
                <w:spacing w:val="-4"/>
                <w:sz w:val="18"/>
              </w:rPr>
              <w:t> </w:t>
            </w:r>
            <w:r>
              <w:rPr>
                <w:rFonts w:ascii="Calibri"/>
                <w:sz w:val="18"/>
              </w:rPr>
              <w:t>feedback</w:t>
            </w:r>
            <w:r>
              <w:rPr>
                <w:rFonts w:ascii="Calibri"/>
                <w:spacing w:val="-3"/>
                <w:sz w:val="18"/>
              </w:rPr>
              <w:t> </w:t>
            </w:r>
            <w:r>
              <w:rPr>
                <w:rFonts w:ascii="Calibri"/>
                <w:sz w:val="18"/>
              </w:rPr>
              <w:t>on</w:t>
            </w:r>
            <w:r>
              <w:rPr>
                <w:rFonts w:ascii="Calibri"/>
                <w:spacing w:val="-4"/>
                <w:sz w:val="18"/>
              </w:rPr>
              <w:t> </w:t>
            </w:r>
            <w:r>
              <w:rPr>
                <w:rFonts w:ascii="Calibri"/>
                <w:sz w:val="18"/>
              </w:rPr>
              <w:t>how</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structure</w:t>
            </w:r>
            <w:r>
              <w:rPr>
                <w:rFonts w:ascii="Calibri"/>
                <w:spacing w:val="-3"/>
                <w:sz w:val="18"/>
              </w:rPr>
              <w:t> </w:t>
            </w:r>
            <w:r>
              <w:rPr>
                <w:rFonts w:ascii="Calibri"/>
                <w:sz w:val="18"/>
              </w:rPr>
              <w:t>of</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charging</w:t>
            </w:r>
            <w:r>
              <w:rPr>
                <w:rFonts w:ascii="Calibri"/>
                <w:sz w:val="18"/>
              </w:rPr>
            </w:r>
          </w:p>
        </w:tc>
      </w:tr>
    </w:tbl>
    <w:p>
      <w:pPr>
        <w:spacing w:after="0" w:line="240" w:lineRule="auto"/>
        <w:jc w:val="left"/>
        <w:rPr>
          <w:rFonts w:ascii="Calibri" w:hAnsi="Calibri" w:cs="Calibri" w:eastAsia="Calibri"/>
          <w:sz w:val="18"/>
          <w:szCs w:val="18"/>
        </w:rPr>
        <w:sectPr>
          <w:pgSz w:w="11910" w:h="16840"/>
          <w:pgMar w:header="750" w:footer="712" w:top="940" w:bottom="900" w:left="1340" w:right="1320"/>
        </w:sectPr>
      </w:pP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22"/>
          <w:szCs w:val="22"/>
        </w:rPr>
      </w:pPr>
    </w:p>
    <w:tbl>
      <w:tblPr>
        <w:tblW w:w="0" w:type="auto"/>
        <w:jc w:val="left"/>
        <w:tblInd w:w="98" w:type="dxa"/>
        <w:tblLayout w:type="fixed"/>
        <w:tblCellMar>
          <w:top w:w="0" w:type="dxa"/>
          <w:left w:w="0" w:type="dxa"/>
          <w:bottom w:w="0" w:type="dxa"/>
          <w:right w:w="0" w:type="dxa"/>
        </w:tblCellMar>
        <w:tblLook w:val="01E0"/>
      </w:tblPr>
      <w:tblGrid>
        <w:gridCol w:w="4617"/>
        <w:gridCol w:w="4399"/>
      </w:tblGrid>
      <w:tr>
        <w:trPr>
          <w:trHeight w:val="3267"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left="102" w:right="703"/>
              <w:jc w:val="left"/>
              <w:rPr>
                <w:rFonts w:ascii="Calibri" w:hAnsi="Calibri" w:cs="Calibri" w:eastAsia="Calibri"/>
                <w:sz w:val="18"/>
                <w:szCs w:val="18"/>
              </w:rPr>
            </w:pPr>
            <w:r>
              <w:rPr>
                <w:rFonts w:ascii="Calibri"/>
                <w:spacing w:val="-1"/>
                <w:sz w:val="18"/>
              </w:rPr>
              <w:t>benchmarking</w:t>
            </w:r>
            <w:r>
              <w:rPr>
                <w:rFonts w:ascii="Calibri"/>
                <w:spacing w:val="-3"/>
                <w:sz w:val="18"/>
              </w:rPr>
              <w:t> </w:t>
            </w:r>
            <w:r>
              <w:rPr>
                <w:rFonts w:ascii="Calibri"/>
                <w:spacing w:val="-1"/>
                <w:sz w:val="18"/>
              </w:rPr>
              <w:t>exercises</w:t>
            </w:r>
            <w:r>
              <w:rPr>
                <w:rFonts w:ascii="Calibri"/>
                <w:spacing w:val="-4"/>
                <w:sz w:val="18"/>
              </w:rPr>
              <w:t> </w:t>
            </w:r>
            <w:r>
              <w:rPr>
                <w:rFonts w:ascii="Calibri"/>
                <w:sz w:val="18"/>
              </w:rPr>
              <w:t>were</w:t>
            </w:r>
            <w:r>
              <w:rPr>
                <w:rFonts w:ascii="Calibri"/>
                <w:spacing w:val="-4"/>
                <w:sz w:val="18"/>
              </w:rPr>
              <w:t> </w:t>
            </w:r>
            <w:r>
              <w:rPr>
                <w:rFonts w:ascii="Calibri"/>
                <w:sz w:val="18"/>
              </w:rPr>
              <w:t>made</w:t>
            </w:r>
            <w:r>
              <w:rPr>
                <w:rFonts w:ascii="Calibri"/>
                <w:spacing w:val="-4"/>
                <w:sz w:val="18"/>
              </w:rPr>
              <w:t> </w:t>
            </w:r>
            <w:r>
              <w:rPr>
                <w:rFonts w:ascii="Calibri"/>
                <w:spacing w:val="-1"/>
                <w:sz w:val="18"/>
              </w:rPr>
              <w:t>to</w:t>
            </w:r>
            <w:r>
              <w:rPr>
                <w:rFonts w:ascii="Calibri"/>
                <w:spacing w:val="-3"/>
                <w:sz w:val="18"/>
              </w:rPr>
              <w:t> </w:t>
            </w:r>
            <w:r>
              <w:rPr>
                <w:rFonts w:ascii="Calibri"/>
                <w:spacing w:val="-1"/>
                <w:sz w:val="18"/>
              </w:rPr>
              <w:t>enhance</w:t>
            </w:r>
            <w:r>
              <w:rPr>
                <w:rFonts w:ascii="Calibri"/>
                <w:spacing w:val="-4"/>
                <w:sz w:val="18"/>
              </w:rPr>
              <w:t> </w:t>
            </w:r>
            <w:r>
              <w:rPr>
                <w:rFonts w:ascii="Calibri"/>
                <w:sz w:val="18"/>
              </w:rPr>
              <w:t>and</w:t>
            </w:r>
            <w:r>
              <w:rPr>
                <w:rFonts w:ascii="Calibri"/>
                <w:spacing w:val="43"/>
                <w:sz w:val="18"/>
              </w:rPr>
              <w:t> </w:t>
            </w:r>
            <w:r>
              <w:rPr>
                <w:rFonts w:ascii="Calibri"/>
                <w:spacing w:val="-1"/>
                <w:sz w:val="18"/>
              </w:rPr>
              <w:t>streamline</w:t>
            </w:r>
            <w:r>
              <w:rPr>
                <w:rFonts w:ascii="Calibri"/>
                <w:spacing w:val="-4"/>
                <w:sz w:val="18"/>
              </w:rPr>
              <w:t> </w:t>
            </w:r>
            <w:r>
              <w:rPr>
                <w:rFonts w:ascii="Calibri"/>
                <w:spacing w:val="-1"/>
                <w:sz w:val="18"/>
              </w:rPr>
              <w:t>activities</w:t>
            </w:r>
            <w:r>
              <w:rPr>
                <w:rFonts w:ascii="Calibri"/>
                <w:spacing w:val="-3"/>
                <w:sz w:val="18"/>
              </w:rPr>
              <w:t> </w:t>
            </w:r>
            <w:r>
              <w:rPr>
                <w:rFonts w:ascii="Calibri"/>
                <w:sz w:val="18"/>
              </w:rPr>
              <w:t>and</w:t>
            </w:r>
            <w:r>
              <w:rPr>
                <w:rFonts w:ascii="Calibri"/>
                <w:spacing w:val="-3"/>
                <w:sz w:val="18"/>
              </w:rPr>
              <w:t> </w:t>
            </w:r>
            <w:r>
              <w:rPr>
                <w:rFonts w:ascii="Calibri"/>
                <w:sz w:val="18"/>
              </w:rPr>
              <w:t>look</w:t>
            </w:r>
            <w:r>
              <w:rPr>
                <w:rFonts w:ascii="Calibri"/>
                <w:spacing w:val="-4"/>
                <w:sz w:val="18"/>
              </w:rPr>
              <w:t> </w:t>
            </w:r>
            <w:r>
              <w:rPr>
                <w:rFonts w:ascii="Calibri"/>
                <w:sz w:val="18"/>
              </w:rPr>
              <w:t>for</w:t>
            </w:r>
            <w:r>
              <w:rPr>
                <w:rFonts w:ascii="Calibri"/>
                <w:spacing w:val="-3"/>
                <w:sz w:val="18"/>
              </w:rPr>
              <w:t> </w:t>
            </w:r>
            <w:r>
              <w:rPr>
                <w:rFonts w:ascii="Calibri"/>
                <w:spacing w:val="-1"/>
                <w:sz w:val="18"/>
              </w:rPr>
              <w:t>efficiencies.</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left="102" w:right="226"/>
              <w:jc w:val="left"/>
              <w:rPr>
                <w:rFonts w:ascii="Calibri" w:hAnsi="Calibri" w:cs="Calibri" w:eastAsia="Calibri"/>
                <w:sz w:val="18"/>
                <w:szCs w:val="18"/>
              </w:rPr>
            </w:pPr>
            <w:r>
              <w:rPr>
                <w:rFonts w:ascii="Calibri" w:hAnsi="Calibri" w:cs="Calibri" w:eastAsia="Calibri"/>
                <w:spacing w:val="-1"/>
                <w:sz w:val="18"/>
                <w:szCs w:val="18"/>
              </w:rPr>
              <w:t>arrangement</w:t>
            </w:r>
            <w:r>
              <w:rPr>
                <w:rFonts w:ascii="Calibri" w:hAnsi="Calibri" w:cs="Calibri" w:eastAsia="Calibri"/>
                <w:spacing w:val="-4"/>
                <w:sz w:val="18"/>
                <w:szCs w:val="18"/>
              </w:rPr>
              <w:t> </w:t>
            </w:r>
            <w:r>
              <w:rPr>
                <w:rFonts w:ascii="Calibri" w:hAnsi="Calibri" w:cs="Calibri" w:eastAsia="Calibri"/>
                <w:spacing w:val="-1"/>
                <w:sz w:val="18"/>
                <w:szCs w:val="18"/>
              </w:rPr>
              <w:t>could</w:t>
            </w:r>
            <w:r>
              <w:rPr>
                <w:rFonts w:ascii="Calibri" w:hAnsi="Calibri" w:cs="Calibri" w:eastAsia="Calibri"/>
                <w:spacing w:val="-2"/>
                <w:sz w:val="18"/>
                <w:szCs w:val="18"/>
              </w:rPr>
              <w:t> </w:t>
            </w:r>
            <w:r>
              <w:rPr>
                <w:rFonts w:ascii="Calibri" w:hAnsi="Calibri" w:cs="Calibri" w:eastAsia="Calibri"/>
                <w:spacing w:val="-1"/>
                <w:sz w:val="18"/>
                <w:szCs w:val="18"/>
              </w:rPr>
              <w:t>be</w:t>
            </w:r>
            <w:r>
              <w:rPr>
                <w:rFonts w:ascii="Calibri" w:hAnsi="Calibri" w:cs="Calibri" w:eastAsia="Calibri"/>
                <w:spacing w:val="-4"/>
                <w:sz w:val="18"/>
                <w:szCs w:val="18"/>
              </w:rPr>
              <w:t> </w:t>
            </w:r>
            <w:r>
              <w:rPr>
                <w:rFonts w:ascii="Calibri" w:hAnsi="Calibri" w:cs="Calibri" w:eastAsia="Calibri"/>
                <w:spacing w:val="-1"/>
                <w:sz w:val="18"/>
                <w:szCs w:val="18"/>
              </w:rPr>
              <w:t>reviewed</w:t>
            </w:r>
            <w:r>
              <w:rPr>
                <w:rFonts w:ascii="Calibri" w:hAnsi="Calibri" w:cs="Calibri" w:eastAsia="Calibri"/>
                <w:spacing w:val="-3"/>
                <w:sz w:val="18"/>
                <w:szCs w:val="18"/>
              </w:rPr>
              <w:t> </w:t>
            </w:r>
            <w:r>
              <w:rPr>
                <w:rFonts w:ascii="Calibri" w:hAnsi="Calibri" w:cs="Calibri" w:eastAsia="Calibri"/>
                <w:sz w:val="18"/>
                <w:szCs w:val="18"/>
              </w:rPr>
              <w:t>or</w:t>
            </w:r>
            <w:r>
              <w:rPr>
                <w:rFonts w:ascii="Calibri" w:hAnsi="Calibri" w:cs="Calibri" w:eastAsia="Calibri"/>
                <w:spacing w:val="-3"/>
                <w:sz w:val="18"/>
                <w:szCs w:val="18"/>
              </w:rPr>
              <w:t> </w:t>
            </w:r>
            <w:r>
              <w:rPr>
                <w:rFonts w:ascii="Calibri" w:hAnsi="Calibri" w:cs="Calibri" w:eastAsia="Calibri"/>
                <w:spacing w:val="-1"/>
                <w:sz w:val="18"/>
                <w:szCs w:val="18"/>
              </w:rPr>
              <w:t>where</w:t>
            </w:r>
            <w:r>
              <w:rPr>
                <w:rFonts w:ascii="Calibri" w:hAnsi="Calibri" w:cs="Calibri" w:eastAsia="Calibri"/>
                <w:spacing w:val="-4"/>
                <w:sz w:val="18"/>
                <w:szCs w:val="18"/>
              </w:rPr>
              <w:t> </w:t>
            </w:r>
            <w:r>
              <w:rPr>
                <w:rFonts w:ascii="Calibri" w:hAnsi="Calibri" w:cs="Calibri" w:eastAsia="Calibri"/>
                <w:spacing w:val="-1"/>
                <w:sz w:val="18"/>
                <w:szCs w:val="18"/>
              </w:rPr>
              <w:t>there</w:t>
            </w:r>
            <w:r>
              <w:rPr>
                <w:rFonts w:ascii="Calibri" w:hAnsi="Calibri" w:cs="Calibri" w:eastAsia="Calibri"/>
                <w:spacing w:val="-4"/>
                <w:sz w:val="18"/>
                <w:szCs w:val="18"/>
              </w:rPr>
              <w:t> </w:t>
            </w:r>
            <w:r>
              <w:rPr>
                <w:rFonts w:ascii="Calibri" w:hAnsi="Calibri" w:cs="Calibri" w:eastAsia="Calibri"/>
                <w:sz w:val="18"/>
                <w:szCs w:val="18"/>
              </w:rPr>
              <w:t>may</w:t>
            </w:r>
            <w:r>
              <w:rPr>
                <w:rFonts w:ascii="Calibri" w:hAnsi="Calibri" w:cs="Calibri" w:eastAsia="Calibri"/>
                <w:spacing w:val="-3"/>
                <w:sz w:val="18"/>
                <w:szCs w:val="18"/>
              </w:rPr>
              <w:t> </w:t>
            </w:r>
            <w:r>
              <w:rPr>
                <w:rFonts w:ascii="Calibri" w:hAnsi="Calibri" w:cs="Calibri" w:eastAsia="Calibri"/>
                <w:spacing w:val="-1"/>
                <w:sz w:val="18"/>
                <w:szCs w:val="18"/>
              </w:rPr>
              <w:t>be</w:t>
            </w:r>
            <w:r>
              <w:rPr>
                <w:rFonts w:ascii="Calibri" w:hAnsi="Calibri" w:cs="Calibri" w:eastAsia="Calibri"/>
                <w:spacing w:val="47"/>
                <w:w w:val="99"/>
                <w:sz w:val="18"/>
                <w:szCs w:val="18"/>
              </w:rPr>
              <w:t> </w:t>
            </w:r>
            <w:r>
              <w:rPr>
                <w:rFonts w:ascii="Calibri" w:hAnsi="Calibri" w:cs="Calibri" w:eastAsia="Calibri"/>
                <w:spacing w:val="-1"/>
                <w:sz w:val="18"/>
                <w:szCs w:val="18"/>
              </w:rPr>
              <w:t>different</w:t>
            </w:r>
            <w:r>
              <w:rPr>
                <w:rFonts w:ascii="Calibri" w:hAnsi="Calibri" w:cs="Calibri" w:eastAsia="Calibri"/>
                <w:spacing w:val="-3"/>
                <w:sz w:val="18"/>
                <w:szCs w:val="18"/>
              </w:rPr>
              <w:t> </w:t>
            </w:r>
            <w:r>
              <w:rPr>
                <w:rFonts w:ascii="Calibri" w:hAnsi="Calibri" w:cs="Calibri" w:eastAsia="Calibri"/>
                <w:spacing w:val="-1"/>
                <w:sz w:val="18"/>
                <w:szCs w:val="18"/>
              </w:rPr>
              <w:t>pricing</w:t>
            </w:r>
            <w:r>
              <w:rPr>
                <w:rFonts w:ascii="Calibri" w:hAnsi="Calibri" w:cs="Calibri" w:eastAsia="Calibri"/>
                <w:spacing w:val="-4"/>
                <w:sz w:val="18"/>
                <w:szCs w:val="18"/>
              </w:rPr>
              <w:t> </w:t>
            </w:r>
            <w:r>
              <w:rPr>
                <w:rFonts w:ascii="Calibri" w:hAnsi="Calibri" w:cs="Calibri" w:eastAsia="Calibri"/>
                <w:spacing w:val="-1"/>
                <w:sz w:val="18"/>
                <w:szCs w:val="18"/>
              </w:rPr>
              <w:t>options</w:t>
            </w:r>
            <w:r>
              <w:rPr>
                <w:rFonts w:ascii="Calibri" w:hAnsi="Calibri" w:cs="Calibri" w:eastAsia="Calibri"/>
                <w:spacing w:val="-4"/>
                <w:sz w:val="18"/>
                <w:szCs w:val="18"/>
              </w:rPr>
              <w:t> </w:t>
            </w:r>
            <w:r>
              <w:rPr>
                <w:rFonts w:ascii="Calibri" w:hAnsi="Calibri" w:cs="Calibri" w:eastAsia="Calibri"/>
                <w:sz w:val="18"/>
                <w:szCs w:val="18"/>
              </w:rPr>
              <w:t>to</w:t>
            </w:r>
            <w:r>
              <w:rPr>
                <w:rFonts w:ascii="Calibri" w:hAnsi="Calibri" w:cs="Calibri" w:eastAsia="Calibri"/>
                <w:spacing w:val="-3"/>
                <w:sz w:val="18"/>
                <w:szCs w:val="18"/>
              </w:rPr>
              <w:t> </w:t>
            </w:r>
            <w:r>
              <w:rPr>
                <w:rFonts w:ascii="Calibri" w:hAnsi="Calibri" w:cs="Calibri" w:eastAsia="Calibri"/>
                <w:spacing w:val="-1"/>
                <w:sz w:val="18"/>
                <w:szCs w:val="18"/>
              </w:rPr>
              <w:t>recover</w:t>
            </w:r>
            <w:r>
              <w:rPr>
                <w:rFonts w:ascii="Calibri" w:hAnsi="Calibri" w:cs="Calibri" w:eastAsia="Calibri"/>
                <w:spacing w:val="-4"/>
                <w:sz w:val="18"/>
                <w:szCs w:val="18"/>
              </w:rPr>
              <w:t> </w:t>
            </w:r>
            <w:r>
              <w:rPr>
                <w:rFonts w:ascii="Calibri" w:hAnsi="Calibri" w:cs="Calibri" w:eastAsia="Calibri"/>
                <w:spacing w:val="-1"/>
                <w:sz w:val="18"/>
                <w:szCs w:val="18"/>
              </w:rPr>
              <w:t>the</w:t>
            </w:r>
            <w:r>
              <w:rPr>
                <w:rFonts w:ascii="Calibri" w:hAnsi="Calibri" w:cs="Calibri" w:eastAsia="Calibri"/>
                <w:spacing w:val="-2"/>
                <w:sz w:val="18"/>
                <w:szCs w:val="18"/>
              </w:rPr>
              <w:t> </w:t>
            </w:r>
            <w:r>
              <w:rPr>
                <w:rFonts w:ascii="Calibri" w:hAnsi="Calibri" w:cs="Calibri" w:eastAsia="Calibri"/>
                <w:spacing w:val="-1"/>
                <w:sz w:val="18"/>
                <w:szCs w:val="18"/>
              </w:rPr>
              <w:t>department’s</w:t>
            </w:r>
            <w:r>
              <w:rPr>
                <w:rFonts w:ascii="Calibri" w:hAnsi="Calibri" w:cs="Calibri" w:eastAsia="Calibri"/>
                <w:spacing w:val="53"/>
                <w:sz w:val="18"/>
                <w:szCs w:val="18"/>
              </w:rPr>
              <w:t> </w:t>
            </w:r>
            <w:r>
              <w:rPr>
                <w:rFonts w:ascii="Calibri" w:hAnsi="Calibri" w:cs="Calibri" w:eastAsia="Calibri"/>
                <w:spacing w:val="-1"/>
                <w:sz w:val="18"/>
                <w:szCs w:val="18"/>
              </w:rPr>
              <w:t>costs.</w:t>
            </w:r>
          </w:p>
          <w:p>
            <w:pPr>
              <w:pStyle w:val="TableParagraph"/>
              <w:spacing w:line="240" w:lineRule="auto" w:before="58"/>
              <w:ind w:left="102" w:right="247"/>
              <w:jc w:val="left"/>
              <w:rPr>
                <w:rFonts w:ascii="Calibri" w:hAnsi="Calibri" w:cs="Calibri" w:eastAsia="Calibri"/>
                <w:sz w:val="18"/>
                <w:szCs w:val="18"/>
              </w:rPr>
            </w:pPr>
            <w:r>
              <w:rPr>
                <w:rFonts w:ascii="Calibri"/>
                <w:spacing w:val="-1"/>
                <w:sz w:val="18"/>
              </w:rPr>
              <w:t>Annual</w:t>
            </w:r>
            <w:r>
              <w:rPr>
                <w:rFonts w:ascii="Calibri"/>
                <w:spacing w:val="-5"/>
                <w:sz w:val="18"/>
              </w:rPr>
              <w:t> </w:t>
            </w:r>
            <w:r>
              <w:rPr>
                <w:rFonts w:ascii="Calibri"/>
                <w:spacing w:val="-1"/>
                <w:sz w:val="18"/>
              </w:rPr>
              <w:t>review</w:t>
            </w:r>
            <w:r>
              <w:rPr>
                <w:rFonts w:ascii="Calibri"/>
                <w:spacing w:val="-3"/>
                <w:sz w:val="18"/>
              </w:rPr>
              <w:t> </w:t>
            </w:r>
            <w:r>
              <w:rPr>
                <w:rFonts w:ascii="Calibri"/>
                <w:spacing w:val="-1"/>
                <w:sz w:val="18"/>
              </w:rPr>
              <w:t>processes</w:t>
            </w:r>
            <w:r>
              <w:rPr>
                <w:rFonts w:ascii="Calibri"/>
                <w:spacing w:val="-4"/>
                <w:sz w:val="18"/>
              </w:rPr>
              <w:t> </w:t>
            </w:r>
            <w:r>
              <w:rPr>
                <w:rFonts w:ascii="Calibri"/>
                <w:spacing w:val="-1"/>
                <w:sz w:val="18"/>
              </w:rPr>
              <w:t>will</w:t>
            </w:r>
            <w:r>
              <w:rPr>
                <w:rFonts w:ascii="Calibri"/>
                <w:spacing w:val="-4"/>
                <w:sz w:val="18"/>
              </w:rPr>
              <w:t> </w:t>
            </w:r>
            <w:r>
              <w:rPr>
                <w:rFonts w:ascii="Calibri"/>
                <w:sz w:val="18"/>
              </w:rPr>
              <w:t>ensure</w:t>
            </w:r>
            <w:r>
              <w:rPr>
                <w:rFonts w:ascii="Calibri"/>
                <w:spacing w:val="-4"/>
                <w:sz w:val="18"/>
              </w:rPr>
              <w:t> </w:t>
            </w:r>
            <w:r>
              <w:rPr>
                <w:rFonts w:ascii="Calibri"/>
                <w:spacing w:val="-1"/>
                <w:sz w:val="18"/>
              </w:rPr>
              <w:t>regular</w:t>
            </w:r>
            <w:r>
              <w:rPr>
                <w:rFonts w:ascii="Calibri"/>
                <w:spacing w:val="39"/>
                <w:w w:val="99"/>
                <w:sz w:val="18"/>
              </w:rPr>
              <w:t> </w:t>
            </w:r>
            <w:r>
              <w:rPr>
                <w:rFonts w:ascii="Calibri"/>
                <w:spacing w:val="-1"/>
                <w:sz w:val="18"/>
              </w:rPr>
              <w:t>opportunities</w:t>
            </w:r>
            <w:r>
              <w:rPr>
                <w:rFonts w:ascii="Calibri"/>
                <w:spacing w:val="-5"/>
                <w:sz w:val="18"/>
              </w:rPr>
              <w:t> </w:t>
            </w:r>
            <w:r>
              <w:rPr>
                <w:rFonts w:ascii="Calibri"/>
                <w:spacing w:val="-1"/>
                <w:sz w:val="18"/>
              </w:rPr>
              <w:t>to</w:t>
            </w:r>
            <w:r>
              <w:rPr>
                <w:rFonts w:ascii="Calibri"/>
                <w:spacing w:val="-3"/>
                <w:sz w:val="18"/>
              </w:rPr>
              <w:t> </w:t>
            </w:r>
            <w:r>
              <w:rPr>
                <w:rFonts w:ascii="Calibri"/>
                <w:spacing w:val="-1"/>
                <w:sz w:val="18"/>
              </w:rPr>
              <w:t>engage.</w:t>
            </w:r>
            <w:r>
              <w:rPr>
                <w:rFonts w:ascii="Calibri"/>
                <w:spacing w:val="-4"/>
                <w:sz w:val="18"/>
              </w:rPr>
              <w:t> </w:t>
            </w:r>
            <w:r>
              <w:rPr>
                <w:rFonts w:ascii="Calibri"/>
                <w:sz w:val="18"/>
              </w:rPr>
              <w:t>Regulatory</w:t>
            </w:r>
            <w:r>
              <w:rPr>
                <w:rFonts w:ascii="Calibri"/>
                <w:spacing w:val="-3"/>
                <w:sz w:val="18"/>
              </w:rPr>
              <w:t> </w:t>
            </w:r>
            <w:r>
              <w:rPr>
                <w:rFonts w:ascii="Calibri"/>
                <w:spacing w:val="-1"/>
                <w:sz w:val="18"/>
              </w:rPr>
              <w:t>charging</w:t>
            </w:r>
            <w:r>
              <w:rPr>
                <w:rFonts w:ascii="Calibri"/>
                <w:spacing w:val="-5"/>
                <w:sz w:val="18"/>
              </w:rPr>
              <w:t> </w:t>
            </w:r>
            <w:r>
              <w:rPr>
                <w:rFonts w:ascii="Calibri"/>
                <w:spacing w:val="-1"/>
                <w:sz w:val="18"/>
              </w:rPr>
              <w:t>will</w:t>
            </w:r>
            <w:r>
              <w:rPr>
                <w:rFonts w:ascii="Calibri"/>
                <w:spacing w:val="37"/>
                <w:sz w:val="18"/>
              </w:rPr>
              <w:t> </w:t>
            </w:r>
            <w:r>
              <w:rPr>
                <w:rFonts w:ascii="Calibri"/>
                <w:spacing w:val="-1"/>
                <w:sz w:val="18"/>
              </w:rPr>
              <w:t>continue</w:t>
            </w:r>
            <w:r>
              <w:rPr>
                <w:rFonts w:ascii="Calibri"/>
                <w:spacing w:val="-3"/>
                <w:sz w:val="18"/>
              </w:rPr>
              <w:t> </w:t>
            </w:r>
            <w:r>
              <w:rPr>
                <w:rFonts w:ascii="Calibri"/>
                <w:sz w:val="18"/>
              </w:rPr>
              <w:t>to</w:t>
            </w:r>
            <w:r>
              <w:rPr>
                <w:rFonts w:ascii="Calibri"/>
                <w:spacing w:val="-1"/>
                <w:sz w:val="18"/>
              </w:rPr>
              <w:t> </w:t>
            </w:r>
            <w:r>
              <w:rPr>
                <w:rFonts w:ascii="Calibri"/>
                <w:sz w:val="18"/>
              </w:rPr>
              <w:t>remain</w:t>
            </w:r>
            <w:r>
              <w:rPr>
                <w:rFonts w:ascii="Calibri"/>
                <w:spacing w:val="-3"/>
                <w:sz w:val="18"/>
              </w:rPr>
              <w:t> </w:t>
            </w:r>
            <w:r>
              <w:rPr>
                <w:rFonts w:ascii="Calibri"/>
                <w:sz w:val="18"/>
              </w:rPr>
              <w:t>a</w:t>
            </w:r>
            <w:r>
              <w:rPr>
                <w:rFonts w:ascii="Calibri"/>
                <w:spacing w:val="-1"/>
                <w:sz w:val="18"/>
              </w:rPr>
              <w:t> critical</w:t>
            </w:r>
            <w:r>
              <w:rPr>
                <w:rFonts w:ascii="Calibri"/>
                <w:spacing w:val="-3"/>
                <w:sz w:val="18"/>
              </w:rPr>
              <w:t> </w:t>
            </w:r>
            <w:r>
              <w:rPr>
                <w:rFonts w:ascii="Calibri"/>
                <w:spacing w:val="-1"/>
                <w:sz w:val="18"/>
              </w:rPr>
              <w:t>part</w:t>
            </w:r>
            <w:r>
              <w:rPr>
                <w:rFonts w:ascii="Calibri"/>
                <w:spacing w:val="1"/>
                <w:sz w:val="18"/>
              </w:rPr>
              <w:t> </w:t>
            </w:r>
            <w:r>
              <w:rPr>
                <w:rFonts w:ascii="Calibri"/>
                <w:sz w:val="18"/>
              </w:rPr>
              <w:t>of</w:t>
            </w:r>
            <w:r>
              <w:rPr>
                <w:rFonts w:ascii="Calibri"/>
                <w:spacing w:val="-2"/>
                <w:sz w:val="18"/>
              </w:rPr>
              <w:t> </w:t>
            </w:r>
            <w:r>
              <w:rPr>
                <w:rFonts w:ascii="Calibri"/>
                <w:sz w:val="18"/>
              </w:rPr>
              <w:t>a</w:t>
            </w:r>
            <w:r>
              <w:rPr>
                <w:rFonts w:ascii="Calibri"/>
                <w:spacing w:val="-1"/>
                <w:sz w:val="18"/>
              </w:rPr>
              <w:t> sustainable</w:t>
            </w:r>
            <w:r>
              <w:rPr>
                <w:rFonts w:ascii="Calibri"/>
                <w:spacing w:val="29"/>
                <w:w w:val="99"/>
                <w:sz w:val="18"/>
              </w:rPr>
              <w:t> </w:t>
            </w:r>
            <w:r>
              <w:rPr>
                <w:rFonts w:ascii="Calibri"/>
                <w:spacing w:val="-1"/>
                <w:sz w:val="18"/>
              </w:rPr>
              <w:t>national</w:t>
            </w:r>
            <w:r>
              <w:rPr>
                <w:rFonts w:ascii="Calibri"/>
                <w:spacing w:val="-2"/>
                <w:sz w:val="18"/>
              </w:rPr>
              <w:t> </w:t>
            </w:r>
            <w:r>
              <w:rPr>
                <w:rFonts w:ascii="Calibri"/>
                <w:spacing w:val="-1"/>
                <w:sz w:val="18"/>
              </w:rPr>
              <w:t>biosecurity</w:t>
            </w:r>
            <w:r>
              <w:rPr>
                <w:rFonts w:ascii="Calibri"/>
                <w:spacing w:val="-2"/>
                <w:sz w:val="18"/>
              </w:rPr>
              <w:t> </w:t>
            </w:r>
            <w:r>
              <w:rPr>
                <w:rFonts w:ascii="Calibri"/>
                <w:spacing w:val="-1"/>
                <w:sz w:val="18"/>
              </w:rPr>
              <w:t>system</w:t>
            </w:r>
            <w:r>
              <w:rPr>
                <w:rFonts w:ascii="Calibri"/>
                <w:spacing w:val="-2"/>
                <w:sz w:val="18"/>
              </w:rPr>
              <w:t> </w:t>
            </w:r>
            <w:r>
              <w:rPr>
                <w:rFonts w:ascii="Calibri"/>
                <w:sz w:val="18"/>
              </w:rPr>
              <w:t>to</w:t>
            </w:r>
            <w:r>
              <w:rPr>
                <w:rFonts w:ascii="Calibri"/>
                <w:spacing w:val="-1"/>
                <w:sz w:val="18"/>
              </w:rPr>
              <w:t> ensure</w:t>
            </w:r>
            <w:r>
              <w:rPr>
                <w:rFonts w:ascii="Calibri"/>
                <w:spacing w:val="-3"/>
                <w:sz w:val="18"/>
              </w:rPr>
              <w:t> </w:t>
            </w:r>
            <w:r>
              <w:rPr>
                <w:rFonts w:ascii="Calibri"/>
                <w:sz w:val="18"/>
              </w:rPr>
              <w:t>that</w:t>
            </w:r>
            <w:r>
              <w:rPr>
                <w:rFonts w:ascii="Calibri"/>
                <w:spacing w:val="-2"/>
                <w:sz w:val="18"/>
              </w:rPr>
              <w:t> </w:t>
            </w:r>
            <w:r>
              <w:rPr>
                <w:rFonts w:ascii="Calibri"/>
                <w:spacing w:val="-1"/>
                <w:sz w:val="18"/>
              </w:rPr>
              <w:t>all</w:t>
            </w:r>
            <w:r>
              <w:rPr>
                <w:rFonts w:ascii="Calibri"/>
                <w:spacing w:val="-2"/>
                <w:sz w:val="18"/>
              </w:rPr>
              <w:t> </w:t>
            </w:r>
            <w:r>
              <w:rPr>
                <w:rFonts w:ascii="Calibri"/>
                <w:sz w:val="18"/>
              </w:rPr>
              <w:t>users</w:t>
            </w:r>
            <w:r>
              <w:rPr>
                <w:rFonts w:ascii="Calibri"/>
                <w:spacing w:val="-3"/>
                <w:sz w:val="18"/>
              </w:rPr>
              <w:t> </w:t>
            </w:r>
            <w:r>
              <w:rPr>
                <w:rFonts w:ascii="Calibri"/>
                <w:spacing w:val="-1"/>
                <w:sz w:val="18"/>
              </w:rPr>
              <w:t>and</w:t>
            </w:r>
            <w:r>
              <w:rPr>
                <w:rFonts w:ascii="Calibri"/>
                <w:spacing w:val="49"/>
                <w:sz w:val="18"/>
              </w:rPr>
              <w:t> </w:t>
            </w:r>
            <w:r>
              <w:rPr>
                <w:rFonts w:ascii="Calibri"/>
                <w:spacing w:val="-1"/>
                <w:sz w:val="18"/>
              </w:rPr>
              <w:t>risk-creators</w:t>
            </w:r>
            <w:r>
              <w:rPr>
                <w:rFonts w:ascii="Calibri"/>
                <w:spacing w:val="-4"/>
                <w:sz w:val="18"/>
              </w:rPr>
              <w:t> </w:t>
            </w:r>
            <w:r>
              <w:rPr>
                <w:rFonts w:ascii="Calibri"/>
                <w:spacing w:val="-1"/>
                <w:sz w:val="18"/>
              </w:rPr>
              <w:t>pay</w:t>
            </w:r>
            <w:r>
              <w:rPr>
                <w:rFonts w:ascii="Calibri"/>
                <w:spacing w:val="-3"/>
                <w:sz w:val="18"/>
              </w:rPr>
              <w:t> </w:t>
            </w:r>
            <w:r>
              <w:rPr>
                <w:rFonts w:ascii="Calibri"/>
                <w:spacing w:val="-1"/>
                <w:sz w:val="18"/>
              </w:rPr>
              <w:t>their share.</w:t>
            </w:r>
            <w:r>
              <w:rPr>
                <w:rFonts w:ascii="Calibri"/>
                <w:spacing w:val="-2"/>
                <w:sz w:val="18"/>
              </w:rPr>
              <w:t> </w:t>
            </w:r>
            <w:r>
              <w:rPr>
                <w:rFonts w:ascii="Calibri"/>
                <w:spacing w:val="-1"/>
                <w:sz w:val="18"/>
              </w:rPr>
              <w:t>Further</w:t>
            </w:r>
            <w:r>
              <w:rPr>
                <w:rFonts w:ascii="Calibri"/>
                <w:spacing w:val="-4"/>
                <w:sz w:val="18"/>
              </w:rPr>
              <w:t> </w:t>
            </w:r>
            <w:r>
              <w:rPr>
                <w:rFonts w:ascii="Calibri"/>
                <w:spacing w:val="-1"/>
                <w:sz w:val="18"/>
              </w:rPr>
              <w:t>information</w:t>
            </w:r>
            <w:r>
              <w:rPr>
                <w:rFonts w:ascii="Calibri"/>
                <w:spacing w:val="-3"/>
                <w:sz w:val="18"/>
              </w:rPr>
              <w:t> </w:t>
            </w:r>
            <w:r>
              <w:rPr>
                <w:rFonts w:ascii="Calibri"/>
                <w:sz w:val="18"/>
              </w:rPr>
              <w:t>on</w:t>
            </w:r>
            <w:r>
              <w:rPr>
                <w:rFonts w:ascii="Calibri"/>
                <w:spacing w:val="63"/>
                <w:sz w:val="18"/>
              </w:rPr>
              <w:t> </w:t>
            </w:r>
            <w:r>
              <w:rPr>
                <w:rFonts w:ascii="Calibri"/>
                <w:sz w:val="18"/>
              </w:rPr>
              <w:t>how</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department</w:t>
            </w:r>
            <w:r>
              <w:rPr>
                <w:rFonts w:ascii="Calibri"/>
                <w:spacing w:val="-3"/>
                <w:sz w:val="18"/>
              </w:rPr>
              <w:t> </w:t>
            </w:r>
            <w:r>
              <w:rPr>
                <w:rFonts w:ascii="Calibri"/>
                <w:spacing w:val="-1"/>
                <w:sz w:val="18"/>
              </w:rPr>
              <w:t>applies</w:t>
            </w:r>
            <w:r>
              <w:rPr>
                <w:rFonts w:ascii="Calibri"/>
                <w:spacing w:val="-4"/>
                <w:sz w:val="18"/>
              </w:rPr>
              <w:t> </w:t>
            </w:r>
            <w:r>
              <w:rPr>
                <w:rFonts w:ascii="Calibri"/>
                <w:sz w:val="18"/>
              </w:rPr>
              <w:t>cost</w:t>
            </w:r>
            <w:r>
              <w:rPr>
                <w:rFonts w:ascii="Calibri"/>
                <w:spacing w:val="-1"/>
                <w:sz w:val="18"/>
              </w:rPr>
              <w:t> recovery</w:t>
            </w:r>
            <w:r>
              <w:rPr>
                <w:rFonts w:ascii="Calibri"/>
                <w:spacing w:val="-3"/>
                <w:sz w:val="18"/>
              </w:rPr>
              <w:t> </w:t>
            </w:r>
            <w:r>
              <w:rPr>
                <w:rFonts w:ascii="Calibri"/>
                <w:spacing w:val="-1"/>
                <w:sz w:val="18"/>
              </w:rPr>
              <w:t>is</w:t>
            </w:r>
            <w:r>
              <w:rPr>
                <w:rFonts w:ascii="Calibri"/>
                <w:spacing w:val="-3"/>
                <w:sz w:val="18"/>
              </w:rPr>
              <w:t> </w:t>
            </w:r>
            <w:r>
              <w:rPr>
                <w:rFonts w:ascii="Calibri"/>
                <w:spacing w:val="-1"/>
                <w:sz w:val="18"/>
              </w:rPr>
              <w:t>described</w:t>
            </w:r>
            <w:r>
              <w:rPr>
                <w:rFonts w:ascii="Calibri"/>
                <w:spacing w:val="47"/>
                <w:sz w:val="18"/>
              </w:rPr>
              <w:t> </w:t>
            </w:r>
            <w:r>
              <w:rPr>
                <w:rFonts w:ascii="Calibri"/>
                <w:spacing w:val="-1"/>
                <w:sz w:val="18"/>
              </w:rPr>
              <w:t>in</w:t>
            </w:r>
            <w:r>
              <w:rPr>
                <w:rFonts w:ascii="Calibri"/>
                <w:spacing w:val="-5"/>
                <w:sz w:val="18"/>
              </w:rPr>
              <w:t> </w:t>
            </w:r>
            <w:r>
              <w:rPr>
                <w:rFonts w:ascii="Calibri"/>
                <w:spacing w:val="-1"/>
                <w:sz w:val="18"/>
              </w:rPr>
              <w:t>our</w:t>
            </w:r>
            <w:r>
              <w:rPr>
                <w:rFonts w:ascii="Calibri"/>
                <w:spacing w:val="-6"/>
                <w:sz w:val="18"/>
              </w:rPr>
              <w:t> </w:t>
            </w:r>
            <w:r>
              <w:rPr>
                <w:rFonts w:ascii="Calibri"/>
                <w:spacing w:val="-1"/>
                <w:sz w:val="18"/>
              </w:rPr>
              <w:t>cost</w:t>
            </w:r>
            <w:r>
              <w:rPr>
                <w:rFonts w:ascii="Calibri"/>
                <w:spacing w:val="-5"/>
                <w:sz w:val="18"/>
              </w:rPr>
              <w:t> </w:t>
            </w:r>
            <w:r>
              <w:rPr>
                <w:rFonts w:ascii="Calibri"/>
                <w:spacing w:val="-1"/>
                <w:sz w:val="18"/>
              </w:rPr>
              <w:t>recovery</w:t>
            </w:r>
            <w:r>
              <w:rPr>
                <w:rFonts w:ascii="Calibri"/>
                <w:spacing w:val="-4"/>
                <w:sz w:val="18"/>
              </w:rPr>
              <w:t> </w:t>
            </w:r>
            <w:r>
              <w:rPr>
                <w:rFonts w:ascii="Calibri"/>
                <w:spacing w:val="-1"/>
                <w:sz w:val="18"/>
              </w:rPr>
              <w:t>implementation</w:t>
            </w:r>
            <w:r>
              <w:rPr>
                <w:rFonts w:ascii="Calibri"/>
                <w:spacing w:val="-6"/>
                <w:sz w:val="18"/>
              </w:rPr>
              <w:t> </w:t>
            </w:r>
            <w:r>
              <w:rPr>
                <w:rFonts w:ascii="Calibri"/>
                <w:spacing w:val="-1"/>
                <w:sz w:val="18"/>
              </w:rPr>
              <w:t>statement.</w:t>
            </w:r>
          </w:p>
          <w:p>
            <w:pPr>
              <w:pStyle w:val="TableParagraph"/>
              <w:spacing w:line="240" w:lineRule="auto" w:before="59"/>
              <w:ind w:left="102" w:right="107"/>
              <w:jc w:val="left"/>
              <w:rPr>
                <w:rFonts w:ascii="Calibri" w:hAnsi="Calibri" w:cs="Calibri" w:eastAsia="Calibri"/>
                <w:sz w:val="18"/>
                <w:szCs w:val="18"/>
              </w:rPr>
            </w:pPr>
            <w:r>
              <w:rPr>
                <w:rFonts w:ascii="Calibri"/>
                <w:sz w:val="18"/>
              </w:rPr>
              <w:t>The</w:t>
            </w:r>
            <w:r>
              <w:rPr>
                <w:rFonts w:ascii="Calibri"/>
                <w:spacing w:val="-5"/>
                <w:sz w:val="18"/>
              </w:rPr>
              <w:t> </w:t>
            </w:r>
            <w:r>
              <w:rPr>
                <w:rFonts w:ascii="Calibri"/>
                <w:spacing w:val="-1"/>
                <w:sz w:val="18"/>
              </w:rPr>
              <w:t>department</w:t>
            </w:r>
            <w:r>
              <w:rPr>
                <w:rFonts w:ascii="Calibri"/>
                <w:spacing w:val="-4"/>
                <w:sz w:val="18"/>
              </w:rPr>
              <w:t> </w:t>
            </w:r>
            <w:r>
              <w:rPr>
                <w:rFonts w:ascii="Calibri"/>
                <w:sz w:val="18"/>
              </w:rPr>
              <w:t>will</w:t>
            </w:r>
            <w:r>
              <w:rPr>
                <w:rFonts w:ascii="Calibri"/>
                <w:spacing w:val="-4"/>
                <w:sz w:val="18"/>
              </w:rPr>
              <w:t> </w:t>
            </w:r>
            <w:r>
              <w:rPr>
                <w:rFonts w:ascii="Calibri"/>
                <w:spacing w:val="-1"/>
                <w:sz w:val="18"/>
              </w:rPr>
              <w:t>continue</w:t>
            </w:r>
            <w:r>
              <w:rPr>
                <w:rFonts w:ascii="Calibri"/>
                <w:spacing w:val="-4"/>
                <w:sz w:val="18"/>
              </w:rPr>
              <w:t> </w:t>
            </w:r>
            <w:r>
              <w:rPr>
                <w:rFonts w:ascii="Calibri"/>
                <w:spacing w:val="-1"/>
                <w:sz w:val="18"/>
              </w:rPr>
              <w:t>to</w:t>
            </w:r>
            <w:r>
              <w:rPr>
                <w:rFonts w:ascii="Calibri"/>
                <w:spacing w:val="-3"/>
                <w:sz w:val="18"/>
              </w:rPr>
              <w:t> </w:t>
            </w:r>
            <w:r>
              <w:rPr>
                <w:rFonts w:ascii="Calibri"/>
                <w:spacing w:val="-1"/>
                <w:sz w:val="18"/>
              </w:rPr>
              <w:t>review</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arrangement</w:t>
            </w:r>
            <w:r>
              <w:rPr>
                <w:rFonts w:ascii="Calibri"/>
                <w:spacing w:val="47"/>
                <w:w w:val="99"/>
                <w:sz w:val="18"/>
              </w:rPr>
              <w:t> </w:t>
            </w:r>
            <w:r>
              <w:rPr>
                <w:rFonts w:ascii="Calibri"/>
                <w:spacing w:val="-1"/>
                <w:sz w:val="18"/>
              </w:rPr>
              <w:t>to</w:t>
            </w:r>
            <w:r>
              <w:rPr>
                <w:rFonts w:ascii="Calibri"/>
                <w:spacing w:val="-2"/>
                <w:sz w:val="18"/>
              </w:rPr>
              <w:t> </w:t>
            </w:r>
            <w:r>
              <w:rPr>
                <w:rFonts w:ascii="Calibri"/>
                <w:spacing w:val="-1"/>
                <w:sz w:val="18"/>
              </w:rPr>
              <w:t>keep</w:t>
            </w:r>
            <w:r>
              <w:rPr>
                <w:rFonts w:ascii="Calibri"/>
                <w:spacing w:val="-3"/>
                <w:sz w:val="18"/>
              </w:rPr>
              <w:t> </w:t>
            </w:r>
            <w:r>
              <w:rPr>
                <w:rFonts w:ascii="Calibri"/>
                <w:spacing w:val="-1"/>
                <w:sz w:val="18"/>
              </w:rPr>
              <w:t>pace</w:t>
            </w:r>
            <w:r>
              <w:rPr>
                <w:rFonts w:ascii="Calibri"/>
                <w:spacing w:val="-3"/>
                <w:sz w:val="18"/>
              </w:rPr>
              <w:t> </w:t>
            </w:r>
            <w:r>
              <w:rPr>
                <w:rFonts w:ascii="Calibri"/>
                <w:spacing w:val="-1"/>
                <w:sz w:val="18"/>
              </w:rPr>
              <w:t>with</w:t>
            </w:r>
            <w:r>
              <w:rPr>
                <w:rFonts w:ascii="Calibri"/>
                <w:spacing w:val="-3"/>
                <w:sz w:val="18"/>
              </w:rPr>
              <w:t> </w:t>
            </w:r>
            <w:r>
              <w:rPr>
                <w:rFonts w:ascii="Calibri"/>
                <w:sz w:val="18"/>
              </w:rPr>
              <w:t>changes</w:t>
            </w:r>
            <w:r>
              <w:rPr>
                <w:rFonts w:ascii="Calibri"/>
                <w:spacing w:val="-4"/>
                <w:sz w:val="18"/>
              </w:rPr>
              <w:t> </w:t>
            </w:r>
            <w:r>
              <w:rPr>
                <w:rFonts w:ascii="Calibri"/>
                <w:spacing w:val="-1"/>
                <w:sz w:val="18"/>
              </w:rPr>
              <w:t>to biosecurity</w:t>
            </w:r>
            <w:r>
              <w:rPr>
                <w:rFonts w:ascii="Calibri"/>
                <w:spacing w:val="-2"/>
                <w:sz w:val="18"/>
              </w:rPr>
              <w:t> </w:t>
            </w:r>
            <w:r>
              <w:rPr>
                <w:rFonts w:ascii="Calibri"/>
                <w:sz w:val="18"/>
              </w:rPr>
              <w:t>risk</w:t>
            </w:r>
            <w:r>
              <w:rPr>
                <w:rFonts w:ascii="Calibri"/>
                <w:spacing w:val="-3"/>
                <w:sz w:val="18"/>
              </w:rPr>
              <w:t> </w:t>
            </w:r>
            <w:r>
              <w:rPr>
                <w:rFonts w:ascii="Calibri"/>
                <w:spacing w:val="-1"/>
                <w:sz w:val="18"/>
              </w:rPr>
              <w:t>profiles,</w:t>
            </w:r>
            <w:r>
              <w:rPr>
                <w:rFonts w:ascii="Calibri"/>
                <w:spacing w:val="37"/>
                <w:w w:val="99"/>
                <w:sz w:val="18"/>
              </w:rPr>
              <w:t> </w:t>
            </w:r>
            <w:r>
              <w:rPr>
                <w:rFonts w:ascii="Calibri"/>
                <w:spacing w:val="-1"/>
                <w:sz w:val="18"/>
              </w:rPr>
              <w:t>emerging</w:t>
            </w:r>
            <w:r>
              <w:rPr>
                <w:rFonts w:ascii="Calibri"/>
                <w:spacing w:val="-5"/>
                <w:sz w:val="18"/>
              </w:rPr>
              <w:t> </w:t>
            </w:r>
            <w:r>
              <w:rPr>
                <w:rFonts w:ascii="Calibri"/>
                <w:spacing w:val="-1"/>
                <w:sz w:val="18"/>
              </w:rPr>
              <w:t>risks,</w:t>
            </w:r>
            <w:r>
              <w:rPr>
                <w:rFonts w:ascii="Calibri"/>
                <w:spacing w:val="-3"/>
                <w:sz w:val="18"/>
              </w:rPr>
              <w:t> </w:t>
            </w:r>
            <w:r>
              <w:rPr>
                <w:rFonts w:ascii="Calibri"/>
                <w:spacing w:val="-1"/>
                <w:sz w:val="18"/>
              </w:rPr>
              <w:t>industry</w:t>
            </w:r>
            <w:r>
              <w:rPr>
                <w:rFonts w:ascii="Calibri"/>
                <w:spacing w:val="-3"/>
                <w:sz w:val="18"/>
              </w:rPr>
              <w:t> </w:t>
            </w:r>
            <w:r>
              <w:rPr>
                <w:rFonts w:ascii="Calibri"/>
                <w:spacing w:val="-1"/>
                <w:sz w:val="18"/>
              </w:rPr>
              <w:t>and</w:t>
            </w:r>
            <w:r>
              <w:rPr>
                <w:rFonts w:ascii="Calibri"/>
                <w:spacing w:val="-4"/>
                <w:sz w:val="18"/>
              </w:rPr>
              <w:t> </w:t>
            </w:r>
            <w:r>
              <w:rPr>
                <w:rFonts w:ascii="Calibri"/>
                <w:sz w:val="18"/>
              </w:rPr>
              <w:t>trading</w:t>
            </w:r>
            <w:r>
              <w:rPr>
                <w:rFonts w:ascii="Calibri"/>
                <w:spacing w:val="-4"/>
                <w:sz w:val="18"/>
              </w:rPr>
              <w:t> </w:t>
            </w:r>
            <w:r>
              <w:rPr>
                <w:rFonts w:ascii="Calibri"/>
                <w:spacing w:val="-1"/>
                <w:sz w:val="18"/>
              </w:rPr>
              <w:t>partner</w:t>
            </w:r>
            <w:r>
              <w:rPr>
                <w:rFonts w:ascii="Calibri"/>
                <w:spacing w:val="-4"/>
                <w:sz w:val="18"/>
              </w:rPr>
              <w:t> </w:t>
            </w:r>
            <w:r>
              <w:rPr>
                <w:rFonts w:ascii="Calibri"/>
                <w:spacing w:val="-1"/>
                <w:sz w:val="18"/>
              </w:rPr>
              <w:t>challenges,</w:t>
            </w:r>
            <w:r>
              <w:rPr>
                <w:rFonts w:ascii="Calibri"/>
                <w:spacing w:val="53"/>
                <w:w w:val="99"/>
                <w:sz w:val="18"/>
              </w:rPr>
              <w:t> </w:t>
            </w:r>
            <w:r>
              <w:rPr>
                <w:rFonts w:ascii="Calibri"/>
                <w:spacing w:val="-1"/>
                <w:sz w:val="18"/>
              </w:rPr>
              <w:t>and</w:t>
            </w:r>
            <w:r>
              <w:rPr>
                <w:rFonts w:ascii="Calibri"/>
                <w:spacing w:val="-4"/>
                <w:sz w:val="18"/>
              </w:rPr>
              <w:t> </w:t>
            </w:r>
            <w:r>
              <w:rPr>
                <w:rFonts w:ascii="Calibri"/>
                <w:spacing w:val="-1"/>
                <w:sz w:val="18"/>
              </w:rPr>
              <w:t>changes</w:t>
            </w:r>
            <w:r>
              <w:rPr>
                <w:rFonts w:ascii="Calibri"/>
                <w:spacing w:val="-3"/>
                <w:sz w:val="18"/>
              </w:rPr>
              <w:t> </w:t>
            </w:r>
            <w:r>
              <w:rPr>
                <w:rFonts w:ascii="Calibri"/>
                <w:sz w:val="18"/>
              </w:rPr>
              <w:t>in</w:t>
            </w:r>
            <w:r>
              <w:rPr>
                <w:rFonts w:ascii="Calibri"/>
                <w:spacing w:val="-3"/>
                <w:sz w:val="18"/>
              </w:rPr>
              <w:t> </w:t>
            </w:r>
            <w:r>
              <w:rPr>
                <w:rFonts w:ascii="Calibri"/>
                <w:spacing w:val="-1"/>
                <w:sz w:val="18"/>
              </w:rPr>
              <w:t>cost</w:t>
            </w:r>
            <w:r>
              <w:rPr>
                <w:rFonts w:ascii="Calibri"/>
                <w:spacing w:val="-3"/>
                <w:sz w:val="18"/>
              </w:rPr>
              <w:t> </w:t>
            </w:r>
            <w:r>
              <w:rPr>
                <w:rFonts w:ascii="Calibri"/>
                <w:sz w:val="18"/>
              </w:rPr>
              <w:t>to</w:t>
            </w:r>
            <w:r>
              <w:rPr>
                <w:rFonts w:ascii="Calibri"/>
                <w:spacing w:val="-1"/>
                <w:sz w:val="18"/>
              </w:rPr>
              <w:t> perform</w:t>
            </w:r>
            <w:r>
              <w:rPr>
                <w:rFonts w:ascii="Calibri"/>
                <w:spacing w:val="-2"/>
                <w:sz w:val="18"/>
              </w:rPr>
              <w:t> </w:t>
            </w:r>
            <w:r>
              <w:rPr>
                <w:rFonts w:ascii="Calibri"/>
                <w:spacing w:val="-1"/>
                <w:sz w:val="18"/>
              </w:rPr>
              <w:t>regulatory</w:t>
            </w:r>
            <w:r>
              <w:rPr>
                <w:rFonts w:ascii="Calibri"/>
                <w:spacing w:val="-2"/>
                <w:sz w:val="18"/>
              </w:rPr>
              <w:t> </w:t>
            </w:r>
            <w:r>
              <w:rPr>
                <w:rFonts w:ascii="Calibri"/>
                <w:spacing w:val="-1"/>
                <w:sz w:val="18"/>
              </w:rPr>
              <w:t>activities.</w:t>
            </w:r>
          </w:p>
        </w:tc>
      </w:tr>
      <w:tr>
        <w:trPr>
          <w:trHeight w:val="1510" w:hRule="exact"/>
        </w:trPr>
        <w:tc>
          <w:tcPr>
            <w:tcW w:w="46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295"/>
              <w:jc w:val="left"/>
              <w:rPr>
                <w:rFonts w:ascii="Calibri" w:hAnsi="Calibri" w:cs="Calibri" w:eastAsia="Calibri"/>
                <w:sz w:val="18"/>
                <w:szCs w:val="18"/>
              </w:rPr>
            </w:pPr>
            <w:r>
              <w:rPr>
                <w:rFonts w:ascii="Calibri" w:hAnsi="Calibri" w:cs="Calibri" w:eastAsia="Calibri"/>
                <w:spacing w:val="-1"/>
                <w:sz w:val="18"/>
                <w:szCs w:val="18"/>
              </w:rPr>
              <w:t>Stakeholders</w:t>
            </w:r>
            <w:r>
              <w:rPr>
                <w:rFonts w:ascii="Calibri" w:hAnsi="Calibri" w:cs="Calibri" w:eastAsia="Calibri"/>
                <w:spacing w:val="-3"/>
                <w:sz w:val="18"/>
                <w:szCs w:val="18"/>
              </w:rPr>
              <w:t> </w:t>
            </w:r>
            <w:r>
              <w:rPr>
                <w:rFonts w:ascii="Calibri" w:hAnsi="Calibri" w:cs="Calibri" w:eastAsia="Calibri"/>
                <w:spacing w:val="-1"/>
                <w:sz w:val="18"/>
                <w:szCs w:val="18"/>
              </w:rPr>
              <w:t>presented</w:t>
            </w:r>
            <w:r>
              <w:rPr>
                <w:rFonts w:ascii="Calibri" w:hAnsi="Calibri" w:cs="Calibri" w:eastAsia="Calibri"/>
                <w:spacing w:val="-4"/>
                <w:sz w:val="18"/>
                <w:szCs w:val="18"/>
              </w:rPr>
              <w:t> </w:t>
            </w:r>
            <w:r>
              <w:rPr>
                <w:rFonts w:ascii="Calibri" w:hAnsi="Calibri" w:cs="Calibri" w:eastAsia="Calibri"/>
                <w:spacing w:val="-1"/>
                <w:sz w:val="18"/>
                <w:szCs w:val="18"/>
              </w:rPr>
              <w:t>concerns</w:t>
            </w:r>
            <w:r>
              <w:rPr>
                <w:rFonts w:ascii="Calibri" w:hAnsi="Calibri" w:cs="Calibri" w:eastAsia="Calibri"/>
                <w:spacing w:val="-2"/>
                <w:sz w:val="18"/>
                <w:szCs w:val="18"/>
              </w:rPr>
              <w:t> </w:t>
            </w:r>
            <w:r>
              <w:rPr>
                <w:rFonts w:ascii="Calibri" w:hAnsi="Calibri" w:cs="Calibri" w:eastAsia="Calibri"/>
                <w:sz w:val="18"/>
                <w:szCs w:val="18"/>
              </w:rPr>
              <w:t>of</w:t>
            </w:r>
            <w:r>
              <w:rPr>
                <w:rFonts w:ascii="Calibri" w:hAnsi="Calibri" w:cs="Calibri" w:eastAsia="Calibri"/>
                <w:spacing w:val="-3"/>
                <w:sz w:val="18"/>
                <w:szCs w:val="18"/>
              </w:rPr>
              <w:t> </w:t>
            </w:r>
            <w:r>
              <w:rPr>
                <w:rFonts w:ascii="Calibri" w:hAnsi="Calibri" w:cs="Calibri" w:eastAsia="Calibri"/>
                <w:spacing w:val="-1"/>
                <w:sz w:val="18"/>
                <w:szCs w:val="18"/>
              </w:rPr>
              <w:t>delays</w:t>
            </w:r>
            <w:r>
              <w:rPr>
                <w:rFonts w:ascii="Calibri" w:hAnsi="Calibri" w:cs="Calibri" w:eastAsia="Calibri"/>
                <w:spacing w:val="-4"/>
                <w:sz w:val="18"/>
                <w:szCs w:val="18"/>
              </w:rPr>
              <w:t> </w:t>
            </w:r>
            <w:r>
              <w:rPr>
                <w:rFonts w:ascii="Calibri" w:hAnsi="Calibri" w:cs="Calibri" w:eastAsia="Calibri"/>
                <w:spacing w:val="-1"/>
                <w:sz w:val="18"/>
                <w:szCs w:val="18"/>
              </w:rPr>
              <w:t>and</w:t>
            </w:r>
            <w:r>
              <w:rPr>
                <w:rFonts w:ascii="Calibri" w:hAnsi="Calibri" w:cs="Calibri" w:eastAsia="Calibri"/>
                <w:spacing w:val="-3"/>
                <w:sz w:val="18"/>
                <w:szCs w:val="18"/>
              </w:rPr>
              <w:t> </w:t>
            </w:r>
            <w:r>
              <w:rPr>
                <w:rFonts w:ascii="Calibri" w:hAnsi="Calibri" w:cs="Calibri" w:eastAsia="Calibri"/>
                <w:spacing w:val="-1"/>
                <w:sz w:val="18"/>
                <w:szCs w:val="18"/>
              </w:rPr>
              <w:t>perceived</w:t>
            </w:r>
            <w:r>
              <w:rPr>
                <w:rFonts w:ascii="Calibri" w:hAnsi="Calibri" w:cs="Calibri" w:eastAsia="Calibri"/>
                <w:spacing w:val="59"/>
                <w:sz w:val="18"/>
                <w:szCs w:val="18"/>
              </w:rPr>
              <w:t> </w:t>
            </w:r>
            <w:r>
              <w:rPr>
                <w:rFonts w:ascii="Calibri" w:hAnsi="Calibri" w:cs="Calibri" w:eastAsia="Calibri"/>
                <w:sz w:val="18"/>
                <w:szCs w:val="18"/>
              </w:rPr>
              <w:t>poor</w:t>
            </w:r>
            <w:r>
              <w:rPr>
                <w:rFonts w:ascii="Calibri" w:hAnsi="Calibri" w:cs="Calibri" w:eastAsia="Calibri"/>
                <w:spacing w:val="-3"/>
                <w:sz w:val="18"/>
                <w:szCs w:val="18"/>
              </w:rPr>
              <w:t> </w:t>
            </w:r>
            <w:r>
              <w:rPr>
                <w:rFonts w:ascii="Calibri" w:hAnsi="Calibri" w:cs="Calibri" w:eastAsia="Calibri"/>
                <w:sz w:val="18"/>
                <w:szCs w:val="18"/>
              </w:rPr>
              <w:t>or</w:t>
            </w:r>
            <w:r>
              <w:rPr>
                <w:rFonts w:ascii="Calibri" w:hAnsi="Calibri" w:cs="Calibri" w:eastAsia="Calibri"/>
                <w:spacing w:val="-2"/>
                <w:sz w:val="18"/>
                <w:szCs w:val="18"/>
              </w:rPr>
              <w:t> </w:t>
            </w:r>
            <w:r>
              <w:rPr>
                <w:rFonts w:ascii="Calibri" w:hAnsi="Calibri" w:cs="Calibri" w:eastAsia="Calibri"/>
                <w:spacing w:val="-1"/>
                <w:sz w:val="18"/>
                <w:szCs w:val="18"/>
              </w:rPr>
              <w:t>inefficient</w:t>
            </w:r>
            <w:r>
              <w:rPr>
                <w:rFonts w:ascii="Calibri" w:hAnsi="Calibri" w:cs="Calibri" w:eastAsia="Calibri"/>
                <w:spacing w:val="-3"/>
                <w:sz w:val="18"/>
                <w:szCs w:val="18"/>
              </w:rPr>
              <w:t> </w:t>
            </w:r>
            <w:r>
              <w:rPr>
                <w:rFonts w:ascii="Calibri" w:hAnsi="Calibri" w:cs="Calibri" w:eastAsia="Calibri"/>
                <w:spacing w:val="-1"/>
                <w:sz w:val="18"/>
                <w:szCs w:val="18"/>
              </w:rPr>
              <w:t>services. </w:t>
            </w:r>
            <w:r>
              <w:rPr>
                <w:rFonts w:ascii="Calibri" w:hAnsi="Calibri" w:cs="Calibri" w:eastAsia="Calibri"/>
                <w:sz w:val="18"/>
                <w:szCs w:val="18"/>
              </w:rPr>
              <w:t>There</w:t>
            </w:r>
            <w:r>
              <w:rPr>
                <w:rFonts w:ascii="Calibri" w:hAnsi="Calibri" w:cs="Calibri" w:eastAsia="Calibri"/>
                <w:spacing w:val="-3"/>
                <w:sz w:val="18"/>
                <w:szCs w:val="18"/>
              </w:rPr>
              <w:t> </w:t>
            </w:r>
            <w:r>
              <w:rPr>
                <w:rFonts w:ascii="Calibri" w:hAnsi="Calibri" w:cs="Calibri" w:eastAsia="Calibri"/>
                <w:spacing w:val="-1"/>
                <w:sz w:val="18"/>
                <w:szCs w:val="18"/>
              </w:rPr>
              <w:t>is</w:t>
            </w:r>
            <w:r>
              <w:rPr>
                <w:rFonts w:ascii="Calibri" w:hAnsi="Calibri" w:cs="Calibri" w:eastAsia="Calibri"/>
                <w:spacing w:val="-2"/>
                <w:sz w:val="18"/>
                <w:szCs w:val="18"/>
              </w:rPr>
              <w:t> </w:t>
            </w:r>
            <w:r>
              <w:rPr>
                <w:rFonts w:ascii="Calibri" w:hAnsi="Calibri" w:cs="Calibri" w:eastAsia="Calibri"/>
                <w:sz w:val="18"/>
                <w:szCs w:val="18"/>
              </w:rPr>
              <w:t>a</w:t>
            </w:r>
            <w:r>
              <w:rPr>
                <w:rFonts w:ascii="Calibri" w:hAnsi="Calibri" w:cs="Calibri" w:eastAsia="Calibri"/>
                <w:spacing w:val="-2"/>
                <w:sz w:val="18"/>
                <w:szCs w:val="18"/>
              </w:rPr>
              <w:t> </w:t>
            </w:r>
            <w:r>
              <w:rPr>
                <w:rFonts w:ascii="Calibri" w:hAnsi="Calibri" w:cs="Calibri" w:eastAsia="Calibri"/>
                <w:spacing w:val="-1"/>
                <w:sz w:val="18"/>
                <w:szCs w:val="18"/>
              </w:rPr>
              <w:t>strong</w:t>
            </w:r>
            <w:r>
              <w:rPr>
                <w:rFonts w:ascii="Calibri" w:hAnsi="Calibri" w:cs="Calibri" w:eastAsia="Calibri"/>
                <w:spacing w:val="-2"/>
                <w:sz w:val="18"/>
                <w:szCs w:val="18"/>
              </w:rPr>
              <w:t> </w:t>
            </w:r>
            <w:r>
              <w:rPr>
                <w:rFonts w:ascii="Calibri" w:hAnsi="Calibri" w:cs="Calibri" w:eastAsia="Calibri"/>
                <w:spacing w:val="-1"/>
                <w:sz w:val="18"/>
                <w:szCs w:val="18"/>
              </w:rPr>
              <w:t>view</w:t>
            </w:r>
            <w:r>
              <w:rPr>
                <w:rFonts w:ascii="Calibri" w:hAnsi="Calibri" w:cs="Calibri" w:eastAsia="Calibri"/>
                <w:spacing w:val="-2"/>
                <w:sz w:val="18"/>
                <w:szCs w:val="18"/>
              </w:rPr>
              <w:t> </w:t>
            </w:r>
            <w:r>
              <w:rPr>
                <w:rFonts w:ascii="Calibri" w:hAnsi="Calibri" w:cs="Calibri" w:eastAsia="Calibri"/>
                <w:spacing w:val="-1"/>
                <w:sz w:val="18"/>
                <w:szCs w:val="18"/>
              </w:rPr>
              <w:t>that</w:t>
            </w:r>
            <w:r>
              <w:rPr>
                <w:rFonts w:ascii="Calibri" w:hAnsi="Calibri" w:cs="Calibri" w:eastAsia="Calibri"/>
                <w:spacing w:val="-2"/>
                <w:sz w:val="18"/>
                <w:szCs w:val="18"/>
              </w:rPr>
              <w:t> </w:t>
            </w:r>
            <w:r>
              <w:rPr>
                <w:rFonts w:ascii="Calibri" w:hAnsi="Calibri" w:cs="Calibri" w:eastAsia="Calibri"/>
                <w:spacing w:val="-1"/>
                <w:sz w:val="18"/>
                <w:szCs w:val="18"/>
              </w:rPr>
              <w:t>if</w:t>
            </w:r>
            <w:r>
              <w:rPr>
                <w:rFonts w:ascii="Calibri" w:hAnsi="Calibri" w:cs="Calibri" w:eastAsia="Calibri"/>
                <w:spacing w:val="49"/>
                <w:sz w:val="18"/>
                <w:szCs w:val="18"/>
              </w:rPr>
              <w:t> </w:t>
            </w:r>
            <w:r>
              <w:rPr>
                <w:rFonts w:ascii="Calibri" w:hAnsi="Calibri" w:cs="Calibri" w:eastAsia="Calibri"/>
                <w:spacing w:val="-1"/>
                <w:sz w:val="18"/>
                <w:szCs w:val="18"/>
              </w:rPr>
              <w:t>industry</w:t>
            </w:r>
            <w:r>
              <w:rPr>
                <w:rFonts w:ascii="Calibri" w:hAnsi="Calibri" w:cs="Calibri" w:eastAsia="Calibri"/>
                <w:spacing w:val="-2"/>
                <w:sz w:val="18"/>
                <w:szCs w:val="18"/>
              </w:rPr>
              <w:t> </w:t>
            </w:r>
            <w:r>
              <w:rPr>
                <w:rFonts w:ascii="Calibri" w:hAnsi="Calibri" w:cs="Calibri" w:eastAsia="Calibri"/>
                <w:sz w:val="18"/>
                <w:szCs w:val="18"/>
              </w:rPr>
              <w:t>is</w:t>
            </w:r>
            <w:r>
              <w:rPr>
                <w:rFonts w:ascii="Calibri" w:hAnsi="Calibri" w:cs="Calibri" w:eastAsia="Calibri"/>
                <w:spacing w:val="-3"/>
                <w:sz w:val="18"/>
                <w:szCs w:val="18"/>
              </w:rPr>
              <w:t> </w:t>
            </w:r>
            <w:r>
              <w:rPr>
                <w:rFonts w:ascii="Calibri" w:hAnsi="Calibri" w:cs="Calibri" w:eastAsia="Calibri"/>
                <w:spacing w:val="-1"/>
                <w:sz w:val="18"/>
                <w:szCs w:val="18"/>
              </w:rPr>
              <w:t>expected</w:t>
            </w:r>
            <w:r>
              <w:rPr>
                <w:rFonts w:ascii="Calibri" w:hAnsi="Calibri" w:cs="Calibri" w:eastAsia="Calibri"/>
                <w:spacing w:val="-4"/>
                <w:sz w:val="18"/>
                <w:szCs w:val="18"/>
              </w:rPr>
              <w:t> </w:t>
            </w:r>
            <w:r>
              <w:rPr>
                <w:rFonts w:ascii="Calibri" w:hAnsi="Calibri" w:cs="Calibri" w:eastAsia="Calibri"/>
                <w:sz w:val="18"/>
                <w:szCs w:val="18"/>
              </w:rPr>
              <w:t>to</w:t>
            </w:r>
            <w:r>
              <w:rPr>
                <w:rFonts w:ascii="Calibri" w:hAnsi="Calibri" w:cs="Calibri" w:eastAsia="Calibri"/>
                <w:spacing w:val="-2"/>
                <w:sz w:val="18"/>
                <w:szCs w:val="18"/>
              </w:rPr>
              <w:t> </w:t>
            </w:r>
            <w:r>
              <w:rPr>
                <w:rFonts w:ascii="Calibri" w:hAnsi="Calibri" w:cs="Calibri" w:eastAsia="Calibri"/>
                <w:spacing w:val="-1"/>
                <w:sz w:val="18"/>
                <w:szCs w:val="18"/>
              </w:rPr>
              <w:t>pay</w:t>
            </w:r>
            <w:r>
              <w:rPr>
                <w:rFonts w:ascii="Calibri" w:hAnsi="Calibri" w:cs="Calibri" w:eastAsia="Calibri"/>
                <w:spacing w:val="-2"/>
                <w:sz w:val="18"/>
                <w:szCs w:val="18"/>
              </w:rPr>
              <w:t> </w:t>
            </w:r>
            <w:r>
              <w:rPr>
                <w:rFonts w:ascii="Calibri" w:hAnsi="Calibri" w:cs="Calibri" w:eastAsia="Calibri"/>
                <w:spacing w:val="-1"/>
                <w:sz w:val="18"/>
                <w:szCs w:val="18"/>
              </w:rPr>
              <w:t>more, they</w:t>
            </w:r>
            <w:r>
              <w:rPr>
                <w:rFonts w:ascii="Calibri" w:hAnsi="Calibri" w:cs="Calibri" w:eastAsia="Calibri"/>
                <w:spacing w:val="-2"/>
                <w:sz w:val="18"/>
                <w:szCs w:val="18"/>
              </w:rPr>
              <w:t> </w:t>
            </w:r>
            <w:r>
              <w:rPr>
                <w:rFonts w:ascii="Calibri" w:hAnsi="Calibri" w:cs="Calibri" w:eastAsia="Calibri"/>
                <w:spacing w:val="-1"/>
                <w:sz w:val="18"/>
                <w:szCs w:val="18"/>
              </w:rPr>
              <w:t>should</w:t>
            </w:r>
            <w:r>
              <w:rPr>
                <w:rFonts w:ascii="Calibri" w:hAnsi="Calibri" w:cs="Calibri" w:eastAsia="Calibri"/>
                <w:spacing w:val="-3"/>
                <w:sz w:val="18"/>
                <w:szCs w:val="18"/>
              </w:rPr>
              <w:t> </w:t>
            </w:r>
            <w:r>
              <w:rPr>
                <w:rFonts w:ascii="Calibri" w:hAnsi="Calibri" w:cs="Calibri" w:eastAsia="Calibri"/>
                <w:spacing w:val="-1"/>
                <w:sz w:val="18"/>
                <w:szCs w:val="18"/>
              </w:rPr>
              <w:t>receive</w:t>
            </w:r>
            <w:r>
              <w:rPr>
                <w:rFonts w:ascii="Calibri" w:hAnsi="Calibri" w:cs="Calibri" w:eastAsia="Calibri"/>
                <w:spacing w:val="-3"/>
                <w:sz w:val="18"/>
                <w:szCs w:val="18"/>
              </w:rPr>
              <w:t> </w:t>
            </w:r>
            <w:r>
              <w:rPr>
                <w:rFonts w:ascii="Calibri" w:hAnsi="Calibri" w:cs="Calibri" w:eastAsia="Calibri"/>
                <w:sz w:val="18"/>
                <w:szCs w:val="18"/>
              </w:rPr>
              <w:t>a</w:t>
            </w:r>
            <w:r>
              <w:rPr>
                <w:rFonts w:ascii="Calibri" w:hAnsi="Calibri" w:cs="Calibri" w:eastAsia="Calibri"/>
                <w:spacing w:val="57"/>
                <w:sz w:val="18"/>
                <w:szCs w:val="18"/>
              </w:rPr>
              <w:t> </w:t>
            </w:r>
            <w:r>
              <w:rPr>
                <w:rFonts w:ascii="Calibri" w:hAnsi="Calibri" w:cs="Calibri" w:eastAsia="Calibri"/>
                <w:sz w:val="18"/>
                <w:szCs w:val="18"/>
              </w:rPr>
              <w:t>more</w:t>
            </w:r>
            <w:r>
              <w:rPr>
                <w:rFonts w:ascii="Calibri" w:hAnsi="Calibri" w:cs="Calibri" w:eastAsia="Calibri"/>
                <w:spacing w:val="-4"/>
                <w:sz w:val="18"/>
                <w:szCs w:val="18"/>
              </w:rPr>
              <w:t> </w:t>
            </w:r>
            <w:r>
              <w:rPr>
                <w:rFonts w:ascii="Calibri" w:hAnsi="Calibri" w:cs="Calibri" w:eastAsia="Calibri"/>
                <w:spacing w:val="-1"/>
                <w:sz w:val="18"/>
                <w:szCs w:val="18"/>
              </w:rPr>
              <w:t>efficient</w:t>
            </w:r>
            <w:r>
              <w:rPr>
                <w:rFonts w:ascii="Calibri" w:hAnsi="Calibri" w:cs="Calibri" w:eastAsia="Calibri"/>
                <w:spacing w:val="-2"/>
                <w:sz w:val="18"/>
                <w:szCs w:val="18"/>
              </w:rPr>
              <w:t> </w:t>
            </w:r>
            <w:r>
              <w:rPr>
                <w:rFonts w:ascii="Calibri" w:hAnsi="Calibri" w:cs="Calibri" w:eastAsia="Calibri"/>
                <w:spacing w:val="-1"/>
                <w:sz w:val="18"/>
                <w:szCs w:val="18"/>
              </w:rPr>
              <w:t>service.</w:t>
            </w:r>
            <w:r>
              <w:rPr>
                <w:rFonts w:ascii="Calibri" w:hAnsi="Calibri" w:cs="Calibri" w:eastAsia="Calibri"/>
                <w:spacing w:val="-2"/>
                <w:sz w:val="18"/>
                <w:szCs w:val="18"/>
              </w:rPr>
              <w:t> </w:t>
            </w:r>
            <w:r>
              <w:rPr>
                <w:rFonts w:ascii="Calibri" w:hAnsi="Calibri" w:cs="Calibri" w:eastAsia="Calibri"/>
                <w:sz w:val="18"/>
                <w:szCs w:val="18"/>
              </w:rPr>
              <w:t>The</w:t>
            </w:r>
            <w:r>
              <w:rPr>
                <w:rFonts w:ascii="Calibri" w:hAnsi="Calibri" w:cs="Calibri" w:eastAsia="Calibri"/>
                <w:spacing w:val="-3"/>
                <w:sz w:val="18"/>
                <w:szCs w:val="18"/>
              </w:rPr>
              <w:t> </w:t>
            </w:r>
            <w:r>
              <w:rPr>
                <w:rFonts w:ascii="Calibri" w:hAnsi="Calibri" w:cs="Calibri" w:eastAsia="Calibri"/>
                <w:spacing w:val="-1"/>
                <w:sz w:val="18"/>
                <w:szCs w:val="18"/>
              </w:rPr>
              <w:t>expectation</w:t>
            </w:r>
            <w:r>
              <w:rPr>
                <w:rFonts w:ascii="Calibri" w:hAnsi="Calibri" w:cs="Calibri" w:eastAsia="Calibri"/>
                <w:spacing w:val="-3"/>
                <w:sz w:val="18"/>
                <w:szCs w:val="18"/>
              </w:rPr>
              <w:t> </w:t>
            </w:r>
            <w:r>
              <w:rPr>
                <w:rFonts w:ascii="Calibri" w:hAnsi="Calibri" w:cs="Calibri" w:eastAsia="Calibri"/>
                <w:spacing w:val="-1"/>
                <w:sz w:val="18"/>
                <w:szCs w:val="18"/>
              </w:rPr>
              <w:t>is</w:t>
            </w:r>
            <w:r>
              <w:rPr>
                <w:rFonts w:ascii="Calibri" w:hAnsi="Calibri" w:cs="Calibri" w:eastAsia="Calibri"/>
                <w:spacing w:val="-3"/>
                <w:sz w:val="18"/>
                <w:szCs w:val="18"/>
              </w:rPr>
              <w:t> </w:t>
            </w:r>
            <w:r>
              <w:rPr>
                <w:rFonts w:ascii="Calibri" w:hAnsi="Calibri" w:cs="Calibri" w:eastAsia="Calibri"/>
                <w:spacing w:val="-1"/>
                <w:sz w:val="18"/>
                <w:szCs w:val="18"/>
              </w:rPr>
              <w:t>that</w:t>
            </w:r>
            <w:r>
              <w:rPr>
                <w:rFonts w:ascii="Calibri" w:hAnsi="Calibri" w:cs="Calibri" w:eastAsia="Calibri"/>
                <w:sz w:val="18"/>
                <w:szCs w:val="18"/>
              </w:rPr>
              <w:t> </w:t>
            </w:r>
            <w:r>
              <w:rPr>
                <w:rFonts w:ascii="Calibri" w:hAnsi="Calibri" w:cs="Calibri" w:eastAsia="Calibri"/>
                <w:spacing w:val="-1"/>
                <w:sz w:val="18"/>
                <w:szCs w:val="18"/>
              </w:rPr>
              <w:t>delays</w:t>
            </w:r>
            <w:r>
              <w:rPr>
                <w:rFonts w:ascii="Calibri" w:hAnsi="Calibri" w:cs="Calibri" w:eastAsia="Calibri"/>
                <w:spacing w:val="-3"/>
                <w:sz w:val="18"/>
                <w:szCs w:val="18"/>
              </w:rPr>
              <w:t> </w:t>
            </w:r>
            <w:r>
              <w:rPr>
                <w:rFonts w:ascii="Calibri" w:hAnsi="Calibri" w:cs="Calibri" w:eastAsia="Calibri"/>
                <w:spacing w:val="-1"/>
                <w:sz w:val="18"/>
                <w:szCs w:val="18"/>
              </w:rPr>
              <w:t>in</w:t>
            </w:r>
            <w:r>
              <w:rPr>
                <w:rFonts w:ascii="Calibri" w:hAnsi="Calibri" w:cs="Calibri" w:eastAsia="Calibri"/>
                <w:spacing w:val="53"/>
                <w:sz w:val="18"/>
                <w:szCs w:val="18"/>
              </w:rPr>
              <w:t> </w:t>
            </w:r>
            <w:r>
              <w:rPr>
                <w:rFonts w:ascii="Calibri" w:hAnsi="Calibri" w:cs="Calibri" w:eastAsia="Calibri"/>
                <w:spacing w:val="-1"/>
                <w:sz w:val="18"/>
                <w:szCs w:val="18"/>
              </w:rPr>
              <w:t>cargo</w:t>
            </w:r>
            <w:r>
              <w:rPr>
                <w:rFonts w:ascii="Calibri" w:hAnsi="Calibri" w:cs="Calibri" w:eastAsia="Calibri"/>
                <w:spacing w:val="-3"/>
                <w:sz w:val="18"/>
                <w:szCs w:val="18"/>
              </w:rPr>
              <w:t> </w:t>
            </w:r>
            <w:r>
              <w:rPr>
                <w:rFonts w:ascii="Calibri" w:hAnsi="Calibri" w:cs="Calibri" w:eastAsia="Calibri"/>
                <w:spacing w:val="-1"/>
                <w:sz w:val="18"/>
                <w:szCs w:val="18"/>
              </w:rPr>
              <w:t>clearances</w:t>
            </w:r>
            <w:r>
              <w:rPr>
                <w:rFonts w:ascii="Calibri" w:hAnsi="Calibri" w:cs="Calibri" w:eastAsia="Calibri"/>
                <w:spacing w:val="-4"/>
                <w:sz w:val="18"/>
                <w:szCs w:val="18"/>
              </w:rPr>
              <w:t> </w:t>
            </w:r>
            <w:r>
              <w:rPr>
                <w:rFonts w:ascii="Calibri" w:hAnsi="Calibri" w:cs="Calibri" w:eastAsia="Calibri"/>
                <w:spacing w:val="-1"/>
                <w:sz w:val="18"/>
                <w:szCs w:val="18"/>
              </w:rPr>
              <w:t>will</w:t>
            </w:r>
            <w:r>
              <w:rPr>
                <w:rFonts w:ascii="Calibri" w:hAnsi="Calibri" w:cs="Calibri" w:eastAsia="Calibri"/>
                <w:spacing w:val="-4"/>
                <w:sz w:val="18"/>
                <w:szCs w:val="18"/>
              </w:rPr>
              <w:t> </w:t>
            </w:r>
            <w:r>
              <w:rPr>
                <w:rFonts w:ascii="Calibri" w:hAnsi="Calibri" w:cs="Calibri" w:eastAsia="Calibri"/>
                <w:sz w:val="18"/>
                <w:szCs w:val="18"/>
              </w:rPr>
              <w:t>be</w:t>
            </w:r>
            <w:r>
              <w:rPr>
                <w:rFonts w:ascii="Calibri" w:hAnsi="Calibri" w:cs="Calibri" w:eastAsia="Calibri"/>
                <w:spacing w:val="-4"/>
                <w:sz w:val="18"/>
                <w:szCs w:val="18"/>
              </w:rPr>
              <w:t> </w:t>
            </w:r>
            <w:r>
              <w:rPr>
                <w:rFonts w:ascii="Calibri" w:hAnsi="Calibri" w:cs="Calibri" w:eastAsia="Calibri"/>
                <w:spacing w:val="-1"/>
                <w:sz w:val="18"/>
                <w:szCs w:val="18"/>
              </w:rPr>
              <w:t>reduced, and</w:t>
            </w:r>
            <w:r>
              <w:rPr>
                <w:rFonts w:ascii="Calibri" w:hAnsi="Calibri" w:cs="Calibri" w:eastAsia="Calibri"/>
                <w:spacing w:val="-4"/>
                <w:sz w:val="18"/>
                <w:szCs w:val="18"/>
              </w:rPr>
              <w:t> </w:t>
            </w:r>
            <w:r>
              <w:rPr>
                <w:rFonts w:ascii="Calibri" w:hAnsi="Calibri" w:cs="Calibri" w:eastAsia="Calibri"/>
                <w:sz w:val="18"/>
                <w:szCs w:val="18"/>
              </w:rPr>
              <w:t>the</w:t>
            </w:r>
            <w:r>
              <w:rPr>
                <w:rFonts w:ascii="Calibri" w:hAnsi="Calibri" w:cs="Calibri" w:eastAsia="Calibri"/>
                <w:spacing w:val="-4"/>
                <w:sz w:val="18"/>
                <w:szCs w:val="18"/>
              </w:rPr>
              <w:t> </w:t>
            </w:r>
            <w:r>
              <w:rPr>
                <w:rFonts w:ascii="Calibri" w:hAnsi="Calibri" w:cs="Calibri" w:eastAsia="Calibri"/>
                <w:spacing w:val="-1"/>
                <w:sz w:val="18"/>
                <w:szCs w:val="18"/>
              </w:rPr>
              <w:t>department’s</w:t>
            </w:r>
            <w:r>
              <w:rPr>
                <w:rFonts w:ascii="Calibri" w:hAnsi="Calibri" w:cs="Calibri" w:eastAsia="Calibri"/>
                <w:spacing w:val="53"/>
                <w:sz w:val="18"/>
                <w:szCs w:val="18"/>
              </w:rPr>
              <w:t> </w:t>
            </w:r>
            <w:r>
              <w:rPr>
                <w:rFonts w:ascii="Calibri" w:hAnsi="Calibri" w:cs="Calibri" w:eastAsia="Calibri"/>
                <w:spacing w:val="-1"/>
                <w:sz w:val="18"/>
                <w:szCs w:val="18"/>
              </w:rPr>
              <w:t>service</w:t>
            </w:r>
            <w:r>
              <w:rPr>
                <w:rFonts w:ascii="Calibri" w:hAnsi="Calibri" w:cs="Calibri" w:eastAsia="Calibri"/>
                <w:spacing w:val="-4"/>
                <w:sz w:val="18"/>
                <w:szCs w:val="18"/>
              </w:rPr>
              <w:t> </w:t>
            </w:r>
            <w:r>
              <w:rPr>
                <w:rFonts w:ascii="Calibri" w:hAnsi="Calibri" w:cs="Calibri" w:eastAsia="Calibri"/>
                <w:spacing w:val="-1"/>
                <w:sz w:val="18"/>
                <w:szCs w:val="18"/>
              </w:rPr>
              <w:t>level</w:t>
            </w:r>
            <w:r>
              <w:rPr>
                <w:rFonts w:ascii="Calibri" w:hAnsi="Calibri" w:cs="Calibri" w:eastAsia="Calibri"/>
                <w:spacing w:val="-4"/>
                <w:sz w:val="18"/>
                <w:szCs w:val="18"/>
              </w:rPr>
              <w:t> </w:t>
            </w:r>
            <w:r>
              <w:rPr>
                <w:rFonts w:ascii="Calibri" w:hAnsi="Calibri" w:cs="Calibri" w:eastAsia="Calibri"/>
                <w:spacing w:val="-1"/>
                <w:sz w:val="18"/>
                <w:szCs w:val="18"/>
              </w:rPr>
              <w:t>will</w:t>
            </w:r>
            <w:r>
              <w:rPr>
                <w:rFonts w:ascii="Calibri" w:hAnsi="Calibri" w:cs="Calibri" w:eastAsia="Calibri"/>
                <w:spacing w:val="-3"/>
                <w:sz w:val="18"/>
                <w:szCs w:val="18"/>
              </w:rPr>
              <w:t> </w:t>
            </w:r>
            <w:r>
              <w:rPr>
                <w:rFonts w:ascii="Calibri" w:hAnsi="Calibri" w:cs="Calibri" w:eastAsia="Calibri"/>
                <w:sz w:val="18"/>
                <w:szCs w:val="18"/>
              </w:rPr>
              <w:t>improve</w:t>
            </w:r>
            <w:r>
              <w:rPr>
                <w:rFonts w:ascii="Calibri" w:hAnsi="Calibri" w:cs="Calibri" w:eastAsia="Calibri"/>
                <w:spacing w:val="-4"/>
                <w:sz w:val="18"/>
                <w:szCs w:val="18"/>
              </w:rPr>
              <w:t> </w:t>
            </w:r>
            <w:r>
              <w:rPr>
                <w:rFonts w:ascii="Calibri" w:hAnsi="Calibri" w:cs="Calibri" w:eastAsia="Calibri"/>
                <w:spacing w:val="-1"/>
                <w:sz w:val="18"/>
                <w:szCs w:val="18"/>
              </w:rPr>
              <w:t>if</w:t>
            </w:r>
            <w:r>
              <w:rPr>
                <w:rFonts w:ascii="Calibri" w:hAnsi="Calibri" w:cs="Calibri" w:eastAsia="Calibri"/>
                <w:spacing w:val="-3"/>
                <w:sz w:val="18"/>
                <w:szCs w:val="18"/>
              </w:rPr>
              <w:t> </w:t>
            </w:r>
            <w:r>
              <w:rPr>
                <w:rFonts w:ascii="Calibri" w:hAnsi="Calibri" w:cs="Calibri" w:eastAsia="Calibri"/>
                <w:spacing w:val="-1"/>
                <w:sz w:val="18"/>
                <w:szCs w:val="18"/>
              </w:rPr>
              <w:t>industry</w:t>
            </w:r>
            <w:r>
              <w:rPr>
                <w:rFonts w:ascii="Calibri" w:hAnsi="Calibri" w:cs="Calibri" w:eastAsia="Calibri"/>
                <w:spacing w:val="-2"/>
                <w:sz w:val="18"/>
                <w:szCs w:val="18"/>
              </w:rPr>
              <w:t> </w:t>
            </w:r>
            <w:r>
              <w:rPr>
                <w:rFonts w:ascii="Calibri" w:hAnsi="Calibri" w:cs="Calibri" w:eastAsia="Calibri"/>
                <w:spacing w:val="-1"/>
                <w:sz w:val="18"/>
                <w:szCs w:val="18"/>
              </w:rPr>
              <w:t>pay</w:t>
            </w:r>
            <w:r>
              <w:rPr>
                <w:rFonts w:ascii="Calibri" w:hAnsi="Calibri" w:cs="Calibri" w:eastAsia="Calibri"/>
                <w:spacing w:val="-3"/>
                <w:sz w:val="18"/>
                <w:szCs w:val="18"/>
              </w:rPr>
              <w:t> </w:t>
            </w:r>
            <w:r>
              <w:rPr>
                <w:rFonts w:ascii="Calibri" w:hAnsi="Calibri" w:cs="Calibri" w:eastAsia="Calibri"/>
                <w:spacing w:val="-1"/>
                <w:sz w:val="18"/>
                <w:szCs w:val="18"/>
              </w:rPr>
              <w:t>more.</w:t>
            </w:r>
          </w:p>
        </w:tc>
        <w:tc>
          <w:tcPr>
            <w:tcW w:w="43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0"/>
              <w:ind w:left="102" w:right="390"/>
              <w:jc w:val="left"/>
              <w:rPr>
                <w:rFonts w:ascii="Calibri" w:hAnsi="Calibri" w:cs="Calibri" w:eastAsia="Calibri"/>
                <w:sz w:val="18"/>
                <w:szCs w:val="18"/>
              </w:rPr>
            </w:pPr>
            <w:r>
              <w:rPr>
                <w:rFonts w:ascii="Calibri"/>
                <w:spacing w:val="-1"/>
                <w:sz w:val="18"/>
              </w:rPr>
              <w:t>Without</w:t>
            </w:r>
            <w:r>
              <w:rPr>
                <w:rFonts w:ascii="Calibri"/>
                <w:spacing w:val="-5"/>
                <w:sz w:val="18"/>
              </w:rPr>
              <w:t> </w:t>
            </w:r>
            <w:r>
              <w:rPr>
                <w:rFonts w:ascii="Calibri"/>
                <w:spacing w:val="-1"/>
                <w:sz w:val="18"/>
              </w:rPr>
              <w:t>stabilisation</w:t>
            </w:r>
            <w:r>
              <w:rPr>
                <w:rFonts w:ascii="Calibri"/>
                <w:spacing w:val="-4"/>
                <w:sz w:val="18"/>
              </w:rPr>
              <w:t> </w:t>
            </w:r>
            <w:r>
              <w:rPr>
                <w:rFonts w:ascii="Calibri"/>
                <w:sz w:val="18"/>
              </w:rPr>
              <w:t>of</w:t>
            </w:r>
            <w:r>
              <w:rPr>
                <w:rFonts w:ascii="Calibri"/>
                <w:spacing w:val="-4"/>
                <w:sz w:val="18"/>
              </w:rPr>
              <w:t> </w:t>
            </w:r>
            <w:r>
              <w:rPr>
                <w:rFonts w:ascii="Calibri"/>
                <w:spacing w:val="-1"/>
                <w:sz w:val="18"/>
              </w:rPr>
              <w:t>the</w:t>
            </w:r>
            <w:r>
              <w:rPr>
                <w:rFonts w:ascii="Calibri"/>
                <w:spacing w:val="-4"/>
                <w:sz w:val="18"/>
              </w:rPr>
              <w:t> </w:t>
            </w:r>
            <w:r>
              <w:rPr>
                <w:rFonts w:ascii="Calibri"/>
                <w:spacing w:val="-1"/>
                <w:sz w:val="18"/>
              </w:rPr>
              <w:t>biosecurity</w:t>
            </w:r>
            <w:r>
              <w:rPr>
                <w:rFonts w:ascii="Calibri"/>
                <w:spacing w:val="-4"/>
                <w:sz w:val="18"/>
              </w:rPr>
              <w:t> </w:t>
            </w:r>
            <w:r>
              <w:rPr>
                <w:rFonts w:ascii="Calibri"/>
                <w:spacing w:val="-1"/>
                <w:sz w:val="18"/>
              </w:rPr>
              <w:t>arrangement,</w:t>
            </w:r>
            <w:r>
              <w:rPr>
                <w:rFonts w:ascii="Calibri"/>
                <w:spacing w:val="59"/>
                <w:w w:val="99"/>
                <w:sz w:val="18"/>
              </w:rPr>
              <w:t> </w:t>
            </w:r>
            <w:r>
              <w:rPr>
                <w:rFonts w:ascii="Calibri"/>
                <w:spacing w:val="-1"/>
                <w:sz w:val="18"/>
              </w:rPr>
              <w:t>and</w:t>
            </w:r>
            <w:r>
              <w:rPr>
                <w:rFonts w:ascii="Calibri"/>
                <w:spacing w:val="-3"/>
                <w:sz w:val="18"/>
              </w:rPr>
              <w:t> </w:t>
            </w:r>
            <w:r>
              <w:rPr>
                <w:rFonts w:ascii="Calibri"/>
                <w:spacing w:val="-1"/>
                <w:sz w:val="18"/>
              </w:rPr>
              <w:t>rebalancing</w:t>
            </w:r>
            <w:r>
              <w:rPr>
                <w:rFonts w:ascii="Calibri"/>
                <w:spacing w:val="-3"/>
                <w:sz w:val="18"/>
              </w:rPr>
              <w:t> </w:t>
            </w:r>
            <w:r>
              <w:rPr>
                <w:rFonts w:ascii="Calibri"/>
                <w:spacing w:val="-1"/>
                <w:sz w:val="18"/>
              </w:rPr>
              <w:t>resources</w:t>
            </w:r>
            <w:r>
              <w:rPr>
                <w:rFonts w:ascii="Calibri"/>
                <w:spacing w:val="-3"/>
                <w:sz w:val="18"/>
              </w:rPr>
              <w:t> </w:t>
            </w:r>
            <w:r>
              <w:rPr>
                <w:rFonts w:ascii="Calibri"/>
                <w:spacing w:val="-1"/>
                <w:sz w:val="18"/>
              </w:rPr>
              <w:t>with</w:t>
            </w:r>
            <w:r>
              <w:rPr>
                <w:rFonts w:ascii="Calibri"/>
                <w:spacing w:val="-3"/>
                <w:sz w:val="18"/>
              </w:rPr>
              <w:t> </w:t>
            </w:r>
            <w:r>
              <w:rPr>
                <w:rFonts w:ascii="Calibri"/>
                <w:sz w:val="18"/>
              </w:rPr>
              <w:t>workload</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risk</w:t>
            </w:r>
            <w:r>
              <w:rPr>
                <w:rFonts w:ascii="Calibri"/>
                <w:spacing w:val="-3"/>
                <w:sz w:val="18"/>
              </w:rPr>
              <w:t> </w:t>
            </w:r>
            <w:r>
              <w:rPr>
                <w:rFonts w:ascii="Calibri"/>
                <w:sz w:val="18"/>
              </w:rPr>
              <w:t>of</w:t>
            </w:r>
            <w:r>
              <w:rPr>
                <w:rFonts w:ascii="Calibri"/>
                <w:spacing w:val="53"/>
                <w:sz w:val="18"/>
              </w:rPr>
              <w:t> </w:t>
            </w:r>
            <w:r>
              <w:rPr>
                <w:rFonts w:ascii="Calibri"/>
                <w:spacing w:val="-1"/>
                <w:sz w:val="18"/>
              </w:rPr>
              <w:t>biosecurity</w:t>
            </w:r>
            <w:r>
              <w:rPr>
                <w:rFonts w:ascii="Calibri"/>
                <w:spacing w:val="-3"/>
                <w:sz w:val="18"/>
              </w:rPr>
              <w:t> </w:t>
            </w:r>
            <w:r>
              <w:rPr>
                <w:rFonts w:ascii="Calibri"/>
                <w:spacing w:val="-1"/>
                <w:sz w:val="18"/>
              </w:rPr>
              <w:t>failure</w:t>
            </w:r>
            <w:r>
              <w:rPr>
                <w:rFonts w:ascii="Calibri"/>
                <w:spacing w:val="-2"/>
                <w:sz w:val="18"/>
              </w:rPr>
              <w:t> </w:t>
            </w:r>
            <w:r>
              <w:rPr>
                <w:rFonts w:ascii="Calibri"/>
                <w:spacing w:val="-1"/>
                <w:sz w:val="18"/>
              </w:rPr>
              <w:t>in</w:t>
            </w:r>
            <w:r>
              <w:rPr>
                <w:rFonts w:ascii="Calibri"/>
                <w:spacing w:val="-3"/>
                <w:sz w:val="18"/>
              </w:rPr>
              <w:t> </w:t>
            </w:r>
            <w:r>
              <w:rPr>
                <w:rFonts w:ascii="Calibri"/>
                <w:spacing w:val="-1"/>
                <w:sz w:val="18"/>
              </w:rPr>
              <w:t>cargo</w:t>
            </w:r>
            <w:r>
              <w:rPr>
                <w:rFonts w:ascii="Calibri"/>
                <w:spacing w:val="-2"/>
                <w:sz w:val="18"/>
              </w:rPr>
              <w:t> </w:t>
            </w:r>
            <w:r>
              <w:rPr>
                <w:rFonts w:ascii="Calibri"/>
                <w:sz w:val="18"/>
              </w:rPr>
              <w:t>pathways</w:t>
            </w:r>
            <w:r>
              <w:rPr>
                <w:rFonts w:ascii="Calibri"/>
                <w:spacing w:val="-4"/>
                <w:sz w:val="18"/>
              </w:rPr>
              <w:t> </w:t>
            </w:r>
            <w:r>
              <w:rPr>
                <w:rFonts w:ascii="Calibri"/>
                <w:spacing w:val="-1"/>
                <w:sz w:val="18"/>
              </w:rPr>
              <w:t>will</w:t>
            </w:r>
            <w:r>
              <w:rPr>
                <w:rFonts w:ascii="Calibri"/>
                <w:spacing w:val="-3"/>
                <w:sz w:val="18"/>
              </w:rPr>
              <w:t> </w:t>
            </w:r>
            <w:r>
              <w:rPr>
                <w:rFonts w:ascii="Calibri"/>
                <w:spacing w:val="-1"/>
                <w:sz w:val="18"/>
              </w:rPr>
              <w:t>increase.</w:t>
            </w:r>
          </w:p>
          <w:p>
            <w:pPr>
              <w:pStyle w:val="TableParagraph"/>
              <w:spacing w:line="240" w:lineRule="auto" w:before="59"/>
              <w:ind w:left="102" w:right="207"/>
              <w:jc w:val="left"/>
              <w:rPr>
                <w:rFonts w:ascii="Calibri" w:hAnsi="Calibri" w:cs="Calibri" w:eastAsia="Calibri"/>
                <w:sz w:val="18"/>
                <w:szCs w:val="18"/>
              </w:rPr>
            </w:pPr>
            <w:r>
              <w:rPr>
                <w:rFonts w:ascii="Calibri"/>
                <w:spacing w:val="-1"/>
                <w:sz w:val="18"/>
              </w:rPr>
              <w:t>Improvements</w:t>
            </w:r>
            <w:r>
              <w:rPr>
                <w:rFonts w:ascii="Calibri"/>
                <w:spacing w:val="-4"/>
                <w:sz w:val="18"/>
              </w:rPr>
              <w:t> </w:t>
            </w:r>
            <w:r>
              <w:rPr>
                <w:rFonts w:ascii="Calibri"/>
                <w:sz w:val="18"/>
              </w:rPr>
              <w:t>to</w:t>
            </w:r>
            <w:r>
              <w:rPr>
                <w:rFonts w:ascii="Calibri"/>
                <w:spacing w:val="-3"/>
                <w:sz w:val="18"/>
              </w:rPr>
              <w:t> </w:t>
            </w:r>
            <w:r>
              <w:rPr>
                <w:rFonts w:ascii="Calibri"/>
                <w:spacing w:val="-1"/>
                <w:sz w:val="18"/>
              </w:rPr>
              <w:t>services,</w:t>
            </w:r>
            <w:r>
              <w:rPr>
                <w:rFonts w:ascii="Calibri"/>
                <w:spacing w:val="-3"/>
                <w:sz w:val="18"/>
              </w:rPr>
              <w:t> </w:t>
            </w:r>
            <w:r>
              <w:rPr>
                <w:rFonts w:ascii="Calibri"/>
                <w:spacing w:val="-1"/>
                <w:sz w:val="18"/>
              </w:rPr>
              <w:t>in</w:t>
            </w:r>
            <w:r>
              <w:rPr>
                <w:rFonts w:ascii="Calibri"/>
                <w:spacing w:val="-2"/>
                <w:sz w:val="18"/>
              </w:rPr>
              <w:t> </w:t>
            </w:r>
            <w:r>
              <w:rPr>
                <w:rFonts w:ascii="Calibri"/>
                <w:spacing w:val="-1"/>
                <w:sz w:val="18"/>
              </w:rPr>
              <w:t>particular</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clearance</w:t>
            </w:r>
            <w:r>
              <w:rPr>
                <w:rFonts w:ascii="Calibri"/>
                <w:spacing w:val="-3"/>
                <w:sz w:val="18"/>
              </w:rPr>
              <w:t> </w:t>
            </w:r>
            <w:r>
              <w:rPr>
                <w:rFonts w:ascii="Calibri"/>
                <w:sz w:val="18"/>
              </w:rPr>
              <w:t>of</w:t>
            </w:r>
            <w:r>
              <w:rPr>
                <w:rFonts w:ascii="Calibri"/>
                <w:spacing w:val="59"/>
                <w:sz w:val="18"/>
              </w:rPr>
              <w:t> </w:t>
            </w:r>
            <w:r>
              <w:rPr>
                <w:rFonts w:ascii="Calibri"/>
                <w:spacing w:val="-1"/>
                <w:sz w:val="18"/>
              </w:rPr>
              <w:t>cargo</w:t>
            </w:r>
            <w:r>
              <w:rPr>
                <w:rFonts w:ascii="Calibri"/>
                <w:spacing w:val="-2"/>
                <w:sz w:val="18"/>
              </w:rPr>
              <w:t> </w:t>
            </w:r>
            <w:r>
              <w:rPr>
                <w:rFonts w:ascii="Calibri"/>
                <w:sz w:val="18"/>
              </w:rPr>
              <w:t>at</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border,</w:t>
            </w:r>
            <w:r>
              <w:rPr>
                <w:rFonts w:ascii="Calibri"/>
                <w:spacing w:val="-2"/>
                <w:sz w:val="18"/>
              </w:rPr>
              <w:t> </w:t>
            </w:r>
            <w:r>
              <w:rPr>
                <w:rFonts w:ascii="Calibri"/>
                <w:spacing w:val="-1"/>
                <w:sz w:val="18"/>
              </w:rPr>
              <w:t>will </w:t>
            </w:r>
            <w:r>
              <w:rPr>
                <w:rFonts w:ascii="Calibri"/>
                <w:sz w:val="18"/>
              </w:rPr>
              <w:t>not</w:t>
            </w:r>
            <w:r>
              <w:rPr>
                <w:rFonts w:ascii="Calibri"/>
                <w:spacing w:val="-2"/>
                <w:sz w:val="18"/>
              </w:rPr>
              <w:t> </w:t>
            </w:r>
            <w:r>
              <w:rPr>
                <w:rFonts w:ascii="Calibri"/>
                <w:spacing w:val="-1"/>
                <w:sz w:val="18"/>
              </w:rPr>
              <w:t>be</w:t>
            </w:r>
            <w:r>
              <w:rPr>
                <w:rFonts w:ascii="Calibri"/>
                <w:spacing w:val="-3"/>
                <w:sz w:val="18"/>
              </w:rPr>
              <w:t> </w:t>
            </w:r>
            <w:r>
              <w:rPr>
                <w:rFonts w:ascii="Calibri"/>
                <w:spacing w:val="-1"/>
                <w:sz w:val="18"/>
              </w:rPr>
              <w:t>immediate</w:t>
            </w:r>
            <w:r>
              <w:rPr>
                <w:rFonts w:ascii="Calibri"/>
                <w:spacing w:val="-3"/>
                <w:sz w:val="18"/>
              </w:rPr>
              <w:t> </w:t>
            </w:r>
            <w:r>
              <w:rPr>
                <w:rFonts w:ascii="Calibri"/>
                <w:sz w:val="18"/>
              </w:rPr>
              <w:t>as</w:t>
            </w:r>
            <w:r>
              <w:rPr>
                <w:rFonts w:ascii="Calibri"/>
                <w:spacing w:val="37"/>
                <w:sz w:val="18"/>
              </w:rPr>
              <w:t> </w:t>
            </w:r>
            <w:r>
              <w:rPr>
                <w:rFonts w:ascii="Calibri"/>
                <w:spacing w:val="-1"/>
                <w:sz w:val="18"/>
              </w:rPr>
              <w:t>recruitment,</w:t>
            </w:r>
            <w:r>
              <w:rPr>
                <w:rFonts w:ascii="Calibri"/>
                <w:spacing w:val="-3"/>
                <w:sz w:val="18"/>
              </w:rPr>
              <w:t> </w:t>
            </w:r>
            <w:r>
              <w:rPr>
                <w:rFonts w:ascii="Calibri"/>
                <w:spacing w:val="-1"/>
                <w:sz w:val="18"/>
              </w:rPr>
              <w:t>onboarding</w:t>
            </w:r>
            <w:r>
              <w:rPr>
                <w:rFonts w:ascii="Calibri"/>
                <w:spacing w:val="-4"/>
                <w:sz w:val="18"/>
              </w:rPr>
              <w:t> </w:t>
            </w:r>
            <w:r>
              <w:rPr>
                <w:rFonts w:ascii="Calibri"/>
                <w:sz w:val="18"/>
              </w:rPr>
              <w:t>and</w:t>
            </w:r>
            <w:r>
              <w:rPr>
                <w:rFonts w:ascii="Calibri"/>
                <w:spacing w:val="-4"/>
                <w:sz w:val="18"/>
              </w:rPr>
              <w:t> </w:t>
            </w:r>
            <w:r>
              <w:rPr>
                <w:rFonts w:ascii="Calibri"/>
                <w:spacing w:val="-1"/>
                <w:sz w:val="18"/>
              </w:rPr>
              <w:t>training</w:t>
            </w:r>
            <w:r>
              <w:rPr>
                <w:rFonts w:ascii="Calibri"/>
                <w:spacing w:val="-4"/>
                <w:sz w:val="18"/>
              </w:rPr>
              <w:t> </w:t>
            </w:r>
            <w:r>
              <w:rPr>
                <w:rFonts w:ascii="Calibri"/>
                <w:sz w:val="18"/>
              </w:rPr>
              <w:t>will</w:t>
            </w:r>
            <w:r>
              <w:rPr>
                <w:rFonts w:ascii="Calibri"/>
                <w:spacing w:val="-3"/>
                <w:sz w:val="18"/>
              </w:rPr>
              <w:t> </w:t>
            </w:r>
            <w:r>
              <w:rPr>
                <w:rFonts w:ascii="Calibri"/>
                <w:spacing w:val="-1"/>
                <w:sz w:val="18"/>
              </w:rPr>
              <w:t>take</w:t>
            </w:r>
            <w:r>
              <w:rPr>
                <w:rFonts w:ascii="Calibri"/>
                <w:spacing w:val="-4"/>
                <w:sz w:val="18"/>
              </w:rPr>
              <w:t> </w:t>
            </w:r>
            <w:r>
              <w:rPr>
                <w:rFonts w:ascii="Calibri"/>
                <w:sz w:val="18"/>
              </w:rPr>
              <w:t>time.</w:t>
            </w:r>
          </w:p>
        </w:tc>
      </w:tr>
    </w:tbl>
    <w:sectPr>
      <w:pgSz w:w="11910" w:h="16840"/>
      <w:pgMar w:header="750" w:footer="712" w:top="940" w:bottom="90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998pt;margin-top:792.409973pt;width:203.45pt;height:30.25pt;mso-position-horizontal-relative:page;mso-position-vertical-relative:page;z-index:-104800"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1"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2</w:t>
                </w:r>
                <w:r>
                  <w:rPr/>
                  <w:fldChar w:fldCharType="end"/>
                </w:r>
                <w:r>
                  <w:rPr>
                    <w:rFonts w:ascii="Calibri"/>
                    <w:sz w:val="20"/>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512"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sz w:val="20"/>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488"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41</w:t>
                </w:r>
                <w:r>
                  <w:rPr/>
                  <w:fldChar w:fldCharType="end"/>
                </w:r>
                <w:r>
                  <w:rPr>
                    <w:rFonts w:ascii="Calibri"/>
                    <w:sz w:val="20"/>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795.409973pt;width:109.2pt;height:12pt;mso-position-horizontal-relative:page;mso-position-vertical-relative:page;z-index:-104440"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pacing w:val="-1"/>
                    <w:sz w:val="20"/>
                  </w:rPr>
                  <w:t>Department</w:t>
                </w:r>
                <w:r>
                  <w:rPr>
                    <w:rFonts w:ascii="Calibri"/>
                    <w:spacing w:val="-11"/>
                    <w:sz w:val="20"/>
                  </w:rPr>
                  <w:t> </w:t>
                </w:r>
                <w:r>
                  <w:rPr>
                    <w:rFonts w:ascii="Calibri"/>
                    <w:spacing w:val="1"/>
                    <w:sz w:val="20"/>
                  </w:rPr>
                  <w:t>of</w:t>
                </w:r>
                <w:r>
                  <w:rPr>
                    <w:rFonts w:ascii="Calibri"/>
                    <w:spacing w:val="-11"/>
                    <w:sz w:val="20"/>
                  </w:rPr>
                  <w:t> </w:t>
                </w:r>
                <w:r>
                  <w:rPr>
                    <w:rFonts w:ascii="Calibri"/>
                    <w:spacing w:val="-1"/>
                    <w:sz w:val="20"/>
                  </w:rPr>
                  <w:t>Agriculture</w:t>
                </w:r>
                <w:r>
                  <w:rPr>
                    <w:rFonts w:ascii="Calibri"/>
                    <w:sz w:val="20"/>
                  </w:rPr>
                </w:r>
              </w:p>
            </w:txbxContent>
          </v:textbox>
          <w10:wrap type="none"/>
        </v:shape>
      </w:pict>
    </w:r>
    <w:r>
      <w:rPr/>
      <w:pict>
        <v:shape style="position:absolute;margin-left:516.280029pt;margin-top:795.409973pt;width:9.050pt;height:12pt;mso-position-horizontal-relative:page;mso-position-vertical-relative:page;z-index:-104416" type="#_x0000_t202" filled="false" stroked="false">
          <v:textbox inset="0,0,0,0">
            <w:txbxContent>
              <w:p>
                <w:pPr>
                  <w:spacing w:line="223" w:lineRule="exact" w:before="0"/>
                  <w:ind w:left="40" w:right="0" w:firstLine="0"/>
                  <w:jc w:val="left"/>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1</w:t>
                </w:r>
                <w:r>
                  <w:rPr/>
                  <w:fldChar w:fldCharType="end"/>
                </w:r>
                <w:r>
                  <w:rPr>
                    <w:rFonts w:ascii="Calibri"/>
                    <w:sz w:val="20"/>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752"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1"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2</w:t>
                </w:r>
                <w:r>
                  <w:rPr/>
                  <w:fldChar w:fldCharType="end"/>
                </w:r>
                <w:r>
                  <w:rPr>
                    <w:rFonts w:ascii="Calibri"/>
                    <w:sz w:val="20"/>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728"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sz w:val="20"/>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704"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11</w:t>
                </w:r>
                <w:r>
                  <w:rPr/>
                  <w:fldChar w:fldCharType="end"/>
                </w:r>
                <w:r>
                  <w:rPr>
                    <w:rFonts w:ascii="Calibri"/>
                    <w:sz w:val="20"/>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608"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sz w:val="20"/>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584"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21</w:t>
                </w:r>
                <w:r>
                  <w:rPr/>
                  <w:fldChar w:fldCharType="end"/>
                </w:r>
                <w:r>
                  <w:rPr>
                    <w:rFonts w:ascii="Calibri"/>
                    <w:sz w:val="20"/>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560"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sz w:val="20"/>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5.919006pt;margin-top:792.411011pt;width:203.45pt;height:30.25pt;mso-position-horizontal-relative:page;mso-position-vertical-relative:page;z-index:-104536" type="#_x0000_t202" filled="false" stroked="false">
          <v:textbox inset="0,0,0,0">
            <w:txbxContent>
              <w:p>
                <w:pPr>
                  <w:spacing w:line="223" w:lineRule="exact" w:before="0"/>
                  <w:ind w:left="0" w:right="0" w:firstLine="0"/>
                  <w:jc w:val="center"/>
                  <w:rPr>
                    <w:rFonts w:ascii="Calibri" w:hAnsi="Calibri" w:cs="Calibri" w:eastAsia="Calibri"/>
                    <w:sz w:val="20"/>
                    <w:szCs w:val="20"/>
                  </w:rPr>
                </w:pPr>
                <w:r>
                  <w:rPr>
                    <w:rFonts w:ascii="Calibri"/>
                    <w:spacing w:val="-1"/>
                    <w:sz w:val="20"/>
                  </w:rPr>
                  <w:t>Department</w:t>
                </w:r>
                <w:r>
                  <w:rPr>
                    <w:rFonts w:ascii="Calibri"/>
                    <w:spacing w:val="-8"/>
                    <w:sz w:val="20"/>
                  </w:rPr>
                  <w:t> </w:t>
                </w:r>
                <w:r>
                  <w:rPr>
                    <w:rFonts w:ascii="Calibri"/>
                    <w:sz w:val="20"/>
                  </w:rPr>
                  <w:t>of</w:t>
                </w:r>
                <w:r>
                  <w:rPr>
                    <w:rFonts w:ascii="Calibri"/>
                    <w:spacing w:val="-8"/>
                    <w:sz w:val="20"/>
                  </w:rPr>
                  <w:t> </w:t>
                </w:r>
                <w:r>
                  <w:rPr>
                    <w:rFonts w:ascii="Calibri"/>
                    <w:spacing w:val="-1"/>
                    <w:sz w:val="20"/>
                  </w:rPr>
                  <w:t>Agriculture,</w:t>
                </w:r>
                <w:r>
                  <w:rPr>
                    <w:rFonts w:ascii="Calibri"/>
                    <w:spacing w:val="-7"/>
                    <w:sz w:val="20"/>
                  </w:rPr>
                  <w:t> </w:t>
                </w:r>
                <w:r>
                  <w:rPr>
                    <w:rFonts w:ascii="Calibri"/>
                    <w:sz w:val="20"/>
                  </w:rPr>
                  <w:t>Fisheries</w:t>
                </w:r>
                <w:r>
                  <w:rPr>
                    <w:rFonts w:ascii="Calibri"/>
                    <w:spacing w:val="-7"/>
                    <w:sz w:val="20"/>
                  </w:rPr>
                  <w:t> </w:t>
                </w:r>
                <w:r>
                  <w:rPr>
                    <w:rFonts w:ascii="Calibri"/>
                    <w:sz w:val="20"/>
                  </w:rPr>
                  <w:t>and</w:t>
                </w:r>
                <w:r>
                  <w:rPr>
                    <w:rFonts w:ascii="Calibri"/>
                    <w:spacing w:val="-7"/>
                    <w:sz w:val="20"/>
                  </w:rPr>
                  <w:t> </w:t>
                </w:r>
                <w:r>
                  <w:rPr>
                    <w:rFonts w:ascii="Calibri"/>
                    <w:spacing w:val="-1"/>
                    <w:sz w:val="20"/>
                  </w:rPr>
                  <w:t>Forestry</w:t>
                </w:r>
                <w:r>
                  <w:rPr>
                    <w:rFonts w:ascii="Calibri"/>
                    <w:sz w:val="20"/>
                  </w:rPr>
                </w:r>
              </w:p>
              <w:p>
                <w:pPr>
                  <w:spacing w:before="121"/>
                  <w:ind w:left="0" w:right="0" w:firstLine="0"/>
                  <w:jc w:val="center"/>
                  <w:rPr>
                    <w:rFonts w:ascii="Calibri" w:hAnsi="Calibri" w:cs="Calibri" w:eastAsia="Calibri"/>
                    <w:sz w:val="20"/>
                    <w:szCs w:val="20"/>
                  </w:rPr>
                </w:pPr>
                <w:r>
                  <w:rPr>
                    <w:rFonts w:ascii="Calibri"/>
                    <w:w w:val="99"/>
                    <w:sz w:val="20"/>
                  </w:rPr>
                </w:r>
                <w:r>
                  <w:rPr/>
                  <w:fldChar w:fldCharType="begin"/>
                </w:r>
                <w:r>
                  <w:rPr>
                    <w:rFonts w:ascii="Calibri"/>
                    <w:sz w:val="20"/>
                  </w:rPr>
                  <w:instrText> PAGE </w:instrText>
                </w:r>
                <w:r>
                  <w:rPr/>
                  <w:fldChar w:fldCharType="separate"/>
                </w:r>
                <w:r>
                  <w:rPr/>
                  <w:t>31</w:t>
                </w:r>
                <w:r>
                  <w:rPr/>
                  <w:fldChar w:fldCharType="end"/>
                </w:r>
                <w:r>
                  <w:rPr>
                    <w:rFonts w:ascii="Calibri"/>
                    <w:sz w:val="20"/>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131.710007pt;margin-top:29.459999pt;width:332pt;height:12pt;mso-position-horizontal-relative:page;mso-position-vertical-relative:page;z-index:-104824"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z w:val="20"/>
                  </w:rPr>
                  <w:t>Proposed</w:t>
                </w:r>
                <w:r>
                  <w:rPr>
                    <w:rFonts w:ascii="Calibri"/>
                    <w:spacing w:val="-6"/>
                    <w:sz w:val="20"/>
                  </w:rPr>
                  <w:t> </w:t>
                </w:r>
                <w:r>
                  <w:rPr>
                    <w:rFonts w:ascii="Calibri"/>
                    <w:spacing w:val="-1"/>
                    <w:sz w:val="20"/>
                  </w:rPr>
                  <w:t>changes</w:t>
                </w:r>
                <w:r>
                  <w:rPr>
                    <w:rFonts w:ascii="Calibri"/>
                    <w:spacing w:val="-6"/>
                    <w:sz w:val="20"/>
                  </w:rPr>
                  <w:t> </w:t>
                </w:r>
                <w:r>
                  <w:rPr>
                    <w:rFonts w:ascii="Calibri"/>
                    <w:sz w:val="20"/>
                  </w:rPr>
                  <w:t>to</w:t>
                </w:r>
                <w:r>
                  <w:rPr>
                    <w:rFonts w:ascii="Calibri"/>
                    <w:spacing w:val="-6"/>
                    <w:sz w:val="20"/>
                  </w:rPr>
                  <w:t> </w:t>
                </w:r>
                <w:r>
                  <w:rPr>
                    <w:rFonts w:ascii="Calibri"/>
                    <w:spacing w:val="-1"/>
                    <w:sz w:val="20"/>
                  </w:rPr>
                  <w:t>regulatory</w:t>
                </w:r>
                <w:r>
                  <w:rPr>
                    <w:rFonts w:ascii="Calibri"/>
                    <w:spacing w:val="-6"/>
                    <w:sz w:val="20"/>
                  </w:rPr>
                  <w:t> </w:t>
                </w:r>
                <w:r>
                  <w:rPr>
                    <w:rFonts w:ascii="Calibri"/>
                    <w:spacing w:val="-1"/>
                    <w:sz w:val="20"/>
                  </w:rPr>
                  <w:t>charging</w:t>
                </w:r>
                <w:r>
                  <w:rPr>
                    <w:rFonts w:ascii="Calibri"/>
                    <w:spacing w:val="-7"/>
                    <w:sz w:val="20"/>
                  </w:rPr>
                  <w:t> </w:t>
                </w:r>
                <w:r>
                  <w:rPr>
                    <w:rFonts w:ascii="Calibri"/>
                    <w:spacing w:val="-1"/>
                    <w:sz w:val="20"/>
                  </w:rPr>
                  <w:t>for</w:t>
                </w:r>
                <w:r>
                  <w:rPr>
                    <w:rFonts w:ascii="Calibri"/>
                    <w:spacing w:val="-7"/>
                    <w:sz w:val="20"/>
                  </w:rPr>
                  <w:t> </w:t>
                </w:r>
                <w:r>
                  <w:rPr>
                    <w:rFonts w:ascii="Calibri"/>
                    <w:spacing w:val="-1"/>
                    <w:sz w:val="20"/>
                  </w:rPr>
                  <w:t>biosecurity</w:t>
                </w:r>
                <w:r>
                  <w:rPr>
                    <w:rFonts w:ascii="Calibri"/>
                    <w:spacing w:val="-6"/>
                    <w:sz w:val="20"/>
                  </w:rPr>
                  <w:t> </w:t>
                </w:r>
                <w:r>
                  <w:rPr>
                    <w:rFonts w:ascii="Calibri"/>
                    <w:spacing w:val="-1"/>
                    <w:sz w:val="20"/>
                  </w:rPr>
                  <w:t>activities</w:t>
                </w:r>
                <w:r>
                  <w:rPr>
                    <w:rFonts w:ascii="Calibri"/>
                    <w:spacing w:val="-6"/>
                    <w:sz w:val="20"/>
                  </w:rPr>
                  <w:t> </w:t>
                </w:r>
                <w:r>
                  <w:rPr>
                    <w:rFonts w:ascii="Calibri"/>
                    <w:spacing w:val="-1"/>
                    <w:sz w:val="20"/>
                  </w:rPr>
                  <w:t>impact</w:t>
                </w:r>
                <w:r>
                  <w:rPr>
                    <w:rFonts w:ascii="Calibri"/>
                    <w:spacing w:val="-6"/>
                    <w:sz w:val="20"/>
                  </w:rPr>
                  <w:t> </w:t>
                </w:r>
                <w:r>
                  <w:rPr>
                    <w:rFonts w:ascii="Calibri"/>
                    <w:spacing w:val="-1"/>
                    <w:sz w:val="20"/>
                  </w:rPr>
                  <w:t>analysis</w:t>
                </w:r>
                <w:r>
                  <w:rPr>
                    <w:rFonts w:ascii="Calibri"/>
                    <w:sz w:val="20"/>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22.480003pt;margin-top:29.459999pt;width:350.35pt;height:12pt;mso-position-horizontal-relative:page;mso-position-vertical-relative:page;z-index:-104776"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z w:val="20"/>
                  </w:rPr>
                  <w:t>Proposed</w:t>
                </w:r>
                <w:r>
                  <w:rPr>
                    <w:rFonts w:ascii="Calibri"/>
                    <w:spacing w:val="-7"/>
                    <w:sz w:val="20"/>
                  </w:rPr>
                  <w:t> </w:t>
                </w:r>
                <w:r>
                  <w:rPr>
                    <w:rFonts w:ascii="Calibri"/>
                    <w:spacing w:val="-1"/>
                    <w:sz w:val="20"/>
                  </w:rPr>
                  <w:t>changes</w:t>
                </w:r>
                <w:r>
                  <w:rPr>
                    <w:rFonts w:ascii="Calibri"/>
                    <w:spacing w:val="-6"/>
                    <w:sz w:val="20"/>
                  </w:rPr>
                  <w:t> </w:t>
                </w:r>
                <w:r>
                  <w:rPr>
                    <w:rFonts w:ascii="Calibri"/>
                    <w:sz w:val="20"/>
                  </w:rPr>
                  <w:t>to</w:t>
                </w:r>
                <w:r>
                  <w:rPr>
                    <w:rFonts w:ascii="Calibri"/>
                    <w:spacing w:val="-7"/>
                    <w:sz w:val="20"/>
                  </w:rPr>
                  <w:t> </w:t>
                </w:r>
                <w:r>
                  <w:rPr>
                    <w:rFonts w:ascii="Calibri"/>
                    <w:spacing w:val="-1"/>
                    <w:sz w:val="20"/>
                  </w:rPr>
                  <w:t>regulatory</w:t>
                </w:r>
                <w:r>
                  <w:rPr>
                    <w:rFonts w:ascii="Calibri"/>
                    <w:spacing w:val="-7"/>
                    <w:sz w:val="20"/>
                  </w:rPr>
                  <w:t> </w:t>
                </w:r>
                <w:r>
                  <w:rPr>
                    <w:rFonts w:ascii="Calibri"/>
                    <w:sz w:val="20"/>
                  </w:rPr>
                  <w:t>charging</w:t>
                </w:r>
                <w:r>
                  <w:rPr>
                    <w:rFonts w:ascii="Calibri"/>
                    <w:spacing w:val="-7"/>
                    <w:sz w:val="20"/>
                  </w:rPr>
                  <w:t> </w:t>
                </w:r>
                <w:r>
                  <w:rPr>
                    <w:rFonts w:ascii="Calibri"/>
                    <w:spacing w:val="-1"/>
                    <w:sz w:val="20"/>
                  </w:rPr>
                  <w:t>for</w:t>
                </w:r>
                <w:r>
                  <w:rPr>
                    <w:rFonts w:ascii="Calibri"/>
                    <w:spacing w:val="-7"/>
                    <w:sz w:val="20"/>
                  </w:rPr>
                  <w:t> </w:t>
                </w:r>
                <w:r>
                  <w:rPr>
                    <w:rFonts w:ascii="Calibri"/>
                    <w:spacing w:val="-1"/>
                    <w:sz w:val="20"/>
                  </w:rPr>
                  <w:t>biosecurity</w:t>
                </w:r>
                <w:r>
                  <w:rPr>
                    <w:rFonts w:ascii="Calibri"/>
                    <w:spacing w:val="-7"/>
                    <w:sz w:val="20"/>
                  </w:rPr>
                  <w:t> </w:t>
                </w:r>
                <w:r>
                  <w:rPr>
                    <w:rFonts w:ascii="Calibri"/>
                    <w:spacing w:val="-1"/>
                    <w:sz w:val="20"/>
                  </w:rPr>
                  <w:t>activities:</w:t>
                </w:r>
                <w:r>
                  <w:rPr>
                    <w:rFonts w:ascii="Calibri"/>
                    <w:spacing w:val="-8"/>
                    <w:sz w:val="20"/>
                  </w:rPr>
                  <w:t> </w:t>
                </w:r>
                <w:r>
                  <w:rPr>
                    <w:rFonts w:ascii="Calibri"/>
                    <w:spacing w:val="-1"/>
                    <w:sz w:val="20"/>
                  </w:rPr>
                  <w:t>Consultation</w:t>
                </w:r>
                <w:r>
                  <w:rPr>
                    <w:rFonts w:ascii="Calibri"/>
                    <w:spacing w:val="-6"/>
                    <w:sz w:val="20"/>
                  </w:rPr>
                  <w:t> </w:t>
                </w:r>
                <w:r>
                  <w:rPr>
                    <w:rFonts w:ascii="Calibri"/>
                    <w:spacing w:val="-1"/>
                    <w:sz w:val="20"/>
                  </w:rPr>
                  <w:t>paper</w:t>
                </w:r>
                <w:r>
                  <w:rPr>
                    <w:rFonts w:ascii="Calibri"/>
                    <w:sz w:val="20"/>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910004pt;margin-top:72.955002pt;width:453pt;height:.1pt;mso-position-horizontal-relative:page;mso-position-vertical-relative:page;z-index:-104680" coordorigin="1418,1459" coordsize="9060,2">
          <v:shape style="position:absolute;left:1418;top:1459;width:9060;height:2" coordorigin="1418,1459" coordsize="9060,0" path="m1418,1459l10478,1459e" filled="false" stroked="true" strokeweight=".570pt" strokecolor="#000000">
            <v:path arrowok="t"/>
          </v:shape>
          <w10:wrap type="none"/>
        </v:group>
      </w:pict>
    </w:r>
    <w:r>
      <w:rPr/>
      <w:pict>
        <v:shape style="position:absolute;margin-left:122.480003pt;margin-top:29.459999pt;width:350.35pt;height:12pt;mso-position-horizontal-relative:page;mso-position-vertical-relative:page;z-index:-104656"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z w:val="20"/>
                  </w:rPr>
                  <w:t>Proposed</w:t>
                </w:r>
                <w:r>
                  <w:rPr>
                    <w:rFonts w:ascii="Calibri"/>
                    <w:spacing w:val="-7"/>
                    <w:sz w:val="20"/>
                  </w:rPr>
                  <w:t> </w:t>
                </w:r>
                <w:r>
                  <w:rPr>
                    <w:rFonts w:ascii="Calibri"/>
                    <w:spacing w:val="-1"/>
                    <w:sz w:val="20"/>
                  </w:rPr>
                  <w:t>changes</w:t>
                </w:r>
                <w:r>
                  <w:rPr>
                    <w:rFonts w:ascii="Calibri"/>
                    <w:spacing w:val="-6"/>
                    <w:sz w:val="20"/>
                  </w:rPr>
                  <w:t> </w:t>
                </w:r>
                <w:r>
                  <w:rPr>
                    <w:rFonts w:ascii="Calibri"/>
                    <w:sz w:val="20"/>
                  </w:rPr>
                  <w:t>to</w:t>
                </w:r>
                <w:r>
                  <w:rPr>
                    <w:rFonts w:ascii="Calibri"/>
                    <w:spacing w:val="-7"/>
                    <w:sz w:val="20"/>
                  </w:rPr>
                  <w:t> </w:t>
                </w:r>
                <w:r>
                  <w:rPr>
                    <w:rFonts w:ascii="Calibri"/>
                    <w:spacing w:val="-1"/>
                    <w:sz w:val="20"/>
                  </w:rPr>
                  <w:t>regulatory</w:t>
                </w:r>
                <w:r>
                  <w:rPr>
                    <w:rFonts w:ascii="Calibri"/>
                    <w:spacing w:val="-7"/>
                    <w:sz w:val="20"/>
                  </w:rPr>
                  <w:t> </w:t>
                </w:r>
                <w:r>
                  <w:rPr>
                    <w:rFonts w:ascii="Calibri"/>
                    <w:sz w:val="20"/>
                  </w:rPr>
                  <w:t>charging</w:t>
                </w:r>
                <w:r>
                  <w:rPr>
                    <w:rFonts w:ascii="Calibri"/>
                    <w:spacing w:val="-7"/>
                    <w:sz w:val="20"/>
                  </w:rPr>
                  <w:t> </w:t>
                </w:r>
                <w:r>
                  <w:rPr>
                    <w:rFonts w:ascii="Calibri"/>
                    <w:spacing w:val="-1"/>
                    <w:sz w:val="20"/>
                  </w:rPr>
                  <w:t>for</w:t>
                </w:r>
                <w:r>
                  <w:rPr>
                    <w:rFonts w:ascii="Calibri"/>
                    <w:spacing w:val="-7"/>
                    <w:sz w:val="20"/>
                  </w:rPr>
                  <w:t> </w:t>
                </w:r>
                <w:r>
                  <w:rPr>
                    <w:rFonts w:ascii="Calibri"/>
                    <w:spacing w:val="-1"/>
                    <w:sz w:val="20"/>
                  </w:rPr>
                  <w:t>biosecurity</w:t>
                </w:r>
                <w:r>
                  <w:rPr>
                    <w:rFonts w:ascii="Calibri"/>
                    <w:spacing w:val="-7"/>
                    <w:sz w:val="20"/>
                  </w:rPr>
                  <w:t> </w:t>
                </w:r>
                <w:r>
                  <w:rPr>
                    <w:rFonts w:ascii="Calibri"/>
                    <w:spacing w:val="-1"/>
                    <w:sz w:val="20"/>
                  </w:rPr>
                  <w:t>activities:</w:t>
                </w:r>
                <w:r>
                  <w:rPr>
                    <w:rFonts w:ascii="Calibri"/>
                    <w:spacing w:val="-8"/>
                    <w:sz w:val="20"/>
                  </w:rPr>
                  <w:t> </w:t>
                </w:r>
                <w:r>
                  <w:rPr>
                    <w:rFonts w:ascii="Calibri"/>
                    <w:spacing w:val="-1"/>
                    <w:sz w:val="20"/>
                  </w:rPr>
                  <w:t>Consultation</w:t>
                </w:r>
                <w:r>
                  <w:rPr>
                    <w:rFonts w:ascii="Calibri"/>
                    <w:spacing w:val="-6"/>
                    <w:sz w:val="20"/>
                  </w:rPr>
                  <w:t> </w:t>
                </w:r>
                <w:r>
                  <w:rPr>
                    <w:rFonts w:ascii="Calibri"/>
                    <w:spacing w:val="-1"/>
                    <w:sz w:val="20"/>
                  </w:rPr>
                  <w:t>paper</w:t>
                </w:r>
                <w:r>
                  <w:rPr>
                    <w:rFonts w:ascii="Calibri"/>
                    <w:sz w:val="20"/>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22.480003pt;margin-top:29.459999pt;width:350.35pt;height:12pt;mso-position-horizontal-relative:page;mso-position-vertical-relative:page;z-index:-104632"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z w:val="20"/>
                  </w:rPr>
                  <w:t>Proposed</w:t>
                </w:r>
                <w:r>
                  <w:rPr>
                    <w:rFonts w:ascii="Calibri"/>
                    <w:spacing w:val="-7"/>
                    <w:sz w:val="20"/>
                  </w:rPr>
                  <w:t> </w:t>
                </w:r>
                <w:r>
                  <w:rPr>
                    <w:rFonts w:ascii="Calibri"/>
                    <w:spacing w:val="-1"/>
                    <w:sz w:val="20"/>
                  </w:rPr>
                  <w:t>changes</w:t>
                </w:r>
                <w:r>
                  <w:rPr>
                    <w:rFonts w:ascii="Calibri"/>
                    <w:spacing w:val="-6"/>
                    <w:sz w:val="20"/>
                  </w:rPr>
                  <w:t> </w:t>
                </w:r>
                <w:r>
                  <w:rPr>
                    <w:rFonts w:ascii="Calibri"/>
                    <w:sz w:val="20"/>
                  </w:rPr>
                  <w:t>to</w:t>
                </w:r>
                <w:r>
                  <w:rPr>
                    <w:rFonts w:ascii="Calibri"/>
                    <w:spacing w:val="-7"/>
                    <w:sz w:val="20"/>
                  </w:rPr>
                  <w:t> </w:t>
                </w:r>
                <w:r>
                  <w:rPr>
                    <w:rFonts w:ascii="Calibri"/>
                    <w:spacing w:val="-1"/>
                    <w:sz w:val="20"/>
                  </w:rPr>
                  <w:t>regulatory</w:t>
                </w:r>
                <w:r>
                  <w:rPr>
                    <w:rFonts w:ascii="Calibri"/>
                    <w:spacing w:val="-7"/>
                    <w:sz w:val="20"/>
                  </w:rPr>
                  <w:t> </w:t>
                </w:r>
                <w:r>
                  <w:rPr>
                    <w:rFonts w:ascii="Calibri"/>
                    <w:sz w:val="20"/>
                  </w:rPr>
                  <w:t>charging</w:t>
                </w:r>
                <w:r>
                  <w:rPr>
                    <w:rFonts w:ascii="Calibri"/>
                    <w:spacing w:val="-7"/>
                    <w:sz w:val="20"/>
                  </w:rPr>
                  <w:t> </w:t>
                </w:r>
                <w:r>
                  <w:rPr>
                    <w:rFonts w:ascii="Calibri"/>
                    <w:spacing w:val="-1"/>
                    <w:sz w:val="20"/>
                  </w:rPr>
                  <w:t>for</w:t>
                </w:r>
                <w:r>
                  <w:rPr>
                    <w:rFonts w:ascii="Calibri"/>
                    <w:spacing w:val="-7"/>
                    <w:sz w:val="20"/>
                  </w:rPr>
                  <w:t> </w:t>
                </w:r>
                <w:r>
                  <w:rPr>
                    <w:rFonts w:ascii="Calibri"/>
                    <w:spacing w:val="-1"/>
                    <w:sz w:val="20"/>
                  </w:rPr>
                  <w:t>biosecurity</w:t>
                </w:r>
                <w:r>
                  <w:rPr>
                    <w:rFonts w:ascii="Calibri"/>
                    <w:spacing w:val="-7"/>
                    <w:sz w:val="20"/>
                  </w:rPr>
                  <w:t> </w:t>
                </w:r>
                <w:r>
                  <w:rPr>
                    <w:rFonts w:ascii="Calibri"/>
                    <w:spacing w:val="-1"/>
                    <w:sz w:val="20"/>
                  </w:rPr>
                  <w:t>activities:</w:t>
                </w:r>
                <w:r>
                  <w:rPr>
                    <w:rFonts w:ascii="Calibri"/>
                    <w:spacing w:val="-8"/>
                    <w:sz w:val="20"/>
                  </w:rPr>
                  <w:t> </w:t>
                </w:r>
                <w:r>
                  <w:rPr>
                    <w:rFonts w:ascii="Calibri"/>
                    <w:spacing w:val="-1"/>
                    <w:sz w:val="20"/>
                  </w:rPr>
                  <w:t>Consultation</w:t>
                </w:r>
                <w:r>
                  <w:rPr>
                    <w:rFonts w:ascii="Calibri"/>
                    <w:spacing w:val="-6"/>
                    <w:sz w:val="20"/>
                  </w:rPr>
                  <w:t> </w:t>
                </w:r>
                <w:r>
                  <w:rPr>
                    <w:rFonts w:ascii="Calibri"/>
                    <w:spacing w:val="-1"/>
                    <w:sz w:val="20"/>
                  </w:rPr>
                  <w:t>paper</w:t>
                </w:r>
                <w:r>
                  <w:rPr>
                    <w:rFonts w:ascii="Calibri"/>
                    <w:sz w:val="20"/>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36.529999pt;width:83.65pt;height:12pt;mso-position-horizontal-relative:page;mso-position-vertical-relative:page;z-index:-104464" type="#_x0000_t202" filled="false" stroked="false">
          <v:textbox inset="0,0,0,0">
            <w:txbxContent>
              <w:p>
                <w:pPr>
                  <w:spacing w:line="223" w:lineRule="exact" w:before="0"/>
                  <w:ind w:left="20" w:right="0" w:firstLine="0"/>
                  <w:jc w:val="left"/>
                  <w:rPr>
                    <w:rFonts w:ascii="Calibri" w:hAnsi="Calibri" w:cs="Calibri" w:eastAsia="Calibri"/>
                    <w:sz w:val="20"/>
                    <w:szCs w:val="20"/>
                  </w:rPr>
                </w:pPr>
                <w:r>
                  <w:rPr>
                    <w:rFonts w:ascii="Calibri"/>
                    <w:spacing w:val="-1"/>
                    <w:sz w:val="20"/>
                  </w:rPr>
                  <w:t>Document</w:t>
                </w:r>
                <w:r>
                  <w:rPr>
                    <w:rFonts w:ascii="Calibri"/>
                    <w:spacing w:val="-9"/>
                    <w:sz w:val="20"/>
                  </w:rPr>
                  <w:t> </w:t>
                </w:r>
                <w:r>
                  <w:rPr>
                    <w:rFonts w:ascii="Calibri"/>
                    <w:sz w:val="20"/>
                  </w:rPr>
                  <w:t>title</w:t>
                </w:r>
                <w:r>
                  <w:rPr>
                    <w:rFonts w:ascii="Calibri"/>
                    <w:spacing w:val="-9"/>
                    <w:sz w:val="20"/>
                  </w:rPr>
                  <w:t> </w:t>
                </w:r>
                <w:r>
                  <w:rPr>
                    <w:rFonts w:ascii="Calibri"/>
                    <w:sz w:val="20"/>
                  </w:rPr>
                  <w:t>here</w:t>
                </w:r>
                <w:r>
                  <w:rPr>
                    <w:rFonts w:ascii="Calibri"/>
                    <w:sz w:val="20"/>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4"/>
      <w:numFmt w:val="decimal"/>
      <w:lvlText w:val="%1)"/>
      <w:lvlJc w:val="left"/>
      <w:pPr>
        <w:ind w:left="460" w:hanging="358"/>
        <w:jc w:val="left"/>
      </w:pPr>
      <w:rPr>
        <w:rFonts w:hint="default" w:ascii="Calibri" w:hAnsi="Calibri" w:eastAsia="Calibri"/>
        <w:spacing w:val="-1"/>
        <w:w w:val="99"/>
        <w:sz w:val="18"/>
        <w:szCs w:val="18"/>
      </w:rPr>
    </w:lvl>
    <w:lvl w:ilvl="1">
      <w:start w:val="1"/>
      <w:numFmt w:val="bullet"/>
      <w:lvlText w:val=""/>
      <w:lvlJc w:val="left"/>
      <w:pPr>
        <w:ind w:left="671" w:hanging="286"/>
      </w:pPr>
      <w:rPr>
        <w:rFonts w:hint="default" w:ascii="Symbol" w:hAnsi="Symbol" w:eastAsia="Symbol"/>
        <w:sz w:val="18"/>
        <w:szCs w:val="18"/>
      </w:rPr>
    </w:lvl>
    <w:lvl w:ilvl="2">
      <w:start w:val="1"/>
      <w:numFmt w:val="bullet"/>
      <w:lvlText w:val="•"/>
      <w:lvlJc w:val="left"/>
      <w:pPr>
        <w:ind w:left="1271" w:hanging="286"/>
      </w:pPr>
      <w:rPr>
        <w:rFonts w:hint="default"/>
      </w:rPr>
    </w:lvl>
    <w:lvl w:ilvl="3">
      <w:start w:val="1"/>
      <w:numFmt w:val="bullet"/>
      <w:lvlText w:val="•"/>
      <w:lvlJc w:val="left"/>
      <w:pPr>
        <w:ind w:left="1872" w:hanging="286"/>
      </w:pPr>
      <w:rPr>
        <w:rFonts w:hint="default"/>
      </w:rPr>
    </w:lvl>
    <w:lvl w:ilvl="4">
      <w:start w:val="1"/>
      <w:numFmt w:val="bullet"/>
      <w:lvlText w:val="•"/>
      <w:lvlJc w:val="left"/>
      <w:pPr>
        <w:ind w:left="2473" w:hanging="286"/>
      </w:pPr>
      <w:rPr>
        <w:rFonts w:hint="default"/>
      </w:rPr>
    </w:lvl>
    <w:lvl w:ilvl="5">
      <w:start w:val="1"/>
      <w:numFmt w:val="bullet"/>
      <w:lvlText w:val="•"/>
      <w:lvlJc w:val="left"/>
      <w:pPr>
        <w:ind w:left="3073" w:hanging="286"/>
      </w:pPr>
      <w:rPr>
        <w:rFonts w:hint="default"/>
      </w:rPr>
    </w:lvl>
    <w:lvl w:ilvl="6">
      <w:start w:val="1"/>
      <w:numFmt w:val="bullet"/>
      <w:lvlText w:val="•"/>
      <w:lvlJc w:val="left"/>
      <w:pPr>
        <w:ind w:left="3674" w:hanging="286"/>
      </w:pPr>
      <w:rPr>
        <w:rFonts w:hint="default"/>
      </w:rPr>
    </w:lvl>
    <w:lvl w:ilvl="7">
      <w:start w:val="1"/>
      <w:numFmt w:val="bullet"/>
      <w:lvlText w:val="•"/>
      <w:lvlJc w:val="left"/>
      <w:pPr>
        <w:ind w:left="4275" w:hanging="286"/>
      </w:pPr>
      <w:rPr>
        <w:rFonts w:hint="default"/>
      </w:rPr>
    </w:lvl>
    <w:lvl w:ilvl="8">
      <w:start w:val="1"/>
      <w:numFmt w:val="bullet"/>
      <w:lvlText w:val="•"/>
      <w:lvlJc w:val="left"/>
      <w:pPr>
        <w:ind w:left="4875" w:hanging="286"/>
      </w:pPr>
      <w:rPr>
        <w:rFonts w:hint="default"/>
      </w:rPr>
    </w:lvl>
  </w:abstractNum>
  <w:abstractNum w:abstractNumId="8">
    <w:multiLevelType w:val="hybridMultilevel"/>
    <w:lvl w:ilvl="0">
      <w:start w:val="1"/>
      <w:numFmt w:val="decimal"/>
      <w:lvlText w:val="%1)"/>
      <w:lvlJc w:val="left"/>
      <w:pPr>
        <w:ind w:left="460" w:hanging="358"/>
        <w:jc w:val="left"/>
      </w:pPr>
      <w:rPr>
        <w:rFonts w:hint="default" w:ascii="Calibri" w:hAnsi="Calibri" w:eastAsia="Calibri"/>
        <w:spacing w:val="-1"/>
        <w:w w:val="99"/>
        <w:sz w:val="18"/>
        <w:szCs w:val="18"/>
      </w:rPr>
    </w:lvl>
    <w:lvl w:ilvl="1">
      <w:start w:val="1"/>
      <w:numFmt w:val="bullet"/>
      <w:lvlText w:val=""/>
      <w:lvlJc w:val="left"/>
      <w:pPr>
        <w:ind w:left="671" w:hanging="286"/>
      </w:pPr>
      <w:rPr>
        <w:rFonts w:hint="default" w:ascii="Symbol" w:hAnsi="Symbol" w:eastAsia="Symbol"/>
        <w:sz w:val="18"/>
        <w:szCs w:val="18"/>
      </w:rPr>
    </w:lvl>
    <w:lvl w:ilvl="2">
      <w:start w:val="1"/>
      <w:numFmt w:val="bullet"/>
      <w:lvlText w:val="•"/>
      <w:lvlJc w:val="left"/>
      <w:pPr>
        <w:ind w:left="1271" w:hanging="286"/>
      </w:pPr>
      <w:rPr>
        <w:rFonts w:hint="default"/>
      </w:rPr>
    </w:lvl>
    <w:lvl w:ilvl="3">
      <w:start w:val="1"/>
      <w:numFmt w:val="bullet"/>
      <w:lvlText w:val="•"/>
      <w:lvlJc w:val="left"/>
      <w:pPr>
        <w:ind w:left="1872" w:hanging="286"/>
      </w:pPr>
      <w:rPr>
        <w:rFonts w:hint="default"/>
      </w:rPr>
    </w:lvl>
    <w:lvl w:ilvl="4">
      <w:start w:val="1"/>
      <w:numFmt w:val="bullet"/>
      <w:lvlText w:val="•"/>
      <w:lvlJc w:val="left"/>
      <w:pPr>
        <w:ind w:left="2473" w:hanging="286"/>
      </w:pPr>
      <w:rPr>
        <w:rFonts w:hint="default"/>
      </w:rPr>
    </w:lvl>
    <w:lvl w:ilvl="5">
      <w:start w:val="1"/>
      <w:numFmt w:val="bullet"/>
      <w:lvlText w:val="•"/>
      <w:lvlJc w:val="left"/>
      <w:pPr>
        <w:ind w:left="3073" w:hanging="286"/>
      </w:pPr>
      <w:rPr>
        <w:rFonts w:hint="default"/>
      </w:rPr>
    </w:lvl>
    <w:lvl w:ilvl="6">
      <w:start w:val="1"/>
      <w:numFmt w:val="bullet"/>
      <w:lvlText w:val="•"/>
      <w:lvlJc w:val="left"/>
      <w:pPr>
        <w:ind w:left="3674" w:hanging="286"/>
      </w:pPr>
      <w:rPr>
        <w:rFonts w:hint="default"/>
      </w:rPr>
    </w:lvl>
    <w:lvl w:ilvl="7">
      <w:start w:val="1"/>
      <w:numFmt w:val="bullet"/>
      <w:lvlText w:val="•"/>
      <w:lvlJc w:val="left"/>
      <w:pPr>
        <w:ind w:left="4275" w:hanging="286"/>
      </w:pPr>
      <w:rPr>
        <w:rFonts w:hint="default"/>
      </w:rPr>
    </w:lvl>
    <w:lvl w:ilvl="8">
      <w:start w:val="1"/>
      <w:numFmt w:val="bullet"/>
      <w:lvlText w:val="•"/>
      <w:lvlJc w:val="left"/>
      <w:pPr>
        <w:ind w:left="4875" w:hanging="286"/>
      </w:pPr>
      <w:rPr>
        <w:rFonts w:hint="default"/>
      </w:rPr>
    </w:lvl>
  </w:abstractNum>
  <w:abstractNum w:abstractNumId="7">
    <w:multiLevelType w:val="hybridMultilevel"/>
    <w:lvl w:ilvl="0">
      <w:start w:val="1"/>
      <w:numFmt w:val="bullet"/>
      <w:lvlText w:val=""/>
      <w:lvlJc w:val="left"/>
      <w:pPr>
        <w:ind w:left="716" w:hanging="358"/>
      </w:pPr>
      <w:rPr>
        <w:rFonts w:hint="default" w:ascii="Symbol" w:hAnsi="Symbol" w:eastAsia="Symbol"/>
        <w:w w:val="99"/>
        <w:sz w:val="20"/>
        <w:szCs w:val="20"/>
      </w:rPr>
    </w:lvl>
    <w:lvl w:ilvl="1">
      <w:start w:val="1"/>
      <w:numFmt w:val="bullet"/>
      <w:lvlText w:val="•"/>
      <w:lvlJc w:val="left"/>
      <w:pPr>
        <w:ind w:left="1622" w:hanging="358"/>
      </w:pPr>
      <w:rPr>
        <w:rFonts w:hint="default"/>
      </w:rPr>
    </w:lvl>
    <w:lvl w:ilvl="2">
      <w:start w:val="1"/>
      <w:numFmt w:val="bullet"/>
      <w:lvlText w:val="•"/>
      <w:lvlJc w:val="left"/>
      <w:pPr>
        <w:ind w:left="2529" w:hanging="358"/>
      </w:pPr>
      <w:rPr>
        <w:rFonts w:hint="default"/>
      </w:rPr>
    </w:lvl>
    <w:lvl w:ilvl="3">
      <w:start w:val="1"/>
      <w:numFmt w:val="bullet"/>
      <w:lvlText w:val="•"/>
      <w:lvlJc w:val="left"/>
      <w:pPr>
        <w:ind w:left="3436" w:hanging="358"/>
      </w:pPr>
      <w:rPr>
        <w:rFonts w:hint="default"/>
      </w:rPr>
    </w:lvl>
    <w:lvl w:ilvl="4">
      <w:start w:val="1"/>
      <w:numFmt w:val="bullet"/>
      <w:lvlText w:val="•"/>
      <w:lvlJc w:val="left"/>
      <w:pPr>
        <w:ind w:left="4343" w:hanging="358"/>
      </w:pPr>
      <w:rPr>
        <w:rFonts w:hint="default"/>
      </w:rPr>
    </w:lvl>
    <w:lvl w:ilvl="5">
      <w:start w:val="1"/>
      <w:numFmt w:val="bullet"/>
      <w:lvlText w:val="•"/>
      <w:lvlJc w:val="left"/>
      <w:pPr>
        <w:ind w:left="5250" w:hanging="358"/>
      </w:pPr>
      <w:rPr>
        <w:rFonts w:hint="default"/>
      </w:rPr>
    </w:lvl>
    <w:lvl w:ilvl="6">
      <w:start w:val="1"/>
      <w:numFmt w:val="bullet"/>
      <w:lvlText w:val="•"/>
      <w:lvlJc w:val="left"/>
      <w:pPr>
        <w:ind w:left="6157" w:hanging="358"/>
      </w:pPr>
      <w:rPr>
        <w:rFonts w:hint="default"/>
      </w:rPr>
    </w:lvl>
    <w:lvl w:ilvl="7">
      <w:start w:val="1"/>
      <w:numFmt w:val="bullet"/>
      <w:lvlText w:val="•"/>
      <w:lvlJc w:val="left"/>
      <w:pPr>
        <w:ind w:left="7063" w:hanging="358"/>
      </w:pPr>
      <w:rPr>
        <w:rFonts w:hint="default"/>
      </w:rPr>
    </w:lvl>
    <w:lvl w:ilvl="8">
      <w:start w:val="1"/>
      <w:numFmt w:val="bullet"/>
      <w:lvlText w:val="•"/>
      <w:lvlJc w:val="left"/>
      <w:pPr>
        <w:ind w:left="7970" w:hanging="358"/>
      </w:pPr>
      <w:rPr>
        <w:rFonts w:hint="default"/>
      </w:rPr>
    </w:lvl>
  </w:abstractNum>
  <w:abstractNum w:abstractNumId="6">
    <w:multiLevelType w:val="hybridMultilevel"/>
    <w:lvl w:ilvl="0">
      <w:start w:val="1"/>
      <w:numFmt w:val="decimal"/>
      <w:lvlText w:val="%1)"/>
      <w:lvlJc w:val="left"/>
      <w:pPr>
        <w:ind w:left="838" w:hanging="360"/>
        <w:jc w:val="left"/>
      </w:pPr>
      <w:rPr>
        <w:rFonts w:hint="default" w:ascii="Calibri" w:hAnsi="Calibri" w:eastAsia="Calibri"/>
        <w:sz w:val="22"/>
        <w:szCs w:val="22"/>
      </w:rPr>
    </w:lvl>
    <w:lvl w:ilvl="1">
      <w:start w:val="1"/>
      <w:numFmt w:val="bullet"/>
      <w:lvlText w:val="•"/>
      <w:lvlJc w:val="left"/>
      <w:pPr>
        <w:ind w:left="1683" w:hanging="360"/>
      </w:pPr>
      <w:rPr>
        <w:rFonts w:hint="default"/>
      </w:rPr>
    </w:lvl>
    <w:lvl w:ilvl="2">
      <w:start w:val="1"/>
      <w:numFmt w:val="bullet"/>
      <w:lvlText w:val="•"/>
      <w:lvlJc w:val="left"/>
      <w:pPr>
        <w:ind w:left="2527" w:hanging="360"/>
      </w:pPr>
      <w:rPr>
        <w:rFonts w:hint="default"/>
      </w:rPr>
    </w:lvl>
    <w:lvl w:ilvl="3">
      <w:start w:val="1"/>
      <w:numFmt w:val="bullet"/>
      <w:lvlText w:val="•"/>
      <w:lvlJc w:val="left"/>
      <w:pPr>
        <w:ind w:left="3372" w:hanging="360"/>
      </w:pPr>
      <w:rPr>
        <w:rFonts w:hint="default"/>
      </w:rPr>
    </w:lvl>
    <w:lvl w:ilvl="4">
      <w:start w:val="1"/>
      <w:numFmt w:val="bullet"/>
      <w:lvlText w:val="•"/>
      <w:lvlJc w:val="left"/>
      <w:pPr>
        <w:ind w:left="4216" w:hanging="360"/>
      </w:pPr>
      <w:rPr>
        <w:rFonts w:hint="default"/>
      </w:rPr>
    </w:lvl>
    <w:lvl w:ilvl="5">
      <w:start w:val="1"/>
      <w:numFmt w:val="bullet"/>
      <w:lvlText w:val="•"/>
      <w:lvlJc w:val="left"/>
      <w:pPr>
        <w:ind w:left="5061" w:hanging="360"/>
      </w:pPr>
      <w:rPr>
        <w:rFonts w:hint="default"/>
      </w:rPr>
    </w:lvl>
    <w:lvl w:ilvl="6">
      <w:start w:val="1"/>
      <w:numFmt w:val="bullet"/>
      <w:lvlText w:val="•"/>
      <w:lvlJc w:val="left"/>
      <w:pPr>
        <w:ind w:left="5906" w:hanging="360"/>
      </w:pPr>
      <w:rPr>
        <w:rFonts w:hint="default"/>
      </w:rPr>
    </w:lvl>
    <w:lvl w:ilvl="7">
      <w:start w:val="1"/>
      <w:numFmt w:val="bullet"/>
      <w:lvlText w:val="•"/>
      <w:lvlJc w:val="left"/>
      <w:pPr>
        <w:ind w:left="6750" w:hanging="360"/>
      </w:pPr>
      <w:rPr>
        <w:rFonts w:hint="default"/>
      </w:rPr>
    </w:lvl>
    <w:lvl w:ilvl="8">
      <w:start w:val="1"/>
      <w:numFmt w:val="bullet"/>
      <w:lvlText w:val="•"/>
      <w:lvlJc w:val="left"/>
      <w:pPr>
        <w:ind w:left="7595" w:hanging="360"/>
      </w:pPr>
      <w:rPr>
        <w:rFonts w:hint="default"/>
      </w:rPr>
    </w:lvl>
  </w:abstractNum>
  <w:abstractNum w:abstractNumId="5">
    <w:multiLevelType w:val="hybridMultilevel"/>
    <w:lvl w:ilvl="0">
      <w:start w:val="1"/>
      <w:numFmt w:val="bullet"/>
      <w:lvlText w:val=""/>
      <w:lvlJc w:val="left"/>
      <w:pPr>
        <w:ind w:left="783" w:hanging="425"/>
      </w:pPr>
      <w:rPr>
        <w:rFonts w:hint="default" w:ascii="Symbol" w:hAnsi="Symbol" w:eastAsia="Symbol"/>
        <w:color w:val="003050"/>
        <w:sz w:val="22"/>
        <w:szCs w:val="22"/>
      </w:rPr>
    </w:lvl>
    <w:lvl w:ilvl="1">
      <w:start w:val="1"/>
      <w:numFmt w:val="bullet"/>
      <w:lvlText w:val="•"/>
      <w:lvlJc w:val="left"/>
      <w:pPr>
        <w:ind w:left="1683" w:hanging="425"/>
      </w:pPr>
      <w:rPr>
        <w:rFonts w:hint="default"/>
      </w:rPr>
    </w:lvl>
    <w:lvl w:ilvl="2">
      <w:start w:val="1"/>
      <w:numFmt w:val="bullet"/>
      <w:lvlText w:val="•"/>
      <w:lvlJc w:val="left"/>
      <w:pPr>
        <w:ind w:left="2583" w:hanging="425"/>
      </w:pPr>
      <w:rPr>
        <w:rFonts w:hint="default"/>
      </w:rPr>
    </w:lvl>
    <w:lvl w:ilvl="3">
      <w:start w:val="1"/>
      <w:numFmt w:val="bullet"/>
      <w:lvlText w:val="•"/>
      <w:lvlJc w:val="left"/>
      <w:pPr>
        <w:ind w:left="3483" w:hanging="425"/>
      </w:pPr>
      <w:rPr>
        <w:rFonts w:hint="default"/>
      </w:rPr>
    </w:lvl>
    <w:lvl w:ilvl="4">
      <w:start w:val="1"/>
      <w:numFmt w:val="bullet"/>
      <w:lvlText w:val="•"/>
      <w:lvlJc w:val="left"/>
      <w:pPr>
        <w:ind w:left="4383" w:hanging="425"/>
      </w:pPr>
      <w:rPr>
        <w:rFonts w:hint="default"/>
      </w:rPr>
    </w:lvl>
    <w:lvl w:ilvl="5">
      <w:start w:val="1"/>
      <w:numFmt w:val="bullet"/>
      <w:lvlText w:val="•"/>
      <w:lvlJc w:val="left"/>
      <w:pPr>
        <w:ind w:left="5283" w:hanging="425"/>
      </w:pPr>
      <w:rPr>
        <w:rFonts w:hint="default"/>
      </w:rPr>
    </w:lvl>
    <w:lvl w:ilvl="6">
      <w:start w:val="1"/>
      <w:numFmt w:val="bullet"/>
      <w:lvlText w:val="•"/>
      <w:lvlJc w:val="left"/>
      <w:pPr>
        <w:ind w:left="6183" w:hanging="425"/>
      </w:pPr>
      <w:rPr>
        <w:rFonts w:hint="default"/>
      </w:rPr>
    </w:lvl>
    <w:lvl w:ilvl="7">
      <w:start w:val="1"/>
      <w:numFmt w:val="bullet"/>
      <w:lvlText w:val="•"/>
      <w:lvlJc w:val="left"/>
      <w:pPr>
        <w:ind w:left="7084" w:hanging="425"/>
      </w:pPr>
      <w:rPr>
        <w:rFonts w:hint="default"/>
      </w:rPr>
    </w:lvl>
    <w:lvl w:ilvl="8">
      <w:start w:val="1"/>
      <w:numFmt w:val="bullet"/>
      <w:lvlText w:val="•"/>
      <w:lvlJc w:val="left"/>
      <w:pPr>
        <w:ind w:left="7984" w:hanging="425"/>
      </w:pPr>
      <w:rPr>
        <w:rFonts w:hint="default"/>
      </w:rPr>
    </w:lvl>
  </w:abstractNum>
  <w:abstractNum w:abstractNumId="4">
    <w:multiLevelType w:val="hybridMultilevel"/>
    <w:lvl w:ilvl="0">
      <w:start w:val="1"/>
      <w:numFmt w:val="bullet"/>
      <w:lvlText w:val=""/>
      <w:lvlJc w:val="left"/>
      <w:pPr>
        <w:ind w:left="543" w:hanging="425"/>
      </w:pPr>
      <w:rPr>
        <w:rFonts w:hint="default" w:ascii="Symbol" w:hAnsi="Symbol" w:eastAsia="Symbol"/>
        <w:color w:val="003050"/>
        <w:sz w:val="22"/>
        <w:szCs w:val="22"/>
      </w:rPr>
    </w:lvl>
    <w:lvl w:ilvl="1">
      <w:start w:val="1"/>
      <w:numFmt w:val="bullet"/>
      <w:lvlText w:val=""/>
      <w:lvlJc w:val="left"/>
      <w:pPr>
        <w:ind w:left="970" w:hanging="427"/>
      </w:pPr>
      <w:rPr>
        <w:rFonts w:hint="default" w:ascii="Symbol" w:hAnsi="Symbol" w:eastAsia="Symbol"/>
        <w:sz w:val="22"/>
        <w:szCs w:val="22"/>
      </w:rPr>
    </w:lvl>
    <w:lvl w:ilvl="2">
      <w:start w:val="1"/>
      <w:numFmt w:val="bullet"/>
      <w:lvlText w:val="•"/>
      <w:lvlJc w:val="left"/>
      <w:pPr>
        <w:ind w:left="1882" w:hanging="427"/>
      </w:pPr>
      <w:rPr>
        <w:rFonts w:hint="default"/>
      </w:rPr>
    </w:lvl>
    <w:lvl w:ilvl="3">
      <w:start w:val="1"/>
      <w:numFmt w:val="bullet"/>
      <w:lvlText w:val="•"/>
      <w:lvlJc w:val="left"/>
      <w:pPr>
        <w:ind w:left="2795" w:hanging="427"/>
      </w:pPr>
      <w:rPr>
        <w:rFonts w:hint="default"/>
      </w:rPr>
    </w:lvl>
    <w:lvl w:ilvl="4">
      <w:start w:val="1"/>
      <w:numFmt w:val="bullet"/>
      <w:lvlText w:val="•"/>
      <w:lvlJc w:val="left"/>
      <w:pPr>
        <w:ind w:left="3708" w:hanging="427"/>
      </w:pPr>
      <w:rPr>
        <w:rFonts w:hint="default"/>
      </w:rPr>
    </w:lvl>
    <w:lvl w:ilvl="5">
      <w:start w:val="1"/>
      <w:numFmt w:val="bullet"/>
      <w:lvlText w:val="•"/>
      <w:lvlJc w:val="left"/>
      <w:pPr>
        <w:ind w:left="4620" w:hanging="427"/>
      </w:pPr>
      <w:rPr>
        <w:rFonts w:hint="default"/>
      </w:rPr>
    </w:lvl>
    <w:lvl w:ilvl="6">
      <w:start w:val="1"/>
      <w:numFmt w:val="bullet"/>
      <w:lvlText w:val="•"/>
      <w:lvlJc w:val="left"/>
      <w:pPr>
        <w:ind w:left="5533" w:hanging="427"/>
      </w:pPr>
      <w:rPr>
        <w:rFonts w:hint="default"/>
      </w:rPr>
    </w:lvl>
    <w:lvl w:ilvl="7">
      <w:start w:val="1"/>
      <w:numFmt w:val="bullet"/>
      <w:lvlText w:val="•"/>
      <w:lvlJc w:val="left"/>
      <w:pPr>
        <w:ind w:left="6446" w:hanging="427"/>
      </w:pPr>
      <w:rPr>
        <w:rFonts w:hint="default"/>
      </w:rPr>
    </w:lvl>
    <w:lvl w:ilvl="8">
      <w:start w:val="1"/>
      <w:numFmt w:val="bullet"/>
      <w:lvlText w:val="•"/>
      <w:lvlJc w:val="left"/>
      <w:pPr>
        <w:ind w:left="7359" w:hanging="427"/>
      </w:pPr>
      <w:rPr>
        <w:rFonts w:hint="default"/>
      </w:rPr>
    </w:lvl>
  </w:abstractNum>
  <w:abstractNum w:abstractNumId="3">
    <w:multiLevelType w:val="hybridMultilevel"/>
    <w:lvl w:ilvl="0">
      <w:start w:val="1"/>
      <w:numFmt w:val="decimal"/>
      <w:lvlText w:val="%1"/>
      <w:lvlJc w:val="left"/>
      <w:pPr>
        <w:ind w:left="838" w:hanging="720"/>
        <w:jc w:val="left"/>
      </w:pPr>
      <w:rPr>
        <w:rFonts w:hint="default" w:ascii="Calibri" w:hAnsi="Calibri" w:eastAsia="Calibri"/>
        <w:w w:val="99"/>
        <w:sz w:val="56"/>
        <w:szCs w:val="56"/>
      </w:rPr>
    </w:lvl>
    <w:lvl w:ilvl="1">
      <w:start w:val="1"/>
      <w:numFmt w:val="decimal"/>
      <w:lvlText w:val="%1.%2"/>
      <w:lvlJc w:val="left"/>
      <w:pPr>
        <w:ind w:left="970" w:hanging="852"/>
        <w:jc w:val="left"/>
      </w:pPr>
      <w:rPr>
        <w:rFonts w:hint="default" w:ascii="Calibri" w:hAnsi="Calibri" w:eastAsia="Calibri"/>
        <w:b/>
        <w:bCs/>
        <w:w w:val="99"/>
        <w:sz w:val="36"/>
        <w:szCs w:val="36"/>
      </w:rPr>
    </w:lvl>
    <w:lvl w:ilvl="2">
      <w:start w:val="1"/>
      <w:numFmt w:val="decimal"/>
      <w:lvlText w:val="%1.%2.%3"/>
      <w:lvlJc w:val="left"/>
      <w:pPr>
        <w:ind w:left="1083" w:hanging="965"/>
        <w:jc w:val="left"/>
      </w:pPr>
      <w:rPr>
        <w:rFonts w:hint="default" w:ascii="Calibri" w:hAnsi="Calibri" w:eastAsia="Calibri"/>
        <w:b/>
        <w:bCs/>
        <w:spacing w:val="-1"/>
        <w:sz w:val="28"/>
        <w:szCs w:val="28"/>
      </w:rPr>
    </w:lvl>
    <w:lvl w:ilvl="3">
      <w:start w:val="1"/>
      <w:numFmt w:val="bullet"/>
      <w:lvlText w:val="•"/>
      <w:lvlJc w:val="left"/>
      <w:pPr>
        <w:ind w:left="1323" w:hanging="965"/>
      </w:pPr>
      <w:rPr>
        <w:rFonts w:hint="default"/>
      </w:rPr>
    </w:lvl>
    <w:lvl w:ilvl="4">
      <w:start w:val="1"/>
      <w:numFmt w:val="bullet"/>
      <w:lvlText w:val="•"/>
      <w:lvlJc w:val="left"/>
      <w:pPr>
        <w:ind w:left="2446" w:hanging="965"/>
      </w:pPr>
      <w:rPr>
        <w:rFonts w:hint="default"/>
      </w:rPr>
    </w:lvl>
    <w:lvl w:ilvl="5">
      <w:start w:val="1"/>
      <w:numFmt w:val="bullet"/>
      <w:lvlText w:val="•"/>
      <w:lvlJc w:val="left"/>
      <w:pPr>
        <w:ind w:left="3569" w:hanging="965"/>
      </w:pPr>
      <w:rPr>
        <w:rFonts w:hint="default"/>
      </w:rPr>
    </w:lvl>
    <w:lvl w:ilvl="6">
      <w:start w:val="1"/>
      <w:numFmt w:val="bullet"/>
      <w:lvlText w:val="•"/>
      <w:lvlJc w:val="left"/>
      <w:pPr>
        <w:ind w:left="4692" w:hanging="965"/>
      </w:pPr>
      <w:rPr>
        <w:rFonts w:hint="default"/>
      </w:rPr>
    </w:lvl>
    <w:lvl w:ilvl="7">
      <w:start w:val="1"/>
      <w:numFmt w:val="bullet"/>
      <w:lvlText w:val="•"/>
      <w:lvlJc w:val="left"/>
      <w:pPr>
        <w:ind w:left="5815" w:hanging="965"/>
      </w:pPr>
      <w:rPr>
        <w:rFonts w:hint="default"/>
      </w:rPr>
    </w:lvl>
    <w:lvl w:ilvl="8">
      <w:start w:val="1"/>
      <w:numFmt w:val="bullet"/>
      <w:lvlText w:val="•"/>
      <w:lvlJc w:val="left"/>
      <w:pPr>
        <w:ind w:left="6938" w:hanging="965"/>
      </w:pPr>
      <w:rPr>
        <w:rFonts w:hint="default"/>
      </w:rPr>
    </w:lvl>
  </w:abstractNum>
  <w:abstractNum w:abstractNumId="2">
    <w:multiLevelType w:val="hybridMultilevel"/>
    <w:lvl w:ilvl="0">
      <w:start w:val="1"/>
      <w:numFmt w:val="decimal"/>
      <w:lvlText w:val="%1"/>
      <w:lvlJc w:val="left"/>
      <w:pPr>
        <w:ind w:left="545" w:hanging="428"/>
        <w:jc w:val="left"/>
      </w:pPr>
      <w:rPr>
        <w:rFonts w:hint="default" w:ascii="Calibri" w:hAnsi="Calibri" w:eastAsia="Calibri"/>
        <w:b/>
        <w:bCs/>
        <w:sz w:val="22"/>
        <w:szCs w:val="22"/>
      </w:rPr>
    </w:lvl>
    <w:lvl w:ilvl="1">
      <w:start w:val="1"/>
      <w:numFmt w:val="decimal"/>
      <w:lvlText w:val="%1.%2"/>
      <w:lvlJc w:val="left"/>
      <w:pPr>
        <w:ind w:left="1217" w:hanging="675"/>
        <w:jc w:val="left"/>
      </w:pPr>
      <w:rPr>
        <w:rFonts w:hint="default" w:ascii="Calibri" w:hAnsi="Calibri" w:eastAsia="Calibri"/>
        <w:spacing w:val="1"/>
        <w:sz w:val="22"/>
        <w:szCs w:val="22"/>
      </w:rPr>
    </w:lvl>
    <w:lvl w:ilvl="2">
      <w:start w:val="1"/>
      <w:numFmt w:val="bullet"/>
      <w:lvlText w:val="•"/>
      <w:lvlJc w:val="left"/>
      <w:pPr>
        <w:ind w:left="2115" w:hanging="675"/>
      </w:pPr>
      <w:rPr>
        <w:rFonts w:hint="default"/>
      </w:rPr>
    </w:lvl>
    <w:lvl w:ilvl="3">
      <w:start w:val="1"/>
      <w:numFmt w:val="bullet"/>
      <w:lvlText w:val="•"/>
      <w:lvlJc w:val="left"/>
      <w:pPr>
        <w:ind w:left="3014" w:hanging="675"/>
      </w:pPr>
      <w:rPr>
        <w:rFonts w:hint="default"/>
      </w:rPr>
    </w:lvl>
    <w:lvl w:ilvl="4">
      <w:start w:val="1"/>
      <w:numFmt w:val="bullet"/>
      <w:lvlText w:val="•"/>
      <w:lvlJc w:val="left"/>
      <w:pPr>
        <w:ind w:left="3913" w:hanging="675"/>
      </w:pPr>
      <w:rPr>
        <w:rFonts w:hint="default"/>
      </w:rPr>
    </w:lvl>
    <w:lvl w:ilvl="5">
      <w:start w:val="1"/>
      <w:numFmt w:val="bullet"/>
      <w:lvlText w:val="•"/>
      <w:lvlJc w:val="left"/>
      <w:pPr>
        <w:ind w:left="4811" w:hanging="675"/>
      </w:pPr>
      <w:rPr>
        <w:rFonts w:hint="default"/>
      </w:rPr>
    </w:lvl>
    <w:lvl w:ilvl="6">
      <w:start w:val="1"/>
      <w:numFmt w:val="bullet"/>
      <w:lvlText w:val="•"/>
      <w:lvlJc w:val="left"/>
      <w:pPr>
        <w:ind w:left="5710" w:hanging="675"/>
      </w:pPr>
      <w:rPr>
        <w:rFonts w:hint="default"/>
      </w:rPr>
    </w:lvl>
    <w:lvl w:ilvl="7">
      <w:start w:val="1"/>
      <w:numFmt w:val="bullet"/>
      <w:lvlText w:val="•"/>
      <w:lvlJc w:val="left"/>
      <w:pPr>
        <w:ind w:left="6608" w:hanging="675"/>
      </w:pPr>
      <w:rPr>
        <w:rFonts w:hint="default"/>
      </w:rPr>
    </w:lvl>
    <w:lvl w:ilvl="8">
      <w:start w:val="1"/>
      <w:numFmt w:val="bullet"/>
      <w:lvlText w:val="•"/>
      <w:lvlJc w:val="left"/>
      <w:pPr>
        <w:ind w:left="7507" w:hanging="675"/>
      </w:pPr>
      <w:rPr>
        <w:rFonts w:hint="default"/>
      </w:rPr>
    </w:lvl>
  </w:abstractNum>
  <w:abstractNum w:abstractNumId="1">
    <w:multiLevelType w:val="hybridMultilevel"/>
    <w:lvl w:ilvl="0">
      <w:start w:val="1"/>
      <w:numFmt w:val="bullet"/>
      <w:lvlText w:val=""/>
      <w:lvlJc w:val="left"/>
      <w:pPr>
        <w:ind w:left="525" w:hanging="425"/>
      </w:pPr>
      <w:rPr>
        <w:rFonts w:hint="default" w:ascii="Symbol" w:hAnsi="Symbol" w:eastAsia="Symbol"/>
        <w:color w:val="003050"/>
        <w:sz w:val="22"/>
        <w:szCs w:val="22"/>
      </w:rPr>
    </w:lvl>
    <w:lvl w:ilvl="1">
      <w:start w:val="1"/>
      <w:numFmt w:val="bullet"/>
      <w:lvlText w:val="•"/>
      <w:lvlJc w:val="left"/>
      <w:pPr>
        <w:ind w:left="1411" w:hanging="425"/>
      </w:pPr>
      <w:rPr>
        <w:rFonts w:hint="default"/>
      </w:rPr>
    </w:lvl>
    <w:lvl w:ilvl="2">
      <w:start w:val="1"/>
      <w:numFmt w:val="bullet"/>
      <w:lvlText w:val="•"/>
      <w:lvlJc w:val="left"/>
      <w:pPr>
        <w:ind w:left="2297" w:hanging="425"/>
      </w:pPr>
      <w:rPr>
        <w:rFonts w:hint="default"/>
      </w:rPr>
    </w:lvl>
    <w:lvl w:ilvl="3">
      <w:start w:val="1"/>
      <w:numFmt w:val="bullet"/>
      <w:lvlText w:val="•"/>
      <w:lvlJc w:val="left"/>
      <w:pPr>
        <w:ind w:left="3183" w:hanging="425"/>
      </w:pPr>
      <w:rPr>
        <w:rFonts w:hint="default"/>
      </w:rPr>
    </w:lvl>
    <w:lvl w:ilvl="4">
      <w:start w:val="1"/>
      <w:numFmt w:val="bullet"/>
      <w:lvlText w:val="•"/>
      <w:lvlJc w:val="left"/>
      <w:pPr>
        <w:ind w:left="4069" w:hanging="425"/>
      </w:pPr>
      <w:rPr>
        <w:rFonts w:hint="default"/>
      </w:rPr>
    </w:lvl>
    <w:lvl w:ilvl="5">
      <w:start w:val="1"/>
      <w:numFmt w:val="bullet"/>
      <w:lvlText w:val="•"/>
      <w:lvlJc w:val="left"/>
      <w:pPr>
        <w:ind w:left="4955" w:hanging="425"/>
      </w:pPr>
      <w:rPr>
        <w:rFonts w:hint="default"/>
      </w:rPr>
    </w:lvl>
    <w:lvl w:ilvl="6">
      <w:start w:val="1"/>
      <w:numFmt w:val="bullet"/>
      <w:lvlText w:val="•"/>
      <w:lvlJc w:val="left"/>
      <w:pPr>
        <w:ind w:left="5840" w:hanging="425"/>
      </w:pPr>
      <w:rPr>
        <w:rFonts w:hint="default"/>
      </w:rPr>
    </w:lvl>
    <w:lvl w:ilvl="7">
      <w:start w:val="1"/>
      <w:numFmt w:val="bullet"/>
      <w:lvlText w:val="•"/>
      <w:lvlJc w:val="left"/>
      <w:pPr>
        <w:ind w:left="6726" w:hanging="425"/>
      </w:pPr>
      <w:rPr>
        <w:rFonts w:hint="default"/>
      </w:rPr>
    </w:lvl>
    <w:lvl w:ilvl="8">
      <w:start w:val="1"/>
      <w:numFmt w:val="bullet"/>
      <w:lvlText w:val="•"/>
      <w:lvlJc w:val="left"/>
      <w:pPr>
        <w:ind w:left="7612" w:hanging="425"/>
      </w:pPr>
      <w:rPr>
        <w:rFonts w:hint="default"/>
      </w:rPr>
    </w:lvl>
  </w:abstractNum>
  <w:abstractNum w:abstractNumId="0">
    <w:multiLevelType w:val="hybridMultilevel"/>
    <w:lvl w:ilvl="0">
      <w:start w:val="1"/>
      <w:numFmt w:val="bullet"/>
      <w:lvlText w:val=""/>
      <w:lvlJc w:val="left"/>
      <w:pPr>
        <w:ind w:left="950" w:hanging="425"/>
      </w:pPr>
      <w:rPr>
        <w:rFonts w:hint="default" w:ascii="Symbol" w:hAnsi="Symbol" w:eastAsia="Symbol"/>
        <w:color w:val="003050"/>
        <w:sz w:val="22"/>
        <w:szCs w:val="22"/>
      </w:rPr>
    </w:lvl>
    <w:lvl w:ilvl="1">
      <w:start w:val="1"/>
      <w:numFmt w:val="bullet"/>
      <w:lvlText w:val="•"/>
      <w:lvlJc w:val="left"/>
      <w:pPr>
        <w:ind w:left="1791" w:hanging="425"/>
      </w:pPr>
      <w:rPr>
        <w:rFonts w:hint="default"/>
      </w:rPr>
    </w:lvl>
    <w:lvl w:ilvl="2">
      <w:start w:val="1"/>
      <w:numFmt w:val="bullet"/>
      <w:lvlText w:val="•"/>
      <w:lvlJc w:val="left"/>
      <w:pPr>
        <w:ind w:left="2633" w:hanging="425"/>
      </w:pPr>
      <w:rPr>
        <w:rFonts w:hint="default"/>
      </w:rPr>
    </w:lvl>
    <w:lvl w:ilvl="3">
      <w:start w:val="1"/>
      <w:numFmt w:val="bullet"/>
      <w:lvlText w:val="•"/>
      <w:lvlJc w:val="left"/>
      <w:pPr>
        <w:ind w:left="3474" w:hanging="425"/>
      </w:pPr>
      <w:rPr>
        <w:rFonts w:hint="default"/>
      </w:rPr>
    </w:lvl>
    <w:lvl w:ilvl="4">
      <w:start w:val="1"/>
      <w:numFmt w:val="bullet"/>
      <w:lvlText w:val="•"/>
      <w:lvlJc w:val="left"/>
      <w:pPr>
        <w:ind w:left="4315" w:hanging="425"/>
      </w:pPr>
      <w:rPr>
        <w:rFonts w:hint="default"/>
      </w:rPr>
    </w:lvl>
    <w:lvl w:ilvl="5">
      <w:start w:val="1"/>
      <w:numFmt w:val="bullet"/>
      <w:lvlText w:val="•"/>
      <w:lvlJc w:val="left"/>
      <w:pPr>
        <w:ind w:left="5157" w:hanging="425"/>
      </w:pPr>
      <w:rPr>
        <w:rFonts w:hint="default"/>
      </w:rPr>
    </w:lvl>
    <w:lvl w:ilvl="6">
      <w:start w:val="1"/>
      <w:numFmt w:val="bullet"/>
      <w:lvlText w:val="•"/>
      <w:lvlJc w:val="left"/>
      <w:pPr>
        <w:ind w:left="5998" w:hanging="425"/>
      </w:pPr>
      <w:rPr>
        <w:rFonts w:hint="default"/>
      </w:rPr>
    </w:lvl>
    <w:lvl w:ilvl="7">
      <w:start w:val="1"/>
      <w:numFmt w:val="bullet"/>
      <w:lvlText w:val="•"/>
      <w:lvlJc w:val="left"/>
      <w:pPr>
        <w:ind w:left="6840" w:hanging="425"/>
      </w:pPr>
      <w:rPr>
        <w:rFonts w:hint="default"/>
      </w:rPr>
    </w:lvl>
    <w:lvl w:ilvl="8">
      <w:start w:val="1"/>
      <w:numFmt w:val="bullet"/>
      <w:lvlText w:val="•"/>
      <w:lvlJc w:val="left"/>
      <w:pPr>
        <w:ind w:left="7681" w:hanging="425"/>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20"/>
      <w:ind w:left="545" w:hanging="427"/>
    </w:pPr>
    <w:rPr>
      <w:rFonts w:ascii="Calibri" w:hAnsi="Calibri" w:eastAsia="Calibri"/>
      <w:b/>
      <w:bCs/>
      <w:sz w:val="22"/>
      <w:szCs w:val="22"/>
    </w:rPr>
  </w:style>
  <w:style w:styleId="TOC2" w:type="paragraph">
    <w:name w:val="TOC 2"/>
    <w:basedOn w:val="Normal"/>
    <w:uiPriority w:val="1"/>
    <w:qFormat/>
    <w:pPr>
      <w:spacing w:before="120"/>
      <w:ind w:left="1217" w:hanging="674"/>
    </w:pPr>
    <w:rPr>
      <w:rFonts w:ascii="Calibri" w:hAnsi="Calibri" w:eastAsia="Calibri"/>
      <w:sz w:val="22"/>
      <w:szCs w:val="22"/>
    </w:rPr>
  </w:style>
  <w:style w:styleId="BodyText" w:type="paragraph">
    <w:name w:val="Body Text"/>
    <w:basedOn w:val="Normal"/>
    <w:uiPriority w:val="1"/>
    <w:qFormat/>
    <w:pPr>
      <w:ind w:left="118"/>
    </w:pPr>
    <w:rPr>
      <w:rFonts w:ascii="Calibri" w:hAnsi="Calibri" w:eastAsia="Calibri"/>
      <w:sz w:val="22"/>
      <w:szCs w:val="22"/>
    </w:rPr>
  </w:style>
  <w:style w:styleId="Heading1" w:type="paragraph">
    <w:name w:val="Heading 1"/>
    <w:basedOn w:val="Normal"/>
    <w:uiPriority w:val="1"/>
    <w:qFormat/>
    <w:pPr>
      <w:spacing w:before="157"/>
      <w:ind w:left="838" w:hanging="720"/>
      <w:outlineLvl w:val="1"/>
    </w:pPr>
    <w:rPr>
      <w:rFonts w:ascii="Calibri" w:hAnsi="Calibri" w:eastAsia="Calibri"/>
      <w:sz w:val="56"/>
      <w:szCs w:val="56"/>
    </w:rPr>
  </w:style>
  <w:style w:styleId="Heading2" w:type="paragraph">
    <w:name w:val="Heading 2"/>
    <w:basedOn w:val="Normal"/>
    <w:uiPriority w:val="1"/>
    <w:qFormat/>
    <w:pPr>
      <w:ind w:left="1083" w:hanging="965"/>
      <w:outlineLvl w:val="2"/>
    </w:pPr>
    <w:rPr>
      <w:rFonts w:ascii="Calibri" w:hAnsi="Calibri" w:eastAsia="Calibri"/>
      <w:b/>
      <w:bCs/>
      <w:sz w:val="36"/>
      <w:szCs w:val="36"/>
    </w:rPr>
  </w:style>
  <w:style w:styleId="Heading3" w:type="paragraph">
    <w:name w:val="Heading 3"/>
    <w:basedOn w:val="Normal"/>
    <w:uiPriority w:val="1"/>
    <w:qFormat/>
    <w:pPr>
      <w:ind w:left="118"/>
      <w:outlineLvl w:val="3"/>
    </w:pPr>
    <w:rPr>
      <w:rFonts w:ascii="Calibri Light" w:hAnsi="Calibri Light" w:eastAsia="Calibri Light"/>
      <w:sz w:val="36"/>
      <w:szCs w:val="36"/>
    </w:rPr>
  </w:style>
  <w:style w:styleId="Heading4" w:type="paragraph">
    <w:name w:val="Heading 4"/>
    <w:basedOn w:val="Normal"/>
    <w:uiPriority w:val="1"/>
    <w:qFormat/>
    <w:pPr>
      <w:ind w:left="118" w:hanging="965"/>
      <w:outlineLvl w:val="4"/>
    </w:pPr>
    <w:rPr>
      <w:rFonts w:ascii="Calibri" w:hAnsi="Calibri" w:eastAsia="Calibri"/>
      <w:b/>
      <w:bCs/>
      <w:sz w:val="28"/>
      <w:szCs w:val="28"/>
    </w:rPr>
  </w:style>
  <w:style w:styleId="Heading5" w:type="paragraph">
    <w:name w:val="Heading 5"/>
    <w:basedOn w:val="Normal"/>
    <w:uiPriority w:val="1"/>
    <w:qFormat/>
    <w:pPr>
      <w:ind w:left="118"/>
      <w:outlineLvl w:val="5"/>
    </w:pPr>
    <w:rPr>
      <w:rFonts w:ascii="Calibri" w:hAnsi="Calibri" w:eastAsia="Calibri"/>
      <w:b/>
      <w:bCs/>
      <w:sz w:val="24"/>
      <w:szCs w:val="24"/>
    </w:rPr>
  </w:style>
  <w:style w:styleId="Heading6" w:type="paragraph">
    <w:name w:val="Heading 6"/>
    <w:basedOn w:val="Normal"/>
    <w:uiPriority w:val="1"/>
    <w:qFormat/>
    <w:pPr>
      <w:ind w:left="100"/>
      <w:outlineLvl w:val="6"/>
    </w:pPr>
    <w:rPr>
      <w:rFonts w:ascii="Calibri" w:hAnsi="Calibri" w:eastAsia="Calibri"/>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s://creativecommons.org/licenses/by/4.0/legalcode" TargetMode="External"/><Relationship Id="rId15" Type="http://schemas.openxmlformats.org/officeDocument/2006/relationships/image" Target="media/image4.png"/><Relationship Id="rId16" Type="http://schemas.openxmlformats.org/officeDocument/2006/relationships/hyperlink" Target="https://haveyoursay.agriculture.gov.au/biosecurity-cost-recovery/widgets/398759/documents" TargetMode="External"/><Relationship Id="rId17" Type="http://schemas.openxmlformats.org/officeDocument/2006/relationships/hyperlink" Target="https://www.agriculture.gov.au/" TargetMode="External"/><Relationship Id="rId18" Type="http://schemas.openxmlformats.org/officeDocument/2006/relationships/hyperlink" Target="https://www.agriculture.gov.au/biosecurity-trade/policy/partnerships/consultative-committees" TargetMode="External"/><Relationship Id="rId19" Type="http://schemas.openxmlformats.org/officeDocument/2006/relationships/hyperlink" Target="mailto:BioCRIS@agriculture.gov.au" TargetMode="External"/><Relationship Id="rId20" Type="http://schemas.openxmlformats.org/officeDocument/2006/relationships/hyperlink" Target="https://www.agriculture.gov.au/about/fees/review-of-charging-biosecurity-activities" TargetMode="External"/><Relationship Id="rId21" Type="http://schemas.openxmlformats.org/officeDocument/2006/relationships/hyperlink" Target="https://www.agriculture.gov.au/biosecurity-trade/import/industry-advice/2022/227-2022" TargetMode="Externa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image" Target="media/image5.jpeg"/><Relationship Id="rId27" Type="http://schemas.openxmlformats.org/officeDocument/2006/relationships/hyperlink" Target="https://www.planthealthaustralia.com.au/pests/brown-marmorated-stink-bug/" TargetMode="External"/><Relationship Id="rId28" Type="http://schemas.openxmlformats.org/officeDocument/2006/relationships/hyperlink" Target="https://nimpis.marinepests.gov.au/species/species/35" TargetMode="External"/><Relationship Id="rId29" Type="http://schemas.openxmlformats.org/officeDocument/2006/relationships/hyperlink" Target="https://www.agriculture.gov.au/sites/default/files/documents/commonwealth-biosecurity-2030-action-plan2022.pdf" TargetMode="External"/><Relationship Id="rId30" Type="http://schemas.openxmlformats.org/officeDocument/2006/relationships/hyperlink" Target="https://www.biosecurity.gov.au/about/national-biosecurity-committee/nbs" TargetMode="External"/><Relationship Id="rId31" Type="http://schemas.openxmlformats.org/officeDocument/2006/relationships/footer" Target="footer6.xml"/><Relationship Id="rId32" Type="http://schemas.openxmlformats.org/officeDocument/2006/relationships/image" Target="media/image6.jpeg"/><Relationship Id="rId33" Type="http://schemas.openxmlformats.org/officeDocument/2006/relationships/footer" Target="footer7.xml"/><Relationship Id="rId34" Type="http://schemas.openxmlformats.org/officeDocument/2006/relationships/hyperlink" Target="https://haveyoursay.agriculture.gov.au/sustainable-biosecurity-funding" TargetMode="External"/><Relationship Id="rId35" Type="http://schemas.openxmlformats.org/officeDocument/2006/relationships/hyperlink" Target="https://www.finance.gov.au/publications/resource-management-guides/australian-government-charging-framework-rmg-302" TargetMode="External"/><Relationship Id="rId36" Type="http://schemas.openxmlformats.org/officeDocument/2006/relationships/hyperlink" Target="https://www.agriculture.gov.au/about/fees/biosecurity-cris" TargetMode="External"/><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footer" Target="footer10.xml"/><Relationship Id="rId45" Type="http://schemas.openxmlformats.org/officeDocument/2006/relationships/image" Target="media/image12.png"/><Relationship Id="rId46" Type="http://schemas.openxmlformats.org/officeDocument/2006/relationships/footer" Target="footer11.xml"/><Relationship Id="rId47" Type="http://schemas.openxmlformats.org/officeDocument/2006/relationships/hyperlink" Target="https://www.agriculture.gov.au/sites/default/files/documents/commonwealth-biosecurity-2030.pdf" TargetMode="External"/><Relationship Id="rId48" Type="http://schemas.openxmlformats.org/officeDocument/2006/relationships/hyperlink" Target="https://www.agriculture.gov.au/abares/news/la-ninas-last-hurrah-as-drier-conditions-expected-ahead" TargetMode="External"/><Relationship Id="rId49" Type="http://schemas.openxmlformats.org/officeDocument/2006/relationships/header" Target="header6.xml"/><Relationship Id="rId50" Type="http://schemas.openxmlformats.org/officeDocument/2006/relationships/footer" Target="footer12.xm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LP0038</dc:creator>
  <dcterms:created xsi:type="dcterms:W3CDTF">2023-07-04T09:06:44Z</dcterms:created>
  <dcterms:modified xsi:type="dcterms:W3CDTF">2023-07-04T09:06:44Z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LastSaved">
    <vt:filetime>2023-07-03T00:00:00Z</vt:filetime>
  </property>
</Properties>
</file>