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89B7" w14:textId="0B489F3E" w:rsidR="000B5BF6" w:rsidRDefault="000B5BF6" w:rsidP="000B5BF6">
      <w:pPr>
        <w:jc w:val="right"/>
      </w:pPr>
      <w:r>
        <w:t xml:space="preserve">24 </w:t>
      </w:r>
      <w:proofErr w:type="gramStart"/>
      <w:r>
        <w:t>May,</w:t>
      </w:r>
      <w:proofErr w:type="gramEnd"/>
      <w:r>
        <w:t xml:space="preserve"> 2023</w:t>
      </w:r>
    </w:p>
    <w:p w14:paraId="5C81A238" w14:textId="77777777" w:rsidR="000B5BF6" w:rsidRDefault="000B5BF6" w:rsidP="00EC4331"/>
    <w:p w14:paraId="4F039BBC" w14:textId="77777777" w:rsidR="000B5BF6" w:rsidRDefault="000B5BF6" w:rsidP="00EC4331"/>
    <w:p w14:paraId="7E6E4929" w14:textId="77777777" w:rsidR="00293E38" w:rsidRDefault="00293E38" w:rsidP="00EC4331"/>
    <w:p w14:paraId="1D6FFE82" w14:textId="77777777" w:rsidR="00293E38" w:rsidRDefault="00293E38" w:rsidP="00EC4331"/>
    <w:p w14:paraId="1459EEF9" w14:textId="35A5CF1E" w:rsidR="00EC4331" w:rsidRDefault="00DE2AB1" w:rsidP="00EC4331">
      <w:r>
        <w:t>Mr Jason</w:t>
      </w:r>
      <w:r w:rsidR="00EC4331">
        <w:t xml:space="preserve"> </w:t>
      </w:r>
      <w:r w:rsidRPr="00DE2AB1">
        <w:t>Lange</w:t>
      </w:r>
    </w:p>
    <w:p w14:paraId="593175F6" w14:textId="77777777" w:rsidR="00EC4331" w:rsidRDefault="00EC4331" w:rsidP="00EC4331">
      <w:r>
        <w:t>Executive Director</w:t>
      </w:r>
    </w:p>
    <w:p w14:paraId="59873E59" w14:textId="5CD30F26" w:rsidR="00EC4331" w:rsidRDefault="00EC4331" w:rsidP="00EC4331">
      <w:r>
        <w:t xml:space="preserve">Office of </w:t>
      </w:r>
      <w:r w:rsidR="005F21C5">
        <w:t>Impact Analysis</w:t>
      </w:r>
    </w:p>
    <w:p w14:paraId="346FD052" w14:textId="77777777" w:rsidR="00EC4331" w:rsidRDefault="00EC4331" w:rsidP="00EC4331">
      <w:r>
        <w:t>Department of the Prime Minister and Cabinet</w:t>
      </w:r>
    </w:p>
    <w:p w14:paraId="4097BA86" w14:textId="77777777" w:rsidR="00EC4331" w:rsidRDefault="00EC4331" w:rsidP="00EC4331">
      <w:r>
        <w:t>1 National Circuit</w:t>
      </w:r>
    </w:p>
    <w:p w14:paraId="17DB6D44" w14:textId="77777777" w:rsidR="00EC4331" w:rsidRDefault="00EC4331" w:rsidP="00EC4331">
      <w:r>
        <w:t>BARTON   ACT   2600</w:t>
      </w:r>
      <w:r>
        <w:br/>
      </w:r>
    </w:p>
    <w:p w14:paraId="0EE58874" w14:textId="77777777" w:rsidR="00EC4331" w:rsidRDefault="00EC4331" w:rsidP="00EC4331">
      <w:r>
        <w:t xml:space="preserve">Dear Mr </w:t>
      </w:r>
      <w:r w:rsidR="00DE2AB1" w:rsidRPr="00DE2AB1">
        <w:t>Lange</w:t>
      </w:r>
    </w:p>
    <w:p w14:paraId="16B0712E" w14:textId="23638C00" w:rsidR="008C4768" w:rsidRPr="00544242" w:rsidRDefault="008C4768" w:rsidP="008C4768">
      <w:pPr>
        <w:pStyle w:val="Heading1"/>
        <w:spacing w:before="240" w:after="0" w:line="300" w:lineRule="exact"/>
        <w:rPr>
          <w:rFonts w:ascii="Times New Roman" w:hAnsi="Times New Roman"/>
          <w:sz w:val="24"/>
          <w:szCs w:val="24"/>
        </w:rPr>
      </w:pPr>
      <w:r w:rsidRPr="00544242">
        <w:rPr>
          <w:rFonts w:ascii="Times New Roman" w:hAnsi="Times New Roman"/>
          <w:sz w:val="24"/>
          <w:szCs w:val="24"/>
        </w:rPr>
        <w:t xml:space="preserve">Impact </w:t>
      </w:r>
      <w:r w:rsidR="00EA0998" w:rsidRPr="00544242">
        <w:rPr>
          <w:rFonts w:ascii="Times New Roman" w:hAnsi="Times New Roman"/>
          <w:sz w:val="24"/>
          <w:szCs w:val="24"/>
        </w:rPr>
        <w:t>Analysis</w:t>
      </w:r>
      <w:r w:rsidRPr="00544242">
        <w:rPr>
          <w:rFonts w:ascii="Times New Roman" w:hAnsi="Times New Roman"/>
          <w:sz w:val="24"/>
          <w:szCs w:val="24"/>
        </w:rPr>
        <w:t xml:space="preserve"> –</w:t>
      </w:r>
      <w:r w:rsidR="00212DB4" w:rsidRPr="00544242">
        <w:rPr>
          <w:rFonts w:ascii="Times New Roman" w:hAnsi="Times New Roman"/>
          <w:sz w:val="24"/>
          <w:szCs w:val="24"/>
        </w:rPr>
        <w:t xml:space="preserve"> </w:t>
      </w:r>
      <w:r w:rsidR="00E54FFF" w:rsidRPr="00544242">
        <w:rPr>
          <w:rFonts w:ascii="Times New Roman" w:hAnsi="Times New Roman"/>
          <w:sz w:val="24"/>
          <w:szCs w:val="24"/>
        </w:rPr>
        <w:t xml:space="preserve">Multinational Tax </w:t>
      </w:r>
      <w:r w:rsidR="00F361D8" w:rsidRPr="00544242">
        <w:rPr>
          <w:rFonts w:ascii="Times New Roman" w:hAnsi="Times New Roman"/>
          <w:sz w:val="24"/>
          <w:szCs w:val="24"/>
        </w:rPr>
        <w:t>Integrity</w:t>
      </w:r>
      <w:r w:rsidR="00E0480A">
        <w:rPr>
          <w:rFonts w:ascii="Times New Roman" w:hAnsi="Times New Roman"/>
          <w:sz w:val="24"/>
          <w:szCs w:val="24"/>
        </w:rPr>
        <w:t xml:space="preserve"> </w:t>
      </w:r>
      <w:r w:rsidR="00CE7D06">
        <w:rPr>
          <w:rFonts w:ascii="Times New Roman" w:hAnsi="Times New Roman"/>
          <w:sz w:val="24"/>
          <w:szCs w:val="24"/>
        </w:rPr>
        <w:t>Package</w:t>
      </w:r>
      <w:r w:rsidR="00E0480A">
        <w:rPr>
          <w:rFonts w:ascii="Times New Roman" w:hAnsi="Times New Roman"/>
          <w:sz w:val="24"/>
          <w:szCs w:val="24"/>
        </w:rPr>
        <w:t xml:space="preserve"> </w:t>
      </w:r>
      <w:r w:rsidR="00212DB4" w:rsidRPr="00544242">
        <w:rPr>
          <w:rFonts w:ascii="Times New Roman" w:hAnsi="Times New Roman"/>
          <w:sz w:val="24"/>
          <w:szCs w:val="24"/>
        </w:rPr>
        <w:t>– S</w:t>
      </w:r>
      <w:r w:rsidR="00E2259E" w:rsidRPr="00544242">
        <w:rPr>
          <w:rFonts w:ascii="Times New Roman" w:hAnsi="Times New Roman"/>
          <w:sz w:val="24"/>
          <w:szCs w:val="24"/>
        </w:rPr>
        <w:t xml:space="preserve">econd </w:t>
      </w:r>
      <w:r w:rsidR="00212DB4" w:rsidRPr="00544242">
        <w:rPr>
          <w:rFonts w:ascii="Times New Roman" w:hAnsi="Times New Roman"/>
          <w:sz w:val="24"/>
          <w:szCs w:val="24"/>
        </w:rPr>
        <w:t>P</w:t>
      </w:r>
      <w:r w:rsidR="00E2259E" w:rsidRPr="00544242">
        <w:rPr>
          <w:rFonts w:ascii="Times New Roman" w:hAnsi="Times New Roman"/>
          <w:sz w:val="24"/>
          <w:szCs w:val="24"/>
        </w:rPr>
        <w:t>ass</w:t>
      </w:r>
      <w:r w:rsidR="00212DB4" w:rsidRPr="00544242">
        <w:rPr>
          <w:rFonts w:ascii="Times New Roman" w:hAnsi="Times New Roman"/>
          <w:sz w:val="24"/>
          <w:szCs w:val="24"/>
        </w:rPr>
        <w:t xml:space="preserve"> Final Assessment</w:t>
      </w:r>
    </w:p>
    <w:p w14:paraId="09F2BD8B" w14:textId="0BD195BB" w:rsidR="000A7ABA" w:rsidRDefault="00284E41" w:rsidP="000A7ABA">
      <w:pPr>
        <w:pStyle w:val="BodyText"/>
        <w:jc w:val="left"/>
        <w:rPr>
          <w:szCs w:val="24"/>
        </w:rPr>
      </w:pPr>
      <w:r>
        <w:t>I writ</w:t>
      </w:r>
      <w:r w:rsidR="00D27FDA">
        <w:t>e</w:t>
      </w:r>
      <w:r>
        <w:t xml:space="preserve"> in relation to the attached Impact </w:t>
      </w:r>
      <w:r w:rsidR="00E54FFF">
        <w:t>Analysis</w:t>
      </w:r>
      <w:r w:rsidR="005B6B55">
        <w:t xml:space="preserve"> prepared </w:t>
      </w:r>
      <w:r>
        <w:t>f</w:t>
      </w:r>
      <w:r w:rsidRPr="006C5E27">
        <w:t xml:space="preserve">or </w:t>
      </w:r>
      <w:r w:rsidR="006C5E27" w:rsidRPr="006C5E27">
        <w:t xml:space="preserve">the </w:t>
      </w:r>
      <w:r w:rsidR="00D2044F">
        <w:t>government’s m</w:t>
      </w:r>
      <w:r w:rsidR="006C5E27" w:rsidRPr="006C5E27">
        <w:t xml:space="preserve">ultinational </w:t>
      </w:r>
      <w:r w:rsidR="00D2044F">
        <w:t>t</w:t>
      </w:r>
      <w:r w:rsidR="006C5E27" w:rsidRPr="006C5E27">
        <w:t xml:space="preserve">ax </w:t>
      </w:r>
      <w:r w:rsidR="00D2044F">
        <w:t>i</w:t>
      </w:r>
      <w:r w:rsidR="00F07FF6">
        <w:t xml:space="preserve">ntegrity </w:t>
      </w:r>
      <w:r w:rsidR="00EF6FB6">
        <w:t>package</w:t>
      </w:r>
      <w:r w:rsidR="004F2217">
        <w:t xml:space="preserve"> – an election commitment to raise revenue and address tax integrity issues. </w:t>
      </w:r>
      <w:r w:rsidR="00E0480A">
        <w:t>In line with best practice guidance, the Impact Analysis focuses on the best means of implementing the measure</w:t>
      </w:r>
      <w:r w:rsidR="00EF6FB6">
        <w:t>s</w:t>
      </w:r>
      <w:r w:rsidR="00EB71CD">
        <w:t>. The status quo is referenced for completeness.</w:t>
      </w:r>
    </w:p>
    <w:p w14:paraId="405E2A14" w14:textId="5D26602B" w:rsidR="00B5658B" w:rsidRDefault="07911346" w:rsidP="008C4768">
      <w:pPr>
        <w:pStyle w:val="BodyText"/>
        <w:jc w:val="left"/>
      </w:pPr>
      <w:r>
        <w:t xml:space="preserve">I am satisfied the </w:t>
      </w:r>
      <w:r w:rsidR="00EB71CD">
        <w:t>Impact Analysis</w:t>
      </w:r>
      <w:r>
        <w:t xml:space="preserve"> </w:t>
      </w:r>
      <w:r w:rsidR="20338D9B">
        <w:t xml:space="preserve">addresses the </w:t>
      </w:r>
      <w:r w:rsidR="5589D908">
        <w:t>issue</w:t>
      </w:r>
      <w:r w:rsidR="20338D9B">
        <w:t xml:space="preserve">s raised in your letter of </w:t>
      </w:r>
      <w:r w:rsidR="5A3B7FDB">
        <w:t>17</w:t>
      </w:r>
      <w:r w:rsidR="6ED579A7">
        <w:t xml:space="preserve"> May 2023</w:t>
      </w:r>
      <w:r w:rsidR="20338D9B">
        <w:t>. Specifically,</w:t>
      </w:r>
      <w:r w:rsidR="00252914">
        <w:t xml:space="preserve"> the </w:t>
      </w:r>
      <w:r w:rsidR="00EB71CD">
        <w:t xml:space="preserve">Impact Analysis </w:t>
      </w:r>
      <w:r w:rsidR="00252914">
        <w:t>now inc</w:t>
      </w:r>
      <w:r w:rsidR="00B6254C">
        <w:t xml:space="preserve">ludes </w:t>
      </w:r>
      <w:r w:rsidR="0067F939">
        <w:t>further detail</w:t>
      </w:r>
      <w:r w:rsidR="0CCE9915">
        <w:t xml:space="preserve">s </w:t>
      </w:r>
      <w:r w:rsidR="10B098E3">
        <w:t xml:space="preserve">clarifying </w:t>
      </w:r>
      <w:r w:rsidR="0067F939">
        <w:t xml:space="preserve">the </w:t>
      </w:r>
      <w:r w:rsidR="0CCE9915">
        <w:t>policy</w:t>
      </w:r>
      <w:r w:rsidR="299B1A5C">
        <w:t xml:space="preserve"> objective</w:t>
      </w:r>
      <w:r w:rsidR="413716E5">
        <w:t>,</w:t>
      </w:r>
      <w:r w:rsidR="07A9DAF9">
        <w:t xml:space="preserve"> </w:t>
      </w:r>
      <w:r w:rsidR="00EA0998">
        <w:t xml:space="preserve">the </w:t>
      </w:r>
      <w:r w:rsidR="07A9DAF9">
        <w:t>criteria against which success will be measured</w:t>
      </w:r>
      <w:r w:rsidR="69AD7D28">
        <w:t xml:space="preserve">, and </w:t>
      </w:r>
      <w:r w:rsidR="0026703D">
        <w:t>the</w:t>
      </w:r>
      <w:r w:rsidR="69AD7D28">
        <w:t xml:space="preserve"> evaluation</w:t>
      </w:r>
      <w:r w:rsidR="00BE45F3">
        <w:t xml:space="preserve"> </w:t>
      </w:r>
      <w:r w:rsidR="69AD7D28">
        <w:t>plan</w:t>
      </w:r>
      <w:r w:rsidR="07A9DAF9">
        <w:t xml:space="preserve">. </w:t>
      </w:r>
      <w:r w:rsidR="45C1FB1D">
        <w:t>The assumptions underpinning the calculation of the compliance cost estimates</w:t>
      </w:r>
      <w:r w:rsidR="000A6AC6">
        <w:t>, and whether these estimates have been tested with stakeholders,</w:t>
      </w:r>
      <w:r w:rsidR="45C1FB1D">
        <w:t xml:space="preserve"> ha</w:t>
      </w:r>
      <w:r w:rsidR="76B0B0B0">
        <w:t>ve</w:t>
      </w:r>
      <w:r w:rsidR="45C1FB1D">
        <w:t xml:space="preserve"> also been further detailed.</w:t>
      </w:r>
    </w:p>
    <w:p w14:paraId="6F641C1C" w14:textId="4EBA7928" w:rsidR="008D1959" w:rsidRDefault="0036320F" w:rsidP="2A947774">
      <w:pPr>
        <w:pStyle w:val="BodyText"/>
        <w:jc w:val="left"/>
        <w:rPr>
          <w:color w:val="000000" w:themeColor="text1"/>
        </w:rPr>
      </w:pPr>
      <w:r>
        <w:rPr>
          <w:color w:val="000000" w:themeColor="text1"/>
        </w:rPr>
        <w:t xml:space="preserve">The government’s </w:t>
      </w:r>
      <w:r w:rsidR="00A56F38">
        <w:rPr>
          <w:color w:val="000000" w:themeColor="text1"/>
        </w:rPr>
        <w:t>multinational tax integrity election commitments are</w:t>
      </w:r>
      <w:r>
        <w:rPr>
          <w:color w:val="000000" w:themeColor="text1"/>
        </w:rPr>
        <w:t xml:space="preserve"> part of a broader legislative package targeting </w:t>
      </w:r>
      <w:r w:rsidR="008D1959">
        <w:rPr>
          <w:color w:val="000000" w:themeColor="text1"/>
        </w:rPr>
        <w:t>multinational</w:t>
      </w:r>
      <w:r>
        <w:rPr>
          <w:color w:val="000000" w:themeColor="text1"/>
        </w:rPr>
        <w:t xml:space="preserve"> and corporate entities. In implementing th</w:t>
      </w:r>
      <w:r w:rsidR="00A56F38">
        <w:rPr>
          <w:color w:val="000000" w:themeColor="text1"/>
        </w:rPr>
        <w:t>e</w:t>
      </w:r>
      <w:r>
        <w:rPr>
          <w:color w:val="000000" w:themeColor="text1"/>
        </w:rPr>
        <w:t>s</w:t>
      </w:r>
      <w:r w:rsidR="00A56F38">
        <w:rPr>
          <w:color w:val="000000" w:themeColor="text1"/>
        </w:rPr>
        <w:t>e</w:t>
      </w:r>
      <w:r>
        <w:rPr>
          <w:color w:val="000000" w:themeColor="text1"/>
        </w:rPr>
        <w:t xml:space="preserve"> integrity measure</w:t>
      </w:r>
      <w:r w:rsidR="00A56F38">
        <w:rPr>
          <w:color w:val="000000" w:themeColor="text1"/>
        </w:rPr>
        <w:t>s</w:t>
      </w:r>
      <w:r>
        <w:rPr>
          <w:color w:val="000000" w:themeColor="text1"/>
        </w:rPr>
        <w:t>, some compliance costs will be inevitable as bus</w:t>
      </w:r>
      <w:r w:rsidR="008D1959">
        <w:rPr>
          <w:color w:val="000000" w:themeColor="text1"/>
        </w:rPr>
        <w:t xml:space="preserve">inesses keep abreast of tax law changes and adapt accordingly. </w:t>
      </w:r>
      <w:r w:rsidR="008D1959" w:rsidRPr="58C3D618">
        <w:rPr>
          <w:color w:val="000000" w:themeColor="text1"/>
        </w:rPr>
        <w:t xml:space="preserve">The estimated total start-up compliance </w:t>
      </w:r>
      <w:r w:rsidR="008D1959">
        <w:t xml:space="preserve">costs </w:t>
      </w:r>
      <w:r w:rsidR="008D1959" w:rsidRPr="58C3D618">
        <w:rPr>
          <w:color w:val="000000" w:themeColor="text1"/>
        </w:rPr>
        <w:t xml:space="preserve">for businesses affected </w:t>
      </w:r>
      <w:r w:rsidR="00A56F38">
        <w:rPr>
          <w:color w:val="000000" w:themeColor="text1"/>
        </w:rPr>
        <w:t>are, cumulatively</w:t>
      </w:r>
      <w:r w:rsidR="00953A03">
        <w:rPr>
          <w:color w:val="000000" w:themeColor="text1"/>
        </w:rPr>
        <w:t>,</w:t>
      </w:r>
      <w:r w:rsidR="008D1959">
        <w:rPr>
          <w:color w:val="000000" w:themeColor="text1"/>
        </w:rPr>
        <w:t xml:space="preserve"> </w:t>
      </w:r>
      <w:r w:rsidR="008D1959" w:rsidRPr="58C3D618">
        <w:rPr>
          <w:color w:val="000000" w:themeColor="text1"/>
        </w:rPr>
        <w:t xml:space="preserve">around </w:t>
      </w:r>
      <w:r w:rsidR="008D1959">
        <w:t>$</w:t>
      </w:r>
      <w:r w:rsidR="00A56F38">
        <w:t>90</w:t>
      </w:r>
      <w:r w:rsidR="008D1959">
        <w:t xml:space="preserve"> </w:t>
      </w:r>
      <w:r w:rsidR="008D1959" w:rsidRPr="58C3D618">
        <w:rPr>
          <w:color w:val="000000" w:themeColor="text1"/>
        </w:rPr>
        <w:t>million</w:t>
      </w:r>
      <w:r w:rsidR="000D6A13">
        <w:rPr>
          <w:color w:val="000000" w:themeColor="text1"/>
        </w:rPr>
        <w:t>,</w:t>
      </w:r>
      <w:r w:rsidR="008D1959" w:rsidRPr="58C3D618">
        <w:rPr>
          <w:color w:val="000000" w:themeColor="text1"/>
        </w:rPr>
        <w:t xml:space="preserve"> with ongoing costs</w:t>
      </w:r>
      <w:r w:rsidR="00A56F38">
        <w:rPr>
          <w:color w:val="000000" w:themeColor="text1"/>
        </w:rPr>
        <w:t xml:space="preserve"> of around </w:t>
      </w:r>
      <w:r w:rsidR="0036002B">
        <w:rPr>
          <w:color w:val="000000" w:themeColor="text1"/>
        </w:rPr>
        <w:t>$5 million per year</w:t>
      </w:r>
      <w:r w:rsidR="008D1959" w:rsidRPr="58C3D618">
        <w:rPr>
          <w:color w:val="000000" w:themeColor="text1"/>
        </w:rPr>
        <w:t>.</w:t>
      </w:r>
      <w:r w:rsidR="008D1959">
        <w:rPr>
          <w:color w:val="000000" w:themeColor="text1"/>
        </w:rPr>
        <w:t xml:space="preserve"> I note that the final implementation option</w:t>
      </w:r>
      <w:r w:rsidR="005266E2">
        <w:rPr>
          <w:color w:val="000000" w:themeColor="text1"/>
        </w:rPr>
        <w:t>s</w:t>
      </w:r>
      <w:r w:rsidR="008D1959">
        <w:rPr>
          <w:color w:val="000000" w:themeColor="text1"/>
        </w:rPr>
        <w:t xml:space="preserve"> </w:t>
      </w:r>
      <w:r w:rsidR="00664E53">
        <w:rPr>
          <w:color w:val="000000" w:themeColor="text1"/>
        </w:rPr>
        <w:t>ha</w:t>
      </w:r>
      <w:r w:rsidR="005266E2">
        <w:rPr>
          <w:color w:val="000000" w:themeColor="text1"/>
        </w:rPr>
        <w:t>ve</w:t>
      </w:r>
      <w:r w:rsidR="008D1959">
        <w:rPr>
          <w:color w:val="000000" w:themeColor="text1"/>
        </w:rPr>
        <w:t xml:space="preserve"> been designed to balance the tax integrity intent with minimising compliance costs for businesses.</w:t>
      </w:r>
    </w:p>
    <w:p w14:paraId="0C7EE4B2" w14:textId="77777777" w:rsidR="008D1959" w:rsidRPr="006369A1" w:rsidRDefault="008D1959" w:rsidP="008D1959">
      <w:pPr>
        <w:pStyle w:val="BodyText"/>
        <w:jc w:val="left"/>
        <w:rPr>
          <w:color w:val="000000" w:themeColor="text1"/>
        </w:rPr>
      </w:pPr>
      <w:r>
        <w:t>While a regulatory offset has not been identified, Treasury is seeking to pursue net reductions in compliance costs and will work with affected stakeholders and across Government to identify regulatory burden reductions where appropriate.</w:t>
      </w:r>
    </w:p>
    <w:p w14:paraId="032A1708" w14:textId="77777777" w:rsidR="008D1959" w:rsidRDefault="00B5658B" w:rsidP="009E095C">
      <w:pPr>
        <w:pStyle w:val="BodyText"/>
        <w:jc w:val="left"/>
        <w:rPr>
          <w:szCs w:val="24"/>
        </w:rPr>
      </w:pPr>
      <w:r>
        <w:rPr>
          <w:szCs w:val="24"/>
        </w:rPr>
        <w:t xml:space="preserve">Accordingly, I am satisfied that the </w:t>
      </w:r>
      <w:r w:rsidR="008D1959">
        <w:rPr>
          <w:szCs w:val="24"/>
        </w:rPr>
        <w:t>Impact Analysis</w:t>
      </w:r>
      <w:r>
        <w:rPr>
          <w:szCs w:val="24"/>
        </w:rPr>
        <w:t xml:space="preserve"> </w:t>
      </w:r>
      <w:r w:rsidR="00212DB4">
        <w:rPr>
          <w:szCs w:val="24"/>
        </w:rPr>
        <w:t xml:space="preserve">is now </w:t>
      </w:r>
      <w:r w:rsidR="00E2259E">
        <w:rPr>
          <w:szCs w:val="24"/>
        </w:rPr>
        <w:t>consistent with</w:t>
      </w:r>
      <w:r w:rsidR="006C1716">
        <w:rPr>
          <w:szCs w:val="24"/>
        </w:rPr>
        <w:t xml:space="preserve"> the </w:t>
      </w:r>
      <w:r w:rsidR="00212DB4">
        <w:rPr>
          <w:szCs w:val="24"/>
        </w:rPr>
        <w:t xml:space="preserve">six principles for Australian Government policy makers as specified in the </w:t>
      </w:r>
      <w:r w:rsidR="006C1716" w:rsidRPr="00A56F38">
        <w:rPr>
          <w:iCs/>
          <w:szCs w:val="24"/>
        </w:rPr>
        <w:t xml:space="preserve">Australian Government Guide to </w:t>
      </w:r>
      <w:r w:rsidR="00E54FFF" w:rsidRPr="00A56F38">
        <w:rPr>
          <w:iCs/>
          <w:szCs w:val="24"/>
        </w:rPr>
        <w:t>Policy</w:t>
      </w:r>
      <w:r w:rsidR="00212DB4" w:rsidRPr="00A56F38">
        <w:rPr>
          <w:iCs/>
          <w:szCs w:val="24"/>
        </w:rPr>
        <w:t xml:space="preserve"> Impact Analysis</w:t>
      </w:r>
      <w:r w:rsidR="00692B2A" w:rsidRPr="00A56F38">
        <w:rPr>
          <w:iCs/>
          <w:szCs w:val="24"/>
        </w:rPr>
        <w:t>.</w:t>
      </w:r>
      <w:r w:rsidR="001A6CE7">
        <w:rPr>
          <w:szCs w:val="24"/>
        </w:rPr>
        <w:t xml:space="preserve"> </w:t>
      </w:r>
    </w:p>
    <w:p w14:paraId="2575E1F8" w14:textId="43E2EA0A" w:rsidR="009E095C" w:rsidRDefault="00535899" w:rsidP="009E095C">
      <w:pPr>
        <w:pStyle w:val="BodyText"/>
        <w:jc w:val="left"/>
        <w:rPr>
          <w:szCs w:val="24"/>
        </w:rPr>
      </w:pPr>
      <w:r>
        <w:rPr>
          <w:szCs w:val="24"/>
        </w:rPr>
        <w:t>I</w:t>
      </w:r>
      <w:r w:rsidR="00284E41">
        <w:rPr>
          <w:szCs w:val="24"/>
        </w:rPr>
        <w:t xml:space="preserve"> submit </w:t>
      </w:r>
      <w:r>
        <w:rPr>
          <w:szCs w:val="24"/>
        </w:rPr>
        <w:t xml:space="preserve">the </w:t>
      </w:r>
      <w:r w:rsidR="008D1959">
        <w:rPr>
          <w:szCs w:val="24"/>
        </w:rPr>
        <w:t>Impact Analysis</w:t>
      </w:r>
      <w:r w:rsidR="00284E41">
        <w:rPr>
          <w:szCs w:val="24"/>
        </w:rPr>
        <w:t xml:space="preserve"> to the Office of </w:t>
      </w:r>
      <w:r w:rsidR="00E54FFF">
        <w:rPr>
          <w:szCs w:val="24"/>
        </w:rPr>
        <w:t>Impact Analysis</w:t>
      </w:r>
      <w:r w:rsidR="00284E41">
        <w:rPr>
          <w:szCs w:val="24"/>
        </w:rPr>
        <w:t xml:space="preserve"> for formal </w:t>
      </w:r>
      <w:r w:rsidR="006C1716">
        <w:rPr>
          <w:szCs w:val="24"/>
        </w:rPr>
        <w:t xml:space="preserve">final </w:t>
      </w:r>
      <w:r w:rsidR="00B5658B">
        <w:rPr>
          <w:szCs w:val="24"/>
        </w:rPr>
        <w:t>assessment</w:t>
      </w:r>
      <w:r w:rsidR="00284E41">
        <w:rPr>
          <w:szCs w:val="24"/>
        </w:rPr>
        <w:t>.</w:t>
      </w:r>
    </w:p>
    <w:p w14:paraId="7B3D59B4" w14:textId="6EBED6D6" w:rsidR="008D1959" w:rsidRDefault="008C4768" w:rsidP="00293E38">
      <w:pPr>
        <w:pStyle w:val="BodyText"/>
        <w:spacing w:after="720"/>
        <w:jc w:val="left"/>
      </w:pPr>
      <w:r>
        <w:lastRenderedPageBreak/>
        <w:t>Yours sincerely</w:t>
      </w:r>
    </w:p>
    <w:p w14:paraId="5A120AE6" w14:textId="77777777" w:rsidR="008D1959" w:rsidRDefault="008D1959" w:rsidP="008C4768"/>
    <w:p w14:paraId="172E5688" w14:textId="7BA73E68" w:rsidR="008C4768" w:rsidRDefault="00FD5311" w:rsidP="008C4768">
      <w:r>
        <w:t>Diane Brown</w:t>
      </w:r>
    </w:p>
    <w:p w14:paraId="67BA5AAC" w14:textId="2AB8A76F" w:rsidR="008C4768" w:rsidRDefault="00FD5311" w:rsidP="008C4768">
      <w:r>
        <w:t>Deputy Secretary</w:t>
      </w:r>
      <w:r>
        <w:br/>
      </w:r>
      <w:r w:rsidR="000F280F">
        <w:t>Reve</w:t>
      </w:r>
      <w:r w:rsidR="00A84C83">
        <w:t>nue, Small Business and Housing Group</w:t>
      </w:r>
      <w:r w:rsidR="00A84C83">
        <w:br/>
        <w:t>The Treasury</w:t>
      </w:r>
      <w:r w:rsidR="000F280F">
        <w:t xml:space="preserve"> </w:t>
      </w:r>
    </w:p>
    <w:sectPr w:rsidR="008C4768" w:rsidSect="00A84C83">
      <w:headerReference w:type="default" r:id="rId12"/>
      <w:footerReference w:type="default" r:id="rId13"/>
      <w:pgSz w:w="11906" w:h="16838"/>
      <w:pgMar w:top="1440" w:right="1274"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13B60" w14:textId="77777777" w:rsidR="00C0464A" w:rsidRDefault="00C0464A" w:rsidP="00E71AD9">
      <w:pPr>
        <w:spacing w:line="240" w:lineRule="auto"/>
      </w:pPr>
      <w:r>
        <w:separator/>
      </w:r>
    </w:p>
  </w:endnote>
  <w:endnote w:type="continuationSeparator" w:id="0">
    <w:p w14:paraId="4503ABE5" w14:textId="77777777" w:rsidR="00C0464A" w:rsidRDefault="00C0464A" w:rsidP="00E71AD9">
      <w:pPr>
        <w:spacing w:line="240" w:lineRule="auto"/>
      </w:pPr>
      <w:r>
        <w:continuationSeparator/>
      </w:r>
    </w:p>
  </w:endnote>
  <w:endnote w:type="continuationNotice" w:id="1">
    <w:p w14:paraId="770BD70E" w14:textId="77777777" w:rsidR="00C0464A" w:rsidRDefault="00C046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B788" w14:textId="77777777" w:rsidR="00D37535" w:rsidRDefault="00D37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C4732" w14:textId="77777777" w:rsidR="00C0464A" w:rsidRDefault="00C0464A" w:rsidP="00E71AD9">
      <w:pPr>
        <w:spacing w:line="240" w:lineRule="auto"/>
      </w:pPr>
      <w:r>
        <w:separator/>
      </w:r>
    </w:p>
  </w:footnote>
  <w:footnote w:type="continuationSeparator" w:id="0">
    <w:p w14:paraId="5A2FE4F2" w14:textId="77777777" w:rsidR="00C0464A" w:rsidRDefault="00C0464A" w:rsidP="00E71AD9">
      <w:pPr>
        <w:spacing w:line="240" w:lineRule="auto"/>
      </w:pPr>
      <w:r>
        <w:continuationSeparator/>
      </w:r>
    </w:p>
  </w:footnote>
  <w:footnote w:type="continuationNotice" w:id="1">
    <w:p w14:paraId="10BE2270" w14:textId="77777777" w:rsidR="00C0464A" w:rsidRDefault="00C0464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5322E" w14:textId="3E4BA3DA" w:rsidR="003F0675" w:rsidRDefault="003F0675">
    <w:pPr>
      <w:pStyle w:val="Header"/>
    </w:pPr>
    <w:r>
      <w:rPr>
        <w:noProof/>
        <w:color w:val="000000" w:themeColor="text1"/>
      </w:rPr>
      <w:drawing>
        <wp:anchor distT="0" distB="0" distL="114300" distR="114300" simplePos="0" relativeHeight="251658240" behindDoc="0" locked="0" layoutInCell="1" allowOverlap="1" wp14:anchorId="76D9C5EC" wp14:editId="3DDE3A47">
          <wp:simplePos x="0" y="0"/>
          <wp:positionH relativeFrom="page">
            <wp:align>right</wp:align>
          </wp:positionH>
          <wp:positionV relativeFrom="page">
            <wp:align>top</wp:align>
          </wp:positionV>
          <wp:extent cx="7560000" cy="1512000"/>
          <wp:effectExtent l="0" t="0" r="3175" b="0"/>
          <wp:wrapTopAndBottom/>
          <wp:docPr id="14" name="Picture 1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51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47E25"/>
    <w:multiLevelType w:val="hybridMultilevel"/>
    <w:tmpl w:val="29C4B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7070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DCB"/>
    <w:rsid w:val="00003A30"/>
    <w:rsid w:val="00006F6B"/>
    <w:rsid w:val="00026D47"/>
    <w:rsid w:val="00086FAA"/>
    <w:rsid w:val="000954BF"/>
    <w:rsid w:val="00097D33"/>
    <w:rsid w:val="000A6AC6"/>
    <w:rsid w:val="000A7ABA"/>
    <w:rsid w:val="000B1DA4"/>
    <w:rsid w:val="000B393C"/>
    <w:rsid w:val="000B5184"/>
    <w:rsid w:val="000B5BF6"/>
    <w:rsid w:val="000D6A13"/>
    <w:rsid w:val="000E63AC"/>
    <w:rsid w:val="000E6A72"/>
    <w:rsid w:val="000F280F"/>
    <w:rsid w:val="00124998"/>
    <w:rsid w:val="0015323A"/>
    <w:rsid w:val="00161878"/>
    <w:rsid w:val="0019187C"/>
    <w:rsid w:val="00195939"/>
    <w:rsid w:val="001A6CE7"/>
    <w:rsid w:val="001C2E28"/>
    <w:rsid w:val="001C6FF9"/>
    <w:rsid w:val="001F0ABF"/>
    <w:rsid w:val="00201AF5"/>
    <w:rsid w:val="00212DB4"/>
    <w:rsid w:val="0023059D"/>
    <w:rsid w:val="00234360"/>
    <w:rsid w:val="00243D5F"/>
    <w:rsid w:val="00252914"/>
    <w:rsid w:val="00255A7D"/>
    <w:rsid w:val="0026703D"/>
    <w:rsid w:val="00267E33"/>
    <w:rsid w:val="00284E41"/>
    <w:rsid w:val="00290911"/>
    <w:rsid w:val="00293E38"/>
    <w:rsid w:val="002A23AC"/>
    <w:rsid w:val="002A7242"/>
    <w:rsid w:val="002B1A2E"/>
    <w:rsid w:val="002C70E0"/>
    <w:rsid w:val="0032223B"/>
    <w:rsid w:val="0032267B"/>
    <w:rsid w:val="003336BD"/>
    <w:rsid w:val="0036002B"/>
    <w:rsid w:val="0036320F"/>
    <w:rsid w:val="0038138A"/>
    <w:rsid w:val="003901DC"/>
    <w:rsid w:val="0039028C"/>
    <w:rsid w:val="003908B9"/>
    <w:rsid w:val="003B72BE"/>
    <w:rsid w:val="003C1E7E"/>
    <w:rsid w:val="003C7E61"/>
    <w:rsid w:val="003D511E"/>
    <w:rsid w:val="003D5500"/>
    <w:rsid w:val="003F0423"/>
    <w:rsid w:val="003F0675"/>
    <w:rsid w:val="00402252"/>
    <w:rsid w:val="00411037"/>
    <w:rsid w:val="0047563D"/>
    <w:rsid w:val="0048718D"/>
    <w:rsid w:val="004C48DE"/>
    <w:rsid w:val="004D6A26"/>
    <w:rsid w:val="004F2217"/>
    <w:rsid w:val="00500801"/>
    <w:rsid w:val="00525922"/>
    <w:rsid w:val="005266E2"/>
    <w:rsid w:val="00534DE2"/>
    <w:rsid w:val="00535899"/>
    <w:rsid w:val="00540587"/>
    <w:rsid w:val="00544242"/>
    <w:rsid w:val="00547F2C"/>
    <w:rsid w:val="00556E69"/>
    <w:rsid w:val="005712EB"/>
    <w:rsid w:val="0058505D"/>
    <w:rsid w:val="00586C7F"/>
    <w:rsid w:val="005921A1"/>
    <w:rsid w:val="005B6B55"/>
    <w:rsid w:val="005E2F4E"/>
    <w:rsid w:val="005E621B"/>
    <w:rsid w:val="005F0A91"/>
    <w:rsid w:val="005F21C5"/>
    <w:rsid w:val="0061581B"/>
    <w:rsid w:val="00616976"/>
    <w:rsid w:val="00622F0B"/>
    <w:rsid w:val="006369A1"/>
    <w:rsid w:val="006530F0"/>
    <w:rsid w:val="00664E53"/>
    <w:rsid w:val="00671DCB"/>
    <w:rsid w:val="00676E89"/>
    <w:rsid w:val="0067F939"/>
    <w:rsid w:val="006837D8"/>
    <w:rsid w:val="00684316"/>
    <w:rsid w:val="0069021A"/>
    <w:rsid w:val="00692B2A"/>
    <w:rsid w:val="00694A35"/>
    <w:rsid w:val="00694C53"/>
    <w:rsid w:val="006A21D2"/>
    <w:rsid w:val="006C1716"/>
    <w:rsid w:val="006C5E27"/>
    <w:rsid w:val="006C6D33"/>
    <w:rsid w:val="006E1B31"/>
    <w:rsid w:val="006E362C"/>
    <w:rsid w:val="00707DD8"/>
    <w:rsid w:val="0072375F"/>
    <w:rsid w:val="00747C02"/>
    <w:rsid w:val="0076750A"/>
    <w:rsid w:val="007704D4"/>
    <w:rsid w:val="00770E95"/>
    <w:rsid w:val="00783F8E"/>
    <w:rsid w:val="00784614"/>
    <w:rsid w:val="007B2199"/>
    <w:rsid w:val="007C216D"/>
    <w:rsid w:val="007C321A"/>
    <w:rsid w:val="007E1BA8"/>
    <w:rsid w:val="00800965"/>
    <w:rsid w:val="00804F35"/>
    <w:rsid w:val="00807025"/>
    <w:rsid w:val="00811734"/>
    <w:rsid w:val="00830E27"/>
    <w:rsid w:val="00836343"/>
    <w:rsid w:val="0084719A"/>
    <w:rsid w:val="00871BC8"/>
    <w:rsid w:val="00873BFD"/>
    <w:rsid w:val="008A03E3"/>
    <w:rsid w:val="008C4768"/>
    <w:rsid w:val="008D1959"/>
    <w:rsid w:val="008D4630"/>
    <w:rsid w:val="008D783E"/>
    <w:rsid w:val="008E2BF9"/>
    <w:rsid w:val="008E46C6"/>
    <w:rsid w:val="008E6A0C"/>
    <w:rsid w:val="008F1BC6"/>
    <w:rsid w:val="009138D5"/>
    <w:rsid w:val="00925E34"/>
    <w:rsid w:val="00932F22"/>
    <w:rsid w:val="00953A03"/>
    <w:rsid w:val="009570A2"/>
    <w:rsid w:val="00960CE5"/>
    <w:rsid w:val="009659AD"/>
    <w:rsid w:val="009732FC"/>
    <w:rsid w:val="009A18F3"/>
    <w:rsid w:val="009A23CE"/>
    <w:rsid w:val="009A27E9"/>
    <w:rsid w:val="009A3FBB"/>
    <w:rsid w:val="009D0CF5"/>
    <w:rsid w:val="009D1FF8"/>
    <w:rsid w:val="009E095C"/>
    <w:rsid w:val="009E30F9"/>
    <w:rsid w:val="009E4195"/>
    <w:rsid w:val="009F1E0C"/>
    <w:rsid w:val="00A04605"/>
    <w:rsid w:val="00A05A4E"/>
    <w:rsid w:val="00A14714"/>
    <w:rsid w:val="00A2481A"/>
    <w:rsid w:val="00A32F9F"/>
    <w:rsid w:val="00A56F38"/>
    <w:rsid w:val="00A62D15"/>
    <w:rsid w:val="00A66E0F"/>
    <w:rsid w:val="00A71265"/>
    <w:rsid w:val="00A7162A"/>
    <w:rsid w:val="00A752AC"/>
    <w:rsid w:val="00A8121F"/>
    <w:rsid w:val="00A84C83"/>
    <w:rsid w:val="00AA2F0C"/>
    <w:rsid w:val="00AD143D"/>
    <w:rsid w:val="00AD19AC"/>
    <w:rsid w:val="00AD588A"/>
    <w:rsid w:val="00AD7C47"/>
    <w:rsid w:val="00AE2E76"/>
    <w:rsid w:val="00B244B5"/>
    <w:rsid w:val="00B340DC"/>
    <w:rsid w:val="00B51C4A"/>
    <w:rsid w:val="00B5658B"/>
    <w:rsid w:val="00B6254C"/>
    <w:rsid w:val="00B858F9"/>
    <w:rsid w:val="00B91BFC"/>
    <w:rsid w:val="00B96357"/>
    <w:rsid w:val="00BD6EB5"/>
    <w:rsid w:val="00BE45F3"/>
    <w:rsid w:val="00C0464A"/>
    <w:rsid w:val="00C04A05"/>
    <w:rsid w:val="00C37A05"/>
    <w:rsid w:val="00C67765"/>
    <w:rsid w:val="00C95438"/>
    <w:rsid w:val="00CA1026"/>
    <w:rsid w:val="00CA691B"/>
    <w:rsid w:val="00CB4FE3"/>
    <w:rsid w:val="00CB5133"/>
    <w:rsid w:val="00CC1E38"/>
    <w:rsid w:val="00CE7D06"/>
    <w:rsid w:val="00CF02A3"/>
    <w:rsid w:val="00CF19E4"/>
    <w:rsid w:val="00D000B8"/>
    <w:rsid w:val="00D2044F"/>
    <w:rsid w:val="00D27FDA"/>
    <w:rsid w:val="00D37535"/>
    <w:rsid w:val="00D44FEA"/>
    <w:rsid w:val="00D543C8"/>
    <w:rsid w:val="00D81B01"/>
    <w:rsid w:val="00D825A5"/>
    <w:rsid w:val="00DA1852"/>
    <w:rsid w:val="00DA27C6"/>
    <w:rsid w:val="00DE2AB1"/>
    <w:rsid w:val="00E0480A"/>
    <w:rsid w:val="00E2259E"/>
    <w:rsid w:val="00E54FFF"/>
    <w:rsid w:val="00E5554F"/>
    <w:rsid w:val="00E61FDB"/>
    <w:rsid w:val="00E71AD9"/>
    <w:rsid w:val="00E832A1"/>
    <w:rsid w:val="00E96CB1"/>
    <w:rsid w:val="00EA0998"/>
    <w:rsid w:val="00EA4572"/>
    <w:rsid w:val="00EA7B4F"/>
    <w:rsid w:val="00EB71CD"/>
    <w:rsid w:val="00EC24F6"/>
    <w:rsid w:val="00EC4331"/>
    <w:rsid w:val="00EC5474"/>
    <w:rsid w:val="00ED08D7"/>
    <w:rsid w:val="00ED7854"/>
    <w:rsid w:val="00EF6FB6"/>
    <w:rsid w:val="00F01098"/>
    <w:rsid w:val="00F01E30"/>
    <w:rsid w:val="00F07FF6"/>
    <w:rsid w:val="00F1324D"/>
    <w:rsid w:val="00F21256"/>
    <w:rsid w:val="00F24097"/>
    <w:rsid w:val="00F361D8"/>
    <w:rsid w:val="00F36D79"/>
    <w:rsid w:val="00F50925"/>
    <w:rsid w:val="00F67352"/>
    <w:rsid w:val="00F67B04"/>
    <w:rsid w:val="00F80033"/>
    <w:rsid w:val="00FA5C66"/>
    <w:rsid w:val="00FC59C5"/>
    <w:rsid w:val="00FD5311"/>
    <w:rsid w:val="00FD6565"/>
    <w:rsid w:val="00FE21A1"/>
    <w:rsid w:val="00FE36E6"/>
    <w:rsid w:val="00FF4989"/>
    <w:rsid w:val="01D021AB"/>
    <w:rsid w:val="03F44EC7"/>
    <w:rsid w:val="05387169"/>
    <w:rsid w:val="07911346"/>
    <w:rsid w:val="07A9DAF9"/>
    <w:rsid w:val="09876C3C"/>
    <w:rsid w:val="0987B695"/>
    <w:rsid w:val="09AC3CFA"/>
    <w:rsid w:val="0A8FFBD5"/>
    <w:rsid w:val="0AC7BD6D"/>
    <w:rsid w:val="0CCE9915"/>
    <w:rsid w:val="0D249F51"/>
    <w:rsid w:val="0FDA7F84"/>
    <w:rsid w:val="10B098E3"/>
    <w:rsid w:val="14F1E9A4"/>
    <w:rsid w:val="161E6A8F"/>
    <w:rsid w:val="16FEE67E"/>
    <w:rsid w:val="174EC0BC"/>
    <w:rsid w:val="178C973E"/>
    <w:rsid w:val="193292B0"/>
    <w:rsid w:val="19EE92C8"/>
    <w:rsid w:val="1A057918"/>
    <w:rsid w:val="1B3F9711"/>
    <w:rsid w:val="1C6D9EAB"/>
    <w:rsid w:val="1F78B79E"/>
    <w:rsid w:val="20338D9B"/>
    <w:rsid w:val="208D07EA"/>
    <w:rsid w:val="23D0D2CD"/>
    <w:rsid w:val="2489CF79"/>
    <w:rsid w:val="258C80EB"/>
    <w:rsid w:val="261C3B0D"/>
    <w:rsid w:val="26EC14C4"/>
    <w:rsid w:val="29941147"/>
    <w:rsid w:val="299B1A5C"/>
    <w:rsid w:val="2A947774"/>
    <w:rsid w:val="2B6FFE08"/>
    <w:rsid w:val="2BE8A1FE"/>
    <w:rsid w:val="2DE19CDF"/>
    <w:rsid w:val="2E551D7D"/>
    <w:rsid w:val="2FBD0112"/>
    <w:rsid w:val="317F7B33"/>
    <w:rsid w:val="336C426F"/>
    <w:rsid w:val="353B76FE"/>
    <w:rsid w:val="36D46096"/>
    <w:rsid w:val="394ABC0A"/>
    <w:rsid w:val="3976C40B"/>
    <w:rsid w:val="398B10D2"/>
    <w:rsid w:val="39D96C00"/>
    <w:rsid w:val="3BFCC0D9"/>
    <w:rsid w:val="3C1B647C"/>
    <w:rsid w:val="413716E5"/>
    <w:rsid w:val="4152CC42"/>
    <w:rsid w:val="45329B93"/>
    <w:rsid w:val="45C1FB1D"/>
    <w:rsid w:val="47D8038A"/>
    <w:rsid w:val="4A800865"/>
    <w:rsid w:val="4C4EA2E7"/>
    <w:rsid w:val="4F50A855"/>
    <w:rsid w:val="5589D908"/>
    <w:rsid w:val="58C3D618"/>
    <w:rsid w:val="5A3B7FDB"/>
    <w:rsid w:val="5D95B281"/>
    <w:rsid w:val="6015027D"/>
    <w:rsid w:val="60EAE3F4"/>
    <w:rsid w:val="61F7073A"/>
    <w:rsid w:val="6389592B"/>
    <w:rsid w:val="63AB4C59"/>
    <w:rsid w:val="661F0B5B"/>
    <w:rsid w:val="6640154E"/>
    <w:rsid w:val="6892D37C"/>
    <w:rsid w:val="69847D8E"/>
    <w:rsid w:val="69AD7D28"/>
    <w:rsid w:val="6B6BE4A5"/>
    <w:rsid w:val="6ED579A7"/>
    <w:rsid w:val="71651DD9"/>
    <w:rsid w:val="724978F6"/>
    <w:rsid w:val="74EA1F21"/>
    <w:rsid w:val="76B0B0B0"/>
    <w:rsid w:val="79F42481"/>
    <w:rsid w:val="7AA0EBDE"/>
    <w:rsid w:val="7AA512E2"/>
    <w:rsid w:val="7ADF5F54"/>
    <w:rsid w:val="7BF584EE"/>
    <w:rsid w:val="7CDD16DB"/>
    <w:rsid w:val="7D5EAF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897EF2"/>
  <w15:docId w15:val="{3B63A7BB-2E64-473A-A9AF-A5F9DAE4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768"/>
    <w:pPr>
      <w:spacing w:after="0" w:line="240" w:lineRule="atLeast"/>
    </w:pPr>
    <w:rPr>
      <w:rFonts w:ascii="Times New Roman" w:hAnsi="Times New Roman" w:cs="Times New Roman"/>
      <w:sz w:val="24"/>
      <w:szCs w:val="20"/>
    </w:rPr>
  </w:style>
  <w:style w:type="paragraph" w:styleId="Heading1">
    <w:name w:val="heading 1"/>
    <w:basedOn w:val="Normal"/>
    <w:next w:val="Normal"/>
    <w:link w:val="Heading1Char"/>
    <w:uiPriority w:val="9"/>
    <w:qFormat/>
    <w:rsid w:val="008C4768"/>
    <w:pPr>
      <w:keepNext/>
      <w:spacing w:before="60" w:after="3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4768"/>
    <w:rPr>
      <w:rFonts w:ascii="Arial" w:hAnsi="Arial" w:cs="Times New Roman"/>
      <w:b/>
      <w:kern w:val="28"/>
      <w:sz w:val="20"/>
      <w:szCs w:val="20"/>
    </w:rPr>
  </w:style>
  <w:style w:type="paragraph" w:styleId="Header">
    <w:name w:val="header"/>
    <w:basedOn w:val="Normal"/>
    <w:link w:val="HeaderChar"/>
    <w:uiPriority w:val="99"/>
    <w:rsid w:val="008C4768"/>
    <w:pPr>
      <w:tabs>
        <w:tab w:val="center" w:pos="4153"/>
        <w:tab w:val="right" w:pos="8306"/>
      </w:tabs>
      <w:spacing w:after="240"/>
    </w:pPr>
  </w:style>
  <w:style w:type="character" w:customStyle="1" w:styleId="HeaderChar">
    <w:name w:val="Header Char"/>
    <w:basedOn w:val="DefaultParagraphFont"/>
    <w:link w:val="Header"/>
    <w:uiPriority w:val="99"/>
    <w:locked/>
    <w:rsid w:val="008C4768"/>
    <w:rPr>
      <w:rFonts w:ascii="Times New Roman" w:hAnsi="Times New Roman" w:cs="Times New Roman"/>
      <w:sz w:val="20"/>
      <w:szCs w:val="20"/>
    </w:rPr>
  </w:style>
  <w:style w:type="paragraph" w:styleId="BodyText">
    <w:name w:val="Body Text"/>
    <w:basedOn w:val="Normal"/>
    <w:link w:val="BodyTextChar"/>
    <w:uiPriority w:val="99"/>
    <w:rsid w:val="008C4768"/>
    <w:pPr>
      <w:spacing w:before="240" w:line="300" w:lineRule="exact"/>
      <w:jc w:val="both"/>
    </w:pPr>
    <w:rPr>
      <w:lang w:eastAsia="en-AU"/>
    </w:rPr>
  </w:style>
  <w:style w:type="character" w:customStyle="1" w:styleId="BodyTextChar">
    <w:name w:val="Body Text Char"/>
    <w:basedOn w:val="DefaultParagraphFont"/>
    <w:link w:val="BodyText"/>
    <w:uiPriority w:val="99"/>
    <w:locked/>
    <w:rsid w:val="008C4768"/>
    <w:rPr>
      <w:rFonts w:ascii="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12D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DB4"/>
    <w:rPr>
      <w:rFonts w:ascii="Segoe UI" w:hAnsi="Segoe UI" w:cs="Segoe UI"/>
      <w:sz w:val="18"/>
      <w:szCs w:val="18"/>
    </w:rPr>
  </w:style>
  <w:style w:type="character" w:styleId="CommentReference">
    <w:name w:val="annotation reference"/>
    <w:basedOn w:val="DefaultParagraphFont"/>
    <w:uiPriority w:val="99"/>
    <w:semiHidden/>
    <w:unhideWhenUsed/>
    <w:rsid w:val="00DA27C6"/>
    <w:rPr>
      <w:sz w:val="16"/>
      <w:szCs w:val="16"/>
    </w:rPr>
  </w:style>
  <w:style w:type="paragraph" w:styleId="CommentText">
    <w:name w:val="annotation text"/>
    <w:basedOn w:val="Normal"/>
    <w:link w:val="CommentTextChar"/>
    <w:uiPriority w:val="99"/>
    <w:semiHidden/>
    <w:unhideWhenUsed/>
    <w:rsid w:val="00DA27C6"/>
    <w:pPr>
      <w:spacing w:line="240" w:lineRule="auto"/>
    </w:pPr>
    <w:rPr>
      <w:sz w:val="20"/>
    </w:rPr>
  </w:style>
  <w:style w:type="character" w:customStyle="1" w:styleId="CommentTextChar">
    <w:name w:val="Comment Text Char"/>
    <w:basedOn w:val="DefaultParagraphFont"/>
    <w:link w:val="CommentText"/>
    <w:uiPriority w:val="99"/>
    <w:semiHidden/>
    <w:rsid w:val="00DA27C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7C6"/>
    <w:rPr>
      <w:b/>
      <w:bCs/>
    </w:rPr>
  </w:style>
  <w:style w:type="character" w:customStyle="1" w:styleId="CommentSubjectChar">
    <w:name w:val="Comment Subject Char"/>
    <w:basedOn w:val="CommentTextChar"/>
    <w:link w:val="CommentSubject"/>
    <w:uiPriority w:val="99"/>
    <w:semiHidden/>
    <w:rsid w:val="00DA27C6"/>
    <w:rPr>
      <w:rFonts w:ascii="Times New Roman" w:hAnsi="Times New Roman" w:cs="Times New Roman"/>
      <w:b/>
      <w:bCs/>
      <w:sz w:val="20"/>
      <w:szCs w:val="20"/>
    </w:rPr>
  </w:style>
  <w:style w:type="paragraph" w:styleId="Footer">
    <w:name w:val="footer"/>
    <w:basedOn w:val="Normal"/>
    <w:link w:val="FooterChar"/>
    <w:uiPriority w:val="99"/>
    <w:unhideWhenUsed/>
    <w:rsid w:val="00E71AD9"/>
    <w:pPr>
      <w:tabs>
        <w:tab w:val="center" w:pos="4513"/>
        <w:tab w:val="right" w:pos="9026"/>
      </w:tabs>
      <w:spacing w:line="240" w:lineRule="auto"/>
    </w:pPr>
  </w:style>
  <w:style w:type="character" w:customStyle="1" w:styleId="FooterChar">
    <w:name w:val="Footer Char"/>
    <w:basedOn w:val="DefaultParagraphFont"/>
    <w:link w:val="Footer"/>
    <w:uiPriority w:val="99"/>
    <w:rsid w:val="00E71AD9"/>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3672\Desktop\new%20folder\agency-certification-letter-second-pass-final-assess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_dlc_DocId xmlns="4195ad5f-cdf2-4c4a-8d9b-b7944a108e98">DOCID-322795542-35030</_dlc_DocId>
    <_dlc_DocIdUrl xmlns="4195ad5f-cdf2-4c4a-8d9b-b7944a108e98">
      <Url>https://pmc01.sharepoint.com/sites/CRMOBPR/_layouts/15/DocIdRedir.aspx?ID=DOCID-322795542-35030</Url>
      <Description>DOCID-322795542-35030</Description>
    </_dlc_DocIdUrl>
    <_ip_UnifiedCompliancePolicyUIAction xmlns="http://schemas.microsoft.com/sharepoint/v3" xsi:nil="true"/>
    <_ip_UnifiedCompliancePolicyProperties xmlns="http://schemas.microsoft.com/sharepoint/v3" xsi:nil="true"/>
    <lcf76f155ced4ddcb4097134ff3c332f xmlns="26285671-540d-468b-b7a1-f3e0438dd51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A7FF92-BEF0-45A9-9EB6-BDBF9C12CF8C}">
  <ds:schemaRefs>
    <ds:schemaRef ds:uri="http://schemas.microsoft.com/sharepoint/events"/>
  </ds:schemaRefs>
</ds:datastoreItem>
</file>

<file path=customXml/itemProps2.xml><?xml version="1.0" encoding="utf-8"?>
<ds:datastoreItem xmlns:ds="http://schemas.openxmlformats.org/officeDocument/2006/customXml" ds:itemID="{10737F5F-A998-45A0-9129-1BED7E607B8E}"/>
</file>

<file path=customXml/itemProps3.xml><?xml version="1.0" encoding="utf-8"?>
<ds:datastoreItem xmlns:ds="http://schemas.openxmlformats.org/officeDocument/2006/customXml" ds:itemID="{0ED10A28-8A47-4415-A05F-5EB5F359BE5B}">
  <ds:schemaRefs>
    <ds:schemaRef ds:uri="http://schemas.microsoft.com/office/2006/documentManagement/types"/>
    <ds:schemaRef ds:uri="http://purl.org/dc/dcmitype/"/>
    <ds:schemaRef ds:uri="http://schemas.microsoft.com/office/2006/metadata/properties"/>
    <ds:schemaRef ds:uri="fe39d773-a83d-4623-ae74-f25711a76616"/>
    <ds:schemaRef ds:uri="http://schemas.microsoft.com/office/infopath/2007/PartnerControls"/>
    <ds:schemaRef ds:uri="http://www.w3.org/XML/1998/namespace"/>
    <ds:schemaRef ds:uri="d8148a0f-c6f6-456f-b209-0fe37c611f54"/>
    <ds:schemaRef ds:uri="http://purl.org/dc/terms/"/>
    <ds:schemaRef ds:uri="http://schemas.openxmlformats.org/package/2006/metadata/core-properties"/>
    <ds:schemaRef ds:uri="ef209f3f-5c93-47d0-a846-df4853a4fc2c"/>
    <ds:schemaRef ds:uri="http://purl.org/dc/elements/1.1/"/>
  </ds:schemaRefs>
</ds:datastoreItem>
</file>

<file path=customXml/itemProps4.xml><?xml version="1.0" encoding="utf-8"?>
<ds:datastoreItem xmlns:ds="http://schemas.openxmlformats.org/officeDocument/2006/customXml" ds:itemID="{9FE039EC-8E50-4364-8B4B-EA11E147E98F}">
  <ds:schemaRefs>
    <ds:schemaRef ds:uri="http://schemas.openxmlformats.org/officeDocument/2006/bibliography"/>
  </ds:schemaRefs>
</ds:datastoreItem>
</file>

<file path=customXml/itemProps5.xml><?xml version="1.0" encoding="utf-8"?>
<ds:datastoreItem xmlns:ds="http://schemas.openxmlformats.org/officeDocument/2006/customXml" ds:itemID="{B9089EB8-B89D-4120-92C9-0F7113CCA2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agency-certification-letter-second-pass-final-assessment.dotx</Template>
  <TotalTime>11</TotalTime>
  <Pages>2</Pages>
  <Words>336</Words>
  <Characters>1982</Characters>
  <Application>Microsoft Office Word</Application>
  <DocSecurity>0</DocSecurity>
  <Lines>16</Lines>
  <Paragraphs>4</Paragraphs>
  <ScaleCrop>false</ScaleCrop>
  <Company>FINANCE</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 Certification Letter</dc:title>
  <dc:subject/>
  <dc:creator>Cameron, Suzana</dc:creator>
  <cp:keywords/>
  <cp:lastModifiedBy>Zoe Shreeve</cp:lastModifiedBy>
  <cp:revision>14</cp:revision>
  <cp:lastPrinted>2020-07-17T16:36:00Z</cp:lastPrinted>
  <dcterms:created xsi:type="dcterms:W3CDTF">2023-07-14T00:45:00Z</dcterms:created>
  <dcterms:modified xsi:type="dcterms:W3CDTF">2023-07-14T00:55:00Z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TSYStatus">
    <vt:lpwstr/>
  </property>
  <property fmtid="{D5CDD505-2E9C-101B-9397-08002B2CF9AE}" pid="4" name="eTheme">
    <vt:lpwstr>1;#Taxation|e53aff8a-4a1a-4486-a4fc-f40489d68897</vt:lpwstr>
  </property>
  <property fmtid="{D5CDD505-2E9C-101B-9397-08002B2CF9AE}" pid="5" name="eDocumentType">
    <vt:lpwstr>107;#Policy Impact Analysis|3aebfa41-609f-4053-89bf-d50c80b1e781</vt:lpwstr>
  </property>
  <property fmtid="{D5CDD505-2E9C-101B-9397-08002B2CF9AE}" pid="6" name="eTopic">
    <vt:lpwstr>40;#Thin Capitalisation|f58168a4-6001-441a-8f11-6a9b68858eff</vt:lpwstr>
  </property>
  <property fmtid="{D5CDD505-2E9C-101B-9397-08002B2CF9AE}" pid="7" name="eActivity">
    <vt:lpwstr>43;#Policy development|3c21fa22-a311-4c7a-a8b0-1d9dee90bb01</vt:lpwstr>
  </property>
  <property fmtid="{D5CDD505-2E9C-101B-9397-08002B2CF9AE}" pid="8" name="_dlc_DocIdItemGuid">
    <vt:lpwstr>56a9524e-c289-4696-b071-d6f7c39e39ef</vt:lpwstr>
  </property>
  <property fmtid="{D5CDD505-2E9C-101B-9397-08002B2CF9AE}" pid="9" name="MediaServiceImageTags">
    <vt:lpwstr/>
  </property>
</Properties>
</file>