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254E" w14:textId="77777777" w:rsidR="008864FF" w:rsidRDefault="008864FF" w:rsidP="002C7A2B">
      <w:bookmarkStart w:id="0" w:name="_GoBack"/>
      <w:bookmarkEnd w:id="0"/>
    </w:p>
    <w:p w14:paraId="6DC49924" w14:textId="4EF2C6D1" w:rsidR="002C7A2B" w:rsidRDefault="002C7A2B" w:rsidP="002C7A2B">
      <w:r>
        <w:t xml:space="preserve">Mr </w:t>
      </w:r>
      <w:r w:rsidR="00E62DCF">
        <w:t>Jason</w:t>
      </w:r>
      <w:r>
        <w:t xml:space="preserve"> </w:t>
      </w:r>
      <w:r w:rsidR="00E62DCF" w:rsidRPr="00E62DCF">
        <w:t>Lange</w:t>
      </w:r>
    </w:p>
    <w:p w14:paraId="2A33E6F3" w14:textId="77777777" w:rsidR="002C7A2B" w:rsidRDefault="002C7A2B" w:rsidP="002C7A2B">
      <w:r>
        <w:t>Executive Director</w:t>
      </w:r>
    </w:p>
    <w:p w14:paraId="242FCF45" w14:textId="42DB22A0" w:rsidR="002C7A2B" w:rsidRDefault="002C7A2B" w:rsidP="002C7A2B">
      <w:r>
        <w:t xml:space="preserve">Office of </w:t>
      </w:r>
      <w:r w:rsidR="0093552A">
        <w:t>Impact Analysis</w:t>
      </w:r>
    </w:p>
    <w:p w14:paraId="592F5F7C" w14:textId="77777777" w:rsidR="002C7A2B" w:rsidRDefault="002C7A2B" w:rsidP="002C7A2B">
      <w:r>
        <w:t>Department of the Prime Minister and Cabinet</w:t>
      </w:r>
    </w:p>
    <w:p w14:paraId="096EF496" w14:textId="77777777" w:rsidR="002C7A2B" w:rsidRDefault="002C7A2B" w:rsidP="002C7A2B">
      <w:r>
        <w:t>1 National Circuit</w:t>
      </w:r>
    </w:p>
    <w:p w14:paraId="00A9DE7C" w14:textId="77777777" w:rsidR="002C7A2B" w:rsidRDefault="002C7A2B" w:rsidP="002C7A2B">
      <w:r>
        <w:t>BARTON   ACT   2600</w:t>
      </w:r>
      <w:r>
        <w:br/>
      </w:r>
    </w:p>
    <w:p w14:paraId="0FC8F32C" w14:textId="4D14F15A" w:rsidR="002C7A2B" w:rsidRDefault="002C7A2B" w:rsidP="002C7A2B">
      <w:r>
        <w:t xml:space="preserve">Email: </w:t>
      </w:r>
      <w:hyperlink r:id="rId10" w:history="1">
        <w:r w:rsidR="0093552A" w:rsidRPr="00055D15">
          <w:rPr>
            <w:rStyle w:val="Hyperlink"/>
          </w:rPr>
          <w:t>helpdesk-OIA@pmc.gov.au</w:t>
        </w:r>
      </w:hyperlink>
      <w:r w:rsidR="0093552A">
        <w:t xml:space="preserve"> </w:t>
      </w:r>
    </w:p>
    <w:p w14:paraId="2B259456" w14:textId="77777777" w:rsidR="002C7A2B" w:rsidRDefault="002C7A2B" w:rsidP="002C7A2B"/>
    <w:p w14:paraId="5BB872CE" w14:textId="77777777" w:rsidR="002C7A2B" w:rsidRDefault="002C7A2B" w:rsidP="002C7A2B"/>
    <w:p w14:paraId="4E193CF0" w14:textId="77777777" w:rsidR="002C7A2B" w:rsidRDefault="002C7A2B" w:rsidP="002C7A2B">
      <w:r>
        <w:t xml:space="preserve">Dear Mr </w:t>
      </w:r>
      <w:r w:rsidR="00E62DCF" w:rsidRPr="00E62DCF">
        <w:t>Lange</w:t>
      </w:r>
    </w:p>
    <w:p w14:paraId="71A40A72" w14:textId="4D134DA3" w:rsidR="00112A59" w:rsidRDefault="00284E41" w:rsidP="000A7ABA">
      <w:pPr>
        <w:pStyle w:val="BodyText"/>
        <w:jc w:val="left"/>
        <w:rPr>
          <w:color w:val="FF0000"/>
        </w:rPr>
      </w:pPr>
      <w:r>
        <w:t xml:space="preserve">I am writing </w:t>
      </w:r>
      <w:r w:rsidR="00C852CF">
        <w:t xml:space="preserve">to certify that the </w:t>
      </w:r>
      <w:r w:rsidR="006A0129">
        <w:t xml:space="preserve">attached </w:t>
      </w:r>
      <w:r w:rsidR="0061745F">
        <w:t>I</w:t>
      </w:r>
      <w:r w:rsidR="003000E8">
        <w:t xml:space="preserve">ndependent </w:t>
      </w:r>
      <w:r w:rsidR="0061745F">
        <w:t>R</w:t>
      </w:r>
      <w:r w:rsidR="003000E8" w:rsidRPr="0061745F">
        <w:t>eview</w:t>
      </w:r>
      <w:r w:rsidR="006A0129" w:rsidRPr="0061745F">
        <w:t xml:space="preserve"> </w:t>
      </w:r>
      <w:r w:rsidR="000307E3" w:rsidRPr="0061745F">
        <w:t xml:space="preserve">of the </w:t>
      </w:r>
      <w:r w:rsidR="000307E3" w:rsidRPr="00EB4FCB">
        <w:rPr>
          <w:i/>
        </w:rPr>
        <w:t xml:space="preserve">Greenhouse and Energy Minimum Standards </w:t>
      </w:r>
      <w:r w:rsidR="000307E3" w:rsidRPr="0061745F">
        <w:t>(GEMS)</w:t>
      </w:r>
      <w:r w:rsidR="000307E3" w:rsidRPr="00EB4FCB">
        <w:rPr>
          <w:i/>
        </w:rPr>
        <w:t xml:space="preserve"> Act 2012</w:t>
      </w:r>
      <w:r w:rsidR="00C4725C">
        <w:t xml:space="preserve"> Final Report</w:t>
      </w:r>
      <w:r w:rsidR="002E62A6">
        <w:t xml:space="preserve"> </w:t>
      </w:r>
      <w:r w:rsidR="003000E8" w:rsidRPr="0061745F">
        <w:t>has</w:t>
      </w:r>
      <w:r w:rsidR="006A0129" w:rsidRPr="0061745F">
        <w:t xml:space="preserve"> undertak</w:t>
      </w:r>
      <w:r w:rsidR="003000E8" w:rsidRPr="0061745F">
        <w:t>en</w:t>
      </w:r>
      <w:r w:rsidR="006A0129" w:rsidRPr="0061745F">
        <w:t xml:space="preserve"> a proces</w:t>
      </w:r>
      <w:r w:rsidR="006A0129" w:rsidRPr="006A0129">
        <w:t xml:space="preserve">s and analysis equivalent to </w:t>
      </w:r>
      <w:r w:rsidR="006A0129">
        <w:t>a</w:t>
      </w:r>
      <w:r w:rsidR="00B4432D">
        <w:t>n</w:t>
      </w:r>
      <w:r w:rsidR="006A0129">
        <w:t xml:space="preserve"> </w:t>
      </w:r>
      <w:r w:rsidR="006A0129" w:rsidRPr="006A0129">
        <w:t xml:space="preserve">Impact </w:t>
      </w:r>
      <w:r w:rsidR="003E241D">
        <w:t>Analysis</w:t>
      </w:r>
      <w:r w:rsidR="006A0129">
        <w:t xml:space="preserve"> (</w:t>
      </w:r>
      <w:r w:rsidR="003E241D">
        <w:t>IA</w:t>
      </w:r>
      <w:r w:rsidR="006A0129">
        <w:t>)</w:t>
      </w:r>
      <w:r w:rsidR="0061745F">
        <w:t xml:space="preserve"> under the </w:t>
      </w:r>
      <w:r w:rsidR="0061745F">
        <w:rPr>
          <w:i/>
          <w:iCs/>
        </w:rPr>
        <w:t>Australian Government Guide to Regulatory Impact Analysis</w:t>
      </w:r>
      <w:r w:rsidR="003000E8">
        <w:t>.</w:t>
      </w:r>
      <w:r w:rsidR="00640A86">
        <w:t xml:space="preserve"> </w:t>
      </w:r>
    </w:p>
    <w:p w14:paraId="3D31AB1B" w14:textId="271508F5" w:rsidR="009138ED" w:rsidRDefault="009138ED" w:rsidP="009138ED">
      <w:pPr>
        <w:pStyle w:val="BodyText"/>
        <w:jc w:val="left"/>
        <w:rPr>
          <w:color w:val="FF0000"/>
        </w:rPr>
      </w:pPr>
      <w:r>
        <w:t xml:space="preserve">I </w:t>
      </w:r>
      <w:r w:rsidRPr="002E62A6">
        <w:t xml:space="preserve">certify that this document adequately addresses all seven </w:t>
      </w:r>
      <w:r w:rsidR="008206B1">
        <w:t xml:space="preserve">regulatory </w:t>
      </w:r>
      <w:r>
        <w:t>I</w:t>
      </w:r>
      <w:r w:rsidR="002E62A6">
        <w:t>A</w:t>
      </w:r>
      <w:r>
        <w:t xml:space="preserve"> </w:t>
      </w:r>
      <w:r w:rsidR="009F5389">
        <w:t>questions and</w:t>
      </w:r>
      <w:r>
        <w:t xml:space="preserve"> is submitted to the </w:t>
      </w:r>
      <w:r w:rsidR="002F025C">
        <w:t>Office of Impact Analysis (OIA)</w:t>
      </w:r>
      <w:r>
        <w:t xml:space="preserve"> </w:t>
      </w:r>
      <w:r w:rsidR="002F025C">
        <w:t>to support the Government</w:t>
      </w:r>
      <w:r w:rsidR="00707D64">
        <w:t xml:space="preserve">’s </w:t>
      </w:r>
      <w:r w:rsidR="00F762D1">
        <w:t xml:space="preserve">priorities </w:t>
      </w:r>
      <w:r w:rsidR="00FD537C">
        <w:t xml:space="preserve">for </w:t>
      </w:r>
      <w:r w:rsidR="00F762D1">
        <w:t xml:space="preserve">GEMS </w:t>
      </w:r>
      <w:r w:rsidR="00CE3E18">
        <w:t>R</w:t>
      </w:r>
      <w:r w:rsidR="00F762D1">
        <w:t>eform</w:t>
      </w:r>
      <w:r w:rsidR="00CE3E18">
        <w:t xml:space="preserve"> (see Attachment A)</w:t>
      </w:r>
      <w:r w:rsidR="00B4432D">
        <w:t>.</w:t>
      </w:r>
    </w:p>
    <w:p w14:paraId="357DEFAB" w14:textId="6DABBB23" w:rsidR="00E50690" w:rsidRDefault="001D2FC5" w:rsidP="00A556F2">
      <w:pPr>
        <w:pStyle w:val="BodyText"/>
        <w:jc w:val="left"/>
        <w:rPr>
          <w:color w:val="FF0000"/>
        </w:rPr>
      </w:pPr>
      <w:r w:rsidRPr="00E50690">
        <w:t xml:space="preserve">I am satisfied </w:t>
      </w:r>
      <w:r w:rsidR="00A203F7">
        <w:t xml:space="preserve">that the </w:t>
      </w:r>
      <w:r w:rsidR="00AE5488" w:rsidRPr="00E50690">
        <w:t>scope of the</w:t>
      </w:r>
      <w:r w:rsidRPr="00E50690">
        <w:t xml:space="preserve"> </w:t>
      </w:r>
      <w:r w:rsidR="008B4A99">
        <w:t xml:space="preserve">problem and the recommendations </w:t>
      </w:r>
      <w:r w:rsidR="00887152">
        <w:t xml:space="preserve">identified </w:t>
      </w:r>
      <w:r w:rsidR="008B4A99">
        <w:t xml:space="preserve">in the </w:t>
      </w:r>
      <w:r w:rsidR="00E50690" w:rsidRPr="00E50690">
        <w:t>certified review</w:t>
      </w:r>
      <w:r w:rsidRPr="00E50690">
        <w:t xml:space="preserve"> </w:t>
      </w:r>
      <w:r w:rsidR="008B4A99">
        <w:t xml:space="preserve">are substantially the same as the </w:t>
      </w:r>
      <w:r w:rsidR="00887152">
        <w:t xml:space="preserve">identified </w:t>
      </w:r>
      <w:r w:rsidR="008B4A99">
        <w:t xml:space="preserve">problem </w:t>
      </w:r>
      <w:r w:rsidR="00887152">
        <w:t xml:space="preserve">and recommendations in the </w:t>
      </w:r>
      <w:r w:rsidR="00FD537C" w:rsidRPr="00D5037A">
        <w:t>proposed</w:t>
      </w:r>
      <w:r w:rsidR="00FD537C">
        <w:rPr>
          <w:color w:val="FF0000"/>
        </w:rPr>
        <w:t xml:space="preserve"> </w:t>
      </w:r>
      <w:r w:rsidR="00E505A3">
        <w:t>GEMS Reform</w:t>
      </w:r>
      <w:r w:rsidR="00FD537C">
        <w:t xml:space="preserve"> work</w:t>
      </w:r>
      <w:r w:rsidR="00EB4FCB">
        <w:t>.</w:t>
      </w:r>
    </w:p>
    <w:p w14:paraId="756F6971" w14:textId="4D961691" w:rsidR="008F034A" w:rsidRPr="008F034A" w:rsidRDefault="008F034A" w:rsidP="008F034A">
      <w:pPr>
        <w:pStyle w:val="BodyText"/>
        <w:jc w:val="left"/>
        <w:rPr>
          <w:szCs w:val="24"/>
        </w:rPr>
      </w:pPr>
      <w:r w:rsidRPr="004360EA">
        <w:rPr>
          <w:szCs w:val="24"/>
        </w:rPr>
        <w:t>As agreed with OIA, and in accordance with the Australian Government’s</w:t>
      </w:r>
      <w:r w:rsidRPr="004459E0">
        <w:rPr>
          <w:i/>
          <w:szCs w:val="24"/>
        </w:rPr>
        <w:t xml:space="preserve"> Regulatory Burden Measurement Framework</w:t>
      </w:r>
      <w:r w:rsidRPr="004360EA">
        <w:rPr>
          <w:szCs w:val="24"/>
        </w:rPr>
        <w:t xml:space="preserve">, </w:t>
      </w:r>
      <w:r w:rsidR="00FD537C">
        <w:rPr>
          <w:szCs w:val="24"/>
        </w:rPr>
        <w:t>in facilitating the changes proposed to GEMS Act and GEMS reform work, it is noted that all product specific regulations will remain subject to impact analysis processes.</w:t>
      </w:r>
      <w:r w:rsidRPr="008F034A">
        <w:rPr>
          <w:szCs w:val="24"/>
        </w:rPr>
        <w:t xml:space="preserve"> </w:t>
      </w:r>
    </w:p>
    <w:p w14:paraId="075AB228" w14:textId="77777777" w:rsidR="00005456" w:rsidRDefault="00005456" w:rsidP="008F034A">
      <w:pPr>
        <w:pStyle w:val="BodyText"/>
        <w:jc w:val="left"/>
        <w:rPr>
          <w:szCs w:val="24"/>
        </w:rPr>
      </w:pPr>
      <w:r w:rsidRPr="00005456">
        <w:rPr>
          <w:szCs w:val="24"/>
        </w:rPr>
        <w:t xml:space="preserve">There will be no change to current regulatory burden from the GEMS Act and program with accrediting the Review.  This is because further product specific regulatory changes will still be required to undertake regulatory impact analyses in accordance with OIA requirements. </w:t>
      </w:r>
    </w:p>
    <w:p w14:paraId="3E8E87EE" w14:textId="110BA8E2" w:rsidR="00535899" w:rsidRDefault="00C544DD" w:rsidP="008F034A">
      <w:pPr>
        <w:pStyle w:val="BodyText"/>
        <w:jc w:val="left"/>
        <w:rPr>
          <w:szCs w:val="24"/>
        </w:rPr>
      </w:pPr>
      <w:r>
        <w:rPr>
          <w:szCs w:val="24"/>
        </w:rPr>
        <w:t>In summary</w:t>
      </w:r>
      <w:r w:rsidR="00B5658B">
        <w:rPr>
          <w:szCs w:val="24"/>
        </w:rPr>
        <w:t xml:space="preserve">, I am satisfied that the </w:t>
      </w:r>
      <w:r w:rsidR="0041390D">
        <w:rPr>
          <w:szCs w:val="24"/>
        </w:rPr>
        <w:t xml:space="preserve">attached </w:t>
      </w:r>
      <w:r w:rsidR="006A0129">
        <w:rPr>
          <w:szCs w:val="24"/>
        </w:rPr>
        <w:t>report</w:t>
      </w:r>
      <w:r w:rsidR="00B5658B">
        <w:rPr>
          <w:szCs w:val="24"/>
        </w:rPr>
        <w:t xml:space="preserve"> </w:t>
      </w:r>
      <w:r w:rsidR="00AF2175">
        <w:rPr>
          <w:szCs w:val="24"/>
        </w:rPr>
        <w:t xml:space="preserve">is </w:t>
      </w:r>
      <w:r w:rsidR="00E2259E">
        <w:rPr>
          <w:szCs w:val="24"/>
        </w:rPr>
        <w:t>consistent with</w:t>
      </w:r>
      <w:r w:rsidR="006C1716">
        <w:rPr>
          <w:szCs w:val="24"/>
        </w:rPr>
        <w:t xml:space="preserve"> the </w:t>
      </w:r>
      <w:r w:rsidR="006C1716">
        <w:rPr>
          <w:i/>
          <w:szCs w:val="24"/>
        </w:rPr>
        <w:t xml:space="preserve">Australian Government Guide to </w:t>
      </w:r>
      <w:r w:rsidR="00CA34CD">
        <w:rPr>
          <w:i/>
          <w:szCs w:val="24"/>
        </w:rPr>
        <w:t>Regulatory Impact Analysis</w:t>
      </w:r>
      <w:r w:rsidR="00692B2A">
        <w:rPr>
          <w:szCs w:val="24"/>
        </w:rPr>
        <w:t>.</w:t>
      </w:r>
    </w:p>
    <w:p w14:paraId="7D018AF3" w14:textId="77777777" w:rsidR="008C4768" w:rsidRPr="006E1B31" w:rsidRDefault="008C4768" w:rsidP="008C4768">
      <w:pPr>
        <w:spacing w:before="240" w:line="300" w:lineRule="exact"/>
      </w:pPr>
    </w:p>
    <w:p w14:paraId="3F3C9625" w14:textId="77777777" w:rsidR="008C4768" w:rsidRDefault="008C4768" w:rsidP="008C4768">
      <w:pPr>
        <w:pStyle w:val="Header"/>
      </w:pPr>
      <w:r>
        <w:t>Yours sincerely</w:t>
      </w:r>
    </w:p>
    <w:p w14:paraId="1258EBAD" w14:textId="77777777" w:rsidR="008C4768" w:rsidRDefault="008C4768" w:rsidP="008C4768">
      <w:pPr>
        <w:pStyle w:val="Header"/>
      </w:pPr>
    </w:p>
    <w:p w14:paraId="78560457" w14:textId="396F2CDF" w:rsidR="008C4768" w:rsidRDefault="00ED7479" w:rsidP="008C4768">
      <w:r>
        <w:t>Simon Duggan</w:t>
      </w:r>
    </w:p>
    <w:p w14:paraId="16F17C2A" w14:textId="7798022A" w:rsidR="008C4768" w:rsidRDefault="005A63B1" w:rsidP="008C4768">
      <w:r>
        <w:t>Deputy Secretary</w:t>
      </w:r>
      <w:r w:rsidR="008C4768">
        <w:br/>
      </w:r>
      <w:r w:rsidR="00331C9E">
        <w:t xml:space="preserve">Department of </w:t>
      </w:r>
      <w:r w:rsidR="008F034A">
        <w:t>Climate Change, Energy, the Environment and Water</w:t>
      </w:r>
      <w:r w:rsidR="008C4768">
        <w:br/>
      </w:r>
      <w:r w:rsidR="00850C25">
        <w:t>5 June</w:t>
      </w:r>
      <w:r>
        <w:t xml:space="preserve"> 2023</w:t>
      </w:r>
    </w:p>
    <w:p w14:paraId="06F9A7A5" w14:textId="32A121B6" w:rsidR="005A63B1" w:rsidRDefault="005A63B1" w:rsidP="008C4768"/>
    <w:p w14:paraId="075DA94A" w14:textId="77777777" w:rsidR="008F034A" w:rsidRDefault="008F034A" w:rsidP="008C4768"/>
    <w:p w14:paraId="46DC9F2F" w14:textId="4ED61E85" w:rsidR="005A63B1" w:rsidRDefault="005A63B1" w:rsidP="008C4768">
      <w:r>
        <w:t>Attached:</w:t>
      </w:r>
    </w:p>
    <w:p w14:paraId="14711132" w14:textId="158024A7" w:rsidR="005A63B1" w:rsidRDefault="00491643" w:rsidP="005A63B1">
      <w:pPr>
        <w:pStyle w:val="ListParagraph"/>
        <w:numPr>
          <w:ilvl w:val="0"/>
          <w:numId w:val="2"/>
        </w:numPr>
      </w:pPr>
      <w:r>
        <w:t>T</w:t>
      </w:r>
      <w:r w:rsidR="005A63B1">
        <w:t>he In</w:t>
      </w:r>
      <w:r w:rsidR="00B610D6">
        <w:t>dependent Review of GEMS Act 2012</w:t>
      </w:r>
      <w:r w:rsidRPr="00491643">
        <w:t xml:space="preserve"> </w:t>
      </w:r>
      <w:r>
        <w:t>Final report</w:t>
      </w:r>
    </w:p>
    <w:p w14:paraId="700ACC45" w14:textId="41C7914B" w:rsidR="00AE1E9D" w:rsidRDefault="00AE1E9D" w:rsidP="005A63B1">
      <w:pPr>
        <w:pStyle w:val="ListParagraph"/>
        <w:numPr>
          <w:ilvl w:val="0"/>
          <w:numId w:val="2"/>
        </w:numPr>
      </w:pPr>
      <w:r>
        <w:t>Attachment A</w:t>
      </w:r>
      <w:r w:rsidR="00DE1BCE">
        <w:t xml:space="preserve">: </w:t>
      </w:r>
      <w:r w:rsidR="00A90D5F">
        <w:t>GEMS Reform</w:t>
      </w:r>
      <w:r w:rsidR="00D5037A">
        <w:t xml:space="preserve"> project</w:t>
      </w:r>
    </w:p>
    <w:p w14:paraId="493502CA" w14:textId="77777777" w:rsidR="00680B57" w:rsidRDefault="00680B57" w:rsidP="008C4768"/>
    <w:p w14:paraId="11B8EDAE" w14:textId="77777777" w:rsidR="00680B57" w:rsidRDefault="00680B57" w:rsidP="008C4768"/>
    <w:p w14:paraId="7E82EE12" w14:textId="77777777" w:rsidR="00680B57" w:rsidRDefault="00680B57" w:rsidP="008C4768"/>
    <w:p w14:paraId="7FF41BC6" w14:textId="77777777" w:rsidR="00680B57" w:rsidRDefault="00680B57" w:rsidP="008C4768"/>
    <w:sectPr w:rsidR="00680B57" w:rsidSect="009A18F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16BF" w14:textId="77777777" w:rsidR="00016D1D" w:rsidRDefault="00016D1D" w:rsidP="00024F78">
      <w:pPr>
        <w:spacing w:line="240" w:lineRule="auto"/>
      </w:pPr>
      <w:r>
        <w:separator/>
      </w:r>
    </w:p>
  </w:endnote>
  <w:endnote w:type="continuationSeparator" w:id="0">
    <w:p w14:paraId="517EA9F9" w14:textId="77777777" w:rsidR="00016D1D" w:rsidRDefault="00016D1D" w:rsidP="00024F78">
      <w:pPr>
        <w:spacing w:line="240" w:lineRule="auto"/>
      </w:pPr>
      <w:r>
        <w:continuationSeparator/>
      </w:r>
    </w:p>
  </w:endnote>
  <w:endnote w:type="continuationNotice" w:id="1">
    <w:p w14:paraId="0332BA64" w14:textId="77777777" w:rsidR="00016D1D" w:rsidRDefault="00016D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19A50" w14:textId="77777777" w:rsidR="00016D1D" w:rsidRDefault="00016D1D" w:rsidP="00024F78">
      <w:pPr>
        <w:spacing w:line="240" w:lineRule="auto"/>
      </w:pPr>
      <w:r>
        <w:separator/>
      </w:r>
    </w:p>
  </w:footnote>
  <w:footnote w:type="continuationSeparator" w:id="0">
    <w:p w14:paraId="41FB91E6" w14:textId="77777777" w:rsidR="00016D1D" w:rsidRDefault="00016D1D" w:rsidP="00024F78">
      <w:pPr>
        <w:spacing w:line="240" w:lineRule="auto"/>
      </w:pPr>
      <w:r>
        <w:continuationSeparator/>
      </w:r>
    </w:p>
  </w:footnote>
  <w:footnote w:type="continuationNotice" w:id="1">
    <w:p w14:paraId="3A656909" w14:textId="77777777" w:rsidR="00016D1D" w:rsidRDefault="00016D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07D5" w14:textId="04B5030D" w:rsidR="00024F78" w:rsidRDefault="00024F78">
    <w:pPr>
      <w:pStyle w:val="Header"/>
    </w:pPr>
    <w:r w:rsidRPr="00180BF8">
      <w:rPr>
        <w:noProof/>
        <w:lang w:eastAsia="en-AU"/>
      </w:rPr>
      <w:drawing>
        <wp:inline distT="0" distB="0" distL="0" distR="0" wp14:anchorId="2F42B99A" wp14:editId="2DD72569">
          <wp:extent cx="3019480" cy="627399"/>
          <wp:effectExtent l="0" t="0" r="0" b="1270"/>
          <wp:docPr id="1" name="Picture 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470110"/>
    <w:multiLevelType w:val="hybridMultilevel"/>
    <w:tmpl w:val="F3B4BFDA"/>
    <w:lvl w:ilvl="0" w:tplc="47CE3F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3"/>
    <w:rsid w:val="00005456"/>
    <w:rsid w:val="0000552F"/>
    <w:rsid w:val="00016095"/>
    <w:rsid w:val="00016D1D"/>
    <w:rsid w:val="00024F78"/>
    <w:rsid w:val="000307E3"/>
    <w:rsid w:val="00090250"/>
    <w:rsid w:val="000954BF"/>
    <w:rsid w:val="000A7371"/>
    <w:rsid w:val="000A7ABA"/>
    <w:rsid w:val="000C36E9"/>
    <w:rsid w:val="000E63AC"/>
    <w:rsid w:val="000F08AF"/>
    <w:rsid w:val="00101B59"/>
    <w:rsid w:val="00112A59"/>
    <w:rsid w:val="00144C5C"/>
    <w:rsid w:val="0015323A"/>
    <w:rsid w:val="00162C56"/>
    <w:rsid w:val="00193E9B"/>
    <w:rsid w:val="001C2E28"/>
    <w:rsid w:val="001D2FC5"/>
    <w:rsid w:val="001E5FB6"/>
    <w:rsid w:val="001F07F9"/>
    <w:rsid w:val="001F45E1"/>
    <w:rsid w:val="00217DB8"/>
    <w:rsid w:val="00243D5F"/>
    <w:rsid w:val="00250D35"/>
    <w:rsid w:val="00267E33"/>
    <w:rsid w:val="00276DCB"/>
    <w:rsid w:val="00284E41"/>
    <w:rsid w:val="002B1A2E"/>
    <w:rsid w:val="002C7A2B"/>
    <w:rsid w:val="002D207B"/>
    <w:rsid w:val="002E62A6"/>
    <w:rsid w:val="002F025C"/>
    <w:rsid w:val="003000E8"/>
    <w:rsid w:val="003049AC"/>
    <w:rsid w:val="00316A9F"/>
    <w:rsid w:val="00331C9E"/>
    <w:rsid w:val="003458B7"/>
    <w:rsid w:val="0036014E"/>
    <w:rsid w:val="003A4EBB"/>
    <w:rsid w:val="003B39CC"/>
    <w:rsid w:val="003D5500"/>
    <w:rsid w:val="003E241D"/>
    <w:rsid w:val="003F38C4"/>
    <w:rsid w:val="004035DF"/>
    <w:rsid w:val="0041390D"/>
    <w:rsid w:val="00423367"/>
    <w:rsid w:val="004259DF"/>
    <w:rsid w:val="004360EA"/>
    <w:rsid w:val="004459E0"/>
    <w:rsid w:val="0047563D"/>
    <w:rsid w:val="00491643"/>
    <w:rsid w:val="004C7C19"/>
    <w:rsid w:val="004D6A26"/>
    <w:rsid w:val="00502053"/>
    <w:rsid w:val="00504916"/>
    <w:rsid w:val="00511BE1"/>
    <w:rsid w:val="00531F25"/>
    <w:rsid w:val="00535899"/>
    <w:rsid w:val="00547F2C"/>
    <w:rsid w:val="00592A37"/>
    <w:rsid w:val="00593D21"/>
    <w:rsid w:val="005A63B1"/>
    <w:rsid w:val="005B6B55"/>
    <w:rsid w:val="005E3C0B"/>
    <w:rsid w:val="0061745F"/>
    <w:rsid w:val="006240A7"/>
    <w:rsid w:val="00637989"/>
    <w:rsid w:val="00640A86"/>
    <w:rsid w:val="00680B57"/>
    <w:rsid w:val="00687046"/>
    <w:rsid w:val="00692B2A"/>
    <w:rsid w:val="006A0129"/>
    <w:rsid w:val="006C1716"/>
    <w:rsid w:val="006E1B31"/>
    <w:rsid w:val="006E2CDE"/>
    <w:rsid w:val="006E362C"/>
    <w:rsid w:val="00700BCE"/>
    <w:rsid w:val="00705333"/>
    <w:rsid w:val="00705E32"/>
    <w:rsid w:val="00707D64"/>
    <w:rsid w:val="00707DD8"/>
    <w:rsid w:val="0072719F"/>
    <w:rsid w:val="0076750A"/>
    <w:rsid w:val="00770E95"/>
    <w:rsid w:val="00783090"/>
    <w:rsid w:val="007C7063"/>
    <w:rsid w:val="007F1D5A"/>
    <w:rsid w:val="008206B1"/>
    <w:rsid w:val="00830E27"/>
    <w:rsid w:val="00836343"/>
    <w:rsid w:val="0084719A"/>
    <w:rsid w:val="00847954"/>
    <w:rsid w:val="00850C25"/>
    <w:rsid w:val="008623B3"/>
    <w:rsid w:val="00873BFD"/>
    <w:rsid w:val="008864FF"/>
    <w:rsid w:val="00887152"/>
    <w:rsid w:val="008A2B69"/>
    <w:rsid w:val="008B4A99"/>
    <w:rsid w:val="008C4768"/>
    <w:rsid w:val="008D4630"/>
    <w:rsid w:val="008D4BB8"/>
    <w:rsid w:val="008E6A0C"/>
    <w:rsid w:val="008F034A"/>
    <w:rsid w:val="008F1BC6"/>
    <w:rsid w:val="00901568"/>
    <w:rsid w:val="009138ED"/>
    <w:rsid w:val="0093552A"/>
    <w:rsid w:val="009706E6"/>
    <w:rsid w:val="009735F1"/>
    <w:rsid w:val="009A18F3"/>
    <w:rsid w:val="009D324F"/>
    <w:rsid w:val="009F5389"/>
    <w:rsid w:val="00A203F7"/>
    <w:rsid w:val="00A32F9F"/>
    <w:rsid w:val="00A462CD"/>
    <w:rsid w:val="00A556F2"/>
    <w:rsid w:val="00A65815"/>
    <w:rsid w:val="00A76B26"/>
    <w:rsid w:val="00A8121F"/>
    <w:rsid w:val="00A90D5F"/>
    <w:rsid w:val="00AA2F0C"/>
    <w:rsid w:val="00AA70FA"/>
    <w:rsid w:val="00AE1E9D"/>
    <w:rsid w:val="00AE5488"/>
    <w:rsid w:val="00AE55D8"/>
    <w:rsid w:val="00AF2175"/>
    <w:rsid w:val="00B17E8A"/>
    <w:rsid w:val="00B244B5"/>
    <w:rsid w:val="00B4432D"/>
    <w:rsid w:val="00B51C4A"/>
    <w:rsid w:val="00B56144"/>
    <w:rsid w:val="00B5658B"/>
    <w:rsid w:val="00B610D6"/>
    <w:rsid w:val="00B61639"/>
    <w:rsid w:val="00B80703"/>
    <w:rsid w:val="00B84F74"/>
    <w:rsid w:val="00B858F9"/>
    <w:rsid w:val="00BC59E2"/>
    <w:rsid w:val="00BC7E99"/>
    <w:rsid w:val="00C03796"/>
    <w:rsid w:val="00C14C59"/>
    <w:rsid w:val="00C4725C"/>
    <w:rsid w:val="00C54257"/>
    <w:rsid w:val="00C544DD"/>
    <w:rsid w:val="00C61D64"/>
    <w:rsid w:val="00C8520C"/>
    <w:rsid w:val="00C852CF"/>
    <w:rsid w:val="00C96486"/>
    <w:rsid w:val="00C96F44"/>
    <w:rsid w:val="00CA0B4E"/>
    <w:rsid w:val="00CA34CD"/>
    <w:rsid w:val="00CC1E38"/>
    <w:rsid w:val="00CE3E18"/>
    <w:rsid w:val="00D5037A"/>
    <w:rsid w:val="00D57BB4"/>
    <w:rsid w:val="00D825A5"/>
    <w:rsid w:val="00D82ED4"/>
    <w:rsid w:val="00DA4448"/>
    <w:rsid w:val="00DE1BCE"/>
    <w:rsid w:val="00E2259E"/>
    <w:rsid w:val="00E44FA9"/>
    <w:rsid w:val="00E505A3"/>
    <w:rsid w:val="00E50690"/>
    <w:rsid w:val="00E5554F"/>
    <w:rsid w:val="00E62DCF"/>
    <w:rsid w:val="00E708E2"/>
    <w:rsid w:val="00EA4572"/>
    <w:rsid w:val="00EA558F"/>
    <w:rsid w:val="00EB4FCB"/>
    <w:rsid w:val="00ED7479"/>
    <w:rsid w:val="00ED7854"/>
    <w:rsid w:val="00F01098"/>
    <w:rsid w:val="00F013D6"/>
    <w:rsid w:val="00F045C1"/>
    <w:rsid w:val="00F21256"/>
    <w:rsid w:val="00F621EA"/>
    <w:rsid w:val="00F67352"/>
    <w:rsid w:val="00F762D1"/>
    <w:rsid w:val="00FD537C"/>
    <w:rsid w:val="00FE2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00C9"/>
  <w15:docId w15:val="{F6096C04-7576-4698-81CB-C5C72A0F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6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uiPriority w:val="99"/>
    <w:rsid w:val="008C4768"/>
    <w:pPr>
      <w:tabs>
        <w:tab w:val="center" w:pos="4153"/>
        <w:tab w:val="right" w:pos="8306"/>
      </w:tabs>
      <w:spacing w:after="240"/>
    </w:pPr>
  </w:style>
  <w:style w:type="character" w:customStyle="1" w:styleId="HeaderChar">
    <w:name w:val="Header Char"/>
    <w:basedOn w:val="DefaultParagraphFont"/>
    <w:link w:val="Header"/>
    <w:uiPriority w:val="99"/>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table" w:styleId="LightGrid-Accent2">
    <w:name w:val="Light Grid Accent 2"/>
    <w:basedOn w:val="TableNormal"/>
    <w:uiPriority w:val="62"/>
    <w:rsid w:val="009706E6"/>
    <w:pPr>
      <w:spacing w:after="0" w:line="240" w:lineRule="auto"/>
    </w:pPr>
    <w:rPr>
      <w:rFonts w:eastAsiaTheme="minorEastAsia"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9706E6"/>
    <w:pPr>
      <w:spacing w:before="120" w:after="120" w:line="240" w:lineRule="auto"/>
    </w:pPr>
    <w:rPr>
      <w:rFonts w:ascii="Arial" w:eastAsiaTheme="majorEastAsia" w:hAnsi="Arial" w:cs="Arial"/>
      <w:bCs/>
      <w:sz w:val="20"/>
    </w:rPr>
  </w:style>
  <w:style w:type="paragraph" w:customStyle="1" w:styleId="TableName">
    <w:name w:val="TableName"/>
    <w:basedOn w:val="Normal"/>
    <w:qFormat/>
    <w:rsid w:val="009706E6"/>
    <w:pPr>
      <w:keepNext/>
      <w:spacing w:after="120" w:line="240" w:lineRule="auto"/>
    </w:pPr>
    <w:rPr>
      <w:rFonts w:ascii="Arial" w:eastAsiaTheme="minorEastAsia" w:hAnsi="Arial" w:cs="Arial"/>
      <w:sz w:val="22"/>
      <w:szCs w:val="22"/>
    </w:rPr>
  </w:style>
  <w:style w:type="character" w:styleId="CommentReference">
    <w:name w:val="annotation reference"/>
    <w:basedOn w:val="DefaultParagraphFont"/>
    <w:uiPriority w:val="99"/>
    <w:semiHidden/>
    <w:unhideWhenUsed/>
    <w:rsid w:val="00A203F7"/>
    <w:rPr>
      <w:sz w:val="16"/>
      <w:szCs w:val="16"/>
    </w:rPr>
  </w:style>
  <w:style w:type="paragraph" w:styleId="CommentText">
    <w:name w:val="annotation text"/>
    <w:basedOn w:val="Normal"/>
    <w:link w:val="CommentTextChar"/>
    <w:uiPriority w:val="99"/>
    <w:unhideWhenUsed/>
    <w:rsid w:val="00A203F7"/>
    <w:pPr>
      <w:spacing w:line="240" w:lineRule="auto"/>
    </w:pPr>
    <w:rPr>
      <w:sz w:val="20"/>
    </w:rPr>
  </w:style>
  <w:style w:type="character" w:customStyle="1" w:styleId="CommentTextChar">
    <w:name w:val="Comment Text Char"/>
    <w:basedOn w:val="DefaultParagraphFont"/>
    <w:link w:val="CommentText"/>
    <w:uiPriority w:val="99"/>
    <w:rsid w:val="00A203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F7"/>
    <w:rPr>
      <w:b/>
      <w:bCs/>
    </w:rPr>
  </w:style>
  <w:style w:type="character" w:customStyle="1" w:styleId="CommentSubjectChar">
    <w:name w:val="Comment Subject Char"/>
    <w:basedOn w:val="CommentTextChar"/>
    <w:link w:val="CommentSubject"/>
    <w:uiPriority w:val="99"/>
    <w:semiHidden/>
    <w:rsid w:val="00A203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203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3F7"/>
    <w:rPr>
      <w:rFonts w:ascii="Segoe UI" w:hAnsi="Segoe UI" w:cs="Segoe UI"/>
      <w:sz w:val="18"/>
      <w:szCs w:val="18"/>
    </w:rPr>
  </w:style>
  <w:style w:type="paragraph" w:styleId="ListParagraph">
    <w:name w:val="List Paragraph"/>
    <w:basedOn w:val="Normal"/>
    <w:uiPriority w:val="34"/>
    <w:qFormat/>
    <w:rsid w:val="005A63B1"/>
    <w:pPr>
      <w:ind w:left="720"/>
      <w:contextualSpacing/>
    </w:pPr>
  </w:style>
  <w:style w:type="character" w:styleId="Hyperlink">
    <w:name w:val="Hyperlink"/>
    <w:basedOn w:val="DefaultParagraphFont"/>
    <w:uiPriority w:val="99"/>
    <w:unhideWhenUsed/>
    <w:rsid w:val="0093552A"/>
    <w:rPr>
      <w:color w:val="0000FF" w:themeColor="hyperlink"/>
      <w:u w:val="single"/>
    </w:rPr>
  </w:style>
  <w:style w:type="character" w:customStyle="1" w:styleId="UnresolvedMention">
    <w:name w:val="Unresolved Mention"/>
    <w:basedOn w:val="DefaultParagraphFont"/>
    <w:uiPriority w:val="99"/>
    <w:semiHidden/>
    <w:unhideWhenUsed/>
    <w:rsid w:val="0093552A"/>
    <w:rPr>
      <w:color w:val="605E5C"/>
      <w:shd w:val="clear" w:color="auto" w:fill="E1DFDD"/>
    </w:rPr>
  </w:style>
  <w:style w:type="paragraph" w:styleId="Footer">
    <w:name w:val="footer"/>
    <w:basedOn w:val="Normal"/>
    <w:link w:val="FooterChar"/>
    <w:uiPriority w:val="99"/>
    <w:unhideWhenUsed/>
    <w:rsid w:val="00024F78"/>
    <w:pPr>
      <w:tabs>
        <w:tab w:val="center" w:pos="4513"/>
        <w:tab w:val="right" w:pos="9026"/>
      </w:tabs>
      <w:spacing w:line="240" w:lineRule="auto"/>
    </w:pPr>
  </w:style>
  <w:style w:type="character" w:customStyle="1" w:styleId="FooterChar">
    <w:name w:val="Footer Char"/>
    <w:basedOn w:val="DefaultParagraphFont"/>
    <w:link w:val="Footer"/>
    <w:uiPriority w:val="99"/>
    <w:rsid w:val="00024F78"/>
    <w:rPr>
      <w:rFonts w:ascii="Times New Roman" w:hAnsi="Times New Roman" w:cs="Times New Roman"/>
      <w:sz w:val="24"/>
      <w:szCs w:val="20"/>
    </w:rPr>
  </w:style>
  <w:style w:type="paragraph" w:styleId="Revision">
    <w:name w:val="Revision"/>
    <w:hidden/>
    <w:uiPriority w:val="99"/>
    <w:semiHidden/>
    <w:rsid w:val="000A7371"/>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desk-OIA@pm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3672\Desktop\new%20folder\agency-certification-letter-independent-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DOCID-322795542-34381</_dlc_DocId>
    <_dlc_DocIdUrl xmlns="4195ad5f-cdf2-4c4a-8d9b-b7944a108e98">
      <Url>https://pmc01.sharepoint.com/sites/CRMOBPR/_layouts/15/DocIdRedir.aspx?ID=DOCID-322795542-34381</Url>
      <Description>DOCID-322795542-34381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1BF352-6EDC-4F1C-ABF6-AC37CDF8EF9F}">
  <ds:schemaRefs>
    <ds:schemaRef ds:uri="http://schemas.microsoft.com/office/2006/metadata/properties"/>
    <ds:schemaRef ds:uri="http://schemas.microsoft.com/office/infopath/2007/PartnerControls"/>
    <ds:schemaRef ds:uri="26704BAF-0E02-48B4-B288-00FDD05FD277"/>
  </ds:schemaRefs>
</ds:datastoreItem>
</file>

<file path=customXml/itemProps2.xml><?xml version="1.0" encoding="utf-8"?>
<ds:datastoreItem xmlns:ds="http://schemas.openxmlformats.org/officeDocument/2006/customXml" ds:itemID="{47393A82-1D03-48F8-9A0A-BAE67F984D0F}">
  <ds:schemaRefs>
    <ds:schemaRef ds:uri="http://schemas.microsoft.com/sharepoint/v3/contenttype/forms"/>
  </ds:schemaRefs>
</ds:datastoreItem>
</file>

<file path=customXml/itemProps3.xml><?xml version="1.0" encoding="utf-8"?>
<ds:datastoreItem xmlns:ds="http://schemas.openxmlformats.org/officeDocument/2006/customXml" ds:itemID="{D31CF4D1-A1A5-4BA5-9278-A6C7D2E217EE}"/>
</file>

<file path=customXml/itemProps4.xml><?xml version="1.0" encoding="utf-8"?>
<ds:datastoreItem xmlns:ds="http://schemas.openxmlformats.org/officeDocument/2006/customXml" ds:itemID="{4F0EF2FC-8433-4316-9B68-51BF626EEE01}"/>
</file>

<file path=docProps/app.xml><?xml version="1.0" encoding="utf-8"?>
<Properties xmlns="http://schemas.openxmlformats.org/officeDocument/2006/extended-properties" xmlns:vt="http://schemas.openxmlformats.org/officeDocument/2006/docPropsVTypes">
  <Template>agency-certification-letter-independent-review</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RIS Certification Letter</vt:lpstr>
    </vt:vector>
  </TitlesOfParts>
  <Company>FINANCE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Certification Letter</dc:title>
  <dc:creator>Cameron, Suzana</dc:creator>
  <cp:lastModifiedBy>Hills, Terry</cp:lastModifiedBy>
  <cp:revision>2</cp:revision>
  <cp:lastPrinted>2014-03-20T04:08:00Z</cp:lastPrinted>
  <dcterms:created xsi:type="dcterms:W3CDTF">2023-06-29T03:16:00Z</dcterms:created>
  <dcterms:modified xsi:type="dcterms:W3CDTF">2023-06-29T03:16:00Z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ddf0e833-a12d-4ac4-8474-e3db32db7767</vt:lpwstr>
  </property>
</Properties>
</file>