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37162" w:rsidRDefault="006A356D">
      <w:pPr>
        <w:jc w:val="center"/>
        <w:divId w:val="202096224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AU" w:eastAsia="en-AU"/>
        </w:rPr>
        <w:drawing>
          <wp:inline distT="0" distB="0" distL="0" distR="0" wp14:anchorId="1E7F006D" wp14:editId="07777777">
            <wp:extent cx="7667625" cy="1524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EAA2" w14:textId="77777777" w:rsidR="00E37162" w:rsidRDefault="006A356D">
      <w:pPr>
        <w:divId w:val="360016547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7456FC21" w14:textId="77777777" w:rsidR="00E37162" w:rsidRDefault="006A356D">
      <w:pPr>
        <w:jc w:val="right"/>
        <w:divId w:val="508957577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eastAsia="Times New Roman"/>
          <w:sz w:val="16"/>
          <w:szCs w:val="16"/>
          <w:lang w:val="en-US"/>
        </w:rPr>
        <w:t>Reference: OBPR22-01714</w:t>
      </w:r>
      <w:r>
        <w:rPr>
          <w:rFonts w:eastAsia="Times New Roman"/>
          <w:sz w:val="16"/>
          <w:szCs w:val="16"/>
          <w:lang w:val="en-US"/>
        </w:rPr>
        <w:br/>
        <w:t>Telephone: 6271 6270</w:t>
      </w:r>
      <w:r>
        <w:rPr>
          <w:rFonts w:eastAsia="Times New Roman"/>
          <w:sz w:val="16"/>
          <w:szCs w:val="16"/>
          <w:lang w:val="en-US"/>
        </w:rPr>
        <w:br/>
        <w:t xml:space="preserve">e-mail: </w:t>
      </w:r>
      <w:hyperlink r:id="rId11" w:history="1">
        <w:r>
          <w:rPr>
            <w:rStyle w:val="Hyperlink"/>
            <w:rFonts w:eastAsia="Times New Roman"/>
            <w:sz w:val="16"/>
            <w:szCs w:val="16"/>
            <w:lang w:val="en-US"/>
          </w:rPr>
          <w:t>helpdesk-obpr@pmc.gov.au</w:t>
        </w:r>
      </w:hyperlink>
    </w:p>
    <w:p w14:paraId="782BE5F0" w14:textId="319257E2" w:rsidR="00E37162" w:rsidRDefault="006A356D" w:rsidP="088A8EB2">
      <w:pPr>
        <w:spacing w:line="259" w:lineRule="auto"/>
        <w:rPr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proofErr w:type="spellStart"/>
      <w:r w:rsidR="088A8EB2" w:rsidRPr="11DF25DF">
        <w:rPr>
          <w:lang w:val="en-US"/>
        </w:rPr>
        <w:t>Mr</w:t>
      </w:r>
      <w:proofErr w:type="spellEnd"/>
      <w:r w:rsidR="088A8EB2" w:rsidRPr="11DF25DF">
        <w:rPr>
          <w:lang w:val="en-US"/>
        </w:rPr>
        <w:t xml:space="preserve"> John Piispanen                                                     </w:t>
      </w:r>
      <w:r>
        <w:rPr>
          <w:rFonts w:eastAsia="Times New Roman"/>
          <w:sz w:val="18"/>
          <w:szCs w:val="18"/>
          <w:lang w:val="en-US"/>
        </w:rPr>
        <w:br/>
      </w:r>
      <w:r w:rsidR="088A8EB2" w:rsidRPr="11DF25DF">
        <w:rPr>
          <w:lang w:val="en-US"/>
        </w:rPr>
        <w:t xml:space="preserve">Executive Director </w:t>
      </w:r>
      <w:r>
        <w:rPr>
          <w:rFonts w:eastAsia="Times New Roman"/>
          <w:sz w:val="18"/>
          <w:szCs w:val="18"/>
          <w:lang w:val="en-US"/>
        </w:rPr>
        <w:br/>
      </w:r>
      <w:r w:rsidR="088A8EB2" w:rsidRPr="11DF25DF">
        <w:rPr>
          <w:lang w:val="en-US"/>
        </w:rPr>
        <w:t>Health Protection Branch, Prevention Division</w:t>
      </w:r>
      <w:r>
        <w:rPr>
          <w:rFonts w:eastAsia="Times New Roman"/>
          <w:sz w:val="18"/>
          <w:szCs w:val="18"/>
          <w:lang w:val="en-US"/>
        </w:rPr>
        <w:br/>
      </w:r>
      <w:r w:rsidR="088A8EB2" w:rsidRPr="11DF25DF">
        <w:rPr>
          <w:lang w:val="en-US"/>
        </w:rPr>
        <w:t>Queensland Health</w:t>
      </w:r>
      <w:r>
        <w:rPr>
          <w:rFonts w:eastAsia="Times New Roman"/>
          <w:sz w:val="18"/>
          <w:szCs w:val="18"/>
          <w:lang w:val="en-US"/>
        </w:rPr>
        <w:br/>
      </w:r>
      <w:r>
        <w:rPr>
          <w:rFonts w:eastAsia="Times New Roman"/>
          <w:sz w:val="18"/>
          <w:szCs w:val="18"/>
          <w:lang w:val="en-US"/>
        </w:rPr>
        <w:br/>
      </w:r>
      <w:r w:rsidR="088A8EB2" w:rsidRPr="11DF25DF">
        <w:rPr>
          <w:lang w:val="en-US"/>
        </w:rPr>
        <w:t>Dear John,</w:t>
      </w:r>
    </w:p>
    <w:p w14:paraId="48CB018E" w14:textId="77777777" w:rsidR="00E37162" w:rsidRDefault="006A356D">
      <w:pPr>
        <w:divId w:val="615218950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  <w:t>                                            </w:t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Style w:val="Strong"/>
          <w:rFonts w:ascii="Arial" w:eastAsia="Times New Roman" w:hAnsi="Arial" w:cs="Arial"/>
          <w:lang w:val="en-US"/>
        </w:rPr>
        <w:t xml:space="preserve">Decision </w:t>
      </w:r>
      <w:r>
        <w:rPr>
          <w:rFonts w:ascii="Arial" w:eastAsia="Times New Roman" w:hAnsi="Arial" w:cs="Arial"/>
          <w:b/>
          <w:bCs/>
          <w:lang w:val="en-US"/>
        </w:rPr>
        <w:t xml:space="preserve">RIS – </w:t>
      </w:r>
      <w:r>
        <w:rPr>
          <w:rStyle w:val="Strong"/>
          <w:rFonts w:ascii="Arial" w:eastAsia="Times New Roman" w:hAnsi="Arial" w:cs="Arial"/>
          <w:lang w:val="en-US"/>
        </w:rPr>
        <w:t>National consistency of Fast Food Menu Labelling</w:t>
      </w:r>
    </w:p>
    <w:p w14:paraId="63E4A9CD" w14:textId="77777777" w:rsidR="00E37162" w:rsidRDefault="006A356D">
      <w:pPr>
        <w:divId w:val="822241378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t> </w:t>
      </w:r>
    </w:p>
    <w:p w14:paraId="580D0D12" w14:textId="61C1EC6C" w:rsidR="00E37162" w:rsidRDefault="088A8EB2">
      <w:pPr>
        <w:divId w:val="271330622"/>
        <w:rPr>
          <w:rFonts w:ascii="Segoe UI" w:eastAsia="Times New Roman" w:hAnsi="Segoe UI" w:cs="Segoe UI"/>
          <w:sz w:val="18"/>
          <w:szCs w:val="18"/>
          <w:lang w:val="en-US"/>
        </w:rPr>
      </w:pPr>
      <w:r w:rsidRPr="088A8EB2">
        <w:rPr>
          <w:rFonts w:eastAsia="Times New Roman"/>
          <w:lang w:val="en-US"/>
        </w:rPr>
        <w:t>Thank you for submitting the above Decision Regulation Impact Statement (RIS) for assessment by the Office of Best Practice Regulation (OBPR).</w:t>
      </w:r>
    </w:p>
    <w:p w14:paraId="66C9D5C0" w14:textId="77777777" w:rsidR="00E37162" w:rsidRDefault="006A356D">
      <w:pPr>
        <w:divId w:val="95066766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 xml:space="preserve">OBPR’s assessment is that the quality of the regulatory impact analysis in the RIS is compliant with the guidelines as set out in the </w:t>
      </w:r>
      <w:hyperlink r:id="rId12" w:history="1">
        <w:r>
          <w:rPr>
            <w:rStyle w:val="Hyperlink"/>
            <w:rFonts w:eastAsia="Times New Roman"/>
            <w:i/>
            <w:iCs/>
            <w:color w:val="0066FF"/>
            <w:lang w:val="en-US"/>
          </w:rPr>
          <w:t>Regulatory Impact Analysis Guide for Ministers’ Meetings and National Standard Setting Bodies (May 2021)</w:t>
        </w:r>
      </w:hyperlink>
      <w:r>
        <w:rPr>
          <w:rFonts w:eastAsia="Times New Roman"/>
          <w:lang w:val="en-US"/>
        </w:rPr>
        <w:t xml:space="preserve"> (the Guide).</w:t>
      </w:r>
    </w:p>
    <w:p w14:paraId="4F96BFE6" w14:textId="77777777" w:rsidR="00E37162" w:rsidRDefault="006A356D">
      <w:pPr>
        <w:divId w:val="423960685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The RIS contains an adequate level of analysis, commensurate with the significance of the impacts for a Decision RIS.</w:t>
      </w:r>
    </w:p>
    <w:p w14:paraId="69679B57" w14:textId="17111F53" w:rsidR="00E37162" w:rsidRDefault="006A356D">
      <w:pPr>
        <w:divId w:val="1982692761"/>
        <w:rPr>
          <w:rFonts w:ascii="Segoe UI" w:eastAsia="Times New Roman" w:hAnsi="Segoe UI" w:cs="Segoe UI"/>
          <w:sz w:val="18"/>
          <w:szCs w:val="18"/>
          <w:lang w:val="en-US"/>
        </w:rPr>
      </w:pPr>
      <w:r>
        <w:br/>
      </w:r>
      <w:r w:rsidR="088A8EB2" w:rsidRPr="088A8EB2">
        <w:rPr>
          <w:rFonts w:eastAsia="Times New Roman"/>
          <w:color w:val="000000" w:themeColor="text1"/>
          <w:lang w:val="en-US"/>
        </w:rPr>
        <w:t>We would appreciate you advising us when a final decision has been announced and forwarding a copy of the RIS in a form meeting the Australian Government’s accessibility requirements. The OBPR will publish your</w:t>
      </w:r>
      <w:r w:rsidR="088A8EB2" w:rsidRPr="088A8EB2">
        <w:rPr>
          <w:rFonts w:eastAsia="Times New Roman"/>
          <w:lang w:val="en-US"/>
        </w:rPr>
        <w:t> </w:t>
      </w:r>
      <w:r w:rsidR="088A8EB2" w:rsidRPr="088A8EB2">
        <w:rPr>
          <w:rFonts w:eastAsia="Times New Roman"/>
          <w:color w:val="000000" w:themeColor="text1"/>
          <w:lang w:val="en-US"/>
        </w:rPr>
        <w:t xml:space="preserve">Decision RIS and this assessment letter at </w:t>
      </w:r>
      <w:hyperlink r:id="rId13">
        <w:r w:rsidR="088A8EB2" w:rsidRPr="088A8EB2">
          <w:rPr>
            <w:rStyle w:val="Hyperlink"/>
            <w:rFonts w:eastAsia="Times New Roman"/>
            <w:color w:val="0066FF"/>
            <w:lang w:val="en-US"/>
          </w:rPr>
          <w:t>obpr.pmc.gov.au</w:t>
        </w:r>
      </w:hyperlink>
      <w:r w:rsidR="088A8EB2" w:rsidRPr="088A8EB2">
        <w:rPr>
          <w:rFonts w:eastAsia="Times New Roman"/>
          <w:color w:val="000000" w:themeColor="text1"/>
          <w:lang w:val="en-US"/>
        </w:rPr>
        <w:t>.</w:t>
      </w:r>
    </w:p>
    <w:p w14:paraId="2D82942A" w14:textId="2F7283F8" w:rsidR="00E37162" w:rsidRDefault="006A356D">
      <w:pPr>
        <w:divId w:val="337970507"/>
        <w:rPr>
          <w:rFonts w:ascii="Segoe UI" w:eastAsia="Times New Roman" w:hAnsi="Segoe UI" w:cs="Segoe UI"/>
          <w:sz w:val="18"/>
          <w:szCs w:val="18"/>
          <w:lang w:val="en-US"/>
        </w:rPr>
      </w:pPr>
      <w:r>
        <w:br/>
      </w:r>
      <w:r w:rsidR="088A8EB2" w:rsidRPr="088A8EB2">
        <w:rPr>
          <w:rFonts w:eastAsia="Times New Roman"/>
          <w:lang w:val="en-US"/>
        </w:rPr>
        <w:t>If you have any further queries please do not hesitate to contact the OBPR.</w:t>
      </w:r>
    </w:p>
    <w:p w14:paraId="63183646" w14:textId="77777777" w:rsidR="00E37162" w:rsidRDefault="006A356D">
      <w:pPr>
        <w:divId w:val="1378510952"/>
        <w:rPr>
          <w:rFonts w:ascii="Segoe UI" w:eastAsia="Times New Roman" w:hAnsi="Segoe UI" w:cs="Segoe UI"/>
          <w:sz w:val="18"/>
          <w:szCs w:val="18"/>
          <w:lang w:val="en-US"/>
        </w:rPr>
      </w:pP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lang w:val="en-US"/>
        </w:rPr>
        <w:t>Yours sincerely</w:t>
      </w:r>
      <w:r>
        <w:rPr>
          <w:rFonts w:ascii="Segoe UI" w:eastAsia="Times New Roman" w:hAnsi="Segoe UI" w:cs="Segoe UI"/>
          <w:lang w:val="en-US"/>
        </w:rPr>
        <w:br/>
      </w:r>
      <w:r>
        <w:rPr>
          <w:rFonts w:ascii="Segoe UI" w:eastAsia="Times New Roman" w:hAnsi="Segoe UI" w:cs="Segoe UI"/>
          <w:lang w:val="en-US"/>
        </w:rPr>
        <w:br/>
      </w:r>
      <w:r>
        <w:rPr>
          <w:rFonts w:ascii="Segoe UI" w:eastAsia="Times New Roman" w:hAnsi="Segoe UI" w:cs="Segoe UI"/>
          <w:lang w:val="en-US"/>
        </w:rPr>
        <w:br/>
      </w:r>
      <w:r>
        <w:rPr>
          <w:rFonts w:ascii="Segoe UI" w:eastAsia="Times New Roman" w:hAnsi="Segoe UI" w:cs="Segoe UI"/>
          <w:lang w:val="en-US"/>
        </w:rPr>
        <w:br/>
      </w:r>
      <w:r>
        <w:rPr>
          <w:rFonts w:eastAsia="Times New Roman"/>
          <w:lang w:val="en-US"/>
        </w:rPr>
        <w:t>Jason Lange</w:t>
      </w:r>
      <w:r>
        <w:rPr>
          <w:rFonts w:ascii="Segoe UI" w:eastAsia="Times New Roman" w:hAnsi="Segoe UI" w:cs="Segoe UI"/>
          <w:lang w:val="en-US"/>
        </w:rPr>
        <w:br/>
      </w:r>
      <w:r>
        <w:rPr>
          <w:rFonts w:eastAsia="Times New Roman"/>
          <w:lang w:val="en-US"/>
        </w:rPr>
        <w:t>Executive Director</w:t>
      </w:r>
      <w:r>
        <w:rPr>
          <w:rFonts w:ascii="Segoe UI" w:eastAsia="Times New Roman" w:hAnsi="Segoe UI" w:cs="Segoe UI"/>
          <w:sz w:val="18"/>
          <w:szCs w:val="18"/>
          <w:lang w:val="en-US"/>
        </w:rPr>
        <w:br/>
      </w:r>
      <w:r>
        <w:rPr>
          <w:rFonts w:eastAsia="Times New Roman"/>
          <w:color w:val="007279"/>
          <w:lang w:val="en-US"/>
        </w:rPr>
        <w:t>16 February 2022</w:t>
      </w:r>
    </w:p>
    <w:tbl>
      <w:tblPr>
        <w:tblW w:w="0" w:type="auto"/>
        <w:tblCellSpacing w:w="15" w:type="dxa"/>
        <w:tblInd w:w="-27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6041"/>
      </w:tblGrid>
      <w:tr w:rsidR="00E37162" w14:paraId="3CF63CC3" w14:textId="77777777">
        <w:trPr>
          <w:divId w:val="2110926724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37162" w14:paraId="0A37501D" w14:textId="77777777">
              <w:trPr>
                <w:divId w:val="2137790987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DAB6C7B" w14:textId="77777777" w:rsidR="00E37162" w:rsidRDefault="00E37162">
                  <w:pPr>
                    <w:pStyle w:val="Header"/>
                    <w:rPr>
                      <w:rFonts w:ascii="Segoe UI" w:eastAsia="Times New Roman" w:hAnsi="Segoe UI" w:cs="Segoe UI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02EB378F" w14:textId="77777777" w:rsidR="00E37162" w:rsidRDefault="00E37162"/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66"/>
            </w:tblGrid>
            <w:tr w:rsidR="00E37162" w14:paraId="39E3997F" w14:textId="77777777">
              <w:trPr>
                <w:divId w:val="1511064476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EEB2C1" w14:textId="77777777" w:rsidR="00E37162" w:rsidRDefault="006A356D">
                  <w:pPr>
                    <w:pStyle w:val="NormalWeb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 National Circuit, Barton ACT 2600 • Telephone 02 6271 6270 • Internet obpr.pmc.gov.au</w:t>
                  </w:r>
                </w:p>
              </w:tc>
            </w:tr>
          </w:tbl>
          <w:p w14:paraId="6A05A809" w14:textId="77777777" w:rsidR="00E37162" w:rsidRDefault="00E37162">
            <w:pPr>
              <w:rPr>
                <w:rFonts w:eastAsia="Times New Roman"/>
              </w:rPr>
            </w:pPr>
          </w:p>
        </w:tc>
      </w:tr>
    </w:tbl>
    <w:p w14:paraId="5A39BBE3" w14:textId="77777777" w:rsidR="00E37162" w:rsidRDefault="00E37162">
      <w:pPr>
        <w:divId w:val="2110926724"/>
        <w:rPr>
          <w:rFonts w:eastAsia="Times New Roman"/>
        </w:rPr>
      </w:pPr>
      <w:bookmarkStart w:id="0" w:name="_GoBack"/>
      <w:bookmarkEnd w:id="0"/>
    </w:p>
    <w:sectPr w:rsidR="00E3716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8F396" w14:textId="77777777" w:rsidR="00E37162" w:rsidRDefault="006A356D">
      <w:r>
        <w:separator/>
      </w:r>
    </w:p>
  </w:endnote>
  <w:endnote w:type="continuationSeparator" w:id="0">
    <w:p w14:paraId="72A3D3EC" w14:textId="77777777" w:rsidR="00E37162" w:rsidRDefault="006A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E37162" w14:paraId="4018A719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35D6CFCC" w14:textId="77777777" w:rsidR="00E37162" w:rsidRDefault="006A356D">
          <w:pPr>
            <w:pStyle w:val="NormalWeb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 National Circuit, Barton ACT 2600 • Telephone 02 6271 6270 • Internet obpr.pmc.gov.au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61E4C" w14:textId="77777777" w:rsidR="00E37162" w:rsidRDefault="006A356D">
      <w:r>
        <w:separator/>
      </w:r>
    </w:p>
  </w:footnote>
  <w:footnote w:type="continuationSeparator" w:id="0">
    <w:p w14:paraId="44EAFD9C" w14:textId="77777777" w:rsidR="00E37162" w:rsidRDefault="006A3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9360"/>
    </w:tblGrid>
    <w:tr w:rsidR="00E37162" w14:paraId="0D0B940D" w14:textId="77777777">
      <w:trPr>
        <w:tblCellSpacing w:w="15" w:type="dxa"/>
      </w:trPr>
      <w:tc>
        <w:tcPr>
          <w:tcW w:w="0" w:type="auto"/>
          <w:vAlign w:val="center"/>
          <w:hideMark/>
        </w:tcPr>
        <w:p w14:paraId="0E27B00A" w14:textId="77777777" w:rsidR="00E37162" w:rsidRDefault="00E37162">
          <w:pPr>
            <w:pStyle w:val="Header"/>
            <w:rPr>
              <w:rFonts w:ascii="Segoe UI" w:eastAsia="Times New Roman" w:hAnsi="Segoe UI" w:cs="Segoe UI"/>
              <w:sz w:val="18"/>
              <w:szCs w:val="18"/>
              <w:lang w:val="en-US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62"/>
    <w:rsid w:val="006A356D"/>
    <w:rsid w:val="00E37162"/>
    <w:rsid w:val="088A8EB2"/>
    <w:rsid w:val="11DF25DF"/>
    <w:rsid w:val="159C9B01"/>
    <w:rsid w:val="2A836D67"/>
    <w:rsid w:val="360D6A13"/>
    <w:rsid w:val="3C4EDB68"/>
    <w:rsid w:val="3E1BBBC8"/>
    <w:rsid w:val="499C3EE1"/>
    <w:rsid w:val="59BA5031"/>
    <w:rsid w:val="5B562092"/>
    <w:rsid w:val="63AC825A"/>
    <w:rsid w:val="7925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AD0B2"/>
  <w15:chartTrackingRefBased/>
  <w15:docId w15:val="{E04E80CE-138E-4FBA-8BC9-49361F02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funeraldatatbl">
    <w:name w:val="funeraldatatbl"/>
    <w:basedOn w:val="Normal"/>
    <w:pPr>
      <w:ind w:left="-675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9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1654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57577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7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2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1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2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33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6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96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9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97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5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7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bpr.pmc.gov.au/published-impact-analyses-and-report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obpr.pmc.gov.au/resources/guidance-impact-analysis/regulatory-impact-analysis-guide-ministers-meetings-and-nationa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pdesk-obpr@pm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239676470E04B809DDC4E24CF2322" ma:contentTypeVersion="9" ma:contentTypeDescription="Create a new document." ma:contentTypeScope="" ma:versionID="10fed28597790713f7935d9fcdfb38e2">
  <xsd:schema xmlns:xsd="http://www.w3.org/2001/XMLSchema" xmlns:xs="http://www.w3.org/2001/XMLSchema" xmlns:p="http://schemas.microsoft.com/office/2006/metadata/properties" xmlns:ns2="4195ad5f-cdf2-4c4a-8d9b-b7944a108e98" xmlns:ns3="26285671-540d-468b-b7a1-f3e0438dd51a" targetNamespace="http://schemas.microsoft.com/office/2006/metadata/properties" ma:root="true" ma:fieldsID="fcfc78ab7de160ab50be984995c00c9f" ns2:_="" ns3:_="">
    <xsd:import namespace="4195ad5f-cdf2-4c4a-8d9b-b7944a108e98"/>
    <xsd:import namespace="26285671-540d-468b-b7a1-f3e0438dd5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ad5f-cdf2-4c4a-8d9b-b7944a108e9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85671-540d-468b-b7a1-f3e0438dd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95ad5f-cdf2-4c4a-8d9b-b7944a108e98">DOCID-322795542-8197</_dlc_DocId>
    <_dlc_DocIdUrl xmlns="4195ad5f-cdf2-4c4a-8d9b-b7944a108e98">
      <Url>https://pmc01.sharepoint.com/sites/CRMOBPR/_layouts/15/DocIdRedir.aspx?ID=DOCID-322795542-8197</Url>
      <Description>DOCID-322795542-8197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383EC9-7ADD-4B3B-B818-B6AC7F64C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5ad5f-cdf2-4c4a-8d9b-b7944a108e98"/>
    <ds:schemaRef ds:uri="26285671-540d-468b-b7a1-f3e0438dd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1FFD8-45FB-4A65-B7C0-46EE6A45F222}">
  <ds:schemaRefs>
    <ds:schemaRef ds:uri="http://schemas.microsoft.com/office/2006/metadata/properties"/>
    <ds:schemaRef ds:uri="26285671-540d-468b-b7a1-f3e0438dd51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195ad5f-cdf2-4c4a-8d9b-b7944a108e9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29A34B4-C6F1-448D-98B4-891D94424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CF3787-F134-4649-B420-11B0C4A626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Vijayan Peter, Vanessa</dc:creator>
  <cp:keywords/>
  <dc:description/>
  <cp:lastModifiedBy>Vijayan Peter, Vanessa</cp:lastModifiedBy>
  <cp:revision>2</cp:revision>
  <dcterms:created xsi:type="dcterms:W3CDTF">2023-06-01T02:07:00Z</dcterms:created>
  <dcterms:modified xsi:type="dcterms:W3CDTF">2023-06-01T02:07:00Z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0x0101009CA239676470E04B809DDC4E24CF2322</vt:lpwstr>
  </property>
  <property fmtid="{D5CDD505-2E9C-101B-9397-08002B2CF9AE}" pid="3" name="_dlc_DocIdItemGuid">
    <vt:lpwstr>b3d82c07-aeba-4f26-bdd3-05ecbbf63434</vt:lpwstr>
  </property>
</Properties>
</file>