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058" w:rsidRPr="00B72058" w:rsidRDefault="00B72058" w:rsidP="00B72058">
      <w:pPr>
        <w:spacing w:after="0" w:line="240" w:lineRule="auto"/>
        <w:jc w:val="center"/>
        <w:rPr>
          <w:rFonts w:ascii="Segoe UI" w:eastAsia="Times New Roman" w:hAnsi="Segoe UI" w:cs="Segoe UI"/>
          <w:sz w:val="18"/>
          <w:szCs w:val="18"/>
          <w:lang w:val="en-US" w:eastAsia="en-AU"/>
        </w:rPr>
      </w:pPr>
      <w:r w:rsidRPr="00B72058">
        <w:rPr>
          <w:rFonts w:ascii="Times New Roman" w:eastAsiaTheme="minorEastAsia" w:hAnsi="Times New Roman" w:cs="Times New Roman"/>
          <w:noProof/>
          <w:sz w:val="24"/>
          <w:szCs w:val="24"/>
          <w:lang w:eastAsia="en-AU"/>
        </w:rPr>
        <w:drawing>
          <wp:inline distT="0" distB="0" distL="0" distR="0" wp14:anchorId="7FC6B07E" wp14:editId="046DD20E">
            <wp:extent cx="3368285" cy="1409700"/>
            <wp:effectExtent l="0" t="0" r="0" b="0"/>
            <wp:docPr id="2" name="Picture 2" descr="C:\Users\pmc6366\AppData\Local\Temp\Temp1_OIA-Government Lockup.zip\OIA-Government Lockup\OIA_GovernmentLockup-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c6366\AppData\Local\Temp\Temp1_OIA-Government Lockup.zip\OIA-Government Lockup\OIA_GovernmentLockup-CMYK.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70598" cy="1410668"/>
                    </a:xfrm>
                    <a:prstGeom prst="rect">
                      <a:avLst/>
                    </a:prstGeom>
                    <a:noFill/>
                    <a:ln>
                      <a:noFill/>
                    </a:ln>
                  </pic:spPr>
                </pic:pic>
              </a:graphicData>
            </a:graphic>
          </wp:inline>
        </w:drawing>
      </w:r>
    </w:p>
    <w:p w:rsidR="00B72058" w:rsidRPr="00B72058" w:rsidRDefault="00B72058" w:rsidP="00B72058">
      <w:pPr>
        <w:spacing w:after="0" w:line="240" w:lineRule="auto"/>
        <w:jc w:val="center"/>
        <w:rPr>
          <w:rFonts w:ascii="Segoe UI" w:eastAsia="Times New Roman" w:hAnsi="Segoe UI" w:cs="Segoe UI"/>
          <w:sz w:val="18"/>
          <w:szCs w:val="18"/>
          <w:lang w:val="en-US" w:eastAsia="en-AU"/>
        </w:rPr>
      </w:pPr>
      <w:r w:rsidRPr="00B72058">
        <w:rPr>
          <w:rFonts w:ascii="Segoe UI" w:eastAsia="Times New Roman" w:hAnsi="Segoe UI" w:cs="Segoe UI"/>
          <w:sz w:val="18"/>
          <w:szCs w:val="18"/>
          <w:lang w:val="en-US" w:eastAsia="en-AU"/>
        </w:rPr>
        <w:t> </w:t>
      </w:r>
    </w:p>
    <w:p w:rsidR="00B72058" w:rsidRPr="00B72058" w:rsidRDefault="00B72058" w:rsidP="00B72058">
      <w:pPr>
        <w:spacing w:after="0" w:line="240" w:lineRule="auto"/>
        <w:jc w:val="right"/>
        <w:rPr>
          <w:rFonts w:ascii="Segoe UI" w:eastAsia="Times New Roman" w:hAnsi="Segoe UI" w:cs="Segoe UI"/>
          <w:sz w:val="18"/>
          <w:szCs w:val="18"/>
          <w:lang w:val="en-US" w:eastAsia="en-AU"/>
        </w:rPr>
      </w:pPr>
      <w:r w:rsidRPr="00B72058">
        <w:rPr>
          <w:rFonts w:ascii="Times New Roman" w:eastAsia="Times New Roman" w:hAnsi="Times New Roman" w:cs="Times New Roman"/>
          <w:sz w:val="16"/>
          <w:szCs w:val="16"/>
          <w:lang w:val="en-US" w:eastAsia="en-AU"/>
        </w:rPr>
        <w:t>Reference: OIA23-04780</w:t>
      </w:r>
      <w:r w:rsidRPr="00B72058">
        <w:rPr>
          <w:rFonts w:ascii="Times New Roman" w:eastAsia="Times New Roman" w:hAnsi="Times New Roman" w:cs="Times New Roman"/>
          <w:sz w:val="16"/>
          <w:szCs w:val="16"/>
          <w:lang w:val="en-US" w:eastAsia="en-AU"/>
        </w:rPr>
        <w:br/>
        <w:t>Telephone: 6271 6270</w:t>
      </w:r>
      <w:r w:rsidRPr="00B72058">
        <w:rPr>
          <w:rFonts w:ascii="Times New Roman" w:eastAsia="Times New Roman" w:hAnsi="Times New Roman" w:cs="Times New Roman"/>
          <w:sz w:val="16"/>
          <w:szCs w:val="16"/>
          <w:lang w:val="en-US" w:eastAsia="en-AU"/>
        </w:rPr>
        <w:br/>
        <w:t xml:space="preserve">e-mail: </w:t>
      </w:r>
      <w:hyperlink r:id="rId7" w:history="1">
        <w:r w:rsidRPr="00B72058">
          <w:rPr>
            <w:rFonts w:ascii="Times New Roman" w:eastAsia="Times New Roman" w:hAnsi="Times New Roman" w:cs="Times New Roman"/>
            <w:color w:val="0000FF"/>
            <w:sz w:val="16"/>
            <w:szCs w:val="16"/>
            <w:u w:val="single"/>
            <w:lang w:val="en-US" w:eastAsia="en-AU"/>
          </w:rPr>
          <w:t>helpdesk-oia@pmc.gov.au</w:t>
        </w:r>
      </w:hyperlink>
    </w:p>
    <w:p w:rsidR="00B72058" w:rsidRPr="00B72058" w:rsidRDefault="00B72058" w:rsidP="00B72058">
      <w:pPr>
        <w:spacing w:after="0" w:line="240" w:lineRule="auto"/>
        <w:rPr>
          <w:rFonts w:ascii="Times New Roman" w:eastAsia="Times New Roman" w:hAnsi="Times New Roman" w:cs="Times New Roman"/>
          <w:sz w:val="24"/>
          <w:szCs w:val="24"/>
          <w:lang w:val="en-US" w:eastAsia="en-AU"/>
        </w:rPr>
      </w:pPr>
      <w:proofErr w:type="spellStart"/>
      <w:r w:rsidRPr="00B72058">
        <w:rPr>
          <w:rFonts w:ascii="Times New Roman" w:eastAsia="Times New Roman" w:hAnsi="Times New Roman" w:cs="Times New Roman"/>
          <w:sz w:val="24"/>
          <w:szCs w:val="24"/>
          <w:lang w:val="en-US" w:eastAsia="en-AU"/>
        </w:rPr>
        <w:t>Mr</w:t>
      </w:r>
      <w:proofErr w:type="spellEnd"/>
      <w:r w:rsidRPr="00B72058">
        <w:rPr>
          <w:rFonts w:ascii="Times New Roman" w:eastAsia="Times New Roman" w:hAnsi="Times New Roman" w:cs="Times New Roman"/>
          <w:sz w:val="24"/>
          <w:szCs w:val="24"/>
          <w:lang w:val="en-US" w:eastAsia="en-AU"/>
        </w:rPr>
        <w:t xml:space="preserve"> Michael Lye</w:t>
      </w:r>
    </w:p>
    <w:p w:rsidR="00B72058" w:rsidRPr="00B72058" w:rsidRDefault="00B72058" w:rsidP="00B72058">
      <w:pPr>
        <w:spacing w:after="0" w:line="240" w:lineRule="auto"/>
        <w:rPr>
          <w:rFonts w:ascii="Times New Roman" w:eastAsia="Times New Roman" w:hAnsi="Times New Roman" w:cs="Times New Roman"/>
          <w:sz w:val="24"/>
          <w:szCs w:val="24"/>
          <w:lang w:val="en-US" w:eastAsia="en-AU"/>
        </w:rPr>
      </w:pPr>
      <w:r w:rsidRPr="00B72058">
        <w:rPr>
          <w:rFonts w:ascii="Times New Roman" w:eastAsia="Times New Roman" w:hAnsi="Times New Roman" w:cs="Times New Roman"/>
          <w:sz w:val="24"/>
          <w:szCs w:val="24"/>
          <w:lang w:val="en-US" w:eastAsia="en-AU"/>
        </w:rPr>
        <w:t>Deputy Secretary</w:t>
      </w:r>
    </w:p>
    <w:p w:rsidR="00B72058" w:rsidRPr="00B72058" w:rsidRDefault="00B72058" w:rsidP="00B72058">
      <w:pPr>
        <w:spacing w:after="0" w:line="240" w:lineRule="auto"/>
        <w:rPr>
          <w:rFonts w:ascii="Segoe UI" w:eastAsia="Times New Roman" w:hAnsi="Segoe UI" w:cs="Segoe UI"/>
          <w:lang w:val="en-US" w:eastAsia="en-AU"/>
        </w:rPr>
      </w:pPr>
      <w:r w:rsidRPr="00B72058">
        <w:rPr>
          <w:rFonts w:ascii="Times New Roman" w:eastAsia="Times New Roman" w:hAnsi="Times New Roman" w:cs="Times New Roman"/>
          <w:sz w:val="24"/>
          <w:szCs w:val="24"/>
          <w:lang w:val="en-US" w:eastAsia="en-AU"/>
        </w:rPr>
        <w:t>Department of Health and Aged Care</w:t>
      </w:r>
      <w:r w:rsidRPr="00B72058">
        <w:rPr>
          <w:rFonts w:ascii="Times New Roman" w:eastAsia="Times New Roman" w:hAnsi="Times New Roman" w:cs="Times New Roman"/>
          <w:sz w:val="24"/>
          <w:szCs w:val="24"/>
          <w:lang w:val="en-US" w:eastAsia="en-AU"/>
        </w:rPr>
        <w:br/>
      </w:r>
      <w:r w:rsidRPr="00B72058">
        <w:rPr>
          <w:rFonts w:ascii="Times New Roman" w:eastAsia="Times New Roman" w:hAnsi="Times New Roman" w:cs="Times New Roman"/>
          <w:sz w:val="24"/>
          <w:szCs w:val="24"/>
          <w:lang w:val="en-US" w:eastAsia="en-AU"/>
        </w:rPr>
        <w:br/>
      </w:r>
      <w:r w:rsidRPr="00B72058">
        <w:rPr>
          <w:rFonts w:ascii="Times New Roman" w:eastAsia="Times New Roman" w:hAnsi="Times New Roman" w:cs="Times New Roman"/>
          <w:lang w:val="en-US" w:eastAsia="en-AU"/>
        </w:rPr>
        <w:t xml:space="preserve">Dear </w:t>
      </w:r>
      <w:proofErr w:type="spellStart"/>
      <w:r w:rsidRPr="00B72058">
        <w:rPr>
          <w:rFonts w:ascii="Times New Roman" w:eastAsia="Times New Roman" w:hAnsi="Times New Roman" w:cs="Times New Roman"/>
          <w:lang w:val="en-US" w:eastAsia="en-AU"/>
        </w:rPr>
        <w:t>Mr</w:t>
      </w:r>
      <w:proofErr w:type="spellEnd"/>
      <w:r w:rsidRPr="00B72058">
        <w:rPr>
          <w:rFonts w:ascii="Times New Roman" w:eastAsia="Times New Roman" w:hAnsi="Times New Roman" w:cs="Times New Roman"/>
          <w:lang w:val="en-US" w:eastAsia="en-AU"/>
        </w:rPr>
        <w:t xml:space="preserve"> Lye</w:t>
      </w:r>
    </w:p>
    <w:p w:rsidR="00B72058" w:rsidRPr="00B72058" w:rsidRDefault="00B72058" w:rsidP="00B72058">
      <w:pPr>
        <w:spacing w:after="0" w:line="240" w:lineRule="auto"/>
        <w:rPr>
          <w:rFonts w:ascii="Segoe UI" w:eastAsia="Times New Roman" w:hAnsi="Segoe UI" w:cs="Segoe UI"/>
          <w:lang w:val="en-US" w:eastAsia="en-AU"/>
        </w:rPr>
      </w:pPr>
      <w:r w:rsidRPr="00B72058">
        <w:rPr>
          <w:rFonts w:ascii="Segoe UI" w:eastAsia="Times New Roman" w:hAnsi="Segoe UI" w:cs="Segoe UI"/>
          <w:lang w:val="en-US" w:eastAsia="en-AU"/>
        </w:rPr>
        <w:br/>
      </w:r>
      <w:r w:rsidRPr="00B72058">
        <w:rPr>
          <w:rFonts w:ascii="Times New Roman" w:eastAsia="Times New Roman" w:hAnsi="Times New Roman" w:cs="Times New Roman"/>
          <w:lang w:val="en-US" w:eastAsia="en-AU"/>
        </w:rPr>
        <w:t>                                            </w:t>
      </w:r>
      <w:r w:rsidRPr="00B72058">
        <w:rPr>
          <w:rFonts w:ascii="Segoe UI" w:eastAsia="Times New Roman" w:hAnsi="Segoe UI" w:cs="Segoe UI"/>
          <w:lang w:val="en-US" w:eastAsia="en-AU"/>
        </w:rPr>
        <w:br/>
      </w:r>
      <w:r w:rsidRPr="00B72058">
        <w:rPr>
          <w:rFonts w:ascii="Times New Roman" w:eastAsia="Times New Roman" w:hAnsi="Times New Roman" w:cs="Times New Roman"/>
          <w:b/>
          <w:bCs/>
          <w:lang w:val="en-US" w:eastAsia="en-AU"/>
        </w:rPr>
        <w:t>Certification of the Response to the Royal Commission into Aged Care Quality and Safety and Supplementary Analysis as equivalent to an Impact Analysis</w:t>
      </w:r>
    </w:p>
    <w:p w:rsidR="00B72058" w:rsidRPr="00B72058" w:rsidRDefault="00B72058" w:rsidP="00B72058">
      <w:pPr>
        <w:spacing w:after="0" w:line="240" w:lineRule="auto"/>
        <w:rPr>
          <w:rFonts w:ascii="Segoe UI" w:eastAsia="Times New Roman" w:hAnsi="Segoe UI" w:cs="Segoe UI"/>
          <w:lang w:val="en-US" w:eastAsia="en-AU"/>
        </w:rPr>
      </w:pPr>
      <w:r w:rsidRPr="00B72058">
        <w:rPr>
          <w:rFonts w:ascii="Segoe UI" w:eastAsia="Times New Roman" w:hAnsi="Segoe UI" w:cs="Segoe UI"/>
          <w:lang w:val="en-US" w:eastAsia="en-AU"/>
        </w:rPr>
        <w:br/>
      </w:r>
      <w:r w:rsidRPr="00B72058">
        <w:rPr>
          <w:rFonts w:ascii="Times New Roman" w:eastAsia="Times New Roman" w:hAnsi="Times New Roman" w:cs="Times New Roman"/>
          <w:lang w:val="en-US" w:eastAsia="en-AU"/>
        </w:rPr>
        <w:t>Thank you for your letter dated 31 March 2023 certifying the Response to the Royal Commission into Aged Care Quality and Safety and supplementary analysis as having completed a process and analysis equivalent to an Impact Analysis (IA).</w:t>
      </w:r>
    </w:p>
    <w:p w:rsidR="00B72058" w:rsidRPr="00B72058" w:rsidRDefault="00B72058" w:rsidP="00B72058">
      <w:pPr>
        <w:spacing w:after="0" w:line="240" w:lineRule="auto"/>
        <w:rPr>
          <w:rFonts w:ascii="Segoe UI" w:eastAsia="Times New Roman" w:hAnsi="Segoe UI" w:cs="Segoe UI"/>
          <w:lang w:val="en-US" w:eastAsia="en-AU"/>
        </w:rPr>
      </w:pPr>
      <w:r w:rsidRPr="00B72058">
        <w:rPr>
          <w:rFonts w:ascii="Segoe UI" w:eastAsia="Times New Roman" w:hAnsi="Segoe UI" w:cs="Segoe UI"/>
          <w:lang w:val="en-US" w:eastAsia="en-AU"/>
        </w:rPr>
        <w:t> </w:t>
      </w:r>
    </w:p>
    <w:p w:rsidR="00B72058" w:rsidRPr="00B72058" w:rsidRDefault="00B72058" w:rsidP="00B72058">
      <w:pPr>
        <w:spacing w:after="0" w:line="240" w:lineRule="auto"/>
        <w:rPr>
          <w:rFonts w:ascii="Segoe UI" w:eastAsia="Times New Roman" w:hAnsi="Segoe UI" w:cs="Segoe UI"/>
          <w:lang w:val="en-US" w:eastAsia="en-AU"/>
        </w:rPr>
      </w:pPr>
      <w:r w:rsidRPr="00B72058">
        <w:rPr>
          <w:rFonts w:ascii="Times New Roman" w:eastAsia="Times New Roman" w:hAnsi="Times New Roman" w:cs="Times New Roman"/>
          <w:color w:val="000000"/>
          <w:lang w:val="en-US" w:eastAsia="en-AU"/>
        </w:rPr>
        <w:t xml:space="preserve">The Office of Impact Analysis (OIA) acknowledges the certification. Under the Government’s Impact Analysis process, the OIA does not assess the adequacy of independent reviews but does assess whether the options </w:t>
      </w:r>
      <w:proofErr w:type="spellStart"/>
      <w:r w:rsidRPr="00B72058">
        <w:rPr>
          <w:rFonts w:ascii="Times New Roman" w:eastAsia="Times New Roman" w:hAnsi="Times New Roman" w:cs="Times New Roman"/>
          <w:color w:val="000000"/>
          <w:lang w:val="en-US" w:eastAsia="en-AU"/>
        </w:rPr>
        <w:t>analysed</w:t>
      </w:r>
      <w:proofErr w:type="spellEnd"/>
      <w:r w:rsidRPr="00B72058">
        <w:rPr>
          <w:rFonts w:ascii="Times New Roman" w:eastAsia="Times New Roman" w:hAnsi="Times New Roman" w:cs="Times New Roman"/>
          <w:color w:val="000000"/>
          <w:lang w:val="en-US" w:eastAsia="en-AU"/>
        </w:rPr>
        <w:t xml:space="preserve"> in the independent review are relevant to the regulatory proposal. The OIA also assesses whether the independent review or certification letter identifies regulatory costs.</w:t>
      </w:r>
      <w:r w:rsidRPr="00B72058">
        <w:rPr>
          <w:rFonts w:ascii="Segoe UI" w:eastAsia="Times New Roman" w:hAnsi="Segoe UI" w:cs="Segoe UI"/>
          <w:lang w:val="en-US" w:eastAsia="en-AU"/>
        </w:rPr>
        <w:br/>
      </w:r>
      <w:r w:rsidRPr="00B72058">
        <w:rPr>
          <w:rFonts w:ascii="Segoe UI" w:eastAsia="Times New Roman" w:hAnsi="Segoe UI" w:cs="Segoe UI"/>
          <w:lang w:val="en-US" w:eastAsia="en-AU"/>
        </w:rPr>
        <w:br/>
      </w:r>
      <w:r w:rsidRPr="00B72058">
        <w:rPr>
          <w:rFonts w:ascii="Times New Roman" w:eastAsia="Times New Roman" w:hAnsi="Times New Roman" w:cs="Times New Roman"/>
          <w:color w:val="000000"/>
          <w:lang w:val="en-US" w:eastAsia="en-AU"/>
        </w:rPr>
        <w:t xml:space="preserve">In this case, the OIA’s assessment is that the options </w:t>
      </w:r>
      <w:proofErr w:type="spellStart"/>
      <w:r w:rsidRPr="00B72058">
        <w:rPr>
          <w:rFonts w:ascii="Times New Roman" w:eastAsia="Times New Roman" w:hAnsi="Times New Roman" w:cs="Times New Roman"/>
          <w:color w:val="000000"/>
          <w:lang w:val="en-US" w:eastAsia="en-AU"/>
        </w:rPr>
        <w:t>analysed</w:t>
      </w:r>
      <w:proofErr w:type="spellEnd"/>
      <w:r w:rsidRPr="00B72058">
        <w:rPr>
          <w:rFonts w:ascii="Times New Roman" w:eastAsia="Times New Roman" w:hAnsi="Times New Roman" w:cs="Times New Roman"/>
          <w:color w:val="000000"/>
          <w:lang w:val="en-US" w:eastAsia="en-AU"/>
        </w:rPr>
        <w:t xml:space="preserve"> in the independent review and supplementary analysis are sufficiently relevant to the regulatory proposal. The OIA also notes the Department has estimated there will be an increase in regulatory burden of $4.34 million per annum.</w:t>
      </w:r>
    </w:p>
    <w:p w:rsidR="00B72058" w:rsidRPr="00B72058" w:rsidRDefault="00B72058" w:rsidP="00B72058">
      <w:pPr>
        <w:spacing w:after="0" w:line="240" w:lineRule="auto"/>
        <w:rPr>
          <w:rFonts w:ascii="Segoe UI" w:eastAsia="Times New Roman" w:hAnsi="Segoe UI" w:cs="Segoe UI"/>
          <w:lang w:val="en-US" w:eastAsia="en-AU"/>
        </w:rPr>
      </w:pPr>
      <w:r w:rsidRPr="00B72058">
        <w:rPr>
          <w:rFonts w:ascii="Segoe UI" w:eastAsia="Times New Roman" w:hAnsi="Segoe UI" w:cs="Segoe UI"/>
          <w:lang w:val="en-US" w:eastAsia="en-AU"/>
        </w:rPr>
        <w:br/>
      </w:r>
      <w:r w:rsidRPr="00B72058">
        <w:rPr>
          <w:rFonts w:ascii="Times New Roman" w:eastAsia="Times New Roman" w:hAnsi="Times New Roman" w:cs="Times New Roman"/>
          <w:lang w:val="en-US" w:eastAsia="en-AU"/>
        </w:rPr>
        <w:t xml:space="preserve">We would appreciate you advising us when a final decision has been announced and forwarding a copy of the independent review in a form meeting the Government’s accessibility requirements. The OIA will publish the independent review, along with your certification, on the OIA’s website at </w:t>
      </w:r>
      <w:hyperlink r:id="rId8" w:history="1">
        <w:r w:rsidRPr="00B72058">
          <w:rPr>
            <w:rFonts w:ascii="Times New Roman" w:eastAsiaTheme="minorEastAsia" w:hAnsi="Times New Roman" w:cs="Times New Roman"/>
            <w:color w:val="0000FF"/>
            <w:u w:val="single"/>
            <w:lang w:eastAsia="en-AU"/>
          </w:rPr>
          <w:t>https://oia.pmc.gov.au/</w:t>
        </w:r>
      </w:hyperlink>
      <w:r w:rsidRPr="00B72058">
        <w:rPr>
          <w:rFonts w:ascii="Times New Roman" w:eastAsia="Times New Roman" w:hAnsi="Times New Roman" w:cs="Times New Roman"/>
          <w:lang w:val="en-US" w:eastAsia="en-AU"/>
        </w:rPr>
        <w:t>. </w:t>
      </w:r>
    </w:p>
    <w:p w:rsidR="008F6B87" w:rsidRDefault="00B72058" w:rsidP="00B72058">
      <w:r w:rsidRPr="00B72058">
        <w:rPr>
          <w:rFonts w:ascii="Segoe UI" w:eastAsia="Times New Roman" w:hAnsi="Segoe UI" w:cs="Segoe UI"/>
          <w:lang w:val="en-US" w:eastAsia="en-AU"/>
        </w:rPr>
        <w:br/>
      </w:r>
      <w:r w:rsidRPr="00B72058">
        <w:rPr>
          <w:rFonts w:ascii="Times New Roman" w:eastAsia="Times New Roman" w:hAnsi="Times New Roman" w:cs="Times New Roman"/>
          <w:lang w:val="en-US" w:eastAsia="en-AU"/>
        </w:rPr>
        <w:t>Yours sincerely</w:t>
      </w:r>
      <w:r w:rsidRPr="00B72058">
        <w:rPr>
          <w:rFonts w:ascii="Times New Roman" w:eastAsia="Times New Roman" w:hAnsi="Times New Roman" w:cs="Times New Roman"/>
          <w:lang w:val="en-US" w:eastAsia="en-AU"/>
        </w:rPr>
        <w:br/>
      </w:r>
      <w:r w:rsidRPr="00B72058">
        <w:rPr>
          <w:rFonts w:ascii="Times New Roman" w:eastAsia="Times New Roman" w:hAnsi="Times New Roman" w:cs="Times New Roman"/>
          <w:lang w:val="en-US" w:eastAsia="en-AU"/>
        </w:rPr>
        <w:br/>
      </w:r>
      <w:r w:rsidRPr="00B72058">
        <w:rPr>
          <w:rFonts w:ascii="Times New Roman" w:eastAsia="Times New Roman" w:hAnsi="Times New Roman" w:cs="Times New Roman"/>
          <w:lang w:val="en-US" w:eastAsia="en-AU"/>
        </w:rPr>
        <w:br/>
      </w:r>
      <w:r w:rsidRPr="00B72058">
        <w:rPr>
          <w:rFonts w:ascii="Times New Roman" w:eastAsia="Times New Roman" w:hAnsi="Times New Roman" w:cs="Times New Roman"/>
          <w:lang w:val="en-US" w:eastAsia="en-AU"/>
        </w:rPr>
        <w:br/>
      </w:r>
      <w:r w:rsidRPr="00B72058">
        <w:rPr>
          <w:rFonts w:ascii="Times New Roman" w:eastAsia="Times New Roman" w:hAnsi="Times New Roman" w:cs="Times New Roman"/>
          <w:color w:val="000000"/>
          <w:lang w:val="en-US" w:eastAsia="en-AU"/>
        </w:rPr>
        <w:t>Jason Lange</w:t>
      </w:r>
      <w:r w:rsidRPr="00B72058">
        <w:rPr>
          <w:rFonts w:ascii="Times New Roman" w:eastAsia="Times New Roman" w:hAnsi="Times New Roman" w:cs="Times New Roman"/>
          <w:color w:val="000000"/>
          <w:lang w:val="en-US" w:eastAsia="en-AU"/>
        </w:rPr>
        <w:br/>
        <w:t>Executive Director</w:t>
      </w:r>
      <w:r w:rsidRPr="00B72058">
        <w:rPr>
          <w:rFonts w:ascii="Times New Roman" w:eastAsia="Times New Roman" w:hAnsi="Times New Roman" w:cs="Times New Roman"/>
          <w:color w:val="000000"/>
          <w:lang w:val="en-US" w:eastAsia="en-AU"/>
        </w:rPr>
        <w:br/>
        <w:t>Office of Impact Analysis</w:t>
      </w:r>
      <w:r w:rsidRPr="00B72058">
        <w:rPr>
          <w:rFonts w:ascii="Times New Roman" w:eastAsia="Times New Roman" w:hAnsi="Times New Roman" w:cs="Times New Roman"/>
          <w:lang w:val="en-US" w:eastAsia="en-AU"/>
        </w:rPr>
        <w:br/>
      </w:r>
      <w:r w:rsidRPr="00B72058">
        <w:rPr>
          <w:rFonts w:ascii="Times New Roman" w:eastAsia="Times New Roman" w:hAnsi="Times New Roman" w:cs="Times New Roman"/>
          <w:color w:val="000000"/>
          <w:lang w:val="en-US" w:eastAsia="en-AU"/>
        </w:rPr>
        <w:t>3 May 2023</w:t>
      </w:r>
      <w:bookmarkStart w:id="0" w:name="_GoBack"/>
      <w:bookmarkEnd w:id="0"/>
    </w:p>
    <w:sectPr w:rsidR="008F6B8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6C2" w:rsidRDefault="00ED66C2" w:rsidP="000E3966">
      <w:pPr>
        <w:spacing w:after="0" w:line="240" w:lineRule="auto"/>
      </w:pPr>
      <w:r>
        <w:separator/>
      </w:r>
    </w:p>
  </w:endnote>
  <w:endnote w:type="continuationSeparator" w:id="0">
    <w:p w:rsidR="00ED66C2" w:rsidRDefault="00ED66C2" w:rsidP="000E3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966" w:rsidRDefault="000E3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966" w:rsidRDefault="000E39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966" w:rsidRDefault="000E3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6C2" w:rsidRDefault="00ED66C2" w:rsidP="000E3966">
      <w:pPr>
        <w:spacing w:after="0" w:line="240" w:lineRule="auto"/>
      </w:pPr>
      <w:r>
        <w:separator/>
      </w:r>
    </w:p>
  </w:footnote>
  <w:footnote w:type="continuationSeparator" w:id="0">
    <w:p w:rsidR="00ED66C2" w:rsidRDefault="00ED66C2" w:rsidP="000E3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966" w:rsidRDefault="000E39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966" w:rsidRDefault="000E39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966" w:rsidRDefault="000E39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058"/>
    <w:rsid w:val="000E3966"/>
    <w:rsid w:val="008F6B87"/>
    <w:rsid w:val="00B72058"/>
    <w:rsid w:val="00ED66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9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966"/>
  </w:style>
  <w:style w:type="paragraph" w:styleId="Footer">
    <w:name w:val="footer"/>
    <w:basedOn w:val="Normal"/>
    <w:link w:val="FooterChar"/>
    <w:uiPriority w:val="99"/>
    <w:unhideWhenUsed/>
    <w:rsid w:val="000E39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ia.pmc.gov.au/"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helpdesk-obpr@pmc.gov.au"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6" ma:contentTypeDescription="Create a new document." ma:contentTypeScope="" ma:versionID="15883b792da53fd44784623907b31bb4">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0fc62fc07c23b42ad0842bced76ef983"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195ad5f-cdf2-4c4a-8d9b-b7944a108e98" xsi:nil="true"/>
    <_ip_UnifiedCompliancePolicyProperties xmlns="http://schemas.microsoft.com/sharepoint/v3" xsi:nil="true"/>
    <lcf76f155ced4ddcb4097134ff3c332f xmlns="26285671-540d-468b-b7a1-f3e0438dd51a">
      <Terms xmlns="http://schemas.microsoft.com/office/infopath/2007/PartnerControls"/>
    </lcf76f155ced4ddcb4097134ff3c332f>
    <_dlc_DocId xmlns="4195ad5f-cdf2-4c4a-8d9b-b7944a108e98">DOCID-322795542-32470</_dlc_DocId>
    <_dlc_DocIdUrl xmlns="4195ad5f-cdf2-4c4a-8d9b-b7944a108e98">
      <Url>https://pmc01.sharepoint.com/sites/CRMOBPR/_layouts/15/DocIdRedir.aspx?ID=DOCID-322795542-32470</Url>
      <Description>DOCID-322795542-32470</Description>
    </_dlc_DocIdUrl>
  </documentManagement>
</p:properties>
</file>

<file path=customXml/itemProps1.xml><?xml version="1.0" encoding="utf-8"?>
<ds:datastoreItem xmlns:ds="http://schemas.openxmlformats.org/officeDocument/2006/customXml" ds:itemID="{0700A195-A6DE-4F92-BAB1-4068A48C66CF}"/>
</file>

<file path=customXml/itemProps2.xml><?xml version="1.0" encoding="utf-8"?>
<ds:datastoreItem xmlns:ds="http://schemas.openxmlformats.org/officeDocument/2006/customXml" ds:itemID="{99751406-DFFF-4454-B9C3-7D08F446BEA3}"/>
</file>

<file path=customXml/itemProps3.xml><?xml version="1.0" encoding="utf-8"?>
<ds:datastoreItem xmlns:ds="http://schemas.openxmlformats.org/officeDocument/2006/customXml" ds:itemID="{723D4A00-3F33-4E35-B317-7BBDE2ED4067}"/>
</file>

<file path=customXml/itemProps4.xml><?xml version="1.0" encoding="utf-8"?>
<ds:datastoreItem xmlns:ds="http://schemas.openxmlformats.org/officeDocument/2006/customXml" ds:itemID="{63D22DD5-B824-4F36-8269-1A1C1D98BB34}"/>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2023-05-10T02:33:00Z</dcterms:created>
  <dcterms:modified xsi:type="dcterms:W3CDTF">2023-05-10T02:33:00Z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4929ff85-82e3-4389-bd02-9e4ab0f54851</vt:lpwstr>
  </property>
</Properties>
</file>