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08D3" w14:textId="77777777" w:rsidR="009A18F3" w:rsidRDefault="009A18F3"/>
    <w:p w14:paraId="057C461F" w14:textId="128CB1B9" w:rsidR="00EC4331" w:rsidRDefault="00DE2AB1" w:rsidP="00EC4331">
      <w:r>
        <w:t xml:space="preserve">Mr </w:t>
      </w:r>
      <w:r w:rsidR="00B87D2B">
        <w:t>James</w:t>
      </w:r>
      <w:r w:rsidR="00EC4331">
        <w:t xml:space="preserve"> </w:t>
      </w:r>
      <w:r w:rsidR="00B87D2B">
        <w:t>Leslie</w:t>
      </w:r>
    </w:p>
    <w:p w14:paraId="0B9AC0F9" w14:textId="7190F158" w:rsidR="00EC4331" w:rsidRDefault="00B87D2B" w:rsidP="00EC4331">
      <w:r>
        <w:t xml:space="preserve">A/g </w:t>
      </w:r>
      <w:r w:rsidR="00EC4331">
        <w:t>Executive Director</w:t>
      </w:r>
    </w:p>
    <w:p w14:paraId="4AE9BC4A" w14:textId="2FF783CF" w:rsidR="00EC4331" w:rsidRDefault="00EC4331" w:rsidP="00EC4331">
      <w:r>
        <w:t xml:space="preserve">Office of </w:t>
      </w:r>
      <w:r w:rsidR="00685C55">
        <w:rPr>
          <w:szCs w:val="24"/>
        </w:rPr>
        <w:t>Impact Analysis</w:t>
      </w:r>
    </w:p>
    <w:p w14:paraId="03E946B1" w14:textId="77777777" w:rsidR="00EC4331" w:rsidRDefault="00EC4331" w:rsidP="00EC4331">
      <w:r>
        <w:t>Department of the Prime Minister and Cabinet</w:t>
      </w:r>
    </w:p>
    <w:p w14:paraId="2749A5AE" w14:textId="77777777" w:rsidR="00EC4331" w:rsidRDefault="00EC4331" w:rsidP="00EC4331">
      <w:r>
        <w:t>1 National Circuit</w:t>
      </w:r>
    </w:p>
    <w:p w14:paraId="4F65D296" w14:textId="77777777" w:rsidR="00EC4331" w:rsidRDefault="00EC4331" w:rsidP="00EC4331">
      <w:r>
        <w:t>BARTON   ACT   2600</w:t>
      </w:r>
      <w:r>
        <w:br/>
      </w:r>
    </w:p>
    <w:p w14:paraId="104C9E2F" w14:textId="08B1CA66" w:rsidR="00EC4331" w:rsidRDefault="00EC4331" w:rsidP="00EC4331">
      <w:r>
        <w:t>Email: helpdesk-O</w:t>
      </w:r>
      <w:r w:rsidR="00685C55">
        <w:t>IA</w:t>
      </w:r>
      <w:r>
        <w:t>@pmc.gov.au</w:t>
      </w:r>
    </w:p>
    <w:p w14:paraId="665D34CF" w14:textId="77777777" w:rsidR="00EC4331" w:rsidRDefault="00EC4331" w:rsidP="00EC4331"/>
    <w:p w14:paraId="20BFCAD5" w14:textId="77777777" w:rsidR="00EC4331" w:rsidRDefault="00EC4331" w:rsidP="00EC4331"/>
    <w:p w14:paraId="78D51ADA" w14:textId="01A809AD" w:rsidR="00EC4331" w:rsidRDefault="00EC4331" w:rsidP="00EC4331">
      <w:r>
        <w:t xml:space="preserve">Dear Mr </w:t>
      </w:r>
      <w:r w:rsidR="00B87D2B">
        <w:t>Leslie</w:t>
      </w:r>
    </w:p>
    <w:p w14:paraId="2274165B" w14:textId="4E6C4A7A" w:rsidR="008C4768" w:rsidRPr="004D6A26" w:rsidRDefault="008F63C3" w:rsidP="008C4768">
      <w:pPr>
        <w:pStyle w:val="Heading1"/>
        <w:spacing w:before="240" w:after="0" w:line="300" w:lineRule="exact"/>
        <w:rPr>
          <w:sz w:val="24"/>
          <w:szCs w:val="24"/>
        </w:rPr>
      </w:pPr>
      <w:r>
        <w:rPr>
          <w:sz w:val="24"/>
          <w:szCs w:val="24"/>
        </w:rPr>
        <w:t>Regulatory</w:t>
      </w:r>
      <w:r w:rsidR="008C4768">
        <w:rPr>
          <w:sz w:val="24"/>
          <w:szCs w:val="24"/>
        </w:rPr>
        <w:t xml:space="preserve"> Impact </w:t>
      </w:r>
      <w:r w:rsidR="00685C55">
        <w:rPr>
          <w:sz w:val="24"/>
          <w:szCs w:val="24"/>
        </w:rPr>
        <w:t>Analysis</w:t>
      </w:r>
      <w:r w:rsidR="008C4768">
        <w:rPr>
          <w:sz w:val="24"/>
          <w:szCs w:val="24"/>
        </w:rPr>
        <w:t xml:space="preserve"> –</w:t>
      </w:r>
      <w:r w:rsidR="00212DB4">
        <w:rPr>
          <w:sz w:val="24"/>
          <w:szCs w:val="24"/>
        </w:rPr>
        <w:t xml:space="preserve"> </w:t>
      </w:r>
      <w:r w:rsidR="00685C55">
        <w:rPr>
          <w:sz w:val="24"/>
          <w:szCs w:val="24"/>
        </w:rPr>
        <w:t xml:space="preserve">Safeguard Mechanism </w:t>
      </w:r>
      <w:r w:rsidR="00264600">
        <w:rPr>
          <w:sz w:val="24"/>
          <w:szCs w:val="24"/>
        </w:rPr>
        <w:t>r</w:t>
      </w:r>
      <w:r w:rsidR="00685C55">
        <w:rPr>
          <w:sz w:val="24"/>
          <w:szCs w:val="24"/>
        </w:rPr>
        <w:t>eforms</w:t>
      </w:r>
      <w:r w:rsidR="00212DB4">
        <w:rPr>
          <w:sz w:val="24"/>
          <w:szCs w:val="24"/>
        </w:rPr>
        <w:t xml:space="preserve"> – S</w:t>
      </w:r>
      <w:r w:rsidR="00E2259E">
        <w:rPr>
          <w:sz w:val="24"/>
          <w:szCs w:val="24"/>
        </w:rPr>
        <w:t xml:space="preserve">econd </w:t>
      </w:r>
      <w:r w:rsidR="00212DB4">
        <w:rPr>
          <w:sz w:val="24"/>
          <w:szCs w:val="24"/>
        </w:rPr>
        <w:t>P</w:t>
      </w:r>
      <w:r w:rsidR="00E2259E">
        <w:rPr>
          <w:sz w:val="24"/>
          <w:szCs w:val="24"/>
        </w:rPr>
        <w:t>ass</w:t>
      </w:r>
      <w:r w:rsidR="00212DB4">
        <w:rPr>
          <w:sz w:val="24"/>
          <w:szCs w:val="24"/>
        </w:rPr>
        <w:t xml:space="preserve"> Final Assessment</w:t>
      </w:r>
    </w:p>
    <w:p w14:paraId="5A8A6FF5" w14:textId="5D13684F" w:rsidR="000A7ABA" w:rsidRDefault="00284E41" w:rsidP="000A7ABA">
      <w:pPr>
        <w:pStyle w:val="BodyText"/>
        <w:jc w:val="left"/>
        <w:rPr>
          <w:szCs w:val="24"/>
        </w:rPr>
      </w:pPr>
      <w:r>
        <w:t>I am writing in re</w:t>
      </w:r>
      <w:r w:rsidR="008F63C3">
        <w:t>lation to the attached Regulatory</w:t>
      </w:r>
      <w:r>
        <w:t xml:space="preserve"> Impact </w:t>
      </w:r>
      <w:r w:rsidR="00685C55">
        <w:t>Analysis</w:t>
      </w:r>
      <w:r w:rsidR="005B6B55">
        <w:t xml:space="preserve"> (RI</w:t>
      </w:r>
      <w:r w:rsidR="00685C55">
        <w:t>A</w:t>
      </w:r>
      <w:r w:rsidR="005B6B55">
        <w:t xml:space="preserve">) prepared </w:t>
      </w:r>
      <w:r>
        <w:t xml:space="preserve">for </w:t>
      </w:r>
      <w:r w:rsidR="00264600">
        <w:t>the Safeguard Mechanism reforms</w:t>
      </w:r>
      <w:r>
        <w:t>.</w:t>
      </w:r>
      <w:r w:rsidR="000A7ABA">
        <w:t xml:space="preserve"> </w:t>
      </w:r>
    </w:p>
    <w:p w14:paraId="74BC756C" w14:textId="39EF851A" w:rsidR="00212DB4" w:rsidRDefault="008F63C3" w:rsidP="00815EAF">
      <w:pPr>
        <w:pStyle w:val="BodyText"/>
        <w:jc w:val="left"/>
        <w:rPr>
          <w:szCs w:val="24"/>
        </w:rPr>
      </w:pPr>
      <w:r>
        <w:rPr>
          <w:szCs w:val="24"/>
        </w:rPr>
        <w:t>I am satisfied that the RIA</w:t>
      </w:r>
      <w:r w:rsidR="00284E41">
        <w:rPr>
          <w:szCs w:val="24"/>
        </w:rPr>
        <w:t xml:space="preserve"> </w:t>
      </w:r>
      <w:r w:rsidR="00B5658B">
        <w:rPr>
          <w:szCs w:val="24"/>
        </w:rPr>
        <w:t xml:space="preserve">addresses the </w:t>
      </w:r>
      <w:r w:rsidR="00551FEE">
        <w:rPr>
          <w:szCs w:val="24"/>
        </w:rPr>
        <w:t xml:space="preserve">matters </w:t>
      </w:r>
      <w:r w:rsidR="00B5658B">
        <w:rPr>
          <w:szCs w:val="24"/>
        </w:rPr>
        <w:t>raised in your letter of</w:t>
      </w:r>
      <w:r w:rsidR="00060FBF">
        <w:rPr>
          <w:szCs w:val="24"/>
        </w:rPr>
        <w:t xml:space="preserve"> 14 April 2023.</w:t>
      </w:r>
      <w:r w:rsidR="00815EAF">
        <w:rPr>
          <w:szCs w:val="24"/>
        </w:rPr>
        <w:t xml:space="preserve"> Specifically:</w:t>
      </w:r>
    </w:p>
    <w:p w14:paraId="27D1C880" w14:textId="25D7802D" w:rsidR="005A5CDE" w:rsidRPr="00BF40F6" w:rsidRDefault="00815EAF" w:rsidP="00B0166A">
      <w:pPr>
        <w:pStyle w:val="BodyText"/>
        <w:numPr>
          <w:ilvl w:val="0"/>
          <w:numId w:val="2"/>
        </w:numPr>
        <w:jc w:val="left"/>
        <w:rPr>
          <w:szCs w:val="24"/>
        </w:rPr>
      </w:pPr>
      <w:r w:rsidRPr="005A5CDE">
        <w:rPr>
          <w:szCs w:val="24"/>
        </w:rPr>
        <w:t>A quantitative regulatory burden estimate has been included</w:t>
      </w:r>
      <w:r w:rsidR="00727197" w:rsidRPr="005A5CDE">
        <w:rPr>
          <w:szCs w:val="24"/>
        </w:rPr>
        <w:t xml:space="preserve"> for administrative compliance costs</w:t>
      </w:r>
      <w:r w:rsidR="008F1BD8">
        <w:rPr>
          <w:szCs w:val="24"/>
        </w:rPr>
        <w:t xml:space="preserve"> for all three policy options</w:t>
      </w:r>
      <w:r w:rsidR="00727197" w:rsidRPr="005A5CDE">
        <w:rPr>
          <w:szCs w:val="24"/>
        </w:rPr>
        <w:t>.</w:t>
      </w:r>
      <w:r w:rsidR="007D7B63" w:rsidRPr="005A5CDE" w:rsidDel="007D7B63">
        <w:rPr>
          <w:szCs w:val="24"/>
        </w:rPr>
        <w:t xml:space="preserve"> </w:t>
      </w:r>
    </w:p>
    <w:p w14:paraId="4094F677" w14:textId="0B05A2C6" w:rsidR="00815EAF" w:rsidRDefault="000B4E71" w:rsidP="00815EAF">
      <w:pPr>
        <w:pStyle w:val="BodyText"/>
        <w:numPr>
          <w:ilvl w:val="0"/>
          <w:numId w:val="2"/>
        </w:numPr>
        <w:jc w:val="left"/>
        <w:rPr>
          <w:szCs w:val="24"/>
        </w:rPr>
      </w:pPr>
      <w:r>
        <w:rPr>
          <w:szCs w:val="24"/>
        </w:rPr>
        <w:t xml:space="preserve">The impact assessment contains a clearer summary of </w:t>
      </w:r>
      <w:r w:rsidR="001E2A8D">
        <w:rPr>
          <w:szCs w:val="24"/>
        </w:rPr>
        <w:t>the range of impacts of the reforms, including primary and secondary.</w:t>
      </w:r>
      <w:bookmarkStart w:id="0" w:name="_GoBack"/>
      <w:bookmarkEnd w:id="0"/>
    </w:p>
    <w:p w14:paraId="6F1BE80A" w14:textId="4966186A" w:rsidR="00815EAF" w:rsidRDefault="001041FF" w:rsidP="00815EAF">
      <w:pPr>
        <w:pStyle w:val="BodyText"/>
        <w:numPr>
          <w:ilvl w:val="0"/>
          <w:numId w:val="2"/>
        </w:numPr>
        <w:jc w:val="left"/>
        <w:rPr>
          <w:szCs w:val="24"/>
        </w:rPr>
      </w:pPr>
      <w:r>
        <w:rPr>
          <w:szCs w:val="24"/>
        </w:rPr>
        <w:t xml:space="preserve">The </w:t>
      </w:r>
      <w:r w:rsidR="006D0557">
        <w:rPr>
          <w:szCs w:val="24"/>
        </w:rPr>
        <w:t xml:space="preserve">reasons for taking a largely qualitative approach, and </w:t>
      </w:r>
      <w:r w:rsidR="00241A21">
        <w:rPr>
          <w:szCs w:val="24"/>
        </w:rPr>
        <w:t>prevent</w:t>
      </w:r>
      <w:r>
        <w:rPr>
          <w:szCs w:val="24"/>
        </w:rPr>
        <w:t>ing</w:t>
      </w:r>
      <w:r w:rsidR="00241A21">
        <w:rPr>
          <w:szCs w:val="24"/>
        </w:rPr>
        <w:t xml:space="preserve"> </w:t>
      </w:r>
      <w:r>
        <w:rPr>
          <w:szCs w:val="24"/>
        </w:rPr>
        <w:t xml:space="preserve">further </w:t>
      </w:r>
      <w:r w:rsidR="00241A21">
        <w:rPr>
          <w:szCs w:val="24"/>
        </w:rPr>
        <w:t>quantitative assessment of net benefits</w:t>
      </w:r>
      <w:r w:rsidR="006D0557">
        <w:rPr>
          <w:szCs w:val="24"/>
        </w:rPr>
        <w:t>, are explained</w:t>
      </w:r>
      <w:r w:rsidR="00241A21">
        <w:rPr>
          <w:szCs w:val="24"/>
        </w:rPr>
        <w:t xml:space="preserve">. </w:t>
      </w:r>
      <w:r w:rsidR="001E2A8D" w:rsidRPr="00981ABF">
        <w:rPr>
          <w:szCs w:val="24"/>
        </w:rPr>
        <w:t xml:space="preserve">Many of the expected </w:t>
      </w:r>
      <w:r w:rsidR="003A07F2">
        <w:rPr>
          <w:szCs w:val="24"/>
        </w:rPr>
        <w:t xml:space="preserve">costs and </w:t>
      </w:r>
      <w:r w:rsidR="001E2A8D" w:rsidRPr="00981ABF">
        <w:rPr>
          <w:szCs w:val="24"/>
        </w:rPr>
        <w:t xml:space="preserve">benefits cannot be quantified due to challenges in isolating and attributing the impacts of specific policies relative to other drivers of abatement activity, including corporate climate commitments and shifts in global capital markets. </w:t>
      </w:r>
      <w:r w:rsidR="001E2A8D">
        <w:rPr>
          <w:szCs w:val="24"/>
        </w:rPr>
        <w:t>Further, m</w:t>
      </w:r>
      <w:r w:rsidR="001E2A8D" w:rsidRPr="006766CF">
        <w:rPr>
          <w:szCs w:val="24"/>
        </w:rPr>
        <w:t>ethods to quantify the benefits from resolving policy uncertainty are not well developed</w:t>
      </w:r>
      <w:r w:rsidR="001E2A8D">
        <w:rPr>
          <w:szCs w:val="24"/>
        </w:rPr>
        <w:t>.</w:t>
      </w:r>
      <w:r w:rsidR="00834977">
        <w:rPr>
          <w:szCs w:val="24"/>
        </w:rPr>
        <w:t xml:space="preserve"> </w:t>
      </w:r>
    </w:p>
    <w:p w14:paraId="0DB14985" w14:textId="40E259F0" w:rsidR="00981ABF" w:rsidRDefault="00764631" w:rsidP="00A253B9">
      <w:pPr>
        <w:pStyle w:val="BodyText"/>
        <w:numPr>
          <w:ilvl w:val="0"/>
          <w:numId w:val="2"/>
        </w:numPr>
        <w:jc w:val="left"/>
        <w:rPr>
          <w:color w:val="000000" w:themeColor="text1"/>
          <w:szCs w:val="24"/>
        </w:rPr>
      </w:pPr>
      <w:r>
        <w:rPr>
          <w:szCs w:val="24"/>
        </w:rPr>
        <w:t>T</w:t>
      </w:r>
      <w:r w:rsidR="00815EAF" w:rsidRPr="00981ABF">
        <w:rPr>
          <w:szCs w:val="24"/>
        </w:rPr>
        <w:t xml:space="preserve">he Reviews and evaluation section has been expanded to identify how expected impacts on Safeguard facilities will be tracked and </w:t>
      </w:r>
      <w:r w:rsidR="00727197" w:rsidRPr="00981ABF">
        <w:rPr>
          <w:szCs w:val="24"/>
        </w:rPr>
        <w:t>inform</w:t>
      </w:r>
      <w:r w:rsidR="00815EAF" w:rsidRPr="00981ABF">
        <w:rPr>
          <w:szCs w:val="24"/>
        </w:rPr>
        <w:t xml:space="preserve"> the 2026-27 review and ongoing evaluation of the reforms. </w:t>
      </w:r>
      <w:r w:rsidR="006766CF">
        <w:rPr>
          <w:color w:val="000000" w:themeColor="text1"/>
          <w:szCs w:val="24"/>
        </w:rPr>
        <w:t>Qualitative information on impact of the reforms, including of the benefits that could not be quantified, will be collected through ongoing monitoring</w:t>
      </w:r>
      <w:r w:rsidR="00E15977">
        <w:rPr>
          <w:color w:val="000000" w:themeColor="text1"/>
          <w:szCs w:val="24"/>
        </w:rPr>
        <w:t>, including to feed into</w:t>
      </w:r>
      <w:r w:rsidR="006766CF">
        <w:rPr>
          <w:color w:val="000000" w:themeColor="text1"/>
          <w:szCs w:val="24"/>
        </w:rPr>
        <w:t xml:space="preserve"> the 2026-27 </w:t>
      </w:r>
      <w:r w:rsidR="0061648D">
        <w:rPr>
          <w:color w:val="000000" w:themeColor="text1"/>
          <w:szCs w:val="24"/>
        </w:rPr>
        <w:t>review</w:t>
      </w:r>
      <w:r w:rsidR="006766CF">
        <w:rPr>
          <w:color w:val="000000" w:themeColor="text1"/>
          <w:szCs w:val="24"/>
        </w:rPr>
        <w:t>.</w:t>
      </w:r>
    </w:p>
    <w:p w14:paraId="7CF1947C" w14:textId="21094F78" w:rsidR="006369A1" w:rsidRPr="00981ABF" w:rsidRDefault="006369A1" w:rsidP="00981ABF">
      <w:pPr>
        <w:pStyle w:val="BodyText"/>
        <w:jc w:val="left"/>
        <w:rPr>
          <w:color w:val="000000" w:themeColor="text1"/>
          <w:szCs w:val="24"/>
        </w:rPr>
      </w:pPr>
      <w:r w:rsidRPr="00981ABF">
        <w:rPr>
          <w:color w:val="000000" w:themeColor="text1"/>
          <w:szCs w:val="24"/>
        </w:rPr>
        <w:lastRenderedPageBreak/>
        <w:t xml:space="preserve">The </w:t>
      </w:r>
      <w:r w:rsidR="00B87D2B" w:rsidRPr="00981ABF">
        <w:rPr>
          <w:color w:val="000000" w:themeColor="text1"/>
          <w:szCs w:val="24"/>
        </w:rPr>
        <w:t xml:space="preserve">administrative </w:t>
      </w:r>
      <w:r w:rsidRPr="00981ABF">
        <w:rPr>
          <w:color w:val="000000" w:themeColor="text1"/>
          <w:szCs w:val="24"/>
        </w:rPr>
        <w:t xml:space="preserve">regulatory </w:t>
      </w:r>
      <w:r w:rsidRPr="00981ABF">
        <w:rPr>
          <w:szCs w:val="24"/>
        </w:rPr>
        <w:t xml:space="preserve">costs </w:t>
      </w:r>
      <w:r w:rsidRPr="00981ABF">
        <w:rPr>
          <w:color w:val="000000" w:themeColor="text1"/>
          <w:szCs w:val="24"/>
        </w:rPr>
        <w:t xml:space="preserve">are </w:t>
      </w:r>
      <w:r w:rsidR="00B87D2B" w:rsidRPr="00981ABF">
        <w:rPr>
          <w:color w:val="000000" w:themeColor="text1"/>
          <w:szCs w:val="24"/>
        </w:rPr>
        <w:t>estimated</w:t>
      </w:r>
      <w:r w:rsidR="00981ABF">
        <w:rPr>
          <w:color w:val="000000" w:themeColor="text1"/>
          <w:szCs w:val="24"/>
        </w:rPr>
        <w:t xml:space="preserve"> to average</w:t>
      </w:r>
      <w:r w:rsidR="00B87D2B" w:rsidRPr="00981ABF">
        <w:rPr>
          <w:color w:val="000000" w:themeColor="text1"/>
          <w:szCs w:val="24"/>
        </w:rPr>
        <w:t xml:space="preserve"> between $3.7 </w:t>
      </w:r>
      <w:r w:rsidR="00981ABF">
        <w:rPr>
          <w:color w:val="000000" w:themeColor="text1"/>
          <w:szCs w:val="24"/>
        </w:rPr>
        <w:t xml:space="preserve">million (Option 1 industry average baselines) </w:t>
      </w:r>
      <w:r w:rsidR="00180A58" w:rsidRPr="00981ABF">
        <w:rPr>
          <w:color w:val="000000" w:themeColor="text1"/>
          <w:szCs w:val="24"/>
        </w:rPr>
        <w:t>and</w:t>
      </w:r>
      <w:r w:rsidR="00B87D2B" w:rsidRPr="00981ABF">
        <w:rPr>
          <w:color w:val="000000" w:themeColor="text1"/>
          <w:szCs w:val="24"/>
        </w:rPr>
        <w:t xml:space="preserve"> </w:t>
      </w:r>
      <w:r w:rsidR="00981ABF">
        <w:rPr>
          <w:color w:val="000000" w:themeColor="text1"/>
          <w:szCs w:val="24"/>
        </w:rPr>
        <w:t>$4.5 </w:t>
      </w:r>
      <w:r w:rsidRPr="00981ABF">
        <w:rPr>
          <w:color w:val="000000" w:themeColor="text1"/>
          <w:szCs w:val="24"/>
        </w:rPr>
        <w:t>million per year</w:t>
      </w:r>
      <w:r w:rsidR="00981ABF">
        <w:rPr>
          <w:color w:val="000000" w:themeColor="text1"/>
          <w:szCs w:val="24"/>
        </w:rPr>
        <w:t xml:space="preserve"> (Option 3 hybrid baselines)</w:t>
      </w:r>
      <w:r w:rsidRPr="00981ABF">
        <w:rPr>
          <w:color w:val="000000" w:themeColor="text1"/>
          <w:szCs w:val="24"/>
        </w:rPr>
        <w:t xml:space="preserve">. </w:t>
      </w:r>
    </w:p>
    <w:p w14:paraId="5ADA5ABF" w14:textId="46A12AE6" w:rsidR="00535899" w:rsidRDefault="00B5658B" w:rsidP="00692B2A">
      <w:pPr>
        <w:pStyle w:val="BodyText"/>
        <w:jc w:val="left"/>
        <w:rPr>
          <w:szCs w:val="24"/>
        </w:rPr>
      </w:pPr>
      <w:r>
        <w:rPr>
          <w:szCs w:val="24"/>
        </w:rPr>
        <w:t>Accordingly, I am satisfied that the RI</w:t>
      </w:r>
      <w:r w:rsidR="008F63C3">
        <w:rPr>
          <w:szCs w:val="24"/>
        </w:rPr>
        <w:t>A</w:t>
      </w:r>
      <w:r>
        <w:rPr>
          <w:szCs w:val="24"/>
        </w:rPr>
        <w:t xml:space="preserve"> </w:t>
      </w:r>
      <w:r w:rsidR="00212DB4">
        <w:rPr>
          <w:szCs w:val="24"/>
        </w:rPr>
        <w:t xml:space="preserve">is </w:t>
      </w:r>
      <w:r w:rsidR="00E2259E">
        <w:rPr>
          <w:szCs w:val="24"/>
        </w:rPr>
        <w:t>consistent with</w:t>
      </w:r>
      <w:r w:rsidR="006C1716">
        <w:rPr>
          <w:szCs w:val="24"/>
        </w:rPr>
        <w:t xml:space="preserve"> the </w:t>
      </w:r>
      <w:r w:rsidR="00212DB4">
        <w:rPr>
          <w:szCs w:val="24"/>
        </w:rPr>
        <w:t xml:space="preserve">six principles for Australian Government policy makers as specified in the </w:t>
      </w:r>
      <w:r w:rsidR="006C1716">
        <w:rPr>
          <w:i/>
          <w:szCs w:val="24"/>
        </w:rPr>
        <w:t>Australian Government Guide to Regulat</w:t>
      </w:r>
      <w:r w:rsidR="00212DB4">
        <w:rPr>
          <w:i/>
          <w:szCs w:val="24"/>
        </w:rPr>
        <w:t>ory Impact Analysis</w:t>
      </w:r>
      <w:r w:rsidR="00692B2A">
        <w:rPr>
          <w:szCs w:val="24"/>
        </w:rPr>
        <w:t>.</w:t>
      </w:r>
    </w:p>
    <w:p w14:paraId="05D83B6A" w14:textId="1BE41C82" w:rsidR="008C4768" w:rsidRDefault="00535899" w:rsidP="008C4768">
      <w:pPr>
        <w:pStyle w:val="BodyText"/>
        <w:jc w:val="left"/>
        <w:rPr>
          <w:szCs w:val="24"/>
        </w:rPr>
      </w:pPr>
      <w:r>
        <w:rPr>
          <w:szCs w:val="24"/>
        </w:rPr>
        <w:t>I</w:t>
      </w:r>
      <w:r w:rsidR="00284E41">
        <w:rPr>
          <w:szCs w:val="24"/>
        </w:rPr>
        <w:t xml:space="preserve"> submit </w:t>
      </w:r>
      <w:r w:rsidR="008F63C3">
        <w:rPr>
          <w:szCs w:val="24"/>
        </w:rPr>
        <w:t>the RIA</w:t>
      </w:r>
      <w:r w:rsidR="00284E41">
        <w:rPr>
          <w:szCs w:val="24"/>
        </w:rPr>
        <w:t xml:space="preserve"> to the Office of </w:t>
      </w:r>
      <w:r w:rsidR="00685C55">
        <w:rPr>
          <w:szCs w:val="24"/>
        </w:rPr>
        <w:t>Impact Analysis</w:t>
      </w:r>
      <w:r w:rsidR="00284E41">
        <w:rPr>
          <w:szCs w:val="24"/>
        </w:rPr>
        <w:t xml:space="preserve"> for formal </w:t>
      </w:r>
      <w:r w:rsidR="006C1716">
        <w:rPr>
          <w:szCs w:val="24"/>
        </w:rPr>
        <w:t xml:space="preserve">final </w:t>
      </w:r>
      <w:r w:rsidR="00B5658B">
        <w:rPr>
          <w:szCs w:val="24"/>
        </w:rPr>
        <w:t>assessment</w:t>
      </w:r>
      <w:r w:rsidR="00284E41">
        <w:rPr>
          <w:szCs w:val="24"/>
        </w:rPr>
        <w:t>.</w:t>
      </w:r>
    </w:p>
    <w:p w14:paraId="192659CE" w14:textId="5B2E6B77" w:rsidR="00E15977" w:rsidRPr="006E1B31" w:rsidRDefault="00E15977" w:rsidP="008C4768">
      <w:pPr>
        <w:pStyle w:val="BodyText"/>
        <w:jc w:val="left"/>
        <w:rPr>
          <w:szCs w:val="24"/>
        </w:rPr>
      </w:pPr>
      <w:r>
        <w:rPr>
          <w:szCs w:val="24"/>
        </w:rPr>
        <w:t>Thank you to you and the Office of Impact Analysis for your work and engagement on this matter.</w:t>
      </w:r>
    </w:p>
    <w:p w14:paraId="536C05CF" w14:textId="77777777" w:rsidR="008C4768" w:rsidRPr="006E1B31" w:rsidRDefault="008C4768" w:rsidP="008C4768">
      <w:pPr>
        <w:spacing w:before="240" w:line="300" w:lineRule="exact"/>
      </w:pPr>
    </w:p>
    <w:p w14:paraId="7227A7CB" w14:textId="77777777" w:rsidR="008C4768" w:rsidRDefault="008C4768" w:rsidP="008C4768">
      <w:pPr>
        <w:pStyle w:val="Header"/>
      </w:pPr>
      <w:r>
        <w:t>Yours sincerely</w:t>
      </w:r>
    </w:p>
    <w:p w14:paraId="765D0F87" w14:textId="45887643" w:rsidR="008C4768" w:rsidRDefault="008C4768" w:rsidP="008C4768">
      <w:pPr>
        <w:pStyle w:val="Header"/>
      </w:pPr>
    </w:p>
    <w:p w14:paraId="1F2DCEEB" w14:textId="3B67DA66" w:rsidR="00CD4F2F" w:rsidRDefault="00CD4F2F" w:rsidP="008C4768">
      <w:pPr>
        <w:pStyle w:val="Header"/>
      </w:pPr>
    </w:p>
    <w:p w14:paraId="1A324A68" w14:textId="165D38F9" w:rsidR="00CD4F2F" w:rsidRDefault="00CD4F2F" w:rsidP="008C4768">
      <w:pPr>
        <w:pStyle w:val="Header"/>
      </w:pPr>
    </w:p>
    <w:p w14:paraId="115F5CFC" w14:textId="77777777" w:rsidR="00CD4F2F" w:rsidRDefault="00CD4F2F" w:rsidP="008C4768">
      <w:pPr>
        <w:pStyle w:val="Header"/>
      </w:pPr>
    </w:p>
    <w:p w14:paraId="7F4F3833" w14:textId="7D9D33E9" w:rsidR="00685C55" w:rsidRDefault="00B87D2B" w:rsidP="00685C55">
      <w:pPr>
        <w:spacing w:before="240" w:line="300" w:lineRule="exact"/>
        <w:contextualSpacing/>
        <w:rPr>
          <w:sz w:val="22"/>
        </w:rPr>
      </w:pPr>
      <w:r>
        <w:t>Kath Rowley</w:t>
      </w:r>
    </w:p>
    <w:p w14:paraId="1D2BF28B" w14:textId="0A1BADF5" w:rsidR="00685C55" w:rsidRDefault="00B87D2B" w:rsidP="00685C55">
      <w:pPr>
        <w:spacing w:before="240" w:line="300" w:lineRule="exact"/>
        <w:contextualSpacing/>
      </w:pPr>
      <w:r>
        <w:t xml:space="preserve">A/g </w:t>
      </w:r>
      <w:r w:rsidR="00685C55">
        <w:t>Deputy Secretary</w:t>
      </w:r>
    </w:p>
    <w:p w14:paraId="3A047545" w14:textId="77777777" w:rsidR="00685C55" w:rsidRDefault="00685C55" w:rsidP="00685C55">
      <w:pPr>
        <w:spacing w:before="240" w:line="300" w:lineRule="exact"/>
        <w:contextualSpacing/>
      </w:pPr>
      <w:r>
        <w:t>Climate Change and Energy Group</w:t>
      </w:r>
    </w:p>
    <w:p w14:paraId="5813A970" w14:textId="77777777" w:rsidR="00685C55" w:rsidRDefault="00685C55" w:rsidP="00685C55">
      <w:pPr>
        <w:spacing w:before="240" w:line="300" w:lineRule="exact"/>
        <w:contextualSpacing/>
      </w:pPr>
      <w:r>
        <w:t>Department of Climate Change, Energy, the Environment and Water</w:t>
      </w:r>
    </w:p>
    <w:p w14:paraId="05581192" w14:textId="6CC36403" w:rsidR="00685C55" w:rsidRDefault="00685C55" w:rsidP="00685C55">
      <w:pPr>
        <w:spacing w:before="240" w:line="300" w:lineRule="exact"/>
        <w:contextualSpacing/>
      </w:pPr>
      <w:r>
        <w:fldChar w:fldCharType="begin"/>
      </w:r>
      <w:r>
        <w:instrText xml:space="preserve"> DATE \@ "d MMMM yyyy" </w:instrText>
      </w:r>
      <w:r>
        <w:fldChar w:fldCharType="separate"/>
      </w:r>
      <w:r w:rsidR="00A6027A">
        <w:rPr>
          <w:noProof/>
        </w:rPr>
        <w:t>19 April 2023</w:t>
      </w:r>
      <w:r>
        <w:fldChar w:fldCharType="end"/>
      </w:r>
    </w:p>
    <w:p w14:paraId="37EF0591" w14:textId="204B2ECD" w:rsidR="008C4768" w:rsidRDefault="008C4768" w:rsidP="00685C55"/>
    <w:sectPr w:rsidR="008C4768" w:rsidSect="009A18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C513" w14:textId="77777777" w:rsidR="00E42E3B" w:rsidRDefault="00E42E3B" w:rsidP="00685C55">
      <w:pPr>
        <w:spacing w:line="240" w:lineRule="auto"/>
      </w:pPr>
      <w:r>
        <w:separator/>
      </w:r>
    </w:p>
  </w:endnote>
  <w:endnote w:type="continuationSeparator" w:id="0">
    <w:p w14:paraId="141010A1" w14:textId="77777777" w:rsidR="00E42E3B" w:rsidRDefault="00E42E3B" w:rsidP="0068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08AE" w14:textId="77777777" w:rsidR="00E42E3B" w:rsidRDefault="00E42E3B" w:rsidP="00685C55">
      <w:pPr>
        <w:spacing w:line="240" w:lineRule="auto"/>
      </w:pPr>
      <w:r>
        <w:separator/>
      </w:r>
    </w:p>
  </w:footnote>
  <w:footnote w:type="continuationSeparator" w:id="0">
    <w:p w14:paraId="21BF2BA9" w14:textId="77777777" w:rsidR="00E42E3B" w:rsidRDefault="00E42E3B" w:rsidP="0068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5CA2" w14:textId="787E74E1" w:rsidR="00685C55" w:rsidRDefault="00685C55">
    <w:pPr>
      <w:pStyle w:val="Header"/>
    </w:pPr>
    <w:r>
      <w:rPr>
        <w:noProof/>
        <w:lang w:eastAsia="en-AU"/>
      </w:rPr>
      <w:drawing>
        <wp:inline distT="0" distB="0" distL="0" distR="0" wp14:anchorId="1A630826" wp14:editId="643C5E5D">
          <wp:extent cx="2922905" cy="607060"/>
          <wp:effectExtent l="0" t="0" r="0" b="2540"/>
          <wp:docPr id="1" name="Picture 1" title="Australian Government Department of Climate Change, Energy, the Environment and Water Logo"/>
          <wp:cNvGraphicFramePr/>
          <a:graphic xmlns:a="http://schemas.openxmlformats.org/drawingml/2006/main">
            <a:graphicData uri="http://schemas.openxmlformats.org/drawingml/2006/picture">
              <pic:pic xmlns:pic="http://schemas.openxmlformats.org/drawingml/2006/picture">
                <pic:nvPicPr>
                  <pic:cNvPr id="1" name="Picture 1" title="Australian Government Department of Climate Change, Energy, the Environment and Water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2905" cy="607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lc="http://schemas.openxmlformats.org/drawingml/2006/lockedCanvas"/>
                    </a:ext>
                  </a:extLst>
                </pic:spPr>
              </pic:pic>
            </a:graphicData>
          </a:graphic>
        </wp:inline>
      </w:drawing>
    </w:r>
  </w:p>
  <w:p w14:paraId="18183C13" w14:textId="77777777" w:rsidR="00685C55" w:rsidRDefault="00685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69D"/>
    <w:multiLevelType w:val="hybridMultilevel"/>
    <w:tmpl w:val="A0462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47E25"/>
    <w:multiLevelType w:val="hybridMultilevel"/>
    <w:tmpl w:val="29C4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CB"/>
    <w:rsid w:val="00060FBF"/>
    <w:rsid w:val="000954BF"/>
    <w:rsid w:val="000A3329"/>
    <w:rsid w:val="000A7ABA"/>
    <w:rsid w:val="000B4E71"/>
    <w:rsid w:val="000B5184"/>
    <w:rsid w:val="000E40BB"/>
    <w:rsid w:val="000E63AC"/>
    <w:rsid w:val="001041FF"/>
    <w:rsid w:val="00124998"/>
    <w:rsid w:val="0015323A"/>
    <w:rsid w:val="00180A58"/>
    <w:rsid w:val="001C2E28"/>
    <w:rsid w:val="001E28FC"/>
    <w:rsid w:val="001E2A8D"/>
    <w:rsid w:val="00212DB4"/>
    <w:rsid w:val="00241A21"/>
    <w:rsid w:val="00243D5F"/>
    <w:rsid w:val="00264600"/>
    <w:rsid w:val="00267313"/>
    <w:rsid w:val="00267E33"/>
    <w:rsid w:val="00284E41"/>
    <w:rsid w:val="002A4EDA"/>
    <w:rsid w:val="002B1A2E"/>
    <w:rsid w:val="003A07F2"/>
    <w:rsid w:val="003D511E"/>
    <w:rsid w:val="003D5500"/>
    <w:rsid w:val="0047563D"/>
    <w:rsid w:val="004D6A26"/>
    <w:rsid w:val="00500F5F"/>
    <w:rsid w:val="00535899"/>
    <w:rsid w:val="00547F2C"/>
    <w:rsid w:val="00551FEE"/>
    <w:rsid w:val="005921A1"/>
    <w:rsid w:val="005A5CDE"/>
    <w:rsid w:val="005B6B55"/>
    <w:rsid w:val="005E621B"/>
    <w:rsid w:val="0061648D"/>
    <w:rsid w:val="006369A1"/>
    <w:rsid w:val="00671DCB"/>
    <w:rsid w:val="006766CF"/>
    <w:rsid w:val="0068140F"/>
    <w:rsid w:val="00685C55"/>
    <w:rsid w:val="00692B2A"/>
    <w:rsid w:val="006C1716"/>
    <w:rsid w:val="006D0557"/>
    <w:rsid w:val="006E1B31"/>
    <w:rsid w:val="006E362C"/>
    <w:rsid w:val="006E701D"/>
    <w:rsid w:val="00707DD8"/>
    <w:rsid w:val="00727197"/>
    <w:rsid w:val="00764631"/>
    <w:rsid w:val="0076750A"/>
    <w:rsid w:val="00770E95"/>
    <w:rsid w:val="007D7B63"/>
    <w:rsid w:val="00815EAF"/>
    <w:rsid w:val="00830E27"/>
    <w:rsid w:val="00834977"/>
    <w:rsid w:val="00836343"/>
    <w:rsid w:val="00837120"/>
    <w:rsid w:val="0084719A"/>
    <w:rsid w:val="00873BFD"/>
    <w:rsid w:val="008C4768"/>
    <w:rsid w:val="008D4630"/>
    <w:rsid w:val="008E5EE7"/>
    <w:rsid w:val="008E6A0C"/>
    <w:rsid w:val="008E7751"/>
    <w:rsid w:val="008F1BC6"/>
    <w:rsid w:val="008F1BD8"/>
    <w:rsid w:val="008F63C3"/>
    <w:rsid w:val="00981ABF"/>
    <w:rsid w:val="009A18F3"/>
    <w:rsid w:val="009D0CF5"/>
    <w:rsid w:val="00A32F9F"/>
    <w:rsid w:val="00A6027A"/>
    <w:rsid w:val="00A8121F"/>
    <w:rsid w:val="00AA2F0C"/>
    <w:rsid w:val="00B244B5"/>
    <w:rsid w:val="00B51C4A"/>
    <w:rsid w:val="00B5658B"/>
    <w:rsid w:val="00B858F9"/>
    <w:rsid w:val="00B87D2B"/>
    <w:rsid w:val="00BF40F6"/>
    <w:rsid w:val="00CC1E38"/>
    <w:rsid w:val="00CD4F2F"/>
    <w:rsid w:val="00D825A5"/>
    <w:rsid w:val="00DE2AB1"/>
    <w:rsid w:val="00E15977"/>
    <w:rsid w:val="00E2259E"/>
    <w:rsid w:val="00E42E3B"/>
    <w:rsid w:val="00E5554F"/>
    <w:rsid w:val="00EA4572"/>
    <w:rsid w:val="00EC4331"/>
    <w:rsid w:val="00ED1B38"/>
    <w:rsid w:val="00ED7854"/>
    <w:rsid w:val="00F01031"/>
    <w:rsid w:val="00F01098"/>
    <w:rsid w:val="00F21256"/>
    <w:rsid w:val="00F67352"/>
    <w:rsid w:val="00F80033"/>
    <w:rsid w:val="00FE2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85D051"/>
  <w15:docId w15:val="{01F921B2-5E73-4908-97E6-D2AB739B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68"/>
    <w:pPr>
      <w:spacing w:after="0" w:line="240" w:lineRule="atLeast"/>
    </w:pPr>
    <w:rPr>
      <w:rFonts w:ascii="Times New Roman" w:hAnsi="Times New Roman" w:cs="Times New Roman"/>
      <w:sz w:val="24"/>
      <w:szCs w:val="20"/>
    </w:rPr>
  </w:style>
  <w:style w:type="paragraph" w:styleId="Heading1">
    <w:name w:val="heading 1"/>
    <w:basedOn w:val="Normal"/>
    <w:next w:val="Normal"/>
    <w:link w:val="Heading1Char"/>
    <w:uiPriority w:val="9"/>
    <w:qFormat/>
    <w:rsid w:val="008C4768"/>
    <w:pPr>
      <w:keepNext/>
      <w:spacing w:before="60" w:after="3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4768"/>
    <w:rPr>
      <w:rFonts w:ascii="Arial" w:hAnsi="Arial" w:cs="Times New Roman"/>
      <w:b/>
      <w:kern w:val="28"/>
      <w:sz w:val="20"/>
      <w:szCs w:val="20"/>
    </w:rPr>
  </w:style>
  <w:style w:type="paragraph" w:styleId="Header">
    <w:name w:val="header"/>
    <w:basedOn w:val="Normal"/>
    <w:link w:val="HeaderChar"/>
    <w:uiPriority w:val="99"/>
    <w:rsid w:val="008C4768"/>
    <w:pPr>
      <w:tabs>
        <w:tab w:val="center" w:pos="4153"/>
        <w:tab w:val="right" w:pos="8306"/>
      </w:tabs>
      <w:spacing w:after="240"/>
    </w:pPr>
  </w:style>
  <w:style w:type="character" w:customStyle="1" w:styleId="HeaderChar">
    <w:name w:val="Header Char"/>
    <w:basedOn w:val="DefaultParagraphFont"/>
    <w:link w:val="Header"/>
    <w:uiPriority w:val="99"/>
    <w:locked/>
    <w:rsid w:val="008C4768"/>
    <w:rPr>
      <w:rFonts w:ascii="Times New Roman" w:hAnsi="Times New Roman" w:cs="Times New Roman"/>
      <w:sz w:val="20"/>
      <w:szCs w:val="20"/>
    </w:rPr>
  </w:style>
  <w:style w:type="paragraph" w:styleId="BodyText">
    <w:name w:val="Body Text"/>
    <w:basedOn w:val="Normal"/>
    <w:link w:val="BodyTextChar"/>
    <w:uiPriority w:val="99"/>
    <w:rsid w:val="008C4768"/>
    <w:pPr>
      <w:spacing w:before="240" w:line="300" w:lineRule="exact"/>
      <w:jc w:val="both"/>
    </w:pPr>
    <w:rPr>
      <w:lang w:eastAsia="en-AU"/>
    </w:rPr>
  </w:style>
  <w:style w:type="character" w:customStyle="1" w:styleId="BodyTextChar">
    <w:name w:val="Body Text Char"/>
    <w:basedOn w:val="DefaultParagraphFont"/>
    <w:link w:val="BodyText"/>
    <w:uiPriority w:val="99"/>
    <w:locked/>
    <w:rsid w:val="008C4768"/>
    <w:rPr>
      <w:rFonts w:ascii="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12D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DB4"/>
    <w:rPr>
      <w:rFonts w:ascii="Segoe UI" w:hAnsi="Segoe UI" w:cs="Segoe UI"/>
      <w:sz w:val="18"/>
      <w:szCs w:val="18"/>
    </w:rPr>
  </w:style>
  <w:style w:type="paragraph" w:styleId="Footer">
    <w:name w:val="footer"/>
    <w:basedOn w:val="Normal"/>
    <w:link w:val="FooterChar"/>
    <w:uiPriority w:val="99"/>
    <w:unhideWhenUsed/>
    <w:rsid w:val="00685C55"/>
    <w:pPr>
      <w:tabs>
        <w:tab w:val="center" w:pos="4513"/>
        <w:tab w:val="right" w:pos="9026"/>
      </w:tabs>
      <w:spacing w:line="240" w:lineRule="auto"/>
    </w:pPr>
  </w:style>
  <w:style w:type="character" w:customStyle="1" w:styleId="FooterChar">
    <w:name w:val="Footer Char"/>
    <w:basedOn w:val="DefaultParagraphFont"/>
    <w:link w:val="Footer"/>
    <w:uiPriority w:val="99"/>
    <w:rsid w:val="00685C55"/>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E15977"/>
    <w:rPr>
      <w:sz w:val="16"/>
      <w:szCs w:val="16"/>
    </w:rPr>
  </w:style>
  <w:style w:type="paragraph" w:styleId="CommentText">
    <w:name w:val="annotation text"/>
    <w:basedOn w:val="Normal"/>
    <w:link w:val="CommentTextChar"/>
    <w:uiPriority w:val="99"/>
    <w:semiHidden/>
    <w:unhideWhenUsed/>
    <w:rsid w:val="00E15977"/>
    <w:pPr>
      <w:spacing w:line="240" w:lineRule="auto"/>
    </w:pPr>
    <w:rPr>
      <w:sz w:val="20"/>
    </w:rPr>
  </w:style>
  <w:style w:type="character" w:customStyle="1" w:styleId="CommentTextChar">
    <w:name w:val="Comment Text Char"/>
    <w:basedOn w:val="DefaultParagraphFont"/>
    <w:link w:val="CommentText"/>
    <w:uiPriority w:val="99"/>
    <w:semiHidden/>
    <w:rsid w:val="00E159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5977"/>
    <w:rPr>
      <w:b/>
      <w:bCs/>
    </w:rPr>
  </w:style>
  <w:style w:type="character" w:customStyle="1" w:styleId="CommentSubjectChar">
    <w:name w:val="Comment Subject Char"/>
    <w:basedOn w:val="CommentTextChar"/>
    <w:link w:val="CommentSubject"/>
    <w:uiPriority w:val="99"/>
    <w:semiHidden/>
    <w:rsid w:val="00E1597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672\Desktop\new%20folder\agency-certification-letter-second-pass-final-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6" ma:contentTypeDescription="Create a new document." ma:contentTypeScope="" ma:versionID="15883b792da53fd44784623907b31bb4">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fc62fc07c23b42ad0842bced76ef983"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195ad5f-cdf2-4c4a-8d9b-b7944a108e98"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DOCID-322795542-32221</_dlc_DocId>
    <_dlc_DocIdUrl xmlns="4195ad5f-cdf2-4c4a-8d9b-b7944a108e98">
      <Url>https://pmc01.sharepoint.com/sites/CRMOBPR/_layouts/15/DocIdRedir.aspx?ID=DOCID-322795542-32221</Url>
      <Description>DOCID-322795542-32221</Description>
    </_dlc_DocIdUrl>
  </documentManagement>
</p:properties>
</file>

<file path=customXml/itemProps1.xml><?xml version="1.0" encoding="utf-8"?>
<ds:datastoreItem xmlns:ds="http://schemas.openxmlformats.org/officeDocument/2006/customXml" ds:itemID="{22887AFC-AB11-4E0B-8CD5-DC0648DE0A61}"/>
</file>

<file path=customXml/itemProps2.xml><?xml version="1.0" encoding="utf-8"?>
<ds:datastoreItem xmlns:ds="http://schemas.openxmlformats.org/officeDocument/2006/customXml" ds:itemID="{29A2141E-A7BE-4625-AADE-B06CB75763DF}"/>
</file>

<file path=customXml/itemProps3.xml><?xml version="1.0" encoding="utf-8"?>
<ds:datastoreItem xmlns:ds="http://schemas.openxmlformats.org/officeDocument/2006/customXml" ds:itemID="{B85577D1-80A4-4D17-A3D7-E6488D844CD1}"/>
</file>

<file path=customXml/itemProps4.xml><?xml version="1.0" encoding="utf-8"?>
<ds:datastoreItem xmlns:ds="http://schemas.openxmlformats.org/officeDocument/2006/customXml" ds:itemID="{AC7EDECB-CB6B-45BF-9420-21F84B788557}"/>
</file>

<file path=docProps/app.xml><?xml version="1.0" encoding="utf-8"?>
<Properties xmlns="http://schemas.openxmlformats.org/officeDocument/2006/extended-properties" xmlns:vt="http://schemas.openxmlformats.org/officeDocument/2006/docPropsVTypes">
  <Template>agency-certification-letter-second-pass-final-assessment</Template>
  <TotalTime>42</TotalTime>
  <Pages>2</Pages>
  <Words>350</Words>
  <Characters>2002</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RIS Certification Letter</vt:lpstr>
    </vt:vector>
  </TitlesOfParts>
  <Company>FINANCE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Certification Letter</dc:title>
  <dc:creator>Cameron, Suzana</dc:creator>
  <cp:keywords> [SEC=OFFICIAL]</cp:keywords>
  <cp:lastModifiedBy>Helen Guyes</cp:lastModifiedBy>
  <cp:revision>6</cp:revision>
  <cp:lastPrinted>2020-07-16T06:36:00Z</cp:lastPrinted>
  <dcterms:created xsi:type="dcterms:W3CDTF">2023-04-18T09:24:00Z</dcterms:created>
  <dcterms:modified xsi:type="dcterms:W3CDTF">2023-04-19T00:51:00Z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90FC7C01206410CF38385A6C479A21DA29450F91</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BC15FF389DCC2D5321CF6CC7861C755E90FEB368</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Originating_FileId">
    <vt:lpwstr>7F1E5EEAEA4B48B49639C2A786BBBC4F</vt:lpwstr>
  </property>
  <property fmtid="{D5CDD505-2E9C-101B-9397-08002B2CF9AE}" pid="16" name="PM_Note">
    <vt:lpwstr/>
  </property>
  <property fmtid="{D5CDD505-2E9C-101B-9397-08002B2CF9AE}" pid="17" name="PM_Markers">
    <vt:lpwstr/>
  </property>
  <property fmtid="{D5CDD505-2E9C-101B-9397-08002B2CF9AE}" pid="18" name="PM_OriginationTimeStamp">
    <vt:lpwstr>2023-04-18T23:31:02Z</vt:lpwstr>
  </property>
  <property fmtid="{D5CDD505-2E9C-101B-9397-08002B2CF9AE}" pid="19" name="PM_Hash_Version">
    <vt:lpwstr>2018.0</vt:lpwstr>
  </property>
  <property fmtid="{D5CDD505-2E9C-101B-9397-08002B2CF9AE}" pid="20" name="PM_Hash_Salt_Prev">
    <vt:lpwstr>9F9264AC3D2956CA2D035169D08E6C7D</vt:lpwstr>
  </property>
  <property fmtid="{D5CDD505-2E9C-101B-9397-08002B2CF9AE}" pid="21" name="PM_Hash_Salt">
    <vt:lpwstr>BFEA7B0BEE1E949F80940C19BB4CBFC8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0x0101009CA239676470E04B809DDC4E24CF2322</vt:lpwstr>
  </property>
  <property fmtid="{D5CDD505-2E9C-101B-9397-08002B2CF9AE}" pid="25" name="_dlc_DocIdItemGuid">
    <vt:lpwstr>e97a4922-13bb-4112-975b-fa0d2f29dd71</vt:lpwstr>
  </property>
</Properties>
</file>