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27" w:rsidRDefault="00470D2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70D27" w:rsidRDefault="007361E7">
      <w:pPr>
        <w:spacing w:line="200" w:lineRule="atLeast"/>
        <w:ind w:left="28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199.5pt;height:88.6pt;mso-position-horizontal-relative:char;mso-position-vertical-relative:line" coordsize="3990,1772">
            <v:group id="_x0000_s1028" style="position:absolute;left:1;top:2;width:3989;height:1769" coordorigin="1,2" coordsize="3989,1769">
              <v:shape id="_x0000_s1030" style="position:absolute;left:1;top:2;width:3989;height:1769" coordorigin="1,2" coordsize="3989,1769" path="m1,1771r3988,l3989,2,1,2r,1769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3990;height:1770">
                <v:imagedata r:id="rId6" o:title=""/>
              </v:shape>
            </v:group>
            <w10:wrap type="none"/>
            <w10:anchorlock/>
          </v:group>
        </w:pict>
      </w:r>
    </w:p>
    <w:p w:rsidR="00470D27" w:rsidRDefault="00470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D27" w:rsidRDefault="00470D2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470D27" w:rsidRDefault="007361E7">
      <w:pPr>
        <w:spacing w:before="77" w:line="190" w:lineRule="exact"/>
        <w:ind w:left="8039" w:right="117" w:hanging="30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/>
          <w:spacing w:val="-1"/>
          <w:sz w:val="16"/>
        </w:rPr>
        <w:t>R</w:t>
      </w:r>
      <w:r>
        <w:rPr>
          <w:rFonts w:ascii="Times New Roman"/>
          <w:spacing w:val="-1"/>
          <w:sz w:val="16"/>
        </w:rPr>
        <w:t>eference: OBPR21-01359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470D27" w:rsidRDefault="007361E7">
      <w:pPr>
        <w:spacing w:line="181" w:lineRule="exact"/>
        <w:ind w:right="1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e-mail: </w:t>
      </w:r>
      <w:hyperlink r:id="rId7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helpdesk-obpr@pmc.gov.au</w:t>
        </w:r>
      </w:hyperlink>
    </w:p>
    <w:p w:rsidR="00470D27" w:rsidRDefault="00470D2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0D27" w:rsidRDefault="00470D2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70D27" w:rsidRDefault="007361E7">
      <w:pPr>
        <w:pStyle w:val="BodyText"/>
        <w:ind w:right="6812"/>
      </w:pPr>
      <w:r>
        <w:t>Rosemary</w:t>
      </w:r>
      <w:r>
        <w:rPr>
          <w:spacing w:val="-5"/>
        </w:rPr>
        <w:t xml:space="preserve"> </w:t>
      </w:r>
      <w:r>
        <w:rPr>
          <w:spacing w:val="-1"/>
        </w:rPr>
        <w:t>Deininger</w:t>
      </w:r>
      <w:r>
        <w:rPr>
          <w:spacing w:val="25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</w:p>
    <w:p w:rsidR="00470D27" w:rsidRDefault="007361E7">
      <w:pPr>
        <w:pStyle w:val="BodyText"/>
        <w:spacing w:line="720" w:lineRule="auto"/>
        <w:ind w:right="4254"/>
      </w:pP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Agriculture,</w:t>
      </w:r>
      <w:r>
        <w:t xml:space="preserve"> </w:t>
      </w:r>
      <w:r>
        <w:rPr>
          <w:spacing w:val="-1"/>
        </w:rPr>
        <w:t>Fisheries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Forestry</w:t>
      </w:r>
      <w:r>
        <w:rPr>
          <w:spacing w:val="43"/>
        </w:rPr>
        <w:t xml:space="preserve"> </w:t>
      </w:r>
      <w:r>
        <w:rPr>
          <w:spacing w:val="-1"/>
        </w:rPr>
        <w:t xml:space="preserve">Dear </w:t>
      </w:r>
      <w:r>
        <w:t xml:space="preserve">Ms </w:t>
      </w:r>
      <w:r>
        <w:rPr>
          <w:spacing w:val="-1"/>
        </w:rPr>
        <w:t>Deininger</w:t>
      </w:r>
    </w:p>
    <w:p w:rsidR="00470D27" w:rsidRDefault="007361E7">
      <w:pPr>
        <w:pStyle w:val="Heading1"/>
        <w:spacing w:before="24"/>
        <w:ind w:right="63"/>
        <w:rPr>
          <w:b w:val="0"/>
          <w:bCs w:val="0"/>
        </w:rPr>
      </w:pP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 xml:space="preserve">Statement </w:t>
      </w:r>
      <w:r>
        <w:t>–</w:t>
      </w:r>
      <w:r>
        <w:rPr>
          <w:spacing w:val="-1"/>
        </w:rPr>
        <w:t xml:space="preserve"> Second</w:t>
      </w:r>
      <w:r>
        <w:rPr>
          <w:spacing w:val="-3"/>
        </w:rPr>
        <w:t xml:space="preserve"> </w:t>
      </w:r>
      <w:r>
        <w:rPr>
          <w:spacing w:val="-1"/>
        </w:rPr>
        <w:t>Pass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3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Improving</w:t>
      </w:r>
      <w:r>
        <w:t xml:space="preserve"> </w:t>
      </w:r>
      <w:r>
        <w:rPr>
          <w:spacing w:val="-1"/>
        </w:rPr>
        <w:t>illegal</w:t>
      </w:r>
      <w:r>
        <w:rPr>
          <w:spacing w:val="65"/>
        </w:rPr>
        <w:t xml:space="preserve"> </w:t>
      </w:r>
      <w:r>
        <w:rPr>
          <w:spacing w:val="-1"/>
        </w:rPr>
        <w:t>logging</w:t>
      </w:r>
      <w:r>
        <w:t xml:space="preserve"> </w:t>
      </w:r>
      <w:r>
        <w:rPr>
          <w:spacing w:val="-1"/>
        </w:rPr>
        <w:t>traceability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timber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testing</w:t>
      </w:r>
    </w:p>
    <w:p w:rsidR="00470D27" w:rsidRDefault="00470D27">
      <w:pPr>
        <w:rPr>
          <w:rFonts w:ascii="Arial" w:eastAsia="Arial" w:hAnsi="Arial" w:cs="Arial"/>
          <w:b/>
          <w:bCs/>
          <w:sz w:val="24"/>
          <w:szCs w:val="24"/>
        </w:rPr>
      </w:pPr>
    </w:p>
    <w:p w:rsidR="00470D27" w:rsidRDefault="00470D27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470D27" w:rsidRDefault="007361E7">
      <w:pPr>
        <w:ind w:left="119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Thank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you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2"/>
          <w:sz w:val="24"/>
        </w:rPr>
        <w:t>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20 </w:t>
      </w:r>
      <w:r>
        <w:rPr>
          <w:rFonts w:ascii="Times New Roman"/>
          <w:spacing w:val="1"/>
          <w:sz w:val="24"/>
        </w:rPr>
        <w:t>July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2022 submitting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Regulation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z w:val="24"/>
        </w:rPr>
        <w:t xml:space="preserve"> Statement </w:t>
      </w:r>
      <w:r>
        <w:rPr>
          <w:rFonts w:ascii="Times New Roman"/>
          <w:spacing w:val="-1"/>
          <w:sz w:val="24"/>
        </w:rPr>
        <w:t>(RIS) for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Second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 xml:space="preserve"> been formally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Deputy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Australian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Guide </w:t>
      </w:r>
      <w:r>
        <w:rPr>
          <w:rFonts w:ascii="Times New Roman"/>
          <w:i/>
          <w:sz w:val="24"/>
        </w:rPr>
        <w:t>to Regulatory</w:t>
      </w:r>
      <w:r>
        <w:rPr>
          <w:rFonts w:ascii="Times New Roman"/>
          <w:i/>
          <w:spacing w:val="-1"/>
          <w:sz w:val="24"/>
        </w:rPr>
        <w:t xml:space="preserve"> Impact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spacing w:val="-1"/>
          <w:sz w:val="24"/>
        </w:rPr>
        <w:t>.</w:t>
      </w:r>
    </w:p>
    <w:p w:rsidR="00470D27" w:rsidRDefault="00470D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D27" w:rsidRDefault="007361E7">
      <w:pPr>
        <w:pStyle w:val="BodyText"/>
        <w:ind w:right="63"/>
      </w:pPr>
      <w:r>
        <w:t>I</w:t>
      </w:r>
      <w:r>
        <w:rPr>
          <w:spacing w:val="-1"/>
        </w:rPr>
        <w:t xml:space="preserve"> appreciate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 the</w:t>
      </w:r>
      <w:r>
        <w:rPr>
          <w:spacing w:val="-1"/>
        </w:rPr>
        <w:t xml:space="preserve"> RIS.</w:t>
      </w:r>
      <w:r>
        <w:t xml:space="preserve"> </w:t>
      </w:r>
      <w:r>
        <w:rPr>
          <w:spacing w:val="-1"/>
        </w:rPr>
        <w:t xml:space="preserve">The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</w:t>
      </w:r>
      <w:r>
        <w:rPr>
          <w:spacing w:val="79"/>
        </w:rPr>
        <w:t xml:space="preserve"> </w:t>
      </w:r>
      <w:r>
        <w:rPr>
          <w:spacing w:val="-1"/>
        </w:rPr>
        <w:t>Regulation’s</w:t>
      </w:r>
      <w:r>
        <w:t xml:space="preserve"> </w:t>
      </w:r>
      <w:r>
        <w:rPr>
          <w:spacing w:val="-1"/>
        </w:rPr>
        <w:t>(OBPR’s)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 xml:space="preserve">impact </w:t>
      </w:r>
      <w:r>
        <w:rPr>
          <w:spacing w:val="-1"/>
        </w:rPr>
        <w:t>analysis</w:t>
      </w:r>
      <w:r>
        <w:t xml:space="preserve"> in the</w:t>
      </w:r>
      <w:r>
        <w:rPr>
          <w:spacing w:val="-1"/>
        </w:rPr>
        <w:t xml:space="preserve"> RIS</w:t>
      </w:r>
      <w:r>
        <w:rPr>
          <w:spacing w:val="65"/>
        </w:rPr>
        <w:t xml:space="preserve"> </w:t>
      </w:r>
      <w:r>
        <w:t xml:space="preserve">is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Practice.</w:t>
      </w:r>
    </w:p>
    <w:p w:rsidR="00470D27" w:rsidRDefault="00470D2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70D27" w:rsidRDefault="007361E7">
      <w:pPr>
        <w:pStyle w:val="BodyText"/>
        <w:ind w:right="509"/>
      </w:pPr>
      <w:r>
        <w:rPr>
          <w:spacing w:val="-1"/>
        </w:rPr>
        <w:t>To</w:t>
      </w:r>
      <w:r>
        <w:t xml:space="preserve"> be</w:t>
      </w:r>
      <w:r>
        <w:rPr>
          <w:spacing w:val="-1"/>
        </w:rPr>
        <w:t xml:space="preserve"> considered</w:t>
      </w:r>
      <w:r>
        <w:t xml:space="preserve"> </w:t>
      </w:r>
      <w:r>
        <w:rPr>
          <w:spacing w:val="-1"/>
        </w:rPr>
        <w:t>‘Exemplary’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Australian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Government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 xml:space="preserve">Guide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Regulatory Impact</w:t>
      </w:r>
      <w:r>
        <w:rPr>
          <w:rFonts w:cs="Times New Roman"/>
          <w:i/>
          <w:spacing w:val="95"/>
        </w:rPr>
        <w:t xml:space="preserve"> </w:t>
      </w:r>
      <w:r>
        <w:rPr>
          <w:rFonts w:cs="Times New Roman"/>
          <w:i/>
          <w:spacing w:val="-1"/>
        </w:rPr>
        <w:t>Analysis</w:t>
      </w:r>
      <w:r>
        <w:rPr>
          <w:spacing w:val="-1"/>
        </w:rPr>
        <w:t>,</w:t>
      </w:r>
      <w:r>
        <w:t xml:space="preserve"> the</w:t>
      </w:r>
      <w:r>
        <w:rPr>
          <w:spacing w:val="-1"/>
        </w:rPr>
        <w:t xml:space="preserve"> RIS</w:t>
      </w:r>
      <w:r>
        <w:t xml:space="preserve"> </w:t>
      </w:r>
      <w:r>
        <w:rPr>
          <w:spacing w:val="-1"/>
        </w:rPr>
        <w:t>would</w:t>
      </w:r>
      <w:r>
        <w:rPr>
          <w:spacing w:val="2"/>
        </w:rPr>
        <w:t xml:space="preserve"> </w:t>
      </w:r>
      <w:r>
        <w:rPr>
          <w:spacing w:val="-1"/>
        </w:rPr>
        <w:t>have benefitted</w:t>
      </w:r>
      <w:r>
        <w:t xml:space="preserve"> </w:t>
      </w:r>
      <w:r>
        <w:rPr>
          <w:spacing w:val="-1"/>
        </w:rPr>
        <w:t>from</w:t>
      </w:r>
      <w:r>
        <w:t xml:space="preserve"> more</w:t>
      </w:r>
      <w:r>
        <w:rPr>
          <w:spacing w:val="-1"/>
        </w:rPr>
        <w:t xml:space="preserve"> quantification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benefits in </w:t>
      </w:r>
      <w:r>
        <w:rPr>
          <w:spacing w:val="-1"/>
        </w:rPr>
        <w:t>terms</w:t>
      </w:r>
      <w:r>
        <w:t xml:space="preserve"> of</w:t>
      </w:r>
      <w:r>
        <w:rPr>
          <w:spacing w:val="79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t>illegally</w:t>
      </w:r>
      <w:r>
        <w:rPr>
          <w:spacing w:val="-5"/>
        </w:rPr>
        <w:t xml:space="preserve"> </w:t>
      </w:r>
      <w:r>
        <w:rPr>
          <w:spacing w:val="-1"/>
        </w:rPr>
        <w:t>logged</w:t>
      </w:r>
      <w:r>
        <w:rPr>
          <w:spacing w:val="2"/>
        </w:rPr>
        <w:t xml:space="preserve"> </w:t>
      </w:r>
      <w:r>
        <w:rPr>
          <w:spacing w:val="-1"/>
        </w:rPr>
        <w:t>timber entering</w:t>
      </w:r>
      <w:r>
        <w:rPr>
          <w:spacing w:val="-3"/>
        </w:rPr>
        <w:t xml:space="preserve"> </w:t>
      </w:r>
      <w:r>
        <w:rPr>
          <w:spacing w:val="-1"/>
        </w:rPr>
        <w:t>Australia.</w:t>
      </w:r>
      <w:r>
        <w:rPr>
          <w:spacing w:val="-10"/>
        </w:rPr>
        <w:t xml:space="preserve"> </w:t>
      </w:r>
      <w:r>
        <w:rPr>
          <w:spacing w:val="-1"/>
        </w:rPr>
        <w:t>The RIS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73"/>
        </w:rPr>
        <w:t xml:space="preserve"> </w:t>
      </w:r>
      <w:r>
        <w:rPr>
          <w:spacing w:val="-1"/>
        </w:rPr>
        <w:t xml:space="preserve">decision-maker </w:t>
      </w:r>
      <w:r>
        <w:t xml:space="preserve">to inform </w:t>
      </w:r>
      <w:r>
        <w:rPr>
          <w:spacing w:val="-1"/>
        </w:rPr>
        <w:t>their decision.</w:t>
      </w:r>
    </w:p>
    <w:p w:rsidR="00470D27" w:rsidRDefault="00470D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D27" w:rsidRDefault="00470D27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70D27" w:rsidRDefault="007361E7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Next </w:t>
      </w:r>
      <w:r>
        <w:rPr>
          <w:rFonts w:ascii="Times New Roman"/>
        </w:rPr>
        <w:t>steps</w:t>
      </w:r>
    </w:p>
    <w:p w:rsidR="00470D27" w:rsidRDefault="00470D2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70D27" w:rsidRDefault="007361E7">
      <w:pPr>
        <w:pStyle w:val="BodyText"/>
        <w:ind w:right="509"/>
      </w:pPr>
      <w:r>
        <w:rPr>
          <w:spacing w:val="-1"/>
        </w:rPr>
        <w:t xml:space="preserve">After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announced,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ask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OBPR</w:t>
      </w:r>
      <w:r>
        <w:t xml:space="preserve"> to </w:t>
      </w:r>
      <w:r>
        <w:rPr>
          <w:spacing w:val="-1"/>
        </w:rPr>
        <w:t>finalise</w:t>
      </w:r>
      <w:r>
        <w:rPr>
          <w:spacing w:val="93"/>
        </w:rPr>
        <w:t xml:space="preserve"> </w:t>
      </w:r>
      <w:r>
        <w:t xml:space="preserve">this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 xml:space="preserve">for </w:t>
      </w:r>
      <w:r>
        <w:t>public</w:t>
      </w:r>
      <w:r>
        <w:rPr>
          <w:spacing w:val="-1"/>
        </w:rPr>
        <w:t xml:space="preserve"> release.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t xml:space="preserve"> providing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in Word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PDF</w:t>
      </w:r>
      <w:r>
        <w:rPr>
          <w:spacing w:val="61"/>
        </w:rP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 xml:space="preserve">for </w:t>
      </w:r>
      <w:r>
        <w:t>web accessibility</w:t>
      </w:r>
      <w:r>
        <w:rPr>
          <w:spacing w:val="-5"/>
        </w:rPr>
        <w:t xml:space="preserve"> </w:t>
      </w:r>
      <w:r>
        <w:rPr>
          <w:spacing w:val="-1"/>
        </w:rPr>
        <w:t>purposes.</w:t>
      </w:r>
      <w:r>
        <w:t xml:space="preserve"> The</w:t>
      </w:r>
      <w:r>
        <w:rPr>
          <w:spacing w:val="-1"/>
        </w:rPr>
        <w:t xml:space="preserve"> RIS</w:t>
      </w:r>
      <w:r>
        <w:t xml:space="preserve"> must be</w:t>
      </w:r>
      <w:r>
        <w:rPr>
          <w:spacing w:val="-1"/>
        </w:rPr>
        <w:t xml:space="preserve"> included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Explanatory</w:t>
      </w:r>
      <w:r>
        <w:rPr>
          <w:spacing w:val="52"/>
        </w:rPr>
        <w:t xml:space="preserve"> </w:t>
      </w:r>
      <w:r>
        <w:rPr>
          <w:spacing w:val="-1"/>
        </w:rPr>
        <w:t>Memorandum</w:t>
      </w:r>
      <w:r>
        <w:t xml:space="preserve"> or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effect</w:t>
      </w:r>
      <w:r>
        <w:t xml:space="preserve"> to the</w:t>
      </w:r>
      <w:r>
        <w:rPr>
          <w:spacing w:val="-1"/>
        </w:rPr>
        <w:t xml:space="preserve"> </w:t>
      </w:r>
      <w:r>
        <w:t>proposals in the</w:t>
      </w:r>
      <w:r>
        <w:rPr>
          <w:spacing w:val="-1"/>
        </w:rPr>
        <w:t xml:space="preserve"> RIS.</w:t>
      </w:r>
    </w:p>
    <w:p w:rsidR="00470D27" w:rsidRDefault="00470D27">
      <w:pPr>
        <w:sectPr w:rsidR="00470D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470D27" w:rsidRDefault="00470D2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470D27" w:rsidRDefault="007361E7">
      <w:pPr>
        <w:pStyle w:val="BodyText"/>
        <w:spacing w:before="69" w:line="448" w:lineRule="auto"/>
        <w:ind w:right="838"/>
      </w:pPr>
      <w:r>
        <w:pict>
          <v:shape id="_x0000_s1026" type="#_x0000_t75" style="position:absolute;left:0;text-align:left;margin-left:72.9pt;margin-top:46.15pt;width:78.85pt;height:54pt;z-index:-2728;mso-position-horizontal-relative:page">
            <v:imagedata r:id="rId14" o:title=""/>
            <w10:wrap anchorx="page"/>
          </v:shape>
        </w:pic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me</w:t>
      </w:r>
      <w:r>
        <w:rPr>
          <w:spacing w:val="-1"/>
        </w:rPr>
        <w:t xml:space="preserve"> </w:t>
      </w:r>
      <w:r>
        <w:t>on 02</w:t>
      </w:r>
      <w:r>
        <w:rPr>
          <w:spacing w:val="2"/>
        </w:rPr>
        <w:t xml:space="preserve"> </w:t>
      </w:r>
      <w:r>
        <w:t>6271 5945.</w:t>
      </w:r>
      <w:r>
        <w:rPr>
          <w:spacing w:val="43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470D27" w:rsidRDefault="00470D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D27" w:rsidRDefault="00470D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0D27" w:rsidRDefault="00470D27">
      <w:pPr>
        <w:spacing w:before="10"/>
        <w:rPr>
          <w:rFonts w:ascii="Times New Roman" w:eastAsia="Times New Roman" w:hAnsi="Times New Roman" w:cs="Times New Roman"/>
          <w:sz w:val="35"/>
          <w:szCs w:val="35"/>
        </w:rPr>
      </w:pPr>
    </w:p>
    <w:p w:rsidR="00470D27" w:rsidRDefault="007361E7">
      <w:pPr>
        <w:pStyle w:val="BodyText"/>
        <w:ind w:left="119" w:right="7260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  <w:r>
        <w:rPr>
          <w:spacing w:val="25"/>
        </w:rPr>
        <w:t xml:space="preserve"> </w:t>
      </w:r>
      <w:r>
        <w:t xml:space="preserve">27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2022</w:t>
      </w:r>
    </w:p>
    <w:sectPr w:rsidR="00470D27">
      <w:pgSz w:w="12240" w:h="15840"/>
      <w:pgMar w:top="150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1E7" w:rsidRDefault="007361E7" w:rsidP="00B85BD4">
      <w:r>
        <w:separator/>
      </w:r>
    </w:p>
  </w:endnote>
  <w:endnote w:type="continuationSeparator" w:id="0">
    <w:p w:rsidR="007361E7" w:rsidRDefault="007361E7" w:rsidP="00B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1E7" w:rsidRDefault="007361E7" w:rsidP="00B85BD4">
      <w:r>
        <w:separator/>
      </w:r>
    </w:p>
  </w:footnote>
  <w:footnote w:type="continuationSeparator" w:id="0">
    <w:p w:rsidR="007361E7" w:rsidRDefault="007361E7" w:rsidP="00B8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BD4" w:rsidRDefault="00B85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0D27"/>
    <w:rsid w:val="00470D27"/>
    <w:rsid w:val="007361E7"/>
    <w:rsid w:val="00B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5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BD4"/>
  </w:style>
  <w:style w:type="paragraph" w:styleId="Footer">
    <w:name w:val="footer"/>
    <w:basedOn w:val="Normal"/>
    <w:link w:val="FooterChar"/>
    <w:uiPriority w:val="99"/>
    <w:unhideWhenUsed/>
    <w:rsid w:val="00B85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helpdesk-obpr@pmc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DOCID-322795542-33260</_dlc_DocId>
    <_dlc_DocIdUrl xmlns="4195ad5f-cdf2-4c4a-8d9b-b7944a108e98">
      <Url>https://pmc01.sharepoint.com/sites/CRMOBPR/_layouts/15/DocIdRedir.aspx?ID=DOCID-322795542-33260</Url>
      <Description>DOCID-322795542-33260</Description>
    </_dlc_DocIdUrl>
  </documentManagement>
</p:properties>
</file>

<file path=customXml/itemProps1.xml><?xml version="1.0" encoding="utf-8"?>
<ds:datastoreItem xmlns:ds="http://schemas.openxmlformats.org/officeDocument/2006/customXml" ds:itemID="{8FFD60F1-537B-445C-AD83-1E0CC9A1CDCA}"/>
</file>

<file path=customXml/itemProps2.xml><?xml version="1.0" encoding="utf-8"?>
<ds:datastoreItem xmlns:ds="http://schemas.openxmlformats.org/officeDocument/2006/customXml" ds:itemID="{2D40626E-CED3-48A6-B660-0DD94BC318DB}"/>
</file>

<file path=customXml/itemProps3.xml><?xml version="1.0" encoding="utf-8"?>
<ds:datastoreItem xmlns:ds="http://schemas.openxmlformats.org/officeDocument/2006/customXml" ds:itemID="{57586649-3152-4213-AFD6-66190986C0DF}"/>
</file>

<file path=customXml/itemProps4.xml><?xml version="1.0" encoding="utf-8"?>
<ds:datastoreItem xmlns:ds="http://schemas.openxmlformats.org/officeDocument/2006/customXml" ds:itemID="{F9EF1092-D1EA-407F-9DDB-F0D42254F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2023-05-30T00:36:00Z</dcterms:created>
  <dcterms:modified xsi:type="dcterms:W3CDTF">2023-05-30T00:36:00Z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4075e606-feb5-49ec-a908-4e4176d1c58f</vt:lpwstr>
  </property>
</Properties>
</file>