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F3" w:rsidRDefault="009A18F3"/>
    <w:p w:rsidR="00FB5516" w:rsidRDefault="00FB5516" w:rsidP="00EC4331"/>
    <w:p w:rsidR="00FB5516" w:rsidRDefault="00FB5516" w:rsidP="00EC4331"/>
    <w:p w:rsidR="00FB5516" w:rsidRDefault="00FB5516" w:rsidP="00EC4331"/>
    <w:p w:rsidR="00FB5516" w:rsidRDefault="00FB5516" w:rsidP="00EC4331"/>
    <w:p w:rsidR="00FB5516" w:rsidRDefault="00FB5516" w:rsidP="00EC4331"/>
    <w:p w:rsidR="00FB5516" w:rsidRDefault="00FB5516" w:rsidP="00EC4331"/>
    <w:p w:rsidR="00EC4331" w:rsidRDefault="00DE2AB1" w:rsidP="00EC4331">
      <w:r>
        <w:t>Mr Jason</w:t>
      </w:r>
      <w:r w:rsidR="00EC4331">
        <w:t xml:space="preserve"> </w:t>
      </w:r>
      <w:r w:rsidRPr="00DE2AB1">
        <w:t>Lange</w:t>
      </w:r>
    </w:p>
    <w:p w:rsidR="00EC4331" w:rsidRDefault="00EC4331" w:rsidP="00EC4331">
      <w:r>
        <w:t>Executive Director</w:t>
      </w:r>
    </w:p>
    <w:p w:rsidR="00EC4331" w:rsidRDefault="00EC4331" w:rsidP="00EC4331">
      <w:r>
        <w:t xml:space="preserve">Office of </w:t>
      </w:r>
      <w:r w:rsidR="001076E0">
        <w:t xml:space="preserve">Impact </w:t>
      </w:r>
      <w:r w:rsidR="005513D4">
        <w:t>Assessment</w:t>
      </w:r>
    </w:p>
    <w:p w:rsidR="00EC4331" w:rsidRDefault="00EC4331" w:rsidP="00EC4331">
      <w:r>
        <w:t>Department of the Prime Minister and Cabinet</w:t>
      </w:r>
    </w:p>
    <w:p w:rsidR="00EC4331" w:rsidRDefault="00EC4331" w:rsidP="00EC4331">
      <w:r>
        <w:t>1 National Circuit</w:t>
      </w:r>
    </w:p>
    <w:p w:rsidR="00EC4331" w:rsidRDefault="00EC4331" w:rsidP="00EC4331">
      <w:r>
        <w:t>BARTON   ACT   2600</w:t>
      </w:r>
      <w:r>
        <w:br/>
      </w:r>
    </w:p>
    <w:p w:rsidR="00EC4331" w:rsidRDefault="00EC4331" w:rsidP="00EC4331">
      <w:r>
        <w:t>Email: helpdesk-OBPR@pmc.gov.au</w:t>
      </w:r>
    </w:p>
    <w:p w:rsidR="00EC4331" w:rsidRDefault="00EC4331" w:rsidP="00EC4331"/>
    <w:p w:rsidR="00EC4331" w:rsidRDefault="00EC4331" w:rsidP="00EC4331"/>
    <w:p w:rsidR="00EC4331" w:rsidRDefault="00EC4331" w:rsidP="00EC4331">
      <w:r>
        <w:t xml:space="preserve">Dear Mr </w:t>
      </w:r>
      <w:r w:rsidR="00DE2AB1" w:rsidRPr="00DE2AB1">
        <w:t>Lange</w:t>
      </w:r>
    </w:p>
    <w:p w:rsidR="008C4768" w:rsidRPr="004D6A26" w:rsidRDefault="00FB5516" w:rsidP="008C4768">
      <w:pPr>
        <w:pStyle w:val="Heading1"/>
        <w:spacing w:before="240" w:after="0" w:line="300" w:lineRule="exact"/>
        <w:rPr>
          <w:sz w:val="24"/>
          <w:szCs w:val="24"/>
        </w:rPr>
      </w:pPr>
      <w:r w:rsidRPr="00FB5516">
        <w:rPr>
          <w:sz w:val="24"/>
          <w:szCs w:val="24"/>
        </w:rPr>
        <w:t xml:space="preserve">Policy Impact Analysis – Unpaid Superannuation Guarantee Package – </w:t>
      </w:r>
      <w:r w:rsidR="00212DB4">
        <w:rPr>
          <w:sz w:val="24"/>
          <w:szCs w:val="24"/>
        </w:rPr>
        <w:t xml:space="preserve">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:rsidR="00FB5516" w:rsidRPr="004B0CC9" w:rsidRDefault="00FB5516" w:rsidP="00FB5516">
      <w:pPr>
        <w:spacing w:before="240" w:line="300" w:lineRule="exact"/>
      </w:pPr>
      <w:r w:rsidRPr="004B0CC9">
        <w:t>I am writing in relation to the attached Policy Impact Analysis (PIA) prepared for the Unpaid Superannuation Guarantee (SG) Package.</w:t>
      </w:r>
    </w:p>
    <w:p w:rsidR="00B5658B" w:rsidRDefault="66BC08C7" w:rsidP="26CCEB6B">
      <w:pPr>
        <w:pStyle w:val="BodyText"/>
        <w:jc w:val="left"/>
      </w:pPr>
      <w:r>
        <w:t xml:space="preserve">I am satisfied that the </w:t>
      </w:r>
      <w:r w:rsidR="67586FD7">
        <w:t xml:space="preserve">revised </w:t>
      </w:r>
      <w:r w:rsidR="3792CAF7">
        <w:t>PIA</w:t>
      </w:r>
      <w:r>
        <w:t xml:space="preserve"> </w:t>
      </w:r>
      <w:r w:rsidR="67586FD7">
        <w:t xml:space="preserve">(Attachment A) </w:t>
      </w:r>
      <w:r w:rsidR="273BC48C">
        <w:t xml:space="preserve">addresses the concerns raised in your letter of </w:t>
      </w:r>
      <w:r w:rsidR="6421EA3C">
        <w:t>30 March 2023.</w:t>
      </w:r>
      <w:r w:rsidR="273BC48C">
        <w:t xml:space="preserve"> Specifically, </w:t>
      </w:r>
      <w:r w:rsidR="0CD2469E">
        <w:t>the following additional content has been incorporated:</w:t>
      </w:r>
    </w:p>
    <w:p w:rsidR="00303BEB" w:rsidRDefault="629A20F6" w:rsidP="00303BEB">
      <w:pPr>
        <w:pStyle w:val="Bullet"/>
        <w:rPr>
          <w:color w:val="auto"/>
        </w:rPr>
      </w:pPr>
      <w:r w:rsidRPr="689858E6">
        <w:rPr>
          <w:color w:val="auto"/>
        </w:rPr>
        <w:t xml:space="preserve">The Background section now includes the status of the PIA at each major decision point, notably, that the PIA has been finalised prior to the Government making </w:t>
      </w:r>
      <w:r w:rsidR="3169CDBA" w:rsidRPr="689858E6">
        <w:rPr>
          <w:color w:val="auto"/>
        </w:rPr>
        <w:t>the initial formal</w:t>
      </w:r>
      <w:r w:rsidRPr="689858E6">
        <w:rPr>
          <w:color w:val="auto"/>
        </w:rPr>
        <w:t xml:space="preserve"> decision on whether to proceed with options </w:t>
      </w:r>
      <w:r w:rsidR="4273CD7A" w:rsidRPr="689858E6">
        <w:rPr>
          <w:color w:val="auto"/>
        </w:rPr>
        <w:t>to address the issue of unpaid SG</w:t>
      </w:r>
      <w:r w:rsidR="3169CDBA" w:rsidRPr="689858E6">
        <w:rPr>
          <w:color w:val="auto"/>
        </w:rPr>
        <w:t xml:space="preserve"> </w:t>
      </w:r>
      <w:r w:rsidR="3F39AD77" w:rsidRPr="689858E6">
        <w:rPr>
          <w:color w:val="auto"/>
        </w:rPr>
        <w:t>as measures in</w:t>
      </w:r>
      <w:r w:rsidR="3169CDBA" w:rsidRPr="689858E6">
        <w:rPr>
          <w:color w:val="auto"/>
        </w:rPr>
        <w:t xml:space="preserve"> the 2022-23 Budget</w:t>
      </w:r>
      <w:r w:rsidRPr="689858E6">
        <w:rPr>
          <w:color w:val="auto"/>
        </w:rPr>
        <w:t xml:space="preserve">. </w:t>
      </w:r>
    </w:p>
    <w:p w:rsidR="00303BEB" w:rsidRPr="00303BEB" w:rsidRDefault="6837102A" w:rsidP="00303BEB">
      <w:pPr>
        <w:pStyle w:val="Bullet"/>
        <w:rPr>
          <w:color w:val="auto"/>
        </w:rPr>
      </w:pPr>
      <w:r w:rsidRPr="26CCEB6B">
        <w:rPr>
          <w:color w:val="auto"/>
        </w:rPr>
        <w:t>In Sections 4.2 and 4.3, further information is provided on the competition impacts of each of the proposed options</w:t>
      </w:r>
      <w:r w:rsidR="729DDE3D" w:rsidRPr="26CCEB6B">
        <w:rPr>
          <w:color w:val="auto"/>
        </w:rPr>
        <w:t xml:space="preserve">, in particular, </w:t>
      </w:r>
      <w:r w:rsidR="3B57C0A7" w:rsidRPr="26CCEB6B">
        <w:rPr>
          <w:color w:val="auto"/>
        </w:rPr>
        <w:t>that options to recover unpaid SG in a more timely manner</w:t>
      </w:r>
      <w:r w:rsidRPr="26CCEB6B">
        <w:rPr>
          <w:color w:val="auto"/>
        </w:rPr>
        <w:t xml:space="preserve"> would</w:t>
      </w:r>
      <w:r w:rsidR="3B57C0A7" w:rsidRPr="26CCEB6B">
        <w:rPr>
          <w:color w:val="auto"/>
        </w:rPr>
        <w:t xml:space="preserve"> reduce the current </w:t>
      </w:r>
      <w:r w:rsidRPr="26CCEB6B">
        <w:rPr>
          <w:color w:val="auto"/>
        </w:rPr>
        <w:t xml:space="preserve">competitive advantage </w:t>
      </w:r>
      <w:r w:rsidR="3B57C0A7" w:rsidRPr="26CCEB6B">
        <w:rPr>
          <w:color w:val="auto"/>
        </w:rPr>
        <w:t>of</w:t>
      </w:r>
      <w:r w:rsidRPr="26CCEB6B">
        <w:rPr>
          <w:color w:val="auto"/>
        </w:rPr>
        <w:t xml:space="preserve"> employers </w:t>
      </w:r>
      <w:r w:rsidR="3567119E" w:rsidRPr="26CCEB6B">
        <w:rPr>
          <w:color w:val="auto"/>
        </w:rPr>
        <w:t>which</w:t>
      </w:r>
      <w:r w:rsidRPr="26CCEB6B">
        <w:rPr>
          <w:color w:val="auto"/>
        </w:rPr>
        <w:t xml:space="preserve"> </w:t>
      </w:r>
      <w:r w:rsidR="3567119E" w:rsidRPr="26CCEB6B">
        <w:rPr>
          <w:color w:val="auto"/>
        </w:rPr>
        <w:t>do</w:t>
      </w:r>
      <w:r w:rsidR="3B57C0A7" w:rsidRPr="26CCEB6B">
        <w:rPr>
          <w:color w:val="auto"/>
        </w:rPr>
        <w:t xml:space="preserve"> not</w:t>
      </w:r>
      <w:r w:rsidRPr="26CCEB6B">
        <w:rPr>
          <w:color w:val="auto"/>
        </w:rPr>
        <w:t xml:space="preserve"> comply with their SG obligations.</w:t>
      </w:r>
    </w:p>
    <w:p w:rsidR="00D61B19" w:rsidRDefault="0C518F71" w:rsidP="00590A52">
      <w:pPr>
        <w:pStyle w:val="Bullet"/>
        <w:rPr>
          <w:color w:val="auto"/>
        </w:rPr>
      </w:pPr>
      <w:r w:rsidRPr="26CCEB6B">
        <w:rPr>
          <w:color w:val="auto"/>
        </w:rPr>
        <w:t xml:space="preserve">In Section </w:t>
      </w:r>
      <w:r w:rsidR="1867A736" w:rsidRPr="26CCEB6B">
        <w:rPr>
          <w:color w:val="auto"/>
        </w:rPr>
        <w:t>4.3</w:t>
      </w:r>
      <w:r w:rsidRPr="26CCEB6B">
        <w:rPr>
          <w:color w:val="auto"/>
        </w:rPr>
        <w:t xml:space="preserve">, the PIA </w:t>
      </w:r>
      <w:r w:rsidR="018F2FD6" w:rsidRPr="26CCEB6B">
        <w:rPr>
          <w:color w:val="auto"/>
        </w:rPr>
        <w:t xml:space="preserve">now describes in more detail </w:t>
      </w:r>
      <w:r w:rsidR="6AEB348E" w:rsidRPr="26CCEB6B">
        <w:rPr>
          <w:color w:val="auto"/>
        </w:rPr>
        <w:t>the impact</w:t>
      </w:r>
      <w:r w:rsidR="615F8FF7" w:rsidRPr="26CCEB6B">
        <w:rPr>
          <w:color w:val="auto"/>
        </w:rPr>
        <w:t xml:space="preserve"> of Option </w:t>
      </w:r>
      <w:r w:rsidR="3770544B" w:rsidRPr="26CCEB6B">
        <w:rPr>
          <w:color w:val="auto"/>
        </w:rPr>
        <w:t>3</w:t>
      </w:r>
      <w:r w:rsidR="6AEB348E" w:rsidRPr="26CCEB6B">
        <w:rPr>
          <w:color w:val="auto"/>
        </w:rPr>
        <w:t xml:space="preserve"> on the </w:t>
      </w:r>
      <w:r w:rsidR="6928D794" w:rsidRPr="26CCEB6B">
        <w:rPr>
          <w:color w:val="auto"/>
        </w:rPr>
        <w:t xml:space="preserve">superannuation </w:t>
      </w:r>
      <w:r w:rsidR="6AEB348E" w:rsidRPr="26CCEB6B">
        <w:rPr>
          <w:color w:val="auto"/>
        </w:rPr>
        <w:t xml:space="preserve">clearing house </w:t>
      </w:r>
      <w:r w:rsidR="10A56D80" w:rsidRPr="26CCEB6B">
        <w:rPr>
          <w:color w:val="auto"/>
        </w:rPr>
        <w:t xml:space="preserve">sector. </w:t>
      </w:r>
      <w:r w:rsidR="1D298EC9" w:rsidRPr="26CCEB6B">
        <w:rPr>
          <w:color w:val="auto"/>
        </w:rPr>
        <w:t xml:space="preserve">Specifically, </w:t>
      </w:r>
      <w:r w:rsidR="23D69F54" w:rsidRPr="26CCEB6B">
        <w:rPr>
          <w:color w:val="auto"/>
        </w:rPr>
        <w:t xml:space="preserve">it describes </w:t>
      </w:r>
      <w:r w:rsidR="70C8FB20" w:rsidRPr="26CCEB6B">
        <w:rPr>
          <w:color w:val="auto"/>
        </w:rPr>
        <w:t>the</w:t>
      </w:r>
      <w:r w:rsidR="23D69F54" w:rsidRPr="26CCEB6B">
        <w:rPr>
          <w:color w:val="auto"/>
        </w:rPr>
        <w:t xml:space="preserve"> </w:t>
      </w:r>
      <w:r w:rsidR="1D298EC9" w:rsidRPr="26CCEB6B">
        <w:rPr>
          <w:color w:val="auto"/>
        </w:rPr>
        <w:t xml:space="preserve">potential regulatory </w:t>
      </w:r>
      <w:r w:rsidR="112C7821" w:rsidRPr="26CCEB6B">
        <w:rPr>
          <w:color w:val="auto"/>
        </w:rPr>
        <w:t>burden</w:t>
      </w:r>
      <w:r w:rsidR="1D298EC9" w:rsidRPr="26CCEB6B">
        <w:rPr>
          <w:color w:val="auto"/>
        </w:rPr>
        <w:t xml:space="preserve"> which commercial clearing houses </w:t>
      </w:r>
      <w:r w:rsidR="112C7821" w:rsidRPr="26CCEB6B">
        <w:rPr>
          <w:color w:val="auto"/>
        </w:rPr>
        <w:t>would</w:t>
      </w:r>
      <w:r w:rsidR="1D298EC9" w:rsidRPr="26CCEB6B">
        <w:rPr>
          <w:color w:val="auto"/>
        </w:rPr>
        <w:t xml:space="preserve"> be exposed to and the implications that a shorter payment time frame </w:t>
      </w:r>
      <w:r w:rsidR="112C7821" w:rsidRPr="26CCEB6B">
        <w:rPr>
          <w:color w:val="auto"/>
        </w:rPr>
        <w:t>may</w:t>
      </w:r>
      <w:r w:rsidR="1D298EC9" w:rsidRPr="26CCEB6B">
        <w:rPr>
          <w:color w:val="auto"/>
        </w:rPr>
        <w:t xml:space="preserve"> have for </w:t>
      </w:r>
      <w:r w:rsidR="112C7821" w:rsidRPr="26CCEB6B">
        <w:rPr>
          <w:color w:val="auto"/>
        </w:rPr>
        <w:t>their</w:t>
      </w:r>
      <w:r w:rsidR="1D298EC9" w:rsidRPr="26CCEB6B">
        <w:rPr>
          <w:color w:val="auto"/>
        </w:rPr>
        <w:t xml:space="preserve"> </w:t>
      </w:r>
      <w:r w:rsidR="112C7821" w:rsidRPr="26CCEB6B">
        <w:rPr>
          <w:color w:val="auto"/>
        </w:rPr>
        <w:t>rev</w:t>
      </w:r>
      <w:r w:rsidR="0433B554" w:rsidRPr="26CCEB6B">
        <w:rPr>
          <w:color w:val="auto"/>
        </w:rPr>
        <w:t>e</w:t>
      </w:r>
      <w:r w:rsidR="112C7821" w:rsidRPr="26CCEB6B">
        <w:rPr>
          <w:color w:val="auto"/>
        </w:rPr>
        <w:t>n</w:t>
      </w:r>
      <w:r w:rsidR="0433B554" w:rsidRPr="26CCEB6B">
        <w:rPr>
          <w:color w:val="auto"/>
        </w:rPr>
        <w:t>ue</w:t>
      </w:r>
      <w:r w:rsidR="1D298EC9" w:rsidRPr="26CCEB6B">
        <w:rPr>
          <w:color w:val="auto"/>
        </w:rPr>
        <w:t xml:space="preserve"> models.</w:t>
      </w:r>
    </w:p>
    <w:p w:rsidR="00303BEB" w:rsidRPr="00303BEB" w:rsidRDefault="505D0FE2" w:rsidP="00303BEB">
      <w:pPr>
        <w:pStyle w:val="Bullet"/>
        <w:rPr>
          <w:color w:val="auto"/>
        </w:rPr>
      </w:pPr>
      <w:r w:rsidRPr="1C823A4D">
        <w:rPr>
          <w:color w:val="auto"/>
        </w:rPr>
        <w:t xml:space="preserve">Section 4 </w:t>
      </w:r>
      <w:r w:rsidR="30B76BEC" w:rsidRPr="1C823A4D">
        <w:rPr>
          <w:color w:val="auto"/>
        </w:rPr>
        <w:t xml:space="preserve">and </w:t>
      </w:r>
      <w:r w:rsidR="33D551C0" w:rsidRPr="1C823A4D">
        <w:rPr>
          <w:color w:val="auto"/>
        </w:rPr>
        <w:t>Appendix C</w:t>
      </w:r>
      <w:r w:rsidR="57339693" w:rsidRPr="1C823A4D">
        <w:rPr>
          <w:color w:val="auto"/>
        </w:rPr>
        <w:t xml:space="preserve"> now</w:t>
      </w:r>
      <w:r w:rsidRPr="1C823A4D">
        <w:rPr>
          <w:color w:val="auto"/>
        </w:rPr>
        <w:t xml:space="preserve"> include further explanation o</w:t>
      </w:r>
      <w:r w:rsidR="57339693" w:rsidRPr="1C823A4D">
        <w:rPr>
          <w:color w:val="auto"/>
        </w:rPr>
        <w:t>f</w:t>
      </w:r>
      <w:r w:rsidRPr="1C823A4D">
        <w:rPr>
          <w:color w:val="auto"/>
        </w:rPr>
        <w:t xml:space="preserve"> how cost estimates </w:t>
      </w:r>
      <w:r w:rsidR="42E567A4" w:rsidRPr="1C823A4D">
        <w:rPr>
          <w:color w:val="auto"/>
        </w:rPr>
        <w:t xml:space="preserve">for each of the options </w:t>
      </w:r>
      <w:r w:rsidRPr="1C823A4D">
        <w:rPr>
          <w:color w:val="auto"/>
        </w:rPr>
        <w:t xml:space="preserve">have been calculated, including </w:t>
      </w:r>
      <w:r w:rsidR="3202800E" w:rsidRPr="1C823A4D">
        <w:rPr>
          <w:color w:val="auto"/>
        </w:rPr>
        <w:t>all</w:t>
      </w:r>
      <w:r w:rsidRPr="1C823A4D">
        <w:rPr>
          <w:color w:val="auto"/>
        </w:rPr>
        <w:t xml:space="preserve"> assumptions.</w:t>
      </w:r>
    </w:p>
    <w:p w:rsidR="00590A52" w:rsidRPr="007B7927" w:rsidRDefault="10A56D80" w:rsidP="007B7927">
      <w:pPr>
        <w:pStyle w:val="Bullet"/>
        <w:rPr>
          <w:color w:val="auto"/>
        </w:rPr>
      </w:pPr>
      <w:r w:rsidRPr="26CCEB6B">
        <w:rPr>
          <w:color w:val="auto"/>
        </w:rPr>
        <w:t xml:space="preserve">Section </w:t>
      </w:r>
      <w:r w:rsidR="7DE1ED41" w:rsidRPr="26CCEB6B">
        <w:rPr>
          <w:color w:val="auto"/>
        </w:rPr>
        <w:t>5</w:t>
      </w:r>
      <w:r w:rsidR="6AEB348E" w:rsidRPr="26CCEB6B">
        <w:rPr>
          <w:color w:val="auto"/>
        </w:rPr>
        <w:t xml:space="preserve"> </w:t>
      </w:r>
      <w:r w:rsidR="6837102A" w:rsidRPr="26CCEB6B">
        <w:rPr>
          <w:color w:val="auto"/>
        </w:rPr>
        <w:t xml:space="preserve">now </w:t>
      </w:r>
      <w:r w:rsidRPr="26CCEB6B">
        <w:rPr>
          <w:color w:val="auto"/>
        </w:rPr>
        <w:t>includes</w:t>
      </w:r>
      <w:r w:rsidR="073115E0" w:rsidRPr="26CCEB6B">
        <w:rPr>
          <w:color w:val="auto"/>
        </w:rPr>
        <w:t xml:space="preserve"> further</w:t>
      </w:r>
      <w:r w:rsidR="6AEB348E" w:rsidRPr="26CCEB6B">
        <w:rPr>
          <w:color w:val="auto"/>
        </w:rPr>
        <w:t xml:space="preserve"> </w:t>
      </w:r>
      <w:r w:rsidR="073115E0" w:rsidRPr="26CCEB6B">
        <w:rPr>
          <w:color w:val="auto"/>
        </w:rPr>
        <w:t>detail on why the market sensitivity of the proposed change</w:t>
      </w:r>
      <w:r w:rsidR="7461F87A" w:rsidRPr="26CCEB6B">
        <w:rPr>
          <w:color w:val="auto"/>
        </w:rPr>
        <w:t xml:space="preserve"> has</w:t>
      </w:r>
      <w:r w:rsidR="073115E0" w:rsidRPr="26CCEB6B">
        <w:rPr>
          <w:color w:val="auto"/>
        </w:rPr>
        <w:t xml:space="preserve"> limited the ability for Treasury to consult earlier due to the risk of unacceptable market advantage</w:t>
      </w:r>
      <w:r w:rsidR="1B84D73F" w:rsidRPr="26CCEB6B">
        <w:rPr>
          <w:color w:val="auto"/>
        </w:rPr>
        <w:t>, particularly with the superannuation clearing house sector</w:t>
      </w:r>
      <w:r w:rsidR="073115E0" w:rsidRPr="26CCEB6B">
        <w:rPr>
          <w:color w:val="auto"/>
        </w:rPr>
        <w:t xml:space="preserve">. </w:t>
      </w:r>
      <w:r w:rsidR="5DC09CD8" w:rsidRPr="26CCEB6B">
        <w:rPr>
          <w:color w:val="auto"/>
        </w:rPr>
        <w:t>Further d</w:t>
      </w:r>
      <w:r w:rsidR="3339DEA2" w:rsidRPr="26CCEB6B">
        <w:rPr>
          <w:color w:val="auto"/>
        </w:rPr>
        <w:t>etails</w:t>
      </w:r>
      <w:r w:rsidR="5DC09CD8" w:rsidRPr="26CCEB6B">
        <w:rPr>
          <w:color w:val="auto"/>
        </w:rPr>
        <w:t xml:space="preserve"> </w:t>
      </w:r>
      <w:r w:rsidR="5A74E851" w:rsidRPr="26CCEB6B">
        <w:rPr>
          <w:color w:val="auto"/>
        </w:rPr>
        <w:t xml:space="preserve">have been added </w:t>
      </w:r>
      <w:r w:rsidR="7CE3AC2D" w:rsidRPr="26CCEB6B">
        <w:rPr>
          <w:color w:val="auto"/>
        </w:rPr>
        <w:t>on the</w:t>
      </w:r>
      <w:r w:rsidR="77C8BB3A" w:rsidRPr="26CCEB6B">
        <w:rPr>
          <w:color w:val="auto"/>
        </w:rPr>
        <w:t xml:space="preserve"> </w:t>
      </w:r>
      <w:r w:rsidR="3339DEA2" w:rsidRPr="26CCEB6B">
        <w:rPr>
          <w:color w:val="auto"/>
        </w:rPr>
        <w:t xml:space="preserve">post-decision consultation strategy which </w:t>
      </w:r>
      <w:r w:rsidR="2544F2C1" w:rsidRPr="26CCEB6B">
        <w:rPr>
          <w:color w:val="auto"/>
        </w:rPr>
        <w:t>would</w:t>
      </w:r>
      <w:r w:rsidR="3339DEA2" w:rsidRPr="26CCEB6B">
        <w:rPr>
          <w:color w:val="auto"/>
        </w:rPr>
        <w:t xml:space="preserve"> </w:t>
      </w:r>
      <w:r w:rsidR="40AD3B39" w:rsidRPr="26CCEB6B">
        <w:rPr>
          <w:color w:val="auto"/>
        </w:rPr>
        <w:t xml:space="preserve">be completed </w:t>
      </w:r>
      <w:r w:rsidR="5A68C7F7" w:rsidRPr="26CCEB6B">
        <w:rPr>
          <w:color w:val="auto"/>
        </w:rPr>
        <w:t xml:space="preserve">to </w:t>
      </w:r>
      <w:r w:rsidR="3339DEA2" w:rsidRPr="26CCEB6B">
        <w:rPr>
          <w:color w:val="auto"/>
        </w:rPr>
        <w:t xml:space="preserve">inform the administrative and legislative design features of the package, with </w:t>
      </w:r>
      <w:r w:rsidR="4E823EA7" w:rsidRPr="26CCEB6B">
        <w:rPr>
          <w:color w:val="auto"/>
        </w:rPr>
        <w:t>consideration for the potential impost</w:t>
      </w:r>
      <w:r w:rsidR="3E46CAAF" w:rsidRPr="26CCEB6B">
        <w:rPr>
          <w:color w:val="auto"/>
        </w:rPr>
        <w:t xml:space="preserve"> and risks</w:t>
      </w:r>
      <w:r w:rsidR="4E823EA7" w:rsidRPr="26CCEB6B">
        <w:rPr>
          <w:color w:val="auto"/>
        </w:rPr>
        <w:t xml:space="preserve"> on </w:t>
      </w:r>
      <w:r w:rsidR="3E46CAAF" w:rsidRPr="26CCEB6B">
        <w:rPr>
          <w:color w:val="auto"/>
        </w:rPr>
        <w:t xml:space="preserve">superannuation </w:t>
      </w:r>
      <w:r w:rsidR="4E823EA7" w:rsidRPr="26CCEB6B">
        <w:rPr>
          <w:color w:val="auto"/>
        </w:rPr>
        <w:t xml:space="preserve">clearing houses. </w:t>
      </w:r>
    </w:p>
    <w:p w:rsidR="006369A1" w:rsidRPr="006369A1" w:rsidRDefault="26B101FD" w:rsidP="00692B2A">
      <w:pPr>
        <w:pStyle w:val="BodyText"/>
        <w:jc w:val="left"/>
        <w:rPr>
          <w:color w:val="000000" w:themeColor="text1"/>
        </w:rPr>
      </w:pPr>
      <w:r w:rsidRPr="1C823A4D">
        <w:t xml:space="preserve">The </w:t>
      </w:r>
      <w:r w:rsidR="0691E205" w:rsidRPr="1C823A4D">
        <w:t xml:space="preserve">overall </w:t>
      </w:r>
      <w:r w:rsidRPr="1C823A4D">
        <w:t xml:space="preserve">regulatory costs </w:t>
      </w:r>
      <w:r w:rsidR="580B8BB5" w:rsidRPr="1C823A4D">
        <w:t>for p</w:t>
      </w:r>
      <w:r w:rsidR="580B8BB5" w:rsidRPr="1C823A4D">
        <w:rPr>
          <w:color w:val="000000" w:themeColor="text1"/>
        </w:rPr>
        <w:t>roceeding with Options 2 and 3 as recommended</w:t>
      </w:r>
      <w:r w:rsidR="3DEBF0EC" w:rsidRPr="1C823A4D">
        <w:rPr>
          <w:color w:val="000000" w:themeColor="text1"/>
        </w:rPr>
        <w:t xml:space="preserve"> </w:t>
      </w:r>
      <w:r w:rsidR="78AF5978" w:rsidRPr="1C823A4D">
        <w:rPr>
          <w:color w:val="000000" w:themeColor="text1"/>
        </w:rPr>
        <w:t>have been adjusted for accuracy</w:t>
      </w:r>
      <w:r w:rsidR="2E11E7FF" w:rsidRPr="1C823A4D">
        <w:rPr>
          <w:color w:val="000000" w:themeColor="text1"/>
        </w:rPr>
        <w:t xml:space="preserve"> from the </w:t>
      </w:r>
      <w:r w:rsidR="3DEBF0EC" w:rsidRPr="1C823A4D">
        <w:rPr>
          <w:color w:val="000000" w:themeColor="text1"/>
        </w:rPr>
        <w:t xml:space="preserve">First Pass Assessment </w:t>
      </w:r>
      <w:r w:rsidR="2E11E7FF" w:rsidRPr="1C823A4D">
        <w:rPr>
          <w:color w:val="000000" w:themeColor="text1"/>
        </w:rPr>
        <w:t>to</w:t>
      </w:r>
      <w:r w:rsidRPr="1C823A4D">
        <w:rPr>
          <w:color w:val="000000" w:themeColor="text1"/>
        </w:rPr>
        <w:t xml:space="preserve"> $</w:t>
      </w:r>
      <w:r w:rsidR="50DD4514" w:rsidRPr="1C823A4D">
        <w:rPr>
          <w:color w:val="000000" w:themeColor="text1"/>
        </w:rPr>
        <w:t>13</w:t>
      </w:r>
      <w:r w:rsidR="00C6209D">
        <w:rPr>
          <w:color w:val="000000" w:themeColor="text1"/>
        </w:rPr>
        <w:t>5</w:t>
      </w:r>
      <w:r w:rsidR="580B8BB5" w:rsidRPr="1C823A4D">
        <w:rPr>
          <w:color w:val="000000" w:themeColor="text1"/>
        </w:rPr>
        <w:t>.</w:t>
      </w:r>
      <w:r w:rsidR="00C6209D">
        <w:rPr>
          <w:color w:val="000000" w:themeColor="text1"/>
        </w:rPr>
        <w:t>6</w:t>
      </w:r>
      <w:r w:rsidRPr="1C823A4D">
        <w:rPr>
          <w:color w:val="FF0000"/>
        </w:rPr>
        <w:t xml:space="preserve"> </w:t>
      </w:r>
      <w:r w:rsidRPr="1C823A4D">
        <w:rPr>
          <w:color w:val="000000" w:themeColor="text1"/>
        </w:rPr>
        <w:t xml:space="preserve">million per year. </w:t>
      </w:r>
    </w:p>
    <w:p w:rsidR="00535899" w:rsidRDefault="00B5658B" w:rsidP="00692B2A">
      <w:pPr>
        <w:pStyle w:val="BodyText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5E4E31">
        <w:rPr>
          <w:szCs w:val="24"/>
        </w:rPr>
        <w:t>PIA</w:t>
      </w:r>
      <w:r>
        <w:rPr>
          <w:szCs w:val="24"/>
        </w:rPr>
        <w:t xml:space="preserve"> </w:t>
      </w:r>
      <w:r w:rsidR="00212DB4">
        <w:rPr>
          <w:szCs w:val="24"/>
        </w:rPr>
        <w:t xml:space="preserve">is now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>Australian Government Guide to Regulat</w:t>
      </w:r>
      <w:r w:rsidR="00212DB4">
        <w:rPr>
          <w:i/>
          <w:szCs w:val="24"/>
        </w:rPr>
        <w:t>ory Impact Analysis</w:t>
      </w:r>
      <w:r w:rsidR="00692B2A">
        <w:rPr>
          <w:szCs w:val="24"/>
        </w:rPr>
        <w:t>.</w:t>
      </w:r>
    </w:p>
    <w:p w:rsidR="008C4768" w:rsidRPr="006E1B31" w:rsidRDefault="005E4E31" w:rsidP="008C4768">
      <w:pPr>
        <w:pStyle w:val="BodyText"/>
        <w:jc w:val="left"/>
        <w:rPr>
          <w:szCs w:val="24"/>
        </w:rPr>
      </w:pPr>
      <w:r>
        <w:t xml:space="preserve">I submit the PIA to the Office of Impact Assessment </w:t>
      </w:r>
      <w:r w:rsidR="00284E41">
        <w:rPr>
          <w:szCs w:val="24"/>
        </w:rPr>
        <w:t xml:space="preserve">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:rsidR="008C4768" w:rsidRPr="006E1B31" w:rsidRDefault="008C4768" w:rsidP="008C4768">
      <w:pPr>
        <w:spacing w:before="240" w:line="300" w:lineRule="exact"/>
      </w:pPr>
    </w:p>
    <w:p w:rsidR="008C4768" w:rsidRDefault="008C4768" w:rsidP="008C4768">
      <w:pPr>
        <w:pStyle w:val="Header"/>
      </w:pPr>
      <w:r>
        <w:t>Yours sincerely</w:t>
      </w:r>
    </w:p>
    <w:p w:rsidR="008C4768" w:rsidRDefault="008C4768" w:rsidP="008C4768">
      <w:pPr>
        <w:pStyle w:val="Header"/>
      </w:pPr>
    </w:p>
    <w:p w:rsidR="00FB5516" w:rsidRDefault="00FB5516" w:rsidP="00FB5516">
      <w:pPr>
        <w:spacing w:before="240" w:line="300" w:lineRule="exact"/>
        <w:contextualSpacing/>
      </w:pPr>
      <w:r>
        <w:t>Brenton Philp</w:t>
      </w:r>
    </w:p>
    <w:p w:rsidR="00FB5516" w:rsidRDefault="00FB5516" w:rsidP="00FB5516">
      <w:pPr>
        <w:spacing w:before="240" w:line="300" w:lineRule="exact"/>
        <w:contextualSpacing/>
      </w:pPr>
      <w:r>
        <w:t>Deputy Secretary, Markets Group</w:t>
      </w:r>
    </w:p>
    <w:p w:rsidR="00FB5516" w:rsidRDefault="00FB5516" w:rsidP="00FB5516">
      <w:pPr>
        <w:spacing w:before="240" w:line="300" w:lineRule="exact"/>
        <w:contextualSpacing/>
      </w:pPr>
      <w:r>
        <w:t>The Treasury, Langton Crescent</w:t>
      </w:r>
    </w:p>
    <w:p w:rsidR="008C4768" w:rsidRDefault="00FB5516" w:rsidP="00FB5516">
      <w:pPr>
        <w:spacing w:before="240" w:line="300" w:lineRule="exact"/>
        <w:contextualSpacing/>
      </w:pPr>
      <w:r w:rsidRPr="00B661D5">
        <w:fldChar w:fldCharType="begin"/>
      </w:r>
      <w:r w:rsidRPr="00B661D5">
        <w:instrText xml:space="preserve"> DATE \@ "d MMMM yyyy" </w:instrText>
      </w:r>
      <w:r w:rsidRPr="00B661D5">
        <w:fldChar w:fldCharType="separate"/>
      </w:r>
      <w:r w:rsidR="002F20FF">
        <w:rPr>
          <w:noProof/>
        </w:rPr>
        <w:t>4 April 2023</w:t>
      </w:r>
      <w:r w:rsidRPr="00B661D5">
        <w:fldChar w:fldCharType="end"/>
      </w:r>
    </w:p>
    <w:sectPr w:rsidR="008C4768" w:rsidSect="00FB55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78" w:rsidRDefault="00BD0678" w:rsidP="00FB5516">
      <w:pPr>
        <w:spacing w:line="240" w:lineRule="auto"/>
      </w:pPr>
      <w:r>
        <w:separator/>
      </w:r>
    </w:p>
  </w:endnote>
  <w:endnote w:type="continuationSeparator" w:id="0">
    <w:p w:rsidR="00BD0678" w:rsidRDefault="00BD0678" w:rsidP="00FB5516">
      <w:pPr>
        <w:spacing w:line="240" w:lineRule="auto"/>
      </w:pPr>
      <w:r>
        <w:continuationSeparator/>
      </w:r>
    </w:p>
  </w:endnote>
  <w:endnote w:type="continuationNotice" w:id="1">
    <w:p w:rsidR="00BD0678" w:rsidRDefault="00BD06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16" w:rsidRDefault="00FB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16" w:rsidRDefault="00FB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16" w:rsidRDefault="00FB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78" w:rsidRDefault="00BD0678" w:rsidP="00FB5516">
      <w:pPr>
        <w:spacing w:line="240" w:lineRule="auto"/>
      </w:pPr>
      <w:r>
        <w:separator/>
      </w:r>
    </w:p>
  </w:footnote>
  <w:footnote w:type="continuationSeparator" w:id="0">
    <w:p w:rsidR="00BD0678" w:rsidRDefault="00BD0678" w:rsidP="00FB5516">
      <w:pPr>
        <w:spacing w:line="240" w:lineRule="auto"/>
      </w:pPr>
      <w:r>
        <w:continuationSeparator/>
      </w:r>
    </w:p>
  </w:footnote>
  <w:footnote w:type="continuationNotice" w:id="1">
    <w:p w:rsidR="00BD0678" w:rsidRDefault="00BD06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16" w:rsidRDefault="00FB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16" w:rsidRDefault="00FB55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4BB192" wp14:editId="45D381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515600"/>
          <wp:effectExtent l="0" t="0" r="444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16" w:rsidRDefault="00FB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22F38"/>
    <w:multiLevelType w:val="multilevel"/>
    <w:tmpl w:val="1FA0868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12885"/>
    <w:rsid w:val="0001496C"/>
    <w:rsid w:val="00026F0F"/>
    <w:rsid w:val="00054DDC"/>
    <w:rsid w:val="00071278"/>
    <w:rsid w:val="00094B3B"/>
    <w:rsid w:val="000954BF"/>
    <w:rsid w:val="000A7ABA"/>
    <w:rsid w:val="000A7B10"/>
    <w:rsid w:val="000B5184"/>
    <w:rsid w:val="000B6F80"/>
    <w:rsid w:val="000C12BE"/>
    <w:rsid w:val="000C1BF9"/>
    <w:rsid w:val="000C5658"/>
    <w:rsid w:val="000E63AC"/>
    <w:rsid w:val="000F2B4D"/>
    <w:rsid w:val="000F7900"/>
    <w:rsid w:val="00106F98"/>
    <w:rsid w:val="001076E0"/>
    <w:rsid w:val="00116EF8"/>
    <w:rsid w:val="00117CBD"/>
    <w:rsid w:val="00120884"/>
    <w:rsid w:val="00120AA5"/>
    <w:rsid w:val="00121313"/>
    <w:rsid w:val="001235A3"/>
    <w:rsid w:val="0012462F"/>
    <w:rsid w:val="00124998"/>
    <w:rsid w:val="00140510"/>
    <w:rsid w:val="001425D9"/>
    <w:rsid w:val="00151D61"/>
    <w:rsid w:val="0015244B"/>
    <w:rsid w:val="001528A8"/>
    <w:rsid w:val="0015323A"/>
    <w:rsid w:val="00161E73"/>
    <w:rsid w:val="00185DAB"/>
    <w:rsid w:val="00187552"/>
    <w:rsid w:val="001A2B36"/>
    <w:rsid w:val="001B24D8"/>
    <w:rsid w:val="001B30A2"/>
    <w:rsid w:val="001B5D44"/>
    <w:rsid w:val="001C2E28"/>
    <w:rsid w:val="001E5844"/>
    <w:rsid w:val="001F5B38"/>
    <w:rsid w:val="00200BA0"/>
    <w:rsid w:val="00201A7D"/>
    <w:rsid w:val="00202DAC"/>
    <w:rsid w:val="00207B96"/>
    <w:rsid w:val="00207C13"/>
    <w:rsid w:val="00211326"/>
    <w:rsid w:val="00212DB4"/>
    <w:rsid w:val="00216B3C"/>
    <w:rsid w:val="00221351"/>
    <w:rsid w:val="002225D3"/>
    <w:rsid w:val="00226753"/>
    <w:rsid w:val="00232993"/>
    <w:rsid w:val="00233534"/>
    <w:rsid w:val="00243D5F"/>
    <w:rsid w:val="00245C80"/>
    <w:rsid w:val="002501DD"/>
    <w:rsid w:val="00255854"/>
    <w:rsid w:val="00267E33"/>
    <w:rsid w:val="00274510"/>
    <w:rsid w:val="00274C70"/>
    <w:rsid w:val="00276CDD"/>
    <w:rsid w:val="00283ECC"/>
    <w:rsid w:val="00284E41"/>
    <w:rsid w:val="002900E9"/>
    <w:rsid w:val="0029250C"/>
    <w:rsid w:val="002931A1"/>
    <w:rsid w:val="002A3A82"/>
    <w:rsid w:val="002A6A45"/>
    <w:rsid w:val="002B0F6C"/>
    <w:rsid w:val="002B1A2E"/>
    <w:rsid w:val="002B75F4"/>
    <w:rsid w:val="002C3FB8"/>
    <w:rsid w:val="002C4C1F"/>
    <w:rsid w:val="002C6E20"/>
    <w:rsid w:val="002F20FF"/>
    <w:rsid w:val="002F3D5A"/>
    <w:rsid w:val="00303BEB"/>
    <w:rsid w:val="00320916"/>
    <w:rsid w:val="003321BB"/>
    <w:rsid w:val="00337089"/>
    <w:rsid w:val="0034302C"/>
    <w:rsid w:val="0035403D"/>
    <w:rsid w:val="0035522F"/>
    <w:rsid w:val="00360D46"/>
    <w:rsid w:val="00371285"/>
    <w:rsid w:val="003725FC"/>
    <w:rsid w:val="00377F8C"/>
    <w:rsid w:val="003B1235"/>
    <w:rsid w:val="003B2809"/>
    <w:rsid w:val="003B46A1"/>
    <w:rsid w:val="003C559B"/>
    <w:rsid w:val="003C69CE"/>
    <w:rsid w:val="003D34B8"/>
    <w:rsid w:val="003D511E"/>
    <w:rsid w:val="003D5500"/>
    <w:rsid w:val="003E1081"/>
    <w:rsid w:val="003E2E2D"/>
    <w:rsid w:val="00400245"/>
    <w:rsid w:val="004023D1"/>
    <w:rsid w:val="00411F8A"/>
    <w:rsid w:val="00415979"/>
    <w:rsid w:val="0041673F"/>
    <w:rsid w:val="00421580"/>
    <w:rsid w:val="0043500A"/>
    <w:rsid w:val="00437615"/>
    <w:rsid w:val="00445448"/>
    <w:rsid w:val="00465608"/>
    <w:rsid w:val="004732C2"/>
    <w:rsid w:val="00474433"/>
    <w:rsid w:val="0047563D"/>
    <w:rsid w:val="00486D6A"/>
    <w:rsid w:val="00494802"/>
    <w:rsid w:val="004A7874"/>
    <w:rsid w:val="004B4600"/>
    <w:rsid w:val="004B4AFA"/>
    <w:rsid w:val="004C3760"/>
    <w:rsid w:val="004D04EF"/>
    <w:rsid w:val="004D6A26"/>
    <w:rsid w:val="004D7E9B"/>
    <w:rsid w:val="004D7F3C"/>
    <w:rsid w:val="004E171E"/>
    <w:rsid w:val="004E6AB3"/>
    <w:rsid w:val="004F166C"/>
    <w:rsid w:val="004F2575"/>
    <w:rsid w:val="004F5B5C"/>
    <w:rsid w:val="005038B9"/>
    <w:rsid w:val="00504059"/>
    <w:rsid w:val="005227E2"/>
    <w:rsid w:val="005238FE"/>
    <w:rsid w:val="00525FD3"/>
    <w:rsid w:val="00535899"/>
    <w:rsid w:val="00541B3B"/>
    <w:rsid w:val="00543218"/>
    <w:rsid w:val="005455C7"/>
    <w:rsid w:val="00545B3E"/>
    <w:rsid w:val="00545DE8"/>
    <w:rsid w:val="00547F2C"/>
    <w:rsid w:val="005513D4"/>
    <w:rsid w:val="00555AF6"/>
    <w:rsid w:val="005571FA"/>
    <w:rsid w:val="00566FBE"/>
    <w:rsid w:val="00570E8F"/>
    <w:rsid w:val="005725A4"/>
    <w:rsid w:val="00590A52"/>
    <w:rsid w:val="00591332"/>
    <w:rsid w:val="00591FDF"/>
    <w:rsid w:val="005921A1"/>
    <w:rsid w:val="005A11D4"/>
    <w:rsid w:val="005B6B55"/>
    <w:rsid w:val="005C4746"/>
    <w:rsid w:val="005C643C"/>
    <w:rsid w:val="005E2B5E"/>
    <w:rsid w:val="005E4E31"/>
    <w:rsid w:val="005E621B"/>
    <w:rsid w:val="005E75B4"/>
    <w:rsid w:val="005F2771"/>
    <w:rsid w:val="005F2780"/>
    <w:rsid w:val="005F44BA"/>
    <w:rsid w:val="006022D9"/>
    <w:rsid w:val="00606E71"/>
    <w:rsid w:val="00621415"/>
    <w:rsid w:val="00633C8C"/>
    <w:rsid w:val="006369A1"/>
    <w:rsid w:val="006421AF"/>
    <w:rsid w:val="0064333C"/>
    <w:rsid w:val="006435EA"/>
    <w:rsid w:val="00650130"/>
    <w:rsid w:val="00654F60"/>
    <w:rsid w:val="00655CC6"/>
    <w:rsid w:val="006563F8"/>
    <w:rsid w:val="00671DCB"/>
    <w:rsid w:val="00674808"/>
    <w:rsid w:val="006774E9"/>
    <w:rsid w:val="0069087E"/>
    <w:rsid w:val="00692B2A"/>
    <w:rsid w:val="00694524"/>
    <w:rsid w:val="006A3834"/>
    <w:rsid w:val="006A5771"/>
    <w:rsid w:val="006B6E67"/>
    <w:rsid w:val="006C1716"/>
    <w:rsid w:val="006C4993"/>
    <w:rsid w:val="006C5DDD"/>
    <w:rsid w:val="006C606E"/>
    <w:rsid w:val="006D5BAE"/>
    <w:rsid w:val="006E1B31"/>
    <w:rsid w:val="006E3524"/>
    <w:rsid w:val="006E362C"/>
    <w:rsid w:val="00706923"/>
    <w:rsid w:val="00707DD8"/>
    <w:rsid w:val="00714CD9"/>
    <w:rsid w:val="007230E8"/>
    <w:rsid w:val="00730C39"/>
    <w:rsid w:val="0075147A"/>
    <w:rsid w:val="00752530"/>
    <w:rsid w:val="0076750A"/>
    <w:rsid w:val="00770964"/>
    <w:rsid w:val="00770E95"/>
    <w:rsid w:val="00775A1E"/>
    <w:rsid w:val="0078175C"/>
    <w:rsid w:val="007916D0"/>
    <w:rsid w:val="007A3DC2"/>
    <w:rsid w:val="007A4AEF"/>
    <w:rsid w:val="007B04D6"/>
    <w:rsid w:val="007B6D68"/>
    <w:rsid w:val="007B7927"/>
    <w:rsid w:val="007B7FBE"/>
    <w:rsid w:val="007C1BBC"/>
    <w:rsid w:val="007C1D44"/>
    <w:rsid w:val="007C2EC5"/>
    <w:rsid w:val="007C7BAB"/>
    <w:rsid w:val="007D399C"/>
    <w:rsid w:val="007D7A34"/>
    <w:rsid w:val="007E23DB"/>
    <w:rsid w:val="007F5A38"/>
    <w:rsid w:val="007F7A3E"/>
    <w:rsid w:val="00806A3A"/>
    <w:rsid w:val="008075D2"/>
    <w:rsid w:val="00811762"/>
    <w:rsid w:val="00830E27"/>
    <w:rsid w:val="00831F1D"/>
    <w:rsid w:val="008352CA"/>
    <w:rsid w:val="00835556"/>
    <w:rsid w:val="00836343"/>
    <w:rsid w:val="00844470"/>
    <w:rsid w:val="0084719A"/>
    <w:rsid w:val="008506A0"/>
    <w:rsid w:val="0085509F"/>
    <w:rsid w:val="00856883"/>
    <w:rsid w:val="00856EB7"/>
    <w:rsid w:val="00870E2C"/>
    <w:rsid w:val="0087290F"/>
    <w:rsid w:val="00873BFD"/>
    <w:rsid w:val="00892C0E"/>
    <w:rsid w:val="00895DB5"/>
    <w:rsid w:val="00895F83"/>
    <w:rsid w:val="008A3CCA"/>
    <w:rsid w:val="008A4D68"/>
    <w:rsid w:val="008B4115"/>
    <w:rsid w:val="008C2716"/>
    <w:rsid w:val="008C43E5"/>
    <w:rsid w:val="008C4768"/>
    <w:rsid w:val="008D1BC3"/>
    <w:rsid w:val="008D4630"/>
    <w:rsid w:val="008E5A84"/>
    <w:rsid w:val="008E6A0C"/>
    <w:rsid w:val="008F1BC6"/>
    <w:rsid w:val="0090079D"/>
    <w:rsid w:val="00910768"/>
    <w:rsid w:val="00910E4E"/>
    <w:rsid w:val="0091182F"/>
    <w:rsid w:val="0091796A"/>
    <w:rsid w:val="00923020"/>
    <w:rsid w:val="00926CD9"/>
    <w:rsid w:val="00936528"/>
    <w:rsid w:val="00940891"/>
    <w:rsid w:val="00947E4D"/>
    <w:rsid w:val="00950879"/>
    <w:rsid w:val="00954749"/>
    <w:rsid w:val="009558A8"/>
    <w:rsid w:val="00965597"/>
    <w:rsid w:val="00982158"/>
    <w:rsid w:val="0098791A"/>
    <w:rsid w:val="009A07FD"/>
    <w:rsid w:val="009A18F3"/>
    <w:rsid w:val="009A1DCD"/>
    <w:rsid w:val="009A3C9E"/>
    <w:rsid w:val="009A4C96"/>
    <w:rsid w:val="009C7027"/>
    <w:rsid w:val="009D0CF5"/>
    <w:rsid w:val="009D3779"/>
    <w:rsid w:val="009D445F"/>
    <w:rsid w:val="009D5877"/>
    <w:rsid w:val="009E55EA"/>
    <w:rsid w:val="009F2D5B"/>
    <w:rsid w:val="00A02989"/>
    <w:rsid w:val="00A04F2D"/>
    <w:rsid w:val="00A26EC9"/>
    <w:rsid w:val="00A2701D"/>
    <w:rsid w:val="00A32F9F"/>
    <w:rsid w:val="00A4453F"/>
    <w:rsid w:val="00A4468A"/>
    <w:rsid w:val="00A47F19"/>
    <w:rsid w:val="00A5034F"/>
    <w:rsid w:val="00A555B9"/>
    <w:rsid w:val="00A63904"/>
    <w:rsid w:val="00A7355E"/>
    <w:rsid w:val="00A76CDA"/>
    <w:rsid w:val="00A8121F"/>
    <w:rsid w:val="00AA1EF3"/>
    <w:rsid w:val="00AA2F0C"/>
    <w:rsid w:val="00AA3B02"/>
    <w:rsid w:val="00AA751B"/>
    <w:rsid w:val="00AB1321"/>
    <w:rsid w:val="00AB21EF"/>
    <w:rsid w:val="00AB49B9"/>
    <w:rsid w:val="00AB5DB7"/>
    <w:rsid w:val="00AC767D"/>
    <w:rsid w:val="00AD5DC8"/>
    <w:rsid w:val="00AD6B7B"/>
    <w:rsid w:val="00AE09F9"/>
    <w:rsid w:val="00AE5EAE"/>
    <w:rsid w:val="00B244B5"/>
    <w:rsid w:val="00B404F3"/>
    <w:rsid w:val="00B51A90"/>
    <w:rsid w:val="00B51C4A"/>
    <w:rsid w:val="00B550B8"/>
    <w:rsid w:val="00B5658B"/>
    <w:rsid w:val="00B6424A"/>
    <w:rsid w:val="00B67B9D"/>
    <w:rsid w:val="00B70FAB"/>
    <w:rsid w:val="00B84450"/>
    <w:rsid w:val="00B858F9"/>
    <w:rsid w:val="00B91F52"/>
    <w:rsid w:val="00B96C7A"/>
    <w:rsid w:val="00BB0D0C"/>
    <w:rsid w:val="00BB1F4F"/>
    <w:rsid w:val="00BB4AD8"/>
    <w:rsid w:val="00BB56A6"/>
    <w:rsid w:val="00BC45BF"/>
    <w:rsid w:val="00BC49D0"/>
    <w:rsid w:val="00BD0678"/>
    <w:rsid w:val="00BD0EC9"/>
    <w:rsid w:val="00BD2910"/>
    <w:rsid w:val="00BD7DBC"/>
    <w:rsid w:val="00BF69E2"/>
    <w:rsid w:val="00C00BBF"/>
    <w:rsid w:val="00C151FB"/>
    <w:rsid w:val="00C222C6"/>
    <w:rsid w:val="00C224A9"/>
    <w:rsid w:val="00C261D6"/>
    <w:rsid w:val="00C309C6"/>
    <w:rsid w:val="00C316EC"/>
    <w:rsid w:val="00C32F4E"/>
    <w:rsid w:val="00C4215D"/>
    <w:rsid w:val="00C47C74"/>
    <w:rsid w:val="00C51844"/>
    <w:rsid w:val="00C6209D"/>
    <w:rsid w:val="00C63358"/>
    <w:rsid w:val="00C64C19"/>
    <w:rsid w:val="00C90934"/>
    <w:rsid w:val="00CB7401"/>
    <w:rsid w:val="00CB74BE"/>
    <w:rsid w:val="00CB7925"/>
    <w:rsid w:val="00CC0FA9"/>
    <w:rsid w:val="00CC1E38"/>
    <w:rsid w:val="00CE56A0"/>
    <w:rsid w:val="00CE7C54"/>
    <w:rsid w:val="00CF1F30"/>
    <w:rsid w:val="00CF2992"/>
    <w:rsid w:val="00D1347C"/>
    <w:rsid w:val="00D174EA"/>
    <w:rsid w:val="00D263EE"/>
    <w:rsid w:val="00D26D04"/>
    <w:rsid w:val="00D27E96"/>
    <w:rsid w:val="00D3175F"/>
    <w:rsid w:val="00D32E38"/>
    <w:rsid w:val="00D4016A"/>
    <w:rsid w:val="00D4241D"/>
    <w:rsid w:val="00D46FF0"/>
    <w:rsid w:val="00D618E7"/>
    <w:rsid w:val="00D61B19"/>
    <w:rsid w:val="00D825A5"/>
    <w:rsid w:val="00D862D6"/>
    <w:rsid w:val="00D86DE7"/>
    <w:rsid w:val="00D9585A"/>
    <w:rsid w:val="00D958B9"/>
    <w:rsid w:val="00DA15F9"/>
    <w:rsid w:val="00DB5130"/>
    <w:rsid w:val="00DC1728"/>
    <w:rsid w:val="00DC4778"/>
    <w:rsid w:val="00DC5712"/>
    <w:rsid w:val="00DD52CC"/>
    <w:rsid w:val="00DE2AB1"/>
    <w:rsid w:val="00DE510C"/>
    <w:rsid w:val="00DF2643"/>
    <w:rsid w:val="00DF6893"/>
    <w:rsid w:val="00E02BEE"/>
    <w:rsid w:val="00E1280B"/>
    <w:rsid w:val="00E13A92"/>
    <w:rsid w:val="00E17D72"/>
    <w:rsid w:val="00E2259E"/>
    <w:rsid w:val="00E3037B"/>
    <w:rsid w:val="00E33F35"/>
    <w:rsid w:val="00E41C47"/>
    <w:rsid w:val="00E44609"/>
    <w:rsid w:val="00E46C60"/>
    <w:rsid w:val="00E5554F"/>
    <w:rsid w:val="00E667C7"/>
    <w:rsid w:val="00E66805"/>
    <w:rsid w:val="00E81A92"/>
    <w:rsid w:val="00E82E68"/>
    <w:rsid w:val="00E87DE4"/>
    <w:rsid w:val="00E92565"/>
    <w:rsid w:val="00EA4572"/>
    <w:rsid w:val="00EA47DD"/>
    <w:rsid w:val="00EB60C1"/>
    <w:rsid w:val="00EC2DED"/>
    <w:rsid w:val="00EC4331"/>
    <w:rsid w:val="00ED2D7D"/>
    <w:rsid w:val="00ED42F8"/>
    <w:rsid w:val="00ED7854"/>
    <w:rsid w:val="00EE3A18"/>
    <w:rsid w:val="00EE5235"/>
    <w:rsid w:val="00F01098"/>
    <w:rsid w:val="00F057C1"/>
    <w:rsid w:val="00F1524D"/>
    <w:rsid w:val="00F16800"/>
    <w:rsid w:val="00F16EAE"/>
    <w:rsid w:val="00F20952"/>
    <w:rsid w:val="00F20ADE"/>
    <w:rsid w:val="00F21256"/>
    <w:rsid w:val="00F34DAE"/>
    <w:rsid w:val="00F43EEB"/>
    <w:rsid w:val="00F501C4"/>
    <w:rsid w:val="00F531F8"/>
    <w:rsid w:val="00F64D3C"/>
    <w:rsid w:val="00F65CCF"/>
    <w:rsid w:val="00F67352"/>
    <w:rsid w:val="00F76744"/>
    <w:rsid w:val="00F80033"/>
    <w:rsid w:val="00FA0298"/>
    <w:rsid w:val="00FA330C"/>
    <w:rsid w:val="00FB5516"/>
    <w:rsid w:val="00FC2EEC"/>
    <w:rsid w:val="00FC4F33"/>
    <w:rsid w:val="00FD6998"/>
    <w:rsid w:val="00FE21A1"/>
    <w:rsid w:val="00FF0BF0"/>
    <w:rsid w:val="018F2FD6"/>
    <w:rsid w:val="0354EA4A"/>
    <w:rsid w:val="0433B554"/>
    <w:rsid w:val="0452DE82"/>
    <w:rsid w:val="0522810D"/>
    <w:rsid w:val="0653E773"/>
    <w:rsid w:val="0691E205"/>
    <w:rsid w:val="06C25637"/>
    <w:rsid w:val="073115E0"/>
    <w:rsid w:val="0779E403"/>
    <w:rsid w:val="09848A98"/>
    <w:rsid w:val="0B0A31B3"/>
    <w:rsid w:val="0B93F3A0"/>
    <w:rsid w:val="0C518F71"/>
    <w:rsid w:val="0CA578CE"/>
    <w:rsid w:val="0CD2469E"/>
    <w:rsid w:val="0E03FEC3"/>
    <w:rsid w:val="0E42313A"/>
    <w:rsid w:val="0F8C2E7E"/>
    <w:rsid w:val="10A56D80"/>
    <w:rsid w:val="112C7821"/>
    <w:rsid w:val="12EDA2EB"/>
    <w:rsid w:val="13EF13E5"/>
    <w:rsid w:val="13FCB729"/>
    <w:rsid w:val="145CD34A"/>
    <w:rsid w:val="1708F9BE"/>
    <w:rsid w:val="1818BFBE"/>
    <w:rsid w:val="183C519A"/>
    <w:rsid w:val="1867A736"/>
    <w:rsid w:val="1A30928B"/>
    <w:rsid w:val="1B84D73F"/>
    <w:rsid w:val="1BCAC4AC"/>
    <w:rsid w:val="1C823A4D"/>
    <w:rsid w:val="1CAFE8B2"/>
    <w:rsid w:val="1D298EC9"/>
    <w:rsid w:val="1F4A579D"/>
    <w:rsid w:val="1FB5C5D2"/>
    <w:rsid w:val="202C9F5C"/>
    <w:rsid w:val="2070A38B"/>
    <w:rsid w:val="22345EBD"/>
    <w:rsid w:val="2344927A"/>
    <w:rsid w:val="234CB8B8"/>
    <w:rsid w:val="23D69F54"/>
    <w:rsid w:val="24853FC9"/>
    <w:rsid w:val="2544F2C1"/>
    <w:rsid w:val="25F5C8BD"/>
    <w:rsid w:val="26B101FD"/>
    <w:rsid w:val="26CCEB6B"/>
    <w:rsid w:val="273BC48C"/>
    <w:rsid w:val="276280E0"/>
    <w:rsid w:val="29242B86"/>
    <w:rsid w:val="29ECB181"/>
    <w:rsid w:val="2B2391DA"/>
    <w:rsid w:val="2BF4749E"/>
    <w:rsid w:val="2C5D4BBE"/>
    <w:rsid w:val="2C839444"/>
    <w:rsid w:val="2C949923"/>
    <w:rsid w:val="2CE0E657"/>
    <w:rsid w:val="2D170282"/>
    <w:rsid w:val="2E11E7FF"/>
    <w:rsid w:val="2E2BF039"/>
    <w:rsid w:val="2E557C01"/>
    <w:rsid w:val="2F52E6CE"/>
    <w:rsid w:val="30B76BEC"/>
    <w:rsid w:val="3169CDBA"/>
    <w:rsid w:val="31B55D19"/>
    <w:rsid w:val="3202800E"/>
    <w:rsid w:val="32F438D7"/>
    <w:rsid w:val="3339DEA2"/>
    <w:rsid w:val="338FD417"/>
    <w:rsid w:val="33D551C0"/>
    <w:rsid w:val="344E1B72"/>
    <w:rsid w:val="34576EC3"/>
    <w:rsid w:val="3488AEEA"/>
    <w:rsid w:val="3567119E"/>
    <w:rsid w:val="35790934"/>
    <w:rsid w:val="36B9BC40"/>
    <w:rsid w:val="3770544B"/>
    <w:rsid w:val="3792CAF7"/>
    <w:rsid w:val="38056A10"/>
    <w:rsid w:val="38FBC9F3"/>
    <w:rsid w:val="3A0EF512"/>
    <w:rsid w:val="3B57C0A7"/>
    <w:rsid w:val="3DEBF0EC"/>
    <w:rsid w:val="3E23667E"/>
    <w:rsid w:val="3E3D0DEB"/>
    <w:rsid w:val="3E46CAAF"/>
    <w:rsid w:val="3E5DCBCF"/>
    <w:rsid w:val="3F39AD77"/>
    <w:rsid w:val="3F544F4C"/>
    <w:rsid w:val="40AD3B39"/>
    <w:rsid w:val="41EFAB0E"/>
    <w:rsid w:val="4273CD7A"/>
    <w:rsid w:val="42E567A4"/>
    <w:rsid w:val="42F0101B"/>
    <w:rsid w:val="44457505"/>
    <w:rsid w:val="444B5028"/>
    <w:rsid w:val="45060F0C"/>
    <w:rsid w:val="45AD5B92"/>
    <w:rsid w:val="46A53CA2"/>
    <w:rsid w:val="48BEACD1"/>
    <w:rsid w:val="4B348615"/>
    <w:rsid w:val="4B6CB137"/>
    <w:rsid w:val="4BBC34BD"/>
    <w:rsid w:val="4D0D7853"/>
    <w:rsid w:val="4DC4642B"/>
    <w:rsid w:val="4DCFA635"/>
    <w:rsid w:val="4DD8ADA8"/>
    <w:rsid w:val="4E823EA7"/>
    <w:rsid w:val="4ECC33A9"/>
    <w:rsid w:val="4ECE599C"/>
    <w:rsid w:val="4FA42F5C"/>
    <w:rsid w:val="505D0FE2"/>
    <w:rsid w:val="50DD4514"/>
    <w:rsid w:val="51D06EBC"/>
    <w:rsid w:val="51E2B375"/>
    <w:rsid w:val="52329F6D"/>
    <w:rsid w:val="54943BCA"/>
    <w:rsid w:val="54AEDDC5"/>
    <w:rsid w:val="552CBB7C"/>
    <w:rsid w:val="559368C6"/>
    <w:rsid w:val="55B7CABF"/>
    <w:rsid w:val="562B23F1"/>
    <w:rsid w:val="57339693"/>
    <w:rsid w:val="578835A7"/>
    <w:rsid w:val="580B8BB5"/>
    <w:rsid w:val="587A663A"/>
    <w:rsid w:val="58C7081F"/>
    <w:rsid w:val="5A68C7F7"/>
    <w:rsid w:val="5A74E851"/>
    <w:rsid w:val="5ACEBC31"/>
    <w:rsid w:val="5CF704B5"/>
    <w:rsid w:val="5DC09CD8"/>
    <w:rsid w:val="5DF99551"/>
    <w:rsid w:val="608D559D"/>
    <w:rsid w:val="60CEC65A"/>
    <w:rsid w:val="615F8FF7"/>
    <w:rsid w:val="61C57A70"/>
    <w:rsid w:val="629A20F6"/>
    <w:rsid w:val="62C9BBC3"/>
    <w:rsid w:val="63BC8ABE"/>
    <w:rsid w:val="63F55E1B"/>
    <w:rsid w:val="6421EA3C"/>
    <w:rsid w:val="65AF4229"/>
    <w:rsid w:val="65E66B53"/>
    <w:rsid w:val="66A385AC"/>
    <w:rsid w:val="66BC08C7"/>
    <w:rsid w:val="66BFD45E"/>
    <w:rsid w:val="66DE57C9"/>
    <w:rsid w:val="67586FD7"/>
    <w:rsid w:val="67C4361B"/>
    <w:rsid w:val="6837102A"/>
    <w:rsid w:val="689858E6"/>
    <w:rsid w:val="6928D794"/>
    <w:rsid w:val="6AEB348E"/>
    <w:rsid w:val="6B546878"/>
    <w:rsid w:val="6C0EC91D"/>
    <w:rsid w:val="6D2B2AED"/>
    <w:rsid w:val="6DA30DB7"/>
    <w:rsid w:val="70C8FB20"/>
    <w:rsid w:val="729DDE3D"/>
    <w:rsid w:val="730D346D"/>
    <w:rsid w:val="732A3F75"/>
    <w:rsid w:val="737AAA76"/>
    <w:rsid w:val="7461F87A"/>
    <w:rsid w:val="74CBC492"/>
    <w:rsid w:val="752446D8"/>
    <w:rsid w:val="768A0C38"/>
    <w:rsid w:val="76907764"/>
    <w:rsid w:val="769BADC7"/>
    <w:rsid w:val="77C8BB3A"/>
    <w:rsid w:val="786C3549"/>
    <w:rsid w:val="78AF5978"/>
    <w:rsid w:val="797B335A"/>
    <w:rsid w:val="7A196ECE"/>
    <w:rsid w:val="7B87E85C"/>
    <w:rsid w:val="7CE3AC2D"/>
    <w:rsid w:val="7D608206"/>
    <w:rsid w:val="7DE1ED41"/>
    <w:rsid w:val="7E89CDDD"/>
    <w:rsid w:val="7FCFE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7719F"/>
  <w15:docId w15:val="{38A53332-0EC0-4268-9E00-CAEDB70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55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16"/>
    <w:rPr>
      <w:rFonts w:ascii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link w:val="BulletChar"/>
    <w:rsid w:val="00590A52"/>
    <w:pPr>
      <w:numPr>
        <w:numId w:val="2"/>
      </w:numPr>
    </w:pPr>
    <w:rPr>
      <w:color w:val="FF0000"/>
      <w:szCs w:val="24"/>
      <w:lang w:eastAsia="en-AU"/>
    </w:rPr>
  </w:style>
  <w:style w:type="character" w:customStyle="1" w:styleId="BulletChar">
    <w:name w:val="Bullet Char"/>
    <w:basedOn w:val="BodyTextChar"/>
    <w:link w:val="Bullet"/>
    <w:rsid w:val="00590A52"/>
    <w:rPr>
      <w:rFonts w:ascii="Times New Roman" w:hAnsi="Times New Roman" w:cs="Times New Roman"/>
      <w:color w:val="FF0000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590A52"/>
    <w:pPr>
      <w:numPr>
        <w:ilvl w:val="1"/>
        <w:numId w:val="2"/>
      </w:numPr>
    </w:pPr>
    <w:rPr>
      <w:szCs w:val="24"/>
      <w:lang w:eastAsia="en-AU"/>
    </w:rPr>
  </w:style>
  <w:style w:type="character" w:customStyle="1" w:styleId="DashChar">
    <w:name w:val="Dash Char"/>
    <w:basedOn w:val="BodyTextChar"/>
    <w:link w:val="Dash"/>
    <w:rsid w:val="00590A52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oubleDot">
    <w:name w:val="Double Dot"/>
    <w:basedOn w:val="Normal"/>
    <w:link w:val="DoubleDotChar"/>
    <w:rsid w:val="00590A52"/>
    <w:pPr>
      <w:numPr>
        <w:ilvl w:val="2"/>
        <w:numId w:val="2"/>
      </w:numPr>
    </w:pPr>
    <w:rPr>
      <w:szCs w:val="24"/>
      <w:lang w:eastAsia="en-AU"/>
    </w:rPr>
  </w:style>
  <w:style w:type="character" w:customStyle="1" w:styleId="DoubleDotChar">
    <w:name w:val="Double Dot Char"/>
    <w:basedOn w:val="BodyTextChar"/>
    <w:link w:val="DoubleDot"/>
    <w:rsid w:val="00590A52"/>
    <w:rPr>
      <w:rFonts w:ascii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1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A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A7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A7D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201A7D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01A7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F20FF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3672\Desktop\new%20folder\agency-certification-letter-second-pass-final-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DOCID-322795542-32288</_dlc_DocId>
    <_dlc_DocIdUrl xmlns="4195ad5f-cdf2-4c4a-8d9b-b7944a108e98">
      <Url>https://pmc01.sharepoint.com/sites/CRMOBPR/_layouts/15/DocIdRedir.aspx?ID=DOCID-322795542-32288</Url>
      <Description>DOCID-322795542-32288</Description>
    </_dlc_DocIdUrl>
    <SharedWithUsers xmlns="4195ad5f-cdf2-4c4a-8d9b-b7944a108e98">
      <UserInfo>
        <DisplayName>Kelly, Lynn</DisplayName>
        <AccountId>77</AccountId>
        <AccountType/>
      </UserInfo>
      <UserInfo>
        <DisplayName>Yates, Belinda</DisplayName>
        <AccountId>61</AccountId>
        <AccountType/>
      </UserInfo>
      <UserInfo>
        <DisplayName>Thomson, James</DisplayName>
        <AccountId>41</AccountId>
        <AccountType/>
      </UserInfo>
      <UserInfo>
        <DisplayName>Holt, Tegan</DisplayName>
        <AccountId>43</AccountId>
        <AccountType/>
      </UserInfo>
      <UserInfo>
        <DisplayName>Tilley, Edward</DisplayName>
        <AccountId>39</AccountId>
        <AccountType/>
      </UserInfo>
      <UserInfo>
        <DisplayName>Kuhnel, Pippa</DisplayName>
        <AccountId>45</AccountId>
        <AccountType/>
      </UserInfo>
      <UserInfo>
        <DisplayName>Frauenfelder, Matt</DisplayName>
        <AccountId>50</AccountId>
        <AccountType/>
      </UserInfo>
      <UserInfo>
        <DisplayName>Hawkins, Adam</DisplayName>
        <AccountId>53</AccountId>
        <AccountType/>
      </UserInfo>
      <UserInfo>
        <DisplayName>Whitehair, Jackson</DisplayName>
        <AccountId>25</AccountId>
        <AccountType/>
      </UserInfo>
      <UserInfo>
        <DisplayName>Philp, Brenton</DisplayName>
        <AccountId>168</AccountId>
        <AccountType/>
      </UserInfo>
      <UserInfo>
        <DisplayName>Webb, Shona</DisplayName>
        <AccountId>163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487FF-D5AE-4264-A1CE-D0AE144A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D6E78-4683-4A30-B7B5-703CABDB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E182C-57B4-41F7-A576-09FEDEE26D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C35133-A8BF-488D-842C-838BB020794F}">
  <ds:schemaRefs>
    <ds:schemaRef ds:uri="http://schemas.microsoft.com/office/2006/metadata/properties"/>
    <ds:schemaRef ds:uri="http://schemas.microsoft.com/office/infopath/2007/PartnerControls"/>
    <ds:schemaRef ds:uri="4195ad5f-cdf2-4c4a-8d9b-b7944a108e98"/>
    <ds:schemaRef ds:uri="http://schemas.microsoft.com/sharepoint/v3"/>
    <ds:schemaRef ds:uri="26285671-540d-468b-b7a1-f3e0438dd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agency-certification-letter-second-pass-final-assessment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PIA Certification Letter - 2nd pass</vt:lpstr>
    </vt:vector>
  </TitlesOfParts>
  <Company>FINANCE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 Certification Letter - 2nd pass</dc:title>
  <dc:subject/>
  <dc:creator>Cameron, Suzana</dc:creator>
  <cp:keywords/>
  <cp:lastModifiedBy>Sugden, Robert</cp:lastModifiedBy>
  <cp:revision>2</cp:revision>
  <cp:lastPrinted>2020-07-17T16:36:00Z</cp:lastPrinted>
  <dcterms:created xsi:type="dcterms:W3CDTF">2023-05-08T23:06:00Z</dcterms:created>
  <dcterms:modified xsi:type="dcterms:W3CDTF">2023-05-08T23:06:00Z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eTheme">
    <vt:lpwstr>1;#Retirement Income|08e012f3-2b84-4155-a794-b9fc678d48ff</vt:lpwstr>
  </property>
  <property fmtid="{D5CDD505-2E9C-101B-9397-08002B2CF9AE}" pid="4" name="_dlc_DocIdItemGuid">
    <vt:lpwstr>b3459f31-1755-4e94-8c25-f3fdb56f9d09</vt:lpwstr>
  </property>
  <property fmtid="{D5CDD505-2E9C-101B-9397-08002B2CF9AE}" pid="5" name="TSYStatus">
    <vt:lpwstr/>
  </property>
  <property fmtid="{D5CDD505-2E9C-101B-9397-08002B2CF9AE}" pid="6" name="eDocumentType">
    <vt:lpwstr>47;#Policy Impact Analysis|3aebfa41-609f-4053-89bf-d50c80b1e781</vt:lpwstr>
  </property>
  <property fmtid="{D5CDD505-2E9C-101B-9397-08002B2CF9AE}" pid="7" name="eTopic">
    <vt:lpwstr>3;#Unpaid Superannuation|a07304c4-332b-4933-bf1b-4464513f5b20</vt:lpwstr>
  </property>
  <property fmtid="{D5CDD505-2E9C-101B-9397-08002B2CF9AE}" pid="8" name="eActivity">
    <vt:lpwstr>11;#Advice|7410e4fa-f399-413c-bf77-fd52474fcb91</vt:lpwstr>
  </property>
  <property fmtid="{D5CDD505-2E9C-101B-9397-08002B2CF9AE}" pid="9" name="MediaServiceImageTags">
    <vt:lpwstr/>
  </property>
</Properties>
</file>