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E8" w:rsidRDefault="00F72AE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72AE8" w:rsidRDefault="00F72AE8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F72AE8" w:rsidRDefault="00854BD6">
      <w:pPr>
        <w:spacing w:line="200" w:lineRule="atLeast"/>
        <w:ind w:left="24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3007948" cy="1269873"/>
            <wp:effectExtent l="0" t="0" r="0" b="0"/>
            <wp:docPr id="1" name="image1.png" descr="C:\Users\PMC13509\AppData\Local\Microsoft\Windows\INetCache\Content.MSO\F8467E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948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E8" w:rsidRDefault="00F72AE8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72AE8" w:rsidRDefault="00F72AE8">
      <w:pPr>
        <w:rPr>
          <w:rFonts w:ascii="Times New Roman" w:eastAsia="Times New Roman" w:hAnsi="Times New Roman" w:cs="Times New Roman"/>
          <w:sz w:val="27"/>
          <w:szCs w:val="27"/>
        </w:rPr>
        <w:sectPr w:rsidR="00F72A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80" w:right="1120" w:bottom="920" w:left="1360" w:header="1005" w:footer="733" w:gutter="0"/>
          <w:cols w:space="720"/>
        </w:sectPr>
      </w:pPr>
    </w:p>
    <w:p w:rsidR="00F72AE8" w:rsidRDefault="00F72A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AE8" w:rsidRDefault="00F72AE8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F72AE8" w:rsidRDefault="00854BD6">
      <w:pPr>
        <w:pStyle w:val="BodyText"/>
        <w:ind w:right="4363"/>
      </w:pPr>
      <w:proofErr w:type="spellStart"/>
      <w:r>
        <w:t>Mr</w:t>
      </w:r>
      <w:proofErr w:type="spellEnd"/>
      <w:r>
        <w:rPr>
          <w:spacing w:val="-1"/>
        </w:rPr>
        <w:t xml:space="preserve"> Hamish</w:t>
      </w:r>
      <w:r>
        <w:t xml:space="preserve"> </w:t>
      </w:r>
      <w:r>
        <w:rPr>
          <w:spacing w:val="-1"/>
        </w:rPr>
        <w:t>Hansford</w:t>
      </w:r>
      <w:r>
        <w:rPr>
          <w:spacing w:val="27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Manager</w:t>
      </w:r>
    </w:p>
    <w:p w:rsidR="00F72AE8" w:rsidRDefault="00854BD6">
      <w:pPr>
        <w:pStyle w:val="BodyText"/>
        <w:ind w:right="1250"/>
      </w:pPr>
      <w:r>
        <w:rPr>
          <w:spacing w:val="-1"/>
        </w:rPr>
        <w:t>Head</w:t>
      </w:r>
      <w:r>
        <w:t xml:space="preserve"> – </w:t>
      </w:r>
      <w:r>
        <w:rPr>
          <w:spacing w:val="-1"/>
        </w:rPr>
        <w:t>Cyber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Infrastructure </w:t>
      </w:r>
      <w:r>
        <w:t>Security</w:t>
      </w:r>
      <w:r>
        <w:rPr>
          <w:spacing w:val="-5"/>
        </w:rPr>
        <w:t xml:space="preserve"> </w:t>
      </w:r>
      <w:r>
        <w:t>Centre</w:t>
      </w:r>
      <w:r>
        <w:rPr>
          <w:spacing w:val="3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Home Affairs</w:t>
      </w:r>
    </w:p>
    <w:p w:rsidR="00F72AE8" w:rsidRDefault="00854BD6">
      <w:pPr>
        <w:pStyle w:val="BodyText"/>
        <w:spacing w:before="209"/>
      </w:pPr>
      <w:r>
        <w:rPr>
          <w:spacing w:val="-1"/>
        </w:rPr>
        <w:t xml:space="preserve">Dear </w:t>
      </w:r>
      <w:proofErr w:type="spellStart"/>
      <w:r>
        <w:rPr>
          <w:spacing w:val="1"/>
        </w:rPr>
        <w:t>Mr</w:t>
      </w:r>
      <w:proofErr w:type="spellEnd"/>
      <w:r>
        <w:rPr>
          <w:spacing w:val="-1"/>
        </w:rPr>
        <w:t xml:space="preserve"> Hansford</w:t>
      </w:r>
    </w:p>
    <w:p w:rsidR="00F72AE8" w:rsidRDefault="00854BD6">
      <w:pPr>
        <w:spacing w:before="77" w:line="190" w:lineRule="exact"/>
        <w:ind w:left="854" w:right="318" w:hanging="30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Calibri"/>
          <w:spacing w:val="-1"/>
          <w:sz w:val="16"/>
        </w:rPr>
        <w:t>R</w:t>
      </w:r>
      <w:r>
        <w:rPr>
          <w:rFonts w:ascii="Times New Roman"/>
          <w:spacing w:val="-1"/>
          <w:sz w:val="16"/>
        </w:rPr>
        <w:t>eference: OBPR22-02914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 xml:space="preserve"> 6270</w:t>
      </w:r>
    </w:p>
    <w:p w:rsidR="00F72AE8" w:rsidRDefault="00854BD6">
      <w:pPr>
        <w:spacing w:line="179" w:lineRule="exact"/>
        <w:ind w:left="89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/>
          <w:spacing w:val="-1"/>
          <w:sz w:val="16"/>
        </w:rPr>
        <w:t>e-mail</w:t>
      </w:r>
      <w:proofErr w:type="gramEnd"/>
      <w:r>
        <w:rPr>
          <w:rFonts w:ascii="Times New Roman"/>
          <w:spacing w:val="-1"/>
          <w:sz w:val="16"/>
        </w:rPr>
        <w:t xml:space="preserve">: </w:t>
      </w:r>
      <w:hyperlink r:id="rId13">
        <w:r>
          <w:rPr>
            <w:rFonts w:ascii="Times New Roman"/>
            <w:color w:val="0000FF"/>
            <w:spacing w:val="-1"/>
            <w:sz w:val="16"/>
            <w:u w:val="single" w:color="0000FF"/>
          </w:rPr>
          <w:t>helpdesk-oia@pmc.gov.au</w:t>
        </w:r>
      </w:hyperlink>
    </w:p>
    <w:p w:rsidR="00F72AE8" w:rsidRDefault="00F72AE8">
      <w:pPr>
        <w:spacing w:line="179" w:lineRule="exact"/>
        <w:rPr>
          <w:rFonts w:ascii="Times New Roman" w:eastAsia="Times New Roman" w:hAnsi="Times New Roman" w:cs="Times New Roman"/>
          <w:sz w:val="16"/>
          <w:szCs w:val="16"/>
        </w:rPr>
        <w:sectPr w:rsidR="00F72AE8">
          <w:type w:val="continuous"/>
          <w:pgSz w:w="12240" w:h="15840"/>
          <w:pgMar w:top="1280" w:right="1120" w:bottom="920" w:left="1360" w:header="720" w:footer="720" w:gutter="0"/>
          <w:cols w:num="2" w:space="720" w:equalWidth="0">
            <w:col w:w="7105" w:space="40"/>
            <w:col w:w="2615"/>
          </w:cols>
        </w:sectPr>
      </w:pPr>
    </w:p>
    <w:p w:rsidR="00F72AE8" w:rsidRDefault="00F72AE8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F72AE8" w:rsidRDefault="00854BD6">
      <w:pPr>
        <w:pStyle w:val="Heading1"/>
        <w:spacing w:before="69"/>
        <w:ind w:right="116"/>
        <w:rPr>
          <w:b w:val="0"/>
          <w:bCs w:val="0"/>
        </w:rPr>
      </w:pP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2"/>
        </w:rPr>
        <w:t>Analysis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Pass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3"/>
        </w:rPr>
        <w:t xml:space="preserve"> </w:t>
      </w:r>
      <w:r>
        <w:rPr>
          <w:spacing w:val="-1"/>
        </w:rPr>
        <w:t xml:space="preserve">Assessment </w:t>
      </w:r>
      <w:r>
        <w:t>–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rPr>
          <w:spacing w:val="-1"/>
        </w:rPr>
        <w:t>management program</w:t>
      </w:r>
      <w:r>
        <w:rPr>
          <w:spacing w:val="53"/>
        </w:rP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rPr>
          <w:spacing w:val="-2"/>
        </w:rPr>
        <w:t xml:space="preserve"> </w:t>
      </w:r>
      <w:r>
        <w:rPr>
          <w:spacing w:val="-1"/>
        </w:rPr>
        <w:t>infrastructure assets</w:t>
      </w:r>
    </w:p>
    <w:p w:rsidR="00F72AE8" w:rsidRDefault="00F72AE8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F72AE8" w:rsidRDefault="00854BD6">
      <w:pPr>
        <w:ind w:left="113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Thank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letter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submitting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(IA)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formal</w:t>
      </w:r>
      <w:r>
        <w:rPr>
          <w:rFonts w:ascii="Times New Roman"/>
          <w:sz w:val="24"/>
        </w:rPr>
        <w:t xml:space="preserve"> Second </w:t>
      </w:r>
      <w:r>
        <w:rPr>
          <w:rFonts w:ascii="Times New Roman"/>
          <w:spacing w:val="-1"/>
          <w:sz w:val="24"/>
        </w:rPr>
        <w:t>Pass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Final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IA has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formally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certified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Group</w:t>
      </w:r>
      <w:r>
        <w:rPr>
          <w:rFonts w:ascii="Times New Roman"/>
          <w:sz w:val="24"/>
        </w:rPr>
        <w:t xml:space="preserve"> Manager</w:t>
      </w:r>
      <w:r>
        <w:rPr>
          <w:rFonts w:ascii="Times New Roman"/>
          <w:spacing w:val="-1"/>
          <w:sz w:val="24"/>
        </w:rPr>
        <w:t xml:space="preserve"> level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consistent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Australian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Government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Guide </w:t>
      </w:r>
      <w:r>
        <w:rPr>
          <w:rFonts w:ascii="Times New Roman"/>
          <w:i/>
          <w:sz w:val="24"/>
        </w:rPr>
        <w:t xml:space="preserve">to </w:t>
      </w:r>
      <w:r>
        <w:rPr>
          <w:rFonts w:ascii="Times New Roman"/>
          <w:i/>
          <w:spacing w:val="-1"/>
          <w:sz w:val="24"/>
        </w:rPr>
        <w:t>Regulatory Impact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Analysis</w:t>
      </w:r>
      <w:r>
        <w:rPr>
          <w:rFonts w:ascii="Times New Roman"/>
          <w:spacing w:val="-1"/>
          <w:sz w:val="24"/>
        </w:rPr>
        <w:t>.</w:t>
      </w:r>
    </w:p>
    <w:p w:rsidR="00F72AE8" w:rsidRDefault="00F72A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2AE8" w:rsidRDefault="00854BD6">
      <w:pPr>
        <w:pStyle w:val="BodyText"/>
        <w:ind w:right="116"/>
      </w:pPr>
      <w:r>
        <w:t>I</w:t>
      </w:r>
      <w:r>
        <w:rPr>
          <w:spacing w:val="-1"/>
        </w:rPr>
        <w:t xml:space="preserve"> appreciate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Department’s</w:t>
      </w:r>
      <w:r>
        <w:t xml:space="preserve"> </w:t>
      </w:r>
      <w:r>
        <w:rPr>
          <w:spacing w:val="-1"/>
        </w:rPr>
        <w:t>constructive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2"/>
        </w:rPr>
        <w:t>IA.</w:t>
      </w:r>
      <w:r>
        <w:t xml:space="preserve"> </w:t>
      </w:r>
      <w:r>
        <w:rPr>
          <w:spacing w:val="-1"/>
        </w:rPr>
        <w:t xml:space="preserve">The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Analysis’</w:t>
      </w:r>
      <w:r>
        <w:rPr>
          <w:spacing w:val="85"/>
        </w:rPr>
        <w:t xml:space="preserve"> </w:t>
      </w:r>
      <w:r>
        <w:rPr>
          <w:spacing w:val="-1"/>
        </w:rPr>
        <w:t>(OIA’s) assessment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impact </w:t>
      </w:r>
      <w:r>
        <w:rPr>
          <w:spacing w:val="-1"/>
        </w:rPr>
        <w:t>analysis</w:t>
      </w:r>
      <w:r>
        <w:t xml:space="preserve"> 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 xml:space="preserve">is Good </w:t>
      </w:r>
      <w:r>
        <w:rPr>
          <w:spacing w:val="-1"/>
        </w:rPr>
        <w:t>Practice.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4"/>
        </w:rPr>
        <w:t>IA</w:t>
      </w:r>
      <w:r>
        <w:rPr>
          <w:spacing w:val="57"/>
        </w:rPr>
        <w:t xml:space="preserve"> </w:t>
      </w:r>
      <w:r>
        <w:rPr>
          <w:spacing w:val="-1"/>
        </w:rPr>
        <w:t>contains</w:t>
      </w:r>
      <w:r>
        <w:t xml:space="preserve"> exceptionally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analysis</w:t>
      </w:r>
      <w:r>
        <w:t xml:space="preserve"> for</w:t>
      </w:r>
      <w:r>
        <w:rPr>
          <w:spacing w:val="-1"/>
        </w:rPr>
        <w:t xml:space="preserve"> 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seven</w:t>
      </w:r>
      <w:r>
        <w:rPr>
          <w:spacing w:val="2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 xml:space="preserve">questions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follows</w:t>
      </w:r>
      <w:r>
        <w:t xml:space="preserve"> </w:t>
      </w:r>
      <w:r>
        <w:rPr>
          <w:spacing w:val="-1"/>
        </w:rPr>
        <w:t>an</w:t>
      </w:r>
      <w:r>
        <w:rPr>
          <w:spacing w:val="63"/>
        </w:rPr>
        <w:t xml:space="preserve"> </w:t>
      </w:r>
      <w:r>
        <w:rPr>
          <w:spacing w:val="-1"/>
        </w:rPr>
        <w:t xml:space="preserve">appropriate </w:t>
      </w:r>
      <w:r>
        <w:t>policy</w:t>
      </w:r>
      <w:r>
        <w:rPr>
          <w:spacing w:val="-5"/>
        </w:rPr>
        <w:t xml:space="preserve"> </w:t>
      </w:r>
      <w:r>
        <w:t xml:space="preserve">development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commensurate with</w:t>
      </w:r>
      <w:r>
        <w:t xml:space="preserve"> the</w:t>
      </w:r>
      <w:r>
        <w:rPr>
          <w:spacing w:val="-1"/>
        </w:rPr>
        <w:t xml:space="preserve"> significance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problem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proofErr w:type="gramStart"/>
      <w:r>
        <w:rPr>
          <w:spacing w:val="-1"/>
        </w:rPr>
        <w:t>magnitude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proposed </w:t>
      </w:r>
      <w:r>
        <w:rPr>
          <w:spacing w:val="-1"/>
        </w:rPr>
        <w:t>intervention.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 xml:space="preserve">acknowledge </w:t>
      </w:r>
      <w:r>
        <w:t>the</w:t>
      </w:r>
      <w:r>
        <w:rPr>
          <w:spacing w:val="-1"/>
        </w:rPr>
        <w:t xml:space="preserve"> considerable</w:t>
      </w:r>
      <w:r>
        <w:rPr>
          <w:spacing w:val="1"/>
        </w:rPr>
        <w:t xml:space="preserve"> </w:t>
      </w:r>
      <w:r>
        <w:t xml:space="preserve">consultation </w:t>
      </w:r>
      <w:r>
        <w:rPr>
          <w:spacing w:val="-1"/>
        </w:rPr>
        <w:t>undertaken,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proposed</w:t>
      </w:r>
      <w:r>
        <w:t xml:space="preserve"> methodology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costing</w:t>
      </w:r>
      <w:r>
        <w:rPr>
          <w:spacing w:val="-3"/>
        </w:rPr>
        <w:t xml:space="preserve"> </w:t>
      </w:r>
      <w:r>
        <w:t>template</w:t>
      </w:r>
      <w:r>
        <w:rPr>
          <w:spacing w:val="-1"/>
        </w:rPr>
        <w:t xml:space="preserve"> was</w:t>
      </w:r>
      <w:r>
        <w:t xml:space="preserve"> </w:t>
      </w:r>
      <w:r>
        <w:rPr>
          <w:spacing w:val="-1"/>
        </w:rPr>
        <w:t>validated</w:t>
      </w:r>
      <w:r>
        <w:t xml:space="preserve"> with </w:t>
      </w:r>
      <w:r>
        <w:rPr>
          <w:spacing w:val="-1"/>
        </w:rPr>
        <w:t>industry.</w:t>
      </w:r>
    </w:p>
    <w:p w:rsidR="00F72AE8" w:rsidRDefault="00F72AE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72AE8" w:rsidRDefault="00854BD6">
      <w:pPr>
        <w:pStyle w:val="BodyText"/>
        <w:ind w:right="175"/>
        <w:jc w:val="both"/>
      </w:pPr>
      <w:r>
        <w:rPr>
          <w:spacing w:val="-1"/>
        </w:rPr>
        <w:t>An</w:t>
      </w:r>
      <w:r>
        <w:t xml:space="preserve"> exemplary</w:t>
      </w:r>
      <w:r>
        <w:rPr>
          <w:spacing w:val="-3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 xml:space="preserve">would </w:t>
      </w:r>
      <w:r>
        <w:rPr>
          <w:spacing w:val="-1"/>
        </w:rPr>
        <w:t>have been</w:t>
      </w:r>
      <w:r>
        <w:rPr>
          <w:spacing w:val="2"/>
        </w:rPr>
        <w:t xml:space="preserve"> </w:t>
      </w:r>
      <w:r>
        <w:rPr>
          <w:spacing w:val="-1"/>
        </w:rPr>
        <w:t>achieved</w:t>
      </w:r>
      <w:r>
        <w:t xml:space="preserve"> had </w:t>
      </w:r>
      <w:r>
        <w:rPr>
          <w:spacing w:val="-1"/>
        </w:rPr>
        <w:t>an</w:t>
      </w:r>
      <w:r>
        <w:t xml:space="preserve"> Early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IA been</w:t>
      </w:r>
      <w:r>
        <w:t xml:space="preserve"> </w:t>
      </w:r>
      <w:r>
        <w:rPr>
          <w:spacing w:val="-1"/>
        </w:rPr>
        <w:t>undertaken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had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assessed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OIA</w:t>
      </w:r>
      <w:r>
        <w:rPr>
          <w:spacing w:val="-1"/>
        </w:rPr>
        <w:t xml:space="preserve"> and</w:t>
      </w:r>
      <w:r>
        <w:t xml:space="preserve"> provided to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makers</w:t>
      </w:r>
      <w:r>
        <w:t xml:space="preserve"> prior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each</w:t>
      </w:r>
      <w:r>
        <w:t xml:space="preserve"> major</w:t>
      </w:r>
      <w:r>
        <w:rPr>
          <w:spacing w:val="-1"/>
        </w:rPr>
        <w:t xml:space="preserve"> decision</w:t>
      </w:r>
      <w:r>
        <w:rPr>
          <w:spacing w:val="63"/>
        </w:rPr>
        <w:t xml:space="preserve"> </w:t>
      </w:r>
      <w:r>
        <w:t>point.</w:t>
      </w:r>
    </w:p>
    <w:p w:rsidR="00F72AE8" w:rsidRDefault="00F72A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2AE8" w:rsidRDefault="00854BD6">
      <w:pPr>
        <w:pStyle w:val="BodyText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provided to the</w:t>
      </w:r>
      <w:r>
        <w:rPr>
          <w:spacing w:val="-1"/>
        </w:rPr>
        <w:t xml:space="preserve"> decision-maker </w:t>
      </w:r>
      <w:r>
        <w:t xml:space="preserve">to </w:t>
      </w:r>
      <w:r>
        <w:rPr>
          <w:spacing w:val="-1"/>
        </w:rPr>
        <w:t>inform</w:t>
      </w:r>
      <w:r>
        <w:t xml:space="preserve"> a</w:t>
      </w:r>
      <w:r>
        <w:rPr>
          <w:spacing w:val="-1"/>
        </w:rPr>
        <w:t xml:space="preserve"> </w:t>
      </w:r>
      <w:r>
        <w:t>final decision.</w:t>
      </w:r>
    </w:p>
    <w:p w:rsidR="00F72AE8" w:rsidRDefault="00F72AE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72AE8" w:rsidRDefault="00854BD6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 xml:space="preserve">Next </w:t>
      </w:r>
      <w:r>
        <w:rPr>
          <w:rFonts w:ascii="Times New Roman"/>
        </w:rPr>
        <w:t>steps</w:t>
      </w:r>
    </w:p>
    <w:p w:rsidR="00F72AE8" w:rsidRDefault="00F72AE8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2AE8" w:rsidRDefault="00854BD6">
      <w:pPr>
        <w:pStyle w:val="BodyText"/>
        <w:ind w:right="113"/>
      </w:pPr>
      <w:r>
        <w:rPr>
          <w:spacing w:val="-1"/>
        </w:rPr>
        <w:t>Given</w:t>
      </w:r>
      <w:r>
        <w:t xml:space="preserve"> the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widespread impacts</w:t>
      </w:r>
      <w:r>
        <w:t xml:space="preserve"> these</w:t>
      </w:r>
      <w:r>
        <w:rPr>
          <w:spacing w:val="-1"/>
        </w:rPr>
        <w:t xml:space="preserve"> measures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Australian</w:t>
      </w:r>
      <w:r>
        <w:t xml:space="preserve"> </w:t>
      </w:r>
      <w:r>
        <w:rPr>
          <w:spacing w:val="-1"/>
        </w:rPr>
        <w:t xml:space="preserve">economy,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post-implementation</w:t>
      </w:r>
      <w:r>
        <w:t xml:space="preserve"> </w:t>
      </w:r>
      <w:r>
        <w:rPr>
          <w:spacing w:val="-1"/>
        </w:rPr>
        <w:t>review will</w:t>
      </w:r>
      <w:r>
        <w:t xml:space="preserve"> </w:t>
      </w:r>
      <w:r>
        <w:rPr>
          <w:spacing w:val="-1"/>
        </w:rPr>
        <w:t>need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2"/>
        </w:rPr>
        <w:t>years</w:t>
      </w:r>
      <w: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implementation.</w:t>
      </w:r>
    </w:p>
    <w:p w:rsidR="00F72AE8" w:rsidRDefault="00F72A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AE8" w:rsidRDefault="00854BD6">
      <w:pPr>
        <w:pStyle w:val="BodyText"/>
        <w:ind w:right="116"/>
      </w:pPr>
      <w:r>
        <w:rPr>
          <w:spacing w:val="-1"/>
        </w:rPr>
        <w:t xml:space="preserve">After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announced,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ask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 xml:space="preserve">OIA </w:t>
      </w:r>
      <w:r>
        <w:t xml:space="preserve">to </w:t>
      </w:r>
      <w:proofErr w:type="spellStart"/>
      <w:r>
        <w:rPr>
          <w:spacing w:val="-1"/>
        </w:rPr>
        <w:t>finalise</w:t>
      </w:r>
      <w:proofErr w:type="spellEnd"/>
      <w:r>
        <w:rPr>
          <w:spacing w:val="-1"/>
        </w:rPr>
        <w:t xml:space="preserve"> </w:t>
      </w:r>
      <w:r>
        <w:t>this</w:t>
      </w:r>
      <w:r>
        <w:rPr>
          <w:spacing w:val="9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 xml:space="preserve">for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release.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 xml:space="preserve">in Word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PDF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1"/>
        </w:rPr>
        <w:t>web</w:t>
      </w:r>
      <w:r>
        <w:t xml:space="preserve"> accessibility</w:t>
      </w:r>
      <w:r>
        <w:rPr>
          <w:spacing w:val="-5"/>
        </w:rPr>
        <w:t xml:space="preserve"> </w:t>
      </w:r>
      <w:r>
        <w:t xml:space="preserve">purposes.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 xml:space="preserve">included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Explanatory</w:t>
      </w:r>
      <w:r>
        <w:rPr>
          <w:spacing w:val="-3"/>
        </w:rPr>
        <w:t xml:space="preserve"> </w:t>
      </w:r>
      <w:r>
        <w:rPr>
          <w:spacing w:val="-1"/>
        </w:rPr>
        <w:t>Memorandum</w:t>
      </w:r>
      <w:r>
        <w:t xml:space="preserve"> or</w:t>
      </w:r>
      <w:r>
        <w:rPr>
          <w:spacing w:val="21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proposals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2"/>
        </w:rPr>
        <w:t>IA.</w:t>
      </w:r>
    </w:p>
    <w:p w:rsidR="00F72AE8" w:rsidRDefault="00F72AE8">
      <w:pPr>
        <w:sectPr w:rsidR="00F72AE8">
          <w:type w:val="continuous"/>
          <w:pgSz w:w="12240" w:h="15840"/>
          <w:pgMar w:top="1280" w:right="1120" w:bottom="920" w:left="1360" w:header="720" w:footer="720" w:gutter="0"/>
          <w:cols w:space="720"/>
        </w:sectPr>
      </w:pPr>
    </w:p>
    <w:p w:rsidR="00F72AE8" w:rsidRDefault="00F72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2AE8" w:rsidRDefault="00F72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2AE8" w:rsidRDefault="00854BD6">
      <w:pPr>
        <w:pStyle w:val="BodyText"/>
        <w:spacing w:before="185" w:line="448" w:lineRule="auto"/>
        <w:ind w:left="273" w:right="196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8pt;margin-top:53.25pt;width:78.85pt;height:54pt;z-index:-251658752;mso-position-horizontal-relative:page">
            <v:imagedata r:id="rId14" o:title=""/>
            <w10:wrap anchorx="page"/>
          </v:shape>
        </w:pic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further queries,</w:t>
      </w:r>
      <w:r>
        <w:t xml:space="preserve"> please</w:t>
      </w:r>
      <w:r>
        <w:rPr>
          <w:spacing w:val="-1"/>
        </w:rPr>
        <w:t xml:space="preserve"> </w:t>
      </w:r>
      <w:r>
        <w:t>do not hesitate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me.</w:t>
      </w:r>
      <w:r>
        <w:rPr>
          <w:spacing w:val="44"/>
        </w:rPr>
        <w:t xml:space="preserve"> </w:t>
      </w:r>
      <w:r>
        <w:rPr>
          <w:spacing w:val="-1"/>
        </w:rPr>
        <w:t>Yours</w:t>
      </w:r>
      <w:r>
        <w:t xml:space="preserve"> sincerely</w:t>
      </w:r>
    </w:p>
    <w:p w:rsidR="00F72AE8" w:rsidRDefault="00F72A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AE8" w:rsidRDefault="00F72A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AE8" w:rsidRDefault="00F72A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AE8" w:rsidRDefault="00854BD6">
      <w:pPr>
        <w:pStyle w:val="BodyText"/>
        <w:spacing w:before="138"/>
        <w:ind w:left="273" w:right="6926"/>
      </w:pPr>
      <w:r>
        <w:t xml:space="preserve">Jason </w:t>
      </w:r>
      <w:r>
        <w:rPr>
          <w:spacing w:val="-1"/>
        </w:rPr>
        <w:t>Lange</w:t>
      </w:r>
      <w:r>
        <w:rPr>
          <w:spacing w:val="21"/>
        </w:rPr>
        <w:t xml:space="preserve"> </w:t>
      </w:r>
      <w:r>
        <w:rPr>
          <w:spacing w:val="-1"/>
        </w:rPr>
        <w:t>Executive Director</w:t>
      </w:r>
    </w:p>
    <w:p w:rsidR="00F72AE8" w:rsidRDefault="00854BD6">
      <w:pPr>
        <w:pStyle w:val="BodyText"/>
        <w:ind w:left="273" w:right="6463"/>
      </w:pPr>
      <w:r>
        <w:rPr>
          <w:spacing w:val="-1"/>
        </w:rPr>
        <w:t xml:space="preserve">Office </w:t>
      </w:r>
      <w:r>
        <w:rPr>
          <w:spacing w:val="1"/>
        </w:rPr>
        <w:t xml:space="preserve">of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Analysis</w:t>
      </w:r>
      <w:r>
        <w:rPr>
          <w:spacing w:val="21"/>
        </w:rPr>
        <w:t xml:space="preserve"> </w:t>
      </w:r>
      <w:r>
        <w:t xml:space="preserve">1 </w:t>
      </w:r>
      <w:r>
        <w:rPr>
          <w:spacing w:val="-1"/>
        </w:rPr>
        <w:t xml:space="preserve">December </w:t>
      </w:r>
      <w:r>
        <w:t>2022</w:t>
      </w:r>
    </w:p>
    <w:sectPr w:rsidR="00F72AE8">
      <w:pgSz w:w="12240" w:h="15840"/>
      <w:pgMar w:top="1280" w:right="1720" w:bottom="920" w:left="1200" w:header="1005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BD6" w:rsidRDefault="00854BD6">
      <w:r>
        <w:separator/>
      </w:r>
    </w:p>
  </w:endnote>
  <w:endnote w:type="continuationSeparator" w:id="0">
    <w:p w:rsidR="00854BD6" w:rsidRDefault="0085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ED" w:rsidRDefault="000A0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E8" w:rsidRDefault="00854B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5pt;margin-top:744.35pt;width:291.1pt;height:10.05pt;z-index:-3232;mso-position-horizontal-relative:page;mso-position-vertical-relative:page" filled="f" stroked="f">
          <v:textbox inset="0,0,0,0">
            <w:txbxContent>
              <w:p w:rsidR="00F72AE8" w:rsidRDefault="00854BD6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National Circuit, Barton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ACT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2600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Telephone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02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6271 6270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Internet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oia.pmc.gov.au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ED" w:rsidRDefault="000A0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BD6" w:rsidRDefault="00854BD6">
      <w:r>
        <w:separator/>
      </w:r>
    </w:p>
  </w:footnote>
  <w:footnote w:type="continuationSeparator" w:id="0">
    <w:p w:rsidR="00854BD6" w:rsidRDefault="0085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ED" w:rsidRDefault="000A0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E8" w:rsidRDefault="00854B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.45pt;margin-top:49.25pt;width:383.3pt;height:16.05pt;z-index:-3256;mso-position-horizontal-relative:page;mso-position-vertical-relative:page" filled="f" stroked="f">
          <v:textbox inset="0,0,0,0">
            <w:txbxContent>
              <w:p w:rsidR="00F72AE8" w:rsidRDefault="00854BD6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2"/>
                    <w:sz w:val="28"/>
                  </w:rPr>
                  <w:t>DEPARTMENT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 xml:space="preserve"> OF</w:t>
                </w:r>
                <w:r>
                  <w:rPr>
                    <w:rFonts w:ascii="Times New Roman"/>
                    <w:b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THE PRIME MINISTER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 xml:space="preserve"> AND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CABINET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ED" w:rsidRDefault="000A0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2AE8"/>
    <w:rsid w:val="000A07ED"/>
    <w:rsid w:val="00854BD6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0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7ED"/>
  </w:style>
  <w:style w:type="paragraph" w:styleId="Footer">
    <w:name w:val="footer"/>
    <w:basedOn w:val="Normal"/>
    <w:link w:val="FooterChar"/>
    <w:uiPriority w:val="99"/>
    <w:unhideWhenUsed/>
    <w:rsid w:val="000A0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elpdesk-oia@pmc.gov.au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DOCID-322795542-28460</_dlc_DocId>
    <_dlc_DocIdUrl xmlns="4195ad5f-cdf2-4c4a-8d9b-b7944a108e98">
      <Url>https://pmc01.sharepoint.com/sites/CRMOBPR/_layouts/15/DocIdRedir.aspx?ID=DOCID-322795542-28460</Url>
      <Description>DOCID-322795542-28460</Description>
    </_dlc_DocIdUrl>
  </documentManagement>
</p:properties>
</file>

<file path=customXml/itemProps1.xml><?xml version="1.0" encoding="utf-8"?>
<ds:datastoreItem xmlns:ds="http://schemas.openxmlformats.org/officeDocument/2006/customXml" ds:itemID="{88827EB9-17EB-4D7A-A987-C43DB3EB72F8}"/>
</file>

<file path=customXml/itemProps2.xml><?xml version="1.0" encoding="utf-8"?>
<ds:datastoreItem xmlns:ds="http://schemas.openxmlformats.org/officeDocument/2006/customXml" ds:itemID="{A383284E-4B2D-4492-9111-CBAB4E9CBA80}"/>
</file>

<file path=customXml/itemProps3.xml><?xml version="1.0" encoding="utf-8"?>
<ds:datastoreItem xmlns:ds="http://schemas.openxmlformats.org/officeDocument/2006/customXml" ds:itemID="{97D679A1-EC6B-4051-93B2-64FA75FD3BB6}"/>
</file>

<file path=customXml/itemProps4.xml><?xml version="1.0" encoding="utf-8"?>
<ds:datastoreItem xmlns:ds="http://schemas.openxmlformats.org/officeDocument/2006/customXml" ds:itemID="{9B537C39-2868-4240-8681-E296688CC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2023-02-21T04:16:00Z</dcterms:created>
  <dcterms:modified xsi:type="dcterms:W3CDTF">2023-02-21T04:16:00Z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fb10b4a5-74f3-46fe-9dc2-d3afe532fec3</vt:lpwstr>
  </property>
  <property fmtid="{D5CDD505-2E9C-101B-9397-08002B2CF9AE}" pid="4" name="MediaServiceImageTags">
    <vt:lpwstr/>
  </property>
</Properties>
</file>