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7D1D5" w14:textId="77777777" w:rsidR="002317BE" w:rsidRDefault="002A04E9">
      <w:pPr>
        <w:ind w:left="1200"/>
        <w:jc w:val="right"/>
        <w:divId w:val="1779522936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Calibri" w:eastAsia="Times New Roman" w:hAnsi="Calibri" w:cs="Calibri"/>
          <w:sz w:val="16"/>
          <w:szCs w:val="16"/>
          <w:lang w:val="en-US"/>
        </w:rPr>
        <w:t>R</w:t>
      </w:r>
      <w:r>
        <w:rPr>
          <w:rFonts w:eastAsia="Times New Roman"/>
          <w:sz w:val="16"/>
          <w:szCs w:val="16"/>
          <w:lang w:val="en-US"/>
        </w:rPr>
        <w:t>eference: OBPR22-02627</w:t>
      </w:r>
      <w:r>
        <w:rPr>
          <w:rFonts w:eastAsia="Times New Roman"/>
          <w:sz w:val="16"/>
          <w:szCs w:val="16"/>
          <w:lang w:val="en-US"/>
        </w:rPr>
        <w:br/>
        <w:t>Telephone: 6271 6270</w:t>
      </w:r>
      <w:r>
        <w:rPr>
          <w:rFonts w:eastAsia="Times New Roman"/>
          <w:sz w:val="16"/>
          <w:szCs w:val="16"/>
          <w:lang w:val="en-US"/>
        </w:rPr>
        <w:br/>
        <w:t xml:space="preserve">e-mail: </w:t>
      </w:r>
      <w:hyperlink r:id="rId11" w:history="1">
        <w:r>
          <w:rPr>
            <w:rStyle w:val="Hyperlink"/>
            <w:rFonts w:eastAsia="Times New Roman"/>
            <w:sz w:val="16"/>
            <w:szCs w:val="16"/>
            <w:lang w:val="en-US"/>
          </w:rPr>
          <w:t>helpdesk-obpr@pmc.gov.au</w:t>
        </w:r>
      </w:hyperlink>
    </w:p>
    <w:p w14:paraId="2017D1D6" w14:textId="77777777" w:rsidR="002317BE" w:rsidRDefault="002A04E9">
      <w:pPr>
        <w:ind w:left="600"/>
        <w:divId w:val="2046059157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proofErr w:type="spellStart"/>
      <w:r>
        <w:rPr>
          <w:rFonts w:eastAsia="Times New Roman"/>
          <w:lang w:val="en-US"/>
        </w:rPr>
        <w:t>Mr</w:t>
      </w:r>
      <w:proofErr w:type="spellEnd"/>
      <w:r>
        <w:rPr>
          <w:rFonts w:eastAsia="Times New Roman"/>
          <w:lang w:val="en-US"/>
        </w:rPr>
        <w:t xml:space="preserve"> James Baxter </w:t>
      </w:r>
      <w:r>
        <w:rPr>
          <w:rFonts w:eastAsia="Times New Roman"/>
          <w:lang w:val="en-US"/>
        </w:rPr>
        <w:br/>
        <w:t xml:space="preserve">First Assistant Secretary </w:t>
      </w:r>
      <w:r>
        <w:rPr>
          <w:rFonts w:eastAsia="Times New Roman"/>
          <w:lang w:val="en-US"/>
        </w:rPr>
        <w:br/>
        <w:t>Office of Trade Negotiations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lang w:val="en-US"/>
        </w:rPr>
        <w:t>Department of Foreign Affairs and Trade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lang w:val="en-US"/>
        </w:rPr>
        <w:t xml:space="preserve">Dear </w:t>
      </w:r>
      <w:proofErr w:type="spellStart"/>
      <w:r>
        <w:rPr>
          <w:rFonts w:eastAsia="Times New Roman"/>
          <w:lang w:val="en-US"/>
        </w:rPr>
        <w:t>Mr</w:t>
      </w:r>
      <w:proofErr w:type="spellEnd"/>
      <w:r>
        <w:rPr>
          <w:rFonts w:eastAsia="Times New Roman"/>
          <w:lang w:val="en-US"/>
        </w:rPr>
        <w:t xml:space="preserve"> Baxter</w:t>
      </w: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>
        <w:rPr>
          <w:rStyle w:val="Strong"/>
          <w:rFonts w:ascii="Arial" w:eastAsia="Times New Roman" w:hAnsi="Arial" w:cs="Arial"/>
          <w:lang w:val="en-US"/>
        </w:rPr>
        <w:t>Regulation Impact Statement – Second Pass Final Assessment – World Trade Organization (WTO) Services Domestic Regulation Joint Statement Initiative (DR JSI)</w:t>
      </w:r>
    </w:p>
    <w:p w14:paraId="2017D1D7" w14:textId="77777777" w:rsidR="002317BE" w:rsidRDefault="002A04E9">
      <w:pPr>
        <w:ind w:left="600"/>
        <w:divId w:val="440338374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t> </w:t>
      </w:r>
    </w:p>
    <w:p w14:paraId="2017D1D8" w14:textId="0BF7B8CE" w:rsidR="002317BE" w:rsidRDefault="002A04E9">
      <w:pPr>
        <w:ind w:left="600"/>
        <w:divId w:val="922841583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eastAsia="Times New Roman"/>
          <w:lang w:val="en-US"/>
        </w:rPr>
        <w:t xml:space="preserve">Thank you for your letter submitting a Regulation Impact Statement (RIS) for formal Second Pass Final Assessment on Friday, 22 July 2022. I note that the RIS has been formally certified at </w:t>
      </w:r>
      <w:r w:rsidR="009163A3">
        <w:rPr>
          <w:rFonts w:eastAsia="Times New Roman"/>
          <w:lang w:val="en-US"/>
        </w:rPr>
        <w:t xml:space="preserve">the </w:t>
      </w:r>
      <w:r>
        <w:rPr>
          <w:rFonts w:eastAsia="Times New Roman"/>
          <w:lang w:val="en-US"/>
        </w:rPr>
        <w:t>First Assistant Secretary</w:t>
      </w:r>
      <w:r w:rsidR="009163A3">
        <w:rPr>
          <w:rFonts w:eastAsia="Times New Roman"/>
          <w:lang w:val="en-US"/>
        </w:rPr>
        <w:t xml:space="preserve"> level</w:t>
      </w:r>
      <w:r>
        <w:rPr>
          <w:rFonts w:eastAsia="Times New Roman"/>
          <w:lang w:val="en-US"/>
        </w:rPr>
        <w:t xml:space="preserve">, consistent with the Department’s delegation arrangements under the </w:t>
      </w:r>
      <w:r>
        <w:rPr>
          <w:i/>
          <w:iCs/>
          <w:lang w:val="en-AU"/>
        </w:rPr>
        <w:t>Australian Government Guide</w:t>
      </w:r>
      <w:r>
        <w:rPr>
          <w:rStyle w:val="Emphasis"/>
          <w:rFonts w:eastAsia="Times New Roman"/>
          <w:lang w:val="en-US"/>
        </w:rPr>
        <w:t xml:space="preserve"> to Regulatory Impact Analysis</w:t>
      </w:r>
      <w:r>
        <w:rPr>
          <w:rFonts w:eastAsia="Times New Roman"/>
          <w:lang w:val="en-US"/>
        </w:rPr>
        <w:t>.</w:t>
      </w:r>
    </w:p>
    <w:p w14:paraId="2017D1D9" w14:textId="77777777" w:rsidR="002317BE" w:rsidRDefault="002A04E9">
      <w:pPr>
        <w:ind w:left="600"/>
        <w:divId w:val="317155226"/>
        <w:rPr>
          <w:rFonts w:eastAsia="Times New Roman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>
        <w:rPr>
          <w:rFonts w:eastAsia="Times New Roman"/>
          <w:lang w:val="en-US"/>
        </w:rPr>
        <w:t xml:space="preserve">I appreciate the Department’s constructive engagement on the RIS, particularly in the last week between our officers. </w:t>
      </w:r>
    </w:p>
    <w:p w14:paraId="2017D1DA" w14:textId="77777777" w:rsidR="002317BE" w:rsidRDefault="002317BE">
      <w:pPr>
        <w:ind w:left="600"/>
        <w:divId w:val="317155226"/>
        <w:rPr>
          <w:rFonts w:eastAsia="Times New Roman"/>
          <w:lang w:val="en-US"/>
        </w:rPr>
      </w:pPr>
    </w:p>
    <w:p w14:paraId="2017D1DB" w14:textId="6B551422" w:rsidR="002317BE" w:rsidRDefault="002A04E9">
      <w:pPr>
        <w:ind w:left="600"/>
        <w:divId w:val="317155226"/>
        <w:rPr>
          <w:rFonts w:eastAsia="Times New Roman"/>
          <w:lang w:val="en-US"/>
        </w:rPr>
      </w:pPr>
      <w:r>
        <w:rPr>
          <w:lang w:val="en-AU"/>
        </w:rPr>
        <w:t xml:space="preserve">The Office of Best Practice Regulation’s </w:t>
      </w:r>
      <w:r w:rsidR="0044732E">
        <w:rPr>
          <w:lang w:val="en-AU"/>
        </w:rPr>
        <w:t xml:space="preserve">(OBPR’s) </w:t>
      </w:r>
      <w:r>
        <w:rPr>
          <w:lang w:val="en-AU"/>
        </w:rPr>
        <w:t>assessment is that the quality of the regulatory impact analysis in the RIS is adequate and therefore sufficient to inform a decision.</w:t>
      </w:r>
    </w:p>
    <w:p w14:paraId="2017D1DC" w14:textId="77777777" w:rsidR="002317BE" w:rsidRDefault="002A04E9">
      <w:pPr>
        <w:spacing w:before="240" w:line="300" w:lineRule="exact"/>
        <w:ind w:left="600"/>
        <w:divId w:val="893349398"/>
        <w:rPr>
          <w:lang w:val="en-AU"/>
        </w:rPr>
      </w:pPr>
      <w:r>
        <w:rPr>
          <w:lang w:val="en-AU"/>
        </w:rPr>
        <w:t xml:space="preserve">To be considered ‘good practice’ as per the </w:t>
      </w:r>
      <w:r>
        <w:rPr>
          <w:i/>
          <w:iCs/>
          <w:lang w:val="en-AU"/>
        </w:rPr>
        <w:t>Australian Government Guide to Regulatory Impact Analysis</w:t>
      </w:r>
      <w:r>
        <w:rPr>
          <w:lang w:val="en-AU"/>
        </w:rPr>
        <w:t>, the RIS would have benefitted from:</w:t>
      </w:r>
    </w:p>
    <w:p w14:paraId="2017D1DD" w14:textId="77777777" w:rsidR="002317BE" w:rsidRDefault="002A04E9">
      <w:pPr>
        <w:pStyle w:val="ListParagraph"/>
        <w:numPr>
          <w:ilvl w:val="0"/>
          <w:numId w:val="2"/>
        </w:numPr>
        <w:spacing w:before="240" w:line="300" w:lineRule="exact"/>
        <w:ind w:left="1320"/>
        <w:divId w:val="893349398"/>
        <w:rPr>
          <w:lang w:val="en-AU"/>
        </w:rPr>
      </w:pPr>
      <w:r>
        <w:rPr>
          <w:lang w:val="en-AU"/>
        </w:rPr>
        <w:t>Greater detail and specific economic modelling on the potential benefits for Australian business under all parties signing up to the WTO Services DR JSI.</w:t>
      </w:r>
    </w:p>
    <w:p w14:paraId="2017D1DE" w14:textId="7DD86D86" w:rsidR="002317BE" w:rsidRDefault="002A04E9" w:rsidP="0044732E">
      <w:pPr>
        <w:pStyle w:val="ListParagraph"/>
        <w:numPr>
          <w:ilvl w:val="0"/>
          <w:numId w:val="2"/>
        </w:numPr>
        <w:spacing w:before="240" w:line="300" w:lineRule="exact"/>
        <w:ind w:left="1320"/>
        <w:divId w:val="893349398"/>
        <w:rPr>
          <w:lang w:val="en-AU"/>
        </w:rPr>
      </w:pPr>
      <w:r>
        <w:rPr>
          <w:lang w:val="en-AU"/>
        </w:rPr>
        <w:t xml:space="preserve">Specific detail on stakeholder consultation, their views and how this improved the quality of negotiations. </w:t>
      </w:r>
    </w:p>
    <w:p w14:paraId="2017D1DF" w14:textId="77777777" w:rsidR="002317BE" w:rsidRDefault="002A04E9">
      <w:pPr>
        <w:spacing w:before="240" w:line="300" w:lineRule="exact"/>
        <w:ind w:left="600"/>
        <w:divId w:val="893349398"/>
        <w:rPr>
          <w:lang w:val="en-AU"/>
        </w:rPr>
      </w:pPr>
      <w:r>
        <w:rPr>
          <w:lang w:val="en-AU"/>
        </w:rPr>
        <w:t xml:space="preserve">The RIS may now be provided to the decision-maker to inform their decision. </w:t>
      </w:r>
    </w:p>
    <w:p w14:paraId="2017D1E0" w14:textId="72EEBB84" w:rsidR="002317BE" w:rsidRDefault="002317BE">
      <w:pPr>
        <w:ind w:left="600"/>
        <w:divId w:val="893349398"/>
        <w:rPr>
          <w:rFonts w:ascii="Segoe UI" w:eastAsia="Times New Roman" w:hAnsi="Segoe UI" w:cs="Segoe UI"/>
          <w:sz w:val="18"/>
          <w:szCs w:val="18"/>
          <w:lang w:val="en-US"/>
        </w:rPr>
      </w:pPr>
    </w:p>
    <w:p w14:paraId="4B9CB150" w14:textId="77777777" w:rsidR="0044732E" w:rsidRDefault="0044732E">
      <w:pPr>
        <w:ind w:left="600"/>
        <w:divId w:val="893349398"/>
        <w:rPr>
          <w:rFonts w:ascii="Segoe UI" w:eastAsia="Times New Roman" w:hAnsi="Segoe UI" w:cs="Segoe UI"/>
          <w:sz w:val="18"/>
          <w:szCs w:val="18"/>
          <w:lang w:val="en-US"/>
        </w:rPr>
      </w:pPr>
    </w:p>
    <w:p w14:paraId="2017D1E1" w14:textId="77777777" w:rsidR="002317BE" w:rsidRDefault="002A04E9">
      <w:pPr>
        <w:ind w:left="600"/>
        <w:divId w:val="1995720964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t> </w:t>
      </w:r>
    </w:p>
    <w:p w14:paraId="2017D1E2" w14:textId="77777777" w:rsidR="002317BE" w:rsidRDefault="002A04E9">
      <w:pPr>
        <w:ind w:left="600"/>
        <w:divId w:val="876240820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Style w:val="Strong"/>
          <w:rFonts w:eastAsia="Times New Roman"/>
          <w:lang w:val="en-US"/>
        </w:rPr>
        <w:lastRenderedPageBreak/>
        <w:t>Next steps</w:t>
      </w:r>
    </w:p>
    <w:p w14:paraId="2017D1E3" w14:textId="77777777" w:rsidR="002317BE" w:rsidRDefault="002A04E9">
      <w:pPr>
        <w:ind w:left="600"/>
        <w:divId w:val="581061296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t> </w:t>
      </w:r>
    </w:p>
    <w:p w14:paraId="2017D1E4" w14:textId="77777777" w:rsidR="002317BE" w:rsidRDefault="002A04E9">
      <w:pPr>
        <w:ind w:left="600"/>
        <w:divId w:val="1380520465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eastAsia="Times New Roman"/>
          <w:lang w:val="en-US"/>
        </w:rPr>
        <w:t xml:space="preserve">After a final decision has been announced, I ask that your agency work with OBPR to </w:t>
      </w:r>
      <w:proofErr w:type="spellStart"/>
      <w:r>
        <w:rPr>
          <w:rFonts w:eastAsia="Times New Roman"/>
          <w:lang w:val="en-US"/>
        </w:rPr>
        <w:t>finalise</w:t>
      </w:r>
      <w:proofErr w:type="spellEnd"/>
      <w:r>
        <w:rPr>
          <w:rFonts w:eastAsia="Times New Roman"/>
          <w:lang w:val="en-US"/>
        </w:rPr>
        <w:t xml:space="preserve"> this material for public release. This includes providing a copy of the RIS in Word and PDF format for web accessibility purposes. </w:t>
      </w:r>
    </w:p>
    <w:p w14:paraId="2017D1E5" w14:textId="77777777" w:rsidR="002317BE" w:rsidRDefault="002A04E9">
      <w:pPr>
        <w:ind w:left="600"/>
        <w:divId w:val="580217851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>
        <w:rPr>
          <w:rFonts w:eastAsia="Times New Roman"/>
          <w:lang w:val="en-US"/>
        </w:rPr>
        <w:t>If you have any further queries, please do not hesitate to contact me.</w:t>
      </w:r>
    </w:p>
    <w:p w14:paraId="2017D1E6" w14:textId="77777777" w:rsidR="002317BE" w:rsidRDefault="002A04E9">
      <w:pPr>
        <w:ind w:left="600"/>
        <w:divId w:val="424303164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>
        <w:rPr>
          <w:rFonts w:eastAsia="Times New Roman"/>
          <w:lang w:val="en-US"/>
        </w:rPr>
        <w:t>Yours sincerely</w:t>
      </w:r>
    </w:p>
    <w:p w14:paraId="2017D1E7" w14:textId="77777777" w:rsidR="002317BE" w:rsidRDefault="002A04E9">
      <w:pPr>
        <w:ind w:left="600"/>
        <w:divId w:val="1172839953"/>
        <w:rPr>
          <w:rFonts w:ascii="Segoe UI" w:eastAsia="Times New Roman" w:hAnsi="Segoe UI" w:cs="Segoe UI"/>
          <w:sz w:val="18"/>
          <w:szCs w:val="18"/>
          <w:lang w:val="en-US"/>
        </w:rPr>
      </w:pPr>
      <w:bookmarkStart w:id="0" w:name="_GoBack"/>
      <w:bookmarkEnd w:id="0"/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>
        <w:rPr>
          <w:rFonts w:ascii="Segoe UI" w:eastAsia="Times New Roman" w:hAnsi="Segoe UI" w:cs="Segoe UI"/>
          <w:sz w:val="18"/>
          <w:szCs w:val="18"/>
          <w:lang w:val="en-US"/>
        </w:rPr>
        <w:br/>
        <w:t> </w:t>
      </w:r>
    </w:p>
    <w:p w14:paraId="2017D1E8" w14:textId="3C7F7FAE" w:rsidR="002317BE" w:rsidRDefault="002A04E9" w:rsidP="0044732E">
      <w:pPr>
        <w:ind w:left="600"/>
        <w:divId w:val="263271166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eastAsia="Times New Roman"/>
          <w:lang w:val="en-US"/>
        </w:rPr>
        <w:t>Jason Lange</w:t>
      </w:r>
      <w:r>
        <w:rPr>
          <w:rFonts w:eastAsia="Times New Roman"/>
          <w:lang w:val="en-US"/>
        </w:rPr>
        <w:br/>
        <w:t>Executive Director</w:t>
      </w:r>
      <w:r>
        <w:rPr>
          <w:rFonts w:eastAsia="Times New Roman"/>
          <w:lang w:val="en-US"/>
        </w:rPr>
        <w:br/>
      </w:r>
      <w:r>
        <w:rPr>
          <w:rFonts w:eastAsia="Times New Roman"/>
          <w:color w:val="000000" w:themeColor="text1"/>
          <w:lang w:val="en-US"/>
        </w:rPr>
        <w:t>2</w:t>
      </w:r>
      <w:r w:rsidR="0044732E">
        <w:rPr>
          <w:rFonts w:eastAsia="Times New Roman"/>
          <w:color w:val="000000" w:themeColor="text1"/>
          <w:lang w:val="en-US"/>
        </w:rPr>
        <w:t>5</w:t>
      </w:r>
      <w:r>
        <w:rPr>
          <w:rFonts w:eastAsia="Times New Roman"/>
          <w:color w:val="000000" w:themeColor="text1"/>
          <w:lang w:val="en-US"/>
        </w:rPr>
        <w:t xml:space="preserve"> July 2022</w:t>
      </w:r>
    </w:p>
    <w:tbl>
      <w:tblPr>
        <w:tblW w:w="0" w:type="auto"/>
        <w:tblCellSpacing w:w="15" w:type="dxa"/>
        <w:tblInd w:w="-27360" w:type="dxa"/>
        <w:tblLook w:val="04A0" w:firstRow="1" w:lastRow="0" w:firstColumn="1" w:lastColumn="0" w:noHBand="0" w:noVBand="1"/>
      </w:tblPr>
      <w:tblGrid>
        <w:gridCol w:w="7788"/>
        <w:gridCol w:w="6041"/>
      </w:tblGrid>
      <w:tr w:rsidR="002317BE" w14:paraId="2017D1F2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7713"/>
            </w:tblGrid>
            <w:tr w:rsidR="002317BE" w14:paraId="2017D1ED" w14:textId="77777777">
              <w:trPr>
                <w:divId w:val="144769962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17D1E9" w14:textId="77777777" w:rsidR="002317BE" w:rsidRDefault="002A04E9">
                  <w:pPr>
                    <w:jc w:val="center"/>
                    <w:divId w:val="882987744"/>
                    <w:rPr>
                      <w:rFonts w:eastAsia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bCs/>
                      <w:color w:val="FF0000"/>
                      <w:sz w:val="28"/>
                      <w:szCs w:val="28"/>
                    </w:rPr>
                    <w:t>PROTECTED</w:t>
                  </w:r>
                </w:p>
                <w:p w14:paraId="2017D1EA" w14:textId="77777777" w:rsidR="002317BE" w:rsidRDefault="002A04E9">
                  <w:pPr>
                    <w:jc w:val="right"/>
                    <w:divId w:val="892738687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OBPR22-02627</w:t>
                  </w:r>
                </w:p>
                <w:p w14:paraId="2017D1EB" w14:textId="77777777" w:rsidR="002317BE" w:rsidRDefault="002A04E9">
                  <w:pPr>
                    <w:jc w:val="center"/>
                    <w:divId w:val="1853568759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DEPARTMENT OF THE PRIME MINISTER AND CABINET</w:t>
                  </w:r>
                </w:p>
                <w:p w14:paraId="2017D1EC" w14:textId="77777777" w:rsidR="002317BE" w:rsidRDefault="002A04E9">
                  <w:pPr>
                    <w:jc w:val="center"/>
                    <w:divId w:val="973025905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14:paraId="2017D1EE" w14:textId="77777777" w:rsidR="002317BE" w:rsidRDefault="002317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5966"/>
            </w:tblGrid>
            <w:tr w:rsidR="002317BE" w14:paraId="2017D1F0" w14:textId="77777777">
              <w:trPr>
                <w:divId w:val="1564488779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17D1EF" w14:textId="77777777" w:rsidR="002317BE" w:rsidRDefault="002A04E9">
                  <w:pPr>
                    <w:pStyle w:val="NormalWeb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National Circuit, Barton ACT 2600 • Telephone 02 6271 6270 • Internet obpr.pmc.gov.au</w:t>
                  </w:r>
                </w:p>
              </w:tc>
            </w:tr>
          </w:tbl>
          <w:p w14:paraId="2017D1F1" w14:textId="77777777" w:rsidR="002317BE" w:rsidRDefault="002317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017D1F3" w14:textId="77777777" w:rsidR="002317BE" w:rsidRDefault="002317BE">
      <w:pPr>
        <w:rPr>
          <w:rFonts w:eastAsia="Times New Roman"/>
          <w:lang w:val="en-AU"/>
        </w:rPr>
      </w:pPr>
    </w:p>
    <w:sectPr w:rsidR="002317BE" w:rsidSect="002A04E9"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C67EA" w14:textId="77777777" w:rsidR="0011583D" w:rsidRDefault="0011583D" w:rsidP="002A04E9">
      <w:r>
        <w:separator/>
      </w:r>
    </w:p>
  </w:endnote>
  <w:endnote w:type="continuationSeparator" w:id="0">
    <w:p w14:paraId="3CEDA338" w14:textId="77777777" w:rsidR="0011583D" w:rsidRDefault="0011583D" w:rsidP="002A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44A2B" w14:textId="77777777" w:rsidR="0011583D" w:rsidRDefault="0011583D" w:rsidP="002A04E9">
      <w:r>
        <w:separator/>
      </w:r>
    </w:p>
  </w:footnote>
  <w:footnote w:type="continuationSeparator" w:id="0">
    <w:p w14:paraId="3B6A12BE" w14:textId="77777777" w:rsidR="0011583D" w:rsidRDefault="0011583D" w:rsidP="002A0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B029A" w14:textId="0D0A170A" w:rsidR="002A04E9" w:rsidRDefault="002A04E9" w:rsidP="002A04E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A18C2" w14:textId="572287E3" w:rsidR="002A04E9" w:rsidRDefault="002A04E9" w:rsidP="002A04E9">
    <w:pPr>
      <w:pStyle w:val="Header"/>
      <w:jc w:val="center"/>
    </w:pPr>
    <w:r w:rsidRPr="00B81AEF">
      <w:rPr>
        <w:noProof/>
        <w:lang w:val="en-AU" w:eastAsia="en-AU"/>
      </w:rPr>
      <w:drawing>
        <wp:inline distT="0" distB="0" distL="0" distR="0" wp14:anchorId="62C40493" wp14:editId="14F077F0">
          <wp:extent cx="3094355" cy="1499870"/>
          <wp:effectExtent l="0" t="0" r="0" b="0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355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004CB"/>
    <w:multiLevelType w:val="hybridMultilevel"/>
    <w:tmpl w:val="33884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BE"/>
    <w:rsid w:val="0011583D"/>
    <w:rsid w:val="002317BE"/>
    <w:rsid w:val="002A04E9"/>
    <w:rsid w:val="0044732E"/>
    <w:rsid w:val="0091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17D1D3"/>
  <w15:chartTrackingRefBased/>
  <w15:docId w15:val="{E3A5C775-AD46-4279-ADCB-753315C3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paragraph" w:customStyle="1" w:styleId="funeraldatatbl">
    <w:name w:val="funeraldatatbl"/>
    <w:basedOn w:val="Normal"/>
    <w:uiPriority w:val="99"/>
    <w:semiHidden/>
    <w:pPr>
      <w:ind w:left="-675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3796">
      <w:marLeft w:val="1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37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521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8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936">
      <w:marLeft w:val="1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15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pdesk-obpr@pmc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4" ma:contentTypeDescription="Create a new document." ma:contentTypeScope="" ma:versionID="bc8c1ae6f50bee9cb95bd38a46bdc62f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883a595fd6cebbbc5e1a059e2314ef55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5ad5f-cdf2-4c4a-8d9b-b7944a108e98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DOCID-322795542-24846</_dlc_DocId>
    <_dlc_DocIdUrl xmlns="4195ad5f-cdf2-4c4a-8d9b-b7944a108e98">
      <Url>https://pmc01.sharepoint.com/sites/CRMOBPR/_layouts/15/DocIdRedir.aspx?ID=DOCID-322795542-24846</Url>
      <Description>DOCID-322795542-24846</Description>
    </_dlc_DocIdUrl>
  </documentManagement>
</p:properties>
</file>

<file path=customXml/itemProps1.xml><?xml version="1.0" encoding="utf-8"?>
<ds:datastoreItem xmlns:ds="http://schemas.openxmlformats.org/officeDocument/2006/customXml" ds:itemID="{0629F564-9B10-40E8-B5AF-24C6F3463E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41E65-0DC8-4E6D-A8FC-D49D155111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B8305D-9C2C-4BE0-AC69-3B63B7486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5ad5f-cdf2-4c4a-8d9b-b7944a108e98"/>
    <ds:schemaRef ds:uri="26285671-540d-468b-b7a1-f3e0438dd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638174-D4FD-4E06-9AF3-58155246F616}">
  <ds:schemaRefs>
    <ds:schemaRef ds:uri="http://schemas.microsoft.com/office/2006/metadata/properties"/>
    <ds:schemaRef ds:uri="http://schemas.microsoft.com/office/infopath/2007/PartnerControls"/>
    <ds:schemaRef ds:uri="4195ad5f-cdf2-4c4a-8d9b-b7944a108e98"/>
    <ds:schemaRef ds:uri="26285671-540d-468b-b7a1-f3e0438dd5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313</Words>
  <Characters>1785</Characters>
  <Application>Microsoft Office Word</Application>
  <DocSecurity>0</DocSecurity>
  <Lines>14</Lines>
  <Paragraphs>4</Paragraphs>
  <ScaleCrop>false</ScaleCrop>
  <Company>Department of the Prime Minister and Cabinet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Mick</dc:creator>
  <cp:keywords/>
  <dc:description/>
  <cp:lastModifiedBy>Lange, Jason</cp:lastModifiedBy>
  <cp:revision>2</cp:revision>
  <dcterms:created xsi:type="dcterms:W3CDTF">2022-07-25T04:31:00Z</dcterms:created>
  <dcterms:modified xsi:type="dcterms:W3CDTF">2022-07-25T04:31:00Z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_dlc_DocIdItemGuid">
    <vt:lpwstr>0b2a3e64-9dc9-44e6-bc6f-bb7cf2c148fc</vt:lpwstr>
  </property>
  <property fmtid="{D5CDD505-2E9C-101B-9397-08002B2CF9AE}" pid="4" name="MediaServiceImageTags">
    <vt:lpwstr/>
  </property>
</Properties>
</file>