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5934F" w14:textId="3FB0D68A" w:rsidR="0090669A" w:rsidRPr="009E3D20" w:rsidRDefault="00EA3EC2" w:rsidP="0090669A">
      <w:pPr>
        <w:spacing w:before="200" w:after="0" w:line="240" w:lineRule="auto"/>
        <w:jc w:val="right"/>
        <w:rPr>
          <w:sz w:val="20"/>
          <w:szCs w:val="20"/>
        </w:rPr>
      </w:pPr>
      <w:sdt>
        <w:sdtPr>
          <w:rPr>
            <w:sz w:val="20"/>
            <w:szCs w:val="20"/>
          </w:rPr>
          <w:alias w:val="PdrId"/>
          <w:tag w:val="PdrId"/>
          <w:id w:val="-1216813945"/>
          <w:placeholder>
            <w:docPart w:val="8C47E3A247724427914144FA7A748958"/>
          </w:placeholder>
        </w:sdtPr>
        <w:sdtEndPr/>
        <w:sdtContent>
          <w:r w:rsidR="005F01C6">
            <w:rPr>
              <w:sz w:val="20"/>
              <w:szCs w:val="20"/>
              <w:bdr w:val="nil"/>
            </w:rPr>
            <w:t>MC22-</w:t>
          </w:r>
          <w:r w:rsidR="006F2883">
            <w:rPr>
              <w:sz w:val="20"/>
              <w:szCs w:val="20"/>
              <w:bdr w:val="nil"/>
            </w:rPr>
            <w:t>003141</w:t>
          </w:r>
        </w:sdtContent>
      </w:sdt>
      <w:r w:rsidR="005F01C6">
        <w:rPr>
          <w:sz w:val="20"/>
          <w:szCs w:val="20"/>
        </w:rPr>
        <w:t xml:space="preserve"> </w:t>
      </w:r>
    </w:p>
    <w:p w14:paraId="58559350" w14:textId="77777777" w:rsidR="0090669A" w:rsidRDefault="0090669A" w:rsidP="0090669A">
      <w:pPr>
        <w:spacing w:after="0" w:line="240" w:lineRule="auto"/>
        <w:jc w:val="right"/>
      </w:pPr>
    </w:p>
    <w:sdt>
      <w:sdtPr>
        <w:alias w:val="InitiatorAddressBlock"/>
        <w:tag w:val="InitiatorAddressBlock"/>
        <w:id w:val="-1898657355"/>
        <w:placeholder>
          <w:docPart w:val="8C47E3A247724427914144FA7A748958"/>
        </w:placeholder>
      </w:sdtPr>
      <w:sdtEndPr/>
      <w:sdtContent>
        <w:p w14:paraId="58559351" w14:textId="77777777" w:rsidR="003678CD" w:rsidRDefault="005F01C6" w:rsidP="0090669A">
          <w:pPr>
            <w:spacing w:after="0" w:line="240" w:lineRule="auto"/>
            <w:rPr>
              <w:bdr w:val="nil"/>
            </w:rPr>
          </w:pPr>
          <w:r>
            <w:rPr>
              <w:bdr w:val="nil"/>
            </w:rPr>
            <w:t xml:space="preserve">The Hon </w:t>
          </w:r>
          <w:r w:rsidR="009900B8">
            <w:rPr>
              <w:bdr w:val="nil"/>
            </w:rPr>
            <w:t>Anthony Albanese</w:t>
          </w:r>
          <w:r>
            <w:rPr>
              <w:bdr w:val="nil"/>
            </w:rPr>
            <w:t xml:space="preserve"> MP</w:t>
          </w:r>
          <w:r>
            <w:rPr>
              <w:bdr w:val="nil"/>
            </w:rPr>
            <w:cr/>
          </w:r>
          <w:r w:rsidR="009900B8">
            <w:rPr>
              <w:bdr w:val="nil"/>
            </w:rPr>
            <w:t>Prime Minister</w:t>
          </w:r>
        </w:p>
        <w:p w14:paraId="58559353" w14:textId="77777777" w:rsidR="009900B8" w:rsidRDefault="009900B8" w:rsidP="0090669A">
          <w:pPr>
            <w:spacing w:after="0" w:line="240" w:lineRule="auto"/>
            <w:rPr>
              <w:bdr w:val="nil"/>
            </w:rPr>
          </w:pPr>
          <w:bookmarkStart w:id="0" w:name="_GoBack"/>
          <w:bookmarkEnd w:id="0"/>
          <w:r>
            <w:rPr>
              <w:bdr w:val="nil"/>
            </w:rPr>
            <w:t>Parliament House</w:t>
          </w:r>
        </w:p>
        <w:p w14:paraId="58559354" w14:textId="77777777" w:rsidR="0090669A" w:rsidRDefault="009900B8" w:rsidP="0090669A">
          <w:pPr>
            <w:spacing w:after="0" w:line="240" w:lineRule="auto"/>
          </w:pPr>
          <w:proofErr w:type="gramStart"/>
          <w:r>
            <w:rPr>
              <w:bdr w:val="nil"/>
            </w:rPr>
            <w:t>Canberra  ACT</w:t>
          </w:r>
          <w:proofErr w:type="gramEnd"/>
          <w:r>
            <w:rPr>
              <w:bdr w:val="nil"/>
            </w:rPr>
            <w:t xml:space="preserve">  2600</w:t>
          </w:r>
          <w:r>
            <w:t xml:space="preserve"> </w:t>
          </w:r>
        </w:p>
      </w:sdtContent>
    </w:sdt>
    <w:p w14:paraId="58559355" w14:textId="77777777" w:rsidR="0090669A" w:rsidRDefault="0090669A" w:rsidP="0090669A">
      <w:pPr>
        <w:spacing w:after="0" w:line="240" w:lineRule="auto"/>
      </w:pPr>
    </w:p>
    <w:p w14:paraId="58559356" w14:textId="77777777" w:rsidR="0090669A" w:rsidRDefault="0090669A" w:rsidP="0090669A">
      <w:pPr>
        <w:spacing w:after="0" w:line="240" w:lineRule="auto"/>
      </w:pPr>
    </w:p>
    <w:p w14:paraId="58559357" w14:textId="77777777" w:rsidR="0090669A" w:rsidRDefault="005B6025" w:rsidP="0090669A">
      <w:pPr>
        <w:spacing w:after="0" w:line="240" w:lineRule="auto"/>
      </w:pPr>
      <w:r>
        <w:t>Dear Prime Minister</w:t>
      </w:r>
    </w:p>
    <w:p w14:paraId="58559358" w14:textId="77777777" w:rsidR="0090669A" w:rsidRDefault="0090669A" w:rsidP="0090669A">
      <w:pPr>
        <w:spacing w:after="0" w:line="240" w:lineRule="auto"/>
      </w:pPr>
    </w:p>
    <w:p w14:paraId="58559359" w14:textId="77777777" w:rsidR="005B6025" w:rsidRDefault="005B6025" w:rsidP="005B6025">
      <w:pPr>
        <w:spacing w:after="0" w:line="240" w:lineRule="auto"/>
      </w:pPr>
      <w:r>
        <w:t xml:space="preserve">In response to the current challenges facing the east coast energy market, Energy Ministers have agreed to a package of priority reforms to establish a more secure, resilient and flexible east coast gas market. </w:t>
      </w:r>
    </w:p>
    <w:p w14:paraId="5855935A" w14:textId="77777777" w:rsidR="005B6025" w:rsidRDefault="005B6025" w:rsidP="005B6025">
      <w:pPr>
        <w:spacing w:after="0" w:line="240" w:lineRule="auto"/>
      </w:pPr>
    </w:p>
    <w:p w14:paraId="5855935B" w14:textId="5F13B7B3" w:rsidR="005B6025" w:rsidRDefault="005B6025" w:rsidP="005B6025">
      <w:pPr>
        <w:spacing w:after="0" w:line="240" w:lineRule="auto"/>
      </w:pPr>
      <w:r>
        <w:t xml:space="preserve">Given the significant risk of gas supply shortfalls forecast for 2023 by the Australian Competition and Consumer Commission (ACCC) and the Australian Energy Market Operator (AEMO), Energy Ministers consider this work to be a matter of urgency and have agreed to </w:t>
      </w:r>
      <w:proofErr w:type="gramStart"/>
      <w:r>
        <w:t>seek</w:t>
      </w:r>
      <w:proofErr w:type="gramEnd"/>
      <w:r>
        <w:t xml:space="preserve"> your approval to a Regulation Impact Statement (RIS) exemption for a component of this package.</w:t>
      </w:r>
      <w:r w:rsidR="00EB71AF">
        <w:t xml:space="preserve"> This exemption is consistent with requirements outlined in the Office of Best Practice Regulation’s Regulatory Impact Analysis Guide for Ministers’ Meetings and National Standard Setting Bodies.</w:t>
      </w:r>
    </w:p>
    <w:p w14:paraId="5855935C" w14:textId="77777777" w:rsidR="005B6025" w:rsidRDefault="005B6025" w:rsidP="005B6025">
      <w:pPr>
        <w:spacing w:after="0" w:line="240" w:lineRule="auto"/>
      </w:pPr>
    </w:p>
    <w:p w14:paraId="5855935D" w14:textId="77777777" w:rsidR="005B6025" w:rsidRDefault="005B6025" w:rsidP="005B6025">
      <w:pPr>
        <w:spacing w:after="0" w:line="240" w:lineRule="auto"/>
      </w:pPr>
      <w:r>
        <w:t>The exemption is sought in relation to measures to extend the powers and functions of AEMO under the National Gas Law (NGL), to ensure it can address system security and reliability issues ahead of winter 2023. This work will extend AEMO’s existing powers in Victoria to the east coast gas market more broadly, providing AEMO with a range of tools to identify and manage supply shortfall risks in the east coast gas market.</w:t>
      </w:r>
    </w:p>
    <w:p w14:paraId="5855935E" w14:textId="77777777" w:rsidR="005B6025" w:rsidRDefault="005B6025" w:rsidP="005B6025">
      <w:pPr>
        <w:spacing w:after="0" w:line="240" w:lineRule="auto"/>
      </w:pPr>
    </w:p>
    <w:p w14:paraId="58559360" w14:textId="519ED89A" w:rsidR="009900B8" w:rsidRDefault="005B6025" w:rsidP="005B6025">
      <w:pPr>
        <w:spacing w:after="0" w:line="240" w:lineRule="auto"/>
      </w:pPr>
      <w:r>
        <w:t>These expanded powers would ensure AEMO can:</w:t>
      </w:r>
    </w:p>
    <w:p w14:paraId="58559361" w14:textId="77777777" w:rsidR="009900B8" w:rsidRDefault="005B6025" w:rsidP="009900B8">
      <w:pPr>
        <w:pStyle w:val="ListParagraph"/>
        <w:numPr>
          <w:ilvl w:val="0"/>
          <w:numId w:val="7"/>
        </w:numPr>
        <w:spacing w:after="0" w:line="240" w:lineRule="auto"/>
        <w:ind w:left="720" w:hanging="360"/>
        <w:contextualSpacing/>
      </w:pPr>
      <w:r>
        <w:t xml:space="preserve">obtain the information it requires to identify if there are shortfall risks emerging in the east coast gas supply demand outlook (e.g. supply injections, storage levels, southern gas flows); </w:t>
      </w:r>
    </w:p>
    <w:p w14:paraId="58559362" w14:textId="77777777" w:rsidR="009900B8" w:rsidRDefault="005B6025" w:rsidP="009900B8">
      <w:pPr>
        <w:pStyle w:val="ListParagraph"/>
        <w:numPr>
          <w:ilvl w:val="0"/>
          <w:numId w:val="7"/>
        </w:numPr>
        <w:spacing w:after="0" w:line="240" w:lineRule="auto"/>
        <w:ind w:left="720" w:hanging="360"/>
        <w:contextualSpacing/>
      </w:pPr>
      <w:r>
        <w:t>issue notifications to the east coast gas market about identified issues and the outcome that needs to be achieved to address emerging shortfalls (e.g. extra volumes/day required to flow s</w:t>
      </w:r>
      <w:r w:rsidR="009900B8">
        <w:t>outh over a defined period); and</w:t>
      </w:r>
    </w:p>
    <w:p w14:paraId="58559363" w14:textId="77777777" w:rsidR="005B6025" w:rsidRDefault="005B6025" w:rsidP="009900B8">
      <w:pPr>
        <w:pStyle w:val="ListParagraph"/>
        <w:numPr>
          <w:ilvl w:val="0"/>
          <w:numId w:val="7"/>
        </w:numPr>
        <w:spacing w:after="0" w:line="240" w:lineRule="auto"/>
        <w:ind w:left="720" w:hanging="360"/>
        <w:contextualSpacing/>
      </w:pPr>
      <w:proofErr w:type="gramStart"/>
      <w:r>
        <w:t>as</w:t>
      </w:r>
      <w:proofErr w:type="gramEnd"/>
      <w:r>
        <w:t xml:space="preserve"> a last resort, direct market participants to take or refrain from actions.</w:t>
      </w:r>
    </w:p>
    <w:p w14:paraId="58559364" w14:textId="77777777" w:rsidR="005B6025" w:rsidRDefault="005B6025" w:rsidP="005B6025">
      <w:pPr>
        <w:spacing w:after="0" w:line="240" w:lineRule="auto"/>
      </w:pPr>
    </w:p>
    <w:p w14:paraId="58559366" w14:textId="507767B2" w:rsidR="009900B8" w:rsidRDefault="005B6025" w:rsidP="005B6025">
      <w:pPr>
        <w:spacing w:after="0" w:line="240" w:lineRule="auto"/>
      </w:pPr>
      <w:r>
        <w:t>It is imperative that these powers are in place ahead of winter 2023, in order to address the gas shortfalls that have been forecast by both the ACCC and AEMO:</w:t>
      </w:r>
    </w:p>
    <w:p w14:paraId="58559367" w14:textId="77777777" w:rsidR="005B6025" w:rsidRDefault="005B6025" w:rsidP="009900B8">
      <w:pPr>
        <w:pStyle w:val="ListParagraph"/>
        <w:numPr>
          <w:ilvl w:val="0"/>
          <w:numId w:val="7"/>
        </w:numPr>
        <w:spacing w:after="0" w:line="240" w:lineRule="auto"/>
        <w:ind w:left="720" w:hanging="360"/>
        <w:contextualSpacing/>
      </w:pPr>
      <w:proofErr w:type="gramStart"/>
      <w:r>
        <w:t>the</w:t>
      </w:r>
      <w:proofErr w:type="gramEnd"/>
      <w:r>
        <w:t xml:space="preserve"> ACCC’s July 2022 Gas Inquiry Interim Report forecasts that the east coast gas market is at risk of a 56PJ shortfall in 2023 unless more gas from Queensland LNG producers can be supplied to the domestic market. This shortfall is equivalent to 10 per cent of east coast demand and represents a significant energy security risk. </w:t>
      </w:r>
    </w:p>
    <w:p w14:paraId="58559368" w14:textId="77777777" w:rsidR="005B6025" w:rsidRDefault="005B6025" w:rsidP="009900B8">
      <w:pPr>
        <w:pStyle w:val="ListParagraph"/>
        <w:numPr>
          <w:ilvl w:val="0"/>
          <w:numId w:val="7"/>
        </w:numPr>
        <w:spacing w:after="0" w:line="240" w:lineRule="auto"/>
        <w:ind w:left="720" w:hanging="360"/>
        <w:contextualSpacing/>
      </w:pPr>
      <w:r>
        <w:lastRenderedPageBreak/>
        <w:t>AEMO’s Gas Supply and System Adequacy Risks Report aligns with the ACCC’s forecasts and predicts a heightened risk of peak day shortfalls in winter 2023, particularly if demand for gas powered generation is high (as it has been in 2022).</w:t>
      </w:r>
    </w:p>
    <w:p w14:paraId="58559369" w14:textId="77777777" w:rsidR="009900B8" w:rsidRDefault="009900B8" w:rsidP="009900B8">
      <w:pPr>
        <w:spacing w:after="0" w:line="240" w:lineRule="auto"/>
        <w:contextualSpacing/>
      </w:pPr>
    </w:p>
    <w:p w14:paraId="5855936A" w14:textId="77777777" w:rsidR="005B6025" w:rsidRDefault="005B6025" w:rsidP="005B6025">
      <w:pPr>
        <w:spacing w:after="0" w:line="240" w:lineRule="auto"/>
      </w:pPr>
      <w:r>
        <w:t>Without these reforms, AEMO will not have sufficient visibility of or powers to intervene in the east coast gas market, to ensure reliable supply. Without this supply certainty, it is likely that the high prices and volatility currently being experienced will be repeated in winter 2023, in addition to the risk of gas curtailment if shortfalls occur.</w:t>
      </w:r>
    </w:p>
    <w:p w14:paraId="5855936B" w14:textId="77777777" w:rsidR="009900B8" w:rsidRDefault="009900B8" w:rsidP="005B6025">
      <w:pPr>
        <w:spacing w:after="0" w:line="240" w:lineRule="auto"/>
      </w:pPr>
    </w:p>
    <w:p w14:paraId="5855936C" w14:textId="77777777" w:rsidR="005B6025" w:rsidRDefault="005B6025" w:rsidP="005B6025">
      <w:pPr>
        <w:spacing w:after="0" w:line="240" w:lineRule="auto"/>
      </w:pPr>
      <w:r>
        <w:t>In order to have these powers in place in time to address winter 2023 shortfall risks, final law changes will need to be agreed by Energy Ministers in October, in order for NGL amendments to be introduced to the South Australian parliament prior to end-2022. As such, there is insufficient time to adequately prepare and consult on a RIS ahead of a decision being made in October 2022. Stakeholder consultation on the legislative package will however occur to inform legal drafting and the decision of Energy Ministers.</w:t>
      </w:r>
    </w:p>
    <w:p w14:paraId="5855936D" w14:textId="77777777" w:rsidR="009900B8" w:rsidRDefault="009900B8" w:rsidP="005B6025">
      <w:pPr>
        <w:spacing w:after="0" w:line="240" w:lineRule="auto"/>
      </w:pPr>
    </w:p>
    <w:p w14:paraId="5855936E" w14:textId="77777777" w:rsidR="005B6025" w:rsidRDefault="005B6025" w:rsidP="005B6025">
      <w:pPr>
        <w:spacing w:after="0" w:line="240" w:lineRule="auto"/>
      </w:pPr>
      <w:r>
        <w:t>Energy Ministers therefore request that you grant an exemption from the RIS requirements for these amendments on the basis of urgent and unforeseen circumstances. Consistent with the Regulatory Impact Analysis Guide for Ministers’ Meetings and National Standard Setting Bodies, a RIS will be completed within 12 months of the commencement of the regulations.</w:t>
      </w:r>
    </w:p>
    <w:p w14:paraId="5855936F" w14:textId="77777777" w:rsidR="009900B8" w:rsidRDefault="009900B8" w:rsidP="005B6025">
      <w:pPr>
        <w:spacing w:after="0" w:line="240" w:lineRule="auto"/>
      </w:pPr>
    </w:p>
    <w:p w14:paraId="58559370" w14:textId="79A8DCA9" w:rsidR="005B6025" w:rsidRDefault="005B6025" w:rsidP="005B6025">
      <w:pPr>
        <w:spacing w:after="0" w:line="240" w:lineRule="auto"/>
      </w:pPr>
      <w:r>
        <w:t>Thank you for your consideration of this request</w:t>
      </w:r>
      <w:r w:rsidR="00FF3EB6">
        <w:t>.</w:t>
      </w:r>
    </w:p>
    <w:p w14:paraId="58559371" w14:textId="77777777" w:rsidR="0090669A" w:rsidRDefault="0090669A" w:rsidP="0090669A">
      <w:pPr>
        <w:spacing w:after="0" w:line="240" w:lineRule="auto"/>
      </w:pPr>
    </w:p>
    <w:p w14:paraId="58559372" w14:textId="77777777" w:rsidR="003678CD" w:rsidRDefault="003678CD" w:rsidP="0090669A">
      <w:pPr>
        <w:spacing w:after="0" w:line="240" w:lineRule="auto"/>
      </w:pPr>
    </w:p>
    <w:p w14:paraId="58559373" w14:textId="77777777" w:rsidR="0090669A" w:rsidRPr="00315137" w:rsidRDefault="005F01C6" w:rsidP="0090669A">
      <w:pPr>
        <w:spacing w:after="0" w:line="240" w:lineRule="auto"/>
      </w:pPr>
      <w:r w:rsidRPr="00315137">
        <w:t>Yours sincerely</w:t>
      </w:r>
    </w:p>
    <w:p w14:paraId="58559374" w14:textId="77777777" w:rsidR="0090669A" w:rsidRPr="00315137" w:rsidRDefault="0090669A" w:rsidP="0090669A">
      <w:pPr>
        <w:spacing w:after="0" w:line="240" w:lineRule="auto"/>
      </w:pPr>
    </w:p>
    <w:p w14:paraId="58559375" w14:textId="77777777" w:rsidR="0090669A" w:rsidRPr="00315137" w:rsidRDefault="0090669A" w:rsidP="0090669A">
      <w:pPr>
        <w:spacing w:after="0" w:line="240" w:lineRule="auto"/>
      </w:pPr>
    </w:p>
    <w:p w14:paraId="58559376" w14:textId="77777777" w:rsidR="0090669A" w:rsidRPr="00315137" w:rsidRDefault="0090669A" w:rsidP="0090669A">
      <w:pPr>
        <w:spacing w:after="0" w:line="240" w:lineRule="auto"/>
      </w:pPr>
    </w:p>
    <w:p w14:paraId="58559377" w14:textId="77777777" w:rsidR="0090669A" w:rsidRPr="00315137" w:rsidRDefault="0090669A" w:rsidP="0090669A">
      <w:pPr>
        <w:spacing w:after="0" w:line="240" w:lineRule="auto"/>
      </w:pPr>
    </w:p>
    <w:p w14:paraId="58559378" w14:textId="77777777" w:rsidR="0090669A" w:rsidRDefault="003678CD" w:rsidP="0090669A">
      <w:pPr>
        <w:spacing w:after="0" w:line="240" w:lineRule="auto"/>
      </w:pPr>
      <w:r w:rsidRPr="003678CD">
        <w:t>CHRIS BOWEN</w:t>
      </w:r>
    </w:p>
    <w:p w14:paraId="58559379" w14:textId="77777777" w:rsidR="0090669A" w:rsidRDefault="0090669A" w:rsidP="0090669A">
      <w:pPr>
        <w:spacing w:after="0" w:line="240" w:lineRule="auto"/>
      </w:pPr>
    </w:p>
    <w:p w14:paraId="5855937A" w14:textId="77777777" w:rsidR="00227A84" w:rsidRPr="0090669A" w:rsidRDefault="00227A84" w:rsidP="0090669A"/>
    <w:sectPr w:rsidR="00227A84" w:rsidRPr="0090669A" w:rsidSect="00FA4CF0">
      <w:headerReference w:type="even" r:id="rId12"/>
      <w:footerReference w:type="default" r:id="rId13"/>
      <w:headerReference w:type="first" r:id="rId14"/>
      <w:footerReference w:type="first" r:id="rId15"/>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5937D" w14:textId="77777777" w:rsidR="00C91B8A" w:rsidRDefault="00C91B8A">
      <w:pPr>
        <w:spacing w:after="0" w:line="240" w:lineRule="auto"/>
      </w:pPr>
      <w:r>
        <w:separator/>
      </w:r>
    </w:p>
  </w:endnote>
  <w:endnote w:type="continuationSeparator" w:id="0">
    <w:p w14:paraId="5855937E" w14:textId="77777777" w:rsidR="00C91B8A" w:rsidRDefault="00C91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59380" w14:textId="77777777" w:rsidR="00E57B6C" w:rsidRDefault="00E57B6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59387" w14:textId="77777777" w:rsidR="00D171D9" w:rsidRPr="0081478F" w:rsidRDefault="005F01C6" w:rsidP="00D171D9">
    <w:pPr>
      <w:pBdr>
        <w:top w:val="single" w:sz="4" w:space="1" w:color="auto"/>
      </w:pBdr>
      <w:tabs>
        <w:tab w:val="center" w:pos="4513"/>
        <w:tab w:val="right" w:pos="9026"/>
      </w:tabs>
      <w:spacing w:after="0" w:line="240" w:lineRule="auto"/>
      <w:jc w:val="center"/>
      <w:rPr>
        <w:rFonts w:eastAsiaTheme="minorHAnsi"/>
        <w:color w:val="000000" w:themeColor="text1"/>
        <w:sz w:val="20"/>
      </w:rPr>
    </w:pPr>
    <w:r w:rsidRPr="0081478F">
      <w:rPr>
        <w:rFonts w:eastAsiaTheme="minorHAnsi"/>
        <w:color w:val="000000" w:themeColor="text1"/>
        <w:sz w:val="20"/>
      </w:rPr>
      <w:t xml:space="preserve">Parliament House Canberra ACT 2600 Telephone </w:t>
    </w:r>
    <w:r w:rsidR="005D47B3" w:rsidRPr="00D606EC">
      <w:rPr>
        <w:rFonts w:eastAsiaTheme="minorHAnsi"/>
        <w:color w:val="000000" w:themeColor="text1"/>
        <w:sz w:val="20"/>
      </w:rPr>
      <w:t xml:space="preserve">(02) </w:t>
    </w:r>
    <w:r w:rsidR="00D606EC" w:rsidRPr="00D606EC">
      <w:rPr>
        <w:rFonts w:eastAsiaTheme="minorHAnsi"/>
        <w:color w:val="000000" w:themeColor="text1"/>
        <w:sz w:val="20"/>
      </w:rPr>
      <w:t>6277</w:t>
    </w:r>
    <w:r w:rsidR="00D606EC">
      <w:rPr>
        <w:rFonts w:eastAsiaTheme="minorHAnsi"/>
        <w:color w:val="000000" w:themeColor="text1"/>
        <w:sz w:val="20"/>
      </w:rPr>
      <w:t xml:space="preserve"> 7120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5937B" w14:textId="77777777" w:rsidR="00C91B8A" w:rsidRDefault="00C91B8A">
      <w:pPr>
        <w:spacing w:after="0" w:line="240" w:lineRule="auto"/>
      </w:pPr>
      <w:r>
        <w:separator/>
      </w:r>
    </w:p>
  </w:footnote>
  <w:footnote w:type="continuationSeparator" w:id="0">
    <w:p w14:paraId="5855937C" w14:textId="77777777" w:rsidR="00C91B8A" w:rsidRDefault="00C91B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5937F" w14:textId="77777777" w:rsidR="00E57B6C" w:rsidRDefault="006E4E44" w:rsidP="00E45765">
    <w:pPr>
      <w:pStyle w:val="Classification"/>
    </w:pPr>
    <w:r>
      <w:rPr>
        <w:b/>
        <w:bCs/>
        <w:lang w:val="en-US"/>
      </w:rPr>
      <w:fldChar w:fldCharType="begin"/>
    </w:r>
    <w:r>
      <w:rPr>
        <w:b/>
        <w:bCs/>
        <w:lang w:val="en-US"/>
      </w:rPr>
      <w:instrText xml:space="preserve"> DOCPROPERTY SecurityClassification \* MERGEFORMAT </w:instrText>
    </w:r>
    <w:r>
      <w:rPr>
        <w:b/>
        <w:bCs/>
        <w:lang w:val="en-US"/>
      </w:rPr>
      <w:fldChar w:fldCharType="separate"/>
    </w:r>
    <w:r w:rsidR="000E619E">
      <w:rPr>
        <w:b/>
        <w:bCs/>
        <w:lang w:val="en-US"/>
      </w:rPr>
      <w:t xml:space="preserve">OFFICIAL  </w:t>
    </w:r>
    <w:r>
      <w:rPr>
        <w:b/>
        <w:bCs/>
        <w:lang w:val="en-U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59381" w14:textId="77777777" w:rsidR="00E57B6C" w:rsidRDefault="00E57B6C" w:rsidP="00E57B6C">
    <w:pPr>
      <w:pStyle w:val="Footer"/>
      <w:tabs>
        <w:tab w:val="right" w:pos="9356"/>
      </w:tabs>
      <w:jc w:val="center"/>
      <w:rPr>
        <w:noProof/>
      </w:rPr>
    </w:pPr>
  </w:p>
  <w:p w14:paraId="58559382" w14:textId="77777777" w:rsidR="00D31DB8" w:rsidRPr="00E57B6C" w:rsidRDefault="005F01C6" w:rsidP="00E57B6C">
    <w:pPr>
      <w:pStyle w:val="Footer"/>
      <w:tabs>
        <w:tab w:val="right" w:pos="9356"/>
      </w:tabs>
      <w:jc w:val="center"/>
    </w:pPr>
    <w:r w:rsidRPr="00E57B6C">
      <w:rPr>
        <w:noProof/>
      </w:rPr>
      <w:drawing>
        <wp:inline distT="0" distB="0" distL="0" distR="0" wp14:anchorId="58559388" wp14:editId="58559389">
          <wp:extent cx="1133475" cy="847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3475" cy="847725"/>
                  </a:xfrm>
                  <a:prstGeom prst="rect">
                    <a:avLst/>
                  </a:prstGeom>
                  <a:noFill/>
                  <a:ln>
                    <a:noFill/>
                  </a:ln>
                </pic:spPr>
              </pic:pic>
            </a:graphicData>
          </a:graphic>
        </wp:inline>
      </w:drawing>
    </w:r>
  </w:p>
  <w:p w14:paraId="58559383" w14:textId="77777777" w:rsidR="00E57B6C" w:rsidRPr="00D93A22" w:rsidRDefault="00E57B6C" w:rsidP="00E57B6C">
    <w:pPr>
      <w:spacing w:after="0"/>
      <w:jc w:val="center"/>
    </w:pPr>
  </w:p>
  <w:p w14:paraId="58559384" w14:textId="77777777" w:rsidR="001339D9" w:rsidRPr="002C77B9" w:rsidRDefault="005F01C6" w:rsidP="001339D9">
    <w:pPr>
      <w:tabs>
        <w:tab w:val="center" w:pos="4513"/>
        <w:tab w:val="right" w:pos="9026"/>
      </w:tabs>
      <w:spacing w:after="0"/>
      <w:jc w:val="center"/>
      <w:rPr>
        <w:rFonts w:eastAsiaTheme="minorHAnsi"/>
        <w:b/>
        <w:color w:val="000000" w:themeColor="text1"/>
        <w:sz w:val="28"/>
      </w:rPr>
    </w:pPr>
    <w:r w:rsidRPr="002C77B9">
      <w:rPr>
        <w:rFonts w:eastAsiaTheme="minorHAnsi"/>
        <w:b/>
        <w:color w:val="000000" w:themeColor="text1"/>
        <w:sz w:val="28"/>
      </w:rPr>
      <w:t xml:space="preserve">THE HON MINISTER </w:t>
    </w:r>
    <w:r w:rsidR="002C77B9" w:rsidRPr="002C77B9">
      <w:rPr>
        <w:rFonts w:eastAsiaTheme="minorHAnsi"/>
        <w:b/>
        <w:color w:val="000000" w:themeColor="text1"/>
        <w:sz w:val="28"/>
      </w:rPr>
      <w:t xml:space="preserve">CHRIS BOWEN </w:t>
    </w:r>
    <w:r w:rsidRPr="002C77B9">
      <w:rPr>
        <w:rFonts w:eastAsiaTheme="minorHAnsi"/>
        <w:b/>
        <w:color w:val="000000" w:themeColor="text1"/>
        <w:sz w:val="28"/>
      </w:rPr>
      <w:t>MP</w:t>
    </w:r>
  </w:p>
  <w:p w14:paraId="58559385" w14:textId="77777777" w:rsidR="00E57B6C" w:rsidRPr="00E57B6C" w:rsidRDefault="005F01C6" w:rsidP="00E57B6C">
    <w:pPr>
      <w:tabs>
        <w:tab w:val="center" w:pos="4513"/>
        <w:tab w:val="right" w:pos="9026"/>
      </w:tabs>
      <w:spacing w:after="0"/>
      <w:jc w:val="center"/>
      <w:rPr>
        <w:rFonts w:eastAsiaTheme="minorHAnsi"/>
        <w:b/>
        <w:color w:val="000000" w:themeColor="text1"/>
      </w:rPr>
    </w:pPr>
    <w:r w:rsidRPr="002C77B9">
      <w:rPr>
        <w:rFonts w:eastAsiaTheme="minorHAnsi"/>
        <w:b/>
        <w:color w:val="000000" w:themeColor="text1"/>
      </w:rPr>
      <w:t>M</w:t>
    </w:r>
    <w:r w:rsidR="00AB6BBB" w:rsidRPr="002C77B9">
      <w:rPr>
        <w:rFonts w:eastAsiaTheme="minorHAnsi"/>
        <w:b/>
        <w:color w:val="000000" w:themeColor="text1"/>
      </w:rPr>
      <w:t xml:space="preserve">INISTER FOR </w:t>
    </w:r>
    <w:r w:rsidR="002C77B9" w:rsidRPr="002C77B9">
      <w:rPr>
        <w:rFonts w:eastAsiaTheme="minorHAnsi"/>
        <w:b/>
        <w:color w:val="000000" w:themeColor="text1"/>
      </w:rPr>
      <w:t>CLIMATE CHANGE AND ENERGY</w:t>
    </w:r>
  </w:p>
  <w:p w14:paraId="58559386" w14:textId="77777777" w:rsidR="00E57B6C" w:rsidRPr="00E57B6C" w:rsidRDefault="00E57B6C" w:rsidP="00E57B6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5456429"/>
    <w:multiLevelType w:val="multilevel"/>
    <w:tmpl w:val="E898CC72"/>
    <w:numStyleLink w:val="KeyPoints"/>
  </w:abstractNum>
  <w:abstractNum w:abstractNumId="5"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15:restartNumberingAfterBreak="0">
    <w:nsid w:val="7A3C3462"/>
    <w:multiLevelType w:val="hybridMultilevel"/>
    <w:tmpl w:val="07A6DFD8"/>
    <w:lvl w:ilvl="0" w:tplc="45AC4DD2">
      <w:numFmt w:val="bullet"/>
      <w:lvlText w:val="•"/>
      <w:lvlJc w:val="left"/>
      <w:pPr>
        <w:ind w:left="1080" w:hanging="72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E0187E"/>
    <w:rsid w:val="00000BB3"/>
    <w:rsid w:val="00004AEE"/>
    <w:rsid w:val="00005CAA"/>
    <w:rsid w:val="00010210"/>
    <w:rsid w:val="00011D63"/>
    <w:rsid w:val="00012D66"/>
    <w:rsid w:val="000134A6"/>
    <w:rsid w:val="00015ADA"/>
    <w:rsid w:val="00020C99"/>
    <w:rsid w:val="0002707B"/>
    <w:rsid w:val="0005148E"/>
    <w:rsid w:val="000633CD"/>
    <w:rsid w:val="00072C5A"/>
    <w:rsid w:val="000759E5"/>
    <w:rsid w:val="000774EC"/>
    <w:rsid w:val="00084AC6"/>
    <w:rsid w:val="000905ED"/>
    <w:rsid w:val="000907DB"/>
    <w:rsid w:val="00091608"/>
    <w:rsid w:val="0009333C"/>
    <w:rsid w:val="0009704F"/>
    <w:rsid w:val="000A0F11"/>
    <w:rsid w:val="000A125A"/>
    <w:rsid w:val="000A57CD"/>
    <w:rsid w:val="000B2CE7"/>
    <w:rsid w:val="000B3758"/>
    <w:rsid w:val="000B7681"/>
    <w:rsid w:val="000B7B42"/>
    <w:rsid w:val="000C02B7"/>
    <w:rsid w:val="000C0C9F"/>
    <w:rsid w:val="000C227A"/>
    <w:rsid w:val="000C5100"/>
    <w:rsid w:val="000C5342"/>
    <w:rsid w:val="000C706A"/>
    <w:rsid w:val="000D2887"/>
    <w:rsid w:val="000D6D63"/>
    <w:rsid w:val="000E0081"/>
    <w:rsid w:val="000E07CF"/>
    <w:rsid w:val="000E31C1"/>
    <w:rsid w:val="000E619E"/>
    <w:rsid w:val="000E6A2D"/>
    <w:rsid w:val="000F1845"/>
    <w:rsid w:val="000F2CF2"/>
    <w:rsid w:val="00100BEF"/>
    <w:rsid w:val="00111326"/>
    <w:rsid w:val="0011498E"/>
    <w:rsid w:val="00117A45"/>
    <w:rsid w:val="001223DC"/>
    <w:rsid w:val="001224AE"/>
    <w:rsid w:val="001243DB"/>
    <w:rsid w:val="00132158"/>
    <w:rsid w:val="001337D4"/>
    <w:rsid w:val="001339D9"/>
    <w:rsid w:val="00140C29"/>
    <w:rsid w:val="001429DA"/>
    <w:rsid w:val="001459F7"/>
    <w:rsid w:val="001476F6"/>
    <w:rsid w:val="00147C12"/>
    <w:rsid w:val="001527A1"/>
    <w:rsid w:val="001530DC"/>
    <w:rsid w:val="00154989"/>
    <w:rsid w:val="00155A9F"/>
    <w:rsid w:val="00156039"/>
    <w:rsid w:val="00160262"/>
    <w:rsid w:val="0016780A"/>
    <w:rsid w:val="001713FA"/>
    <w:rsid w:val="00173EBF"/>
    <w:rsid w:val="00175ED3"/>
    <w:rsid w:val="0017635A"/>
    <w:rsid w:val="001842A2"/>
    <w:rsid w:val="00187FA8"/>
    <w:rsid w:val="00192F5E"/>
    <w:rsid w:val="00197772"/>
    <w:rsid w:val="001A51C8"/>
    <w:rsid w:val="001B4CA8"/>
    <w:rsid w:val="001B53D3"/>
    <w:rsid w:val="001B5EA1"/>
    <w:rsid w:val="001B7508"/>
    <w:rsid w:val="001C4F3D"/>
    <w:rsid w:val="001D0CDC"/>
    <w:rsid w:val="001D1D82"/>
    <w:rsid w:val="001E1182"/>
    <w:rsid w:val="00200154"/>
    <w:rsid w:val="00202C90"/>
    <w:rsid w:val="00212E44"/>
    <w:rsid w:val="00213DE8"/>
    <w:rsid w:val="00213E59"/>
    <w:rsid w:val="00216118"/>
    <w:rsid w:val="002209AB"/>
    <w:rsid w:val="002251E3"/>
    <w:rsid w:val="00227A84"/>
    <w:rsid w:val="00227A95"/>
    <w:rsid w:val="002316BD"/>
    <w:rsid w:val="00242FAE"/>
    <w:rsid w:val="00243725"/>
    <w:rsid w:val="00243874"/>
    <w:rsid w:val="002473FC"/>
    <w:rsid w:val="00252E3C"/>
    <w:rsid w:val="00262198"/>
    <w:rsid w:val="00266E54"/>
    <w:rsid w:val="00282066"/>
    <w:rsid w:val="00285F1B"/>
    <w:rsid w:val="00292B81"/>
    <w:rsid w:val="002A2F9C"/>
    <w:rsid w:val="002B18AE"/>
    <w:rsid w:val="002B2C44"/>
    <w:rsid w:val="002C1C93"/>
    <w:rsid w:val="002C5066"/>
    <w:rsid w:val="002C5813"/>
    <w:rsid w:val="002C77B9"/>
    <w:rsid w:val="002D221C"/>
    <w:rsid w:val="002D4AAC"/>
    <w:rsid w:val="002E4176"/>
    <w:rsid w:val="002F045A"/>
    <w:rsid w:val="0030039D"/>
    <w:rsid w:val="00300816"/>
    <w:rsid w:val="0030326F"/>
    <w:rsid w:val="00310701"/>
    <w:rsid w:val="0031196E"/>
    <w:rsid w:val="00315137"/>
    <w:rsid w:val="00315980"/>
    <w:rsid w:val="00316F7F"/>
    <w:rsid w:val="003218E8"/>
    <w:rsid w:val="00325E34"/>
    <w:rsid w:val="00330DCE"/>
    <w:rsid w:val="00331E11"/>
    <w:rsid w:val="00334761"/>
    <w:rsid w:val="003358FF"/>
    <w:rsid w:val="00337EBC"/>
    <w:rsid w:val="0034063F"/>
    <w:rsid w:val="00341DCD"/>
    <w:rsid w:val="0034563E"/>
    <w:rsid w:val="003518D6"/>
    <w:rsid w:val="003538D3"/>
    <w:rsid w:val="0035460C"/>
    <w:rsid w:val="0035504D"/>
    <w:rsid w:val="003556BD"/>
    <w:rsid w:val="00365147"/>
    <w:rsid w:val="003678CD"/>
    <w:rsid w:val="0037016E"/>
    <w:rsid w:val="00372908"/>
    <w:rsid w:val="00383020"/>
    <w:rsid w:val="00384EED"/>
    <w:rsid w:val="00394D7E"/>
    <w:rsid w:val="003975FD"/>
    <w:rsid w:val="003B057D"/>
    <w:rsid w:val="003B32D7"/>
    <w:rsid w:val="003B60CC"/>
    <w:rsid w:val="003B7F4C"/>
    <w:rsid w:val="003C1B25"/>
    <w:rsid w:val="003C2443"/>
    <w:rsid w:val="003C5DA3"/>
    <w:rsid w:val="003D0A4F"/>
    <w:rsid w:val="003D4BCD"/>
    <w:rsid w:val="003D6470"/>
    <w:rsid w:val="003D6C2B"/>
    <w:rsid w:val="003E01D8"/>
    <w:rsid w:val="003E2100"/>
    <w:rsid w:val="003F3C54"/>
    <w:rsid w:val="003F6F5B"/>
    <w:rsid w:val="0040342D"/>
    <w:rsid w:val="0041192D"/>
    <w:rsid w:val="0041267D"/>
    <w:rsid w:val="00413EE1"/>
    <w:rsid w:val="0042128E"/>
    <w:rsid w:val="00424BCB"/>
    <w:rsid w:val="00432B60"/>
    <w:rsid w:val="00440698"/>
    <w:rsid w:val="004443C2"/>
    <w:rsid w:val="004540E2"/>
    <w:rsid w:val="00454454"/>
    <w:rsid w:val="004660DB"/>
    <w:rsid w:val="00467924"/>
    <w:rsid w:val="004712A5"/>
    <w:rsid w:val="0047266F"/>
    <w:rsid w:val="00473FF1"/>
    <w:rsid w:val="00476D6B"/>
    <w:rsid w:val="00484F57"/>
    <w:rsid w:val="00492C16"/>
    <w:rsid w:val="004A0678"/>
    <w:rsid w:val="004A48A3"/>
    <w:rsid w:val="004A75DC"/>
    <w:rsid w:val="004B0D92"/>
    <w:rsid w:val="004B0EC0"/>
    <w:rsid w:val="004B2DC8"/>
    <w:rsid w:val="004B66F1"/>
    <w:rsid w:val="004C3325"/>
    <w:rsid w:val="004C3EA0"/>
    <w:rsid w:val="004C642B"/>
    <w:rsid w:val="004D634E"/>
    <w:rsid w:val="004E5456"/>
    <w:rsid w:val="004F7169"/>
    <w:rsid w:val="00500D66"/>
    <w:rsid w:val="00500FE8"/>
    <w:rsid w:val="00504532"/>
    <w:rsid w:val="0050471B"/>
    <w:rsid w:val="00512107"/>
    <w:rsid w:val="00514C8E"/>
    <w:rsid w:val="005308AC"/>
    <w:rsid w:val="00531DBF"/>
    <w:rsid w:val="005364BD"/>
    <w:rsid w:val="00537BD7"/>
    <w:rsid w:val="00545759"/>
    <w:rsid w:val="00545BE0"/>
    <w:rsid w:val="00546930"/>
    <w:rsid w:val="005515BA"/>
    <w:rsid w:val="00553C0B"/>
    <w:rsid w:val="00554C6A"/>
    <w:rsid w:val="00562E85"/>
    <w:rsid w:val="0056332F"/>
    <w:rsid w:val="005719B3"/>
    <w:rsid w:val="0057295E"/>
    <w:rsid w:val="00581C39"/>
    <w:rsid w:val="005903B6"/>
    <w:rsid w:val="005A0247"/>
    <w:rsid w:val="005A1025"/>
    <w:rsid w:val="005A126E"/>
    <w:rsid w:val="005A452F"/>
    <w:rsid w:val="005A4D20"/>
    <w:rsid w:val="005B140D"/>
    <w:rsid w:val="005B6025"/>
    <w:rsid w:val="005C1FEA"/>
    <w:rsid w:val="005C3495"/>
    <w:rsid w:val="005D47B3"/>
    <w:rsid w:val="005E14F8"/>
    <w:rsid w:val="005E3DFC"/>
    <w:rsid w:val="005E5942"/>
    <w:rsid w:val="005E60AF"/>
    <w:rsid w:val="005E73AE"/>
    <w:rsid w:val="005F01C6"/>
    <w:rsid w:val="005F1DEA"/>
    <w:rsid w:val="005F2927"/>
    <w:rsid w:val="005F69DC"/>
    <w:rsid w:val="00607FC9"/>
    <w:rsid w:val="00622FE1"/>
    <w:rsid w:val="0062521C"/>
    <w:rsid w:val="00630A2B"/>
    <w:rsid w:val="00632DC7"/>
    <w:rsid w:val="006357FB"/>
    <w:rsid w:val="006406FC"/>
    <w:rsid w:val="006408E1"/>
    <w:rsid w:val="00640E57"/>
    <w:rsid w:val="00646122"/>
    <w:rsid w:val="00653E16"/>
    <w:rsid w:val="00657220"/>
    <w:rsid w:val="00657362"/>
    <w:rsid w:val="0066104B"/>
    <w:rsid w:val="006655EE"/>
    <w:rsid w:val="00667C10"/>
    <w:rsid w:val="00667EF4"/>
    <w:rsid w:val="0067627E"/>
    <w:rsid w:val="00676FCA"/>
    <w:rsid w:val="00677177"/>
    <w:rsid w:val="0068612E"/>
    <w:rsid w:val="00687C92"/>
    <w:rsid w:val="0069252D"/>
    <w:rsid w:val="0069534E"/>
    <w:rsid w:val="0069669C"/>
    <w:rsid w:val="006A1200"/>
    <w:rsid w:val="006A4F4E"/>
    <w:rsid w:val="006A6C23"/>
    <w:rsid w:val="006B14DB"/>
    <w:rsid w:val="006B21C4"/>
    <w:rsid w:val="006C4A1A"/>
    <w:rsid w:val="006C67AB"/>
    <w:rsid w:val="006D0393"/>
    <w:rsid w:val="006D1A83"/>
    <w:rsid w:val="006D5047"/>
    <w:rsid w:val="006E1CFE"/>
    <w:rsid w:val="006E4E44"/>
    <w:rsid w:val="006F10C4"/>
    <w:rsid w:val="006F2883"/>
    <w:rsid w:val="006F40E9"/>
    <w:rsid w:val="006F5603"/>
    <w:rsid w:val="006F7B87"/>
    <w:rsid w:val="00700CE3"/>
    <w:rsid w:val="00701400"/>
    <w:rsid w:val="007037CF"/>
    <w:rsid w:val="0071545A"/>
    <w:rsid w:val="007167C0"/>
    <w:rsid w:val="00720481"/>
    <w:rsid w:val="00733193"/>
    <w:rsid w:val="00736EB9"/>
    <w:rsid w:val="00744DDA"/>
    <w:rsid w:val="00745E03"/>
    <w:rsid w:val="0075732A"/>
    <w:rsid w:val="007600F8"/>
    <w:rsid w:val="007601F4"/>
    <w:rsid w:val="00760262"/>
    <w:rsid w:val="0076310C"/>
    <w:rsid w:val="007655A0"/>
    <w:rsid w:val="0076744F"/>
    <w:rsid w:val="007674A2"/>
    <w:rsid w:val="00767BCE"/>
    <w:rsid w:val="00767EFC"/>
    <w:rsid w:val="007707DE"/>
    <w:rsid w:val="00770B5D"/>
    <w:rsid w:val="00771276"/>
    <w:rsid w:val="0077189D"/>
    <w:rsid w:val="007752F1"/>
    <w:rsid w:val="00776768"/>
    <w:rsid w:val="0078187A"/>
    <w:rsid w:val="00794ED8"/>
    <w:rsid w:val="007A2573"/>
    <w:rsid w:val="007B106C"/>
    <w:rsid w:val="007B1A4E"/>
    <w:rsid w:val="007B3D05"/>
    <w:rsid w:val="007B5503"/>
    <w:rsid w:val="007C179C"/>
    <w:rsid w:val="007C35F3"/>
    <w:rsid w:val="007C6BB3"/>
    <w:rsid w:val="007D14B4"/>
    <w:rsid w:val="007D3AD7"/>
    <w:rsid w:val="007E1BA1"/>
    <w:rsid w:val="007E24F6"/>
    <w:rsid w:val="00800F64"/>
    <w:rsid w:val="00801050"/>
    <w:rsid w:val="00802785"/>
    <w:rsid w:val="00802F0B"/>
    <w:rsid w:val="00810A67"/>
    <w:rsid w:val="008118F3"/>
    <w:rsid w:val="0081478F"/>
    <w:rsid w:val="008149C2"/>
    <w:rsid w:val="00833CF7"/>
    <w:rsid w:val="00834CDE"/>
    <w:rsid w:val="00842464"/>
    <w:rsid w:val="00845601"/>
    <w:rsid w:val="00855C5C"/>
    <w:rsid w:val="00861A2D"/>
    <w:rsid w:val="0086228C"/>
    <w:rsid w:val="00872775"/>
    <w:rsid w:val="00890DB7"/>
    <w:rsid w:val="008A24E0"/>
    <w:rsid w:val="008A3C96"/>
    <w:rsid w:val="008B4019"/>
    <w:rsid w:val="008B65C9"/>
    <w:rsid w:val="008C1BF8"/>
    <w:rsid w:val="008C2D4A"/>
    <w:rsid w:val="008C4F7D"/>
    <w:rsid w:val="008C72D3"/>
    <w:rsid w:val="008D23B9"/>
    <w:rsid w:val="008D3900"/>
    <w:rsid w:val="008D403E"/>
    <w:rsid w:val="008D6E1D"/>
    <w:rsid w:val="008F39B4"/>
    <w:rsid w:val="008F4162"/>
    <w:rsid w:val="008F7FD3"/>
    <w:rsid w:val="00903E02"/>
    <w:rsid w:val="0090669A"/>
    <w:rsid w:val="00913175"/>
    <w:rsid w:val="00916EDB"/>
    <w:rsid w:val="00920449"/>
    <w:rsid w:val="00920521"/>
    <w:rsid w:val="00920861"/>
    <w:rsid w:val="00922B13"/>
    <w:rsid w:val="009242EF"/>
    <w:rsid w:val="00932291"/>
    <w:rsid w:val="00932861"/>
    <w:rsid w:val="0093408E"/>
    <w:rsid w:val="009344D3"/>
    <w:rsid w:val="00935EF8"/>
    <w:rsid w:val="0094041C"/>
    <w:rsid w:val="009509E7"/>
    <w:rsid w:val="00952DDF"/>
    <w:rsid w:val="00963B6A"/>
    <w:rsid w:val="00970950"/>
    <w:rsid w:val="00970C77"/>
    <w:rsid w:val="00980E88"/>
    <w:rsid w:val="009812D4"/>
    <w:rsid w:val="00987AC0"/>
    <w:rsid w:val="009900B8"/>
    <w:rsid w:val="009920D8"/>
    <w:rsid w:val="00992857"/>
    <w:rsid w:val="0099508F"/>
    <w:rsid w:val="0099677D"/>
    <w:rsid w:val="009B38BE"/>
    <w:rsid w:val="009C3D0F"/>
    <w:rsid w:val="009E1B19"/>
    <w:rsid w:val="009E3D20"/>
    <w:rsid w:val="009E721B"/>
    <w:rsid w:val="009F35E2"/>
    <w:rsid w:val="009F65F9"/>
    <w:rsid w:val="009F68BA"/>
    <w:rsid w:val="00A06277"/>
    <w:rsid w:val="00A079DC"/>
    <w:rsid w:val="00A07FD6"/>
    <w:rsid w:val="00A111C2"/>
    <w:rsid w:val="00A24812"/>
    <w:rsid w:val="00A338E7"/>
    <w:rsid w:val="00A346F5"/>
    <w:rsid w:val="00A35CAA"/>
    <w:rsid w:val="00A36E7F"/>
    <w:rsid w:val="00A41BBE"/>
    <w:rsid w:val="00A41E65"/>
    <w:rsid w:val="00A42D22"/>
    <w:rsid w:val="00A43E0A"/>
    <w:rsid w:val="00A530C7"/>
    <w:rsid w:val="00A55EA5"/>
    <w:rsid w:val="00A55F5B"/>
    <w:rsid w:val="00A60185"/>
    <w:rsid w:val="00A661EA"/>
    <w:rsid w:val="00A67864"/>
    <w:rsid w:val="00A830E5"/>
    <w:rsid w:val="00A85CB4"/>
    <w:rsid w:val="00A87135"/>
    <w:rsid w:val="00A92DCB"/>
    <w:rsid w:val="00A93280"/>
    <w:rsid w:val="00A951EA"/>
    <w:rsid w:val="00AA2548"/>
    <w:rsid w:val="00AA58C4"/>
    <w:rsid w:val="00AA7003"/>
    <w:rsid w:val="00AB11C8"/>
    <w:rsid w:val="00AB1BE1"/>
    <w:rsid w:val="00AB653A"/>
    <w:rsid w:val="00AB6BBB"/>
    <w:rsid w:val="00AC08A8"/>
    <w:rsid w:val="00AC53CD"/>
    <w:rsid w:val="00AD56C8"/>
    <w:rsid w:val="00AD58F2"/>
    <w:rsid w:val="00AD6418"/>
    <w:rsid w:val="00AD7682"/>
    <w:rsid w:val="00B02975"/>
    <w:rsid w:val="00B0512A"/>
    <w:rsid w:val="00B0529F"/>
    <w:rsid w:val="00B1418B"/>
    <w:rsid w:val="00B21195"/>
    <w:rsid w:val="00B24B22"/>
    <w:rsid w:val="00B25310"/>
    <w:rsid w:val="00B32F8F"/>
    <w:rsid w:val="00B3492A"/>
    <w:rsid w:val="00B356C4"/>
    <w:rsid w:val="00B41BA3"/>
    <w:rsid w:val="00B54DE9"/>
    <w:rsid w:val="00B553EC"/>
    <w:rsid w:val="00B55E3F"/>
    <w:rsid w:val="00B7728E"/>
    <w:rsid w:val="00B928A0"/>
    <w:rsid w:val="00B93DD0"/>
    <w:rsid w:val="00B97732"/>
    <w:rsid w:val="00BA0A51"/>
    <w:rsid w:val="00BA39E5"/>
    <w:rsid w:val="00BA3AC3"/>
    <w:rsid w:val="00BA4306"/>
    <w:rsid w:val="00BA65A8"/>
    <w:rsid w:val="00BA6D19"/>
    <w:rsid w:val="00BA7461"/>
    <w:rsid w:val="00BA7DA9"/>
    <w:rsid w:val="00BB1EE9"/>
    <w:rsid w:val="00BB6882"/>
    <w:rsid w:val="00BB6FB0"/>
    <w:rsid w:val="00BC4215"/>
    <w:rsid w:val="00BC6701"/>
    <w:rsid w:val="00BD1A6F"/>
    <w:rsid w:val="00BD3B80"/>
    <w:rsid w:val="00BE6D3C"/>
    <w:rsid w:val="00BE7852"/>
    <w:rsid w:val="00BF29DD"/>
    <w:rsid w:val="00BF7CEE"/>
    <w:rsid w:val="00C03880"/>
    <w:rsid w:val="00C135CF"/>
    <w:rsid w:val="00C2683F"/>
    <w:rsid w:val="00C3184D"/>
    <w:rsid w:val="00C37D8A"/>
    <w:rsid w:val="00C45822"/>
    <w:rsid w:val="00C4714E"/>
    <w:rsid w:val="00C47696"/>
    <w:rsid w:val="00C51CCA"/>
    <w:rsid w:val="00C5504F"/>
    <w:rsid w:val="00C57B55"/>
    <w:rsid w:val="00C63376"/>
    <w:rsid w:val="00C74F97"/>
    <w:rsid w:val="00C803D8"/>
    <w:rsid w:val="00C8276E"/>
    <w:rsid w:val="00C842AC"/>
    <w:rsid w:val="00C91B8A"/>
    <w:rsid w:val="00C91FC1"/>
    <w:rsid w:val="00C96688"/>
    <w:rsid w:val="00CA0723"/>
    <w:rsid w:val="00CA781E"/>
    <w:rsid w:val="00CB1690"/>
    <w:rsid w:val="00CB3E98"/>
    <w:rsid w:val="00CB7445"/>
    <w:rsid w:val="00CC4365"/>
    <w:rsid w:val="00CD11B0"/>
    <w:rsid w:val="00CE71C2"/>
    <w:rsid w:val="00CF0759"/>
    <w:rsid w:val="00CF42D5"/>
    <w:rsid w:val="00CF4EDA"/>
    <w:rsid w:val="00D021CB"/>
    <w:rsid w:val="00D076FE"/>
    <w:rsid w:val="00D10F1A"/>
    <w:rsid w:val="00D116F8"/>
    <w:rsid w:val="00D171D9"/>
    <w:rsid w:val="00D17596"/>
    <w:rsid w:val="00D21D98"/>
    <w:rsid w:val="00D22640"/>
    <w:rsid w:val="00D26D3A"/>
    <w:rsid w:val="00D31DB8"/>
    <w:rsid w:val="00D3217C"/>
    <w:rsid w:val="00D40068"/>
    <w:rsid w:val="00D45EE3"/>
    <w:rsid w:val="00D50618"/>
    <w:rsid w:val="00D509E9"/>
    <w:rsid w:val="00D53B1C"/>
    <w:rsid w:val="00D606EC"/>
    <w:rsid w:val="00D7489A"/>
    <w:rsid w:val="00D7676A"/>
    <w:rsid w:val="00D93A22"/>
    <w:rsid w:val="00D93B44"/>
    <w:rsid w:val="00DA1B12"/>
    <w:rsid w:val="00DA37F6"/>
    <w:rsid w:val="00DA54C9"/>
    <w:rsid w:val="00DA6739"/>
    <w:rsid w:val="00DA6CAE"/>
    <w:rsid w:val="00DA714D"/>
    <w:rsid w:val="00DB1A9E"/>
    <w:rsid w:val="00DB31D6"/>
    <w:rsid w:val="00DB4005"/>
    <w:rsid w:val="00DB54BA"/>
    <w:rsid w:val="00DC34EB"/>
    <w:rsid w:val="00DD01FF"/>
    <w:rsid w:val="00DD4A79"/>
    <w:rsid w:val="00DE4CF3"/>
    <w:rsid w:val="00DE7178"/>
    <w:rsid w:val="00DF1E5B"/>
    <w:rsid w:val="00DF2275"/>
    <w:rsid w:val="00DF2A0F"/>
    <w:rsid w:val="00DF3F5E"/>
    <w:rsid w:val="00DF5653"/>
    <w:rsid w:val="00E0187E"/>
    <w:rsid w:val="00E0596E"/>
    <w:rsid w:val="00E06F66"/>
    <w:rsid w:val="00E12424"/>
    <w:rsid w:val="00E23D1A"/>
    <w:rsid w:val="00E316D6"/>
    <w:rsid w:val="00E33070"/>
    <w:rsid w:val="00E332E8"/>
    <w:rsid w:val="00E356E5"/>
    <w:rsid w:val="00E36F81"/>
    <w:rsid w:val="00E40590"/>
    <w:rsid w:val="00E45765"/>
    <w:rsid w:val="00E471B4"/>
    <w:rsid w:val="00E5098C"/>
    <w:rsid w:val="00E539AE"/>
    <w:rsid w:val="00E56EA5"/>
    <w:rsid w:val="00E57B6C"/>
    <w:rsid w:val="00E60213"/>
    <w:rsid w:val="00E658E8"/>
    <w:rsid w:val="00E661B2"/>
    <w:rsid w:val="00E74D29"/>
    <w:rsid w:val="00E83C74"/>
    <w:rsid w:val="00E83CEE"/>
    <w:rsid w:val="00E91F18"/>
    <w:rsid w:val="00E9226D"/>
    <w:rsid w:val="00E97EBD"/>
    <w:rsid w:val="00EA3EC2"/>
    <w:rsid w:val="00EA416C"/>
    <w:rsid w:val="00EA5941"/>
    <w:rsid w:val="00EB60CE"/>
    <w:rsid w:val="00EB71AF"/>
    <w:rsid w:val="00EB7D53"/>
    <w:rsid w:val="00EC1D7B"/>
    <w:rsid w:val="00EC35DF"/>
    <w:rsid w:val="00ED083E"/>
    <w:rsid w:val="00ED7059"/>
    <w:rsid w:val="00EE3146"/>
    <w:rsid w:val="00EF1426"/>
    <w:rsid w:val="00EF50BB"/>
    <w:rsid w:val="00EF53FF"/>
    <w:rsid w:val="00F00192"/>
    <w:rsid w:val="00F01DF6"/>
    <w:rsid w:val="00F0340D"/>
    <w:rsid w:val="00F059A6"/>
    <w:rsid w:val="00F16825"/>
    <w:rsid w:val="00F23756"/>
    <w:rsid w:val="00F2523A"/>
    <w:rsid w:val="00F25FFA"/>
    <w:rsid w:val="00F310D2"/>
    <w:rsid w:val="00F36F3D"/>
    <w:rsid w:val="00F43D09"/>
    <w:rsid w:val="00F477BD"/>
    <w:rsid w:val="00F53491"/>
    <w:rsid w:val="00F65A1C"/>
    <w:rsid w:val="00F66F50"/>
    <w:rsid w:val="00F82196"/>
    <w:rsid w:val="00F82FF8"/>
    <w:rsid w:val="00F8330D"/>
    <w:rsid w:val="00F84305"/>
    <w:rsid w:val="00F8485C"/>
    <w:rsid w:val="00F87149"/>
    <w:rsid w:val="00F87FFE"/>
    <w:rsid w:val="00F954C9"/>
    <w:rsid w:val="00FA4CF0"/>
    <w:rsid w:val="00FA61AA"/>
    <w:rsid w:val="00FA69A4"/>
    <w:rsid w:val="00FB1279"/>
    <w:rsid w:val="00FB1495"/>
    <w:rsid w:val="00FB24A4"/>
    <w:rsid w:val="00FB7289"/>
    <w:rsid w:val="00FD1694"/>
    <w:rsid w:val="00FD7636"/>
    <w:rsid w:val="00FE3229"/>
    <w:rsid w:val="00FE74C3"/>
    <w:rsid w:val="00FF215C"/>
    <w:rsid w:val="00FF3EB6"/>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934F"/>
  <w15:docId w15:val="{C8C1C1D3-AE96-4423-BD5D-F69C695E1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rsid w:val="00A60185"/>
  </w:style>
  <w:style w:type="paragraph" w:styleId="Footer">
    <w:name w:val="footer"/>
    <w:basedOn w:val="Normal"/>
    <w:link w:val="FooterChar"/>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rPr>
  </w:style>
  <w:style w:type="paragraph" w:styleId="ListParagraph">
    <w:name w:val="List Paragraph"/>
    <w:basedOn w:val="Normal"/>
    <w:uiPriority w:val="34"/>
    <w:qFormat/>
    <w:rsid w:val="003556BD"/>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3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BasicParagraph">
    <w:name w:val="[Basic Paragraph]"/>
    <w:basedOn w:val="Normal"/>
    <w:uiPriority w:val="99"/>
    <w:rsid w:val="00CB3E98"/>
    <w:pPr>
      <w:autoSpaceDE w:val="0"/>
      <w:autoSpaceDN w:val="0"/>
      <w:adjustRightInd w:val="0"/>
      <w:spacing w:after="0" w:line="288" w:lineRule="auto"/>
      <w:textAlignment w:val="center"/>
    </w:pPr>
    <w:rPr>
      <w:rFonts w:eastAsia="Times New Roman" w:cs="Arial"/>
      <w:color w:val="000000"/>
      <w:sz w:val="20"/>
      <w:szCs w:val="20"/>
      <w:lang w:val="en-GB"/>
    </w:rPr>
  </w:style>
  <w:style w:type="paragraph" w:styleId="NormalWeb">
    <w:name w:val="Normal (Web)"/>
    <w:basedOn w:val="Normal"/>
    <w:rsid w:val="00CB3E98"/>
    <w:pPr>
      <w:spacing w:before="100" w:beforeAutospacing="1" w:after="100" w:afterAutospacing="1" w:line="240" w:lineRule="auto"/>
    </w:pPr>
    <w:rPr>
      <w:rFonts w:eastAsia="Times New Roman"/>
    </w:rPr>
  </w:style>
  <w:style w:type="character" w:styleId="PlaceholderText">
    <w:name w:val="Placeholder Text"/>
    <w:basedOn w:val="DefaultParagraphFont"/>
    <w:uiPriority w:val="99"/>
    <w:semiHidden/>
    <w:rsid w:val="008F7FD3"/>
    <w:rPr>
      <w:color w:val="808080"/>
    </w:rPr>
  </w:style>
  <w:style w:type="character" w:styleId="Hyperlink">
    <w:name w:val="Hyperlink"/>
    <w:basedOn w:val="DefaultParagraphFont"/>
    <w:uiPriority w:val="99"/>
    <w:unhideWhenUsed/>
    <w:rsid w:val="005F01C6"/>
    <w:rPr>
      <w:color w:val="0000FF" w:themeColor="hyperlink"/>
      <w:u w:val="single"/>
    </w:rPr>
  </w:style>
  <w:style w:type="character" w:styleId="CommentReference">
    <w:name w:val="annotation reference"/>
    <w:basedOn w:val="DefaultParagraphFont"/>
    <w:uiPriority w:val="99"/>
    <w:semiHidden/>
    <w:unhideWhenUsed/>
    <w:rsid w:val="005F01C6"/>
    <w:rPr>
      <w:sz w:val="16"/>
      <w:szCs w:val="16"/>
    </w:rPr>
  </w:style>
  <w:style w:type="paragraph" w:styleId="CommentText">
    <w:name w:val="annotation text"/>
    <w:basedOn w:val="Normal"/>
    <w:link w:val="CommentTextChar"/>
    <w:uiPriority w:val="99"/>
    <w:semiHidden/>
    <w:unhideWhenUsed/>
    <w:rsid w:val="005F01C6"/>
    <w:pPr>
      <w:spacing w:line="240" w:lineRule="auto"/>
    </w:pPr>
    <w:rPr>
      <w:sz w:val="20"/>
      <w:szCs w:val="20"/>
    </w:rPr>
  </w:style>
  <w:style w:type="character" w:customStyle="1" w:styleId="CommentTextChar">
    <w:name w:val="Comment Text Char"/>
    <w:basedOn w:val="DefaultParagraphFont"/>
    <w:link w:val="CommentText"/>
    <w:uiPriority w:val="99"/>
    <w:semiHidden/>
    <w:rsid w:val="005F01C6"/>
    <w:rPr>
      <w:sz w:val="20"/>
      <w:szCs w:val="20"/>
    </w:rPr>
  </w:style>
  <w:style w:type="paragraph" w:styleId="CommentSubject">
    <w:name w:val="annotation subject"/>
    <w:basedOn w:val="CommentText"/>
    <w:next w:val="CommentText"/>
    <w:link w:val="CommentSubjectChar"/>
    <w:uiPriority w:val="99"/>
    <w:semiHidden/>
    <w:unhideWhenUsed/>
    <w:rsid w:val="005F01C6"/>
    <w:rPr>
      <w:b/>
      <w:bCs/>
    </w:rPr>
  </w:style>
  <w:style w:type="character" w:customStyle="1" w:styleId="CommentSubjectChar">
    <w:name w:val="Comment Subject Char"/>
    <w:basedOn w:val="CommentTextChar"/>
    <w:link w:val="CommentSubject"/>
    <w:uiPriority w:val="99"/>
    <w:semiHidden/>
    <w:rsid w:val="005F01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47E3A247724427914144FA7A748958"/>
        <w:category>
          <w:name w:val="General"/>
          <w:gallery w:val="placeholder"/>
        </w:category>
        <w:types>
          <w:type w:val="bbPlcHdr"/>
        </w:types>
        <w:behaviors>
          <w:behavior w:val="content"/>
        </w:behaviors>
        <w:guid w:val="{F4EB09AA-49B4-4124-BB98-336BE6ECC968}"/>
      </w:docPartPr>
      <w:docPartBody>
        <w:p w:rsidR="00D7676A" w:rsidRDefault="0097287C" w:rsidP="00E40590">
          <w:pPr>
            <w:pStyle w:val="8C47E3A247724427914144FA7A748958"/>
          </w:pPr>
          <w:r w:rsidRPr="006408E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31B"/>
    <w:rsid w:val="0001531B"/>
    <w:rsid w:val="001E5EBA"/>
    <w:rsid w:val="00426387"/>
    <w:rsid w:val="004B52B1"/>
    <w:rsid w:val="007C7199"/>
    <w:rsid w:val="0097287C"/>
    <w:rsid w:val="00D7676A"/>
    <w:rsid w:val="00DB5B0C"/>
    <w:rsid w:val="00E405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0590"/>
    <w:rPr>
      <w:color w:val="808080"/>
    </w:rPr>
  </w:style>
  <w:style w:type="paragraph" w:customStyle="1" w:styleId="8B8686EC21E4474096D4658579C455F9">
    <w:name w:val="8B8686EC21E4474096D4658579C455F9"/>
    <w:rsid w:val="0001531B"/>
  </w:style>
  <w:style w:type="paragraph" w:customStyle="1" w:styleId="DD322CDAD9034A30A7F18BDDE7448A9E">
    <w:name w:val="DD322CDAD9034A30A7F18BDDE7448A9E"/>
    <w:rsid w:val="0001531B"/>
  </w:style>
  <w:style w:type="paragraph" w:customStyle="1" w:styleId="E7B15DC76EFC43A98F5ABC71D6FCB5B1">
    <w:name w:val="E7B15DC76EFC43A98F5ABC71D6FCB5B1"/>
    <w:rsid w:val="0001531B"/>
  </w:style>
  <w:style w:type="paragraph" w:customStyle="1" w:styleId="D178525677D3441EA39E54B30D86C03F">
    <w:name w:val="D178525677D3441EA39E54B30D86C03F"/>
    <w:rsid w:val="0001531B"/>
  </w:style>
  <w:style w:type="paragraph" w:customStyle="1" w:styleId="E143CBF70BDB4E8E989F3EF5D84E470B">
    <w:name w:val="E143CBF70BDB4E8E989F3EF5D84E470B"/>
    <w:rsid w:val="0001531B"/>
  </w:style>
  <w:style w:type="paragraph" w:customStyle="1" w:styleId="639D2C7635F04FD89557AA709C2732CA">
    <w:name w:val="639D2C7635F04FD89557AA709C2732CA"/>
    <w:rsid w:val="007C7199"/>
  </w:style>
  <w:style w:type="paragraph" w:customStyle="1" w:styleId="8C47E3A247724427914144FA7A748958">
    <w:name w:val="8C47E3A247724427914144FA7A748958"/>
    <w:rsid w:val="00E405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4195ad5f-cdf2-4c4a-8d9b-b7944a108e98">
      <Value>55</Value>
      <Value>19</Value>
      <Value>794</Value>
      <Value>22</Value>
    </TaxCatchAll>
    <lcf76f155ced4ddcb4097134ff3c332f xmlns="26285671-540d-468b-b7a1-f3e0438dd51a">
      <Terms xmlns="http://schemas.microsoft.com/office/infopath/2007/PartnerControls"/>
    </lcf76f155ced4ddcb4097134ff3c332f>
    <_dlc_DocId xmlns="4195ad5f-cdf2-4c4a-8d9b-b7944a108e98">DOCID-322795542-23533</_dlc_DocId>
    <_dlc_DocIdUrl xmlns="4195ad5f-cdf2-4c4a-8d9b-b7944a108e98">
      <Url>https://pmc01.sharepoint.com/sites/CRMOBPR/_layouts/15/DocIdRedir.aspx?ID=DOCID-322795542-23533</Url>
      <Description>DOCID-322795542-23533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9BAD3DB7-147D-407B-B034-A63C38F3EB9D}">
  <ds:schemaRefs>
    <ds:schemaRef ds:uri="4f0065e8-e261-4f58-8960-aaf09ce82678"/>
    <ds:schemaRef ds:uri="http://purl.org/dc/elements/1.1/"/>
    <ds:schemaRef ds:uri="http://schemas.microsoft.com/office/2006/metadata/properties"/>
    <ds:schemaRef ds:uri="a36bd50b-1532-4c22-b385-5c082c960938"/>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66E7248-4508-4E7B-AAAC-1603BB87CAB5}"/>
</file>

<file path=customXml/itemProps4.xml><?xml version="1.0" encoding="utf-8"?>
<ds:datastoreItem xmlns:ds="http://schemas.openxmlformats.org/officeDocument/2006/customXml" ds:itemID="{5A6B8A57-A0EA-4A3B-A6AF-45695AA7A58A}">
  <ds:schemaRefs>
    <ds:schemaRef ds:uri="http://schemas.microsoft.com/sharepoint/events"/>
  </ds:schemaRefs>
</ds:datastoreItem>
</file>

<file path=customXml/itemProps5.xml><?xml version="1.0" encoding="utf-8"?>
<ds:datastoreItem xmlns:ds="http://schemas.openxmlformats.org/officeDocument/2006/customXml" ds:itemID="{EE9BBAF5-72E4-49F4-8277-388B81DA8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Taylor - Reply (PDMS)</vt:lpstr>
    </vt:vector>
  </TitlesOfParts>
  <Company>DEWHA</Company>
  <LinksUpToDate>false</LinksUpToDate>
  <CharactersWithSpaces>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Taylor - Reply (PDMS)</dc:title>
  <dc:subject>VIP Ararat Meat Exports (Dan Tehan) OBO Michael Stapleton</dc:subject>
  <dc:creator>a00914</dc:creator>
  <cp:lastModifiedBy>Pigram, Rebecca</cp:lastModifiedBy>
  <cp:revision>3</cp:revision>
  <cp:lastPrinted>2022-05-17T02:53:00Z</cp:lastPrinted>
  <dcterms:created xsi:type="dcterms:W3CDTF">2022-11-01T00:03:00Z</dcterms:created>
  <dcterms:modified xsi:type="dcterms:W3CDTF">2022-11-01T00:57:00Z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BulkCorrespondenceReceived">
    <vt:lpwstr>0</vt:lpwstr>
  </property>
  <property fmtid="{D5CDD505-2E9C-101B-9397-08002B2CF9AE}" pid="4" name="CampaignName">
    <vt:lpwstr/>
  </property>
  <property fmtid="{D5CDD505-2E9C-101B-9397-08002B2CF9AE}" pid="5" name="ClearanceActualDate">
    <vt:lpwstr/>
  </property>
  <property fmtid="{D5CDD505-2E9C-101B-9397-08002B2CF9AE}" pid="6" name="ClearanceDueDate">
    <vt:lpwstr>22 June 2022</vt:lpwstr>
  </property>
  <property fmtid="{D5CDD505-2E9C-101B-9397-08002B2CF9AE}" pid="7" name="ContactOfficer">
    <vt:lpwstr/>
  </property>
  <property fmtid="{D5CDD505-2E9C-101B-9397-08002B2CF9AE}" pid="8" name="ContactOfficerPhone">
    <vt:lpwstr/>
  </property>
  <property fmtid="{D5CDD505-2E9C-101B-9397-08002B2CF9AE}" pid="9" name="ContentTypeId">
    <vt:lpwstr>0x0101009CA239676470E04B809DDC4E24CF2322</vt:lpwstr>
  </property>
  <property fmtid="{D5CDD505-2E9C-101B-9397-08002B2CF9AE}" pid="10" name="CorrespondenceDate">
    <vt:lpwstr>08 June 2022</vt:lpwstr>
  </property>
  <property fmtid="{D5CDD505-2E9C-101B-9397-08002B2CF9AE}" pid="11" name="CorrespondenceMethod">
    <vt:lpwstr>letter</vt:lpwstr>
  </property>
  <property fmtid="{D5CDD505-2E9C-101B-9397-08002B2CF9AE}" pid="12" name="DateFirstSentToMO">
    <vt:lpwstr/>
  </property>
  <property fmtid="{D5CDD505-2E9C-101B-9397-08002B2CF9AE}" pid="13" name="DateReceivedInDepartment">
    <vt:lpwstr/>
  </property>
  <property fmtid="{D5CDD505-2E9C-101B-9397-08002B2CF9AE}" pid="14" name="DateReceivedInMO">
    <vt:lpwstr/>
  </property>
  <property fmtid="{D5CDD505-2E9C-101B-9397-08002B2CF9AE}" pid="15" name="DateSentToMO">
    <vt:lpwstr/>
  </property>
  <property fmtid="{D5CDD505-2E9C-101B-9397-08002B2CF9AE}" pid="16" name="DocHub_DocumentType">
    <vt:lpwstr>55;#Template|9b48ba34-650a-488d-9fe8-e5181e10b797</vt:lpwstr>
  </property>
  <property fmtid="{D5CDD505-2E9C-101B-9397-08002B2CF9AE}" pid="17" name="DocHub_Keywords">
    <vt:lpwstr>794;#parliamentary|c6a0ab85-c93f-402e-ab76-35abbcdd4af7</vt:lpwstr>
  </property>
  <property fmtid="{D5CDD505-2E9C-101B-9397-08002B2CF9AE}" pid="18" name="DocHub_SecurityClassification">
    <vt:lpwstr>22;#OFFICIAL|6106d03b-a1a0-4e30-9d91-d5e9fb4314f9</vt:lpwstr>
  </property>
  <property fmtid="{D5CDD505-2E9C-101B-9397-08002B2CF9AE}" pid="19" name="DocHub_WorkActivity">
    <vt:lpwstr>19;#Briefing|8b14055c-8839-41b4-84d4-c7b78bc032c3</vt:lpwstr>
  </property>
  <property fmtid="{D5CDD505-2E9C-101B-9397-08002B2CF9AE}" pid="20" name="DocHub_Year">
    <vt:lpwstr/>
  </property>
  <property fmtid="{D5CDD505-2E9C-101B-9397-08002B2CF9AE}" pid="21" name="Electorates">
    <vt:lpwstr> </vt:lpwstr>
  </property>
  <property fmtid="{D5CDD505-2E9C-101B-9397-08002B2CF9AE}" pid="22" name="GroupResponsible">
    <vt:lpwstr>Onshore Resources</vt:lpwstr>
  </property>
  <property fmtid="{D5CDD505-2E9C-101B-9397-08002B2CF9AE}" pid="23" name="HandlingProtocol">
    <vt:lpwstr>Standard</vt:lpwstr>
  </property>
  <property fmtid="{D5CDD505-2E9C-101B-9397-08002B2CF9AE}" pid="24" name="InformationMinister">
    <vt:lpwstr> </vt:lpwstr>
  </property>
  <property fmtid="{D5CDD505-2E9C-101B-9397-08002B2CF9AE}" pid="25" name="InitiatorAddressBlock">
    <vt:lpwstr>The Hon Dan Tehan MP
LP
190 Gray Street
HAMILTON  VIC  3300
Phone: (03) 5572 1100</vt:lpwstr>
  </property>
  <property fmtid="{D5CDD505-2E9C-101B-9397-08002B2CF9AE}" pid="26" name="InitiatorAddressLine1">
    <vt:lpwstr>190 Gray Street</vt:lpwstr>
  </property>
  <property fmtid="{D5CDD505-2E9C-101B-9397-08002B2CF9AE}" pid="27" name="InitiatorAddressLine1And2">
    <vt:lpwstr>190 Gray Street</vt:lpwstr>
  </property>
  <property fmtid="{D5CDD505-2E9C-101B-9397-08002B2CF9AE}" pid="28" name="InitiatorAddressLine2">
    <vt:lpwstr/>
  </property>
  <property fmtid="{D5CDD505-2E9C-101B-9397-08002B2CF9AE}" pid="29" name="InitiatorContactDate">
    <vt:lpwstr>8 June 2022</vt:lpwstr>
  </property>
  <property fmtid="{D5CDD505-2E9C-101B-9397-08002B2CF9AE}" pid="30" name="InitiatorContactName">
    <vt:lpwstr/>
  </property>
  <property fmtid="{D5CDD505-2E9C-101B-9397-08002B2CF9AE}" pid="31" name="InitiatorContactPosition">
    <vt:lpwstr/>
  </property>
  <property fmtid="{D5CDD505-2E9C-101B-9397-08002B2CF9AE}" pid="32" name="InitiatorCountry">
    <vt:lpwstr/>
  </property>
  <property fmtid="{D5CDD505-2E9C-101B-9397-08002B2CF9AE}" pid="33" name="InitiatorEmail">
    <vt:lpwstr/>
  </property>
  <property fmtid="{D5CDD505-2E9C-101B-9397-08002B2CF9AE}" pid="34" name="InitiatorFax">
    <vt:lpwstr>(03) N/A</vt:lpwstr>
  </property>
  <property fmtid="{D5CDD505-2E9C-101B-9397-08002B2CF9AE}" pid="35" name="InitiatorFirstName">
    <vt:lpwstr>Dan</vt:lpwstr>
  </property>
  <property fmtid="{D5CDD505-2E9C-101B-9397-08002B2CF9AE}" pid="36" name="InitiatorFormalTitle">
    <vt:lpwstr>The Hon</vt:lpwstr>
  </property>
  <property fmtid="{D5CDD505-2E9C-101B-9397-08002B2CF9AE}" pid="37" name="InitiatorFullName">
    <vt:lpwstr>Dan Tehan</vt:lpwstr>
  </property>
  <property fmtid="{D5CDD505-2E9C-101B-9397-08002B2CF9AE}" pid="38" name="InitiatorLastName">
    <vt:lpwstr>Tehan</vt:lpwstr>
  </property>
  <property fmtid="{D5CDD505-2E9C-101B-9397-08002B2CF9AE}" pid="39" name="InitiatorMobile">
    <vt:lpwstr/>
  </property>
  <property fmtid="{D5CDD505-2E9C-101B-9397-08002B2CF9AE}" pid="40" name="InitiatorMPElectorate">
    <vt:lpwstr>Wannon</vt:lpwstr>
  </property>
  <property fmtid="{D5CDD505-2E9C-101B-9397-08002B2CF9AE}" pid="41" name="InitiatorMPState">
    <vt:lpwstr>VICTORIA</vt:lpwstr>
  </property>
  <property fmtid="{D5CDD505-2E9C-101B-9397-08002B2CF9AE}" pid="42" name="InitiatorName">
    <vt:lpwstr>Mr Dan Tehan</vt:lpwstr>
  </property>
  <property fmtid="{D5CDD505-2E9C-101B-9397-08002B2CF9AE}" pid="43" name="InitiatorOnBehalfVia">
    <vt:lpwstr/>
  </property>
  <property fmtid="{D5CDD505-2E9C-101B-9397-08002B2CF9AE}" pid="44" name="InitiatorOrganisation">
    <vt:lpwstr>LP</vt:lpwstr>
  </property>
  <property fmtid="{D5CDD505-2E9C-101B-9397-08002B2CF9AE}" pid="45" name="InitiatorOrganisationContactInformation">
    <vt:lpwstr/>
  </property>
  <property fmtid="{D5CDD505-2E9C-101B-9397-08002B2CF9AE}" pid="46" name="InitiatorOrganisationType">
    <vt:lpwstr/>
  </property>
  <property fmtid="{D5CDD505-2E9C-101B-9397-08002B2CF9AE}" pid="47" name="InitiatorOrganisationWebsite">
    <vt:lpwstr/>
  </property>
  <property fmtid="{D5CDD505-2E9C-101B-9397-08002B2CF9AE}" pid="48" name="InitiatorParliamentaryTitle">
    <vt:lpwstr/>
  </property>
  <property fmtid="{D5CDD505-2E9C-101B-9397-08002B2CF9AE}" pid="49" name="InitiatorPhone">
    <vt:lpwstr>(03) 5572 1100</vt:lpwstr>
  </property>
  <property fmtid="{D5CDD505-2E9C-101B-9397-08002B2CF9AE}" pid="50" name="InitiatorPostCode">
    <vt:lpwstr>3300</vt:lpwstr>
  </property>
  <property fmtid="{D5CDD505-2E9C-101B-9397-08002B2CF9AE}" pid="51" name="InitiatorPostNominal">
    <vt:lpwstr>MP</vt:lpwstr>
  </property>
  <property fmtid="{D5CDD505-2E9C-101B-9397-08002B2CF9AE}" pid="52" name="InitiatorState">
    <vt:lpwstr>VIC</vt:lpwstr>
  </property>
  <property fmtid="{D5CDD505-2E9C-101B-9397-08002B2CF9AE}" pid="53" name="InitiatorSuburbOrCity">
    <vt:lpwstr>HAMILTON</vt:lpwstr>
  </property>
  <property fmtid="{D5CDD505-2E9C-101B-9397-08002B2CF9AE}" pid="54" name="InitiatorSuburbStatePostcode">
    <vt:lpwstr>HAMILTON VIC 3300</vt:lpwstr>
  </property>
  <property fmtid="{D5CDD505-2E9C-101B-9397-08002B2CF9AE}" pid="55" name="InitiatorTitle">
    <vt:lpwstr>Mr</vt:lpwstr>
  </property>
  <property fmtid="{D5CDD505-2E9C-101B-9397-08002B2CF9AE}" pid="56" name="InitiatorTitledFullName">
    <vt:lpwstr>Mr Dan Tehan</vt:lpwstr>
  </property>
  <property fmtid="{D5CDD505-2E9C-101B-9397-08002B2CF9AE}" pid="57" name="LastClearingOfficer">
    <vt:lpwstr/>
  </property>
  <property fmtid="{D5CDD505-2E9C-101B-9397-08002B2CF9AE}" pid="58" name="Ministers">
    <vt:lpwstr>Chris Bowen</vt:lpwstr>
  </property>
  <property fmtid="{D5CDD505-2E9C-101B-9397-08002B2CF9AE}" pid="59" name="MOActionActualDate">
    <vt:lpwstr/>
  </property>
  <property fmtid="{D5CDD505-2E9C-101B-9397-08002B2CF9AE}" pid="60" name="MOActionDueDate">
    <vt:lpwstr>23 June 2022</vt:lpwstr>
  </property>
  <property fmtid="{D5CDD505-2E9C-101B-9397-08002B2CF9AE}" pid="61" name="OriginalReferenceNumber">
    <vt:lpwstr/>
  </property>
  <property fmtid="{D5CDD505-2E9C-101B-9397-08002B2CF9AE}" pid="62" name="PdrId">
    <vt:lpwstr>MC22-002186</vt:lpwstr>
  </property>
  <property fmtid="{D5CDD505-2E9C-101B-9397-08002B2CF9AE}" pid="63" name="Principal">
    <vt:lpwstr>Minister for Climate Change and Energy</vt:lpwstr>
  </property>
  <property fmtid="{D5CDD505-2E9C-101B-9397-08002B2CF9AE}" pid="64" name="Priority">
    <vt:lpwstr>Standard</vt:lpwstr>
  </property>
  <property fmtid="{D5CDD505-2E9C-101B-9397-08002B2CF9AE}" pid="65" name="ReasonForSensitivity">
    <vt:lpwstr/>
  </property>
  <property fmtid="{D5CDD505-2E9C-101B-9397-08002B2CF9AE}" pid="66" name="RecordPoint_ActiveItemListId">
    <vt:lpwstr>{2836d6ca-b524-45b2-a060-3bebba2daa37}</vt:lpwstr>
  </property>
  <property fmtid="{D5CDD505-2E9C-101B-9397-08002B2CF9AE}" pid="67" name="RecordPoint_ActiveItemMoved">
    <vt:lpwstr/>
  </property>
  <property fmtid="{D5CDD505-2E9C-101B-9397-08002B2CF9AE}" pid="68" name="RecordPoint_ActiveItemSiteId">
    <vt:lpwstr>{5de2fa14-5cd9-4f3d-a0bc-2dab554b1fc6}</vt:lpwstr>
  </property>
  <property fmtid="{D5CDD505-2E9C-101B-9397-08002B2CF9AE}" pid="69" name="RecordPoint_ActiveItemUniqueId">
    <vt:lpwstr>{36c4ab3a-5764-4fab-9eb9-4d583965c4b8}</vt:lpwstr>
  </property>
  <property fmtid="{D5CDD505-2E9C-101B-9397-08002B2CF9AE}" pid="70" name="RecordPoint_ActiveItemWebId">
    <vt:lpwstr>{8f77d035-eb8b-4475-96eb-c860be21f07c}</vt:lpwstr>
  </property>
  <property fmtid="{D5CDD505-2E9C-101B-9397-08002B2CF9AE}" pid="71" name="RecordPoint_RecordFormat">
    <vt:lpwstr/>
  </property>
  <property fmtid="{D5CDD505-2E9C-101B-9397-08002B2CF9AE}" pid="72" name="RecordPoint_RecordNumberSubmitted">
    <vt:lpwstr/>
  </property>
  <property fmtid="{D5CDD505-2E9C-101B-9397-08002B2CF9AE}" pid="73" name="RecordPoint_SubmissionCompleted">
    <vt:lpwstr/>
  </property>
  <property fmtid="{D5CDD505-2E9C-101B-9397-08002B2CF9AE}" pid="74" name="RecordPoint_SubmissionDate">
    <vt:lpwstr/>
  </property>
  <property fmtid="{D5CDD505-2E9C-101B-9397-08002B2CF9AE}" pid="75" name="RecordPoint_WorkflowType">
    <vt:lpwstr>ActiveSubmitStub</vt:lpwstr>
  </property>
  <property fmtid="{D5CDD505-2E9C-101B-9397-08002B2CF9AE}" pid="76" name="ReferralMethod">
    <vt:lpwstr/>
  </property>
  <property fmtid="{D5CDD505-2E9C-101B-9397-08002B2CF9AE}" pid="77" name="ReferredByDisplayName">
    <vt:lpwstr/>
  </property>
  <property fmtid="{D5CDD505-2E9C-101B-9397-08002B2CF9AE}" pid="78" name="RegisteredDate">
    <vt:lpwstr>16 June 2022</vt:lpwstr>
  </property>
  <property fmtid="{D5CDD505-2E9C-101B-9397-08002B2CF9AE}" pid="79" name="RequestedAction">
    <vt:lpwstr>Approval</vt:lpwstr>
  </property>
  <property fmtid="{D5CDD505-2E9C-101B-9397-08002B2CF9AE}" pid="80" name="ResponsibleMinister">
    <vt:lpwstr>Chris Bowen</vt:lpwstr>
  </property>
  <property fmtid="{D5CDD505-2E9C-101B-9397-08002B2CF9AE}" pid="81" name="SecurityClassification">
    <vt:lpwstr>OFFICIAL  </vt:lpwstr>
  </property>
  <property fmtid="{D5CDD505-2E9C-101B-9397-08002B2CF9AE}" pid="82" name="SignedDate">
    <vt:lpwstr/>
  </property>
  <property fmtid="{D5CDD505-2E9C-101B-9397-08002B2CF9AE}" pid="83" name="Subject">
    <vt:lpwstr>VIP Ararat Meat Exports (Dan Tehan) OBO Michael Stapleton</vt:lpwstr>
  </property>
  <property fmtid="{D5CDD505-2E9C-101B-9397-08002B2CF9AE}" pid="84" name="TaskSeqNo">
    <vt:lpwstr>0</vt:lpwstr>
  </property>
  <property fmtid="{D5CDD505-2E9C-101B-9397-08002B2CF9AE}" pid="85" name="TemplateSubType">
    <vt:lpwstr>First Initiator</vt:lpwstr>
  </property>
  <property fmtid="{D5CDD505-2E9C-101B-9397-08002B2CF9AE}" pid="86" name="TemplateType">
    <vt:lpwstr>Standard Reply</vt:lpwstr>
  </property>
  <property fmtid="{D5CDD505-2E9C-101B-9397-08002B2CF9AE}" pid="87" name="TitusGUID">
    <vt:lpwstr>94bab4e6-6eb4-4d2b-be27-416fc92e7027</vt:lpwstr>
  </property>
  <property fmtid="{D5CDD505-2E9C-101B-9397-08002B2CF9AE}" pid="88" name="TrustedGroups">
    <vt:lpwstr>Parliamentary Coordinator MC, DLO, Ministerial Staff - Labor 2022, Business Administrator, Limited Distribution MC</vt:lpwstr>
  </property>
  <property fmtid="{D5CDD505-2E9C-101B-9397-08002B2CF9AE}" pid="89" name="_dlc_DocIdItemGuid">
    <vt:lpwstr>7f708085-71f5-4d4a-bd96-fc0d197a7f3b</vt:lpwstr>
  </property>
</Properties>
</file>