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5F606" w14:textId="77777777" w:rsidR="00391E3A" w:rsidRDefault="00391E3A">
      <w:pPr>
        <w:jc w:val="center"/>
        <w:rPr>
          <w:rFonts w:ascii="Segoe UI" w:eastAsia="Times New Roman" w:hAnsi="Segoe UI" w:cs="Segoe UI"/>
          <w:sz w:val="18"/>
          <w:szCs w:val="18"/>
          <w:lang w:val="en-US"/>
        </w:rPr>
      </w:pPr>
      <w:bookmarkStart w:id="0" w:name="_GoBack"/>
      <w:bookmarkEnd w:id="0"/>
    </w:p>
    <w:p w14:paraId="2DF5F607" w14:textId="77777777" w:rsidR="00225A98" w:rsidRDefault="00225A98">
      <w:pPr>
        <w:divId w:val="1872374002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2DF5F608" w14:textId="77777777" w:rsidR="00225A98" w:rsidRDefault="00225A98">
      <w:pPr>
        <w:jc w:val="right"/>
        <w:divId w:val="1349988176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sz w:val="16"/>
          <w:szCs w:val="16"/>
          <w:lang w:val="en-US"/>
        </w:rPr>
        <w:t>Reference: OBPR22-02029</w:t>
      </w:r>
      <w:r>
        <w:rPr>
          <w:rFonts w:eastAsia="Times New Roman"/>
          <w:sz w:val="16"/>
          <w:szCs w:val="16"/>
          <w:lang w:val="en-US"/>
        </w:rPr>
        <w:br/>
        <w:t>Telephone: 6271 6270</w:t>
      </w:r>
      <w:r>
        <w:rPr>
          <w:rFonts w:eastAsia="Times New Roman"/>
          <w:sz w:val="16"/>
          <w:szCs w:val="16"/>
          <w:lang w:val="en-US"/>
        </w:rPr>
        <w:br/>
        <w:t xml:space="preserve">e-mail: </w:t>
      </w:r>
      <w:hyperlink r:id="rId7" w:history="1">
        <w:r>
          <w:rPr>
            <w:rStyle w:val="Hyperlink"/>
            <w:rFonts w:eastAsia="Times New Roman"/>
            <w:sz w:val="16"/>
            <w:szCs w:val="16"/>
            <w:lang w:val="en-US"/>
          </w:rPr>
          <w:t>helpdesk-obpr@pmc.gov.au</w:t>
        </w:r>
      </w:hyperlink>
    </w:p>
    <w:p w14:paraId="2DF5F609" w14:textId="77777777" w:rsidR="00625731" w:rsidRPr="00625731" w:rsidRDefault="00225A98" w:rsidP="00625731">
      <w:pPr>
        <w:divId w:val="871263592"/>
        <w:rPr>
          <w:rFonts w:eastAsia="Times New Roman"/>
          <w:color w:val="000000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 w:rsidR="00625731" w:rsidRPr="00625731">
        <w:rPr>
          <w:rFonts w:eastAsia="Times New Roman"/>
          <w:color w:val="000000"/>
          <w:lang w:val="en-US"/>
        </w:rPr>
        <w:t>Mr Matt Flavel</w:t>
      </w:r>
    </w:p>
    <w:p w14:paraId="2DF5F60A" w14:textId="77777777" w:rsidR="00625731" w:rsidRPr="00625731" w:rsidRDefault="00625731" w:rsidP="00625731">
      <w:pPr>
        <w:divId w:val="871263592"/>
        <w:rPr>
          <w:rFonts w:eastAsia="Times New Roman"/>
          <w:color w:val="000000"/>
        </w:rPr>
      </w:pPr>
      <w:r w:rsidRPr="00625731">
        <w:rPr>
          <w:rFonts w:eastAsia="Times New Roman"/>
          <w:color w:val="000000"/>
          <w:lang w:val="en-US"/>
        </w:rPr>
        <w:t>Deputy Secretary</w:t>
      </w:r>
    </w:p>
    <w:p w14:paraId="2DF5F60B" w14:textId="77777777" w:rsidR="00625731" w:rsidRPr="00625731" w:rsidRDefault="00625731" w:rsidP="00625731">
      <w:pPr>
        <w:divId w:val="871263592"/>
        <w:rPr>
          <w:rFonts w:eastAsia="Times New Roman"/>
          <w:color w:val="000000"/>
        </w:rPr>
      </w:pPr>
      <w:r w:rsidRPr="00625731">
        <w:rPr>
          <w:rFonts w:eastAsia="Times New Roman"/>
          <w:color w:val="000000"/>
          <w:lang w:val="en-US"/>
        </w:rPr>
        <w:t>Social Security</w:t>
      </w:r>
      <w:r w:rsidRPr="00625731">
        <w:rPr>
          <w:rFonts w:eastAsia="Times New Roman"/>
          <w:color w:val="000000"/>
          <w:sz w:val="18"/>
          <w:szCs w:val="18"/>
          <w:lang w:val="en-US"/>
        </w:rPr>
        <w:br/>
      </w:r>
      <w:r w:rsidRPr="00625731">
        <w:rPr>
          <w:rFonts w:eastAsia="Times New Roman"/>
          <w:color w:val="000000"/>
          <w:lang w:val="en-US"/>
        </w:rPr>
        <w:t>Department of Social Services</w:t>
      </w:r>
      <w:r w:rsidRPr="00625731">
        <w:rPr>
          <w:rFonts w:eastAsia="Times New Roman"/>
          <w:color w:val="000000"/>
          <w:sz w:val="18"/>
          <w:szCs w:val="18"/>
          <w:lang w:val="en-US"/>
        </w:rPr>
        <w:br/>
      </w:r>
      <w:r w:rsidRPr="00625731">
        <w:rPr>
          <w:rFonts w:eastAsia="Times New Roman"/>
          <w:color w:val="000000"/>
          <w:sz w:val="18"/>
          <w:szCs w:val="18"/>
          <w:lang w:val="en-US"/>
        </w:rPr>
        <w:br/>
      </w:r>
      <w:r w:rsidRPr="00625731">
        <w:rPr>
          <w:rFonts w:eastAsia="Times New Roman"/>
          <w:color w:val="000000"/>
          <w:lang w:val="en-US"/>
        </w:rPr>
        <w:t>Dear Mr Flavel</w:t>
      </w:r>
      <w:r w:rsidRPr="00625731">
        <w:rPr>
          <w:rFonts w:ascii="Segoe UI" w:eastAsia="Times New Roman" w:hAnsi="Segoe UI" w:cs="Segoe UI"/>
          <w:color w:val="000000"/>
          <w:sz w:val="18"/>
          <w:szCs w:val="18"/>
          <w:lang w:val="en-US"/>
        </w:rPr>
        <w:br/>
      </w:r>
      <w:r w:rsidRPr="00625731">
        <w:rPr>
          <w:rFonts w:ascii="Segoe UI" w:eastAsia="Times New Roman" w:hAnsi="Segoe UI" w:cs="Segoe UI"/>
          <w:color w:val="000000"/>
          <w:sz w:val="18"/>
          <w:szCs w:val="18"/>
          <w:lang w:val="en-US"/>
        </w:rPr>
        <w:br/>
      </w:r>
      <w:r w:rsidRPr="00625731">
        <w:rPr>
          <w:rFonts w:ascii="Arial" w:eastAsia="Times New Roman" w:hAnsi="Arial" w:cs="Arial"/>
          <w:b/>
          <w:bCs/>
          <w:color w:val="000000"/>
          <w:lang w:val="en-US"/>
        </w:rPr>
        <w:t xml:space="preserve">Regulation Impact Statement – Second Pass Final Assessment – </w:t>
      </w:r>
      <w:r w:rsidR="00571515" w:rsidRPr="00571515">
        <w:rPr>
          <w:rFonts w:ascii="Arial" w:eastAsia="Times New Roman" w:hAnsi="Arial" w:cs="Arial"/>
          <w:b/>
          <w:bCs/>
          <w:color w:val="000000"/>
          <w:lang w:val="en-US"/>
        </w:rPr>
        <w:t>Boosting Parental Leave to Enhance Economic Security, Support and Flexibility for Australia’s Families</w:t>
      </w:r>
    </w:p>
    <w:p w14:paraId="2DF5F60C" w14:textId="77777777" w:rsidR="00625731" w:rsidRPr="00625731" w:rsidRDefault="00625731" w:rsidP="00625731">
      <w:pPr>
        <w:divId w:val="871263592"/>
        <w:rPr>
          <w:rFonts w:eastAsia="Times New Roman"/>
          <w:color w:val="000000"/>
        </w:rPr>
      </w:pPr>
      <w:r w:rsidRPr="00625731">
        <w:rPr>
          <w:rFonts w:ascii="Segoe UI" w:eastAsia="Times New Roman" w:hAnsi="Segoe UI" w:cs="Segoe UI"/>
          <w:color w:val="000000"/>
          <w:sz w:val="18"/>
          <w:szCs w:val="18"/>
          <w:lang w:val="en-US"/>
        </w:rPr>
        <w:t> </w:t>
      </w:r>
    </w:p>
    <w:p w14:paraId="2DF5F60D" w14:textId="77777777" w:rsidR="00625731" w:rsidRPr="00625731" w:rsidRDefault="00625731" w:rsidP="00625731">
      <w:pPr>
        <w:divId w:val="871263592"/>
        <w:rPr>
          <w:rFonts w:eastAsia="Times New Roman"/>
          <w:color w:val="000000"/>
        </w:rPr>
      </w:pPr>
      <w:r w:rsidRPr="00625731">
        <w:rPr>
          <w:rFonts w:eastAsia="Times New Roman"/>
          <w:color w:val="000000"/>
          <w:lang w:val="en-US"/>
        </w:rPr>
        <w:t xml:space="preserve">Thank you for your letter </w:t>
      </w:r>
      <w:r w:rsidR="00840766">
        <w:rPr>
          <w:rFonts w:eastAsia="Times New Roman"/>
          <w:color w:val="000000"/>
          <w:lang w:val="en-US"/>
        </w:rPr>
        <w:t>received on 20 Oc</w:t>
      </w:r>
      <w:r w:rsidR="005A3093">
        <w:rPr>
          <w:rFonts w:eastAsia="Times New Roman"/>
          <w:color w:val="000000"/>
          <w:lang w:val="en-US"/>
        </w:rPr>
        <w:t>t</w:t>
      </w:r>
      <w:r w:rsidR="00840766">
        <w:rPr>
          <w:rFonts w:eastAsia="Times New Roman"/>
          <w:color w:val="000000"/>
          <w:lang w:val="en-US"/>
        </w:rPr>
        <w:t xml:space="preserve">ober 2022 </w:t>
      </w:r>
      <w:r w:rsidRPr="00625731">
        <w:rPr>
          <w:rFonts w:eastAsia="Times New Roman"/>
          <w:color w:val="000000"/>
          <w:lang w:val="en-US"/>
        </w:rPr>
        <w:t>submitting a Regulation Impact Statement (RIS) for formal Second Pass Final Assessment. I note the RIS has been formally certified at the Deputy Secretary level consistent with the </w:t>
      </w:r>
      <w:r w:rsidRPr="00625731">
        <w:rPr>
          <w:rFonts w:eastAsia="Times New Roman"/>
          <w:i/>
          <w:iCs/>
          <w:color w:val="000000"/>
          <w:lang w:val="en-US"/>
        </w:rPr>
        <w:t>Australian Government Guide to Regulatory Impact Analysis</w:t>
      </w:r>
      <w:r w:rsidRPr="00625731">
        <w:rPr>
          <w:rFonts w:eastAsia="Times New Roman"/>
          <w:color w:val="000000"/>
          <w:lang w:val="en-US"/>
        </w:rPr>
        <w:t> (the Guide).</w:t>
      </w:r>
    </w:p>
    <w:p w14:paraId="2DF5F60E" w14:textId="77777777" w:rsidR="00625731" w:rsidRPr="00625731" w:rsidRDefault="00625731" w:rsidP="00571515">
      <w:pPr>
        <w:divId w:val="871263592"/>
        <w:rPr>
          <w:rFonts w:eastAsia="Times New Roman"/>
          <w:color w:val="000000"/>
        </w:rPr>
      </w:pPr>
      <w:r w:rsidRPr="00625731">
        <w:rPr>
          <w:rFonts w:ascii="Segoe UI" w:eastAsia="Times New Roman" w:hAnsi="Segoe UI" w:cs="Segoe UI"/>
          <w:color w:val="000000"/>
          <w:sz w:val="18"/>
          <w:szCs w:val="18"/>
          <w:lang w:val="en-US"/>
        </w:rPr>
        <w:br/>
      </w:r>
      <w:r w:rsidRPr="00625731">
        <w:rPr>
          <w:rFonts w:eastAsia="Times New Roman"/>
          <w:color w:val="000000"/>
          <w:lang w:val="en-US"/>
        </w:rPr>
        <w:t>I appreciate the Department</w:t>
      </w:r>
      <w:r w:rsidR="00571515">
        <w:rPr>
          <w:rFonts w:eastAsia="Times New Roman"/>
          <w:color w:val="000000"/>
          <w:lang w:val="en-US"/>
        </w:rPr>
        <w:t xml:space="preserve"> of Social Services</w:t>
      </w:r>
      <w:r w:rsidRPr="00625731">
        <w:rPr>
          <w:rFonts w:eastAsia="Times New Roman"/>
          <w:color w:val="000000"/>
          <w:lang w:val="en-US"/>
        </w:rPr>
        <w:t>’ constructive engagement on the RIS. The Office of Best Practice Regulation</w:t>
      </w:r>
      <w:r w:rsidR="00BE72E6">
        <w:rPr>
          <w:rFonts w:eastAsia="Times New Roman"/>
          <w:color w:val="000000"/>
          <w:lang w:val="en-US"/>
        </w:rPr>
        <w:t xml:space="preserve"> (OBPR)</w:t>
      </w:r>
      <w:r w:rsidRPr="00625731">
        <w:rPr>
          <w:rFonts w:eastAsia="Times New Roman"/>
          <w:color w:val="000000"/>
          <w:lang w:val="en-US"/>
        </w:rPr>
        <w:t xml:space="preserve"> </w:t>
      </w:r>
      <w:r w:rsidR="00BE72E6">
        <w:rPr>
          <w:rFonts w:eastAsia="Times New Roman"/>
          <w:color w:val="000000"/>
          <w:lang w:val="en-US"/>
        </w:rPr>
        <w:t xml:space="preserve">has </w:t>
      </w:r>
      <w:r w:rsidRPr="00625731">
        <w:rPr>
          <w:rFonts w:eastAsia="Times New Roman"/>
          <w:color w:val="000000"/>
          <w:lang w:val="en-US"/>
        </w:rPr>
        <w:t>assess</w:t>
      </w:r>
      <w:r w:rsidR="00BE72E6">
        <w:rPr>
          <w:rFonts w:eastAsia="Times New Roman"/>
          <w:color w:val="000000"/>
          <w:lang w:val="en-US"/>
        </w:rPr>
        <w:t>ed</w:t>
      </w:r>
      <w:r w:rsidRPr="00625731">
        <w:rPr>
          <w:rFonts w:eastAsia="Times New Roman"/>
          <w:color w:val="000000"/>
          <w:lang w:val="en-US"/>
        </w:rPr>
        <w:t xml:space="preserve"> the quality of the RIS </w:t>
      </w:r>
      <w:r w:rsidR="00BE72E6">
        <w:rPr>
          <w:rFonts w:eastAsia="Times New Roman"/>
          <w:color w:val="000000"/>
          <w:lang w:val="en-US"/>
        </w:rPr>
        <w:t>as</w:t>
      </w:r>
      <w:r w:rsidRPr="00625731">
        <w:rPr>
          <w:rFonts w:eastAsia="Times New Roman"/>
          <w:color w:val="000000"/>
          <w:lang w:val="en-US"/>
        </w:rPr>
        <w:t xml:space="preserve"> </w:t>
      </w:r>
      <w:r w:rsidR="008D7068">
        <w:rPr>
          <w:rFonts w:eastAsia="Times New Roman"/>
          <w:color w:val="000000"/>
          <w:lang w:val="en-US"/>
        </w:rPr>
        <w:t>a</w:t>
      </w:r>
      <w:r w:rsidRPr="00625731">
        <w:rPr>
          <w:rFonts w:eastAsia="Times New Roman"/>
          <w:color w:val="000000"/>
          <w:lang w:val="en-US"/>
        </w:rPr>
        <w:t>dequate</w:t>
      </w:r>
      <w:r w:rsidR="008D7068">
        <w:rPr>
          <w:rFonts w:eastAsia="Times New Roman"/>
          <w:color w:val="000000"/>
          <w:lang w:val="en-US"/>
        </w:rPr>
        <w:t xml:space="preserve"> against the </w:t>
      </w:r>
      <w:r w:rsidR="003A1154">
        <w:rPr>
          <w:rFonts w:eastAsia="Times New Roman"/>
          <w:color w:val="000000"/>
          <w:lang w:val="en-US"/>
        </w:rPr>
        <w:t xml:space="preserve">Guide </w:t>
      </w:r>
      <w:r w:rsidR="00571515" w:rsidRPr="00571515">
        <w:rPr>
          <w:rFonts w:eastAsia="Times New Roman"/>
          <w:color w:val="000000"/>
          <w:lang w:val="en-US"/>
        </w:rPr>
        <w:t>and therefore sufficient to inform a</w:t>
      </w:r>
      <w:r w:rsidR="003A1154">
        <w:rPr>
          <w:rFonts w:eastAsia="Times New Roman"/>
          <w:color w:val="000000"/>
          <w:lang w:val="en-US"/>
        </w:rPr>
        <w:t xml:space="preserve"> </w:t>
      </w:r>
      <w:r w:rsidR="00571515" w:rsidRPr="00571515">
        <w:rPr>
          <w:rFonts w:eastAsia="Times New Roman"/>
          <w:color w:val="000000"/>
          <w:lang w:val="en-US"/>
        </w:rPr>
        <w:t>decision</w:t>
      </w:r>
      <w:r w:rsidRPr="00625731">
        <w:rPr>
          <w:rFonts w:eastAsia="Times New Roman"/>
          <w:color w:val="000000"/>
          <w:lang w:val="en-US"/>
        </w:rPr>
        <w:t>.</w:t>
      </w:r>
    </w:p>
    <w:p w14:paraId="2DF5F60F" w14:textId="77777777" w:rsidR="00625731" w:rsidRPr="00625731" w:rsidRDefault="00625731" w:rsidP="00625731">
      <w:pPr>
        <w:divId w:val="871263592"/>
        <w:rPr>
          <w:rFonts w:eastAsia="Times New Roman"/>
          <w:color w:val="000000"/>
        </w:rPr>
      </w:pPr>
      <w:r w:rsidRPr="00625731">
        <w:rPr>
          <w:rFonts w:eastAsia="Times New Roman"/>
          <w:color w:val="000000"/>
          <w:lang w:val="en-US"/>
        </w:rPr>
        <w:t> </w:t>
      </w:r>
    </w:p>
    <w:p w14:paraId="2DF5F610" w14:textId="77777777" w:rsidR="00625731" w:rsidRDefault="00625731" w:rsidP="00625731">
      <w:pPr>
        <w:divId w:val="871263592"/>
        <w:rPr>
          <w:rFonts w:eastAsia="Times New Roman"/>
          <w:color w:val="000000"/>
          <w:lang w:val="en-US"/>
        </w:rPr>
      </w:pPr>
      <w:r w:rsidRPr="00625731">
        <w:rPr>
          <w:rFonts w:eastAsia="Times New Roman"/>
          <w:color w:val="000000"/>
          <w:lang w:val="en-US"/>
        </w:rPr>
        <w:t>To be assessed as good practice</w:t>
      </w:r>
      <w:r w:rsidR="00603A01">
        <w:rPr>
          <w:rFonts w:eastAsia="Times New Roman"/>
          <w:color w:val="000000"/>
          <w:lang w:val="en-US"/>
        </w:rPr>
        <w:t xml:space="preserve"> as per the Guide</w:t>
      </w:r>
      <w:r w:rsidRPr="00625731">
        <w:rPr>
          <w:rFonts w:eastAsia="Times New Roman"/>
          <w:color w:val="000000"/>
          <w:lang w:val="en-US"/>
        </w:rPr>
        <w:t xml:space="preserve">, </w:t>
      </w:r>
      <w:r w:rsidR="00603A01">
        <w:rPr>
          <w:rFonts w:eastAsia="Times New Roman"/>
          <w:color w:val="000000"/>
          <w:lang w:val="en-US"/>
        </w:rPr>
        <w:t xml:space="preserve">the analysis </w:t>
      </w:r>
      <w:r w:rsidR="00BE72E6">
        <w:rPr>
          <w:rFonts w:eastAsia="Times New Roman"/>
          <w:color w:val="000000"/>
          <w:lang w:val="en-US"/>
        </w:rPr>
        <w:t>needed to be informed by</w:t>
      </w:r>
      <w:r w:rsidR="008D7068">
        <w:rPr>
          <w:rFonts w:eastAsia="Times New Roman"/>
          <w:color w:val="000000"/>
          <w:lang w:val="en-US"/>
        </w:rPr>
        <w:t xml:space="preserve"> </w:t>
      </w:r>
      <w:r w:rsidRPr="00625731">
        <w:rPr>
          <w:rFonts w:eastAsia="Times New Roman"/>
          <w:color w:val="000000"/>
          <w:lang w:val="en-US"/>
        </w:rPr>
        <w:t>gen</w:t>
      </w:r>
      <w:r w:rsidR="00B65F38">
        <w:rPr>
          <w:rFonts w:eastAsia="Times New Roman"/>
          <w:color w:val="000000"/>
          <w:lang w:val="en-US"/>
        </w:rPr>
        <w:t xml:space="preserve">uine consultation </w:t>
      </w:r>
      <w:r w:rsidR="003A1154">
        <w:rPr>
          <w:rFonts w:eastAsia="Times New Roman"/>
          <w:color w:val="000000"/>
          <w:lang w:val="en-US"/>
        </w:rPr>
        <w:t xml:space="preserve">on the specific policy parameters considered in this RIS, </w:t>
      </w:r>
      <w:r w:rsidR="00603A01">
        <w:rPr>
          <w:rFonts w:eastAsia="Times New Roman"/>
          <w:color w:val="000000"/>
          <w:lang w:val="en-US"/>
        </w:rPr>
        <w:t>to better test t</w:t>
      </w:r>
      <w:r w:rsidR="003A1154">
        <w:rPr>
          <w:rFonts w:eastAsia="Times New Roman"/>
          <w:color w:val="000000"/>
          <w:lang w:val="en-US"/>
        </w:rPr>
        <w:t>he assumptions underpinning the</w:t>
      </w:r>
      <w:r w:rsidR="00B65F38">
        <w:rPr>
          <w:rFonts w:eastAsia="Times New Roman"/>
          <w:color w:val="000000"/>
          <w:lang w:val="en-US"/>
        </w:rPr>
        <w:t xml:space="preserve"> </w:t>
      </w:r>
      <w:r w:rsidRPr="00625731">
        <w:rPr>
          <w:rFonts w:eastAsia="Times New Roman"/>
          <w:color w:val="000000"/>
          <w:lang w:val="en-US"/>
        </w:rPr>
        <w:t>costs and benefits of each option. The OBPR</w:t>
      </w:r>
      <w:r w:rsidR="003A1154">
        <w:rPr>
          <w:rFonts w:eastAsia="Times New Roman"/>
          <w:color w:val="000000"/>
          <w:lang w:val="en-US"/>
        </w:rPr>
        <w:t xml:space="preserve"> considers that </w:t>
      </w:r>
      <w:r w:rsidRPr="00625731">
        <w:rPr>
          <w:rFonts w:eastAsia="Times New Roman"/>
          <w:color w:val="000000"/>
          <w:lang w:val="en-US"/>
        </w:rPr>
        <w:t xml:space="preserve">the justification for the preferred option would have been stronger had </w:t>
      </w:r>
      <w:r w:rsidR="00603A01">
        <w:rPr>
          <w:rFonts w:eastAsia="Times New Roman"/>
          <w:color w:val="000000"/>
          <w:lang w:val="en-US"/>
        </w:rPr>
        <w:t>more targeted</w:t>
      </w:r>
      <w:r w:rsidRPr="00625731">
        <w:rPr>
          <w:rFonts w:eastAsia="Times New Roman"/>
          <w:color w:val="000000"/>
          <w:lang w:val="en-US"/>
        </w:rPr>
        <w:t xml:space="preserve"> consultation been conducted.</w:t>
      </w:r>
    </w:p>
    <w:p w14:paraId="2DF5F611" w14:textId="77777777" w:rsidR="00571515" w:rsidRDefault="00571515" w:rsidP="00625731">
      <w:pPr>
        <w:divId w:val="871263592"/>
        <w:rPr>
          <w:rFonts w:eastAsia="Times New Roman"/>
          <w:color w:val="000000"/>
          <w:lang w:val="en-US"/>
        </w:rPr>
      </w:pPr>
    </w:p>
    <w:p w14:paraId="2DF5F612" w14:textId="77777777" w:rsidR="00571515" w:rsidRPr="00625731" w:rsidRDefault="00571515" w:rsidP="00625731">
      <w:pPr>
        <w:divId w:val="871263592"/>
        <w:rPr>
          <w:rFonts w:eastAsia="Times New Roman"/>
          <w:color w:val="000000"/>
        </w:rPr>
      </w:pPr>
      <w:r w:rsidRPr="00571515">
        <w:rPr>
          <w:rFonts w:eastAsia="Times New Roman"/>
          <w:color w:val="000000"/>
        </w:rPr>
        <w:t>The RIS may now be provided to the decision-maker to inform their decision.</w:t>
      </w:r>
    </w:p>
    <w:p w14:paraId="2DF5F613" w14:textId="77777777" w:rsidR="00625731" w:rsidRPr="00625731" w:rsidRDefault="00625731" w:rsidP="00625731">
      <w:pPr>
        <w:divId w:val="871263592"/>
        <w:rPr>
          <w:rFonts w:eastAsia="Times New Roman"/>
          <w:color w:val="000000"/>
        </w:rPr>
      </w:pPr>
      <w:r w:rsidRPr="00625731">
        <w:rPr>
          <w:rFonts w:ascii="Segoe UI" w:eastAsia="Times New Roman" w:hAnsi="Segoe UI" w:cs="Segoe UI"/>
          <w:color w:val="000000"/>
          <w:sz w:val="18"/>
          <w:szCs w:val="18"/>
          <w:lang w:val="en-US"/>
        </w:rPr>
        <w:t> </w:t>
      </w:r>
    </w:p>
    <w:p w14:paraId="2DF5F614" w14:textId="77777777" w:rsidR="00625731" w:rsidRPr="00625731" w:rsidRDefault="00625731" w:rsidP="00625731">
      <w:pPr>
        <w:divId w:val="871263592"/>
        <w:rPr>
          <w:rFonts w:eastAsia="Times New Roman"/>
          <w:color w:val="000000"/>
        </w:rPr>
      </w:pPr>
      <w:r w:rsidRPr="00625731">
        <w:rPr>
          <w:rFonts w:eastAsia="Times New Roman"/>
          <w:b/>
          <w:bCs/>
          <w:color w:val="000000"/>
          <w:lang w:val="en-US"/>
        </w:rPr>
        <w:t>Next steps</w:t>
      </w:r>
    </w:p>
    <w:p w14:paraId="2DF5F615" w14:textId="77777777" w:rsidR="00625731" w:rsidRPr="00625731" w:rsidRDefault="00625731" w:rsidP="00625731">
      <w:pPr>
        <w:divId w:val="871263592"/>
        <w:rPr>
          <w:rFonts w:eastAsia="Times New Roman"/>
          <w:color w:val="000000"/>
        </w:rPr>
      </w:pPr>
      <w:r w:rsidRPr="00625731">
        <w:rPr>
          <w:rFonts w:ascii="Segoe UI" w:eastAsia="Times New Roman" w:hAnsi="Segoe UI" w:cs="Segoe UI"/>
          <w:color w:val="000000"/>
          <w:sz w:val="18"/>
          <w:szCs w:val="18"/>
          <w:lang w:val="en-US"/>
        </w:rPr>
        <w:t> </w:t>
      </w:r>
    </w:p>
    <w:p w14:paraId="2DF5F616" w14:textId="77777777" w:rsidR="003A1154" w:rsidRDefault="00625731" w:rsidP="00840766">
      <w:pPr>
        <w:divId w:val="871263592"/>
        <w:rPr>
          <w:rFonts w:eastAsia="Times New Roman"/>
          <w:color w:val="000000"/>
          <w:lang w:val="en-US"/>
        </w:rPr>
      </w:pPr>
      <w:r w:rsidRPr="00625731">
        <w:rPr>
          <w:rFonts w:eastAsia="Times New Roman"/>
          <w:color w:val="000000"/>
          <w:lang w:val="en-US"/>
        </w:rPr>
        <w:t>After a final decision </w:t>
      </w:r>
      <w:r w:rsidR="00BE72E6">
        <w:rPr>
          <w:rFonts w:eastAsia="Times New Roman"/>
          <w:color w:val="000000"/>
          <w:lang w:val="en-US"/>
        </w:rPr>
        <w:t xml:space="preserve">on the policy proposal </w:t>
      </w:r>
      <w:r w:rsidRPr="00625731">
        <w:rPr>
          <w:rFonts w:eastAsia="Times New Roman"/>
          <w:color w:val="000000"/>
          <w:lang w:val="en-US"/>
        </w:rPr>
        <w:t xml:space="preserve">has been announced, I ask that your </w:t>
      </w:r>
      <w:r w:rsidR="00571515">
        <w:rPr>
          <w:rFonts w:eastAsia="Times New Roman"/>
          <w:color w:val="000000"/>
          <w:lang w:val="en-US"/>
        </w:rPr>
        <w:t>Department</w:t>
      </w:r>
      <w:r w:rsidR="00571515" w:rsidRPr="00625731">
        <w:rPr>
          <w:rFonts w:eastAsia="Times New Roman"/>
          <w:color w:val="000000"/>
          <w:lang w:val="en-US"/>
        </w:rPr>
        <w:t xml:space="preserve"> </w:t>
      </w:r>
      <w:r w:rsidRPr="00625731">
        <w:rPr>
          <w:rFonts w:eastAsia="Times New Roman"/>
          <w:color w:val="000000"/>
          <w:lang w:val="en-US"/>
        </w:rPr>
        <w:t xml:space="preserve">work with </w:t>
      </w:r>
      <w:r w:rsidR="00BE72E6">
        <w:rPr>
          <w:rFonts w:eastAsia="Times New Roman"/>
          <w:color w:val="000000"/>
          <w:lang w:val="en-US"/>
        </w:rPr>
        <w:t xml:space="preserve">the </w:t>
      </w:r>
      <w:r w:rsidRPr="00625731">
        <w:rPr>
          <w:rFonts w:eastAsia="Times New Roman"/>
          <w:color w:val="000000"/>
          <w:lang w:val="en-US"/>
        </w:rPr>
        <w:t>OBPR to finalise th</w:t>
      </w:r>
      <w:r w:rsidR="00BE72E6">
        <w:rPr>
          <w:rFonts w:eastAsia="Times New Roman"/>
          <w:color w:val="000000"/>
          <w:lang w:val="en-US"/>
        </w:rPr>
        <w:t>e</w:t>
      </w:r>
      <w:r w:rsidRPr="00625731">
        <w:rPr>
          <w:rFonts w:eastAsia="Times New Roman"/>
          <w:color w:val="000000"/>
          <w:lang w:val="en-US"/>
        </w:rPr>
        <w:t xml:space="preserve"> material for public release. This includes providing a copy of the RIS in Word and PDF format</w:t>
      </w:r>
      <w:r w:rsidR="00840766">
        <w:rPr>
          <w:rFonts w:eastAsia="Times New Roman"/>
          <w:color w:val="000000"/>
          <w:lang w:val="en-US"/>
        </w:rPr>
        <w:t>s</w:t>
      </w:r>
      <w:r w:rsidRPr="00625731">
        <w:rPr>
          <w:rFonts w:eastAsia="Times New Roman"/>
          <w:color w:val="000000"/>
          <w:lang w:val="en-US"/>
        </w:rPr>
        <w:t xml:space="preserve"> for web accessibility purposes. </w:t>
      </w:r>
    </w:p>
    <w:p w14:paraId="2DF5F617" w14:textId="77777777" w:rsidR="003A1154" w:rsidRDefault="003A1154" w:rsidP="00840766">
      <w:pPr>
        <w:divId w:val="871263592"/>
        <w:rPr>
          <w:rFonts w:eastAsia="Times New Roman"/>
          <w:color w:val="000000"/>
          <w:lang w:val="en-US"/>
        </w:rPr>
      </w:pPr>
    </w:p>
    <w:p w14:paraId="2DF5F618" w14:textId="77777777" w:rsidR="00625731" w:rsidRPr="00625731" w:rsidRDefault="00840766" w:rsidP="00840766">
      <w:pPr>
        <w:divId w:val="871263592"/>
        <w:rPr>
          <w:rFonts w:eastAsia="Times New Roman"/>
          <w:color w:val="000000"/>
        </w:rPr>
      </w:pPr>
      <w:r w:rsidRPr="00840766">
        <w:rPr>
          <w:rFonts w:eastAsia="Times New Roman"/>
          <w:color w:val="000000"/>
          <w:lang w:val="en-US"/>
        </w:rPr>
        <w:t>The</w:t>
      </w:r>
      <w:r w:rsidR="003A1154">
        <w:rPr>
          <w:rFonts w:eastAsia="Times New Roman"/>
          <w:color w:val="000000"/>
          <w:lang w:val="en-US"/>
        </w:rPr>
        <w:t xml:space="preserve"> </w:t>
      </w:r>
      <w:r w:rsidRPr="00840766">
        <w:rPr>
          <w:rFonts w:eastAsia="Times New Roman"/>
          <w:color w:val="000000"/>
          <w:lang w:val="en-US"/>
        </w:rPr>
        <w:t>OBPR will publish the RIS, along with your certification and this assessment, on the OBPR’s website</w:t>
      </w:r>
      <w:r>
        <w:rPr>
          <w:rFonts w:eastAsia="Times New Roman"/>
          <w:color w:val="000000"/>
          <w:lang w:val="en-US"/>
        </w:rPr>
        <w:t xml:space="preserve"> at </w:t>
      </w:r>
      <w:r w:rsidRPr="00840766">
        <w:rPr>
          <w:rFonts w:eastAsia="Times New Roman"/>
          <w:color w:val="000000"/>
          <w:lang w:val="en-US"/>
        </w:rPr>
        <w:t xml:space="preserve">https://obpr.pmc.gov.au. </w:t>
      </w:r>
      <w:r w:rsidR="00625731" w:rsidRPr="00625731">
        <w:rPr>
          <w:rFonts w:eastAsia="Times New Roman"/>
          <w:color w:val="000000"/>
          <w:lang w:val="en-US"/>
        </w:rPr>
        <w:t xml:space="preserve">The RIS must </w:t>
      </w:r>
      <w:r>
        <w:rPr>
          <w:rFonts w:eastAsia="Times New Roman"/>
          <w:color w:val="000000"/>
          <w:lang w:val="en-US"/>
        </w:rPr>
        <w:t xml:space="preserve">also </w:t>
      </w:r>
      <w:r w:rsidR="00625731" w:rsidRPr="00625731">
        <w:rPr>
          <w:rFonts w:eastAsia="Times New Roman"/>
          <w:color w:val="000000"/>
          <w:lang w:val="en-US"/>
        </w:rPr>
        <w:t xml:space="preserve">be included in any Explanatory </w:t>
      </w:r>
      <w:r w:rsidR="00625731" w:rsidRPr="00625731">
        <w:rPr>
          <w:rFonts w:eastAsia="Times New Roman"/>
          <w:color w:val="000000"/>
          <w:lang w:val="en-US"/>
        </w:rPr>
        <w:lastRenderedPageBreak/>
        <w:t xml:space="preserve">Memorandum or Statement </w:t>
      </w:r>
      <w:r>
        <w:rPr>
          <w:rFonts w:eastAsia="Times New Roman"/>
          <w:color w:val="000000"/>
          <w:lang w:val="en-US"/>
        </w:rPr>
        <w:t xml:space="preserve">accompanying legislative amendments </w:t>
      </w:r>
      <w:r w:rsidR="00625731" w:rsidRPr="00625731">
        <w:rPr>
          <w:rFonts w:eastAsia="Times New Roman"/>
          <w:color w:val="000000"/>
          <w:lang w:val="en-US"/>
        </w:rPr>
        <w:t>giving effect to the proposals in the RIS.</w:t>
      </w:r>
    </w:p>
    <w:p w14:paraId="2DF5F619" w14:textId="77777777" w:rsidR="00625731" w:rsidRPr="00625731" w:rsidRDefault="00625731" w:rsidP="00625731">
      <w:pPr>
        <w:divId w:val="871263592"/>
        <w:rPr>
          <w:rFonts w:eastAsia="Times New Roman"/>
          <w:color w:val="000000"/>
        </w:rPr>
      </w:pPr>
      <w:r w:rsidRPr="00625731">
        <w:rPr>
          <w:rFonts w:ascii="Segoe UI" w:eastAsia="Times New Roman" w:hAnsi="Segoe UI" w:cs="Segoe UI"/>
          <w:color w:val="000000"/>
          <w:sz w:val="18"/>
          <w:szCs w:val="18"/>
          <w:lang w:val="en-US"/>
        </w:rPr>
        <w:br/>
      </w:r>
      <w:r w:rsidRPr="00625731">
        <w:rPr>
          <w:rFonts w:eastAsia="Times New Roman"/>
          <w:color w:val="000000"/>
          <w:lang w:val="en-US"/>
        </w:rPr>
        <w:t>If you have any further queries, please do not hesitate to contact me.</w:t>
      </w:r>
    </w:p>
    <w:p w14:paraId="2DF5F61A" w14:textId="77777777" w:rsidR="00625731" w:rsidRPr="00625731" w:rsidRDefault="00625731" w:rsidP="00625731">
      <w:pPr>
        <w:divId w:val="871263592"/>
        <w:rPr>
          <w:rFonts w:eastAsia="Times New Roman"/>
          <w:color w:val="000000"/>
        </w:rPr>
      </w:pPr>
      <w:r w:rsidRPr="00625731">
        <w:rPr>
          <w:rFonts w:ascii="Segoe UI" w:eastAsia="Times New Roman" w:hAnsi="Segoe UI" w:cs="Segoe UI"/>
          <w:color w:val="000000"/>
          <w:sz w:val="18"/>
          <w:szCs w:val="18"/>
          <w:lang w:val="en-US"/>
        </w:rPr>
        <w:br/>
      </w:r>
      <w:r w:rsidRPr="00625731">
        <w:rPr>
          <w:rFonts w:eastAsia="Times New Roman"/>
          <w:color w:val="000000"/>
          <w:lang w:val="en-US"/>
        </w:rPr>
        <w:t>Yours sincerely</w:t>
      </w:r>
    </w:p>
    <w:p w14:paraId="2DF5F61B" w14:textId="77777777" w:rsidR="00B65F38" w:rsidRDefault="00B65F38" w:rsidP="00625731">
      <w:pPr>
        <w:divId w:val="871263592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2DF5F61C" w14:textId="77777777" w:rsidR="008D7068" w:rsidRDefault="008D7068" w:rsidP="00625731">
      <w:pPr>
        <w:divId w:val="871263592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2DF5F61D" w14:textId="77777777" w:rsidR="008D7068" w:rsidRDefault="008D7068" w:rsidP="00625731">
      <w:pPr>
        <w:divId w:val="871263592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2DF5F61E" w14:textId="77777777" w:rsidR="00B65F38" w:rsidRDefault="00B65F38" w:rsidP="00B65F38">
      <w:pPr>
        <w:divId w:val="871263592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lang w:val="en-US"/>
        </w:rPr>
        <w:t>Jason Lange</w:t>
      </w:r>
      <w:r>
        <w:rPr>
          <w:rFonts w:eastAsia="Times New Roman"/>
          <w:lang w:val="en-US"/>
        </w:rPr>
        <w:br/>
        <w:t>Executive Director</w:t>
      </w:r>
      <w:r>
        <w:rPr>
          <w:rFonts w:eastAsia="Times New Roman"/>
          <w:lang w:val="en-US"/>
        </w:rPr>
        <w:br/>
      </w:r>
      <w:r w:rsidR="006E2657" w:rsidRPr="003A1154">
        <w:rPr>
          <w:rFonts w:eastAsia="Times New Roman"/>
          <w:lang w:val="en-US"/>
        </w:rPr>
        <w:t>21</w:t>
      </w:r>
      <w:r w:rsidRPr="003A1154">
        <w:rPr>
          <w:rFonts w:eastAsia="Times New Roman"/>
          <w:lang w:val="en-US"/>
        </w:rPr>
        <w:t xml:space="preserve"> October 2022</w:t>
      </w:r>
    </w:p>
    <w:sectPr w:rsidR="00B65F38" w:rsidSect="003B1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5F621" w14:textId="77777777" w:rsidR="00F03F01" w:rsidRDefault="00F03F01" w:rsidP="003B1870">
      <w:r>
        <w:separator/>
      </w:r>
    </w:p>
  </w:endnote>
  <w:endnote w:type="continuationSeparator" w:id="0">
    <w:p w14:paraId="2DF5F622" w14:textId="77777777" w:rsidR="00F03F01" w:rsidRDefault="00F03F01" w:rsidP="003B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F625" w14:textId="77777777" w:rsidR="00325EA4" w:rsidRDefault="00325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538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5F626" w14:textId="10F0860B" w:rsidR="00182460" w:rsidRDefault="001824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C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F627" w14:textId="77777777" w:rsidR="00182460" w:rsidRDefault="001824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F629" w14:textId="77777777" w:rsidR="00325EA4" w:rsidRDefault="00325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5F61F" w14:textId="77777777" w:rsidR="00F03F01" w:rsidRDefault="00F03F01" w:rsidP="003B1870">
      <w:r>
        <w:separator/>
      </w:r>
    </w:p>
  </w:footnote>
  <w:footnote w:type="continuationSeparator" w:id="0">
    <w:p w14:paraId="2DF5F620" w14:textId="77777777" w:rsidR="00F03F01" w:rsidRDefault="00F03F01" w:rsidP="003B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F623" w14:textId="77777777" w:rsidR="00325EA4" w:rsidRDefault="00325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F624" w14:textId="77777777" w:rsidR="003B1870" w:rsidRDefault="003B1870" w:rsidP="003B187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F628" w14:textId="77777777" w:rsidR="003B1870" w:rsidRDefault="003B1870" w:rsidP="003B1870">
    <w:pPr>
      <w:pStyle w:val="Header"/>
      <w:jc w:val="center"/>
    </w:pPr>
    <w:r>
      <w:rPr>
        <w:rFonts w:eastAsia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inline distT="0" distB="0" distL="0" distR="0" wp14:anchorId="2DF5F62A" wp14:editId="2DF5F62B">
          <wp:extent cx="4667250" cy="1237615"/>
          <wp:effectExtent l="0" t="0" r="0" b="635"/>
          <wp:docPr id="2" name="Picture 2" descr="Australian Government logo for Department of the Prime Minister and Cabinet &#10;Office of Best Practice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1" r="27846" b="4481"/>
                  <a:stretch/>
                </pic:blipFill>
                <pic:spPr bwMode="auto">
                  <a:xfrm>
                    <a:off x="0" y="0"/>
                    <a:ext cx="4719070" cy="12513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9BE"/>
    <w:multiLevelType w:val="multilevel"/>
    <w:tmpl w:val="7D80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3AFE"/>
    <w:multiLevelType w:val="multilevel"/>
    <w:tmpl w:val="C9DE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371C6"/>
    <w:multiLevelType w:val="multilevel"/>
    <w:tmpl w:val="1F1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A5FE0"/>
    <w:multiLevelType w:val="multilevel"/>
    <w:tmpl w:val="D0A4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A7654"/>
    <w:multiLevelType w:val="multilevel"/>
    <w:tmpl w:val="A324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80D38"/>
    <w:multiLevelType w:val="multilevel"/>
    <w:tmpl w:val="BD14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E4D4C"/>
    <w:multiLevelType w:val="multilevel"/>
    <w:tmpl w:val="35FA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E71A8A"/>
    <w:multiLevelType w:val="multilevel"/>
    <w:tmpl w:val="A0D0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E3707"/>
    <w:multiLevelType w:val="multilevel"/>
    <w:tmpl w:val="952E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237B6"/>
    <w:multiLevelType w:val="hybridMultilevel"/>
    <w:tmpl w:val="0DF4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29"/>
    <w:rsid w:val="00011A17"/>
    <w:rsid w:val="000D20F3"/>
    <w:rsid w:val="000D5363"/>
    <w:rsid w:val="001045A9"/>
    <w:rsid w:val="0018041A"/>
    <w:rsid w:val="00181C13"/>
    <w:rsid w:val="00182460"/>
    <w:rsid w:val="00197A71"/>
    <w:rsid w:val="00211175"/>
    <w:rsid w:val="00211523"/>
    <w:rsid w:val="00225A98"/>
    <w:rsid w:val="00302E6D"/>
    <w:rsid w:val="00325EA4"/>
    <w:rsid w:val="003340B4"/>
    <w:rsid w:val="00391E3A"/>
    <w:rsid w:val="003A1154"/>
    <w:rsid w:val="003A3CBA"/>
    <w:rsid w:val="003B1870"/>
    <w:rsid w:val="00400B6F"/>
    <w:rsid w:val="00452301"/>
    <w:rsid w:val="00462EAF"/>
    <w:rsid w:val="00475B52"/>
    <w:rsid w:val="004D1E76"/>
    <w:rsid w:val="004E63E9"/>
    <w:rsid w:val="004F5FB5"/>
    <w:rsid w:val="005014A2"/>
    <w:rsid w:val="005368E9"/>
    <w:rsid w:val="005712D0"/>
    <w:rsid w:val="00571515"/>
    <w:rsid w:val="005A3093"/>
    <w:rsid w:val="005E7FA0"/>
    <w:rsid w:val="005F1016"/>
    <w:rsid w:val="00603A01"/>
    <w:rsid w:val="00605BE9"/>
    <w:rsid w:val="00625731"/>
    <w:rsid w:val="006E2657"/>
    <w:rsid w:val="006F2AB6"/>
    <w:rsid w:val="00781311"/>
    <w:rsid w:val="0078661A"/>
    <w:rsid w:val="008067BC"/>
    <w:rsid w:val="0082026A"/>
    <w:rsid w:val="00832CE8"/>
    <w:rsid w:val="00840766"/>
    <w:rsid w:val="008A34C2"/>
    <w:rsid w:val="008D7068"/>
    <w:rsid w:val="008E3E7C"/>
    <w:rsid w:val="009941E8"/>
    <w:rsid w:val="00A51C4A"/>
    <w:rsid w:val="00A64D45"/>
    <w:rsid w:val="00A64DA4"/>
    <w:rsid w:val="00A9179B"/>
    <w:rsid w:val="00AB4E0E"/>
    <w:rsid w:val="00B60233"/>
    <w:rsid w:val="00B65F38"/>
    <w:rsid w:val="00B8076D"/>
    <w:rsid w:val="00BE20E1"/>
    <w:rsid w:val="00BE72E6"/>
    <w:rsid w:val="00C43B91"/>
    <w:rsid w:val="00C7602F"/>
    <w:rsid w:val="00C86E17"/>
    <w:rsid w:val="00CA2FA0"/>
    <w:rsid w:val="00CF1673"/>
    <w:rsid w:val="00D32B83"/>
    <w:rsid w:val="00D360F2"/>
    <w:rsid w:val="00D51898"/>
    <w:rsid w:val="00DC4BA2"/>
    <w:rsid w:val="00DE44C5"/>
    <w:rsid w:val="00E21C16"/>
    <w:rsid w:val="00E70129"/>
    <w:rsid w:val="00EA0901"/>
    <w:rsid w:val="00F03F01"/>
    <w:rsid w:val="00F130EB"/>
    <w:rsid w:val="00F33C7C"/>
    <w:rsid w:val="00F45513"/>
    <w:rsid w:val="00FC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F5F6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Theme="minorEastAsia" w:hAnsi="Times New Roman" w:cs="Times New Roman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funeraldatatbl">
    <w:name w:val="funeraldatatbl"/>
    <w:basedOn w:val="Normal"/>
    <w:uiPriority w:val="99"/>
    <w:semiHidden/>
    <w:pPr>
      <w:ind w:left="-675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C7602F"/>
    <w:pPr>
      <w:ind w:left="720"/>
      <w:contextualSpacing/>
    </w:pPr>
  </w:style>
  <w:style w:type="character" w:customStyle="1" w:styleId="spelle">
    <w:name w:val="spelle"/>
    <w:basedOn w:val="DefaultParagraphFont"/>
    <w:rsid w:val="00625731"/>
  </w:style>
  <w:style w:type="character" w:customStyle="1" w:styleId="grame">
    <w:name w:val="grame"/>
    <w:basedOn w:val="DefaultParagraphFont"/>
    <w:rsid w:val="00625731"/>
  </w:style>
  <w:style w:type="character" w:styleId="Emphasis">
    <w:name w:val="Emphasis"/>
    <w:basedOn w:val="DefaultParagraphFont"/>
    <w:uiPriority w:val="20"/>
    <w:qFormat/>
    <w:rsid w:val="006257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9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52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85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2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176">
      <w:marLeft w:val="1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002">
      <w:marLeft w:val="1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helpdesk-obpr@pmc.gov.au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DOCID-322795542-23310</_dlc_DocId>
    <_dlc_DocIdUrl xmlns="4195ad5f-cdf2-4c4a-8d9b-b7944a108e98">
      <Url>https://pmc01.sharepoint.com/sites/CRMOBPR/_layouts/15/DocIdRedir.aspx?ID=DOCID-322795542-23310</Url>
      <Description>DOCID-322795542-23310</Description>
    </_dlc_DocIdUrl>
  </documentManagement>
</p:properties>
</file>

<file path=customXml/itemProps1.xml><?xml version="1.0" encoding="utf-8"?>
<ds:datastoreItem xmlns:ds="http://schemas.openxmlformats.org/officeDocument/2006/customXml" ds:itemID="{D3273BB3-DF1B-4305-BEE2-B25002ABB61A}"/>
</file>

<file path=customXml/itemProps2.xml><?xml version="1.0" encoding="utf-8"?>
<ds:datastoreItem xmlns:ds="http://schemas.openxmlformats.org/officeDocument/2006/customXml" ds:itemID="{7314B230-AD9D-44AE-8E3C-C892315D7823}"/>
</file>

<file path=customXml/itemProps3.xml><?xml version="1.0" encoding="utf-8"?>
<ds:datastoreItem xmlns:ds="http://schemas.openxmlformats.org/officeDocument/2006/customXml" ds:itemID="{AADB12E0-14C0-4F34-B1CB-B473C845075F}"/>
</file>

<file path=customXml/itemProps4.xml><?xml version="1.0" encoding="utf-8"?>
<ds:datastoreItem xmlns:ds="http://schemas.openxmlformats.org/officeDocument/2006/customXml" ds:itemID="{BBF768DA-879F-4166-A886-C92BDD1E0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2022-10-26T21:56:00Z</dcterms:created>
  <dcterms:modified xsi:type="dcterms:W3CDTF">2022-10-26T21:56:00Z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f664a420-1627-46b0-b9db-eed550db6bdd</vt:lpwstr>
  </property>
</Properties>
</file>