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CD" w:rsidRPr="004866C3" w:rsidRDefault="00CC1E75" w:rsidP="00C017CD">
      <w:pPr>
        <w:rPr>
          <w:sz w:val="16"/>
          <w:szCs w:val="16"/>
        </w:rPr>
      </w:pPr>
      <w:r>
        <w:rPr>
          <w:sz w:val="16"/>
          <w:szCs w:val="16"/>
        </w:rPr>
        <w:t>Reference: 44349</w:t>
      </w:r>
      <w:r w:rsidR="00C017CD" w:rsidRPr="004866C3">
        <w:rPr>
          <w:sz w:val="16"/>
          <w:szCs w:val="16"/>
        </w:rPr>
        <w:br/>
        <w:t xml:space="preserve">Telephone: 6271 </w:t>
      </w:r>
      <w:r w:rsidR="003A5B33">
        <w:rPr>
          <w:sz w:val="16"/>
          <w:szCs w:val="16"/>
        </w:rPr>
        <w:t>6270</w:t>
      </w:r>
      <w:r w:rsidR="00C017CD" w:rsidRPr="004866C3">
        <w:rPr>
          <w:sz w:val="16"/>
          <w:szCs w:val="16"/>
        </w:rPr>
        <w:br/>
        <w:t>e-mail: helpdesk</w:t>
      </w:r>
      <w:r w:rsidR="00C017CD">
        <w:rPr>
          <w:sz w:val="16"/>
          <w:szCs w:val="16"/>
        </w:rPr>
        <w:t>-obpr</w:t>
      </w:r>
      <w:r w:rsidR="00C017CD" w:rsidRPr="004866C3">
        <w:rPr>
          <w:sz w:val="16"/>
          <w:szCs w:val="16"/>
        </w:rPr>
        <w:t>@</w:t>
      </w:r>
      <w:r w:rsidR="00C017CD">
        <w:rPr>
          <w:sz w:val="16"/>
          <w:szCs w:val="16"/>
        </w:rPr>
        <w:t>pmc</w:t>
      </w:r>
      <w:r w:rsidR="00C017CD" w:rsidRPr="004866C3">
        <w:rPr>
          <w:sz w:val="16"/>
          <w:szCs w:val="16"/>
        </w:rPr>
        <w:t>.gov.au</w:t>
      </w:r>
    </w:p>
    <w:p w:rsidR="00C017CD" w:rsidRPr="00831CFB" w:rsidRDefault="00C017CD" w:rsidP="00C017CD">
      <w:pPr>
        <w:rPr>
          <w:highlight w:val="yellow"/>
        </w:rPr>
      </w:pPr>
    </w:p>
    <w:p w:rsidR="000C244F" w:rsidRDefault="000C244F" w:rsidP="00C017CD">
      <w:r>
        <w:t>Rachel O’Connell</w:t>
      </w:r>
    </w:p>
    <w:p w:rsidR="00CC1E75" w:rsidRDefault="00301042" w:rsidP="00C017CD">
      <w:r>
        <w:t>A/</w:t>
      </w:r>
      <w:r w:rsidR="00CC1E75">
        <w:t>Deputy Secretary</w:t>
      </w:r>
    </w:p>
    <w:p w:rsidR="00CC1E75" w:rsidRPr="00CC1E75" w:rsidRDefault="00CC1E75" w:rsidP="00C017CD">
      <w:r>
        <w:t>Department of Agriculture, Water and the Environment</w:t>
      </w:r>
    </w:p>
    <w:p w:rsidR="00C017CD" w:rsidRPr="00CC1E75" w:rsidRDefault="00C017CD" w:rsidP="00C017CD"/>
    <w:p w:rsidR="00C017CD" w:rsidRPr="00831CFB" w:rsidRDefault="00C017CD" w:rsidP="00C017CD">
      <w:r w:rsidRPr="004866C3">
        <w:t xml:space="preserve">Dear </w:t>
      </w:r>
      <w:r w:rsidR="00CC1E75">
        <w:t xml:space="preserve">Ms </w:t>
      </w:r>
      <w:r w:rsidR="00452C51">
        <w:t>O’Connell</w:t>
      </w:r>
    </w:p>
    <w:p w:rsidR="00397484" w:rsidRPr="000409E7" w:rsidRDefault="00397484" w:rsidP="00397484">
      <w:pPr>
        <w:spacing w:before="240"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Regulation Impact Statement – Second Pass </w:t>
      </w:r>
      <w:r w:rsidR="002C3A6A">
        <w:rPr>
          <w:rFonts w:ascii="Arial" w:hAnsi="Arial" w:cs="Arial"/>
          <w:b/>
        </w:rPr>
        <w:t xml:space="preserve">Final </w:t>
      </w:r>
      <w:r>
        <w:rPr>
          <w:rFonts w:ascii="Arial" w:hAnsi="Arial" w:cs="Arial"/>
          <w:b/>
        </w:rPr>
        <w:t xml:space="preserve">Assessment – </w:t>
      </w:r>
      <w:r w:rsidR="00CC1E75">
        <w:rPr>
          <w:rFonts w:ascii="Arial" w:hAnsi="Arial" w:cs="Arial"/>
          <w:b/>
        </w:rPr>
        <w:t>Pathway to a National Voluntary Biodiversity Stewardship Market</w:t>
      </w:r>
    </w:p>
    <w:p w:rsidR="00397484" w:rsidRPr="00263184" w:rsidRDefault="00397484" w:rsidP="00397484">
      <w:pPr>
        <w:spacing w:before="240" w:line="300" w:lineRule="exact"/>
      </w:pPr>
      <w:r>
        <w:t xml:space="preserve">Thank </w:t>
      </w:r>
      <w:r w:rsidR="00CC1E75">
        <w:t>you for your letter received on 3 February 2022</w:t>
      </w:r>
      <w:r w:rsidRPr="00263184">
        <w:t xml:space="preserve"> submitting a Regula</w:t>
      </w:r>
      <w:r w:rsidR="00CC1E75">
        <w:t>tion Impact Statement (RIS) on Pathway to a National Voluntary Biodiversity Stewardship Market</w:t>
      </w:r>
      <w:r w:rsidRPr="00263184">
        <w:t xml:space="preserve"> for formal </w:t>
      </w:r>
      <w:r>
        <w:t>Second Pass</w:t>
      </w:r>
      <w:r w:rsidRPr="00263184">
        <w:t xml:space="preserve"> </w:t>
      </w:r>
      <w:r>
        <w:t xml:space="preserve">Final </w:t>
      </w:r>
      <w:r w:rsidRPr="00263184">
        <w:t xml:space="preserve">Assessment. I note the RIS has been formally certified at the Deputy Secretary level consistent with the </w:t>
      </w:r>
      <w:r w:rsidRPr="00263184">
        <w:rPr>
          <w:i/>
        </w:rPr>
        <w:t>Australian Government Guide to Regulatory Impact Analysis</w:t>
      </w:r>
      <w:r w:rsidRPr="00263184">
        <w:t xml:space="preserve">. </w:t>
      </w:r>
    </w:p>
    <w:p w:rsidR="00397484" w:rsidRDefault="00397484" w:rsidP="00397484">
      <w:pPr>
        <w:spacing w:before="240" w:line="300" w:lineRule="exact"/>
      </w:pPr>
      <w:r>
        <w:t xml:space="preserve">I appreciate the Department’s </w:t>
      </w:r>
      <w:r w:rsidR="00301042">
        <w:t>engagement on the RIS,</w:t>
      </w:r>
      <w:r w:rsidR="000C244F">
        <w:t xml:space="preserve"> and would welcome opportunities for earlier engagement with </w:t>
      </w:r>
      <w:r w:rsidR="00C761CE">
        <w:t>the Office of Best Practice Regulation (</w:t>
      </w:r>
      <w:r w:rsidR="000C244F">
        <w:t>OBPR</w:t>
      </w:r>
      <w:r w:rsidR="00C761CE">
        <w:t>)</w:t>
      </w:r>
      <w:r w:rsidR="000C244F">
        <w:t xml:space="preserve"> on substantive issues in the future.</w:t>
      </w:r>
    </w:p>
    <w:p w:rsidR="00397484" w:rsidRPr="00397484" w:rsidRDefault="00397484" w:rsidP="00301042">
      <w:pPr>
        <w:spacing w:before="240" w:line="300" w:lineRule="exact"/>
        <w:rPr>
          <w:i/>
          <w:color w:val="FF0000"/>
        </w:rPr>
      </w:pPr>
      <w:r w:rsidRPr="00263184">
        <w:t xml:space="preserve">The </w:t>
      </w:r>
      <w:r w:rsidR="00C761CE">
        <w:t>OBPR</w:t>
      </w:r>
      <w:r w:rsidRPr="00263184">
        <w:t>’s assessment is that the</w:t>
      </w:r>
      <w:r>
        <w:t xml:space="preserve"> quality of the regulatory impact analysis in the RIS is </w:t>
      </w:r>
      <w:r w:rsidRPr="00D66FEC">
        <w:t>adequa</w:t>
      </w:r>
      <w:r w:rsidR="00301042">
        <w:t>te</w:t>
      </w:r>
      <w:r w:rsidR="004A14CA">
        <w:t xml:space="preserve"> </w:t>
      </w:r>
      <w:r w:rsidR="004A14CA" w:rsidRPr="004A14CA">
        <w:t>and therefore sufficient to inform a decision</w:t>
      </w:r>
      <w:r w:rsidR="00301042">
        <w:t>.</w:t>
      </w:r>
    </w:p>
    <w:p w:rsidR="00397484" w:rsidRDefault="00397484" w:rsidP="00397484">
      <w:pPr>
        <w:spacing w:before="240" w:line="300" w:lineRule="exact"/>
      </w:pPr>
      <w:r>
        <w:t xml:space="preserve">While the RIS is </w:t>
      </w:r>
      <w:r w:rsidR="00301042">
        <w:t>clear about the policy problem that needs to be solved</w:t>
      </w:r>
      <w:r>
        <w:t xml:space="preserve">, </w:t>
      </w:r>
      <w:r w:rsidR="000C244F">
        <w:t xml:space="preserve">the </w:t>
      </w:r>
      <w:r w:rsidR="00C761CE">
        <w:t xml:space="preserve">impact analysis faced challenges in the </w:t>
      </w:r>
      <w:r w:rsidR="000C244F">
        <w:t>characterisation and quantification of impacts.</w:t>
      </w:r>
      <w:r w:rsidR="00C761CE">
        <w:t xml:space="preserve"> </w:t>
      </w:r>
      <w:r w:rsidR="00A457FC">
        <w:t>To achieve a Good Practice assessment</w:t>
      </w:r>
      <w:r w:rsidR="008F4FCB">
        <w:t xml:space="preserve"> </w:t>
      </w:r>
      <w:r w:rsidR="00A457FC" w:rsidRPr="004A14CA">
        <w:rPr>
          <w:szCs w:val="24"/>
        </w:rPr>
        <w:t xml:space="preserve">as per the </w:t>
      </w:r>
      <w:r w:rsidR="00A457FC" w:rsidRPr="004A14CA">
        <w:rPr>
          <w:i/>
          <w:iCs/>
          <w:szCs w:val="24"/>
        </w:rPr>
        <w:t>Australian Government Guide to Regulatory Impact Analysis</w:t>
      </w:r>
      <w:r w:rsidR="00A457FC" w:rsidRPr="004A14CA">
        <w:rPr>
          <w:szCs w:val="24"/>
        </w:rPr>
        <w:t xml:space="preserve">, the RIS would have </w:t>
      </w:r>
      <w:r w:rsidR="00A457FC">
        <w:rPr>
          <w:szCs w:val="24"/>
        </w:rPr>
        <w:t>benefited from</w:t>
      </w:r>
      <w:r>
        <w:t>:</w:t>
      </w:r>
    </w:p>
    <w:p w:rsidR="00301042" w:rsidRPr="00C14755" w:rsidRDefault="008F4FCB" w:rsidP="00C14755">
      <w:pPr>
        <w:pStyle w:val="ListParagraph"/>
        <w:numPr>
          <w:ilvl w:val="0"/>
          <w:numId w:val="10"/>
        </w:numPr>
        <w:spacing w:before="240" w:line="300" w:lineRule="exact"/>
      </w:pPr>
      <w:r>
        <w:t xml:space="preserve">Articulating more fully </w:t>
      </w:r>
      <w:r w:rsidR="00301042" w:rsidRPr="00C14755">
        <w:t xml:space="preserve">the implications </w:t>
      </w:r>
      <w:r w:rsidR="00A457FC">
        <w:t xml:space="preserve">for stakeholders </w:t>
      </w:r>
      <w:r w:rsidR="00301042" w:rsidRPr="00C14755">
        <w:t>of the regulator undertaking its compliance and enforcement function</w:t>
      </w:r>
      <w:r w:rsidR="00E81F6F">
        <w:t>s;</w:t>
      </w:r>
      <w:r w:rsidR="00301042" w:rsidRPr="00C14755">
        <w:t xml:space="preserve"> </w:t>
      </w:r>
    </w:p>
    <w:p w:rsidR="00301042" w:rsidRPr="00C14755" w:rsidRDefault="008F4FCB" w:rsidP="00C14755">
      <w:pPr>
        <w:pStyle w:val="ListParagraph"/>
        <w:numPr>
          <w:ilvl w:val="0"/>
          <w:numId w:val="10"/>
        </w:numPr>
        <w:spacing w:before="240" w:line="300" w:lineRule="exact"/>
      </w:pPr>
      <w:r>
        <w:t xml:space="preserve">Better articulating </w:t>
      </w:r>
      <w:r w:rsidR="00C14755">
        <w:t>t</w:t>
      </w:r>
      <w:r w:rsidR="00301042" w:rsidRPr="00C14755">
        <w:t xml:space="preserve">he implications of encumbrances on properties </w:t>
      </w:r>
      <w:r w:rsidR="00C14755" w:rsidRPr="00C14755">
        <w:t xml:space="preserve">arising from biodiversity obligations where the property might be submitted for sale and transfer of ownership </w:t>
      </w:r>
      <w:r w:rsidR="00301042" w:rsidRPr="00C14755">
        <w:t xml:space="preserve">and </w:t>
      </w:r>
      <w:r w:rsidR="00C14755" w:rsidRPr="00C14755">
        <w:t xml:space="preserve">the need </w:t>
      </w:r>
      <w:r w:rsidR="00301042" w:rsidRPr="00C14755">
        <w:t>for markets to have information about potential obligations prior to a market transaction under</w:t>
      </w:r>
      <w:r w:rsidR="00A457FC">
        <w:t xml:space="preserve"> O</w:t>
      </w:r>
      <w:r w:rsidR="00E81F6F">
        <w:t>ption 2;</w:t>
      </w:r>
    </w:p>
    <w:p w:rsidR="00301042" w:rsidRPr="00C14755" w:rsidRDefault="008F4FCB" w:rsidP="00C14755">
      <w:pPr>
        <w:pStyle w:val="ListParagraph"/>
        <w:numPr>
          <w:ilvl w:val="0"/>
          <w:numId w:val="10"/>
        </w:numPr>
        <w:spacing w:before="240" w:line="300" w:lineRule="exact"/>
      </w:pPr>
      <w:r>
        <w:t xml:space="preserve">A </w:t>
      </w:r>
      <w:r w:rsidR="00243D98">
        <w:t>deeper</w:t>
      </w:r>
      <w:r>
        <w:t xml:space="preserve"> explanation of t</w:t>
      </w:r>
      <w:r w:rsidR="00301042" w:rsidRPr="00C14755">
        <w:t xml:space="preserve">he </w:t>
      </w:r>
      <w:r w:rsidR="00C14755">
        <w:t xml:space="preserve">likely </w:t>
      </w:r>
      <w:r w:rsidR="00301042" w:rsidRPr="00C14755">
        <w:t xml:space="preserve">costs in Option 2 – </w:t>
      </w:r>
      <w:r w:rsidR="00A457FC">
        <w:t xml:space="preserve">and </w:t>
      </w:r>
      <w:r w:rsidR="00C761CE">
        <w:t xml:space="preserve">more clearly </w:t>
      </w:r>
      <w:r w:rsidR="00301042" w:rsidRPr="00C14755">
        <w:t>distinguish</w:t>
      </w:r>
      <w:r w:rsidR="00C761CE">
        <w:t xml:space="preserve">ing </w:t>
      </w:r>
      <w:r w:rsidR="00301042" w:rsidRPr="00C14755">
        <w:t xml:space="preserve"> between project co</w:t>
      </w:r>
      <w:r w:rsidR="00E81F6F">
        <w:t>sts and regulatory burden costs;</w:t>
      </w:r>
    </w:p>
    <w:p w:rsidR="00301042" w:rsidRDefault="00A457FC" w:rsidP="00C14755">
      <w:pPr>
        <w:pStyle w:val="ListParagraph"/>
        <w:numPr>
          <w:ilvl w:val="0"/>
          <w:numId w:val="10"/>
        </w:numPr>
        <w:spacing w:before="240" w:line="300" w:lineRule="exact"/>
      </w:pPr>
      <w:r>
        <w:t>A more comprehensive exploration of u</w:t>
      </w:r>
      <w:r w:rsidR="00301042" w:rsidRPr="00C14755">
        <w:t>nintended consequences</w:t>
      </w:r>
      <w:r w:rsidR="008F4FCB">
        <w:t xml:space="preserve"> to assess scenarios where </w:t>
      </w:r>
      <w:r w:rsidR="00E81F6F">
        <w:t>participants might exploit the scheme or withdraw their participation</w:t>
      </w:r>
      <w:r w:rsidR="00301042" w:rsidRPr="00C14755">
        <w:t>.</w:t>
      </w:r>
    </w:p>
    <w:p w:rsidR="00A8633B" w:rsidRPr="00C14755" w:rsidRDefault="00A8633B" w:rsidP="00C14755">
      <w:pPr>
        <w:pStyle w:val="ListParagraph"/>
        <w:numPr>
          <w:ilvl w:val="0"/>
          <w:numId w:val="10"/>
        </w:numPr>
        <w:spacing w:before="240" w:line="300" w:lineRule="exact"/>
      </w:pPr>
      <w:r>
        <w:t>More detail on how the changes in biodiversity will be</w:t>
      </w:r>
      <w:r w:rsidR="0003398F">
        <w:t xml:space="preserve"> measured, and the benefits to the </w:t>
      </w:r>
      <w:r w:rsidR="00452C51">
        <w:t xml:space="preserve">environment and </w:t>
      </w:r>
      <w:r w:rsidR="0003398F">
        <w:t xml:space="preserve">Australian community </w:t>
      </w:r>
      <w:r w:rsidR="00F877C9">
        <w:t>from</w:t>
      </w:r>
      <w:r w:rsidR="0003398F">
        <w:t xml:space="preserve"> those changes.</w:t>
      </w:r>
    </w:p>
    <w:p w:rsidR="00C14755" w:rsidRDefault="00A457FC" w:rsidP="00397484">
      <w:pPr>
        <w:spacing w:before="240" w:line="300" w:lineRule="exact"/>
      </w:pPr>
      <w:r>
        <w:lastRenderedPageBreak/>
        <w:t xml:space="preserve">In addition, </w:t>
      </w:r>
      <w:r w:rsidR="00C761CE">
        <w:t>t</w:t>
      </w:r>
      <w:r w:rsidR="00E81F6F">
        <w:t>he policy development process</w:t>
      </w:r>
      <w:r>
        <w:t xml:space="preserve"> would have benefited substantially</w:t>
      </w:r>
      <w:r w:rsidR="00E81F6F">
        <w:t xml:space="preserve"> from </w:t>
      </w:r>
      <w:r w:rsidR="00A8633B">
        <w:t>broader consultation</w:t>
      </w:r>
      <w:r w:rsidR="00E9123B">
        <w:t xml:space="preserve"> on policy options,</w:t>
      </w:r>
      <w:r>
        <w:t xml:space="preserve"> impacts</w:t>
      </w:r>
      <w:r w:rsidR="00E9123B">
        <w:t>, identification and mitigation of unintended consequences</w:t>
      </w:r>
      <w:r>
        <w:t xml:space="preserve"> </w:t>
      </w:r>
      <w:r w:rsidR="00E9123B">
        <w:t>and framework design</w:t>
      </w:r>
      <w:r w:rsidR="00C761CE">
        <w:t>, as consultation was largely limited to implementation and design issues.</w:t>
      </w:r>
    </w:p>
    <w:p w:rsidR="00397484" w:rsidRDefault="00397484" w:rsidP="00397484">
      <w:pPr>
        <w:spacing w:before="240" w:line="300" w:lineRule="exact"/>
      </w:pPr>
      <w:r>
        <w:t xml:space="preserve">The RIS may now be provided to the decision-maker to inform their decision. </w:t>
      </w:r>
    </w:p>
    <w:p w:rsidR="00397484" w:rsidRPr="009B48AA" w:rsidRDefault="00397484" w:rsidP="00397484">
      <w:pPr>
        <w:spacing w:before="240" w:line="300" w:lineRule="exact"/>
      </w:pPr>
      <w:r>
        <w:t>We would appreciate you advising us when a final decision has been announced and forwarding a copy of the RIS in a form meeting the Government’s accessibility requirements. The OBPR will publish the RIS, along with your certification and this assessment, on the OBPR’s website</w:t>
      </w:r>
      <w:r w:rsidR="0067106D">
        <w:t xml:space="preserve"> </w:t>
      </w:r>
      <w:hyperlink r:id="rId11" w:history="1">
        <w:r w:rsidR="001A08A8">
          <w:rPr>
            <w:rStyle w:val="Hyperlink"/>
          </w:rPr>
          <w:t>https://obpr.pmc.gov.au/</w:t>
        </w:r>
      </w:hyperlink>
      <w:r>
        <w:t xml:space="preserve">. </w:t>
      </w:r>
    </w:p>
    <w:p w:rsidR="00397484" w:rsidRPr="00907934" w:rsidRDefault="00397484" w:rsidP="00397484">
      <w:pPr>
        <w:spacing w:before="240" w:line="300" w:lineRule="exact"/>
      </w:pPr>
      <w:r>
        <w:t xml:space="preserve">If you have any further queries, please do not hesitate to contact me. </w:t>
      </w:r>
    </w:p>
    <w:p w:rsidR="00397484" w:rsidRDefault="00397484" w:rsidP="00397484">
      <w:pPr>
        <w:spacing w:before="240" w:line="300" w:lineRule="exact"/>
      </w:pPr>
      <w:r>
        <w:t>Yours sincerely</w:t>
      </w:r>
    </w:p>
    <w:p w:rsidR="00397484" w:rsidRDefault="00397484" w:rsidP="00397484">
      <w:pPr>
        <w:spacing w:before="240" w:line="300" w:lineRule="exact"/>
      </w:pPr>
      <w:bookmarkStart w:id="0" w:name="_GoBack"/>
      <w:bookmarkEnd w:id="0"/>
    </w:p>
    <w:p w:rsidR="00397484" w:rsidRDefault="00397484" w:rsidP="00397484">
      <w:pPr>
        <w:spacing w:before="240" w:line="300" w:lineRule="exact"/>
      </w:pPr>
    </w:p>
    <w:p w:rsidR="00397484" w:rsidRDefault="00397484" w:rsidP="00397484">
      <w:pPr>
        <w:spacing w:before="240" w:line="300" w:lineRule="exact"/>
        <w:contextualSpacing/>
      </w:pPr>
      <w:r>
        <w:t>Jason Lange</w:t>
      </w:r>
    </w:p>
    <w:p w:rsidR="00397484" w:rsidRDefault="00397484" w:rsidP="00397484">
      <w:pPr>
        <w:spacing w:before="240" w:line="300" w:lineRule="exact"/>
        <w:contextualSpacing/>
      </w:pPr>
      <w:r>
        <w:t>Executive Director</w:t>
      </w:r>
    </w:p>
    <w:p w:rsidR="00517A38" w:rsidRDefault="00517A38" w:rsidP="00397484">
      <w:pPr>
        <w:spacing w:before="240" w:line="300" w:lineRule="exact"/>
        <w:contextualSpacing/>
      </w:pPr>
      <w:r>
        <w:t>4 February 2022</w:t>
      </w:r>
    </w:p>
    <w:sectPr w:rsidR="00517A38" w:rsidSect="00D61990">
      <w:headerReference w:type="default" r:id="rId12"/>
      <w:headerReference w:type="first" r:id="rId13"/>
      <w:footerReference w:type="first" r:id="rId14"/>
      <w:type w:val="continuous"/>
      <w:pgSz w:w="11907" w:h="16840" w:code="9"/>
      <w:pgMar w:top="1440" w:right="1417" w:bottom="1440" w:left="1560" w:header="34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9F" w:rsidRDefault="0008069F" w:rsidP="001B0602">
      <w:pPr>
        <w:spacing w:line="240" w:lineRule="auto"/>
      </w:pPr>
      <w:r>
        <w:separator/>
      </w:r>
    </w:p>
  </w:endnote>
  <w:endnote w:type="continuationSeparator" w:id="0">
    <w:p w:rsidR="0008069F" w:rsidRDefault="0008069F" w:rsidP="001B0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D33593" w:rsidP="00926962">
    <w:pPr>
      <w:pStyle w:val="Footer"/>
      <w:tabs>
        <w:tab w:val="clear" w:pos="8306"/>
        <w:tab w:val="right" w:pos="8789"/>
      </w:tabs>
      <w:spacing w:after="0"/>
      <w:jc w:val="center"/>
    </w:pPr>
    <w:r w:rsidRPr="00E46C72">
      <w:rPr>
        <w:rFonts w:ascii="Arial" w:hAnsi="Arial" w:cs="Arial"/>
        <w:sz w:val="16"/>
        <w:szCs w:val="16"/>
        <w:lang w:val="en-US"/>
      </w:rPr>
      <w:t xml:space="preserve">1 National Circuit, Barton ACT 2600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Telephone 02 6271 6270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Internet </w:t>
    </w:r>
    <w:r w:rsidR="001A08A8" w:rsidRPr="001A08A8">
      <w:rPr>
        <w:rFonts w:ascii="Arial" w:hAnsi="Arial" w:cs="Arial"/>
        <w:sz w:val="16"/>
        <w:szCs w:val="16"/>
        <w:lang w:val="en-US"/>
      </w:rPr>
      <w:t>https://obpr.pmc.gov.au/</w:t>
    </w:r>
  </w:p>
  <w:p w:rsidR="00D33593" w:rsidRDefault="00D33593">
    <w:pPr>
      <w:tabs>
        <w:tab w:val="right" w:pos="8364"/>
      </w:tabs>
      <w:rPr>
        <w:rFonts w:ascii="Arial" w:hAnsi="Arial"/>
        <w:vanish/>
        <w:sz w:val="16"/>
      </w:rPr>
    </w:pPr>
    <w:r>
      <w:rPr>
        <w:rFonts w:ascii="Arial" w:hAnsi="Arial"/>
        <w:snapToGrid w:val="0"/>
        <w:vanish/>
        <w:sz w:val="16"/>
      </w:rPr>
      <w:fldChar w:fldCharType="begin"/>
    </w:r>
    <w:r>
      <w:rPr>
        <w:rFonts w:ascii="Arial" w:hAnsi="Arial"/>
        <w:snapToGrid w:val="0"/>
        <w:vanish/>
        <w:sz w:val="16"/>
      </w:rPr>
      <w:instrText xml:space="preserve"> FILENAME \p </w:instrText>
    </w:r>
    <w:r>
      <w:rPr>
        <w:rFonts w:ascii="Arial" w:hAnsi="Arial"/>
        <w:snapToGrid w:val="0"/>
        <w:vanish/>
        <w:sz w:val="16"/>
      </w:rPr>
      <w:fldChar w:fldCharType="separate"/>
    </w:r>
    <w:r w:rsidR="00243D98">
      <w:rPr>
        <w:rFonts w:ascii="Arial" w:hAnsi="Arial"/>
        <w:noProof/>
        <w:snapToGrid w:val="0"/>
        <w:vanish/>
        <w:sz w:val="16"/>
      </w:rPr>
      <w:t>Document1</w:t>
    </w:r>
    <w:r>
      <w:rPr>
        <w:rFonts w:ascii="Arial" w:hAnsi="Arial"/>
        <w:snapToGrid w:val="0"/>
        <w:vanish/>
        <w:sz w:val="16"/>
      </w:rPr>
      <w:fldChar w:fldCharType="end"/>
    </w:r>
    <w:r>
      <w:rPr>
        <w:rFonts w:ascii="Arial" w:hAnsi="Arial"/>
        <w:vanish/>
        <w:sz w:val="16"/>
      </w:rPr>
      <w:tab/>
      <w:t xml:space="preserve">Last Saved: </w:t>
    </w:r>
    <w:r>
      <w:rPr>
        <w:rFonts w:ascii="Arial" w:hAnsi="Arial"/>
        <w:vanish/>
        <w:sz w:val="16"/>
      </w:rPr>
      <w:fldChar w:fldCharType="begin"/>
    </w:r>
    <w:r>
      <w:rPr>
        <w:rFonts w:ascii="Arial" w:hAnsi="Arial"/>
        <w:vanish/>
        <w:sz w:val="16"/>
      </w:rPr>
      <w:instrText xml:space="preserve"> SAVEDATE \@ "d/MM/yy H:mm" \* MERGEFORMAT </w:instrText>
    </w:r>
    <w:r>
      <w:rPr>
        <w:rFonts w:ascii="Arial" w:hAnsi="Arial"/>
        <w:vanish/>
        <w:sz w:val="16"/>
      </w:rPr>
      <w:fldChar w:fldCharType="separate"/>
    </w:r>
    <w:r w:rsidR="00E20D96">
      <w:rPr>
        <w:rFonts w:ascii="Arial" w:hAnsi="Arial"/>
        <w:noProof/>
        <w:vanish/>
        <w:sz w:val="16"/>
      </w:rPr>
      <w:t>4/02/22 8:56</w:t>
    </w:r>
    <w:r>
      <w:rPr>
        <w:rFonts w:ascii="Arial" w:hAnsi="Arial"/>
        <w:vanish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9F" w:rsidRDefault="0008069F" w:rsidP="001B0602">
      <w:pPr>
        <w:spacing w:line="240" w:lineRule="auto"/>
      </w:pPr>
      <w:r>
        <w:separator/>
      </w:r>
    </w:p>
  </w:footnote>
  <w:footnote w:type="continuationSeparator" w:id="0">
    <w:p w:rsidR="0008069F" w:rsidRDefault="0008069F" w:rsidP="001B0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D33593" w:rsidP="000A29F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FF3332" w:rsidP="00D61990">
    <w:pPr>
      <w:pStyle w:val="Header"/>
      <w:jc w:val="center"/>
    </w:pPr>
    <w:r w:rsidRPr="00B81AEF">
      <w:rPr>
        <w:noProof/>
        <w:lang w:eastAsia="en-AU"/>
      </w:rPr>
      <w:drawing>
        <wp:inline distT="0" distB="0" distL="0" distR="0" wp14:anchorId="15275375" wp14:editId="20B97484">
          <wp:extent cx="3094355" cy="149987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775"/>
    <w:multiLevelType w:val="multilevel"/>
    <w:tmpl w:val="FE440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6E42CF"/>
    <w:multiLevelType w:val="hybridMultilevel"/>
    <w:tmpl w:val="60A4D610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E0B4179"/>
    <w:multiLevelType w:val="hybridMultilevel"/>
    <w:tmpl w:val="796C8242"/>
    <w:lvl w:ilvl="0" w:tplc="372297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5907"/>
    <w:multiLevelType w:val="hybridMultilevel"/>
    <w:tmpl w:val="FAEA8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23854"/>
    <w:multiLevelType w:val="hybridMultilevel"/>
    <w:tmpl w:val="E0ACA45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2EF0486"/>
    <w:multiLevelType w:val="hybridMultilevel"/>
    <w:tmpl w:val="86DC0E12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52F67810"/>
    <w:multiLevelType w:val="hybridMultilevel"/>
    <w:tmpl w:val="7DC215FC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58877DEF"/>
    <w:multiLevelType w:val="hybridMultilevel"/>
    <w:tmpl w:val="29D2D3FE"/>
    <w:lvl w:ilvl="0" w:tplc="BDB0809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607711CC"/>
    <w:multiLevelType w:val="multilevel"/>
    <w:tmpl w:val="FE440E7C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51822DB"/>
    <w:multiLevelType w:val="hybridMultilevel"/>
    <w:tmpl w:val="E03AA90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CAB1DB2"/>
    <w:multiLevelType w:val="hybridMultilevel"/>
    <w:tmpl w:val="2EC6C3EC"/>
    <w:lvl w:ilvl="0" w:tplc="D0D642A6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369C551A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5444354A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BB008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F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6B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AA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C2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02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98"/>
    <w:rsid w:val="0000046A"/>
    <w:rsid w:val="00002211"/>
    <w:rsid w:val="0000562A"/>
    <w:rsid w:val="00007F73"/>
    <w:rsid w:val="00021B18"/>
    <w:rsid w:val="000265C2"/>
    <w:rsid w:val="000303D5"/>
    <w:rsid w:val="0003398F"/>
    <w:rsid w:val="00033D41"/>
    <w:rsid w:val="00067650"/>
    <w:rsid w:val="0008069F"/>
    <w:rsid w:val="000A29FE"/>
    <w:rsid w:val="000B0F89"/>
    <w:rsid w:val="000B27F3"/>
    <w:rsid w:val="000B77A5"/>
    <w:rsid w:val="000C244F"/>
    <w:rsid w:val="000C73D3"/>
    <w:rsid w:val="000F0868"/>
    <w:rsid w:val="001007AB"/>
    <w:rsid w:val="00125DEB"/>
    <w:rsid w:val="0014361E"/>
    <w:rsid w:val="00143735"/>
    <w:rsid w:val="00167F79"/>
    <w:rsid w:val="001A08A8"/>
    <w:rsid w:val="001B0602"/>
    <w:rsid w:val="001B27BB"/>
    <w:rsid w:val="001B53AA"/>
    <w:rsid w:val="001B691F"/>
    <w:rsid w:val="001E0A6B"/>
    <w:rsid w:val="001E6817"/>
    <w:rsid w:val="00207052"/>
    <w:rsid w:val="00225965"/>
    <w:rsid w:val="00242EE0"/>
    <w:rsid w:val="00243D98"/>
    <w:rsid w:val="00263150"/>
    <w:rsid w:val="002737A2"/>
    <w:rsid w:val="00286861"/>
    <w:rsid w:val="00294BAA"/>
    <w:rsid w:val="002951A9"/>
    <w:rsid w:val="002A0CF6"/>
    <w:rsid w:val="002B5382"/>
    <w:rsid w:val="002C3A6A"/>
    <w:rsid w:val="002E64AE"/>
    <w:rsid w:val="002F549B"/>
    <w:rsid w:val="002F6771"/>
    <w:rsid w:val="00301042"/>
    <w:rsid w:val="00301C5A"/>
    <w:rsid w:val="00302797"/>
    <w:rsid w:val="003153D3"/>
    <w:rsid w:val="00326DD5"/>
    <w:rsid w:val="00332BCD"/>
    <w:rsid w:val="00363ED4"/>
    <w:rsid w:val="00367D70"/>
    <w:rsid w:val="00387F47"/>
    <w:rsid w:val="00395820"/>
    <w:rsid w:val="00397484"/>
    <w:rsid w:val="003A5B33"/>
    <w:rsid w:val="003B76BF"/>
    <w:rsid w:val="003D126F"/>
    <w:rsid w:val="004032A5"/>
    <w:rsid w:val="00405CEA"/>
    <w:rsid w:val="0041544B"/>
    <w:rsid w:val="00424357"/>
    <w:rsid w:val="00432C7C"/>
    <w:rsid w:val="00444D01"/>
    <w:rsid w:val="00452C51"/>
    <w:rsid w:val="00455039"/>
    <w:rsid w:val="00460C8D"/>
    <w:rsid w:val="0048043E"/>
    <w:rsid w:val="00481495"/>
    <w:rsid w:val="00482DBC"/>
    <w:rsid w:val="004845EB"/>
    <w:rsid w:val="004866C3"/>
    <w:rsid w:val="004913DA"/>
    <w:rsid w:val="004A14CA"/>
    <w:rsid w:val="004A6AE4"/>
    <w:rsid w:val="004B7B68"/>
    <w:rsid w:val="004D3A5C"/>
    <w:rsid w:val="005022FE"/>
    <w:rsid w:val="00511912"/>
    <w:rsid w:val="00517A38"/>
    <w:rsid w:val="00545B7F"/>
    <w:rsid w:val="00552B2E"/>
    <w:rsid w:val="0056236A"/>
    <w:rsid w:val="00572960"/>
    <w:rsid w:val="00573F8F"/>
    <w:rsid w:val="00581C35"/>
    <w:rsid w:val="00590B49"/>
    <w:rsid w:val="005921DC"/>
    <w:rsid w:val="005B4F62"/>
    <w:rsid w:val="005E68F1"/>
    <w:rsid w:val="005F24B8"/>
    <w:rsid w:val="005F7AE1"/>
    <w:rsid w:val="00604F83"/>
    <w:rsid w:val="00610CCB"/>
    <w:rsid w:val="00611107"/>
    <w:rsid w:val="00632D82"/>
    <w:rsid w:val="00637A7A"/>
    <w:rsid w:val="00642B39"/>
    <w:rsid w:val="006477F0"/>
    <w:rsid w:val="0067106D"/>
    <w:rsid w:val="00677859"/>
    <w:rsid w:val="00687D48"/>
    <w:rsid w:val="006F0053"/>
    <w:rsid w:val="006F51FE"/>
    <w:rsid w:val="006F5816"/>
    <w:rsid w:val="00705BD5"/>
    <w:rsid w:val="007153F2"/>
    <w:rsid w:val="0072226B"/>
    <w:rsid w:val="0075131C"/>
    <w:rsid w:val="00774ECA"/>
    <w:rsid w:val="007830B0"/>
    <w:rsid w:val="007A021C"/>
    <w:rsid w:val="007A10D3"/>
    <w:rsid w:val="007A367F"/>
    <w:rsid w:val="007B2229"/>
    <w:rsid w:val="007D2936"/>
    <w:rsid w:val="007D412A"/>
    <w:rsid w:val="007E1120"/>
    <w:rsid w:val="008030EB"/>
    <w:rsid w:val="008056B4"/>
    <w:rsid w:val="00820249"/>
    <w:rsid w:val="00827748"/>
    <w:rsid w:val="00831CFB"/>
    <w:rsid w:val="0084392C"/>
    <w:rsid w:val="0085611B"/>
    <w:rsid w:val="00885082"/>
    <w:rsid w:val="008B74DF"/>
    <w:rsid w:val="008C2F61"/>
    <w:rsid w:val="008F4FCB"/>
    <w:rsid w:val="00926962"/>
    <w:rsid w:val="009343D3"/>
    <w:rsid w:val="00951AAD"/>
    <w:rsid w:val="0095574D"/>
    <w:rsid w:val="00961823"/>
    <w:rsid w:val="009731BF"/>
    <w:rsid w:val="009774ED"/>
    <w:rsid w:val="00981863"/>
    <w:rsid w:val="00991BBC"/>
    <w:rsid w:val="00994989"/>
    <w:rsid w:val="00997AD2"/>
    <w:rsid w:val="009A38C5"/>
    <w:rsid w:val="009C0ED2"/>
    <w:rsid w:val="009D323C"/>
    <w:rsid w:val="009D662A"/>
    <w:rsid w:val="009E1D71"/>
    <w:rsid w:val="009E2E8F"/>
    <w:rsid w:val="009E6B63"/>
    <w:rsid w:val="009F7DBA"/>
    <w:rsid w:val="00A01D61"/>
    <w:rsid w:val="00A032B3"/>
    <w:rsid w:val="00A225F2"/>
    <w:rsid w:val="00A30A68"/>
    <w:rsid w:val="00A32955"/>
    <w:rsid w:val="00A457FC"/>
    <w:rsid w:val="00A502F4"/>
    <w:rsid w:val="00A54E90"/>
    <w:rsid w:val="00A56737"/>
    <w:rsid w:val="00A76EED"/>
    <w:rsid w:val="00A8633B"/>
    <w:rsid w:val="00A92C95"/>
    <w:rsid w:val="00AB021F"/>
    <w:rsid w:val="00AB2077"/>
    <w:rsid w:val="00AD3FB9"/>
    <w:rsid w:val="00AD6B63"/>
    <w:rsid w:val="00AE22C3"/>
    <w:rsid w:val="00AE498A"/>
    <w:rsid w:val="00AE6545"/>
    <w:rsid w:val="00AE7ABE"/>
    <w:rsid w:val="00AF1948"/>
    <w:rsid w:val="00B442B7"/>
    <w:rsid w:val="00B453DA"/>
    <w:rsid w:val="00B6059C"/>
    <w:rsid w:val="00B61680"/>
    <w:rsid w:val="00B63153"/>
    <w:rsid w:val="00B706FF"/>
    <w:rsid w:val="00B752D9"/>
    <w:rsid w:val="00B812CF"/>
    <w:rsid w:val="00B84A39"/>
    <w:rsid w:val="00B928C2"/>
    <w:rsid w:val="00BA4DDF"/>
    <w:rsid w:val="00BB4872"/>
    <w:rsid w:val="00BB55CA"/>
    <w:rsid w:val="00BB646C"/>
    <w:rsid w:val="00BC42D7"/>
    <w:rsid w:val="00BC6F20"/>
    <w:rsid w:val="00BD76B6"/>
    <w:rsid w:val="00BE0FD5"/>
    <w:rsid w:val="00C017CD"/>
    <w:rsid w:val="00C11984"/>
    <w:rsid w:val="00C14755"/>
    <w:rsid w:val="00C176C8"/>
    <w:rsid w:val="00C23B16"/>
    <w:rsid w:val="00C5672F"/>
    <w:rsid w:val="00C73C9C"/>
    <w:rsid w:val="00C761CE"/>
    <w:rsid w:val="00C77121"/>
    <w:rsid w:val="00C8497D"/>
    <w:rsid w:val="00C9602D"/>
    <w:rsid w:val="00CA06BB"/>
    <w:rsid w:val="00CA30C3"/>
    <w:rsid w:val="00CB4524"/>
    <w:rsid w:val="00CB4B95"/>
    <w:rsid w:val="00CB7445"/>
    <w:rsid w:val="00CC1E75"/>
    <w:rsid w:val="00CC4768"/>
    <w:rsid w:val="00CD2E78"/>
    <w:rsid w:val="00CF388D"/>
    <w:rsid w:val="00D03977"/>
    <w:rsid w:val="00D21BDA"/>
    <w:rsid w:val="00D220D0"/>
    <w:rsid w:val="00D27047"/>
    <w:rsid w:val="00D3109C"/>
    <w:rsid w:val="00D33593"/>
    <w:rsid w:val="00D33741"/>
    <w:rsid w:val="00D61990"/>
    <w:rsid w:val="00D7770B"/>
    <w:rsid w:val="00D818D4"/>
    <w:rsid w:val="00DA1849"/>
    <w:rsid w:val="00DA26AB"/>
    <w:rsid w:val="00DB5975"/>
    <w:rsid w:val="00DD71BD"/>
    <w:rsid w:val="00DE5B31"/>
    <w:rsid w:val="00DF0126"/>
    <w:rsid w:val="00DF2086"/>
    <w:rsid w:val="00DF29EB"/>
    <w:rsid w:val="00E0230B"/>
    <w:rsid w:val="00E20D96"/>
    <w:rsid w:val="00E5001F"/>
    <w:rsid w:val="00E56E9C"/>
    <w:rsid w:val="00E6559F"/>
    <w:rsid w:val="00E81F6F"/>
    <w:rsid w:val="00E82DAD"/>
    <w:rsid w:val="00E9020E"/>
    <w:rsid w:val="00E9123B"/>
    <w:rsid w:val="00ED1C95"/>
    <w:rsid w:val="00EE189F"/>
    <w:rsid w:val="00EE7EF6"/>
    <w:rsid w:val="00EF4C70"/>
    <w:rsid w:val="00F16296"/>
    <w:rsid w:val="00F31734"/>
    <w:rsid w:val="00F36BD0"/>
    <w:rsid w:val="00F71B4C"/>
    <w:rsid w:val="00F80D38"/>
    <w:rsid w:val="00F84A24"/>
    <w:rsid w:val="00F877C9"/>
    <w:rsid w:val="00F94068"/>
    <w:rsid w:val="00F94E80"/>
    <w:rsid w:val="00F96B22"/>
    <w:rsid w:val="00FA02B8"/>
    <w:rsid w:val="00FB108A"/>
    <w:rsid w:val="00FB59B7"/>
    <w:rsid w:val="00FC0464"/>
    <w:rsid w:val="00FC3223"/>
    <w:rsid w:val="00FD3958"/>
    <w:rsid w:val="00FD7C4B"/>
    <w:rsid w:val="00FE296D"/>
    <w:rsid w:val="00FF3332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FD782"/>
  <w15:chartTrackingRefBased/>
  <w15:docId w15:val="{4EF8BAE1-F705-4D4F-807F-28E7B5F6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3AA"/>
    <w:pPr>
      <w:spacing w:line="240" w:lineRule="atLeast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53AA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53AA"/>
    <w:rPr>
      <w:rFonts w:ascii="Arial" w:eastAsia="Times New Roman" w:hAnsi="Arial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link w:val="Header"/>
    <w:uiPriority w:val="99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FooterChar">
    <w:name w:val="Footer Char"/>
    <w:link w:val="Footer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B53AA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link w:val="BodyText"/>
    <w:rsid w:val="001B53A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3A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6AE4"/>
    <w:pPr>
      <w:spacing w:before="150" w:after="150" w:line="240" w:lineRule="auto"/>
    </w:pPr>
    <w:rPr>
      <w:szCs w:val="24"/>
      <w:lang w:eastAsia="en-AU"/>
    </w:rPr>
  </w:style>
  <w:style w:type="paragraph" w:customStyle="1" w:styleId="08Text">
    <w:name w:val="08 Text"/>
    <w:basedOn w:val="Normal"/>
    <w:rsid w:val="00263150"/>
    <w:pPr>
      <w:spacing w:after="240" w:line="240" w:lineRule="auto"/>
    </w:pPr>
    <w:rPr>
      <w:szCs w:val="24"/>
      <w:lang w:eastAsia="en-AU"/>
    </w:rPr>
  </w:style>
  <w:style w:type="numbering" w:customStyle="1" w:styleId="Bullets">
    <w:name w:val="Bullets"/>
    <w:basedOn w:val="NoList"/>
    <w:rsid w:val="00263150"/>
    <w:pPr>
      <w:numPr>
        <w:numId w:val="1"/>
      </w:numPr>
    </w:pPr>
  </w:style>
  <w:style w:type="paragraph" w:styleId="ListParagraph">
    <w:name w:val="List Paragraph"/>
    <w:aliases w:val="Bulletr List Paragraph,FooterText,List Paragraph1,List Paragraph11,List Paragraph2,List Paragraph21,Listeafsnit1,NFP GP Bulleted List,Paragraphe de liste1,Parágrafo da Lista1,Párrafo de lista1,Recommendation,Table Dots,numbered,列出段落,列出段落1"/>
    <w:basedOn w:val="Normal"/>
    <w:link w:val="ListParagraphChar"/>
    <w:uiPriority w:val="34"/>
    <w:qFormat/>
    <w:rsid w:val="0026315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53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F00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005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484"/>
    <w:rPr>
      <w:color w:val="0563C1" w:themeColor="hyperlink"/>
      <w:u w:val="single"/>
    </w:rPr>
  </w:style>
  <w:style w:type="paragraph" w:customStyle="1" w:styleId="Default">
    <w:name w:val="Default"/>
    <w:rsid w:val="004A14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aliases w:val="Bulletr List Paragraph Char,FooterText Char,List Paragraph1 Char,List Paragraph11 Char,List Paragraph2 Char,List Paragraph21 Char,Listeafsnit1 Char,NFP GP Bulleted List Char,Paragraphe de liste1 Char,Parágrafo da Lista1 Char"/>
    <w:basedOn w:val="DefaultParagraphFont"/>
    <w:link w:val="ListParagraph"/>
    <w:uiPriority w:val="34"/>
    <w:locked/>
    <w:rsid w:val="00301042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bpr.pmc.gov.a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3030\AppData\Local\Microsoft\Windows\INetCache\Content.Outlook\2OERZ0IV\18%2003022022%20OBPR%20%20-%20Second%20Pass%20Final%20Assess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96EF1E1B53D4DB650581373C5AE0B" ma:contentTypeVersion="0" ma:contentTypeDescription="Create a new document." ma:contentTypeScope="" ma:versionID="633272f5120e6b5c5cc7c1387308cc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BA92-D717-4BCA-93C0-45F8C40B8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974BF-CC98-46F4-BB1B-7A5D12DA1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02352-A8EE-4953-BCD9-E9D01DABC5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2BC4F5-7CD8-44AE-A506-8421E3AE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 03022022 OBPR  - Second Pass Final Assessment</Template>
  <TotalTime>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PM&amp;C</dc:creator>
  <cp:keywords/>
  <cp:lastModifiedBy>Hills, Terry</cp:lastModifiedBy>
  <cp:revision>3</cp:revision>
  <cp:lastPrinted>2015-05-08T04:56:00Z</cp:lastPrinted>
  <dcterms:created xsi:type="dcterms:W3CDTF">2022-02-03T21:55:00Z</dcterms:created>
  <dcterms:modified xsi:type="dcterms:W3CDTF">2022-02-09T23:32:00Z</dcterms:modified>
</cp:coreProperties>
</file>