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4070"/>
      </w:tblGrid>
      <w:tr w:rsidR="00AD1615" w14:paraId="4BC6136B" w14:textId="77777777">
        <w:trPr>
          <w:trHeight w:hRule="exact" w:val="559"/>
        </w:trPr>
        <w:tc>
          <w:tcPr>
            <w:tcW w:w="1483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14:paraId="4BC61369" w14:textId="77777777" w:rsidR="00AD1615" w:rsidRDefault="00386B75">
            <w:pPr>
              <w:spacing w:after="32"/>
              <w:ind w:left="249"/>
              <w:jc w:val="right"/>
              <w:textAlignment w:val="baseline"/>
            </w:pPr>
            <w:bookmarkStart w:id="0" w:name="_GoBack"/>
            <w:bookmarkEnd w:id="0"/>
            <w:r>
              <w:rPr>
                <w:noProof/>
                <w:lang w:val="en-AU" w:eastAsia="en-AU"/>
              </w:rPr>
              <w:drawing>
                <wp:inline distT="0" distB="0" distL="0" distR="0" wp14:anchorId="4BC61388" wp14:editId="4BC61389">
                  <wp:extent cx="783590" cy="56070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0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14:paraId="4BC6136A" w14:textId="77777777" w:rsidR="00AD1615" w:rsidRDefault="00386B75">
            <w:pPr>
              <w:spacing w:before="229" w:after="54" w:line="269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3"/>
              </w:rPr>
            </w:pPr>
            <w:r>
              <w:rPr>
                <w:rFonts w:eastAsia="Times New Roman"/>
                <w:b/>
                <w:color w:val="000000"/>
                <w:sz w:val="23"/>
              </w:rPr>
              <w:t>Australian Government</w:t>
            </w:r>
          </w:p>
        </w:tc>
      </w:tr>
      <w:tr w:rsidR="00AD1615" w14:paraId="4BC6136E" w14:textId="77777777">
        <w:trPr>
          <w:trHeight w:hRule="exact" w:val="356"/>
        </w:trPr>
        <w:tc>
          <w:tcPr>
            <w:tcW w:w="1483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C6136C" w14:textId="77777777" w:rsidR="00AD1615" w:rsidRDefault="00AD1615"/>
        </w:tc>
        <w:tc>
          <w:tcPr>
            <w:tcW w:w="4070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BC6136D" w14:textId="77777777" w:rsidR="00AD1615" w:rsidRDefault="00386B75">
            <w:pPr>
              <w:spacing w:before="78" w:after="39" w:line="236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Department of the Environment and Energy</w:t>
            </w:r>
          </w:p>
        </w:tc>
      </w:tr>
    </w:tbl>
    <w:p w14:paraId="4BC6136F" w14:textId="77777777" w:rsidR="00AD1615" w:rsidRDefault="00AD1615">
      <w:pPr>
        <w:spacing w:after="484" w:line="20" w:lineRule="exact"/>
      </w:pPr>
    </w:p>
    <w:p w14:paraId="4BC61370" w14:textId="77777777" w:rsidR="00AD1615" w:rsidRDefault="00386B75">
      <w:pPr>
        <w:spacing w:line="265" w:lineRule="exact"/>
        <w:ind w:left="216"/>
        <w:textAlignment w:val="baseline"/>
        <w:rPr>
          <w:rFonts w:eastAsia="Times New Roman"/>
          <w:color w:val="000000"/>
          <w:spacing w:val="3"/>
          <w:sz w:val="23"/>
        </w:rPr>
      </w:pPr>
      <w:proofErr w:type="spellStart"/>
      <w:r>
        <w:rPr>
          <w:rFonts w:eastAsia="Times New Roman"/>
          <w:color w:val="000000"/>
          <w:spacing w:val="3"/>
          <w:sz w:val="23"/>
        </w:rPr>
        <w:t>Mr</w:t>
      </w:r>
      <w:proofErr w:type="spellEnd"/>
      <w:r>
        <w:rPr>
          <w:rFonts w:eastAsia="Times New Roman"/>
          <w:color w:val="000000"/>
          <w:spacing w:val="3"/>
          <w:sz w:val="23"/>
        </w:rPr>
        <w:t xml:space="preserve"> Jason Lange</w:t>
      </w:r>
    </w:p>
    <w:p w14:paraId="4BC61371" w14:textId="77777777" w:rsidR="00AD1615" w:rsidRDefault="00386B75">
      <w:pPr>
        <w:spacing w:before="8" w:line="269" w:lineRule="exact"/>
        <w:ind w:left="216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eastAsia="Times New Roman"/>
          <w:color w:val="000000"/>
          <w:spacing w:val="3"/>
          <w:sz w:val="23"/>
        </w:rPr>
        <w:t>Executive Director</w:t>
      </w:r>
    </w:p>
    <w:p w14:paraId="4BC61372" w14:textId="77777777" w:rsidR="00AD1615" w:rsidRDefault="00386B75">
      <w:pPr>
        <w:spacing w:before="8" w:line="269" w:lineRule="exact"/>
        <w:ind w:left="216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eastAsia="Times New Roman"/>
          <w:color w:val="000000"/>
          <w:spacing w:val="3"/>
          <w:sz w:val="23"/>
        </w:rPr>
        <w:t>Office of Best Practice Regulation</w:t>
      </w:r>
    </w:p>
    <w:p w14:paraId="4BC61373" w14:textId="77777777" w:rsidR="00AD1615" w:rsidRDefault="00386B75">
      <w:pPr>
        <w:spacing w:before="9" w:line="269" w:lineRule="exact"/>
        <w:ind w:left="216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eastAsia="Times New Roman"/>
          <w:color w:val="000000"/>
          <w:spacing w:val="4"/>
          <w:sz w:val="23"/>
        </w:rPr>
        <w:t>Department of the Prime Minister and Cabinet</w:t>
      </w:r>
    </w:p>
    <w:p w14:paraId="4BC61374" w14:textId="77777777" w:rsidR="00AD1615" w:rsidRDefault="00386B75">
      <w:pPr>
        <w:spacing w:before="6" w:line="269" w:lineRule="exact"/>
        <w:ind w:left="216"/>
        <w:textAlignment w:val="baseline"/>
        <w:rPr>
          <w:rFonts w:eastAsia="Times New Roman"/>
          <w:color w:val="000000"/>
          <w:spacing w:val="2"/>
          <w:sz w:val="23"/>
        </w:rPr>
      </w:pPr>
      <w:r>
        <w:rPr>
          <w:rFonts w:eastAsia="Times New Roman"/>
          <w:color w:val="000000"/>
          <w:spacing w:val="2"/>
          <w:sz w:val="23"/>
        </w:rPr>
        <w:t>1 National Circuit</w:t>
      </w:r>
    </w:p>
    <w:p w14:paraId="4BC61375" w14:textId="77777777" w:rsidR="00AD1615" w:rsidRDefault="00386B75">
      <w:pPr>
        <w:spacing w:before="10" w:line="269" w:lineRule="exact"/>
        <w:ind w:left="216"/>
        <w:textAlignment w:val="baseline"/>
        <w:rPr>
          <w:rFonts w:eastAsia="Times New Roman"/>
          <w:color w:val="000000"/>
          <w:spacing w:val="19"/>
          <w:sz w:val="23"/>
        </w:rPr>
      </w:pPr>
      <w:r>
        <w:rPr>
          <w:rFonts w:eastAsia="Times New Roman"/>
          <w:color w:val="000000"/>
          <w:spacing w:val="19"/>
          <w:sz w:val="23"/>
        </w:rPr>
        <w:t>BARTON ACT 2600</w:t>
      </w:r>
    </w:p>
    <w:p w14:paraId="4BC61376" w14:textId="77777777" w:rsidR="00AD1615" w:rsidRDefault="00572455">
      <w:pPr>
        <w:spacing w:before="286" w:line="269" w:lineRule="exact"/>
        <w:ind w:left="216"/>
        <w:textAlignment w:val="baseline"/>
        <w:rPr>
          <w:rFonts w:eastAsia="Times New Roman"/>
          <w:color w:val="000000"/>
          <w:spacing w:val="4"/>
          <w:sz w:val="23"/>
        </w:rPr>
      </w:pPr>
      <w:hyperlink r:id="rId10">
        <w:r w:rsidR="00386B75">
          <w:rPr>
            <w:rFonts w:eastAsia="Times New Roman"/>
            <w:color w:val="0000FF"/>
            <w:spacing w:val="4"/>
            <w:sz w:val="23"/>
            <w:u w:val="single"/>
          </w:rPr>
          <w:t>Email: helpdesk-OBPR@pmc.gov.au</w:t>
        </w:r>
      </w:hyperlink>
      <w:r w:rsidR="00386B75">
        <w:rPr>
          <w:rFonts w:eastAsia="Times New Roman"/>
          <w:color w:val="000000"/>
          <w:spacing w:val="4"/>
          <w:sz w:val="23"/>
        </w:rPr>
        <w:t xml:space="preserve"> </w:t>
      </w:r>
    </w:p>
    <w:p w14:paraId="4BC61377" w14:textId="77777777" w:rsidR="00AD1615" w:rsidRDefault="00386B75">
      <w:pPr>
        <w:spacing w:before="563" w:line="269" w:lineRule="exact"/>
        <w:ind w:left="216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eastAsia="Times New Roman"/>
          <w:color w:val="000000"/>
          <w:spacing w:val="3"/>
          <w:sz w:val="23"/>
        </w:rPr>
        <w:t xml:space="preserve">Dear </w:t>
      </w:r>
      <w:proofErr w:type="spellStart"/>
      <w:r>
        <w:rPr>
          <w:rFonts w:eastAsia="Times New Roman"/>
          <w:color w:val="000000"/>
          <w:spacing w:val="3"/>
          <w:sz w:val="23"/>
        </w:rPr>
        <w:t>Mr</w:t>
      </w:r>
      <w:proofErr w:type="spellEnd"/>
      <w:r>
        <w:rPr>
          <w:rFonts w:eastAsia="Times New Roman"/>
          <w:color w:val="000000"/>
          <w:spacing w:val="3"/>
          <w:sz w:val="23"/>
        </w:rPr>
        <w:t xml:space="preserve"> Lange</w:t>
      </w:r>
    </w:p>
    <w:p w14:paraId="4BC61378" w14:textId="77777777" w:rsidR="00AD1615" w:rsidRDefault="00386B75">
      <w:pPr>
        <w:spacing w:before="237" w:line="301" w:lineRule="exact"/>
        <w:ind w:left="216" w:right="360"/>
        <w:textAlignment w:val="baseline"/>
        <w:rPr>
          <w:rFonts w:ascii="Arial" w:eastAsia="Arial" w:hAnsi="Arial"/>
          <w:b/>
          <w:color w:val="000000"/>
          <w:sz w:val="23"/>
        </w:rPr>
      </w:pPr>
      <w:r>
        <w:rPr>
          <w:rFonts w:ascii="Arial" w:eastAsia="Arial" w:hAnsi="Arial"/>
          <w:b/>
          <w:color w:val="000000"/>
          <w:sz w:val="23"/>
        </w:rPr>
        <w:t>Regulation Impact Statement (RIS) — final assessment second pass on the Underwriting New Generation Investments (UNGI) program</w:t>
      </w:r>
    </w:p>
    <w:p w14:paraId="4BC61379" w14:textId="77777777" w:rsidR="00AD1615" w:rsidRPr="00386B75" w:rsidRDefault="00386B75">
      <w:pPr>
        <w:spacing w:before="281" w:line="269" w:lineRule="exact"/>
        <w:ind w:left="216"/>
        <w:textAlignment w:val="baseline"/>
        <w:rPr>
          <w:rFonts w:eastAsia="Times New Roman"/>
          <w:color w:val="000000"/>
          <w:spacing w:val="3"/>
          <w:sz w:val="23"/>
        </w:rPr>
      </w:pPr>
      <w:r w:rsidRPr="00386B75">
        <w:rPr>
          <w:rFonts w:eastAsia="Times New Roman"/>
          <w:color w:val="000000"/>
          <w:spacing w:val="3"/>
          <w:sz w:val="23"/>
        </w:rPr>
        <w:t>I am writing in response to your letter of 28 August 2019.</w:t>
      </w:r>
    </w:p>
    <w:p w14:paraId="4BC6137A" w14:textId="77777777" w:rsidR="00AD1615" w:rsidRDefault="00386B75">
      <w:pPr>
        <w:spacing w:before="243" w:line="300" w:lineRule="exact"/>
        <w:ind w:left="216"/>
        <w:textAlignment w:val="baseline"/>
        <w:rPr>
          <w:rFonts w:eastAsia="Times New Roman"/>
          <w:b/>
          <w:color w:val="000000"/>
          <w:sz w:val="23"/>
        </w:rPr>
      </w:pPr>
      <w:r w:rsidRPr="00386B75">
        <w:rPr>
          <w:rFonts w:eastAsia="Times New Roman"/>
          <w:color w:val="000000"/>
          <w:sz w:val="23"/>
        </w:rPr>
        <w:t>I</w:t>
      </w:r>
      <w:r>
        <w:rPr>
          <w:rFonts w:eastAsia="Times New Roman"/>
          <w:b/>
          <w:color w:val="000000"/>
          <w:sz w:val="23"/>
        </w:rPr>
        <w:t xml:space="preserve"> </w:t>
      </w:r>
      <w:r>
        <w:rPr>
          <w:rFonts w:eastAsia="Times New Roman"/>
          <w:color w:val="000000"/>
          <w:sz w:val="23"/>
        </w:rPr>
        <w:t xml:space="preserve">believe this revised RIS is consistent with the ten principles for Australian Government policy makers, and adequately addresses each of the seven RIS questions. </w:t>
      </w:r>
      <w:r w:rsidRPr="00386B75">
        <w:rPr>
          <w:rFonts w:eastAsia="Times New Roman"/>
          <w:color w:val="000000"/>
          <w:sz w:val="23"/>
        </w:rPr>
        <w:t>I</w:t>
      </w:r>
      <w:r>
        <w:rPr>
          <w:rFonts w:eastAsia="Times New Roman"/>
          <w:b/>
          <w:color w:val="000000"/>
          <w:sz w:val="23"/>
        </w:rPr>
        <w:t xml:space="preserve"> </w:t>
      </w:r>
      <w:r>
        <w:rPr>
          <w:rFonts w:eastAsia="Times New Roman"/>
          <w:color w:val="000000"/>
          <w:sz w:val="23"/>
        </w:rPr>
        <w:t>am satisfied this revised RIS for second pass assessment addresses the first pass assessment comments provided in your letter.</w:t>
      </w:r>
    </w:p>
    <w:p w14:paraId="4BC6137B" w14:textId="77777777" w:rsidR="00AD1615" w:rsidRDefault="00386B75">
      <w:pPr>
        <w:spacing w:before="276" w:line="269" w:lineRule="exact"/>
        <w:ind w:left="216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eastAsia="Times New Roman"/>
          <w:color w:val="000000"/>
          <w:spacing w:val="3"/>
          <w:sz w:val="23"/>
        </w:rPr>
        <w:t>In particular, we have addressed the following:</w:t>
      </w:r>
    </w:p>
    <w:p w14:paraId="4BC6137C" w14:textId="77777777" w:rsidR="00AD1615" w:rsidRDefault="00386B75">
      <w:pPr>
        <w:numPr>
          <w:ilvl w:val="0"/>
          <w:numId w:val="1"/>
        </w:numPr>
        <w:tabs>
          <w:tab w:val="clear" w:pos="360"/>
          <w:tab w:val="left" w:pos="936"/>
        </w:tabs>
        <w:spacing w:before="7" w:line="295" w:lineRule="exact"/>
        <w:ind w:left="576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eastAsia="Times New Roman"/>
          <w:color w:val="000000"/>
          <w:spacing w:val="3"/>
          <w:sz w:val="23"/>
        </w:rPr>
        <w:t>Further detail on the problem the UNGI program is addressing.</w:t>
      </w:r>
    </w:p>
    <w:p w14:paraId="4BC6137D" w14:textId="77777777" w:rsidR="00AD1615" w:rsidRDefault="00386B75">
      <w:pPr>
        <w:numPr>
          <w:ilvl w:val="0"/>
          <w:numId w:val="1"/>
        </w:numPr>
        <w:tabs>
          <w:tab w:val="clear" w:pos="360"/>
          <w:tab w:val="left" w:pos="936"/>
        </w:tabs>
        <w:spacing w:before="6" w:line="295" w:lineRule="exact"/>
        <w:ind w:left="576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eastAsia="Times New Roman"/>
          <w:color w:val="000000"/>
          <w:spacing w:val="4"/>
          <w:sz w:val="23"/>
        </w:rPr>
        <w:t>Updates in line with the AEMO's 2019 Electricity Statement of Opportunities.</w:t>
      </w:r>
    </w:p>
    <w:p w14:paraId="4BC6137E" w14:textId="77777777" w:rsidR="00AD1615" w:rsidRDefault="00386B75">
      <w:pPr>
        <w:numPr>
          <w:ilvl w:val="0"/>
          <w:numId w:val="1"/>
        </w:numPr>
        <w:tabs>
          <w:tab w:val="clear" w:pos="360"/>
          <w:tab w:val="left" w:pos="936"/>
        </w:tabs>
        <w:spacing w:before="7" w:line="295" w:lineRule="exact"/>
        <w:ind w:left="576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eastAsia="Times New Roman"/>
          <w:color w:val="000000"/>
          <w:spacing w:val="3"/>
          <w:sz w:val="23"/>
        </w:rPr>
        <w:t>Further detail on the proposed options, including impacts.</w:t>
      </w:r>
    </w:p>
    <w:p w14:paraId="4BC6137F" w14:textId="77777777" w:rsidR="00AD1615" w:rsidRDefault="00386B75">
      <w:pPr>
        <w:spacing w:before="272" w:line="269" w:lineRule="exact"/>
        <w:ind w:left="216"/>
        <w:textAlignment w:val="baseline"/>
        <w:rPr>
          <w:rFonts w:eastAsia="Times New Roman"/>
          <w:b/>
          <w:color w:val="000000"/>
          <w:spacing w:val="3"/>
          <w:sz w:val="23"/>
        </w:rPr>
      </w:pPr>
      <w:r w:rsidRPr="00386B75">
        <w:rPr>
          <w:rFonts w:eastAsia="Times New Roman"/>
          <w:color w:val="000000"/>
          <w:spacing w:val="3"/>
          <w:sz w:val="23"/>
        </w:rPr>
        <w:t>I</w:t>
      </w:r>
      <w:r>
        <w:rPr>
          <w:rFonts w:eastAsia="Times New Roman"/>
          <w:b/>
          <w:color w:val="000000"/>
          <w:spacing w:val="3"/>
          <w:sz w:val="23"/>
        </w:rPr>
        <w:t xml:space="preserve"> </w:t>
      </w:r>
      <w:r>
        <w:rPr>
          <w:rFonts w:eastAsia="Times New Roman"/>
          <w:color w:val="000000"/>
          <w:spacing w:val="3"/>
          <w:sz w:val="23"/>
        </w:rPr>
        <w:t>note that the regulatory burden estimate has been agreed with your office.</w:t>
      </w:r>
    </w:p>
    <w:p w14:paraId="4BC61380" w14:textId="77777777" w:rsidR="00AD1615" w:rsidRDefault="00386B75">
      <w:pPr>
        <w:spacing w:before="240" w:line="303" w:lineRule="exact"/>
        <w:ind w:left="216" w:right="648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Consistent with best practice, </w:t>
      </w:r>
      <w:r>
        <w:rPr>
          <w:rFonts w:eastAsia="Times New Roman"/>
          <w:b/>
          <w:color w:val="000000"/>
          <w:sz w:val="23"/>
        </w:rPr>
        <w:t xml:space="preserve">I </w:t>
      </w:r>
      <w:r>
        <w:rPr>
          <w:rFonts w:eastAsia="Times New Roman"/>
          <w:color w:val="000000"/>
          <w:sz w:val="23"/>
        </w:rPr>
        <w:t>submit the certified RIS to the Office of Best Practice Regulation for the second pass of the final assessment.</w:t>
      </w:r>
    </w:p>
    <w:p w14:paraId="4BC61381" w14:textId="77777777" w:rsidR="00AD1615" w:rsidRDefault="00386B75">
      <w:pPr>
        <w:spacing w:before="555" w:after="56" w:line="269" w:lineRule="exact"/>
        <w:ind w:left="216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eastAsia="Times New Roman"/>
          <w:color w:val="000000"/>
          <w:spacing w:val="3"/>
          <w:sz w:val="23"/>
        </w:rPr>
        <w:t>Yours sincerely</w:t>
      </w:r>
    </w:p>
    <w:p w14:paraId="4BC61382" w14:textId="77777777" w:rsidR="00AD1615" w:rsidRDefault="00AD1615">
      <w:pPr>
        <w:spacing w:after="16"/>
        <w:ind w:left="235" w:right="7836"/>
        <w:textAlignment w:val="baseline"/>
        <w:rPr>
          <w:noProof/>
          <w:lang w:val="en-AU" w:eastAsia="en-AU"/>
        </w:rPr>
      </w:pPr>
    </w:p>
    <w:p w14:paraId="4BC61383" w14:textId="77777777" w:rsidR="00386B75" w:rsidRDefault="00386B75">
      <w:pPr>
        <w:spacing w:after="16"/>
        <w:ind w:left="235" w:right="7836"/>
        <w:textAlignment w:val="baseline"/>
      </w:pPr>
    </w:p>
    <w:p w14:paraId="4BC61384" w14:textId="77777777" w:rsidR="00AD1615" w:rsidRDefault="00386B75">
      <w:pPr>
        <w:spacing w:line="266" w:lineRule="exact"/>
        <w:ind w:left="216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Rob </w:t>
      </w:r>
      <w:proofErr w:type="spellStart"/>
      <w:r w:rsidRPr="00386B75">
        <w:rPr>
          <w:rFonts w:eastAsia="Times New Roman"/>
          <w:color w:val="000000"/>
          <w:sz w:val="23"/>
        </w:rPr>
        <w:t>Heferen</w:t>
      </w:r>
      <w:proofErr w:type="spellEnd"/>
    </w:p>
    <w:p w14:paraId="4BC61385" w14:textId="77777777" w:rsidR="00AD1615" w:rsidRDefault="00386B75">
      <w:pPr>
        <w:spacing w:before="9" w:line="269" w:lineRule="exact"/>
        <w:ind w:left="216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eastAsia="Times New Roman"/>
          <w:color w:val="000000"/>
          <w:spacing w:val="3"/>
          <w:sz w:val="23"/>
        </w:rPr>
        <w:lastRenderedPageBreak/>
        <w:t>Deputy Secretary</w:t>
      </w:r>
    </w:p>
    <w:p w14:paraId="4BC61386" w14:textId="77777777" w:rsidR="00AD1615" w:rsidRDefault="00386B75">
      <w:pPr>
        <w:spacing w:before="9" w:line="269" w:lineRule="exact"/>
        <w:ind w:left="216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eastAsia="Times New Roman"/>
          <w:color w:val="000000"/>
          <w:spacing w:val="4"/>
          <w:sz w:val="23"/>
        </w:rPr>
        <w:t>Department of the Environment and Energy</w:t>
      </w:r>
    </w:p>
    <w:p w14:paraId="4BC61387" w14:textId="77777777" w:rsidR="00AD1615" w:rsidRDefault="00386B75">
      <w:pPr>
        <w:spacing w:before="8" w:line="378" w:lineRule="exact"/>
        <w:textAlignment w:val="baseline"/>
        <w:rPr>
          <w:rFonts w:eastAsia="Times New Roman"/>
          <w:color w:val="000000"/>
          <w:spacing w:val="14"/>
          <w:sz w:val="23"/>
        </w:rPr>
      </w:pPr>
      <w:r>
        <w:rPr>
          <w:rFonts w:eastAsia="Times New Roman"/>
          <w:color w:val="000000"/>
          <w:spacing w:val="14"/>
          <w:sz w:val="23"/>
        </w:rPr>
        <w:t xml:space="preserve">  24 September 2019</w:t>
      </w:r>
    </w:p>
    <w:sectPr w:rsidR="00AD1615">
      <w:pgSz w:w="11904" w:h="16843"/>
      <w:pgMar w:top="400" w:right="1639" w:bottom="3067" w:left="12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C7FDE"/>
    <w:multiLevelType w:val="multilevel"/>
    <w:tmpl w:val="5512264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3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15"/>
    <w:rsid w:val="00386B75"/>
    <w:rsid w:val="00572455"/>
    <w:rsid w:val="00A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61369"/>
  <w15:docId w15:val="{717B507F-0A28-4A97-99C3-C0413B44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helpdesk-OBPR@pmc.gov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96EF1E1B53D4DB650581373C5AE0B" ma:contentTypeVersion="1" ma:contentTypeDescription="Create a new document." ma:contentTypeScope="" ma:versionID="256d86c73516b70f2414ca0f6bda121f">
  <xsd:schema xmlns:xsd="http://www.w3.org/2001/XMLSchema" xmlns:xs="http://www.w3.org/2001/XMLSchema" xmlns:p="http://schemas.microsoft.com/office/2006/metadata/properties" xmlns:ns2="ada5df43-bbd8-4643-b265-b63d63fe5e92" targetNamespace="http://schemas.microsoft.com/office/2006/metadata/properties" ma:root="true" ma:fieldsID="015fdb3ca35326a46baa41eb325e1bf6" ns2:_="">
    <xsd:import namespace="ada5df43-bbd8-4643-b265-b63d63fe5e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5df43-bbd8-4643-b265-b63d63fe5e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a5df43-bbd8-4643-b265-b63d63fe5e92">SP7UQ5V26J4T-15-71663</_dlc_DocId>
    <_dlc_DocIdUrl xmlns="ada5df43-bbd8-4643-b265-b63d63fe5e92">
      <Url>https://corporateapps.internal.pmc.gov.au/sites/OBPR/RIA/_layouts/15/DocIdRedir.aspx?ID=SP7UQ5V26J4T-15-71663</Url>
      <Description>SP7UQ5V26J4T-15-71663</Description>
    </_dlc_DocIdUrl>
  </documentManagement>
</p:properties>
</file>

<file path=customXml/itemProps1.xml><?xml version="1.0" encoding="utf-8"?>
<ds:datastoreItem xmlns:ds="http://schemas.openxmlformats.org/officeDocument/2006/customXml" ds:itemID="{9A5CE2D6-7877-45D3-8796-BF5856995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238A2-3CA3-4356-9BD7-F74C8F5B1C1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4FB990-5F7F-4E45-9E68-2C306784B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5df43-bbd8-4643-b265-b63d63fe5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94639-1596-4BC2-A0F5-BBF71C81645A}">
  <ds:schemaRefs>
    <ds:schemaRef ds:uri="ada5df43-bbd8-4643-b265-b63d63fe5e9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Sanderson, Anthony</dc:creator>
  <cp:lastModifiedBy>Hills, Terry</cp:lastModifiedBy>
  <cp:revision>2</cp:revision>
  <dcterms:created xsi:type="dcterms:W3CDTF">2021-12-15T02:23:00Z</dcterms:created>
  <dcterms:modified xsi:type="dcterms:W3CDTF">2021-12-15T02:23:00Z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12ed3132-db4d-4810-908f-736f4b75063c</vt:lpwstr>
  </property>
  <property fmtid="{D5CDD505-2E9C-101B-9397-08002B2CF9AE}" pid="3" name="ContentTypeId">
    <vt:lpwstr>0x010100B8596EF1E1B53D4DB650581373C5AE0B</vt:lpwstr>
  </property>
</Properties>
</file>