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1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07459" cy="150571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459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80"/>
        <w:ind w:left="1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Reference: 43447</w:t>
      </w:r>
    </w:p>
    <w:p>
      <w:pPr>
        <w:spacing w:before="56"/>
        <w:ind w:left="1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Telephone: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1"/>
          <w:sz w:val="16"/>
        </w:rPr>
        <w:t> 6270</w:t>
      </w:r>
    </w:p>
    <w:p>
      <w:pPr>
        <w:spacing w:before="56"/>
        <w:ind w:left="11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e-mail: </w:t>
      </w:r>
      <w:r>
        <w:rPr>
          <w:rFonts w:ascii="Times New Roman"/>
          <w:color w:val="0563C1"/>
          <w:spacing w:val="-1"/>
          <w:sz w:val="16"/>
        </w:rPr>
      </w:r>
      <w:hyperlink r:id="rId6">
        <w:r>
          <w:rPr>
            <w:rFonts w:ascii="Times New Roman"/>
            <w:color w:val="0563C1"/>
            <w:spacing w:val="-1"/>
            <w:sz w:val="16"/>
            <w:u w:val="single" w:color="0563C1"/>
          </w:rPr>
          <w:t>helpdesk-obpr@pmc.gov.au</w:t>
        </w:r>
        <w:r>
          <w:rPr>
            <w:rFonts w:ascii="Times New Roman"/>
            <w:color w:val="0563C1"/>
            <w:sz w:val="16"/>
          </w:rPr>
        </w:r>
        <w:r>
          <w:rPr>
            <w:rFonts w:ascii="Times New Roman"/>
            <w:sz w:val="16"/>
          </w:rPr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6404"/>
        <w:jc w:val="left"/>
      </w:pPr>
      <w:r>
        <w:rPr>
          <w:spacing w:val="-1"/>
        </w:rPr>
        <w:t>Michele Bullock </w:t>
      </w:r>
      <w:r>
        <w:rPr>
          <w:spacing w:val="28"/>
        </w:rPr>
        <w:t> </w:t>
      </w:r>
      <w:r>
        <w:rPr>
          <w:spacing w:val="-1"/>
        </w:rPr>
        <w:t>Assistant</w:t>
      </w:r>
      <w:r>
        <w:rPr/>
        <w:t> </w:t>
      </w:r>
      <w:r>
        <w:rPr>
          <w:spacing w:val="-1"/>
        </w:rPr>
        <w:t>Governor</w:t>
      </w:r>
      <w:r>
        <w:rPr>
          <w:spacing w:val="25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Group</w:t>
      </w:r>
      <w:r>
        <w:rPr>
          <w:spacing w:val="25"/>
        </w:rPr>
        <w:t> </w:t>
      </w:r>
      <w:r>
        <w:rPr>
          <w:spacing w:val="-1"/>
        </w:rPr>
        <w:t>Reserve</w:t>
      </w:r>
      <w:r>
        <w:rPr>
          <w:spacing w:val="1"/>
        </w:rPr>
        <w:t> </w:t>
      </w:r>
      <w:r>
        <w:rPr>
          <w:spacing w:val="-1"/>
        </w:rPr>
        <w:t>Bank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Australia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Dear </w:t>
      </w:r>
      <w:r>
        <w:rPr/>
        <w:t>Ms</w:t>
      </w:r>
      <w:r>
        <w:rPr>
          <w:spacing w:val="2"/>
        </w:rPr>
        <w:t> </w:t>
      </w:r>
      <w:r>
        <w:rPr>
          <w:spacing w:val="-1"/>
        </w:rPr>
        <w:t>Bullock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60" w:lineRule="auto" w:before="0"/>
        <w:ind w:left="120" w:right="3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sz w:val="24"/>
          <w:szCs w:val="24"/>
        </w:rPr>
        <w:t>Regulation</w:t>
      </w:r>
      <w:r>
        <w:rPr>
          <w:rFonts w:ascii="Arial" w:hAnsi="Arial" w:cs="Arial" w:eastAsia="Arial"/>
          <w:b/>
          <w:bCs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Impact</w:t>
      </w:r>
      <w:r>
        <w:rPr>
          <w:rFonts w:ascii="Arial" w:hAnsi="Arial" w:cs="Arial" w:eastAsia="Arial"/>
          <w:b/>
          <w:bCs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Statement </w:t>
      </w:r>
      <w:r>
        <w:rPr>
          <w:rFonts w:ascii="Arial" w:hAnsi="Arial" w:cs="Arial" w:eastAsia="Arial"/>
          <w:b/>
          <w:bCs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 Second</w:t>
      </w:r>
      <w:r>
        <w:rPr>
          <w:rFonts w:ascii="Arial" w:hAnsi="Arial" w:cs="Arial" w:eastAsia="Arial"/>
          <w:b/>
          <w:bCs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Pass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Final</w:t>
      </w:r>
      <w:r>
        <w:rPr>
          <w:rFonts w:ascii="Arial" w:hAnsi="Arial" w:cs="Arial" w:eastAsia="Arial"/>
          <w:b/>
          <w:bCs/>
          <w:spacing w:val="3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Assessment</w:t>
      </w:r>
      <w:r>
        <w:rPr>
          <w:rFonts w:ascii="Arial" w:hAnsi="Arial" w:cs="Arial" w:eastAsia="Arial"/>
          <w:b/>
          <w:bCs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Review</w:t>
      </w:r>
      <w:r>
        <w:rPr>
          <w:rFonts w:ascii="Arial" w:hAnsi="Arial" w:cs="Arial" w:eastAsia="Arial"/>
          <w:b/>
          <w:bCs/>
          <w:spacing w:val="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6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Retail</w:t>
      </w:r>
      <w:r>
        <w:rPr>
          <w:rFonts w:ascii="Arial" w:hAnsi="Arial" w:cs="Arial" w:eastAsia="Arial"/>
          <w:b/>
          <w:bCs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Payments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Regulation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60" w:lineRule="auto"/>
        <w:ind w:right="132"/>
        <w:jc w:val="left"/>
      </w:pPr>
      <w:r>
        <w:rPr>
          <w:spacing w:val="-1"/>
        </w:rPr>
        <w:t>Thank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letter</w:t>
      </w:r>
      <w:r>
        <w:rPr>
          <w:spacing w:val="1"/>
        </w:rPr>
        <w:t> </w:t>
      </w:r>
      <w:r>
        <w:rPr>
          <w:spacing w:val="-1"/>
        </w:rPr>
        <w:t>received</w:t>
      </w:r>
      <w:r>
        <w:rPr/>
        <w:t> on 8 </w:t>
      </w:r>
      <w:r>
        <w:rPr>
          <w:spacing w:val="-1"/>
        </w:rPr>
        <w:t>October </w:t>
      </w:r>
      <w:r>
        <w:rPr/>
        <w:t>2021 submitting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Regulation</w:t>
      </w:r>
      <w:r>
        <w:rPr>
          <w:spacing w:val="2"/>
        </w:rPr>
        <w:t> </w:t>
      </w:r>
      <w:r>
        <w:rPr>
          <w:spacing w:val="-1"/>
        </w:rPr>
        <w:t>Impact</w:t>
      </w:r>
      <w:r>
        <w:rPr>
          <w:spacing w:val="57"/>
        </w:rPr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(RIS) </w:t>
      </w:r>
      <w:r>
        <w:rPr/>
        <w:t>on the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Retail</w:t>
      </w:r>
      <w:r>
        <w:rPr/>
        <w:t> </w:t>
      </w:r>
      <w:r>
        <w:rPr>
          <w:spacing w:val="-1"/>
        </w:rPr>
        <w:t>Payments</w:t>
      </w:r>
      <w:r>
        <w:rPr/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formal</w:t>
      </w:r>
      <w:r>
        <w:rPr/>
        <w:t> Second </w:t>
      </w:r>
      <w:r>
        <w:rPr>
          <w:spacing w:val="-1"/>
        </w:rPr>
        <w:t>Pass</w:t>
      </w:r>
      <w:r>
        <w:rPr/>
        <w:t> </w:t>
      </w:r>
      <w:r>
        <w:rPr>
          <w:spacing w:val="-1"/>
        </w:rPr>
        <w:t>Final</w:t>
      </w:r>
      <w:r>
        <w:rPr>
          <w:spacing w:val="71"/>
        </w:rPr>
        <w:t> </w:t>
      </w:r>
      <w:r>
        <w:rPr>
          <w:spacing w:val="-1"/>
        </w:rPr>
        <w:t>Assessment.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note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RIS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been formally</w:t>
      </w:r>
      <w:r>
        <w:rPr>
          <w:spacing w:val="-3"/>
        </w:rPr>
        <w:t> </w:t>
      </w:r>
      <w:r>
        <w:rPr>
          <w:spacing w:val="-1"/>
        </w:rPr>
        <w:t>certified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</w:t>
      </w:r>
      <w:r>
        <w:rPr/>
        <w:t>Deputy</w:t>
      </w:r>
      <w:r>
        <w:rPr>
          <w:spacing w:val="-5"/>
        </w:rPr>
        <w:t> </w:t>
      </w:r>
      <w:r>
        <w:rPr>
          <w:spacing w:val="-1"/>
        </w:rPr>
        <w:t>Secretary-equivalent</w:t>
      </w:r>
      <w:r>
        <w:rPr>
          <w:spacing w:val="79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consistent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Australian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Government</w:t>
      </w:r>
      <w:r>
        <w:rPr>
          <w:rFonts w:ascii="Times New Roman"/>
          <w:i/>
          <w:spacing w:val="2"/>
        </w:rPr>
        <w:t> </w:t>
      </w:r>
      <w:r>
        <w:rPr>
          <w:rFonts w:ascii="Times New Roman"/>
          <w:i/>
          <w:spacing w:val="-1"/>
        </w:rPr>
        <w:t>Guide </w:t>
      </w:r>
      <w:r>
        <w:rPr>
          <w:rFonts w:ascii="Times New Roman"/>
          <w:i/>
        </w:rPr>
        <w:t>to </w:t>
      </w:r>
      <w:r>
        <w:rPr>
          <w:rFonts w:ascii="Times New Roman"/>
          <w:i/>
          <w:spacing w:val="-1"/>
        </w:rPr>
        <w:t>Regulatory Impact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Analysis</w:t>
      </w:r>
      <w:r>
        <w:rPr>
          <w:spacing w:val="-1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I</w:t>
      </w:r>
      <w:r>
        <w:rPr>
          <w:spacing w:val="-1"/>
        </w:rPr>
        <w:t> appreciate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Department’s</w:t>
      </w:r>
      <w:r>
        <w:rPr/>
        <w:t> </w:t>
      </w:r>
      <w:r>
        <w:rPr>
          <w:spacing w:val="-1"/>
        </w:rPr>
        <w:t>constructive</w:t>
      </w:r>
      <w:r>
        <w:rPr>
          <w:spacing w:val="1"/>
        </w:rPr>
        <w:t> </w:t>
      </w:r>
      <w:r>
        <w:rPr>
          <w:spacing w:val="-1"/>
        </w:rPr>
        <w:t>engagement</w:t>
      </w:r>
      <w:r>
        <w:rPr/>
        <w:t> on the</w:t>
      </w:r>
      <w:r>
        <w:rPr>
          <w:spacing w:val="-1"/>
        </w:rPr>
        <w:t> RIS.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60" w:lineRule="auto"/>
        <w:ind w:right="132"/>
        <w:jc w:val="left"/>
      </w:pPr>
      <w:r>
        <w:rPr>
          <w:spacing w:val="-1"/>
        </w:rPr>
        <w:t>The Office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Best</w:t>
      </w:r>
      <w:r>
        <w:rPr/>
        <w:t> </w:t>
      </w:r>
      <w:r>
        <w:rPr>
          <w:spacing w:val="-1"/>
        </w:rPr>
        <w:t>Practice Regulation’s</w:t>
      </w:r>
      <w:r>
        <w:rPr/>
        <w:t> </w:t>
      </w:r>
      <w:r>
        <w:rPr>
          <w:spacing w:val="-1"/>
        </w:rPr>
        <w:t>assessment</w:t>
      </w:r>
      <w:r>
        <w:rPr/>
        <w:t> is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</w:t>
      </w:r>
      <w:r>
        <w:rPr/>
        <w:t>quality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regulatory</w:t>
      </w:r>
      <w:r>
        <w:rPr>
          <w:spacing w:val="69"/>
        </w:rPr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analysis</w:t>
      </w:r>
      <w:r>
        <w:rPr/>
        <w:t> in the</w:t>
      </w:r>
      <w:r>
        <w:rPr>
          <w:spacing w:val="-1"/>
        </w:rPr>
        <w:t> RIS</w:t>
      </w:r>
      <w:r>
        <w:rPr/>
        <w:t> is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practice and</w:t>
      </w:r>
      <w:r>
        <w:rPr/>
        <w:t> </w:t>
      </w:r>
      <w:r>
        <w:rPr>
          <w:spacing w:val="-1"/>
        </w:rPr>
        <w:t>therefore sufficient</w:t>
      </w:r>
      <w:r>
        <w:rPr/>
        <w:t> to inform a</w:t>
      </w:r>
      <w:r>
        <w:rPr>
          <w:spacing w:val="-1"/>
        </w:rPr>
        <w:t> decision.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0" w:lineRule="auto"/>
        <w:ind w:right="35"/>
        <w:jc w:val="left"/>
      </w:pPr>
      <w:r>
        <w:rPr>
          <w:spacing w:val="-1"/>
        </w:rPr>
        <w:t>The analysis</w:t>
      </w:r>
      <w:r>
        <w:rPr/>
        <w:t> in the</w:t>
      </w:r>
      <w:r>
        <w:rPr>
          <w:spacing w:val="-1"/>
        </w:rPr>
        <w:t> RIS</w:t>
      </w:r>
      <w:r>
        <w:rPr/>
        <w:t> </w:t>
      </w:r>
      <w:r>
        <w:rPr>
          <w:spacing w:val="1"/>
        </w:rPr>
        <w:t>is</w:t>
      </w:r>
      <w:r>
        <w:rPr/>
        <w:t> </w:t>
      </w:r>
      <w:r>
        <w:rPr>
          <w:spacing w:val="-1"/>
        </w:rPr>
        <w:t>good</w:t>
      </w:r>
      <w:r>
        <w:rPr/>
        <w:t> quality</w:t>
      </w:r>
      <w:r>
        <w:rPr>
          <w:spacing w:val="-5"/>
        </w:rPr>
        <w:t> </w:t>
      </w:r>
      <w:r>
        <w:rPr>
          <w:spacing w:val="-1"/>
        </w:rPr>
        <w:t>overall.</w:t>
      </w:r>
      <w:r>
        <w:rPr/>
        <w:t> </w:t>
      </w:r>
      <w:r>
        <w:rPr>
          <w:spacing w:val="-1"/>
        </w:rPr>
        <w:t>The RIS</w:t>
      </w:r>
      <w:r>
        <w:rPr/>
        <w:t> </w:t>
      </w:r>
      <w:r>
        <w:rPr>
          <w:spacing w:val="-1"/>
        </w:rPr>
        <w:t>addresses</w:t>
      </w:r>
      <w:r>
        <w:rPr/>
        <w:t> the</w:t>
      </w:r>
      <w:r>
        <w:rPr>
          <w:spacing w:val="-1"/>
        </w:rPr>
        <w:t> </w:t>
      </w:r>
      <w:r>
        <w:rPr/>
        <w:t>seven </w:t>
      </w:r>
      <w:r>
        <w:rPr>
          <w:spacing w:val="-1"/>
        </w:rPr>
        <w:t>RIS</w:t>
      </w:r>
      <w:r>
        <w:rPr/>
        <w:t> </w:t>
      </w:r>
      <w:r>
        <w:rPr>
          <w:spacing w:val="-1"/>
        </w:rPr>
        <w:t>questions</w:t>
      </w:r>
      <w:r>
        <w:rPr>
          <w:spacing w:val="7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follows</w:t>
      </w:r>
      <w:r>
        <w:rPr/>
        <w:t> </w:t>
      </w:r>
      <w:r>
        <w:rPr>
          <w:spacing w:val="-1"/>
        </w:rPr>
        <w:t>an</w:t>
      </w:r>
      <w:r>
        <w:rPr/>
        <w:t> appropriate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commensurate </w:t>
      </w:r>
      <w:r>
        <w:rPr/>
        <w:t>with the</w:t>
      </w:r>
      <w:r>
        <w:rPr>
          <w:spacing w:val="-1"/>
        </w:rPr>
        <w:t> significance</w:t>
      </w:r>
      <w:r>
        <w:rPr>
          <w:spacing w:val="8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problem</w:t>
      </w:r>
      <w:r>
        <w:rPr/>
        <w:t> </w:t>
      </w:r>
      <w:r>
        <w:rPr>
          <w:spacing w:val="-1"/>
        </w:rPr>
        <w:t>and</w:t>
      </w:r>
      <w:r>
        <w:rPr/>
        <w:t> magnitude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proposed</w:t>
      </w:r>
      <w:r>
        <w:rPr/>
        <w:t> </w:t>
      </w:r>
      <w:r>
        <w:rPr>
          <w:spacing w:val="-1"/>
        </w:rPr>
        <w:t>intervention.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particular,</w:t>
      </w:r>
      <w:r>
        <w:rPr/>
        <w:t> the</w:t>
      </w:r>
      <w:r>
        <w:rPr>
          <w:spacing w:val="-1"/>
        </w:rPr>
        <w:t> OBPR</w:t>
      </w:r>
      <w:r>
        <w:rPr/>
        <w:t> </w:t>
      </w:r>
      <w:r>
        <w:rPr>
          <w:spacing w:val="-1"/>
        </w:rPr>
        <w:t>notes</w:t>
      </w:r>
      <w:r>
        <w:rPr>
          <w:spacing w:val="78"/>
        </w:rPr>
        <w:t>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analysis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consultation</w:t>
      </w:r>
      <w:r>
        <w:rPr/>
        <w:t> on options </w:t>
      </w:r>
      <w:r>
        <w:rPr>
          <w:spacing w:val="-1"/>
        </w:rPr>
        <w:t>was</w:t>
      </w:r>
      <w:r>
        <w:rPr/>
        <w:t> of</w:t>
      </w:r>
      <w:r>
        <w:rPr>
          <w:spacing w:val="-1"/>
        </w:rPr>
        <w:t> an</w:t>
      </w:r>
      <w:r>
        <w:rPr/>
        <w:t> exceptional </w:t>
      </w:r>
      <w:r>
        <w:rPr>
          <w:spacing w:val="-1"/>
        </w:rPr>
        <w:t>standard.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0" w:lineRule="auto"/>
        <w:ind w:left="119" w:right="132"/>
        <w:jc w:val="left"/>
      </w:pPr>
      <w:r>
        <w:rPr>
          <w:spacing w:val="-1"/>
        </w:rPr>
        <w:t>However,</w:t>
      </w:r>
      <w:r>
        <w:rPr/>
        <w:t> the</w:t>
      </w:r>
      <w:r>
        <w:rPr>
          <w:spacing w:val="-1"/>
        </w:rPr>
        <w:t> RIS</w:t>
      </w:r>
      <w:r>
        <w:rPr/>
        <w:t> process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have benefited</w:t>
      </w:r>
      <w:r>
        <w:rPr/>
        <w:t> from the</w:t>
      </w:r>
      <w:r>
        <w:rPr>
          <w:spacing w:val="-1"/>
        </w:rPr>
        <w:t> incorporation</w:t>
      </w:r>
      <w:r>
        <w:rPr/>
        <w:t> of</w:t>
      </w:r>
      <w:r>
        <w:rPr>
          <w:spacing w:val="-1"/>
        </w:rPr>
        <w:t> </w:t>
      </w:r>
      <w:r>
        <w:rPr/>
        <w:t>an </w:t>
      </w:r>
      <w:r>
        <w:rPr>
          <w:spacing w:val="-1"/>
        </w:rPr>
        <w:t>assessed</w:t>
      </w:r>
      <w:r>
        <w:rPr/>
        <w:t> </w:t>
      </w:r>
      <w:r>
        <w:rPr>
          <w:spacing w:val="-1"/>
        </w:rPr>
        <w:t>RIS</w:t>
      </w:r>
      <w:r>
        <w:rPr>
          <w:spacing w:val="7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each</w:t>
      </w:r>
      <w:r>
        <w:rPr/>
        <w:t> major</w:t>
      </w:r>
      <w:r>
        <w:rPr>
          <w:spacing w:val="-1"/>
        </w:rPr>
        <w:t> decision</w:t>
      </w:r>
      <w:r>
        <w:rPr/>
        <w:t> point,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an</w:t>
      </w:r>
      <w:r>
        <w:rPr/>
        <w:t> Early</w:t>
      </w:r>
      <w:r>
        <w:rPr>
          <w:spacing w:val="-5"/>
        </w:rPr>
        <w:t> </w:t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RIS</w:t>
      </w:r>
      <w:r>
        <w:rPr/>
        <w:t> </w:t>
      </w:r>
      <w:r>
        <w:rPr>
          <w:spacing w:val="-1"/>
        </w:rPr>
        <w:t>completed</w:t>
      </w:r>
      <w:r>
        <w:rPr>
          <w:spacing w:val="2"/>
        </w:rPr>
        <w:t> </w:t>
      </w:r>
      <w:r>
        <w:rPr/>
        <w:t>and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73"/>
        </w:rPr>
        <w:t> </w:t>
      </w:r>
      <w:r>
        <w:rPr>
          <w:spacing w:val="-1"/>
        </w:rPr>
        <w:t>basis</w:t>
      </w:r>
      <w:r>
        <w:rPr/>
        <w:t> </w:t>
      </w:r>
      <w:r>
        <w:rPr>
          <w:spacing w:val="-1"/>
        </w:rPr>
        <w:t>for consultation.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The RIS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now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 to the</w:t>
      </w:r>
      <w:r>
        <w:rPr>
          <w:spacing w:val="-1"/>
        </w:rPr>
        <w:t> decision</w:t>
      </w:r>
      <w:r>
        <w:rPr/>
        <w:t> maker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inform</w:t>
      </w:r>
      <w:r>
        <w:rPr/>
        <w:t> a</w:t>
      </w:r>
      <w:r>
        <w:rPr>
          <w:spacing w:val="-1"/>
        </w:rPr>
        <w:t> </w:t>
      </w:r>
      <w:r>
        <w:rPr/>
        <w:t>final decision.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60" w:lineRule="auto"/>
        <w:ind w:left="119" w:right="834"/>
        <w:jc w:val="left"/>
      </w:pPr>
      <w:r>
        <w:rPr/>
        <w:t>We</w:t>
      </w:r>
      <w:r>
        <w:rPr>
          <w:spacing w:val="-1"/>
        </w:rPr>
        <w:t> would</w:t>
      </w:r>
      <w:r>
        <w:rPr/>
        <w:t> </w:t>
      </w:r>
      <w:r>
        <w:rPr>
          <w:spacing w:val="-1"/>
        </w:rPr>
        <w:t>appreciate</w:t>
      </w:r>
      <w:r>
        <w:rPr>
          <w:spacing w:val="3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advising</w:t>
      </w:r>
      <w:r>
        <w:rPr>
          <w:spacing w:val="-3"/>
        </w:rPr>
        <w:t> </w:t>
      </w:r>
      <w:r>
        <w:rPr/>
        <w:t>us </w:t>
      </w:r>
      <w:r>
        <w:rPr>
          <w:spacing w:val="-1"/>
        </w:rPr>
        <w:t>when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final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announced</w:t>
      </w:r>
      <w:r>
        <w:rPr/>
        <w:t> </w:t>
      </w:r>
      <w:r>
        <w:rPr>
          <w:spacing w:val="-1"/>
        </w:rPr>
        <w:t>and</w:t>
      </w:r>
      <w:r>
        <w:rPr>
          <w:spacing w:val="83"/>
        </w:rPr>
        <w:t> </w:t>
      </w:r>
      <w:r>
        <w:rPr>
          <w:spacing w:val="-1"/>
        </w:rPr>
        <w:t>forwarding</w:t>
      </w:r>
      <w:r>
        <w:rPr/>
        <w:t> a</w:t>
      </w:r>
      <w:r>
        <w:rPr>
          <w:spacing w:val="-1"/>
        </w:rPr>
        <w:t> </w:t>
      </w:r>
      <w:r>
        <w:rPr/>
        <w:t>copy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RIS</w:t>
      </w:r>
      <w:r>
        <w:rPr/>
        <w:t> in a</w:t>
      </w:r>
      <w:r>
        <w:rPr>
          <w:spacing w:val="-1"/>
        </w:rPr>
        <w:t> form</w:t>
      </w:r>
      <w:r>
        <w:rPr/>
        <w:t> meeting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Government’s</w:t>
      </w:r>
      <w:r>
        <w:rPr/>
        <w:t> accessibility</w:t>
      </w:r>
      <w:r>
        <w:rPr>
          <w:spacing w:val="54"/>
        </w:rPr>
        <w:t> </w:t>
      </w:r>
      <w:r>
        <w:rPr>
          <w:spacing w:val="-1"/>
        </w:rPr>
        <w:t>requirements.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10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1 </w:t>
      </w:r>
      <w:r>
        <w:rPr>
          <w:rFonts w:ascii="Arial" w:hAnsi="Arial" w:cs="Arial" w:eastAsia="Arial"/>
          <w:spacing w:val="-1"/>
          <w:sz w:val="16"/>
          <w:szCs w:val="16"/>
        </w:rPr>
        <w:t>National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Circuit, Barton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ACT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2600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Symbol" w:hAnsi="Symbol" w:cs="Symbol" w:eastAsia="Symbol"/>
          <w:sz w:val="16"/>
          <w:szCs w:val="16"/>
        </w:rPr>
        <w:t></w:t>
      </w:r>
      <w:r>
        <w:rPr>
          <w:rFonts w:ascii="Symbol" w:hAnsi="Symbol" w:cs="Symbol" w:eastAsia="Symbol"/>
          <w:spacing w:val="6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6"/>
          <w:sz w:val="16"/>
          <w:szCs w:val="16"/>
        </w:rPr>
      </w:r>
      <w:r>
        <w:rPr>
          <w:rFonts w:ascii="Arial" w:hAnsi="Arial" w:cs="Arial" w:eastAsia="Arial"/>
          <w:spacing w:val="-1"/>
          <w:sz w:val="16"/>
          <w:szCs w:val="16"/>
        </w:rPr>
        <w:t>Telephone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02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6271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6270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Symbol" w:hAnsi="Symbol" w:cs="Symbol" w:eastAsia="Symbol"/>
          <w:sz w:val="16"/>
          <w:szCs w:val="16"/>
        </w:rPr>
        <w:t></w:t>
      </w:r>
      <w:r>
        <w:rPr>
          <w:rFonts w:ascii="Symbol" w:hAnsi="Symbol" w:cs="Symbol" w:eastAsia="Symbol"/>
          <w:spacing w:val="3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3"/>
          <w:sz w:val="16"/>
          <w:szCs w:val="16"/>
        </w:rPr>
      </w:r>
      <w:r>
        <w:rPr>
          <w:rFonts w:ascii="Arial" w:hAnsi="Arial" w:cs="Arial" w:eastAsia="Arial"/>
          <w:spacing w:val="-1"/>
          <w:sz w:val="16"/>
          <w:szCs w:val="16"/>
        </w:rPr>
        <w:t>Internet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https://obpr.pmc.gov.au/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50"/>
          <w:pgMar w:top="260" w:bottom="0" w:left="1440" w:right="1400"/>
        </w:sectPr>
      </w:pPr>
    </w:p>
    <w:p>
      <w:pPr>
        <w:pStyle w:val="BodyText"/>
        <w:spacing w:line="260" w:lineRule="auto" w:before="55"/>
        <w:ind w:left="319" w:right="0"/>
        <w:jc w:val="left"/>
      </w:pPr>
      <w:r>
        <w:rPr>
          <w:spacing w:val="-1"/>
        </w:rPr>
        <w:t>The OBPR</w:t>
      </w:r>
      <w:r>
        <w:rPr/>
        <w:t> </w:t>
      </w:r>
      <w:r>
        <w:rPr>
          <w:spacing w:val="-1"/>
        </w:rPr>
        <w:t>will</w:t>
      </w:r>
      <w:r>
        <w:rPr/>
        <w:t> publish the</w:t>
      </w:r>
      <w:r>
        <w:rPr>
          <w:spacing w:val="-1"/>
        </w:rPr>
        <w:t> RIS,</w:t>
      </w:r>
      <w:r>
        <w:rPr/>
        <w:t> along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certification</w:t>
      </w:r>
      <w:r>
        <w:rPr/>
        <w:t> </w:t>
      </w:r>
      <w:r>
        <w:rPr>
          <w:spacing w:val="-1"/>
        </w:rPr>
        <w:t>and</w:t>
      </w:r>
      <w:r>
        <w:rPr/>
        <w:t> this </w:t>
      </w:r>
      <w:r>
        <w:rPr>
          <w:spacing w:val="-1"/>
        </w:rPr>
        <w:t>assessment,</w:t>
      </w:r>
      <w:r>
        <w:rPr/>
        <w:t> on the</w:t>
      </w:r>
      <w:r>
        <w:rPr>
          <w:spacing w:val="71"/>
        </w:rPr>
        <w:t> </w:t>
      </w:r>
      <w:r>
        <w:rPr>
          <w:spacing w:val="-1"/>
        </w:rPr>
        <w:t>OBPR’s</w:t>
      </w:r>
      <w:r>
        <w:rPr/>
        <w:t> </w:t>
      </w:r>
      <w:r>
        <w:rPr>
          <w:spacing w:val="-1"/>
        </w:rPr>
        <w:t>website </w:t>
      </w:r>
      <w:r>
        <w:rPr>
          <w:color w:val="0563C1"/>
          <w:spacing w:val="-1"/>
        </w:rPr>
      </w:r>
      <w:r>
        <w:rPr>
          <w:color w:val="0563C1"/>
          <w:spacing w:val="-1"/>
          <w:u w:val="single" w:color="0563C1"/>
        </w:rPr>
        <w:t>https://obpr.pmc.gov.au/</w:t>
      </w:r>
      <w:r>
        <w:rPr>
          <w:color w:val="0563C1"/>
        </w:rPr>
      </w:r>
      <w:r>
        <w:rPr>
          <w:spacing w:val="-1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467" w:lineRule="auto" w:before="69"/>
        <w:ind w:left="320" w:right="2107"/>
        <w:jc w:val="left"/>
      </w:pPr>
      <w:r>
        <w:rPr/>
        <w:pict>
          <v:shape style="position:absolute;margin-left:67.058701pt;margin-top:40.851032pt;width:78.831024pt;height:54pt;mso-position-horizontal-relative:page;mso-position-vertical-relative:paragraph;z-index:-3088" type="#_x0000_t75" stroked="false">
            <v:imagedata r:id="rId7" o:title=""/>
          </v:shape>
        </w:pict>
      </w:r>
      <w:r>
        <w:rPr>
          <w:spacing w:val="-2"/>
        </w:rPr>
        <w:t>If</w:t>
      </w:r>
      <w:r>
        <w:rPr>
          <w:spacing w:val="6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any</w:t>
      </w:r>
      <w:r>
        <w:rPr>
          <w:spacing w:val="-5"/>
        </w:rPr>
        <w:t> </w:t>
      </w:r>
      <w:r>
        <w:rPr>
          <w:spacing w:val="-1"/>
        </w:rPr>
        <w:t>further queries,</w:t>
      </w:r>
      <w:r>
        <w:rPr/>
        <w:t> please</w:t>
      </w:r>
      <w:r>
        <w:rPr>
          <w:spacing w:val="-1"/>
        </w:rPr>
        <w:t> </w:t>
      </w:r>
      <w:r>
        <w:rPr/>
        <w:t>do not hesitate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me.</w:t>
      </w:r>
      <w:r>
        <w:rPr>
          <w:spacing w:val="47"/>
        </w:rPr>
        <w:t> </w:t>
      </w:r>
      <w:r>
        <w:rPr>
          <w:spacing w:val="-1"/>
        </w:rPr>
        <w:t>Yours</w:t>
      </w:r>
      <w:r>
        <w:rPr/>
        <w:t> sincerely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1" w:lineRule="auto"/>
        <w:ind w:left="319" w:right="6642"/>
        <w:jc w:val="left"/>
      </w:pPr>
      <w:r>
        <w:rPr/>
        <w:t>Jason </w:t>
      </w:r>
      <w:r>
        <w:rPr>
          <w:spacing w:val="-1"/>
        </w:rPr>
        <w:t>Lange</w:t>
      </w:r>
      <w:r>
        <w:rPr>
          <w:spacing w:val="21"/>
        </w:rPr>
        <w:t> </w:t>
      </w:r>
      <w:r>
        <w:rPr>
          <w:spacing w:val="-1"/>
        </w:rPr>
        <w:t>Executive Director</w:t>
      </w:r>
      <w:r>
        <w:rPr>
          <w:spacing w:val="25"/>
        </w:rPr>
        <w:t> </w:t>
      </w:r>
      <w:r>
        <w:rPr/>
        <w:t>12 </w:t>
      </w:r>
      <w:r>
        <w:rPr>
          <w:spacing w:val="-1"/>
        </w:rPr>
        <w:t>October </w:t>
      </w:r>
      <w:r>
        <w:rPr/>
        <w:t>2021</w:t>
      </w:r>
    </w:p>
    <w:sectPr>
      <w:pgSz w:w="11910" w:h="16850"/>
      <w:pgMar w:top="1400" w:bottom="280" w:left="12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pdesk-obpr@pmc.gov.au" TargetMode="External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Best Practice Regulation</dc:creator>
  <dcterms:created xsi:type="dcterms:W3CDTF">2021-10-25T15:59:09Z</dcterms:created>
  <dcterms:modified xsi:type="dcterms:W3CDTF">2021-10-25T15:59:09Z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LastSaved">
    <vt:filetime>2021-10-25T00:00:00Z</vt:filetime>
  </property>
</Properties>
</file>