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67"/>
        <w:ind w:left="1461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37.439999pt;margin-top:-7.688464pt;width:62.4pt;height:43pt;mso-position-horizontal-relative:page;mso-position-vertical-relative:paragraph;z-index:1072" coordorigin="749,-154" coordsize="1248,860">
            <v:shape style="position:absolute;left:749;top:-154;width:1248;height:67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9;top:-154;width:1248;height:86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tabs>
                        <w:tab w:pos="888" w:val="left" w:leader="none"/>
                      </w:tabs>
                      <w:spacing w:line="181" w:lineRule="exact" w:before="127"/>
                      <w:ind w:left="242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color w:val="5D5D5D"/>
                        <w:w w:val="175"/>
                        <w:sz w:val="16"/>
                      </w:rPr>
                      <w:t>.1-:</w:t>
                      <w:tab/>
                    </w:r>
                    <w:r>
                      <w:rPr>
                        <w:rFonts w:ascii="Times New Roman"/>
                        <w:color w:val="5D5D5D"/>
                        <w:sz w:val="16"/>
                      </w:rPr>
                      <w:t>'"J\</w:t>
                    </w:r>
                    <w:r>
                      <w:rPr>
                        <w:rFonts w:ascii="Times New Roman"/>
                        <w:color w:val="5D5D5D"/>
                        <w:spacing w:val="-2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355"/>
                        <w:sz w:val="16"/>
                      </w:rPr>
                      <w:t>'</w:t>
                    </w:r>
                    <w:r>
                      <w:rPr>
                        <w:rFonts w:ascii="Times New Roman"/>
                        <w:sz w:val="16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color w:val="383838"/>
          <w:w w:val="90"/>
          <w:sz w:val="25"/>
        </w:rPr>
        <w:t>Australian </w:t>
      </w:r>
      <w:r>
        <w:rPr>
          <w:rFonts w:ascii="Times New Roman"/>
          <w:b/>
          <w:color w:val="383838"/>
          <w:spacing w:val="31"/>
          <w:w w:val="90"/>
          <w:sz w:val="25"/>
        </w:rPr>
        <w:t> </w:t>
      </w:r>
      <w:r>
        <w:rPr>
          <w:rFonts w:ascii="Times New Roman"/>
          <w:b/>
          <w:color w:val="383838"/>
          <w:w w:val="90"/>
          <w:sz w:val="25"/>
        </w:rPr>
        <w:t>Government</w:t>
      </w:r>
      <w:r>
        <w:rPr>
          <w:rFonts w:ascii="Times New Roman"/>
          <w:sz w:val="25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spacing w:line="20" w:lineRule="atLeast"/>
        <w:ind w:left="144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9.65pt;height:.75pt;mso-position-horizontal-relative:char;mso-position-vertical-relative:line" coordorigin="0,0" coordsize="3193,15">
            <v:group style="position:absolute;left:7;top:7;width:3179;height:2" coordorigin="7,7" coordsize="3179,2">
              <v:shape style="position:absolute;left:7;top:7;width:3179;height:2" coordorigin="7,7" coordsize="3179,0" path="m7,7l3185,7e" filled="false" stroked="true" strokeweight=".717975pt" strokecolor="#48484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82" w:lineRule="auto" w:before="24"/>
        <w:ind w:left="1470" w:right="4636" w:hanging="1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52.799999pt;margin-top:11.342354pt;width:34.56pt;height:4.8pt;mso-position-horizontal-relative:page;mso-position-vertical-relative:paragraph;z-index:1096" type="#_x0000_t75" stroked="false">
            <v:imagedata r:id="rId6" o:title=""/>
          </v:shape>
        </w:pict>
      </w:r>
      <w:r>
        <w:rPr>
          <w:rFonts w:ascii="Times New Roman"/>
          <w:b/>
          <w:color w:val="383838"/>
          <w:sz w:val="22"/>
        </w:rPr>
        <w:t>Department</w:t>
      </w:r>
      <w:r>
        <w:rPr>
          <w:rFonts w:ascii="Times New Roman"/>
          <w:b/>
          <w:color w:val="383838"/>
          <w:spacing w:val="22"/>
          <w:sz w:val="22"/>
        </w:rPr>
        <w:t> </w:t>
      </w:r>
      <w:r>
        <w:rPr>
          <w:rFonts w:ascii="Times New Roman"/>
          <w:b/>
          <w:color w:val="383838"/>
          <w:sz w:val="22"/>
        </w:rPr>
        <w:t>of</w:t>
      </w:r>
      <w:r>
        <w:rPr>
          <w:rFonts w:ascii="Times New Roman"/>
          <w:b/>
          <w:color w:val="383838"/>
          <w:spacing w:val="-1"/>
          <w:sz w:val="22"/>
        </w:rPr>
        <w:t> </w:t>
      </w:r>
      <w:r>
        <w:rPr>
          <w:rFonts w:ascii="Times New Roman"/>
          <w:b/>
          <w:color w:val="383838"/>
          <w:sz w:val="22"/>
        </w:rPr>
        <w:t>Industry,</w:t>
      </w:r>
      <w:r>
        <w:rPr>
          <w:rFonts w:ascii="Times New Roman"/>
          <w:b/>
          <w:color w:val="383838"/>
          <w:spacing w:val="19"/>
          <w:sz w:val="22"/>
        </w:rPr>
        <w:t> </w:t>
      </w:r>
      <w:r>
        <w:rPr>
          <w:rFonts w:ascii="Times New Roman"/>
          <w:b/>
          <w:color w:val="383838"/>
          <w:sz w:val="22"/>
        </w:rPr>
        <w:t>Science,</w:t>
      </w:r>
      <w:r>
        <w:rPr>
          <w:rFonts w:ascii="Times New Roman"/>
          <w:b/>
          <w:color w:val="383838"/>
          <w:w w:val="101"/>
          <w:sz w:val="22"/>
        </w:rPr>
        <w:t> </w:t>
      </w:r>
      <w:r>
        <w:rPr>
          <w:rFonts w:ascii="Times New Roman"/>
          <w:b/>
          <w:color w:val="383838"/>
          <w:sz w:val="22"/>
        </w:rPr>
        <w:t>Energy</w:t>
      </w:r>
      <w:r>
        <w:rPr>
          <w:rFonts w:ascii="Times New Roman"/>
          <w:b/>
          <w:color w:val="383838"/>
          <w:spacing w:val="13"/>
          <w:sz w:val="22"/>
        </w:rPr>
        <w:t> </w:t>
      </w:r>
      <w:r>
        <w:rPr>
          <w:rFonts w:ascii="Times New Roman"/>
          <w:b/>
          <w:color w:val="383838"/>
          <w:sz w:val="22"/>
        </w:rPr>
        <w:t>and</w:t>
      </w:r>
      <w:r>
        <w:rPr>
          <w:rFonts w:ascii="Times New Roman"/>
          <w:b/>
          <w:color w:val="383838"/>
          <w:spacing w:val="3"/>
          <w:sz w:val="22"/>
        </w:rPr>
        <w:t> </w:t>
      </w:r>
      <w:r>
        <w:rPr>
          <w:rFonts w:ascii="Times New Roman"/>
          <w:b/>
          <w:color w:val="383838"/>
          <w:sz w:val="22"/>
        </w:rPr>
        <w:t>Resources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52" w:lineRule="auto" w:before="70"/>
        <w:ind w:left="767" w:right="6734"/>
        <w:jc w:val="left"/>
      </w:pPr>
      <w:r>
        <w:rPr>
          <w:color w:val="4B4B4B"/>
        </w:rPr>
        <w:t>Mr</w:t>
      </w:r>
      <w:r>
        <w:rPr>
          <w:color w:val="4B4B4B"/>
          <w:spacing w:val="11"/>
        </w:rPr>
        <w:t> </w:t>
      </w:r>
      <w:r>
        <w:rPr>
          <w:color w:val="4B4B4B"/>
        </w:rPr>
        <w:t>Jason</w:t>
      </w:r>
      <w:r>
        <w:rPr>
          <w:color w:val="4B4B4B"/>
          <w:spacing w:val="18"/>
        </w:rPr>
        <w:t> </w:t>
      </w:r>
      <w:r>
        <w:rPr>
          <w:color w:val="4B4B4B"/>
        </w:rPr>
        <w:t>Lange</w:t>
      </w:r>
      <w:r>
        <w:rPr>
          <w:color w:val="4B4B4B"/>
          <w:w w:val="99"/>
        </w:rPr>
        <w:t> </w:t>
      </w:r>
      <w:r>
        <w:rPr>
          <w:color w:val="4B4B4B"/>
        </w:rPr>
        <w:t>Executive</w:t>
      </w:r>
      <w:r>
        <w:rPr>
          <w:color w:val="4B4B4B"/>
          <w:spacing w:val="29"/>
        </w:rPr>
        <w:t> </w:t>
      </w:r>
      <w:r>
        <w:rPr>
          <w:color w:val="4B4B4B"/>
        </w:rPr>
        <w:t>Director</w:t>
      </w:r>
      <w:r>
        <w:rPr/>
      </w:r>
    </w:p>
    <w:p>
      <w:pPr>
        <w:pStyle w:val="BodyText"/>
        <w:spacing w:line="260" w:lineRule="exact"/>
        <w:ind w:left="772" w:right="0"/>
        <w:jc w:val="left"/>
      </w:pPr>
      <w:r>
        <w:rPr>
          <w:color w:val="4B4B4B"/>
        </w:rPr>
        <w:t>Office</w:t>
      </w:r>
      <w:r>
        <w:rPr>
          <w:color w:val="4B4B4B"/>
          <w:spacing w:val="17"/>
        </w:rPr>
        <w:t> </w:t>
      </w:r>
      <w:r>
        <w:rPr>
          <w:color w:val="4B4B4B"/>
        </w:rPr>
        <w:t>of</w:t>
      </w:r>
      <w:r>
        <w:rPr>
          <w:color w:val="4B4B4B"/>
          <w:spacing w:val="8"/>
        </w:rPr>
        <w:t> </w:t>
      </w:r>
      <w:r>
        <w:rPr>
          <w:color w:val="4B4B4B"/>
        </w:rPr>
        <w:t>Best</w:t>
      </w:r>
      <w:r>
        <w:rPr>
          <w:color w:val="4B4B4B"/>
          <w:spacing w:val="20"/>
        </w:rPr>
        <w:t> </w:t>
      </w:r>
      <w:r>
        <w:rPr>
          <w:color w:val="4B4B4B"/>
        </w:rPr>
        <w:t>Practice</w:t>
      </w:r>
      <w:r>
        <w:rPr>
          <w:color w:val="4B4B4B"/>
          <w:spacing w:val="19"/>
        </w:rPr>
        <w:t> </w:t>
      </w:r>
      <w:r>
        <w:rPr>
          <w:color w:val="4B4B4B"/>
        </w:rPr>
        <w:t>Regulation</w:t>
      </w:r>
      <w:r>
        <w:rPr/>
      </w:r>
    </w:p>
    <w:p>
      <w:pPr>
        <w:pStyle w:val="BodyText"/>
        <w:spacing w:line="247" w:lineRule="auto" w:before="13"/>
        <w:ind w:left="781" w:right="4646" w:hanging="20"/>
        <w:jc w:val="left"/>
      </w:pPr>
      <w:r>
        <w:rPr>
          <w:color w:val="4B4B4B"/>
          <w:spacing w:val="-2"/>
          <w:w w:val="105"/>
        </w:rPr>
        <w:t>Depai</w:t>
      </w:r>
      <w:r>
        <w:rPr>
          <w:color w:val="4B4B4B"/>
          <w:spacing w:val="-1"/>
          <w:w w:val="105"/>
        </w:rPr>
        <w:t>iment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21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8"/>
          <w:w w:val="105"/>
        </w:rPr>
        <w:t> </w:t>
      </w:r>
      <w:r>
        <w:rPr>
          <w:color w:val="4B4B4B"/>
          <w:w w:val="105"/>
        </w:rPr>
        <w:t>Prime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Minister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Cabinet</w:t>
      </w:r>
      <w:r>
        <w:rPr>
          <w:color w:val="4B4B4B"/>
          <w:w w:val="101"/>
        </w:rPr>
        <w:t> </w:t>
      </w:r>
      <w:r>
        <w:rPr>
          <w:color w:val="4B4B4B"/>
          <w:w w:val="105"/>
        </w:rPr>
        <w:t>1</w:t>
      </w:r>
      <w:r>
        <w:rPr>
          <w:color w:val="4B4B4B"/>
          <w:spacing w:val="-44"/>
          <w:w w:val="105"/>
        </w:rPr>
        <w:t> </w:t>
      </w:r>
      <w:r>
        <w:rPr>
          <w:color w:val="4B4B4B"/>
          <w:w w:val="105"/>
        </w:rPr>
        <w:t>National</w:t>
      </w:r>
      <w:r>
        <w:rPr>
          <w:color w:val="4B4B4B"/>
          <w:spacing w:val="-16"/>
          <w:w w:val="105"/>
        </w:rPr>
        <w:t> </w:t>
      </w:r>
      <w:r>
        <w:rPr>
          <w:color w:val="4B4B4B"/>
          <w:w w:val="105"/>
        </w:rPr>
        <w:t>Circuit</w:t>
      </w:r>
      <w:r>
        <w:rPr/>
      </w:r>
    </w:p>
    <w:p>
      <w:pPr>
        <w:pStyle w:val="BodyText"/>
        <w:spacing w:line="240" w:lineRule="auto" w:before="5"/>
        <w:ind w:right="0"/>
        <w:jc w:val="left"/>
      </w:pPr>
      <w:r>
        <w:rPr>
          <w:color w:val="4B4B4B"/>
        </w:rPr>
        <w:t>BARTON  </w:t>
      </w:r>
      <w:r>
        <w:rPr>
          <w:color w:val="4B4B4B"/>
          <w:spacing w:val="37"/>
        </w:rPr>
        <w:t> </w:t>
      </w:r>
      <w:r>
        <w:rPr>
          <w:color w:val="4B4B4B"/>
        </w:rPr>
        <w:t>ACT  </w:t>
      </w:r>
      <w:r>
        <w:rPr>
          <w:color w:val="4B4B4B"/>
          <w:spacing w:val="35"/>
        </w:rPr>
        <w:t> </w:t>
      </w:r>
      <w:r>
        <w:rPr>
          <w:color w:val="5D5D5D"/>
        </w:rPr>
        <w:t>2600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4B4B4B"/>
        </w:rPr>
        <w:t>Dear</w:t>
      </w:r>
      <w:r>
        <w:rPr>
          <w:color w:val="4B4B4B"/>
          <w:spacing w:val="17"/>
        </w:rPr>
        <w:t> </w:t>
      </w:r>
      <w:r>
        <w:rPr>
          <w:color w:val="4B4B4B"/>
        </w:rPr>
        <w:t>Mr</w:t>
      </w:r>
      <w:r>
        <w:rPr>
          <w:color w:val="4B4B4B"/>
          <w:spacing w:val="21"/>
        </w:rPr>
        <w:t> </w:t>
      </w:r>
      <w:r>
        <w:rPr>
          <w:color w:val="4B4B4B"/>
        </w:rPr>
        <w:t>Lange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87" w:lineRule="auto" w:before="0"/>
        <w:ind w:left="776" w:right="412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383838"/>
          <w:w w:val="105"/>
          <w:sz w:val="23"/>
        </w:rPr>
        <w:t>Regulation</w:t>
      </w:r>
      <w:r>
        <w:rPr>
          <w:rFonts w:ascii="Arial"/>
          <w:b/>
          <w:color w:val="383838"/>
          <w:spacing w:val="-14"/>
          <w:w w:val="105"/>
          <w:sz w:val="23"/>
        </w:rPr>
        <w:t> </w:t>
      </w:r>
      <w:r>
        <w:rPr>
          <w:rFonts w:ascii="Arial"/>
          <w:b/>
          <w:color w:val="4B4B4B"/>
          <w:w w:val="105"/>
          <w:sz w:val="23"/>
        </w:rPr>
        <w:t>Impact</w:t>
      </w:r>
      <w:r>
        <w:rPr>
          <w:rFonts w:ascii="Arial"/>
          <w:b/>
          <w:color w:val="4B4B4B"/>
          <w:spacing w:val="-21"/>
          <w:w w:val="105"/>
          <w:sz w:val="23"/>
        </w:rPr>
        <w:t> </w:t>
      </w:r>
      <w:r>
        <w:rPr>
          <w:rFonts w:ascii="Arial"/>
          <w:b/>
          <w:color w:val="4B4B4B"/>
          <w:w w:val="105"/>
          <w:sz w:val="23"/>
        </w:rPr>
        <w:t>Statement</w:t>
      </w:r>
      <w:r>
        <w:rPr>
          <w:rFonts w:ascii="Arial"/>
          <w:b/>
          <w:color w:val="4B4B4B"/>
          <w:spacing w:val="-21"/>
          <w:w w:val="105"/>
          <w:sz w:val="23"/>
        </w:rPr>
        <w:t> </w:t>
      </w:r>
      <w:r>
        <w:rPr>
          <w:rFonts w:ascii="Arial"/>
          <w:b/>
          <w:color w:val="4B4B4B"/>
          <w:w w:val="105"/>
          <w:sz w:val="23"/>
        </w:rPr>
        <w:t>-</w:t>
      </w:r>
      <w:r>
        <w:rPr>
          <w:rFonts w:ascii="Arial"/>
          <w:b/>
          <w:color w:val="4B4B4B"/>
          <w:spacing w:val="-37"/>
          <w:w w:val="105"/>
          <w:sz w:val="23"/>
        </w:rPr>
        <w:t> </w:t>
      </w:r>
      <w:r>
        <w:rPr>
          <w:rFonts w:ascii="Arial"/>
          <w:b/>
          <w:color w:val="4B4B4B"/>
          <w:w w:val="105"/>
          <w:sz w:val="23"/>
        </w:rPr>
        <w:t>Offshore</w:t>
      </w:r>
      <w:r>
        <w:rPr>
          <w:rFonts w:ascii="Arial"/>
          <w:b/>
          <w:color w:val="4B4B4B"/>
          <w:spacing w:val="-11"/>
          <w:w w:val="105"/>
          <w:sz w:val="23"/>
        </w:rPr>
        <w:t> </w:t>
      </w:r>
      <w:r>
        <w:rPr>
          <w:rFonts w:ascii="Arial"/>
          <w:b/>
          <w:color w:val="4B4B4B"/>
          <w:w w:val="105"/>
          <w:sz w:val="23"/>
        </w:rPr>
        <w:t>Electricity</w:t>
      </w:r>
      <w:r>
        <w:rPr>
          <w:rFonts w:ascii="Arial"/>
          <w:b/>
          <w:color w:val="4B4B4B"/>
          <w:spacing w:val="-18"/>
          <w:w w:val="105"/>
          <w:sz w:val="23"/>
        </w:rPr>
        <w:t> </w:t>
      </w:r>
      <w:r>
        <w:rPr>
          <w:rFonts w:ascii="Arial"/>
          <w:b/>
          <w:color w:val="4B4B4B"/>
          <w:w w:val="105"/>
          <w:sz w:val="23"/>
        </w:rPr>
        <w:t>Infrastructure</w:t>
      </w:r>
      <w:r>
        <w:rPr>
          <w:rFonts w:ascii="Arial"/>
          <w:b/>
          <w:color w:val="4B4B4B"/>
          <w:spacing w:val="-10"/>
          <w:w w:val="105"/>
          <w:sz w:val="23"/>
        </w:rPr>
        <w:t> </w:t>
      </w:r>
      <w:r>
        <w:rPr>
          <w:rFonts w:ascii="Arial"/>
          <w:b/>
          <w:color w:val="4B4B4B"/>
          <w:w w:val="105"/>
          <w:sz w:val="23"/>
        </w:rPr>
        <w:t>Regulatory</w:t>
      </w:r>
      <w:r>
        <w:rPr>
          <w:rFonts w:ascii="Arial"/>
          <w:b/>
          <w:color w:val="4B4B4B"/>
          <w:sz w:val="23"/>
        </w:rPr>
        <w:t> </w:t>
      </w:r>
      <w:r>
        <w:rPr>
          <w:rFonts w:ascii="Arial"/>
          <w:b/>
          <w:color w:val="4B4B4B"/>
          <w:w w:val="105"/>
          <w:sz w:val="23"/>
        </w:rPr>
        <w:t>Framework</w:t>
      </w:r>
      <w:r>
        <w:rPr>
          <w:rFonts w:ascii="Arial"/>
          <w:b/>
          <w:color w:val="4B4B4B"/>
          <w:spacing w:val="-15"/>
          <w:w w:val="105"/>
          <w:sz w:val="23"/>
        </w:rPr>
        <w:t> </w:t>
      </w:r>
      <w:r>
        <w:rPr>
          <w:rFonts w:ascii="Arial"/>
          <w:b/>
          <w:color w:val="4B4B4B"/>
          <w:w w:val="105"/>
          <w:sz w:val="23"/>
        </w:rPr>
        <w:t>-</w:t>
      </w:r>
      <w:r>
        <w:rPr>
          <w:rFonts w:ascii="Arial"/>
          <w:b/>
          <w:color w:val="4B4B4B"/>
          <w:spacing w:val="-33"/>
          <w:w w:val="105"/>
          <w:sz w:val="23"/>
        </w:rPr>
        <w:t> </w:t>
      </w:r>
      <w:r>
        <w:rPr>
          <w:rFonts w:ascii="Arial"/>
          <w:b/>
          <w:color w:val="4B4B4B"/>
          <w:w w:val="105"/>
          <w:sz w:val="23"/>
        </w:rPr>
        <w:t>Second</w:t>
      </w:r>
      <w:r>
        <w:rPr>
          <w:rFonts w:ascii="Arial"/>
          <w:b/>
          <w:color w:val="4B4B4B"/>
          <w:spacing w:val="-5"/>
          <w:w w:val="105"/>
          <w:sz w:val="23"/>
        </w:rPr>
        <w:t> </w:t>
      </w:r>
      <w:r>
        <w:rPr>
          <w:rFonts w:ascii="Arial"/>
          <w:b/>
          <w:color w:val="383838"/>
          <w:w w:val="105"/>
          <w:sz w:val="23"/>
        </w:rPr>
        <w:t>Pass</w:t>
      </w:r>
      <w:r>
        <w:rPr>
          <w:rFonts w:ascii="Arial"/>
          <w:b/>
          <w:color w:val="383838"/>
          <w:spacing w:val="-14"/>
          <w:w w:val="105"/>
          <w:sz w:val="23"/>
        </w:rPr>
        <w:t> </w:t>
      </w:r>
      <w:r>
        <w:rPr>
          <w:rFonts w:ascii="Arial"/>
          <w:b/>
          <w:color w:val="383838"/>
          <w:w w:val="105"/>
          <w:sz w:val="23"/>
        </w:rPr>
        <w:t>Final</w:t>
      </w:r>
      <w:r>
        <w:rPr>
          <w:rFonts w:ascii="Arial"/>
          <w:b/>
          <w:color w:val="383838"/>
          <w:spacing w:val="-21"/>
          <w:w w:val="105"/>
          <w:sz w:val="23"/>
        </w:rPr>
        <w:t> </w:t>
      </w:r>
      <w:r>
        <w:rPr>
          <w:rFonts w:ascii="Arial"/>
          <w:b/>
          <w:color w:val="4B4B4B"/>
          <w:w w:val="105"/>
          <w:sz w:val="23"/>
        </w:rPr>
        <w:t>Assessment</w:t>
      </w:r>
      <w:r>
        <w:rPr>
          <w:rFonts w:ascii="Arial"/>
          <w:sz w:val="23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87" w:lineRule="auto"/>
        <w:ind w:left="772" w:right="412"/>
        <w:jc w:val="left"/>
      </w:pPr>
      <w:r>
        <w:rPr>
          <w:color w:val="383838"/>
        </w:rPr>
        <w:t>I</w:t>
      </w:r>
      <w:r>
        <w:rPr>
          <w:color w:val="383838"/>
          <w:spacing w:val="17"/>
        </w:rPr>
        <w:t> </w:t>
      </w:r>
      <w:r>
        <w:rPr>
          <w:color w:val="4B4B4B"/>
        </w:rPr>
        <w:t>am</w:t>
      </w:r>
      <w:r>
        <w:rPr>
          <w:color w:val="4B4B4B"/>
          <w:spacing w:val="13"/>
        </w:rPr>
        <w:t> </w:t>
      </w:r>
      <w:r>
        <w:rPr>
          <w:color w:val="4B4B4B"/>
        </w:rPr>
        <w:t>writing</w:t>
      </w:r>
      <w:r>
        <w:rPr>
          <w:color w:val="4B4B4B"/>
          <w:spacing w:val="16"/>
        </w:rPr>
        <w:t> </w:t>
      </w:r>
      <w:r>
        <w:rPr>
          <w:color w:val="383838"/>
        </w:rPr>
        <w:t>in </w:t>
      </w:r>
      <w:r>
        <w:rPr>
          <w:color w:val="4B4B4B"/>
        </w:rPr>
        <w:t>relation</w:t>
      </w:r>
      <w:r>
        <w:rPr>
          <w:color w:val="4B4B4B"/>
          <w:spacing w:val="21"/>
        </w:rPr>
        <w:t> </w:t>
      </w:r>
      <w:r>
        <w:rPr>
          <w:color w:val="4B4B4B"/>
        </w:rPr>
        <w:t>to</w:t>
      </w:r>
      <w:r>
        <w:rPr>
          <w:color w:val="4B4B4B"/>
          <w:spacing w:val="14"/>
        </w:rPr>
        <w:t> </w:t>
      </w:r>
      <w:r>
        <w:rPr>
          <w:color w:val="4B4B4B"/>
        </w:rPr>
        <w:t>the</w:t>
      </w:r>
      <w:r>
        <w:rPr>
          <w:color w:val="4B4B4B"/>
          <w:spacing w:val="13"/>
        </w:rPr>
        <w:t> </w:t>
      </w:r>
      <w:r>
        <w:rPr>
          <w:color w:val="4B4B4B"/>
        </w:rPr>
        <w:t>attached</w:t>
      </w:r>
      <w:r>
        <w:rPr>
          <w:color w:val="4B4B4B"/>
          <w:spacing w:val="27"/>
        </w:rPr>
        <w:t> </w:t>
      </w:r>
      <w:r>
        <w:rPr>
          <w:color w:val="383838"/>
        </w:rPr>
        <w:t>Regulation</w:t>
      </w:r>
      <w:r>
        <w:rPr>
          <w:color w:val="383838"/>
          <w:spacing w:val="32"/>
        </w:rPr>
        <w:t> </w:t>
      </w:r>
      <w:r>
        <w:rPr>
          <w:color w:val="4B4B4B"/>
        </w:rPr>
        <w:t>Impact</w:t>
      </w:r>
      <w:r>
        <w:rPr>
          <w:color w:val="4B4B4B"/>
          <w:spacing w:val="26"/>
        </w:rPr>
        <w:t> </w:t>
      </w:r>
      <w:r>
        <w:rPr>
          <w:color w:val="4B4B4B"/>
        </w:rPr>
        <w:t>Statement</w:t>
      </w:r>
      <w:r>
        <w:rPr>
          <w:color w:val="4B4B4B"/>
          <w:spacing w:val="18"/>
        </w:rPr>
        <w:t> </w:t>
      </w:r>
      <w:r>
        <w:rPr>
          <w:color w:val="4B4B4B"/>
        </w:rPr>
        <w:t>(RIS)</w:t>
      </w:r>
      <w:r>
        <w:rPr>
          <w:color w:val="4B4B4B"/>
          <w:spacing w:val="12"/>
        </w:rPr>
        <w:t> </w:t>
      </w:r>
      <w:r>
        <w:rPr>
          <w:color w:val="4B4B4B"/>
        </w:rPr>
        <w:t>prepared</w:t>
      </w:r>
      <w:r>
        <w:rPr>
          <w:color w:val="4B4B4B"/>
          <w:spacing w:val="37"/>
        </w:rPr>
        <w:t> </w:t>
      </w:r>
      <w:r>
        <w:rPr>
          <w:color w:val="4B4B4B"/>
        </w:rPr>
        <w:t>for</w:t>
      </w:r>
      <w:r>
        <w:rPr>
          <w:color w:val="4B4B4B"/>
          <w:spacing w:val="5"/>
        </w:rPr>
        <w:t> </w:t>
      </w:r>
      <w:r>
        <w:rPr>
          <w:color w:val="4B4B4B"/>
        </w:rPr>
        <w:t>the</w:t>
      </w:r>
      <w:r>
        <w:rPr>
          <w:color w:val="4B4B4B"/>
          <w:w w:val="104"/>
        </w:rPr>
        <w:t> </w:t>
      </w:r>
      <w:r>
        <w:rPr>
          <w:color w:val="383838"/>
        </w:rPr>
        <w:t>Offshore</w:t>
      </w:r>
      <w:r>
        <w:rPr>
          <w:color w:val="383838"/>
          <w:spacing w:val="34"/>
        </w:rPr>
        <w:t> </w:t>
      </w:r>
      <w:r>
        <w:rPr>
          <w:color w:val="4B4B4B"/>
        </w:rPr>
        <w:t>Electricity</w:t>
      </w:r>
      <w:r>
        <w:rPr>
          <w:color w:val="4B4B4B"/>
          <w:spacing w:val="37"/>
        </w:rPr>
        <w:t> </w:t>
      </w:r>
      <w:r>
        <w:rPr>
          <w:color w:val="4B4B4B"/>
        </w:rPr>
        <w:t>Infrastructure</w:t>
      </w:r>
      <w:r>
        <w:rPr>
          <w:color w:val="4B4B4B"/>
          <w:spacing w:val="37"/>
        </w:rPr>
        <w:t> </w:t>
      </w:r>
      <w:r>
        <w:rPr>
          <w:color w:val="4B4B4B"/>
        </w:rPr>
        <w:t>Regulatory</w:t>
      </w:r>
      <w:r>
        <w:rPr>
          <w:color w:val="4B4B4B"/>
          <w:spacing w:val="37"/>
        </w:rPr>
        <w:t> </w:t>
      </w:r>
      <w:r>
        <w:rPr>
          <w:color w:val="4B4B4B"/>
        </w:rPr>
        <w:t>Framework</w:t>
      </w:r>
      <w:r>
        <w:rPr>
          <w:color w:val="4B4B4B"/>
          <w:spacing w:val="53"/>
        </w:rPr>
        <w:t> </w:t>
      </w:r>
      <w:r>
        <w:rPr>
          <w:color w:val="4B4B4B"/>
        </w:rPr>
        <w:t>(reference</w:t>
      </w:r>
      <w:r>
        <w:rPr>
          <w:color w:val="4B4B4B"/>
          <w:spacing w:val="21"/>
        </w:rPr>
        <w:t> </w:t>
      </w:r>
      <w:r>
        <w:rPr>
          <w:color w:val="4B4B4B"/>
          <w:spacing w:val="2"/>
        </w:rPr>
        <w:t>42703)</w:t>
      </w:r>
      <w:r>
        <w:rPr>
          <w:color w:val="757575"/>
          <w:spacing w:val="2"/>
        </w:rPr>
        <w:t>,</w:t>
      </w:r>
      <w:r>
        <w:rPr>
          <w:color w:val="757575"/>
          <w:spacing w:val="3"/>
        </w:rPr>
        <w:t> </w:t>
      </w:r>
      <w:r>
        <w:rPr>
          <w:color w:val="4B4B4B"/>
        </w:rPr>
        <w:t>for</w:t>
      </w:r>
      <w:r>
        <w:rPr>
          <w:color w:val="4B4B4B"/>
          <w:spacing w:val="20"/>
        </w:rPr>
        <w:t> </w:t>
      </w:r>
      <w:r>
        <w:rPr>
          <w:color w:val="4B4B4B"/>
        </w:rPr>
        <w:t>fonnal</w:t>
      </w:r>
      <w:r>
        <w:rPr>
          <w:color w:val="4B4B4B"/>
          <w:spacing w:val="21"/>
          <w:w w:val="102"/>
        </w:rPr>
        <w:t> </w:t>
      </w:r>
      <w:r>
        <w:rPr>
          <w:color w:val="4B4B4B"/>
        </w:rPr>
        <w:t>Second</w:t>
      </w:r>
      <w:r>
        <w:rPr>
          <w:color w:val="4B4B4B"/>
          <w:spacing w:val="26"/>
        </w:rPr>
        <w:t> </w:t>
      </w:r>
      <w:r>
        <w:rPr>
          <w:color w:val="4B4B4B"/>
        </w:rPr>
        <w:t>Pass</w:t>
      </w:r>
      <w:r>
        <w:rPr>
          <w:color w:val="4B4B4B"/>
          <w:spacing w:val="19"/>
        </w:rPr>
        <w:t> </w:t>
      </w:r>
      <w:r>
        <w:rPr>
          <w:color w:val="4B4B4B"/>
        </w:rPr>
        <w:t>Assessment.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5558" w:val="left" w:leader="none"/>
        </w:tabs>
        <w:spacing w:line="290" w:lineRule="auto"/>
        <w:ind w:left="767" w:right="206"/>
        <w:jc w:val="left"/>
      </w:pPr>
      <w:r>
        <w:rPr>
          <w:color w:val="4B4B4B"/>
          <w:w w:val="105"/>
        </w:rPr>
        <w:t>I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am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satisfied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2"/>
          <w:w w:val="105"/>
        </w:rPr>
        <w:t> </w:t>
      </w:r>
      <w:r>
        <w:rPr>
          <w:color w:val="383838"/>
          <w:w w:val="105"/>
        </w:rPr>
        <w:t>RIS</w:t>
      </w:r>
      <w:r>
        <w:rPr>
          <w:color w:val="383838"/>
          <w:spacing w:val="-6"/>
          <w:w w:val="105"/>
        </w:rPr>
        <w:t> </w:t>
      </w:r>
      <w:r>
        <w:rPr>
          <w:color w:val="4B4B4B"/>
          <w:w w:val="105"/>
        </w:rPr>
        <w:t>addresses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concerns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raised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in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your</w:t>
      </w:r>
      <w:r>
        <w:rPr>
          <w:color w:val="4B4B4B"/>
          <w:spacing w:val="-7"/>
          <w:w w:val="105"/>
        </w:rPr>
        <w:t> </w:t>
      </w:r>
      <w:r>
        <w:rPr>
          <w:color w:val="383838"/>
          <w:w w:val="105"/>
        </w:rPr>
        <w:t>letter</w:t>
      </w:r>
      <w:r>
        <w:rPr>
          <w:color w:val="383838"/>
          <w:spacing w:val="-15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12</w:t>
      </w:r>
      <w:r>
        <w:rPr>
          <w:color w:val="4B4B4B"/>
          <w:spacing w:val="-26"/>
          <w:w w:val="105"/>
        </w:rPr>
        <w:t> </w:t>
      </w:r>
      <w:r>
        <w:rPr>
          <w:color w:val="4B4B4B"/>
          <w:w w:val="105"/>
        </w:rPr>
        <w:t>January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2021.</w:t>
      </w:r>
      <w:r>
        <w:rPr>
          <w:color w:val="4B4B4B"/>
          <w:w w:val="99"/>
        </w:rPr>
        <w:t> </w:t>
      </w:r>
      <w:r>
        <w:rPr>
          <w:color w:val="4B4B4B"/>
          <w:w w:val="105"/>
        </w:rPr>
        <w:t>Specifically,</w:t>
      </w:r>
      <w:r>
        <w:rPr>
          <w:color w:val="4B4B4B"/>
          <w:spacing w:val="-20"/>
          <w:w w:val="105"/>
        </w:rPr>
        <w:t> </w:t>
      </w:r>
      <w:r>
        <w:rPr>
          <w:color w:val="4B4B4B"/>
          <w:w w:val="105"/>
        </w:rPr>
        <w:t>this</w:t>
      </w:r>
      <w:r>
        <w:rPr>
          <w:color w:val="4B4B4B"/>
          <w:spacing w:val="-19"/>
          <w:w w:val="105"/>
        </w:rPr>
        <w:t> </w:t>
      </w:r>
      <w:r>
        <w:rPr>
          <w:color w:val="4B4B4B"/>
          <w:w w:val="105"/>
        </w:rPr>
        <w:t>includes</w:t>
      </w:r>
      <w:r>
        <w:rPr>
          <w:color w:val="4B4B4B"/>
          <w:spacing w:val="-24"/>
          <w:w w:val="105"/>
        </w:rPr>
        <w:t> </w:t>
      </w:r>
      <w:r>
        <w:rPr>
          <w:color w:val="4B4B4B"/>
          <w:w w:val="105"/>
        </w:rPr>
        <w:t>using</w:t>
      </w:r>
      <w:r>
        <w:rPr>
          <w:color w:val="4B4B4B"/>
          <w:spacing w:val="-20"/>
          <w:w w:val="105"/>
        </w:rPr>
        <w:t> </w:t>
      </w:r>
      <w:r>
        <w:rPr>
          <w:color w:val="4B4B4B"/>
          <w:w w:val="105"/>
        </w:rPr>
        <w:t>less</w:t>
      </w:r>
      <w:r>
        <w:rPr>
          <w:color w:val="4B4B4B"/>
          <w:spacing w:val="-20"/>
          <w:w w:val="105"/>
        </w:rPr>
        <w:t> </w:t>
      </w:r>
      <w:r>
        <w:rPr>
          <w:color w:val="4B4B4B"/>
          <w:w w:val="105"/>
        </w:rPr>
        <w:t>definitive</w:t>
      </w:r>
      <w:r>
        <w:rPr>
          <w:color w:val="4B4B4B"/>
          <w:spacing w:val="-21"/>
          <w:w w:val="105"/>
        </w:rPr>
        <w:t> </w:t>
      </w:r>
      <w:r>
        <w:rPr>
          <w:color w:val="4B4B4B"/>
          <w:w w:val="105"/>
        </w:rPr>
        <w:t>language</w:t>
      </w:r>
      <w:r>
        <w:rPr>
          <w:color w:val="4B4B4B"/>
          <w:spacing w:val="-19"/>
          <w:w w:val="105"/>
        </w:rPr>
        <w:t> </w:t>
      </w:r>
      <w:r>
        <w:rPr>
          <w:color w:val="4B4B4B"/>
          <w:w w:val="105"/>
        </w:rPr>
        <w:t>regarding</w:t>
      </w:r>
      <w:r>
        <w:rPr>
          <w:color w:val="4B4B4B"/>
          <w:spacing w:val="-19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27"/>
          <w:w w:val="105"/>
        </w:rPr>
        <w:t> </w:t>
      </w:r>
      <w:r>
        <w:rPr>
          <w:color w:val="4B4B4B"/>
          <w:w w:val="105"/>
        </w:rPr>
        <w:t>proposed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framework,</w:t>
      </w:r>
      <w:r>
        <w:rPr>
          <w:color w:val="4B4B4B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7"/>
          <w:w w:val="105"/>
        </w:rPr>
        <w:t> </w:t>
      </w:r>
      <w:r>
        <w:rPr>
          <w:color w:val="4B4B4B"/>
          <w:w w:val="105"/>
        </w:rPr>
        <w:t>enabling</w:t>
      </w:r>
      <w:r>
        <w:rPr>
          <w:color w:val="4B4B4B"/>
          <w:spacing w:val="-20"/>
          <w:w w:val="105"/>
        </w:rPr>
        <w:t> </w:t>
      </w:r>
      <w:r>
        <w:rPr>
          <w:color w:val="383838"/>
          <w:w w:val="105"/>
        </w:rPr>
        <w:t>nature</w:t>
      </w:r>
      <w:r>
        <w:rPr>
          <w:color w:val="383838"/>
          <w:spacing w:val="-13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19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5"/>
          <w:w w:val="105"/>
        </w:rPr>
        <w:t> </w:t>
      </w:r>
      <w:r>
        <w:rPr>
          <w:color w:val="4B4B4B"/>
          <w:w w:val="105"/>
        </w:rPr>
        <w:t>framework,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-15"/>
          <w:w w:val="105"/>
        </w:rPr>
        <w:t> </w:t>
      </w:r>
      <w:r>
        <w:rPr>
          <w:color w:val="4B4B4B"/>
          <w:w w:val="105"/>
        </w:rPr>
        <w:t>noting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decommissioning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obligations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for</w:t>
      </w:r>
      <w:r>
        <w:rPr>
          <w:color w:val="4B4B4B"/>
          <w:w w:val="101"/>
        </w:rPr>
        <w:t> </w:t>
      </w:r>
      <w:r>
        <w:rPr>
          <w:color w:val="4B4B4B"/>
          <w:w w:val="105"/>
        </w:rPr>
        <w:t>infrastructure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in</w:t>
      </w:r>
      <w:r>
        <w:rPr>
          <w:color w:val="4B4B4B"/>
          <w:spacing w:val="-21"/>
          <w:w w:val="105"/>
        </w:rPr>
        <w:t> </w:t>
      </w:r>
      <w:r>
        <w:rPr>
          <w:color w:val="4B4B4B"/>
          <w:w w:val="105"/>
        </w:rPr>
        <w:t>light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23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9"/>
          <w:w w:val="105"/>
        </w:rPr>
        <w:t> </w:t>
      </w:r>
      <w:r>
        <w:rPr>
          <w:color w:val="4B4B4B"/>
          <w:w w:val="105"/>
        </w:rPr>
        <w:t>lessons</w:t>
      </w:r>
      <w:r>
        <w:rPr>
          <w:color w:val="4B4B4B"/>
          <w:spacing w:val="-15"/>
          <w:w w:val="105"/>
        </w:rPr>
        <w:t> </w:t>
      </w:r>
      <w:r>
        <w:rPr>
          <w:color w:val="4B4B4B"/>
          <w:w w:val="105"/>
        </w:rPr>
        <w:t>learned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from</w:t>
      </w:r>
      <w:r>
        <w:rPr>
          <w:color w:val="4B4B4B"/>
          <w:spacing w:val="-18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26"/>
          <w:w w:val="105"/>
        </w:rPr>
        <w:t> </w:t>
      </w:r>
      <w:r>
        <w:rPr>
          <w:color w:val="4B4B4B"/>
          <w:w w:val="105"/>
        </w:rPr>
        <w:t>Northern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Endeavour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floating</w:t>
      </w:r>
      <w:r>
        <w:rPr>
          <w:color w:val="4B4B4B"/>
          <w:spacing w:val="-24"/>
          <w:w w:val="105"/>
        </w:rPr>
        <w:t> </w:t>
      </w:r>
      <w:r>
        <w:rPr>
          <w:color w:val="4B4B4B"/>
          <w:w w:val="105"/>
        </w:rPr>
        <w:t>production</w:t>
      </w:r>
      <w:r>
        <w:rPr>
          <w:color w:val="4B4B4B"/>
          <w:w w:val="101"/>
        </w:rPr>
        <w:t> </w:t>
      </w:r>
      <w:r>
        <w:rPr>
          <w:color w:val="4B4B4B"/>
          <w:w w:val="105"/>
        </w:rPr>
        <w:t>storage</w:t>
      </w:r>
      <w:r>
        <w:rPr>
          <w:color w:val="4B4B4B"/>
          <w:spacing w:val="-20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-18"/>
          <w:w w:val="105"/>
        </w:rPr>
        <w:t> </w:t>
      </w:r>
      <w:r>
        <w:rPr>
          <w:color w:val="4B4B4B"/>
          <w:w w:val="105"/>
        </w:rPr>
        <w:t>offtake</w:t>
      </w:r>
      <w:r>
        <w:rPr>
          <w:color w:val="4B4B4B"/>
          <w:spacing w:val="-18"/>
          <w:w w:val="105"/>
        </w:rPr>
        <w:t> </w:t>
      </w:r>
      <w:r>
        <w:rPr>
          <w:color w:val="4B4B4B"/>
          <w:w w:val="105"/>
        </w:rPr>
        <w:t>facility.</w:t>
        <w:tab/>
      </w:r>
      <w:r>
        <w:rPr>
          <w:color w:val="CACACA"/>
          <w:w w:val="280"/>
        </w:rPr>
        <w:t>--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7" w:lineRule="auto"/>
        <w:ind w:left="776" w:right="164" w:hanging="5"/>
        <w:jc w:val="left"/>
      </w:pPr>
      <w:r>
        <w:rPr>
          <w:color w:val="4B4B4B"/>
        </w:rPr>
        <w:t>The</w:t>
      </w:r>
      <w:r>
        <w:rPr>
          <w:color w:val="4B4B4B"/>
          <w:spacing w:val="5"/>
        </w:rPr>
        <w:t> </w:t>
      </w:r>
      <w:r>
        <w:rPr>
          <w:color w:val="4B4B4B"/>
        </w:rPr>
        <w:t>RIS</w:t>
      </w:r>
      <w:r>
        <w:rPr>
          <w:color w:val="4B4B4B"/>
          <w:spacing w:val="27"/>
        </w:rPr>
        <w:t> </w:t>
      </w:r>
      <w:r>
        <w:rPr>
          <w:color w:val="4B4B4B"/>
        </w:rPr>
        <w:t>addresses</w:t>
      </w:r>
      <w:r>
        <w:rPr>
          <w:color w:val="4B4B4B"/>
          <w:spacing w:val="25"/>
        </w:rPr>
        <w:t> </w:t>
      </w:r>
      <w:r>
        <w:rPr>
          <w:color w:val="4B4B4B"/>
        </w:rPr>
        <w:t>viable</w:t>
      </w:r>
      <w:r>
        <w:rPr>
          <w:color w:val="4B4B4B"/>
          <w:spacing w:val="14"/>
        </w:rPr>
        <w:t> </w:t>
      </w:r>
      <w:r>
        <w:rPr>
          <w:color w:val="4B4B4B"/>
        </w:rPr>
        <w:t>policy</w:t>
      </w:r>
      <w:r>
        <w:rPr>
          <w:color w:val="4B4B4B"/>
          <w:spacing w:val="23"/>
        </w:rPr>
        <w:t> </w:t>
      </w:r>
      <w:r>
        <w:rPr>
          <w:color w:val="4B4B4B"/>
        </w:rPr>
        <w:t>options:</w:t>
      </w:r>
      <w:r>
        <w:rPr>
          <w:color w:val="4B4B4B"/>
          <w:spacing w:val="22"/>
        </w:rPr>
        <w:t> </w:t>
      </w:r>
      <w:r>
        <w:rPr>
          <w:color w:val="4B4B4B"/>
        </w:rPr>
        <w:t>to</w:t>
      </w:r>
      <w:r>
        <w:rPr>
          <w:color w:val="4B4B4B"/>
          <w:spacing w:val="17"/>
        </w:rPr>
        <w:t> </w:t>
      </w:r>
      <w:r>
        <w:rPr>
          <w:color w:val="4B4B4B"/>
        </w:rPr>
        <w:t>either</w:t>
      </w:r>
      <w:r>
        <w:rPr>
          <w:color w:val="4B4B4B"/>
          <w:spacing w:val="13"/>
        </w:rPr>
        <w:t> </w:t>
      </w:r>
      <w:r>
        <w:rPr>
          <w:color w:val="4B4B4B"/>
        </w:rPr>
        <w:t>maintain</w:t>
      </w:r>
      <w:r>
        <w:rPr>
          <w:color w:val="4B4B4B"/>
          <w:spacing w:val="26"/>
        </w:rPr>
        <w:t> </w:t>
      </w:r>
      <w:r>
        <w:rPr>
          <w:color w:val="4B4B4B"/>
        </w:rPr>
        <w:t>the</w:t>
      </w:r>
      <w:r>
        <w:rPr>
          <w:color w:val="4B4B4B"/>
          <w:spacing w:val="13"/>
        </w:rPr>
        <w:t> </w:t>
      </w:r>
      <w:r>
        <w:rPr>
          <w:color w:val="4B4B4B"/>
        </w:rPr>
        <w:t>status</w:t>
      </w:r>
      <w:r>
        <w:rPr>
          <w:color w:val="4B4B4B"/>
          <w:spacing w:val="12"/>
        </w:rPr>
        <w:t> </w:t>
      </w:r>
      <w:r>
        <w:rPr>
          <w:color w:val="4B4B4B"/>
        </w:rPr>
        <w:t>quo</w:t>
      </w:r>
      <w:r>
        <w:rPr>
          <w:color w:val="4B4B4B"/>
          <w:spacing w:val="20"/>
        </w:rPr>
        <w:t> </w:t>
      </w:r>
      <w:r>
        <w:rPr>
          <w:color w:val="4B4B4B"/>
        </w:rPr>
        <w:t>and</w:t>
      </w:r>
      <w:r>
        <w:rPr>
          <w:color w:val="4B4B4B"/>
          <w:spacing w:val="14"/>
        </w:rPr>
        <w:t> </w:t>
      </w:r>
      <w:r>
        <w:rPr>
          <w:color w:val="4B4B4B"/>
        </w:rPr>
        <w:t>not</w:t>
      </w:r>
      <w:r>
        <w:rPr>
          <w:color w:val="4B4B4B"/>
          <w:spacing w:val="7"/>
        </w:rPr>
        <w:t> </w:t>
      </w:r>
      <w:r>
        <w:rPr>
          <w:color w:val="4B4B4B"/>
        </w:rPr>
        <w:t>progress</w:t>
      </w:r>
      <w:r>
        <w:rPr>
          <w:color w:val="4B4B4B"/>
          <w:w w:val="99"/>
        </w:rPr>
        <w:t> </w:t>
      </w:r>
      <w:r>
        <w:rPr>
          <w:color w:val="383838"/>
        </w:rPr>
        <w:t>development</w:t>
      </w:r>
      <w:r>
        <w:rPr>
          <w:color w:val="383838"/>
          <w:spacing w:val="33"/>
        </w:rPr>
        <w:t> </w:t>
      </w:r>
      <w:r>
        <w:rPr>
          <w:color w:val="4B4B4B"/>
        </w:rPr>
        <w:t>of</w:t>
      </w:r>
      <w:r>
        <w:rPr>
          <w:color w:val="4B4B4B"/>
          <w:spacing w:val="13"/>
        </w:rPr>
        <w:t> </w:t>
      </w:r>
      <w:r>
        <w:rPr>
          <w:color w:val="4B4B4B"/>
        </w:rPr>
        <w:t>a</w:t>
      </w:r>
      <w:r>
        <w:rPr>
          <w:color w:val="4B4B4B"/>
          <w:spacing w:val="5"/>
        </w:rPr>
        <w:t> </w:t>
      </w:r>
      <w:r>
        <w:rPr>
          <w:color w:val="4B4B4B"/>
        </w:rPr>
        <w:t>regulatory</w:t>
      </w:r>
      <w:r>
        <w:rPr>
          <w:color w:val="4B4B4B"/>
          <w:spacing w:val="37"/>
        </w:rPr>
        <w:t> </w:t>
      </w:r>
      <w:r>
        <w:rPr>
          <w:color w:val="4B4B4B"/>
        </w:rPr>
        <w:t>framework;</w:t>
      </w:r>
      <w:r>
        <w:rPr>
          <w:color w:val="4B4B4B"/>
          <w:spacing w:val="36"/>
        </w:rPr>
        <w:t> </w:t>
      </w:r>
      <w:r>
        <w:rPr>
          <w:color w:val="4B4B4B"/>
        </w:rPr>
        <w:t>or</w:t>
      </w:r>
      <w:r>
        <w:rPr>
          <w:color w:val="4B4B4B"/>
          <w:spacing w:val="7"/>
        </w:rPr>
        <w:t> </w:t>
      </w:r>
      <w:r>
        <w:rPr>
          <w:color w:val="4B4B4B"/>
        </w:rPr>
        <w:t>the</w:t>
      </w:r>
      <w:r>
        <w:rPr>
          <w:color w:val="4B4B4B"/>
          <w:spacing w:val="19"/>
        </w:rPr>
        <w:t> </w:t>
      </w:r>
      <w:r>
        <w:rPr>
          <w:color w:val="4B4B4B"/>
        </w:rPr>
        <w:t>development</w:t>
      </w:r>
      <w:r>
        <w:rPr>
          <w:color w:val="4B4B4B"/>
          <w:spacing w:val="36"/>
        </w:rPr>
        <w:t> </w:t>
      </w:r>
      <w:r>
        <w:rPr>
          <w:color w:val="4B4B4B"/>
        </w:rPr>
        <w:t>and</w:t>
      </w:r>
      <w:r>
        <w:rPr>
          <w:color w:val="4B4B4B"/>
          <w:spacing w:val="15"/>
        </w:rPr>
        <w:t> </w:t>
      </w:r>
      <w:r>
        <w:rPr>
          <w:color w:val="4B4B4B"/>
        </w:rPr>
        <w:t>implementation</w:t>
      </w:r>
      <w:r>
        <w:rPr>
          <w:color w:val="4B4B4B"/>
          <w:spacing w:val="31"/>
        </w:rPr>
        <w:t> </w:t>
      </w:r>
      <w:r>
        <w:rPr>
          <w:color w:val="4B4B4B"/>
        </w:rPr>
        <w:t>of</w:t>
      </w:r>
      <w:r>
        <w:rPr>
          <w:color w:val="4B4B4B"/>
          <w:spacing w:val="13"/>
        </w:rPr>
        <w:t> </w:t>
      </w:r>
      <w:r>
        <w:rPr>
          <w:color w:val="4B4B4B"/>
        </w:rPr>
        <w:t>an</w:t>
      </w:r>
      <w:r>
        <w:rPr>
          <w:color w:val="4B4B4B"/>
          <w:w w:val="96"/>
        </w:rPr>
        <w:t> </w:t>
      </w:r>
      <w:r>
        <w:rPr>
          <w:color w:val="4B4B4B"/>
        </w:rPr>
        <w:t>offshore</w:t>
      </w:r>
      <w:r>
        <w:rPr>
          <w:color w:val="4B4B4B"/>
          <w:spacing w:val="40"/>
        </w:rPr>
        <w:t> </w:t>
      </w:r>
      <w:r>
        <w:rPr>
          <w:color w:val="4B4B4B"/>
        </w:rPr>
        <w:t>electricity</w:t>
      </w:r>
      <w:r>
        <w:rPr>
          <w:color w:val="4B4B4B"/>
          <w:spacing w:val="27"/>
        </w:rPr>
        <w:t> </w:t>
      </w:r>
      <w:r>
        <w:rPr>
          <w:color w:val="4B4B4B"/>
        </w:rPr>
        <w:t>infrastructure</w:t>
      </w:r>
      <w:r>
        <w:rPr>
          <w:color w:val="4B4B4B"/>
          <w:spacing w:val="29"/>
        </w:rPr>
        <w:t> </w:t>
      </w:r>
      <w:r>
        <w:rPr>
          <w:color w:val="4B4B4B"/>
        </w:rPr>
        <w:t>regulatory</w:t>
      </w:r>
      <w:r>
        <w:rPr>
          <w:color w:val="4B4B4B"/>
          <w:spacing w:val="41"/>
        </w:rPr>
        <w:t> </w:t>
      </w:r>
      <w:r>
        <w:rPr>
          <w:color w:val="4B4B4B"/>
        </w:rPr>
        <w:t>framework.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89" w:lineRule="auto"/>
        <w:ind w:left="776" w:right="287"/>
        <w:jc w:val="left"/>
      </w:pPr>
      <w:r>
        <w:rPr>
          <w:color w:val="383838"/>
        </w:rPr>
        <w:t>Due</w:t>
      </w:r>
      <w:r>
        <w:rPr>
          <w:color w:val="383838"/>
          <w:spacing w:val="17"/>
        </w:rPr>
        <w:t> </w:t>
      </w:r>
      <w:r>
        <w:rPr>
          <w:color w:val="4B4B4B"/>
        </w:rPr>
        <w:t>to</w:t>
      </w:r>
      <w:r>
        <w:rPr>
          <w:color w:val="4B4B4B"/>
          <w:spacing w:val="17"/>
        </w:rPr>
        <w:t> </w:t>
      </w:r>
      <w:r>
        <w:rPr>
          <w:color w:val="4B4B4B"/>
        </w:rPr>
        <w:t>the</w:t>
      </w:r>
      <w:r>
        <w:rPr>
          <w:color w:val="4B4B4B"/>
          <w:spacing w:val="9"/>
        </w:rPr>
        <w:t> </w:t>
      </w:r>
      <w:r>
        <w:rPr>
          <w:color w:val="4B4B4B"/>
        </w:rPr>
        <w:t>range</w:t>
      </w:r>
      <w:r>
        <w:rPr>
          <w:color w:val="4B4B4B"/>
          <w:spacing w:val="15"/>
        </w:rPr>
        <w:t> </w:t>
      </w:r>
      <w:r>
        <w:rPr>
          <w:color w:val="4B4B4B"/>
        </w:rPr>
        <w:t>of</w:t>
      </w:r>
      <w:r>
        <w:rPr>
          <w:color w:val="4B4B4B"/>
          <w:spacing w:val="5"/>
        </w:rPr>
        <w:t> </w:t>
      </w:r>
      <w:r>
        <w:rPr>
          <w:color w:val="4B4B4B"/>
        </w:rPr>
        <w:t>uncertainties</w:t>
      </w:r>
      <w:r>
        <w:rPr>
          <w:color w:val="4B4B4B"/>
          <w:spacing w:val="39"/>
        </w:rPr>
        <w:t> </w:t>
      </w:r>
      <w:r>
        <w:rPr>
          <w:color w:val="4B4B4B"/>
        </w:rPr>
        <w:t>in</w:t>
      </w:r>
      <w:r>
        <w:rPr>
          <w:color w:val="4B4B4B"/>
          <w:spacing w:val="20"/>
        </w:rPr>
        <w:t> </w:t>
      </w:r>
      <w:r>
        <w:rPr>
          <w:color w:val="4B4B4B"/>
        </w:rPr>
        <w:t>establishing</w:t>
      </w:r>
      <w:r>
        <w:rPr>
          <w:color w:val="4B4B4B"/>
          <w:spacing w:val="24"/>
        </w:rPr>
        <w:t> </w:t>
      </w:r>
      <w:r>
        <w:rPr>
          <w:color w:val="4B4B4B"/>
        </w:rPr>
        <w:t>the</w:t>
      </w:r>
      <w:r>
        <w:rPr>
          <w:color w:val="4B4B4B"/>
          <w:spacing w:val="15"/>
        </w:rPr>
        <w:t> </w:t>
      </w:r>
      <w:r>
        <w:rPr>
          <w:color w:val="4B4B4B"/>
        </w:rPr>
        <w:t>offshore</w:t>
      </w:r>
      <w:r>
        <w:rPr>
          <w:color w:val="4B4B4B"/>
          <w:spacing w:val="25"/>
        </w:rPr>
        <w:t> </w:t>
      </w:r>
      <w:r>
        <w:rPr>
          <w:color w:val="4B4B4B"/>
        </w:rPr>
        <w:t>electricity</w:t>
      </w:r>
      <w:r>
        <w:rPr>
          <w:color w:val="4B4B4B"/>
          <w:spacing w:val="33"/>
        </w:rPr>
        <w:t> </w:t>
      </w:r>
      <w:r>
        <w:rPr>
          <w:color w:val="5D5D5D"/>
        </w:rPr>
        <w:t>sector</w:t>
      </w:r>
      <w:r>
        <w:rPr>
          <w:color w:val="5D5D5D"/>
          <w:spacing w:val="18"/>
        </w:rPr>
        <w:t> </w:t>
      </w:r>
      <w:r>
        <w:rPr>
          <w:color w:val="4B4B4B"/>
        </w:rPr>
        <w:t>in</w:t>
      </w:r>
      <w:r>
        <w:rPr>
          <w:color w:val="4B4B4B"/>
          <w:spacing w:val="7"/>
        </w:rPr>
        <w:t> </w:t>
      </w:r>
      <w:r>
        <w:rPr>
          <w:color w:val="4B4B4B"/>
        </w:rPr>
        <w:t>Australia,</w:t>
      </w:r>
      <w:r>
        <w:rPr>
          <w:color w:val="4B4B4B"/>
        </w:rPr>
        <w:t> the</w:t>
      </w:r>
      <w:r>
        <w:rPr>
          <w:color w:val="4B4B4B"/>
          <w:spacing w:val="10"/>
        </w:rPr>
        <w:t> </w:t>
      </w:r>
      <w:r>
        <w:rPr>
          <w:color w:val="4B4B4B"/>
        </w:rPr>
        <w:t>RIS</w:t>
      </w:r>
      <w:r>
        <w:rPr>
          <w:color w:val="4B4B4B"/>
          <w:spacing w:val="17"/>
        </w:rPr>
        <w:t> </w:t>
      </w:r>
      <w:r>
        <w:rPr>
          <w:color w:val="4B4B4B"/>
        </w:rPr>
        <w:t>undertakes</w:t>
      </w:r>
      <w:r>
        <w:rPr>
          <w:color w:val="4B4B4B"/>
          <w:spacing w:val="37"/>
        </w:rPr>
        <w:t> </w:t>
      </w:r>
      <w:r>
        <w:rPr>
          <w:color w:val="4B4B4B"/>
        </w:rPr>
        <w:t>a</w:t>
      </w:r>
      <w:r>
        <w:rPr>
          <w:color w:val="4B4B4B"/>
          <w:spacing w:val="9"/>
        </w:rPr>
        <w:t> </w:t>
      </w:r>
      <w:r>
        <w:rPr>
          <w:color w:val="4B4B4B"/>
        </w:rPr>
        <w:t>qualitative</w:t>
      </w:r>
      <w:r>
        <w:rPr>
          <w:color w:val="4B4B4B"/>
          <w:spacing w:val="29"/>
        </w:rPr>
        <w:t> </w:t>
      </w:r>
      <w:r>
        <w:rPr>
          <w:color w:val="4B4B4B"/>
        </w:rPr>
        <w:t>assessment</w:t>
      </w:r>
      <w:r>
        <w:rPr>
          <w:color w:val="4B4B4B"/>
          <w:spacing w:val="34"/>
        </w:rPr>
        <w:t> </w:t>
      </w:r>
      <w:r>
        <w:rPr>
          <w:color w:val="4B4B4B"/>
        </w:rPr>
        <w:t>of</w:t>
      </w:r>
      <w:r>
        <w:rPr>
          <w:color w:val="4B4B4B"/>
          <w:spacing w:val="1"/>
        </w:rPr>
        <w:t> </w:t>
      </w:r>
      <w:r>
        <w:rPr>
          <w:color w:val="4B4B4B"/>
        </w:rPr>
        <w:t>regulatory</w:t>
      </w:r>
      <w:r>
        <w:rPr>
          <w:color w:val="4B4B4B"/>
          <w:spacing w:val="40"/>
        </w:rPr>
        <w:t> </w:t>
      </w:r>
      <w:r>
        <w:rPr>
          <w:color w:val="4B4B4B"/>
        </w:rPr>
        <w:t>costs</w:t>
      </w:r>
      <w:r>
        <w:rPr>
          <w:color w:val="4B4B4B"/>
          <w:spacing w:val="17"/>
        </w:rPr>
        <w:t> </w:t>
      </w:r>
      <w:r>
        <w:rPr>
          <w:color w:val="4B4B4B"/>
        </w:rPr>
        <w:t>to</w:t>
      </w:r>
      <w:r>
        <w:rPr>
          <w:color w:val="4B4B4B"/>
          <w:spacing w:val="21"/>
        </w:rPr>
        <w:t> </w:t>
      </w:r>
      <w:r>
        <w:rPr>
          <w:color w:val="4B4B4B"/>
        </w:rPr>
        <w:t>establish</w:t>
      </w:r>
      <w:r>
        <w:rPr>
          <w:color w:val="4B4B4B"/>
          <w:spacing w:val="19"/>
        </w:rPr>
        <w:t> </w:t>
      </w:r>
      <w:r>
        <w:rPr>
          <w:color w:val="4B4B4B"/>
        </w:rPr>
        <w:t>the</w:t>
      </w:r>
      <w:r>
        <w:rPr>
          <w:color w:val="4B4B4B"/>
          <w:spacing w:val="8"/>
        </w:rPr>
        <w:t> </w:t>
      </w:r>
      <w:r>
        <w:rPr>
          <w:color w:val="4B4B4B"/>
        </w:rPr>
        <w:t>relative</w:t>
      </w:r>
      <w:r>
        <w:rPr>
          <w:color w:val="4B4B4B"/>
          <w:spacing w:val="13"/>
        </w:rPr>
        <w:t> </w:t>
      </w:r>
      <w:r>
        <w:rPr>
          <w:color w:val="4B4B4B"/>
        </w:rPr>
        <w:t>merit</w:t>
      </w:r>
      <w:r>
        <w:rPr>
          <w:color w:val="4B4B4B"/>
          <w:w w:val="101"/>
        </w:rPr>
        <w:t> </w:t>
      </w:r>
      <w:r>
        <w:rPr>
          <w:color w:val="4B4B4B"/>
        </w:rPr>
        <w:t>for</w:t>
      </w:r>
      <w:r>
        <w:rPr>
          <w:color w:val="4B4B4B"/>
          <w:spacing w:val="3"/>
        </w:rPr>
        <w:t> </w:t>
      </w:r>
      <w:r>
        <w:rPr>
          <w:color w:val="4B4B4B"/>
        </w:rPr>
        <w:t>progressing</w:t>
      </w:r>
      <w:r>
        <w:rPr>
          <w:color w:val="4B4B4B"/>
          <w:spacing w:val="37"/>
        </w:rPr>
        <w:t> </w:t>
      </w:r>
      <w:r>
        <w:rPr>
          <w:color w:val="4B4B4B"/>
        </w:rPr>
        <w:t>regulatory</w:t>
      </w:r>
      <w:r>
        <w:rPr>
          <w:color w:val="4B4B4B"/>
          <w:spacing w:val="33"/>
        </w:rPr>
        <w:t> </w:t>
      </w:r>
      <w:r>
        <w:rPr>
          <w:color w:val="4B4B4B"/>
        </w:rPr>
        <w:t>reform.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89" w:lineRule="auto"/>
        <w:ind w:left="781" w:right="412" w:hanging="5"/>
        <w:jc w:val="left"/>
      </w:pPr>
      <w:r>
        <w:rPr>
          <w:color w:val="4B4B4B"/>
        </w:rPr>
        <w:t>Accordingly,</w:t>
      </w:r>
      <w:r>
        <w:rPr>
          <w:color w:val="4B4B4B"/>
          <w:spacing w:val="37"/>
        </w:rPr>
        <w:t> </w:t>
      </w:r>
      <w:r>
        <w:rPr>
          <w:color w:val="4B4B4B"/>
        </w:rPr>
        <w:t>I</w:t>
      </w:r>
      <w:r>
        <w:rPr>
          <w:color w:val="4B4B4B"/>
          <w:spacing w:val="11"/>
        </w:rPr>
        <w:t> </w:t>
      </w:r>
      <w:r>
        <w:rPr>
          <w:color w:val="4B4B4B"/>
        </w:rPr>
        <w:t>am</w:t>
      </w:r>
      <w:r>
        <w:rPr>
          <w:color w:val="4B4B4B"/>
          <w:spacing w:val="18"/>
        </w:rPr>
        <w:t> </w:t>
      </w:r>
      <w:r>
        <w:rPr>
          <w:color w:val="4B4B4B"/>
        </w:rPr>
        <w:t>satisfied</w:t>
      </w:r>
      <w:r>
        <w:rPr>
          <w:color w:val="4B4B4B"/>
          <w:spacing w:val="19"/>
        </w:rPr>
        <w:t> </w:t>
      </w:r>
      <w:r>
        <w:rPr>
          <w:color w:val="4B4B4B"/>
        </w:rPr>
        <w:t>that</w:t>
      </w:r>
      <w:r>
        <w:rPr>
          <w:color w:val="4B4B4B"/>
          <w:spacing w:val="13"/>
        </w:rPr>
        <w:t> </w:t>
      </w:r>
      <w:r>
        <w:rPr>
          <w:color w:val="4B4B4B"/>
        </w:rPr>
        <w:t>the</w:t>
      </w:r>
      <w:r>
        <w:rPr>
          <w:color w:val="4B4B4B"/>
          <w:spacing w:val="3"/>
        </w:rPr>
        <w:t> </w:t>
      </w:r>
      <w:r>
        <w:rPr>
          <w:color w:val="4B4B4B"/>
        </w:rPr>
        <w:t>RIS</w:t>
      </w:r>
      <w:r>
        <w:rPr>
          <w:color w:val="4B4B4B"/>
          <w:spacing w:val="23"/>
        </w:rPr>
        <w:t> </w:t>
      </w:r>
      <w:r>
        <w:rPr>
          <w:color w:val="4B4B4B"/>
        </w:rPr>
        <w:t>is</w:t>
      </w:r>
      <w:r>
        <w:rPr>
          <w:color w:val="4B4B4B"/>
          <w:spacing w:val="4"/>
        </w:rPr>
        <w:t> </w:t>
      </w:r>
      <w:r>
        <w:rPr>
          <w:color w:val="4B4B4B"/>
        </w:rPr>
        <w:t>now</w:t>
      </w:r>
      <w:r>
        <w:rPr>
          <w:color w:val="4B4B4B"/>
          <w:spacing w:val="29"/>
        </w:rPr>
        <w:t> </w:t>
      </w:r>
      <w:r>
        <w:rPr>
          <w:color w:val="4B4B4B"/>
        </w:rPr>
        <w:t>consistent</w:t>
      </w:r>
      <w:r>
        <w:rPr>
          <w:color w:val="4B4B4B"/>
          <w:spacing w:val="24"/>
        </w:rPr>
        <w:t> </w:t>
      </w:r>
      <w:r>
        <w:rPr>
          <w:color w:val="4B4B4B"/>
        </w:rPr>
        <w:t>with</w:t>
      </w:r>
      <w:r>
        <w:rPr>
          <w:color w:val="4B4B4B"/>
          <w:spacing w:val="18"/>
        </w:rPr>
        <w:t> </w:t>
      </w:r>
      <w:r>
        <w:rPr>
          <w:color w:val="4B4B4B"/>
        </w:rPr>
        <w:t>the</w:t>
      </w:r>
      <w:r>
        <w:rPr>
          <w:color w:val="4B4B4B"/>
          <w:spacing w:val="20"/>
        </w:rPr>
        <w:t> </w:t>
      </w:r>
      <w:r>
        <w:rPr>
          <w:color w:val="4B4B4B"/>
        </w:rPr>
        <w:t>six</w:t>
      </w:r>
      <w:r>
        <w:rPr>
          <w:color w:val="4B4B4B"/>
          <w:spacing w:val="2"/>
        </w:rPr>
        <w:t> </w:t>
      </w:r>
      <w:r>
        <w:rPr>
          <w:color w:val="4B4B4B"/>
        </w:rPr>
        <w:t>principles</w:t>
      </w:r>
      <w:r>
        <w:rPr>
          <w:color w:val="4B4B4B"/>
          <w:spacing w:val="37"/>
        </w:rPr>
        <w:t> </w:t>
      </w:r>
      <w:r>
        <w:rPr>
          <w:color w:val="4B4B4B"/>
        </w:rPr>
        <w:t>for</w:t>
      </w:r>
      <w:r>
        <w:rPr>
          <w:color w:val="4B4B4B"/>
          <w:w w:val="101"/>
        </w:rPr>
        <w:t> </w:t>
      </w:r>
      <w:r>
        <w:rPr>
          <w:color w:val="4B4B4B"/>
        </w:rPr>
        <w:t>Australian</w:t>
      </w:r>
      <w:r>
        <w:rPr>
          <w:color w:val="4B4B4B"/>
          <w:spacing w:val="33"/>
        </w:rPr>
        <w:t> </w:t>
      </w:r>
      <w:r>
        <w:rPr>
          <w:color w:val="4B4B4B"/>
        </w:rPr>
        <w:t>Government</w:t>
      </w:r>
      <w:r>
        <w:rPr>
          <w:color w:val="4B4B4B"/>
          <w:spacing w:val="29"/>
        </w:rPr>
        <w:t> </w:t>
      </w:r>
      <w:r>
        <w:rPr>
          <w:color w:val="4B4B4B"/>
        </w:rPr>
        <w:t>policy</w:t>
      </w:r>
      <w:r>
        <w:rPr>
          <w:color w:val="4B4B4B"/>
          <w:spacing w:val="17"/>
        </w:rPr>
        <w:t> </w:t>
      </w:r>
      <w:r>
        <w:rPr>
          <w:color w:val="4B4B4B"/>
        </w:rPr>
        <w:t>makers,</w:t>
      </w:r>
      <w:r>
        <w:rPr>
          <w:color w:val="4B4B4B"/>
          <w:spacing w:val="35"/>
        </w:rPr>
        <w:t> </w:t>
      </w:r>
      <w:r>
        <w:rPr>
          <w:color w:val="4B4B4B"/>
        </w:rPr>
        <w:t>as</w:t>
      </w:r>
      <w:r>
        <w:rPr>
          <w:color w:val="4B4B4B"/>
          <w:spacing w:val="14"/>
        </w:rPr>
        <w:t> </w:t>
      </w:r>
      <w:r>
        <w:rPr>
          <w:color w:val="4B4B4B"/>
        </w:rPr>
        <w:t>specified</w:t>
      </w:r>
      <w:r>
        <w:rPr>
          <w:color w:val="4B4B4B"/>
          <w:spacing w:val="26"/>
        </w:rPr>
        <w:t> </w:t>
      </w:r>
      <w:r>
        <w:rPr>
          <w:color w:val="4B4B4B"/>
        </w:rPr>
        <w:t>in</w:t>
      </w:r>
      <w:r>
        <w:rPr>
          <w:color w:val="4B4B4B"/>
          <w:spacing w:val="13"/>
        </w:rPr>
        <w:t> </w:t>
      </w:r>
      <w:r>
        <w:rPr>
          <w:color w:val="4B4B4B"/>
        </w:rPr>
        <w:t>the</w:t>
      </w:r>
      <w:r>
        <w:rPr>
          <w:color w:val="4B4B4B"/>
          <w:spacing w:val="4"/>
        </w:rPr>
        <w:t> </w:t>
      </w:r>
      <w:r>
        <w:rPr>
          <w:color w:val="4B4B4B"/>
        </w:rPr>
        <w:t>Australian</w:t>
      </w:r>
      <w:r>
        <w:rPr>
          <w:color w:val="4B4B4B"/>
          <w:spacing w:val="34"/>
        </w:rPr>
        <w:t> </w:t>
      </w:r>
      <w:r>
        <w:rPr>
          <w:color w:val="4B4B4B"/>
        </w:rPr>
        <w:t>Government</w:t>
      </w:r>
      <w:r>
        <w:rPr>
          <w:color w:val="4B4B4B"/>
          <w:spacing w:val="35"/>
        </w:rPr>
        <w:t> </w:t>
      </w:r>
      <w:r>
        <w:rPr>
          <w:color w:val="4B4B4B"/>
        </w:rPr>
        <w:t>Guide</w:t>
      </w:r>
      <w:r>
        <w:rPr>
          <w:color w:val="4B4B4B"/>
          <w:spacing w:val="10"/>
        </w:rPr>
        <w:t> </w:t>
      </w:r>
      <w:r>
        <w:rPr>
          <w:color w:val="4B4B4B"/>
        </w:rPr>
        <w:t>to</w:t>
      </w:r>
      <w:r>
        <w:rPr>
          <w:color w:val="4B4B4B"/>
          <w:w w:val="99"/>
        </w:rPr>
        <w:t> </w:t>
      </w:r>
      <w:r>
        <w:rPr>
          <w:color w:val="4B4B4B"/>
        </w:rPr>
        <w:t>Regulatory</w:t>
      </w:r>
      <w:r>
        <w:rPr>
          <w:color w:val="4B4B4B"/>
          <w:spacing w:val="40"/>
        </w:rPr>
        <w:t> </w:t>
      </w:r>
      <w:r>
        <w:rPr>
          <w:color w:val="4B4B4B"/>
        </w:rPr>
        <w:t>Impact</w:t>
      </w:r>
      <w:r>
        <w:rPr>
          <w:color w:val="4B4B4B"/>
          <w:spacing w:val="23"/>
        </w:rPr>
        <w:t> </w:t>
      </w:r>
      <w:r>
        <w:rPr>
          <w:color w:val="4B4B4B"/>
        </w:rPr>
        <w:t>Analysis.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578" w:lineRule="auto"/>
        <w:ind w:left="786" w:right="412"/>
        <w:jc w:val="left"/>
      </w:pPr>
      <w:r>
        <w:rPr/>
        <w:pict>
          <v:group style="position:absolute;margin-left:38.400002pt;margin-top:45.083805pt;width:119.05pt;height:95pt;mso-position-horizontal-relative:page;mso-position-vertical-relative:paragraph;z-index:-3160" coordorigin="768,902" coordsize="2381,1900">
            <v:shape style="position:absolute;left:768;top:902;width:2381;height:1805" type="#_x0000_t75" stroked="false">
              <v:imagedata r:id="rId7" o:title=""/>
            </v:shape>
            <v:shape style="position:absolute;left:768;top:902;width:2381;height:19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Arial" w:hAnsi="Arial" w:cs="Arial" w:eastAsia="Arial"/>
                        <w:sz w:val="21"/>
                        <w:szCs w:val="21"/>
                      </w:rPr>
                    </w:pPr>
                  </w:p>
                  <w:p>
                    <w:pPr>
                      <w:spacing w:before="0"/>
                      <w:ind w:left="763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4B4B4B"/>
                        <w:sz w:val="23"/>
                      </w:rPr>
                      <w:t>o</w:t>
                    </w:r>
                    <w:r>
                      <w:rPr>
                        <w:rFonts w:ascii="Times New Roman"/>
                        <w:color w:val="4B4B4B"/>
                        <w:spacing w:val="1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4B4B4B"/>
                        <w:sz w:val="23"/>
                      </w:rPr>
                      <w:t>Evans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  <w:p>
                    <w:pPr>
                      <w:spacing w:line="310" w:lineRule="atLeast" w:before="11"/>
                      <w:ind w:left="667" w:right="55" w:hanging="5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4B4B4B"/>
                        <w:sz w:val="23"/>
                      </w:rPr>
                      <w:t>Deputy</w:t>
                    </w:r>
                    <w:r>
                      <w:rPr>
                        <w:rFonts w:ascii="Times New Roman"/>
                        <w:color w:val="4B4B4B"/>
                        <w:spacing w:val="42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4B4B4B"/>
                        <w:sz w:val="23"/>
                      </w:rPr>
                      <w:t>Secretary</w:t>
                    </w:r>
                    <w:r>
                      <w:rPr>
                        <w:rFonts w:ascii="Times New Roman"/>
                        <w:color w:val="4B4B4B"/>
                        <w:w w:val="101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z w:val="23"/>
                      </w:rPr>
                      <w:t>21</w:t>
                    </w:r>
                    <w:r>
                      <w:rPr>
                        <w:rFonts w:ascii="Times New Roman"/>
                        <w:color w:val="5D5D5D"/>
                        <w:spacing w:val="11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4B4B4B"/>
                        <w:sz w:val="23"/>
                      </w:rPr>
                      <w:t>April</w:t>
                    </w:r>
                    <w:r>
                      <w:rPr>
                        <w:rFonts w:ascii="Times New Roman"/>
                        <w:color w:val="4B4B4B"/>
                        <w:spacing w:val="24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4B4B4B"/>
                        <w:sz w:val="23"/>
                      </w:rPr>
                      <w:t>2021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B4B4B"/>
        </w:rPr>
        <w:t>I</w:t>
      </w:r>
      <w:r>
        <w:rPr>
          <w:color w:val="4B4B4B"/>
          <w:spacing w:val="12"/>
        </w:rPr>
        <w:t> </w:t>
      </w:r>
      <w:r>
        <w:rPr>
          <w:color w:val="4B4B4B"/>
        </w:rPr>
        <w:t>submit</w:t>
      </w:r>
      <w:r>
        <w:rPr>
          <w:color w:val="4B4B4B"/>
          <w:spacing w:val="17"/>
        </w:rPr>
        <w:t> </w:t>
      </w:r>
      <w:r>
        <w:rPr>
          <w:color w:val="4B4B4B"/>
        </w:rPr>
        <w:t>the</w:t>
      </w:r>
      <w:r>
        <w:rPr>
          <w:color w:val="4B4B4B"/>
          <w:spacing w:val="4"/>
        </w:rPr>
        <w:t> </w:t>
      </w:r>
      <w:r>
        <w:rPr>
          <w:color w:val="4B4B4B"/>
        </w:rPr>
        <w:t>RIS</w:t>
      </w:r>
      <w:r>
        <w:rPr>
          <w:color w:val="4B4B4B"/>
          <w:spacing w:val="15"/>
        </w:rPr>
        <w:t> </w:t>
      </w:r>
      <w:r>
        <w:rPr>
          <w:color w:val="4B4B4B"/>
        </w:rPr>
        <w:t>to</w:t>
      </w:r>
      <w:r>
        <w:rPr>
          <w:color w:val="4B4B4B"/>
          <w:spacing w:val="17"/>
        </w:rPr>
        <w:t> </w:t>
      </w:r>
      <w:r>
        <w:rPr>
          <w:color w:val="4B4B4B"/>
        </w:rPr>
        <w:t>the</w:t>
      </w:r>
      <w:r>
        <w:rPr>
          <w:color w:val="4B4B4B"/>
          <w:spacing w:val="20"/>
        </w:rPr>
        <w:t> </w:t>
      </w:r>
      <w:r>
        <w:rPr>
          <w:color w:val="4B4B4B"/>
        </w:rPr>
        <w:t>Office</w:t>
      </w:r>
      <w:r>
        <w:rPr>
          <w:color w:val="4B4B4B"/>
          <w:spacing w:val="14"/>
        </w:rPr>
        <w:t> </w:t>
      </w:r>
      <w:r>
        <w:rPr>
          <w:color w:val="4B4B4B"/>
        </w:rPr>
        <w:t>of</w:t>
      </w:r>
      <w:r>
        <w:rPr>
          <w:color w:val="4B4B4B"/>
          <w:spacing w:val="9"/>
        </w:rPr>
        <w:t> </w:t>
      </w:r>
      <w:r>
        <w:rPr>
          <w:color w:val="4B4B4B"/>
        </w:rPr>
        <w:t>Best</w:t>
      </w:r>
      <w:r>
        <w:rPr>
          <w:color w:val="4B4B4B"/>
          <w:spacing w:val="19"/>
        </w:rPr>
        <w:t> </w:t>
      </w:r>
      <w:r>
        <w:rPr>
          <w:color w:val="4B4B4B"/>
        </w:rPr>
        <w:t>Practice</w:t>
      </w:r>
      <w:r>
        <w:rPr>
          <w:color w:val="4B4B4B"/>
          <w:spacing w:val="18"/>
        </w:rPr>
        <w:t> </w:t>
      </w:r>
      <w:r>
        <w:rPr>
          <w:color w:val="4B4B4B"/>
        </w:rPr>
        <w:t>Regulation</w:t>
      </w:r>
      <w:r>
        <w:rPr>
          <w:color w:val="4B4B4B"/>
          <w:spacing w:val="35"/>
        </w:rPr>
        <w:t> </w:t>
      </w:r>
      <w:r>
        <w:rPr>
          <w:color w:val="4B4B4B"/>
        </w:rPr>
        <w:t>for</w:t>
      </w:r>
      <w:r>
        <w:rPr>
          <w:color w:val="4B4B4B"/>
          <w:spacing w:val="15"/>
        </w:rPr>
        <w:t> </w:t>
      </w:r>
      <w:r>
        <w:rPr>
          <w:color w:val="4B4B4B"/>
        </w:rPr>
        <w:t>formal</w:t>
      </w:r>
      <w:r>
        <w:rPr>
          <w:color w:val="4B4B4B"/>
          <w:spacing w:val="24"/>
        </w:rPr>
        <w:t> </w:t>
      </w:r>
      <w:r>
        <w:rPr>
          <w:color w:val="4B4B4B"/>
        </w:rPr>
        <w:t>final</w:t>
      </w:r>
      <w:r>
        <w:rPr>
          <w:color w:val="4B4B4B"/>
          <w:spacing w:val="25"/>
        </w:rPr>
        <w:t> </w:t>
      </w:r>
      <w:r>
        <w:rPr>
          <w:color w:val="4B4B4B"/>
        </w:rPr>
        <w:t>assessment.</w:t>
      </w:r>
      <w:r>
        <w:rPr>
          <w:color w:val="4B4B4B"/>
          <w:w w:val="101"/>
        </w:rPr>
        <w:t> </w:t>
      </w:r>
      <w:r>
        <w:rPr>
          <w:color w:val="4B4B4B"/>
        </w:rPr>
        <w:t>Yours </w:t>
      </w:r>
      <w:r>
        <w:rPr>
          <w:color w:val="4B4B4B"/>
          <w:spacing w:val="12"/>
        </w:rPr>
        <w:t> </w:t>
      </w:r>
      <w:r>
        <w:rPr>
          <w:color w:val="4B4B4B"/>
        </w:rPr>
        <w:t>sincer</w:t>
      </w:r>
      <w:r>
        <w:rPr>
          <w:color w:val="4B4B4B"/>
          <w:spacing w:val="5"/>
        </w:rPr>
        <w:t>e</w:t>
      </w:r>
      <w:r>
        <w:rPr>
          <w:color w:val="4B4B4B"/>
          <w:spacing w:val="-42"/>
        </w:rPr>
        <w:t>!</w:t>
      </w:r>
      <w:r>
        <w:rPr>
          <w:color w:val="4B4B4B"/>
        </w:rPr>
        <w:t>y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30" w:lineRule="atLeast"/>
        <w:ind w:left="2854" w:right="0" w:firstLine="0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sz w:val="13"/>
          <w:szCs w:val="13"/>
        </w:rPr>
        <w:drawing>
          <wp:inline distT="0" distB="0" distL="0" distR="0">
            <wp:extent cx="438912" cy="85343"/>
            <wp:effectExtent l="0" t="0" r="0" b="0"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82"/>
        <w:ind w:left="8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B4B4B"/>
          <w:sz w:val="14"/>
        </w:rPr>
        <w:t>Industry House</w:t>
      </w:r>
      <w:r>
        <w:rPr>
          <w:rFonts w:ascii="Arial"/>
          <w:color w:val="4B4B4B"/>
          <w:spacing w:val="-3"/>
          <w:sz w:val="14"/>
        </w:rPr>
        <w:t> </w:t>
      </w:r>
      <w:r>
        <w:rPr>
          <w:rFonts w:ascii="Arial"/>
          <w:color w:val="4B4B4B"/>
          <w:sz w:val="14"/>
        </w:rPr>
        <w:t>-</w:t>
      </w:r>
      <w:r>
        <w:rPr>
          <w:rFonts w:ascii="Arial"/>
          <w:color w:val="4B4B4B"/>
          <w:spacing w:val="1"/>
          <w:sz w:val="14"/>
        </w:rPr>
        <w:t> </w:t>
      </w:r>
      <w:r>
        <w:rPr>
          <w:rFonts w:ascii="Arial"/>
          <w:color w:val="5D5D5D"/>
          <w:sz w:val="14"/>
        </w:rPr>
        <w:t>10</w:t>
      </w:r>
      <w:r>
        <w:rPr>
          <w:rFonts w:ascii="Arial"/>
          <w:color w:val="5D5D5D"/>
          <w:spacing w:val="-12"/>
          <w:sz w:val="14"/>
        </w:rPr>
        <w:t> </w:t>
      </w:r>
      <w:r>
        <w:rPr>
          <w:rFonts w:ascii="Arial"/>
          <w:color w:val="4B4B4B"/>
          <w:sz w:val="14"/>
        </w:rPr>
        <w:t>Binara</w:t>
      </w:r>
      <w:r>
        <w:rPr>
          <w:rFonts w:ascii="Arial"/>
          <w:color w:val="4B4B4B"/>
          <w:spacing w:val="-4"/>
          <w:sz w:val="14"/>
        </w:rPr>
        <w:t> </w:t>
      </w:r>
      <w:r>
        <w:rPr>
          <w:rFonts w:ascii="Arial"/>
          <w:color w:val="4B4B4B"/>
          <w:spacing w:val="1"/>
          <w:sz w:val="14"/>
        </w:rPr>
        <w:t>Street</w:t>
      </w:r>
      <w:r>
        <w:rPr>
          <w:rFonts w:ascii="Arial"/>
          <w:color w:val="919191"/>
          <w:sz w:val="14"/>
        </w:rPr>
        <w:t>,</w:t>
      </w:r>
      <w:r>
        <w:rPr>
          <w:rFonts w:ascii="Arial"/>
          <w:color w:val="919191"/>
          <w:spacing w:val="-15"/>
          <w:sz w:val="14"/>
        </w:rPr>
        <w:t> </w:t>
      </w:r>
      <w:r>
        <w:rPr>
          <w:rFonts w:ascii="Arial"/>
          <w:color w:val="4B4B4B"/>
          <w:sz w:val="14"/>
        </w:rPr>
        <w:t>Canberra</w:t>
      </w:r>
      <w:r>
        <w:rPr>
          <w:rFonts w:ascii="Arial"/>
          <w:color w:val="4B4B4B"/>
          <w:spacing w:val="7"/>
          <w:sz w:val="14"/>
        </w:rPr>
        <w:t> </w:t>
      </w:r>
      <w:r>
        <w:rPr>
          <w:rFonts w:ascii="Arial"/>
          <w:color w:val="5D5D5D"/>
          <w:spacing w:val="1"/>
          <w:sz w:val="14"/>
        </w:rPr>
        <w:t>City</w:t>
      </w:r>
      <w:r>
        <w:rPr>
          <w:rFonts w:ascii="Arial"/>
          <w:color w:val="757575"/>
          <w:spacing w:val="1"/>
          <w:sz w:val="14"/>
        </w:rPr>
        <w:t>,</w:t>
      </w:r>
      <w:r>
        <w:rPr>
          <w:rFonts w:ascii="Arial"/>
          <w:color w:val="757575"/>
          <w:spacing w:val="-11"/>
          <w:sz w:val="14"/>
        </w:rPr>
        <w:t> </w:t>
      </w:r>
      <w:r>
        <w:rPr>
          <w:rFonts w:ascii="Arial"/>
          <w:color w:val="4B4B4B"/>
          <w:sz w:val="14"/>
        </w:rPr>
        <w:t>ACT</w:t>
      </w:r>
      <w:r>
        <w:rPr>
          <w:rFonts w:ascii="Arial"/>
          <w:color w:val="4B4B4B"/>
          <w:spacing w:val="7"/>
          <w:sz w:val="14"/>
        </w:rPr>
        <w:t> </w:t>
      </w:r>
      <w:r>
        <w:rPr>
          <w:rFonts w:ascii="Arial"/>
          <w:color w:val="5D5D5D"/>
          <w:sz w:val="14"/>
        </w:rPr>
        <w:t>2601</w:t>
      </w:r>
      <w:r>
        <w:rPr>
          <w:rFonts w:ascii="Arial"/>
          <w:color w:val="5D5D5D"/>
          <w:spacing w:val="4"/>
          <w:sz w:val="14"/>
        </w:rPr>
        <w:t> </w:t>
      </w:r>
      <w:r>
        <w:rPr>
          <w:rFonts w:ascii="Arial"/>
          <w:color w:val="5D5D5D"/>
          <w:sz w:val="14"/>
        </w:rPr>
        <w:t>-</w:t>
      </w:r>
      <w:r>
        <w:rPr>
          <w:rFonts w:ascii="Arial"/>
          <w:color w:val="5D5D5D"/>
          <w:spacing w:val="-2"/>
          <w:sz w:val="14"/>
        </w:rPr>
        <w:t> </w:t>
      </w:r>
      <w:r>
        <w:rPr>
          <w:rFonts w:ascii="Arial"/>
          <w:color w:val="4B4B4B"/>
          <w:sz w:val="14"/>
        </w:rPr>
        <w:t>GPO</w:t>
      </w:r>
      <w:r>
        <w:rPr>
          <w:rFonts w:ascii="Arial"/>
          <w:color w:val="4B4B4B"/>
          <w:spacing w:val="3"/>
          <w:sz w:val="14"/>
        </w:rPr>
        <w:t> </w:t>
      </w:r>
      <w:r>
        <w:rPr>
          <w:rFonts w:ascii="Arial"/>
          <w:color w:val="4B4B4B"/>
          <w:spacing w:val="-2"/>
          <w:sz w:val="14"/>
        </w:rPr>
        <w:t>Bo</w:t>
      </w:r>
      <w:r>
        <w:rPr>
          <w:rFonts w:ascii="Arial"/>
          <w:color w:val="757575"/>
          <w:spacing w:val="-2"/>
          <w:sz w:val="14"/>
        </w:rPr>
        <w:t>x</w:t>
      </w:r>
      <w:r>
        <w:rPr>
          <w:rFonts w:ascii="Arial"/>
          <w:color w:val="757575"/>
          <w:spacing w:val="4"/>
          <w:sz w:val="14"/>
        </w:rPr>
        <w:t> </w:t>
      </w:r>
      <w:r>
        <w:rPr>
          <w:rFonts w:ascii="Arial"/>
          <w:color w:val="5D5D5D"/>
          <w:spacing w:val="2"/>
          <w:sz w:val="14"/>
        </w:rPr>
        <w:t>201</w:t>
      </w:r>
      <w:r>
        <w:rPr>
          <w:rFonts w:ascii="Arial"/>
          <w:color w:val="757575"/>
          <w:spacing w:val="2"/>
          <w:sz w:val="14"/>
        </w:rPr>
        <w:t>3</w:t>
      </w:r>
      <w:r>
        <w:rPr>
          <w:rFonts w:ascii="Arial"/>
          <w:color w:val="757575"/>
          <w:spacing w:val="-1"/>
          <w:sz w:val="14"/>
        </w:rPr>
        <w:t> </w:t>
      </w:r>
      <w:r>
        <w:rPr>
          <w:rFonts w:ascii="Arial"/>
          <w:color w:val="5D5D5D"/>
          <w:sz w:val="14"/>
        </w:rPr>
        <w:t>Canberra</w:t>
      </w:r>
      <w:r>
        <w:rPr>
          <w:rFonts w:ascii="Arial"/>
          <w:color w:val="5D5D5D"/>
          <w:spacing w:val="4"/>
          <w:sz w:val="14"/>
        </w:rPr>
        <w:t> </w:t>
      </w:r>
      <w:r>
        <w:rPr>
          <w:rFonts w:ascii="Arial"/>
          <w:color w:val="4B4B4B"/>
          <w:sz w:val="14"/>
        </w:rPr>
        <w:t>ACT</w:t>
      </w:r>
      <w:r>
        <w:rPr>
          <w:rFonts w:ascii="Arial"/>
          <w:color w:val="4B4B4B"/>
          <w:spacing w:val="7"/>
          <w:sz w:val="14"/>
        </w:rPr>
        <w:t> </w:t>
      </w:r>
      <w:r>
        <w:rPr>
          <w:rFonts w:ascii="Arial"/>
          <w:color w:val="5D5D5D"/>
          <w:sz w:val="14"/>
        </w:rPr>
        <w:t>2601</w:t>
      </w:r>
      <w:r>
        <w:rPr>
          <w:rFonts w:ascii="Arial"/>
          <w:color w:val="5D5D5D"/>
          <w:spacing w:val="-1"/>
          <w:sz w:val="14"/>
        </w:rPr>
        <w:t> </w:t>
      </w:r>
      <w:r>
        <w:rPr>
          <w:rFonts w:ascii="Arial"/>
          <w:color w:val="5D5D5D"/>
          <w:sz w:val="14"/>
        </w:rPr>
        <w:t>-</w:t>
      </w:r>
      <w:r>
        <w:rPr>
          <w:rFonts w:ascii="Arial"/>
          <w:color w:val="5D5D5D"/>
          <w:spacing w:val="-12"/>
          <w:sz w:val="14"/>
        </w:rPr>
        <w:t> </w:t>
      </w:r>
      <w:hyperlink r:id="rId9">
        <w:r>
          <w:rPr>
            <w:rFonts w:ascii="Arial"/>
            <w:color w:val="5D5D5D"/>
            <w:sz w:val="14"/>
          </w:rPr>
          <w:t>www</w:t>
        </w:r>
        <w:r>
          <w:rPr>
            <w:rFonts w:ascii="Arial"/>
            <w:color w:val="5D5D5D"/>
            <w:spacing w:val="-23"/>
            <w:sz w:val="14"/>
          </w:rPr>
          <w:t> </w:t>
        </w:r>
        <w:r>
          <w:rPr>
            <w:rFonts w:ascii="Arial"/>
            <w:color w:val="383838"/>
            <w:sz w:val="14"/>
          </w:rPr>
          <w:t>.industry</w:t>
        </w:r>
        <w:r>
          <w:rPr>
            <w:rFonts w:ascii="Arial"/>
            <w:color w:val="5D5D5D"/>
            <w:sz w:val="14"/>
          </w:rPr>
          <w:t>.g</w:t>
        </w:r>
        <w:r>
          <w:rPr>
            <w:rFonts w:ascii="Arial"/>
            <w:color w:val="383838"/>
            <w:sz w:val="14"/>
          </w:rPr>
          <w:t>ov</w:t>
        </w:r>
        <w:r>
          <w:rPr>
            <w:rFonts w:ascii="Arial"/>
            <w:color w:val="5D5D5D"/>
            <w:sz w:val="14"/>
          </w:rPr>
          <w:t>.au</w:t>
        </w:r>
      </w:hyperlink>
      <w:r>
        <w:rPr>
          <w:rFonts w:ascii="Arial"/>
          <w:color w:val="5D5D5D"/>
          <w:spacing w:val="-9"/>
          <w:sz w:val="14"/>
        </w:rPr>
        <w:t> </w:t>
      </w:r>
      <w:r>
        <w:rPr>
          <w:rFonts w:ascii="Arial"/>
          <w:color w:val="5D5D5D"/>
          <w:sz w:val="14"/>
        </w:rPr>
        <w:t>-</w:t>
      </w:r>
      <w:r>
        <w:rPr>
          <w:rFonts w:ascii="Arial"/>
          <w:color w:val="5D5D5D"/>
          <w:spacing w:val="-12"/>
          <w:sz w:val="14"/>
        </w:rPr>
        <w:t> </w:t>
      </w:r>
      <w:r>
        <w:rPr>
          <w:rFonts w:ascii="Arial"/>
          <w:color w:val="5D5D5D"/>
          <w:sz w:val="14"/>
        </w:rPr>
        <w:t>ABN</w:t>
      </w:r>
      <w:r>
        <w:rPr>
          <w:rFonts w:ascii="Arial"/>
          <w:color w:val="5D5D5D"/>
          <w:spacing w:val="-23"/>
          <w:sz w:val="14"/>
        </w:rPr>
        <w:t> </w:t>
      </w:r>
      <w:r>
        <w:rPr>
          <w:rFonts w:ascii="Arial"/>
          <w:color w:val="757575"/>
          <w:sz w:val="14"/>
        </w:rPr>
        <w:t>:</w:t>
      </w:r>
      <w:r>
        <w:rPr>
          <w:rFonts w:ascii="Arial"/>
          <w:color w:val="757575"/>
          <w:spacing w:val="-10"/>
          <w:sz w:val="14"/>
        </w:rPr>
        <w:t> </w:t>
      </w:r>
      <w:r>
        <w:rPr>
          <w:rFonts w:ascii="Arial"/>
          <w:color w:val="5D5D5D"/>
          <w:sz w:val="14"/>
        </w:rPr>
        <w:t>74</w:t>
      </w:r>
      <w:r>
        <w:rPr>
          <w:rFonts w:ascii="Arial"/>
          <w:color w:val="5D5D5D"/>
          <w:spacing w:val="-10"/>
          <w:sz w:val="14"/>
        </w:rPr>
        <w:t> </w:t>
      </w:r>
      <w:r>
        <w:rPr>
          <w:rFonts w:ascii="Arial"/>
          <w:color w:val="5D5D5D"/>
          <w:sz w:val="14"/>
        </w:rPr>
        <w:t>599</w:t>
      </w:r>
      <w:r>
        <w:rPr>
          <w:rFonts w:ascii="Arial"/>
          <w:color w:val="5D5D5D"/>
          <w:spacing w:val="-1"/>
          <w:sz w:val="14"/>
        </w:rPr>
        <w:t> </w:t>
      </w:r>
      <w:r>
        <w:rPr>
          <w:rFonts w:ascii="Arial"/>
          <w:color w:val="5D5D5D"/>
          <w:sz w:val="14"/>
        </w:rPr>
        <w:t>608</w:t>
      </w:r>
      <w:r>
        <w:rPr>
          <w:rFonts w:ascii="Arial"/>
          <w:color w:val="5D5D5D"/>
          <w:spacing w:val="3"/>
          <w:sz w:val="14"/>
        </w:rPr>
        <w:t> </w:t>
      </w:r>
      <w:r>
        <w:rPr>
          <w:rFonts w:ascii="Arial"/>
          <w:color w:val="5D5D5D"/>
          <w:sz w:val="14"/>
        </w:rPr>
        <w:t>295</w:t>
      </w:r>
      <w:r>
        <w:rPr>
          <w:rFonts w:ascii="Arial"/>
          <w:sz w:val="14"/>
        </w:rPr>
      </w:r>
    </w:p>
    <w:sectPr>
      <w:type w:val="continuous"/>
      <w:pgSz w:w="11920" w:h="16850"/>
      <w:pgMar w:top="1060" w:bottom="280" w:left="6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62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industry.gov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2021-09-16T11:27:58Z</dcterms:created>
  <dcterms:modified xsi:type="dcterms:W3CDTF">2021-09-16T11:27:58Z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2021-09-16T00:00:00Z</vt:filetime>
  </property>
</Properties>
</file>